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AEDF" w14:textId="3B6281BE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Meeting #102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</w:t>
      </w:r>
      <w:r w:rsidR="00634C13">
        <w:rPr>
          <w:b/>
          <w:noProof/>
          <w:sz w:val="24"/>
        </w:rPr>
        <w:t>xxx</w:t>
      </w:r>
    </w:p>
    <w:p w14:paraId="37374B55" w14:textId="15DC639F" w:rsidR="000F7ECB" w:rsidRPr="004D14AC" w:rsidRDefault="004D14AC" w:rsidP="004D14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Edinburgh, GB,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OLE_LINK20"/>
      <w:bookmarkStart w:id="1" w:name="OLE_LINK19"/>
      <w:r w:rsidRPr="00222D66">
        <w:rPr>
          <w:rFonts w:ascii="Arial" w:hAnsi="Arial" w:cs="Arial"/>
          <w:b/>
        </w:rPr>
        <w:t>Presentation</w:t>
      </w:r>
      <w:bookmarkEnd w:id="0"/>
      <w:r w:rsidRPr="00222D66">
        <w:rPr>
          <w:rFonts w:ascii="Arial" w:hAnsi="Arial" w:cs="Arial"/>
          <w:b/>
        </w:rPr>
        <w:t xml:space="preserve"> of </w:t>
      </w:r>
      <w:r w:rsidR="00222D66" w:rsidRPr="00222D66">
        <w:rPr>
          <w:rFonts w:ascii="Arial" w:hAnsi="Arial" w:cs="Arial"/>
          <w:b/>
        </w:rPr>
        <w:t>Specification</w:t>
      </w:r>
      <w:bookmarkEnd w:id="1"/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0649F155" w:rsidR="000F7ECB" w:rsidRPr="00AF664B" w:rsidRDefault="00447223" w:rsidP="003F0E48">
      <w:pPr>
        <w:spacing w:after="60"/>
        <w:ind w:left="1985"/>
        <w:rPr>
          <w:rFonts w:ascii="Arial" w:hAnsi="Arial" w:cs="Arial"/>
          <w:b/>
        </w:rPr>
      </w:pPr>
      <w:r w:rsidRPr="00AF664B">
        <w:rPr>
          <w:rFonts w:ascii="Arial" w:hAnsi="Arial" w:cs="Arial"/>
          <w:b/>
        </w:rPr>
        <w:t>TS</w:t>
      </w:r>
      <w:r w:rsidR="00D94307" w:rsidRPr="00AF664B">
        <w:rPr>
          <w:rFonts w:ascii="Arial" w:hAnsi="Arial" w:cs="Arial" w:hint="eastAsia"/>
          <w:b/>
        </w:rPr>
        <w:t xml:space="preserve"> </w:t>
      </w:r>
      <w:r w:rsidR="00807A3C" w:rsidRPr="00AF664B">
        <w:rPr>
          <w:rFonts w:ascii="Arial" w:hAnsi="Arial" w:cs="Arial" w:hint="eastAsia"/>
          <w:b/>
        </w:rPr>
        <w:t>24</w:t>
      </w:r>
      <w:r w:rsidRPr="00AF664B">
        <w:rPr>
          <w:rFonts w:ascii="Arial" w:hAnsi="Arial" w:cs="Arial"/>
          <w:b/>
        </w:rPr>
        <w:t>.</w:t>
      </w:r>
      <w:r w:rsidR="00807A3C" w:rsidRPr="00AF664B">
        <w:rPr>
          <w:rFonts w:ascii="Arial" w:hAnsi="Arial" w:cs="Arial" w:hint="eastAsia"/>
          <w:b/>
        </w:rPr>
        <w:t>572</w:t>
      </w:r>
      <w:r w:rsidRPr="00AF664B">
        <w:rPr>
          <w:rFonts w:ascii="Arial" w:hAnsi="Arial" w:cs="Arial"/>
          <w:b/>
        </w:rPr>
        <w:t xml:space="preserve">, Version </w:t>
      </w:r>
      <w:r w:rsidR="00D94307" w:rsidRPr="00AF664B">
        <w:rPr>
          <w:rFonts w:ascii="Arial" w:hAnsi="Arial" w:cs="Arial" w:hint="eastAsia"/>
          <w:b/>
        </w:rPr>
        <w:t>1.0.0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3E0EA71C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DF60B3" w:rsidRPr="00DF60B3">
        <w:rPr>
          <w:rFonts w:ascii="Arial" w:hAnsi="Arial" w:cs="Arial"/>
          <w:b/>
        </w:rPr>
        <w:t>Information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65A0BA5F" w14:textId="5969B2F9" w:rsidR="005A7F20" w:rsidRDefault="005940B6" w:rsidP="005940B6">
      <w:pPr>
        <w:spacing w:after="12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 xml:space="preserve">The specification </w:t>
      </w:r>
      <w:r w:rsidRPr="008D5770">
        <w:rPr>
          <w:sz w:val="24"/>
          <w:szCs w:val="24"/>
          <w:lang w:val="en-US"/>
        </w:rPr>
        <w:t xml:space="preserve">specifies the protocols for </w:t>
      </w:r>
      <w:r w:rsidRPr="005940B6">
        <w:rPr>
          <w:sz w:val="24"/>
          <w:szCs w:val="24"/>
          <w:lang w:val="en-US"/>
        </w:rPr>
        <w:t>User Plane Location Services (LCS)</w:t>
      </w:r>
      <w:r w:rsidRPr="008D5770">
        <w:rPr>
          <w:sz w:val="24"/>
          <w:szCs w:val="24"/>
          <w:lang w:val="en-US"/>
        </w:rPr>
        <w:t xml:space="preserve"> in 5G system as speci</w:t>
      </w:r>
      <w:r>
        <w:rPr>
          <w:sz w:val="24"/>
          <w:szCs w:val="24"/>
          <w:lang w:val="en-US"/>
        </w:rPr>
        <w:t>fied in TS 23.</w:t>
      </w:r>
      <w:r>
        <w:rPr>
          <w:rFonts w:hint="eastAsia"/>
          <w:sz w:val="24"/>
          <w:szCs w:val="24"/>
          <w:lang w:val="en-US" w:eastAsia="zh-CN"/>
        </w:rPr>
        <w:t>273</w:t>
      </w:r>
      <w:r>
        <w:rPr>
          <w:sz w:val="24"/>
          <w:szCs w:val="24"/>
          <w:lang w:val="en-US"/>
        </w:rPr>
        <w:t xml:space="preserve"> for 5G </w:t>
      </w:r>
      <w:r w:rsidR="005A7F20">
        <w:rPr>
          <w:sz w:val="24"/>
          <w:szCs w:val="24"/>
          <w:lang w:val="en-US"/>
        </w:rPr>
        <w:t>u</w:t>
      </w:r>
      <w:r w:rsidR="005A7F20" w:rsidRPr="005A7F20">
        <w:rPr>
          <w:sz w:val="24"/>
          <w:szCs w:val="24"/>
          <w:lang w:val="en-US"/>
        </w:rPr>
        <w:t xml:space="preserve">ser plane positioning connection </w:t>
      </w:r>
      <w:r w:rsidR="005A7F20" w:rsidRPr="005A7F20">
        <w:rPr>
          <w:rFonts w:hint="eastAsia"/>
          <w:sz w:val="24"/>
          <w:szCs w:val="24"/>
          <w:lang w:val="en-US"/>
        </w:rPr>
        <w:t xml:space="preserve">between </w:t>
      </w:r>
      <w:r w:rsidR="005A7F20" w:rsidRPr="005A7F20">
        <w:rPr>
          <w:sz w:val="24"/>
          <w:szCs w:val="24"/>
          <w:lang w:val="en-US"/>
        </w:rPr>
        <w:t>UE and LMF, LCS client or AF</w:t>
      </w:r>
      <w:r w:rsidR="005A7F20">
        <w:rPr>
          <w:rFonts w:hint="eastAsia"/>
          <w:sz w:val="24"/>
          <w:szCs w:val="24"/>
          <w:lang w:val="en-US" w:eastAsia="zh-CN"/>
        </w:rPr>
        <w:t>.</w:t>
      </w:r>
    </w:p>
    <w:p w14:paraId="12BAE93A" w14:textId="58FAC3CB" w:rsidR="005A7F20" w:rsidRPr="00F429DA" w:rsidRDefault="005A7529" w:rsidP="005A7529">
      <w:pPr>
        <w:spacing w:after="120"/>
        <w:rPr>
          <w:rFonts w:eastAsia="Malgun Gothic" w:hint="eastAsia"/>
          <w:sz w:val="24"/>
          <w:szCs w:val="24"/>
        </w:rPr>
      </w:pPr>
      <w:r>
        <w:rPr>
          <w:rFonts w:eastAsia="Malgun Gothic"/>
          <w:sz w:val="24"/>
          <w:szCs w:val="24"/>
        </w:rPr>
        <w:t>The specification</w:t>
      </w:r>
      <w:r w:rsidRPr="0094690D">
        <w:rPr>
          <w:rFonts w:eastAsia="Malgun Gothic"/>
          <w:sz w:val="24"/>
          <w:szCs w:val="24"/>
        </w:rPr>
        <w:t xml:space="preserve"> defines the associated procedures for </w:t>
      </w:r>
      <w:r w:rsidR="00D815E4" w:rsidRPr="005634DD">
        <w:rPr>
          <w:rFonts w:hint="eastAsia"/>
          <w:sz w:val="24"/>
          <w:szCs w:val="24"/>
          <w:lang w:eastAsia="zh-CN"/>
        </w:rPr>
        <w:t>u</w:t>
      </w:r>
      <w:r w:rsidR="005A7F20" w:rsidRPr="00F429DA">
        <w:rPr>
          <w:rFonts w:eastAsia="Malgun Gothic"/>
          <w:sz w:val="24"/>
          <w:szCs w:val="24"/>
        </w:rPr>
        <w:t>ser plane positioning connection management</w:t>
      </w:r>
      <w:r w:rsidR="005A7F20" w:rsidRPr="00F429DA">
        <w:rPr>
          <w:rFonts w:eastAsia="Malgun Gothic" w:hint="eastAsia"/>
          <w:sz w:val="24"/>
          <w:szCs w:val="24"/>
        </w:rPr>
        <w:t xml:space="preserve"> and</w:t>
      </w:r>
      <w:r w:rsidR="005A7F20" w:rsidRPr="00F429DA">
        <w:rPr>
          <w:rFonts w:eastAsia="Malgun Gothic"/>
          <w:sz w:val="24"/>
          <w:szCs w:val="24"/>
        </w:rPr>
        <w:t xml:space="preserve"> </w:t>
      </w:r>
      <w:r w:rsidR="005A7F20" w:rsidRPr="00F429DA">
        <w:rPr>
          <w:rFonts w:eastAsia="Malgun Gothic" w:hint="eastAsia"/>
          <w:sz w:val="24"/>
          <w:szCs w:val="24"/>
        </w:rPr>
        <w:t>l</w:t>
      </w:r>
      <w:r w:rsidR="005A7F20" w:rsidRPr="00F429DA">
        <w:rPr>
          <w:rFonts w:eastAsia="Malgun Gothic"/>
          <w:sz w:val="24"/>
          <w:szCs w:val="24"/>
        </w:rPr>
        <w:t xml:space="preserve">ocation </w:t>
      </w:r>
      <w:r w:rsidR="005A7F20" w:rsidRPr="00F429DA">
        <w:rPr>
          <w:rFonts w:eastAsia="Malgun Gothic" w:hint="eastAsia"/>
          <w:sz w:val="24"/>
          <w:szCs w:val="24"/>
        </w:rPr>
        <w:t>s</w:t>
      </w:r>
      <w:r w:rsidR="005A7F20" w:rsidRPr="00F429DA">
        <w:rPr>
          <w:rFonts w:eastAsia="Malgun Gothic"/>
          <w:sz w:val="24"/>
          <w:szCs w:val="24"/>
        </w:rPr>
        <w:t>ervice</w:t>
      </w:r>
      <w:bookmarkStart w:id="2" w:name="_GoBack"/>
      <w:bookmarkEnd w:id="2"/>
      <w:r w:rsidR="005A7F20" w:rsidRPr="00F429DA">
        <w:rPr>
          <w:rFonts w:eastAsia="Malgun Gothic"/>
          <w:sz w:val="24"/>
          <w:szCs w:val="24"/>
        </w:rPr>
        <w:t xml:space="preserve">s </w:t>
      </w:r>
      <w:r w:rsidR="005A7F20" w:rsidRPr="00F429DA">
        <w:rPr>
          <w:rFonts w:eastAsia="Malgun Gothic" w:hint="eastAsia"/>
          <w:sz w:val="24"/>
          <w:szCs w:val="24"/>
        </w:rPr>
        <w:t>u</w:t>
      </w:r>
      <w:r w:rsidR="005A7F20" w:rsidRPr="00F429DA">
        <w:rPr>
          <w:rFonts w:eastAsia="Malgun Gothic"/>
          <w:sz w:val="24"/>
          <w:szCs w:val="24"/>
        </w:rPr>
        <w:t xml:space="preserve">ser </w:t>
      </w:r>
      <w:r w:rsidR="005A7F20" w:rsidRPr="00F429DA">
        <w:rPr>
          <w:rFonts w:eastAsia="Malgun Gothic" w:hint="eastAsia"/>
          <w:sz w:val="24"/>
          <w:szCs w:val="24"/>
        </w:rPr>
        <w:t>pl</w:t>
      </w:r>
      <w:r w:rsidR="005A7F20" w:rsidRPr="00F429DA">
        <w:rPr>
          <w:rFonts w:eastAsia="Malgun Gothic"/>
          <w:sz w:val="24"/>
          <w:szCs w:val="24"/>
        </w:rPr>
        <w:t>ane protocol</w:t>
      </w:r>
      <w:r w:rsidR="009B1102" w:rsidRPr="00F429DA">
        <w:rPr>
          <w:rFonts w:eastAsia="Malgun Gothic" w:hint="eastAsia"/>
          <w:sz w:val="24"/>
          <w:szCs w:val="24"/>
        </w:rPr>
        <w:t>.</w:t>
      </w:r>
      <w:r w:rsidR="005A7F20" w:rsidRPr="0094690D">
        <w:rPr>
          <w:rFonts w:eastAsia="Malgun Gothic"/>
          <w:sz w:val="24"/>
          <w:szCs w:val="24"/>
        </w:rPr>
        <w:t xml:space="preserve"> </w:t>
      </w:r>
    </w:p>
    <w:p w14:paraId="6A4D90E4" w14:textId="604D46E1" w:rsidR="0045428D" w:rsidRPr="005A7529" w:rsidRDefault="005A7529" w:rsidP="005A7529">
      <w:pPr>
        <w:spacing w:after="120"/>
        <w:rPr>
          <w:color w:val="0000FF"/>
          <w:sz w:val="24"/>
        </w:rPr>
      </w:pPr>
      <w:r w:rsidRPr="0094690D">
        <w:rPr>
          <w:rFonts w:eastAsia="Malgun Gothic"/>
          <w:sz w:val="24"/>
          <w:szCs w:val="24"/>
        </w:rPr>
        <w:t xml:space="preserve">The </w:t>
      </w:r>
      <w:r>
        <w:rPr>
          <w:rFonts w:eastAsia="Malgun Gothic"/>
          <w:sz w:val="24"/>
          <w:szCs w:val="24"/>
        </w:rPr>
        <w:t>specification</w:t>
      </w:r>
      <w:r w:rsidRPr="0094690D">
        <w:rPr>
          <w:rFonts w:eastAsia="Malgun Gothic"/>
          <w:sz w:val="24"/>
          <w:szCs w:val="24"/>
        </w:rPr>
        <w:t xml:space="preserve"> also defines the message format, message contents, error handling and system parameters applied by the protocols for </w:t>
      </w:r>
      <w:r w:rsidR="00F429DA" w:rsidRPr="005940B6">
        <w:rPr>
          <w:sz w:val="24"/>
          <w:szCs w:val="24"/>
          <w:lang w:val="en-US"/>
        </w:rPr>
        <w:t>User Plane</w:t>
      </w:r>
      <w:r w:rsidRPr="0094690D">
        <w:rPr>
          <w:rFonts w:eastAsia="Malgun Gothic"/>
          <w:sz w:val="24"/>
          <w:szCs w:val="24"/>
        </w:rPr>
        <w:t xml:space="preserve"> </w:t>
      </w:r>
      <w:r w:rsidR="00F429DA" w:rsidRPr="005940B6">
        <w:rPr>
          <w:sz w:val="24"/>
          <w:szCs w:val="24"/>
          <w:lang w:val="en-US"/>
        </w:rPr>
        <w:t>LCS</w:t>
      </w:r>
      <w:r w:rsidR="00F429DA" w:rsidRPr="0094690D">
        <w:rPr>
          <w:rFonts w:eastAsia="Malgun Gothic"/>
          <w:sz w:val="24"/>
          <w:szCs w:val="24"/>
        </w:rPr>
        <w:t xml:space="preserve"> </w:t>
      </w:r>
      <w:r w:rsidRPr="0094690D">
        <w:rPr>
          <w:rFonts w:eastAsia="Malgun Gothic"/>
          <w:sz w:val="24"/>
          <w:szCs w:val="24"/>
        </w:rPr>
        <w:t>in 5GS.</w:t>
      </w:r>
    </w:p>
    <w:p w14:paraId="3CBC6B85" w14:textId="2E7103FD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5940B6" w:rsidRPr="00107005">
        <w:rPr>
          <w:b/>
          <w:sz w:val="24"/>
        </w:rPr>
        <w:t>TSG</w:t>
      </w:r>
      <w:r w:rsidRPr="00107005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 w:rsidR="005940B6">
        <w:rPr>
          <w:rFonts w:hint="eastAsia"/>
          <w:b/>
          <w:sz w:val="24"/>
          <w:lang w:eastAsia="zh-CN"/>
        </w:rPr>
        <w:t>102</w:t>
      </w:r>
      <w:r>
        <w:rPr>
          <w:b/>
          <w:sz w:val="24"/>
        </w:rPr>
        <w:t>:</w:t>
      </w:r>
    </w:p>
    <w:p w14:paraId="2375AE5A" w14:textId="78CDFEC2" w:rsidR="0045428D" w:rsidRPr="005940B6" w:rsidRDefault="005940B6">
      <w:pPr>
        <w:tabs>
          <w:tab w:val="left" w:pos="3119"/>
        </w:tabs>
        <w:rPr>
          <w:sz w:val="24"/>
          <w:lang w:eastAsia="zh-CN"/>
        </w:rPr>
      </w:pPr>
      <w:r w:rsidRPr="005940B6">
        <w:rPr>
          <w:sz w:val="24"/>
          <w:lang w:eastAsia="zh-CN"/>
        </w:rPr>
        <w:t>This is the first presentation of TS 24.5</w:t>
      </w:r>
      <w:r w:rsidR="00F429DA">
        <w:rPr>
          <w:rFonts w:hint="eastAsia"/>
          <w:sz w:val="24"/>
          <w:lang w:eastAsia="zh-CN"/>
        </w:rPr>
        <w:t>72</w:t>
      </w:r>
      <w:r w:rsidRPr="005940B6">
        <w:rPr>
          <w:sz w:val="24"/>
          <w:lang w:eastAsia="zh-CN"/>
        </w:rPr>
        <w:t xml:space="preserve"> to TSG CT Plenary.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97A24B2" w14:textId="3AE3B9C2" w:rsidR="00AD0845" w:rsidRPr="004A76AE" w:rsidRDefault="00AD0845" w:rsidP="00AD0845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CT1 sent the</w:t>
      </w:r>
      <w:r w:rsidRPr="004A76AE">
        <w:rPr>
          <w:sz w:val="24"/>
          <w:szCs w:val="24"/>
        </w:rPr>
        <w:t xml:space="preserve"> LS to SA2 in C1-</w:t>
      </w:r>
      <w:r w:rsidR="004257B5">
        <w:rPr>
          <w:rFonts w:hint="eastAsia"/>
          <w:sz w:val="24"/>
          <w:szCs w:val="24"/>
          <w:lang w:eastAsia="zh-CN"/>
        </w:rPr>
        <w:t>237891</w:t>
      </w:r>
      <w:r>
        <w:rPr>
          <w:sz w:val="24"/>
          <w:szCs w:val="24"/>
        </w:rPr>
        <w:t xml:space="preserve"> and waits for the reply from SA2</w:t>
      </w:r>
      <w:r w:rsidRPr="004A76AE">
        <w:rPr>
          <w:sz w:val="24"/>
          <w:szCs w:val="24"/>
        </w:rPr>
        <w:t>.</w:t>
      </w:r>
    </w:p>
    <w:p w14:paraId="1194C49F" w14:textId="77777777" w:rsidR="00AD0845" w:rsidRPr="00E321EC" w:rsidRDefault="00AD0845" w:rsidP="00AD0845">
      <w:pPr>
        <w:tabs>
          <w:tab w:val="left" w:pos="3119"/>
        </w:tabs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A</w:t>
      </w:r>
      <w:r>
        <w:rPr>
          <w:sz w:val="24"/>
          <w:szCs w:val="24"/>
        </w:rPr>
        <w:t xml:space="preserve"> </w:t>
      </w:r>
      <w:r w:rsidRPr="00E321EC">
        <w:rPr>
          <w:sz w:val="24"/>
          <w:szCs w:val="24"/>
        </w:rPr>
        <w:t>number of editor’s notes on different issues n</w:t>
      </w:r>
      <w:r>
        <w:rPr>
          <w:sz w:val="24"/>
          <w:szCs w:val="24"/>
        </w:rPr>
        <w:t>eed to be solved</w:t>
      </w:r>
      <w:r w:rsidRPr="00E321EC">
        <w:rPr>
          <w:sz w:val="24"/>
          <w:szCs w:val="24"/>
        </w:rP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81C5712" w14:textId="77777777" w:rsidR="00AD0845" w:rsidRPr="00CB25C6" w:rsidRDefault="00AD0845" w:rsidP="00AD0845">
      <w:pPr>
        <w:rPr>
          <w:sz w:val="24"/>
          <w:szCs w:val="24"/>
        </w:rPr>
      </w:pPr>
      <w:proofErr w:type="gramStart"/>
      <w:r w:rsidRPr="00CB25C6">
        <w:rPr>
          <w:sz w:val="24"/>
          <w:szCs w:val="24"/>
        </w:rPr>
        <w:t>None</w:t>
      </w:r>
      <w:r>
        <w:rPr>
          <w:sz w:val="24"/>
          <w:szCs w:val="24"/>
        </w:rPr>
        <w:t>.</w:t>
      </w:r>
      <w:proofErr w:type="gramEnd"/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D4B9A" w14:textId="77777777" w:rsidR="005634DD" w:rsidRDefault="005634DD" w:rsidP="00C47980">
      <w:pPr>
        <w:spacing w:after="0"/>
      </w:pPr>
      <w:r>
        <w:separator/>
      </w:r>
    </w:p>
  </w:endnote>
  <w:endnote w:type="continuationSeparator" w:id="0">
    <w:p w14:paraId="25AD142E" w14:textId="77777777" w:rsidR="005634DD" w:rsidRDefault="005634DD" w:rsidP="00C479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D86D9" w14:textId="77777777" w:rsidR="005634DD" w:rsidRDefault="005634DD" w:rsidP="00C47980">
      <w:pPr>
        <w:spacing w:after="0"/>
      </w:pPr>
      <w:r>
        <w:separator/>
      </w:r>
    </w:p>
  </w:footnote>
  <w:footnote w:type="continuationSeparator" w:id="0">
    <w:p w14:paraId="0F50BF57" w14:textId="77777777" w:rsidR="005634DD" w:rsidRDefault="005634DD" w:rsidP="00C479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D"/>
    <w:rsid w:val="0003431D"/>
    <w:rsid w:val="000B0CD9"/>
    <w:rsid w:val="000F7ECB"/>
    <w:rsid w:val="00107005"/>
    <w:rsid w:val="00201520"/>
    <w:rsid w:val="00222D66"/>
    <w:rsid w:val="002B09A1"/>
    <w:rsid w:val="003F0E48"/>
    <w:rsid w:val="004257B5"/>
    <w:rsid w:val="00447223"/>
    <w:rsid w:val="0045428D"/>
    <w:rsid w:val="00487862"/>
    <w:rsid w:val="004D14AC"/>
    <w:rsid w:val="004F014E"/>
    <w:rsid w:val="005634DD"/>
    <w:rsid w:val="005940B6"/>
    <w:rsid w:val="005A7529"/>
    <w:rsid w:val="005A7F20"/>
    <w:rsid w:val="005B4293"/>
    <w:rsid w:val="00634C13"/>
    <w:rsid w:val="00680F8B"/>
    <w:rsid w:val="00807A3C"/>
    <w:rsid w:val="009A357A"/>
    <w:rsid w:val="009B1102"/>
    <w:rsid w:val="00AD0845"/>
    <w:rsid w:val="00AF45B9"/>
    <w:rsid w:val="00AF664B"/>
    <w:rsid w:val="00C47980"/>
    <w:rsid w:val="00CC358C"/>
    <w:rsid w:val="00D815E4"/>
    <w:rsid w:val="00D94307"/>
    <w:rsid w:val="00DC278D"/>
    <w:rsid w:val="00DF60B3"/>
    <w:rsid w:val="00F429DA"/>
    <w:rsid w:val="00F46950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68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autoRedefine/>
    <w:semiHidden/>
    <w:pPr>
      <w:spacing w:before="180"/>
      <w:ind w:left="2693" w:hanging="2693"/>
    </w:pPr>
    <w:rPr>
      <w:b/>
    </w:rPr>
  </w:style>
  <w:style w:type="paragraph" w:styleId="10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50">
    <w:name w:val="toc 5"/>
    <w:basedOn w:val="40"/>
    <w:autoRedefine/>
    <w:semiHidden/>
    <w:pPr>
      <w:ind w:left="1701" w:hanging="1701"/>
    </w:pPr>
  </w:style>
  <w:style w:type="paragraph" w:styleId="40">
    <w:name w:val="toc 4"/>
    <w:basedOn w:val="30"/>
    <w:autoRedefine/>
    <w:semiHidden/>
    <w:pPr>
      <w:ind w:left="1418" w:hanging="1418"/>
    </w:pPr>
  </w:style>
  <w:style w:type="paragraph" w:styleId="30">
    <w:name w:val="toc 3"/>
    <w:basedOn w:val="20"/>
    <w:autoRedefine/>
    <w:semiHidden/>
    <w:pPr>
      <w:ind w:left="1134" w:hanging="1134"/>
    </w:pPr>
  </w:style>
  <w:style w:type="paragraph" w:styleId="20">
    <w:name w:val="toc 2"/>
    <w:basedOn w:val="10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autoRedefine/>
    <w:semiHidden/>
    <w:pPr>
      <w:ind w:left="1985" w:hanging="1985"/>
    </w:pPr>
  </w:style>
  <w:style w:type="paragraph" w:styleId="70">
    <w:name w:val="toc 7"/>
    <w:basedOn w:val="60"/>
    <w:next w:val="a"/>
    <w:autoRedefine/>
    <w:semiHidden/>
    <w:pPr>
      <w:ind w:left="2268" w:hanging="2268"/>
    </w:pPr>
  </w:style>
  <w:style w:type="paragraph" w:styleId="23">
    <w:name w:val="List Bullet 2"/>
    <w:basedOn w:val="a7"/>
    <w:autoRedefine/>
    <w:pPr>
      <w:ind w:left="851"/>
    </w:pPr>
  </w:style>
  <w:style w:type="paragraph" w:styleId="31">
    <w:name w:val="List Bullet 3"/>
    <w:basedOn w:val="23"/>
    <w:autoRedefine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  <w:autoRedefine/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har">
    <w:name w:val="页眉 Char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a">
    <w:name w:val="annotation text"/>
    <w:basedOn w:val="a"/>
    <w:link w:val="Char0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har0">
    <w:name w:val="批注文字 Char"/>
    <w:link w:val="aa"/>
    <w:rsid w:val="000F7ECB"/>
    <w:rPr>
      <w:rFonts w:ascii="Arial" w:hAnsi="Arial"/>
      <w:lang w:eastAsia="en-US"/>
    </w:rPr>
  </w:style>
  <w:style w:type="character" w:styleId="ab">
    <w:name w:val="annotation reference"/>
    <w:rsid w:val="000F7ECB"/>
    <w:rPr>
      <w:sz w:val="16"/>
    </w:rPr>
  </w:style>
  <w:style w:type="paragraph" w:styleId="ac">
    <w:name w:val="Balloon Text"/>
    <w:basedOn w:val="a"/>
    <w:link w:val="Char1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c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a"/>
    <w:next w:val="aa"/>
    <w:link w:val="Char2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har2">
    <w:name w:val="批注主题 Char"/>
    <w:link w:val="ad"/>
    <w:rsid w:val="00FC3305"/>
    <w:rPr>
      <w:rFonts w:ascii="Arial" w:hAnsi="Arial"/>
      <w:b/>
      <w:bCs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Presentation to TSG / WG</vt:lpstr>
      <vt:lpstr>Edinburgh, GB, 11th – 12th December 2023  </vt:lpstr>
    </vt:vector>
  </TitlesOfParts>
  <Company>ETSI Sophia-Antipolis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Rapporteur_xiaoxue</cp:lastModifiedBy>
  <cp:revision>3</cp:revision>
  <dcterms:created xsi:type="dcterms:W3CDTF">2023-11-22T05:17:00Z</dcterms:created>
  <dcterms:modified xsi:type="dcterms:W3CDTF">2023-11-22T05:23:00Z</dcterms:modified>
</cp:coreProperties>
</file>