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41FAD3" w:rsidR="003B3C8C" w:rsidRDefault="003B3C8C" w:rsidP="003B3C8C">
      <w:pPr>
        <w:pStyle w:val="CRCoverPage"/>
        <w:tabs>
          <w:tab w:val="right" w:pos="9639"/>
        </w:tabs>
        <w:spacing w:after="0"/>
        <w:rPr>
          <w:b/>
          <w:i/>
          <w:noProof/>
          <w:sz w:val="28"/>
        </w:rPr>
      </w:pPr>
      <w:r>
        <w:rPr>
          <w:b/>
          <w:noProof/>
          <w:sz w:val="24"/>
        </w:rPr>
        <w:t>3GPP TSG-CT WG1 Meeting #13</w:t>
      </w:r>
      <w:r w:rsidR="00227C16">
        <w:rPr>
          <w:b/>
          <w:noProof/>
          <w:sz w:val="24"/>
        </w:rPr>
        <w:t>4</w:t>
      </w:r>
      <w:r>
        <w:rPr>
          <w:b/>
          <w:noProof/>
          <w:sz w:val="24"/>
        </w:rPr>
        <w:t>e</w:t>
      </w:r>
      <w:r>
        <w:rPr>
          <w:b/>
          <w:i/>
          <w:noProof/>
          <w:sz w:val="28"/>
        </w:rPr>
        <w:tab/>
      </w:r>
      <w:r w:rsidR="00212F32" w:rsidRPr="00212F32">
        <w:rPr>
          <w:b/>
          <w:noProof/>
          <w:sz w:val="24"/>
        </w:rPr>
        <w:t>C1-22</w:t>
      </w:r>
      <w:r w:rsidR="00C365A4">
        <w:rPr>
          <w:b/>
          <w:noProof/>
          <w:sz w:val="24"/>
        </w:rPr>
        <w:t>XXXX</w:t>
      </w:r>
    </w:p>
    <w:p w14:paraId="2BE1FB03" w14:textId="51CF33DF" w:rsidR="003B3C8C" w:rsidRDefault="003B3C8C" w:rsidP="003B3C8C">
      <w:pPr>
        <w:pStyle w:val="CRCoverPage"/>
        <w:outlineLvl w:val="0"/>
        <w:rPr>
          <w:b/>
          <w:noProof/>
          <w:sz w:val="24"/>
        </w:rPr>
      </w:pPr>
      <w:r>
        <w:rPr>
          <w:b/>
          <w:noProof/>
          <w:sz w:val="24"/>
        </w:rPr>
        <w:t>E-meeting, 17-2</w:t>
      </w:r>
      <w:r w:rsidR="00227C16">
        <w:rPr>
          <w:b/>
          <w:noProof/>
          <w:sz w:val="24"/>
        </w:rPr>
        <w:t>5</w:t>
      </w:r>
      <w:r>
        <w:rPr>
          <w:b/>
          <w:noProof/>
          <w:sz w:val="24"/>
        </w:rPr>
        <w:t xml:space="preserve"> </w:t>
      </w:r>
      <w:r w:rsidR="00227C16">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54C509" w:rsidR="001E41F3" w:rsidRPr="00410371" w:rsidRDefault="00C365A4"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8DE24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68790E" w:rsidR="001E41F3" w:rsidRDefault="00953AD2">
            <w:pPr>
              <w:pStyle w:val="CRCoverPage"/>
              <w:spacing w:after="0"/>
              <w:ind w:left="100"/>
              <w:rPr>
                <w:noProof/>
              </w:rPr>
            </w:pPr>
            <w:r>
              <w:rPr>
                <w:noProof/>
              </w:rPr>
              <w:t>2022-0</w:t>
            </w:r>
            <w:r w:rsidR="00227C16">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CEC8A5" w14:textId="77777777" w:rsidR="00227C16" w:rsidRDefault="00227C16" w:rsidP="00953AD2">
            <w:pPr>
              <w:pStyle w:val="CRCoverPage"/>
              <w:spacing w:after="0"/>
              <w:ind w:left="100"/>
              <w:rPr>
                <w:noProof/>
              </w:rPr>
            </w:pPr>
            <w:r>
              <w:rPr>
                <w:noProof/>
              </w:rPr>
              <w:t>CT1#133e-bis</w:t>
            </w:r>
          </w:p>
          <w:p w14:paraId="1A87744E" w14:textId="77777777"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p w14:paraId="728FCA0B" w14:textId="77777777" w:rsidR="00227C16" w:rsidRDefault="00227C16" w:rsidP="00953AD2">
            <w:pPr>
              <w:pStyle w:val="CRCoverPage"/>
              <w:spacing w:after="0"/>
              <w:ind w:left="100"/>
              <w:rPr>
                <w:noProof/>
              </w:rPr>
            </w:pPr>
          </w:p>
          <w:p w14:paraId="54B4155B" w14:textId="77777777" w:rsidR="00227C16" w:rsidRDefault="00227C16" w:rsidP="00953AD2">
            <w:pPr>
              <w:pStyle w:val="CRCoverPage"/>
              <w:spacing w:after="0"/>
              <w:ind w:left="100"/>
              <w:rPr>
                <w:noProof/>
              </w:rPr>
            </w:pPr>
            <w:r>
              <w:rPr>
                <w:noProof/>
              </w:rPr>
              <w:t>CT2#134</w:t>
            </w:r>
          </w:p>
          <w:p w14:paraId="4AB1CFBA" w14:textId="0208C560" w:rsidR="00227C16" w:rsidRDefault="000677D1" w:rsidP="00953AD2">
            <w:pPr>
              <w:pStyle w:val="CRCoverPage"/>
              <w:spacing w:after="0"/>
              <w:ind w:left="100"/>
              <w:rPr>
                <w:noProof/>
              </w:rPr>
            </w:pPr>
            <w:r>
              <w:rPr>
                <w:noProof/>
              </w:rPr>
              <w:t>This CR was agreed in CT1#133e-bis, however i</w:t>
            </w:r>
            <w:r w:rsidR="00227C16">
              <w:rPr>
                <w:noProof/>
              </w:rPr>
              <w:t xml:space="preserve">f the new proposal to change the type of the service-level-AA payload for C2 communication to </w:t>
            </w:r>
            <w:r>
              <w:rPr>
                <w:noProof/>
              </w:rPr>
              <w:t xml:space="preserve">from "C2 authorization payload" to </w:t>
            </w:r>
            <w:r w:rsidR="00227C16">
              <w:rPr>
                <w:noProof/>
              </w:rPr>
              <w:t>"C</w:t>
            </w:r>
            <w:r>
              <w:rPr>
                <w:noProof/>
              </w:rPr>
              <w:t>2 payload", therefore a slight change for this CR is needed.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BEA5E" w:rsidR="001E41F3" w:rsidRDefault="00953AD2">
            <w:pPr>
              <w:pStyle w:val="CRCoverPage"/>
              <w:spacing w:after="0"/>
              <w:ind w:left="100"/>
              <w:rPr>
                <w:noProof/>
              </w:rPr>
            </w:pPr>
            <w:r>
              <w:rPr>
                <w:noProof/>
              </w:rPr>
              <w:t>Changes are proposed</w:t>
            </w:r>
            <w:r w:rsidR="00FB1911">
              <w:rPr>
                <w:noProof/>
              </w:rPr>
              <w:t xml:space="preserve"> to add details</w:t>
            </w:r>
            <w:r>
              <w:rPr>
                <w:noProof/>
              </w:rPr>
              <w:t xml:space="preserve">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3B12AD" w:rsidR="001E41F3" w:rsidRDefault="00953AD2">
            <w:pPr>
              <w:pStyle w:val="CRCoverPage"/>
              <w:spacing w:after="0"/>
              <w:ind w:left="100"/>
              <w:rPr>
                <w:noProof/>
              </w:rPr>
            </w:pPr>
            <w:r>
              <w:rPr>
                <w:noProof/>
              </w:rPr>
              <w:t>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C4B855" w:rsidR="001E41F3" w:rsidRDefault="00C365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195E4" w:rsidR="001E41F3" w:rsidRDefault="00145D43">
            <w:pPr>
              <w:pStyle w:val="CRCoverPage"/>
              <w:spacing w:after="0"/>
              <w:ind w:left="99"/>
              <w:rPr>
                <w:noProof/>
              </w:rPr>
            </w:pPr>
            <w:r>
              <w:rPr>
                <w:noProof/>
              </w:rPr>
              <w:t>TS</w:t>
            </w:r>
            <w:r w:rsidR="00C365A4">
              <w:rPr>
                <w:noProof/>
              </w:rPr>
              <w:t xml:space="preserve"> 24.501</w:t>
            </w:r>
            <w:r>
              <w:rPr>
                <w:noProof/>
              </w:rPr>
              <w:t xml:space="preserve"> CR</w:t>
            </w:r>
            <w:r w:rsidR="00C365A4">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5D264CA5" w14:textId="77777777" w:rsidR="008F260E" w:rsidRDefault="008F260E" w:rsidP="008F260E">
      <w:pPr>
        <w:pStyle w:val="Heading4"/>
      </w:pPr>
      <w:bookmarkStart w:id="9" w:name="_Toc20218099"/>
      <w:bookmarkStart w:id="10" w:name="_Toc27743984"/>
      <w:bookmarkStart w:id="11" w:name="_Toc35959555"/>
      <w:bookmarkStart w:id="12" w:name="_Toc45202988"/>
      <w:bookmarkStart w:id="13" w:name="_Toc45700364"/>
      <w:bookmarkStart w:id="14" w:name="_Toc51920100"/>
      <w:bookmarkStart w:id="15" w:name="_Toc68251160"/>
      <w:bookmarkStart w:id="16" w:name="_Toc91684337"/>
      <w:bookmarkEnd w:id="1"/>
      <w:bookmarkEnd w:id="2"/>
      <w:bookmarkEnd w:id="3"/>
      <w:bookmarkEnd w:id="4"/>
      <w:bookmarkEnd w:id="5"/>
      <w:bookmarkEnd w:id="6"/>
      <w:bookmarkEnd w:id="7"/>
      <w:bookmarkEnd w:id="8"/>
      <w:r>
        <w:t>6.4.3.3</w:t>
      </w:r>
      <w:r>
        <w:tab/>
        <w:t>EPS bearer context modification accepted by the UE</w:t>
      </w:r>
      <w:bookmarkEnd w:id="9"/>
      <w:bookmarkEnd w:id="10"/>
      <w:bookmarkEnd w:id="11"/>
      <w:bookmarkEnd w:id="12"/>
      <w:bookmarkEnd w:id="13"/>
      <w:bookmarkEnd w:id="14"/>
      <w:bookmarkEnd w:id="15"/>
      <w:bookmarkEnd w:id="1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5FEE484D"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7C5DCE44" w:rsidR="008F260E" w:rsidRDefault="00EF3608" w:rsidP="008F260E">
      <w:pPr>
        <w:pStyle w:val="B1"/>
      </w:pPr>
      <w:ins w:id="17" w:author="Motorola Mobility-V20" w:date="2022-01-17T16:16:00Z">
        <w:r>
          <w:t>a)</w:t>
        </w:r>
      </w:ins>
      <w:del w:id="18" w:author="Motorola Mobility-V20" w:date="2022-01-17T16:15:00Z">
        <w:r w:rsidR="008F260E" w:rsidDel="00EF3608">
          <w:delText>-</w:delText>
        </w:r>
      </w:del>
      <w:r w:rsidR="008F260E">
        <w:tab/>
        <w:t>shall consider the UUAA procedure as successfully completed</w:t>
      </w:r>
      <w:ins w:id="19" w:author="Motorola Mobility-V20" w:date="2022-01-19T15:43:00Z">
        <w:r w:rsidR="00E41C4D">
          <w:t xml:space="preserve"> and </w:t>
        </w:r>
      </w:ins>
      <w:ins w:id="20" w:author="Motorola Mobility-V20" w:date="2022-01-19T14:45:00Z">
        <w:r w:rsidR="004444CD">
          <w:t xml:space="preserve">provide the </w:t>
        </w:r>
      </w:ins>
      <w:ins w:id="21" w:author="Motorola Mobility-V20" w:date="2022-01-19T15:26:00Z">
        <w:r w:rsidR="00FB1911">
          <w:t xml:space="preserve">service-level-AA response to </w:t>
        </w:r>
      </w:ins>
      <w:ins w:id="22" w:author="Motorola Mobility-V20" w:date="2022-01-19T22:57:00Z">
        <w:r w:rsidR="000C047D">
          <w:t xml:space="preserve">the </w:t>
        </w:r>
      </w:ins>
      <w:ins w:id="23" w:author="Motorola Mobility-V20" w:date="2022-01-19T15:26:00Z">
        <w:r w:rsidR="00FB1911">
          <w:t>upper layers</w:t>
        </w:r>
      </w:ins>
      <w:r w:rsidR="008F260E">
        <w:t>;</w:t>
      </w:r>
    </w:p>
    <w:p w14:paraId="3A4DEE96" w14:textId="16874F79" w:rsidR="008F260E" w:rsidRDefault="00EF3608" w:rsidP="008F260E">
      <w:pPr>
        <w:pStyle w:val="B1"/>
      </w:pPr>
      <w:ins w:id="24" w:author="Motorola Mobility-V20" w:date="2022-01-17T16:16:00Z">
        <w:r>
          <w:t>b)</w:t>
        </w:r>
      </w:ins>
      <w:del w:id="25"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 xml:space="preserve">a </w:t>
      </w:r>
      <w:del w:id="26" w:author="Motorola Mobility-V20" w:date="2022-01-19T14:35:00Z">
        <w:r w:rsidR="008F260E" w:rsidDel="004444CD">
          <w:delText xml:space="preserve">new </w:delText>
        </w:r>
      </w:del>
      <w:r w:rsidR="008F260E">
        <w:t xml:space="preserve">CAA-level UAV ID, shall </w:t>
      </w:r>
      <w:del w:id="27" w:author="Motorola Mobility-V20" w:date="2022-01-19T14:36:00Z">
        <w:r w:rsidR="008F260E" w:rsidDel="004444CD">
          <w:delText>replace its currently stored CAA-level UAV ID with</w:delText>
        </w:r>
      </w:del>
      <w:ins w:id="28" w:author="Motorola Mobility-V20" w:date="2022-01-19T14:42:00Z">
        <w:r w:rsidR="004444CD">
          <w:t>provide</w:t>
        </w:r>
      </w:ins>
      <w:r w:rsidR="008F260E">
        <w:t xml:space="preserve"> the </w:t>
      </w:r>
      <w:del w:id="29" w:author="Motorola Mobility-V20" w:date="2022-01-19T15:33:00Z">
        <w:r w:rsidR="008F260E" w:rsidDel="00FB1911">
          <w:delText xml:space="preserve">new </w:delText>
        </w:r>
      </w:del>
      <w:r w:rsidR="008F260E">
        <w:t>CAA-level UAV ID</w:t>
      </w:r>
      <w:ins w:id="30" w:author="Motorola Mobility-V20" w:date="2022-01-19T14:36:00Z">
        <w:r w:rsidR="004444CD">
          <w:t xml:space="preserve"> to </w:t>
        </w:r>
      </w:ins>
      <w:ins w:id="31" w:author="Motorola Mobility-V20" w:date="2022-01-19T22:57:00Z">
        <w:r w:rsidR="000C047D">
          <w:t xml:space="preserve">the </w:t>
        </w:r>
      </w:ins>
      <w:ins w:id="32" w:author="Motorola Mobility-V20" w:date="2022-01-19T14:36:00Z">
        <w:r w:rsidR="004444CD">
          <w:t>upper layers</w:t>
        </w:r>
      </w:ins>
      <w:r w:rsidR="008F260E">
        <w:t>; and</w:t>
      </w:r>
    </w:p>
    <w:p w14:paraId="61549C7D" w14:textId="77777777" w:rsidR="00DF2E76" w:rsidRDefault="00DF2E76" w:rsidP="008F260E">
      <w:pPr>
        <w:pStyle w:val="B1"/>
        <w:rPr>
          <w:ins w:id="33" w:author="Motorola Mobility-V20" w:date="2022-01-17T16:25:00Z"/>
        </w:rPr>
      </w:pPr>
      <w:ins w:id="34" w:author="Motorola Mobility-V20" w:date="2022-01-17T16:20:00Z">
        <w:r>
          <w:t>c)</w:t>
        </w:r>
      </w:ins>
      <w:del w:id="35" w:author="Motorola Mobility-V20" w:date="2022-01-17T16:20:00Z">
        <w:r w:rsidR="008F260E" w:rsidDel="00DF2E76">
          <w:delText>-</w:delText>
        </w:r>
      </w:del>
      <w:r w:rsidR="008F260E">
        <w:tab/>
        <w:t xml:space="preserve">if the service-level-AA container with the length of two octets contains the service-level-AA payload </w:t>
      </w:r>
      <w:ins w:id="36" w:author="Motorola Mobility-V20" w:date="2022-01-17T16:21:00Z">
        <w:r>
          <w:t xml:space="preserve">type </w:t>
        </w:r>
      </w:ins>
      <w:r w:rsidR="008F260E">
        <w:t>parameter</w:t>
      </w:r>
      <w:ins w:id="37" w:author="Motorola Mobility-V20" w:date="2022-01-17T16:25:00Z">
        <w:r>
          <w:t>:</w:t>
        </w:r>
      </w:ins>
    </w:p>
    <w:p w14:paraId="1ADCDAD3" w14:textId="6848168F" w:rsidR="00806E2D" w:rsidRDefault="00DF2E76" w:rsidP="00806E2D">
      <w:pPr>
        <w:pStyle w:val="B2"/>
        <w:rPr>
          <w:ins w:id="38" w:author="Motorola Mobility-V20" w:date="2022-01-17T16:29:00Z"/>
        </w:rPr>
      </w:pPr>
      <w:ins w:id="39" w:author="Motorola Mobility-V20" w:date="2022-01-17T16:25:00Z">
        <w:r>
          <w:t>1)</w:t>
        </w:r>
        <w:r>
          <w:tab/>
          <w:t>with the value "UUAA payload" and the service-level-AA payload parameter</w:t>
        </w:r>
      </w:ins>
      <w:r w:rsidR="008F260E">
        <w:t xml:space="preserve"> carrying the UUAA authorization payload, shall provide the UUAA authorization payload to </w:t>
      </w:r>
      <w:ins w:id="40" w:author="Motorola Mobility-V20" w:date="2022-01-19T22:57:00Z">
        <w:r w:rsidR="000C047D">
          <w:t xml:space="preserve">the </w:t>
        </w:r>
      </w:ins>
      <w:r w:rsidR="008F260E">
        <w:t>upper layers</w:t>
      </w:r>
      <w:ins w:id="41" w:author="Motorola Mobility-V20" w:date="2022-01-17T16:29:00Z">
        <w:r w:rsidR="00806E2D">
          <w:t>; or</w:t>
        </w:r>
      </w:ins>
    </w:p>
    <w:p w14:paraId="5AC6CA68" w14:textId="485A084B" w:rsidR="008F260E" w:rsidRDefault="00806E2D" w:rsidP="00806E2D">
      <w:pPr>
        <w:pStyle w:val="B2"/>
      </w:pPr>
      <w:ins w:id="42" w:author="Motorola Mobility-V20" w:date="2022-01-17T16:29:00Z">
        <w:r>
          <w:t>2)</w:t>
        </w:r>
        <w:r>
          <w:tab/>
          <w:t>with the value "</w:t>
        </w:r>
        <w:commentRangeStart w:id="43"/>
        <w:r w:rsidRPr="00DF2E76">
          <w:t xml:space="preserve">C2 </w:t>
        </w:r>
      </w:ins>
      <w:ins w:id="44" w:author="Motorola Mobility-V21" w:date="2022-02-18T18:17:00Z">
        <w:r w:rsidR="00C365A4">
          <w:t xml:space="preserve">communication </w:t>
        </w:r>
      </w:ins>
      <w:ins w:id="45" w:author="Motorola Mobility-V20" w:date="2022-01-17T16:29:00Z">
        <w:r w:rsidRPr="00DF2E76">
          <w:t>payload</w:t>
        </w:r>
      </w:ins>
      <w:commentRangeEnd w:id="43"/>
      <w:r w:rsidR="00C365A4">
        <w:rPr>
          <w:rStyle w:val="CommentReference"/>
        </w:rPr>
        <w:commentReference w:id="43"/>
      </w:r>
      <w:ins w:id="46" w:author="Motorola Mobility-V20" w:date="2022-01-17T16:29:00Z">
        <w:r>
          <w:t>" and the service-level-AA payload parameter carrying the C2 authorization payload,</w:t>
        </w:r>
      </w:ins>
      <w:ins w:id="47" w:author="Motorola Mobility-V20" w:date="2022-01-19T15:37:00Z">
        <w:r w:rsidR="00453489">
          <w:t xml:space="preserve"> </w:t>
        </w:r>
      </w:ins>
      <w:ins w:id="48" w:author="Motorola Mobility-V20" w:date="2022-01-17T16:29:00Z">
        <w:r>
          <w:t xml:space="preserve">shall provide the C2 authorization payload to </w:t>
        </w:r>
      </w:ins>
      <w:ins w:id="49" w:author="Motorola Mobility-V20" w:date="2022-01-19T22:57:00Z">
        <w:r w:rsidR="000C047D">
          <w:t xml:space="preserve">the </w:t>
        </w:r>
      </w:ins>
      <w:ins w:id="50" w:author="Motorola Mobility-V20" w:date="2022-01-17T16:29:00Z">
        <w:r>
          <w:t>upper layers</w:t>
        </w:r>
      </w:ins>
      <w:r w:rsidR="008F260E">
        <w:t>.</w:t>
      </w:r>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09C14C04"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Motorola Mobility-V21" w:date="2022-02-18T18:20:00Z" w:initials="RA">
    <w:p w14:paraId="5B602B66" w14:textId="4897B657" w:rsidR="00C365A4" w:rsidRDefault="00C365A4">
      <w:pPr>
        <w:pStyle w:val="CommentText"/>
      </w:pPr>
      <w:r>
        <w:rPr>
          <w:rStyle w:val="CommentReference"/>
        </w:rPr>
        <w:annotationRef/>
      </w:r>
      <w:r>
        <w:t xml:space="preserve">Added dependency to CR #4010 </w:t>
      </w:r>
      <w:proofErr w:type="spellStart"/>
      <w:r>
        <w:t>agsinst</w:t>
      </w:r>
      <w:proofErr w:type="spellEnd"/>
      <w:r>
        <w:t xml:space="preserve"> TS 24.501 in case the "C2 authorization payload" can be replaced by "C2 communication payload"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602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1DD" w16cex:dateUtc="2022-02-19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602B66" w16cid:durableId="25BA61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1B59" w14:textId="77777777" w:rsidR="0010040F" w:rsidRDefault="0010040F">
      <w:r>
        <w:separator/>
      </w:r>
    </w:p>
  </w:endnote>
  <w:endnote w:type="continuationSeparator" w:id="0">
    <w:p w14:paraId="5A99AD30" w14:textId="77777777" w:rsidR="0010040F" w:rsidRDefault="0010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C71C" w14:textId="77777777" w:rsidR="0010040F" w:rsidRDefault="0010040F">
      <w:r>
        <w:separator/>
      </w:r>
    </w:p>
  </w:footnote>
  <w:footnote w:type="continuationSeparator" w:id="0">
    <w:p w14:paraId="079ACC50" w14:textId="77777777" w:rsidR="0010040F" w:rsidRDefault="0010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7D1"/>
    <w:rsid w:val="000A1F6F"/>
    <w:rsid w:val="000A6394"/>
    <w:rsid w:val="000B7FED"/>
    <w:rsid w:val="000C038A"/>
    <w:rsid w:val="000C047D"/>
    <w:rsid w:val="000C6598"/>
    <w:rsid w:val="0010040F"/>
    <w:rsid w:val="00143DCF"/>
    <w:rsid w:val="00145D43"/>
    <w:rsid w:val="00185EEA"/>
    <w:rsid w:val="00192C46"/>
    <w:rsid w:val="001936DD"/>
    <w:rsid w:val="001A08B3"/>
    <w:rsid w:val="001A7B60"/>
    <w:rsid w:val="001B52F0"/>
    <w:rsid w:val="001B7A65"/>
    <w:rsid w:val="001E41F3"/>
    <w:rsid w:val="00212F32"/>
    <w:rsid w:val="00227C16"/>
    <w:rsid w:val="00227EAD"/>
    <w:rsid w:val="00230865"/>
    <w:rsid w:val="0026004D"/>
    <w:rsid w:val="00263A74"/>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444CD"/>
    <w:rsid w:val="00451860"/>
    <w:rsid w:val="00453489"/>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E6AFD"/>
    <w:rsid w:val="008F260E"/>
    <w:rsid w:val="008F686C"/>
    <w:rsid w:val="009148DE"/>
    <w:rsid w:val="009244C9"/>
    <w:rsid w:val="00940D0A"/>
    <w:rsid w:val="00941BFE"/>
    <w:rsid w:val="00941E30"/>
    <w:rsid w:val="00953AD2"/>
    <w:rsid w:val="0097635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777CA"/>
    <w:rsid w:val="00AA2CBC"/>
    <w:rsid w:val="00AC5820"/>
    <w:rsid w:val="00AD1CD8"/>
    <w:rsid w:val="00B258BB"/>
    <w:rsid w:val="00B468EF"/>
    <w:rsid w:val="00B67B97"/>
    <w:rsid w:val="00B968C8"/>
    <w:rsid w:val="00BA3EC5"/>
    <w:rsid w:val="00BA51D9"/>
    <w:rsid w:val="00BB5DFC"/>
    <w:rsid w:val="00BD279D"/>
    <w:rsid w:val="00BD6BB8"/>
    <w:rsid w:val="00BE70D2"/>
    <w:rsid w:val="00C365A4"/>
    <w:rsid w:val="00C66BA2"/>
    <w:rsid w:val="00C75CB0"/>
    <w:rsid w:val="00C95985"/>
    <w:rsid w:val="00CA21C3"/>
    <w:rsid w:val="00CC5026"/>
    <w:rsid w:val="00CC68D0"/>
    <w:rsid w:val="00D03F9A"/>
    <w:rsid w:val="00D06D51"/>
    <w:rsid w:val="00D24991"/>
    <w:rsid w:val="00D50255"/>
    <w:rsid w:val="00D66520"/>
    <w:rsid w:val="00D70B60"/>
    <w:rsid w:val="00D905BD"/>
    <w:rsid w:val="00D91B51"/>
    <w:rsid w:val="00DA1D99"/>
    <w:rsid w:val="00DA3849"/>
    <w:rsid w:val="00DD6C4C"/>
    <w:rsid w:val="00DE34CF"/>
    <w:rsid w:val="00DF27CE"/>
    <w:rsid w:val="00DF2E76"/>
    <w:rsid w:val="00E02C44"/>
    <w:rsid w:val="00E13F3D"/>
    <w:rsid w:val="00E34898"/>
    <w:rsid w:val="00E41C4D"/>
    <w:rsid w:val="00E47A01"/>
    <w:rsid w:val="00E8079D"/>
    <w:rsid w:val="00EB09B7"/>
    <w:rsid w:val="00EB3158"/>
    <w:rsid w:val="00EC02F2"/>
    <w:rsid w:val="00EE7D7C"/>
    <w:rsid w:val="00EF16DB"/>
    <w:rsid w:val="00EF3608"/>
    <w:rsid w:val="00F25012"/>
    <w:rsid w:val="00F25D98"/>
    <w:rsid w:val="00F300FB"/>
    <w:rsid w:val="00F62E35"/>
    <w:rsid w:val="00FB1911"/>
    <w:rsid w:val="00FB6386"/>
    <w:rsid w:val="00FE15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1788</Words>
  <Characters>10192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2022-02-19T02:21:00Z</dcterms:created>
  <dcterms:modified xsi:type="dcterms:W3CDTF">2022-02-19T02:21:00Z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