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C3-202523</w:t>
      </w:r>
    </w:p>
    <w:p>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29.675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rPr>
                <w:noProof/>
              </w:rPr>
            </w:pPr>
            <w:r>
              <w:t>Addition of IMEI-TAC values for RACS operations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Qualcomm Incorporated,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RACS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2020-03-28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Adding the missing IMEI-TAC values along with the RACS parameters as outlined in the stage 2 text in clause 5.2.6.17 of 3GPP TS 23.502</w:t>
            </w:r>
            <w:r>
              <w:rPr>
                <w:rFonts w:cs="Arial"/>
                <w:szCs w:val="18"/>
                <w:lang w:eastAsia="zh-CN"/>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Provide correction to description of RACS operations to add IMEI-TAC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Stage-2 of RACS data is not implemented properly in 3GPP TS 29.675.</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3.3, 4.2.2.2, 4.2.3.2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numPr>
                <w:ilvl w:val="0"/>
                <w:numId w:val="1"/>
              </w:numPr>
              <w:spacing w:after="0"/>
            </w:pPr>
            <w:r>
              <w:t>Removed other effected specs.</w:t>
            </w:r>
          </w:p>
          <w:p>
            <w:pPr>
              <w:pStyle w:val="CRCoverPage"/>
              <w:numPr>
                <w:ilvl w:val="0"/>
                <w:numId w:val="1"/>
              </w:numPr>
              <w:spacing w:after="0"/>
            </w:pPr>
            <w:r>
              <w:t>Clarified the addition of IMEI/TAC data</w:t>
            </w:r>
          </w:p>
        </w:tc>
      </w:tr>
    </w:tbl>
    <w:p>
      <w:pPr>
        <w:pStyle w:val="CRCoverPage"/>
        <w:spacing w:after="0"/>
        <w:rPr>
          <w:noProof/>
          <w:sz w:val="8"/>
          <w:szCs w:val="8"/>
        </w:rPr>
      </w:pPr>
    </w:p>
    <w:p>
      <w:pPr>
        <w:rPr>
          <w:noProof/>
        </w:rPr>
        <w:sectPr>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pPr>
        <w:jc w:val="center"/>
        <w:rPr>
          <w:noProof/>
        </w:rPr>
      </w:pPr>
      <w:bookmarkStart w:id="3" w:name="_Toc19777655"/>
      <w:bookmarkStart w:id="4" w:name="_Toc27740952"/>
      <w:bookmarkStart w:id="5" w:name="_Toc27045074"/>
      <w:bookmarkStart w:id="6" w:name="_Toc36034125"/>
      <w:r>
        <w:rPr>
          <w:noProof/>
          <w:highlight w:val="green"/>
        </w:rPr>
        <w:lastRenderedPageBreak/>
        <w:t>*** First change ***</w:t>
      </w:r>
    </w:p>
    <w:p>
      <w:pPr>
        <w:keepNext/>
        <w:keepLines/>
        <w:spacing w:before="180"/>
        <w:ind w:left="1134" w:hanging="1134"/>
        <w:outlineLvl w:val="1"/>
        <w:rPr>
          <w:rFonts w:ascii="Arial" w:hAnsi="Arial"/>
          <w:sz w:val="32"/>
        </w:rPr>
      </w:pPr>
      <w:bookmarkStart w:id="7" w:name="_Toc18512517"/>
      <w:bookmarkStart w:id="8" w:name="_Toc34124980"/>
      <w:bookmarkStart w:id="9" w:name="_Toc34125242"/>
      <w:bookmarkStart w:id="10" w:name="_Toc36041859"/>
      <w:r>
        <w:rPr>
          <w:rFonts w:ascii="Arial" w:hAnsi="Arial"/>
          <w:sz w:val="32"/>
        </w:rPr>
        <w:t>3.3</w:t>
      </w:r>
      <w:r>
        <w:rPr>
          <w:rFonts w:ascii="Arial" w:hAnsi="Arial"/>
          <w:sz w:val="32"/>
        </w:rPr>
        <w:tab/>
        <w:t>Abbreviations</w:t>
      </w:r>
      <w:bookmarkEnd w:id="7"/>
      <w:bookmarkEnd w:id="8"/>
      <w:bookmarkEnd w:id="9"/>
      <w:bookmarkEnd w:id="1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pPr>
      <w:r>
        <w:t>AF</w:t>
      </w:r>
      <w:r>
        <w:tab/>
        <w:t>Application Function</w:t>
      </w:r>
    </w:p>
    <w:p>
      <w:pPr>
        <w:keepLines/>
        <w:spacing w:after="0"/>
        <w:ind w:left="1702" w:hanging="1418"/>
        <w:rPr>
          <w:ins w:id="11" w:author="Waqar Zia" w:date="2020-04-22T09:14:00Z"/>
        </w:rPr>
      </w:pPr>
      <w:ins w:id="12" w:author="Author" w:date="2020-04-22T09:12:00Z">
        <w:r>
          <w:t>IMEI-TAC</w:t>
        </w:r>
        <w:r>
          <w:tab/>
          <w:t>Type Allocation Code part of an IMEI</w:t>
        </w:r>
      </w:ins>
    </w:p>
    <w:p>
      <w:pPr>
        <w:keepLines/>
        <w:spacing w:after="0"/>
        <w:ind w:left="1702" w:hanging="1418"/>
      </w:pPr>
      <w:r>
        <w:t>NEF</w:t>
      </w:r>
      <w:r>
        <w:tab/>
        <w:t>Network Exposure Function</w:t>
      </w:r>
    </w:p>
    <w:p>
      <w:pPr>
        <w:keepLines/>
        <w:spacing w:after="0"/>
        <w:ind w:left="1702" w:hanging="1418"/>
      </w:pPr>
      <w:r>
        <w:t>NF</w:t>
      </w:r>
      <w:r>
        <w:tab/>
        <w:t>Network Function</w:t>
      </w:r>
    </w:p>
    <w:p>
      <w:pPr>
        <w:keepLines/>
        <w:spacing w:after="0"/>
        <w:ind w:left="1702" w:hanging="1418"/>
      </w:pPr>
      <w:r>
        <w:t>RACS</w:t>
      </w:r>
      <w:r>
        <w:tab/>
        <w:t>Radio Capabilities Signalling optimisation</w:t>
      </w:r>
    </w:p>
    <w:p>
      <w:pPr>
        <w:keepLines/>
        <w:spacing w:after="0"/>
        <w:ind w:left="1702" w:hanging="1418"/>
      </w:pPr>
      <w:r>
        <w:t>UCMF</w:t>
      </w:r>
      <w:r>
        <w:tab/>
        <w:t>UE radio Capability Management Function</w:t>
      </w:r>
    </w:p>
    <w:p>
      <w:pPr>
        <w:keepLines/>
        <w:spacing w:after="0"/>
        <w:ind w:left="1702" w:hanging="1418"/>
      </w:pPr>
    </w:p>
    <w:p>
      <w:pPr>
        <w:jc w:val="center"/>
        <w:rPr>
          <w:noProof/>
        </w:rPr>
      </w:pPr>
      <w:r>
        <w:rPr>
          <w:noProof/>
          <w:highlight w:val="green"/>
        </w:rPr>
        <w:t>*** Next change ***</w:t>
      </w:r>
    </w:p>
    <w:p>
      <w:pPr>
        <w:keepNext/>
        <w:keepLines/>
        <w:spacing w:before="120"/>
        <w:ind w:left="1418" w:hanging="1418"/>
        <w:outlineLvl w:val="3"/>
        <w:rPr>
          <w:rFonts w:ascii="Arial" w:hAnsi="Arial"/>
          <w:sz w:val="24"/>
        </w:rPr>
      </w:pPr>
      <w:bookmarkStart w:id="13" w:name="_Toc18512529"/>
      <w:bookmarkStart w:id="14" w:name="_Toc34124992"/>
      <w:bookmarkStart w:id="15" w:name="_Toc34125254"/>
      <w:bookmarkStart w:id="16" w:name="_Toc36041871"/>
      <w:bookmarkEnd w:id="3"/>
      <w:bookmarkEnd w:id="4"/>
      <w:bookmarkEnd w:id="5"/>
      <w:bookmarkEnd w:id="6"/>
      <w:r>
        <w:rPr>
          <w:rFonts w:ascii="Arial" w:hAnsi="Arial"/>
          <w:sz w:val="24"/>
        </w:rPr>
        <w:t>4.2.2.2</w:t>
      </w:r>
      <w:r>
        <w:rPr>
          <w:rFonts w:ascii="Arial" w:hAnsi="Arial"/>
          <w:sz w:val="24"/>
        </w:rPr>
        <w:tab/>
        <w:t>Creating UE radio capability provisioning resource</w:t>
      </w:r>
      <w:bookmarkEnd w:id="13"/>
      <w:bookmarkEnd w:id="14"/>
      <w:bookmarkEnd w:id="15"/>
      <w:bookmarkEnd w:id="16"/>
    </w:p>
    <w:p>
      <w:r>
        <w:t>This procedure is used by the NF service consumer (e.g. NEF) to create a UE radio capability provisioning resource containing UCMF dictionary entries for Manufacturer-assigned UE Radio Capability IDs, as defined in 3GPP TS 23.501 [2] and 3GPP TS 23.502 [3].</w:t>
      </w:r>
    </w:p>
    <w:bookmarkStart w:id="17" w:name="_Hlk505778999"/>
    <w:p>
      <w:pPr>
        <w:keepNext/>
        <w:keepLines/>
        <w:spacing w:before="60"/>
        <w:jc w:val="center"/>
        <w:rPr>
          <w:rFonts w:ascii="Arial" w:hAnsi="Arial"/>
          <w:b/>
        </w:rPr>
      </w:pPr>
      <w:r>
        <w:rPr>
          <w:rFonts w:ascii="Arial" w:hAnsi="Arial"/>
          <w:b/>
        </w:rPr>
        <w:object w:dxaOrig="957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159.35pt" o:ole="">
            <v:imagedata r:id="rId20" o:title=""/>
          </v:shape>
          <o:OLEObject Type="Embed" ProgID="Visio.Drawing.11" ShapeID="_x0000_i1025" DrawAspect="Content" ObjectID="_1654107425" r:id="rId21"/>
        </w:object>
      </w:r>
    </w:p>
    <w:p>
      <w:pPr>
        <w:keepLines/>
        <w:spacing w:after="240"/>
        <w:jc w:val="center"/>
        <w:rPr>
          <w:rFonts w:ascii="Arial" w:hAnsi="Arial"/>
          <w:b/>
        </w:rPr>
      </w:pPr>
      <w:r>
        <w:rPr>
          <w:rFonts w:ascii="Arial" w:hAnsi="Arial"/>
          <w:b/>
        </w:rPr>
        <w:t>Figure 4.2.2.2-1: Creating new UE radio capability provisioning resource</w:t>
      </w:r>
    </w:p>
    <w:p>
      <w:bookmarkStart w:id="18" w:name="_Hlk505257778"/>
      <w:bookmarkEnd w:id="17"/>
      <w:r>
        <w:t xml:space="preserve">To create a UE radio capability provisioning resource, the NF service consumer shall send an HTTP POST request to the UCMF with: "{uproot}/nucmf-provisioning/{apiVersion}/provisionings" as request URI as shown in step 1 of figure 4.2.2.2-1, and the "RacsData" data structure as request body. The "RacsData" data type shall contain one or more RACS configurations </w:t>
      </w:r>
      <w:ins w:id="19" w:author="Author" w:date="2020-04-22T09:12:00Z">
        <w:r>
          <w:t xml:space="preserve">in the "racsConfigs" attribute </w:t>
        </w:r>
      </w:ins>
      <w:r>
        <w:t>which include:</w:t>
      </w:r>
    </w:p>
    <w:p>
      <w:pPr>
        <w:ind w:left="568" w:hanging="284"/>
      </w:pPr>
      <w:r>
        <w:t>-</w:t>
      </w:r>
      <w:r>
        <w:tab/>
      </w:r>
      <w:del w:id="20" w:author="Author" w:date="2020-04-22T09:12:00Z">
        <w:r>
          <w:delText>an</w:delText>
        </w:r>
      </w:del>
      <w:ins w:id="21" w:author="Author" w:date="2020-04-22T09:12:00Z">
        <w:r>
          <w:t>a</w:t>
        </w:r>
      </w:ins>
      <w:r>
        <w:t xml:space="preserve"> RACS ID in the "racsId" attribute</w:t>
      </w:r>
      <w:del w:id="22" w:author="Author" w:date="2020-04-22T09:12:00Z">
        <w:r>
          <w:delText>; and</w:delText>
        </w:r>
      </w:del>
      <w:ins w:id="23" w:author="Author" w:date="2020-04-22T09:12:00Z">
        <w:r>
          <w:t>,</w:t>
        </w:r>
      </w:ins>
    </w:p>
    <w:p>
      <w:pPr>
        <w:ind w:left="568" w:hanging="284"/>
        <w:rPr>
          <w:ins w:id="24" w:author="Author" w:date="2020-04-22T09:12:00Z"/>
        </w:rPr>
      </w:pPr>
      <w:r>
        <w:t>-</w:t>
      </w:r>
      <w:r>
        <w:tab/>
        <w:t>a UE radio capability information in the "racsParam" attribute</w:t>
      </w:r>
      <w:ins w:id="25" w:author="Author" w:date="2020-04-22T09:12:00Z">
        <w:r>
          <w:t>, and</w:t>
        </w:r>
      </w:ins>
    </w:p>
    <w:p>
      <w:pPr>
        <w:ind w:left="568" w:hanging="284"/>
      </w:pPr>
      <w:ins w:id="26" w:author="Author" w:date="2020-04-22T09:12:00Z">
        <w:r>
          <w:t>-</w:t>
        </w:r>
        <w:r>
          <w:tab/>
          <w:t>the related UE model(s) IMEI-TAC value(s) in the "imeiTacs" attribute</w:t>
        </w:r>
      </w:ins>
      <w:r>
        <w:t>.</w:t>
      </w:r>
    </w:p>
    <w:p>
      <w: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r>
        <w:t>After processing all requested RACS IDs, if at least one UCMF dictionary entry is successfully provisioned, the UCMF shall create the resource and respond "201 Created" as shown in step 2 of figure 4.2.2.2-1 with the successfully provisioned RACS information</w:t>
      </w:r>
      <w:r>
        <w:rPr>
          <w:noProof/>
          <w:lang w:eastAsia="zh-CN"/>
        </w:rPr>
        <w:t xml:space="preserve">, the UCMF may include RACS report(s) within attribute </w:t>
      </w:r>
      <w:r>
        <w:t xml:space="preserve">"racsReports"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DengXian"/>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bookmarkEnd w:id="18"/>
    </w:p>
    <w:p>
      <w:pPr>
        <w:jc w:val="center"/>
        <w:rPr>
          <w:noProof/>
        </w:rPr>
      </w:pPr>
      <w:bookmarkStart w:id="27" w:name="_Toc18512532"/>
      <w:bookmarkStart w:id="28" w:name="_Toc34124995"/>
      <w:bookmarkStart w:id="29" w:name="_Toc34125257"/>
      <w:bookmarkStart w:id="30" w:name="_Toc36041874"/>
      <w:r>
        <w:rPr>
          <w:noProof/>
          <w:highlight w:val="green"/>
        </w:rPr>
        <w:t>*** Next change ***</w:t>
      </w:r>
    </w:p>
    <w:p>
      <w:pPr>
        <w:keepNext/>
        <w:keepLines/>
        <w:spacing w:before="120"/>
        <w:ind w:left="1418" w:hanging="1418"/>
        <w:outlineLvl w:val="3"/>
        <w:rPr>
          <w:rFonts w:ascii="Arial" w:hAnsi="Arial"/>
          <w:sz w:val="24"/>
        </w:rPr>
      </w:pPr>
      <w:r>
        <w:rPr>
          <w:rFonts w:ascii="Arial" w:hAnsi="Arial"/>
          <w:sz w:val="24"/>
        </w:rPr>
        <w:lastRenderedPageBreak/>
        <w:t>4.2.3.2</w:t>
      </w:r>
      <w:r>
        <w:rPr>
          <w:rFonts w:ascii="Arial" w:hAnsi="Arial"/>
          <w:sz w:val="24"/>
        </w:rPr>
        <w:tab/>
        <w:t>Modifying a UE radio capability provisioning resource</w:t>
      </w:r>
      <w:bookmarkEnd w:id="27"/>
      <w:bookmarkEnd w:id="28"/>
      <w:bookmarkEnd w:id="29"/>
      <w:bookmarkEnd w:id="30"/>
    </w:p>
    <w:p>
      <w:pPr>
        <w:keepNext/>
        <w:keepLines/>
        <w:spacing w:before="60"/>
        <w:jc w:val="center"/>
        <w:rPr>
          <w:rFonts w:ascii="Arial" w:hAnsi="Arial"/>
          <w:b/>
        </w:rPr>
      </w:pPr>
      <w:r>
        <w:rPr>
          <w:rFonts w:ascii="Arial" w:hAnsi="Arial"/>
          <w:b/>
        </w:rPr>
        <w:object w:dxaOrig="9570" w:dyaOrig="3195">
          <v:shape id="_x0000_i1026" type="#_x0000_t75" style="width:479.35pt;height:159.35pt" o:ole="">
            <v:imagedata r:id="rId22" o:title=""/>
          </v:shape>
          <o:OLEObject Type="Embed" ProgID="Visio.Drawing.11" ShapeID="_x0000_i1026" DrawAspect="Content" ObjectID="_1654107426" r:id="rId23"/>
        </w:object>
      </w:r>
    </w:p>
    <w:p>
      <w:pPr>
        <w:keepLines/>
        <w:spacing w:after="240"/>
        <w:jc w:val="center"/>
        <w:rPr>
          <w:rFonts w:ascii="Arial" w:hAnsi="Arial"/>
          <w:b/>
        </w:rPr>
      </w:pPr>
      <w:r>
        <w:rPr>
          <w:rFonts w:ascii="Arial" w:hAnsi="Arial"/>
          <w:b/>
        </w:rPr>
        <w:t>Figure 4.2.3.2-1: Modifying a UE radio capability provisioning resource</w:t>
      </w:r>
    </w:p>
    <w:p>
      <w:r>
        <w:rPr>
          <w:lang w:eastAsia="zh-CN"/>
        </w:rPr>
        <w:t xml:space="preserve">In order to modify a </w:t>
      </w:r>
      <w:r>
        <w:t>UE radio capability provisioning resource</w:t>
      </w:r>
      <w:r>
        <w:rPr>
          <w:lang w:eastAsia="zh-CN"/>
        </w:rPr>
        <w:t xml:space="preserve">, i.e. add new UCMF dictionary entries, update and/or remove the existing UCMF dictionary entries for one or more </w:t>
      </w:r>
      <w:r>
        <w:t>UCMF</w:t>
      </w:r>
      <w:r>
        <w:rPr>
          <w:lang w:eastAsia="zh-CN"/>
        </w:rPr>
        <w:t xml:space="preserve"> ID(s), </w:t>
      </w:r>
      <w:r>
        <w:t xml:space="preserve">the NF service consumer shall send an HTTP PUT or PATCH request to the UCMF with: "{apiRoot}/nucmf-provisioning/{apiVersion}/provisionings/{provisioningId}" as request URI as shown in step 1 of figure 4.2.3.2-1, and the "RacsData" or "RacsDataPatch" data structure as request body, correspondingly. The "RacsData" or "RacsDataPatch" data type shall contain one or more RACS configurations </w:t>
      </w:r>
      <w:ins w:id="31" w:author="Author" w:date="2020-04-22T09:12:00Z">
        <w:r>
          <w:t xml:space="preserve">in the "racsConfigs" attribute </w:t>
        </w:r>
      </w:ins>
      <w:r>
        <w:t>which include:</w:t>
      </w:r>
    </w:p>
    <w:p>
      <w:pPr>
        <w:ind w:left="568" w:hanging="284"/>
      </w:pPr>
      <w:r>
        <w:t>-</w:t>
      </w:r>
      <w:r>
        <w:tab/>
      </w:r>
      <w:del w:id="32" w:author="Author" w:date="2020-04-22T09:12:00Z">
        <w:r>
          <w:delText>an</w:delText>
        </w:r>
      </w:del>
      <w:ins w:id="33" w:author="Author" w:date="2020-04-22T09:12:00Z">
        <w:r>
          <w:t>a</w:t>
        </w:r>
      </w:ins>
      <w:r>
        <w:t xml:space="preserve"> RACS ID in the "racsId" attribute</w:t>
      </w:r>
      <w:del w:id="34" w:author="Author" w:date="2020-04-22T09:12:00Z">
        <w:r>
          <w:delText>; and</w:delText>
        </w:r>
      </w:del>
      <w:ins w:id="35" w:author="Author" w:date="2020-04-22T09:12:00Z">
        <w:r>
          <w:t>,</w:t>
        </w:r>
      </w:ins>
    </w:p>
    <w:p>
      <w:pPr>
        <w:ind w:left="568" w:hanging="284"/>
        <w:rPr>
          <w:ins w:id="36" w:author="Author" w:date="2020-04-22T09:12:00Z"/>
        </w:rPr>
      </w:pPr>
      <w:r>
        <w:t>-</w:t>
      </w:r>
      <w:r>
        <w:tab/>
        <w:t>a UE radio capability information in the "racsParam" attribute</w:t>
      </w:r>
      <w:ins w:id="37" w:author="Author" w:date="2020-04-22T09:12:00Z">
        <w:r>
          <w:t>, and</w:t>
        </w:r>
      </w:ins>
    </w:p>
    <w:p>
      <w:pPr>
        <w:ind w:left="568" w:hanging="284"/>
      </w:pPr>
      <w:ins w:id="38" w:author="Author" w:date="2020-04-22T09:12:00Z">
        <w:r>
          <w:t>-</w:t>
        </w:r>
        <w:r>
          <w:tab/>
          <w:t>the related UE model(s) IMEI-TAC value(s) in the "imeiTacs" attribute</w:t>
        </w:r>
      </w:ins>
      <w:r>
        <w:t>.</w:t>
      </w:r>
    </w:p>
    <w:p>
      <w:r>
        <w:t>Upon reception of the HTTP PUT message from the NF service consumer, the UCMF shall start replacing the existing UE radio capability provisioning resource and update the corresponding UCMF dictionary entr(ies).</w:t>
      </w:r>
    </w:p>
    <w:p>
      <w:r>
        <w:t>Upon reception of the HTTP PATCH message from the NF service consumer, the UCMF shall start modifying the existing UE radio capability provisioning resource:</w:t>
      </w:r>
    </w:p>
    <w:p>
      <w:pPr>
        <w:ind w:left="568" w:hanging="284"/>
      </w:pPr>
      <w:r>
        <w:t>-</w:t>
      </w:r>
      <w:r>
        <w:tab/>
        <w:t>remove RACS ID and its UE radio capability information with a NULL map key value, and the corresponding UCMF dictionary entry;</w:t>
      </w:r>
    </w:p>
    <w:p>
      <w:pPr>
        <w:ind w:left="568" w:hanging="284"/>
      </w:pPr>
      <w:r>
        <w:t>-</w:t>
      </w:r>
      <w:r>
        <w:tab/>
        <w:t>replace the UE radio capability information for any existing RACS ID in the resource, and the corresponding UCMF dictionary entry; and/or</w:t>
      </w:r>
    </w:p>
    <w:p>
      <w:pPr>
        <w:ind w:left="568" w:hanging="284"/>
      </w:pPr>
      <w:r>
        <w:t>-</w:t>
      </w:r>
      <w:r>
        <w:tab/>
        <w:t>create a UCMF dictionary entry for any new RACS ID if there is no ID conflict with other existing resources.</w:t>
      </w:r>
    </w:p>
    <w:p>
      <w:r>
        <w:t>After processing all requested RACS IDs, if at least one UCMF dictionary entry is successfully provisioned, the UCMF shall respond "200 OK" as shown in step 2 of figure 4.2.3.2-1 with the successfully provisioned RACS information</w:t>
      </w:r>
      <w:r>
        <w:rPr>
          <w:noProof/>
          <w:lang w:eastAsia="zh-CN"/>
        </w:rPr>
        <w:t xml:space="preserve">, the UCMF may include RACS report(s) within attribute </w:t>
      </w:r>
      <w:r>
        <w:t xml:space="preserve">"racsReports" </w:t>
      </w:r>
      <w:r>
        <w:rPr>
          <w:noProof/>
          <w:lang w:eastAsia="zh-CN"/>
        </w:rPr>
        <w:t>with a list of RACS ID(s) and</w:t>
      </w:r>
      <w:r>
        <w:t xml:space="preserve"> the corresponding failure code for which the provisioning has failed as specified in table 5.16.2.2.3-1</w:t>
      </w:r>
      <w:r>
        <w:rPr>
          <w:noProof/>
          <w:lang w:eastAsia="zh-CN"/>
        </w:rPr>
        <w:t xml:space="preserve"> of 3GPP</w:t>
      </w:r>
      <w:r>
        <w:rPr>
          <w:noProof/>
          <w:lang w:val="en-US" w:eastAsia="zh-CN"/>
        </w:rPr>
        <w:t> </w:t>
      </w:r>
      <w:r>
        <w:rPr>
          <w:rFonts w:eastAsia="DengXian"/>
          <w:noProof/>
          <w:lang w:val="en-US" w:eastAsia="zh-CN"/>
        </w:rPr>
        <w:t xml:space="preserve">TS 29.122 [15] </w:t>
      </w:r>
      <w:r>
        <w:rPr>
          <w:noProof/>
          <w:lang w:eastAsia="zh-CN"/>
        </w:rPr>
        <w:t>in the body of the HTTP response</w:t>
      </w:r>
      <w:r>
        <w:t>; otherwise the UCMF shall respond "500 Internal Server Error" and may include the RACS report(s) to indicate failure details.</w:t>
      </w:r>
    </w:p>
    <w:p>
      <w:pPr>
        <w:jc w:val="center"/>
        <w:rPr>
          <w:noProof/>
        </w:rPr>
      </w:pPr>
      <w:r>
        <w:rPr>
          <w:noProof/>
          <w:highlight w:val="green"/>
        </w:rPr>
        <w:t>*** End of changes ***</w:t>
      </w:r>
    </w:p>
    <w:p>
      <w:pPr>
        <w:rPr>
          <w:noProof/>
        </w:rPr>
      </w:pPr>
    </w:p>
    <w:sectPr>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385ACE"/>
    <w:multiLevelType w:val="hybridMultilevel"/>
    <w:tmpl w:val="B20AA318"/>
    <w:lvl w:ilvl="0" w:tplc="E3B2C70C">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EXCar">
    <w:name w:val="EX Car"/>
    <w:link w:val="EX"/>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Heading2Char">
    <w:name w:val="Heading 2 Char"/>
    <w:basedOn w:val="DefaultParagraphFont"/>
    <w:link w:val="Heading2"/>
    <w:rPr>
      <w:rFonts w:ascii="Arial" w:hAnsi="Arial"/>
      <w:sz w:val="32"/>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2.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C52E8-09DF-434D-9242-DB08599E0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2020-04-24T09:18:00Z</dcterms:created>
  <dcterms:modified xsi:type="dcterms:W3CDTF">2020-06-19T19:30:00Z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