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08027C">
        <w:rPr>
          <w:b/>
          <w:noProof/>
          <w:sz w:val="24"/>
        </w:rPr>
        <w:t>124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08027C">
        <w:rPr>
          <w:rFonts w:ascii="Arial" w:hAnsi="Arial" w:cs="Arial"/>
          <w:b/>
          <w:bCs/>
        </w:rPr>
        <w:t>PARLOS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5"/>
        <w:gridCol w:w="717"/>
        <w:gridCol w:w="709"/>
        <w:gridCol w:w="709"/>
        <w:gridCol w:w="1231"/>
        <w:gridCol w:w="703"/>
        <w:gridCol w:w="731"/>
        <w:gridCol w:w="750"/>
        <w:gridCol w:w="1159"/>
        <w:gridCol w:w="910"/>
        <w:gridCol w:w="999"/>
        <w:gridCol w:w="728"/>
      </w:tblGrid>
      <w:tr w:rsidR="0008027C" w:rsidRPr="0008027C" w:rsidTr="0008027C">
        <w:trPr>
          <w:trHeight w:val="46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027C" w:rsidRPr="0008027C" w:rsidRDefault="0008027C" w:rsidP="0008027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027C" w:rsidRPr="0008027C" w:rsidRDefault="0008027C" w:rsidP="0008027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027C" w:rsidRPr="0008027C" w:rsidRDefault="0008027C" w:rsidP="0008027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027C" w:rsidRPr="0008027C" w:rsidRDefault="0008027C" w:rsidP="0008027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027C" w:rsidRPr="0008027C" w:rsidRDefault="0008027C" w:rsidP="0008027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027C" w:rsidRPr="0008027C" w:rsidRDefault="0008027C" w:rsidP="0008027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027C" w:rsidRPr="0008027C" w:rsidRDefault="0008027C" w:rsidP="0008027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027C" w:rsidRPr="0008027C" w:rsidRDefault="0008027C" w:rsidP="0008027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027C" w:rsidRPr="0008027C" w:rsidRDefault="0008027C" w:rsidP="0008027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027C" w:rsidRPr="0008027C" w:rsidRDefault="0008027C" w:rsidP="0008027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027C" w:rsidRPr="0008027C" w:rsidRDefault="0008027C" w:rsidP="0008027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027C" w:rsidRPr="0008027C" w:rsidRDefault="0008027C" w:rsidP="0008027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8027C" w:rsidRPr="0008027C" w:rsidTr="0008027C">
        <w:trPr>
          <w:trHeight w:val="159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that a UE operating in N1 mode do not attempt to access RLOS.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C1-200942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8027C" w:rsidRPr="0008027C" w:rsidTr="0008027C">
        <w:trPr>
          <w:trHeight w:val="114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restriction on access to RLOS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C1-200986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4.4.3.1.1, 4.4.3.1.2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8027C" w:rsidRPr="0008027C" w:rsidTr="0008027C">
        <w:trPr>
          <w:trHeight w:val="136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Manual network selection procedure for access to RLOS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C1-200480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8027C" w:rsidRPr="0008027C" w:rsidTr="0008027C">
        <w:trPr>
          <w:trHeight w:val="181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3327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Factoring in T3346 during access to RLOS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C1-200793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Qualcomm Incorporated, Ericsson, Nokia, Nokia Shanghai Bell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5.5.1.2.5C, 5.5.3.2.5B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8027C" w:rsidRPr="0008027C" w:rsidTr="0008027C">
        <w:trPr>
          <w:trHeight w:val="114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3333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restriction on access to RLOS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8027C" w:rsidRPr="0008027C" w:rsidTr="0008027C">
        <w:trPr>
          <w:trHeight w:val="114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3334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Authentication and security handling for RLOS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5.5.1.2.3, 5.4.2.7, 5.4.3.3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8027C" w:rsidRPr="0008027C" w:rsidTr="0008027C">
        <w:trPr>
          <w:trHeight w:val="114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3338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Detach before attach for RLOS and Emergency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PARLOS, TEI16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5.2.3.2.3, 5.2.3.2.4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8027C" w:rsidRPr="0008027C" w:rsidTr="0008027C">
        <w:trPr>
          <w:trHeight w:val="159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24.368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configuration for restriction on access to RLOS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C1-200987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4, 5.10zf (New), 5.10zg (New), 5.10zh (New), Annex 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27C" w:rsidRPr="0008027C" w:rsidRDefault="0008027C" w:rsidP="0008027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027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7C93" w:rsidRDefault="009A7C93">
      <w:r>
        <w:separator/>
      </w:r>
    </w:p>
  </w:endnote>
  <w:endnote w:type="continuationSeparator" w:id="0">
    <w:p w:rsidR="009A7C93" w:rsidRDefault="009A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7C93" w:rsidRDefault="009A7C93">
      <w:r>
        <w:separator/>
      </w:r>
    </w:p>
  </w:footnote>
  <w:footnote w:type="continuationSeparator" w:id="0">
    <w:p w:rsidR="009A7C93" w:rsidRDefault="009A7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8027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A7C93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65FA7D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2020-03-05T14:40:00Z</dcterms:modified>
</cp:coreProperties>
</file>