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CP-233268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Ranging_SL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Location exposure for 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Xiaomi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5.3.2.1.2, 5.3.2.3.2, 5.3.2.4.11,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Editor’s Note related to the Npcf_UEPolicyControl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UE Policy Control Service for 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Xiaomi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3.2, 4.11, 4.1.3.1, 4.1.3.2, 4.2.2.1, 4.2.2.2.1.0, 4.2.2.2.1.X, 4.2.2.X, 4.2.3.1, 4.2.3.3, 4.2.4.1, 4.2.4.2, 4.2.4.X, 5.6.1, 5.6.2.2, 5.6.2.3, 5.6.2.4, 5.6.2.5,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