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324C2" w14:paraId="02888AE1" w14:textId="77777777" w:rsidTr="005E4BB2">
        <w:tc>
          <w:tcPr>
            <w:tcW w:w="10423" w:type="dxa"/>
            <w:gridSpan w:val="2"/>
            <w:shd w:val="clear" w:color="auto" w:fill="auto"/>
          </w:tcPr>
          <w:p w14:paraId="00DEE875" w14:textId="6721E99C" w:rsidR="004F0988" w:rsidRPr="00C324C2" w:rsidRDefault="008A6D4A" w:rsidP="00133525">
            <w:pPr>
              <w:pStyle w:val="ZA"/>
              <w:framePr w:w="0" w:hRule="auto" w:wrap="auto" w:vAnchor="margin" w:hAnchor="text" w:yAlign="inline"/>
              <w:rPr>
                <w:lang w:val="fr-FR"/>
              </w:rPr>
            </w:pPr>
            <w:bookmarkStart w:id="0" w:name="page1"/>
            <w:r w:rsidRPr="00C324C2">
              <w:rPr>
                <w:sz w:val="64"/>
                <w:lang w:val="fr-FR"/>
              </w:rPr>
              <w:t>3GPP TS 29.</w:t>
            </w:r>
            <w:r w:rsidR="00553B69">
              <w:rPr>
                <w:sz w:val="64"/>
                <w:lang w:val="fr-FR"/>
              </w:rPr>
              <w:t>482</w:t>
            </w:r>
            <w:r w:rsidRPr="00C324C2">
              <w:rPr>
                <w:sz w:val="64"/>
                <w:lang w:val="fr-FR"/>
              </w:rPr>
              <w:t xml:space="preserve"> </w:t>
            </w:r>
            <w:r w:rsidRPr="00C324C2">
              <w:rPr>
                <w:lang w:val="fr-FR"/>
              </w:rPr>
              <w:t>V</w:t>
            </w:r>
            <w:r w:rsidR="002B79E3">
              <w:rPr>
                <w:lang w:val="fr-FR"/>
              </w:rPr>
              <w:t>1</w:t>
            </w:r>
            <w:r w:rsidRPr="00C324C2">
              <w:rPr>
                <w:lang w:val="fr-FR"/>
              </w:rPr>
              <w:t>.</w:t>
            </w:r>
            <w:r w:rsidR="002B79E3">
              <w:rPr>
                <w:lang w:val="fr-FR"/>
              </w:rPr>
              <w:t>0</w:t>
            </w:r>
            <w:r w:rsidRPr="00C324C2">
              <w:rPr>
                <w:lang w:val="fr-FR"/>
              </w:rPr>
              <w:t>.</w:t>
            </w:r>
            <w:r w:rsidR="00553B69">
              <w:rPr>
                <w:lang w:val="fr-FR"/>
              </w:rPr>
              <w:t>0</w:t>
            </w:r>
            <w:r w:rsidRPr="00C324C2">
              <w:rPr>
                <w:lang w:val="fr-FR"/>
              </w:rPr>
              <w:t xml:space="preserve"> </w:t>
            </w:r>
            <w:r w:rsidRPr="00C324C2">
              <w:rPr>
                <w:sz w:val="32"/>
                <w:lang w:val="fr-FR"/>
              </w:rPr>
              <w:t>(20</w:t>
            </w:r>
            <w:r w:rsidR="00855FDA" w:rsidRPr="00C324C2">
              <w:rPr>
                <w:sz w:val="32"/>
                <w:lang w:val="fr-FR"/>
              </w:rPr>
              <w:t>2</w:t>
            </w:r>
            <w:r w:rsidR="00553B69">
              <w:rPr>
                <w:sz w:val="32"/>
                <w:lang w:val="fr-FR"/>
              </w:rPr>
              <w:t>5</w:t>
            </w:r>
            <w:r w:rsidRPr="00C324C2">
              <w:rPr>
                <w:sz w:val="32"/>
                <w:lang w:val="fr-FR"/>
              </w:rPr>
              <w:t>-</w:t>
            </w:r>
            <w:r w:rsidR="00951DB7">
              <w:rPr>
                <w:sz w:val="32"/>
                <w:lang w:val="fr-FR"/>
              </w:rPr>
              <w:t>0</w:t>
            </w:r>
            <w:r w:rsidR="002B79E3">
              <w:rPr>
                <w:sz w:val="32"/>
                <w:lang w:val="fr-FR"/>
              </w:rPr>
              <w:t>6</w:t>
            </w:r>
            <w:r w:rsidRPr="00C324C2">
              <w:rPr>
                <w:sz w:val="32"/>
                <w:lang w:val="fr-FR"/>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1" w:name="spectype2"/>
            <w:r w:rsidRPr="0016361A">
              <w:t>Specification</w:t>
            </w:r>
            <w:bookmarkEnd w:id="1"/>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7AEC9025" w14:textId="141741F2" w:rsidR="00257C56" w:rsidRDefault="00F333F8" w:rsidP="00127679">
            <w:pPr>
              <w:pStyle w:val="ZT"/>
              <w:framePr w:wrap="auto" w:hAnchor="text" w:yAlign="inline"/>
            </w:pPr>
            <w:r w:rsidRPr="00F333F8">
              <w:t>Service Enabler Architecture Layer for Verticals (SEAL)</w:t>
            </w:r>
            <w:r w:rsidR="008A6D4A" w:rsidRPr="0016361A">
              <w:t>;</w:t>
            </w:r>
          </w:p>
          <w:p w14:paraId="3876EA22" w14:textId="77777777" w:rsidR="00E43488" w:rsidRDefault="00E43488" w:rsidP="00127679">
            <w:pPr>
              <w:pStyle w:val="ZT"/>
              <w:framePr w:wrap="auto" w:hAnchor="text" w:yAlign="inline"/>
            </w:pPr>
            <w:r w:rsidRPr="00E43488">
              <w:t xml:space="preserve">Artificial Intelligence Machine Learning Enablement </w:t>
            </w:r>
          </w:p>
          <w:p w14:paraId="10F8466A" w14:textId="3A4D099F" w:rsidR="00F333F8" w:rsidRDefault="00E43488" w:rsidP="00127679">
            <w:pPr>
              <w:pStyle w:val="ZT"/>
              <w:framePr w:wrap="auto" w:hAnchor="text" w:yAlign="inline"/>
            </w:pPr>
            <w:r w:rsidRPr="00E43488">
              <w:t>(AIMLE) Services</w:t>
            </w:r>
            <w:r>
              <w:t>;</w:t>
            </w:r>
          </w:p>
          <w:p w14:paraId="6DD306F5" w14:textId="77777777" w:rsidR="008A6D4A" w:rsidRPr="0016361A" w:rsidRDefault="008A6D4A" w:rsidP="008A6D4A">
            <w:pPr>
              <w:pStyle w:val="ZT"/>
              <w:framePr w:wrap="auto" w:hAnchor="text" w:yAlign="inline"/>
            </w:pPr>
            <w:r w:rsidRPr="0016361A">
              <w:t>Stage 3</w:t>
            </w:r>
          </w:p>
          <w:p w14:paraId="53BEDE76" w14:textId="4899B7F0" w:rsidR="008A6D4A" w:rsidRPr="0016361A" w:rsidRDefault="008A6D4A" w:rsidP="002D3C41">
            <w:pPr>
              <w:pStyle w:val="ZT"/>
              <w:framePr w:wrap="auto" w:hAnchor="text" w:yAlign="inline"/>
              <w:rPr>
                <w:i/>
                <w:sz w:val="28"/>
              </w:rPr>
            </w:pPr>
            <w:r w:rsidRPr="0016361A">
              <w:t>(</w:t>
            </w:r>
            <w:r w:rsidRPr="0016361A">
              <w:rPr>
                <w:rStyle w:val="ZGSM"/>
              </w:rPr>
              <w:t xml:space="preserve">Release </w:t>
            </w:r>
            <w:r w:rsidR="00A80278">
              <w:t>19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2" w:name="_MON_1684549432"/>
      <w:bookmarkEnd w:id="2"/>
      <w:tr w:rsidR="00F112E4" w:rsidRPr="00B54FF5" w14:paraId="50664AD4" w14:textId="77777777" w:rsidTr="005E4BB2">
        <w:trPr>
          <w:trHeight w:hRule="exact" w:val="1531"/>
        </w:trPr>
        <w:tc>
          <w:tcPr>
            <w:tcW w:w="4883" w:type="dxa"/>
            <w:shd w:val="clear" w:color="auto" w:fill="auto"/>
          </w:tcPr>
          <w:p w14:paraId="671C64DC" w14:textId="4CD8127A" w:rsidR="00F112E4" w:rsidRPr="0016361A" w:rsidRDefault="00186054" w:rsidP="00F112E4">
            <w:r w:rsidRPr="00F70FD7">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5pt;height:62.85pt" o:ole="">
                  <v:imagedata r:id="rId9" o:title=""/>
                </v:shape>
                <o:OLEObject Type="Embed" ProgID="Word.Picture.8" ShapeID="_x0000_i1025" DrawAspect="Content" ObjectID="_1810129307" r:id="rId10"/>
              </w:object>
            </w:r>
          </w:p>
        </w:tc>
        <w:tc>
          <w:tcPr>
            <w:tcW w:w="5540" w:type="dxa"/>
            <w:shd w:val="clear" w:color="auto" w:fill="auto"/>
          </w:tcPr>
          <w:p w14:paraId="47562F6D" w14:textId="55FCA510" w:rsidR="00F112E4" w:rsidRPr="0016361A" w:rsidRDefault="00000000" w:rsidP="00F112E4">
            <w:pPr>
              <w:jc w:val="right"/>
            </w:pPr>
            <w:bookmarkStart w:id="3" w:name="logos"/>
            <w:r>
              <w:pict w14:anchorId="5617469C">
                <v:shape id="_x0000_i1026" type="#_x0000_t75" style="width:126.25pt;height:75.2pt">
                  <v:imagedata r:id="rId11" o:title="3GPP-logo_web"/>
                </v:shape>
              </w:pict>
            </w:r>
            <w:bookmarkEnd w:id="3"/>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4"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4"/>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erReference w:type="even" r:id="rId12"/>
          <w:footerReference w:type="first" r:id="rId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5"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6"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650 Route des Lucioles - Sophia Antipolis</w:t>
            </w:r>
          </w:p>
          <w:p w14:paraId="73283FCD"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6"/>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7"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33A0344D" w:rsidR="00E16509" w:rsidRPr="0016361A" w:rsidRDefault="00E16509" w:rsidP="00133525">
            <w:pPr>
              <w:pStyle w:val="FP"/>
              <w:jc w:val="center"/>
              <w:rPr>
                <w:noProof/>
                <w:sz w:val="18"/>
              </w:rPr>
            </w:pPr>
            <w:r w:rsidRPr="0016361A">
              <w:rPr>
                <w:noProof/>
                <w:sz w:val="18"/>
              </w:rPr>
              <w:t xml:space="preserve">© </w:t>
            </w:r>
            <w:r w:rsidR="008A6D4A" w:rsidRPr="0016361A">
              <w:rPr>
                <w:noProof/>
                <w:sz w:val="18"/>
              </w:rPr>
              <w:t>202</w:t>
            </w:r>
            <w:r w:rsidR="00006A22">
              <w:rPr>
                <w:noProof/>
                <w:sz w:val="18"/>
              </w:rPr>
              <w:t>5</w:t>
            </w:r>
            <w:r w:rsidRPr="0016361A">
              <w:rPr>
                <w:noProof/>
                <w:sz w:val="18"/>
              </w:rPr>
              <w:t>, 3GPP Organizational Partners (ARIB, ATIS, CCSA, ETSI, TSDSI, TTA, TTC).</w:t>
            </w:r>
            <w:bookmarkStart w:id="8" w:name="copyrightaddon"/>
            <w:bookmarkEnd w:id="8"/>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7"/>
          </w:p>
          <w:p w14:paraId="63BB3286" w14:textId="77777777" w:rsidR="00E16509" w:rsidRPr="0016361A" w:rsidRDefault="00E16509" w:rsidP="00133525"/>
        </w:tc>
      </w:tr>
      <w:bookmarkEnd w:id="5"/>
    </w:tbl>
    <w:p w14:paraId="298BD546" w14:textId="77777777" w:rsidR="00080512" w:rsidRPr="004D3578" w:rsidRDefault="00080512" w:rsidP="007A4424">
      <w:pPr>
        <w:pStyle w:val="TT"/>
      </w:pPr>
      <w:r w:rsidRPr="004D3578">
        <w:br w:type="page"/>
      </w:r>
      <w:bookmarkStart w:id="9" w:name="tableOfContents"/>
      <w:bookmarkEnd w:id="9"/>
      <w:r w:rsidRPr="004D3578">
        <w:lastRenderedPageBreak/>
        <w:t>Contents</w:t>
      </w:r>
    </w:p>
    <w:p w14:paraId="138E12FF" w14:textId="4B8F35B5" w:rsidR="006113C1" w:rsidRDefault="001F2CDD">
      <w:pPr>
        <w:pStyle w:val="TOC1"/>
        <w:rPr>
          <w:rFonts w:asciiTheme="minorHAnsi" w:eastAsiaTheme="minorEastAsia" w:hAnsiTheme="minorHAnsi" w:cstheme="minorBidi"/>
          <w:kern w:val="2"/>
          <w:sz w:val="24"/>
          <w:szCs w:val="24"/>
          <w:lang w:val="en-US" w:eastAsia="en-US"/>
          <w14:ligatures w14:val="standardContextual"/>
        </w:rPr>
      </w:pPr>
      <w:r>
        <w:rPr>
          <w:rFonts w:eastAsia="DengXian"/>
          <w:noProof w:val="0"/>
          <w:lang w:eastAsia="en-US"/>
        </w:rPr>
        <w:fldChar w:fldCharType="begin"/>
      </w:r>
      <w:r w:rsidR="006857B7">
        <w:instrText xml:space="preserve"> TOC \o "1-9" </w:instrText>
      </w:r>
      <w:r>
        <w:rPr>
          <w:rFonts w:eastAsia="DengXian"/>
          <w:noProof w:val="0"/>
          <w:lang w:eastAsia="en-US"/>
        </w:rPr>
        <w:fldChar w:fldCharType="separate"/>
      </w:r>
      <w:r w:rsidR="006113C1">
        <w:t>Foreword</w:t>
      </w:r>
      <w:r w:rsidR="006113C1">
        <w:tab/>
      </w:r>
      <w:r w:rsidR="006113C1">
        <w:fldChar w:fldCharType="begin"/>
      </w:r>
      <w:r w:rsidR="006113C1">
        <w:instrText xml:space="preserve"> PAGEREF _Toc199249343 \h </w:instrText>
      </w:r>
      <w:r w:rsidR="006113C1">
        <w:fldChar w:fldCharType="separate"/>
      </w:r>
      <w:r w:rsidR="006113C1">
        <w:t>14</w:t>
      </w:r>
      <w:r w:rsidR="006113C1">
        <w:fldChar w:fldCharType="end"/>
      </w:r>
    </w:p>
    <w:p w14:paraId="4C7B7A2E" w14:textId="79D85D7F" w:rsidR="006113C1" w:rsidRDefault="006113C1">
      <w:pPr>
        <w:pStyle w:val="TOC1"/>
        <w:rPr>
          <w:rFonts w:asciiTheme="minorHAnsi" w:eastAsiaTheme="minorEastAsia" w:hAnsiTheme="minorHAnsi" w:cstheme="minorBidi"/>
          <w:kern w:val="2"/>
          <w:sz w:val="24"/>
          <w:szCs w:val="24"/>
          <w:lang w:val="en-US" w:eastAsia="en-US"/>
          <w14:ligatures w14:val="standardContextual"/>
        </w:rPr>
      </w:pPr>
      <w:r>
        <w:t>1</w:t>
      </w:r>
      <w:r>
        <w:rPr>
          <w:rFonts w:asciiTheme="minorHAnsi" w:eastAsiaTheme="minorEastAsia" w:hAnsiTheme="minorHAnsi" w:cstheme="minorBidi"/>
          <w:kern w:val="2"/>
          <w:sz w:val="24"/>
          <w:szCs w:val="24"/>
          <w:lang w:val="en-US" w:eastAsia="en-US"/>
          <w14:ligatures w14:val="standardContextual"/>
        </w:rPr>
        <w:tab/>
      </w:r>
      <w:r>
        <w:t>Scope</w:t>
      </w:r>
      <w:r>
        <w:tab/>
      </w:r>
      <w:r>
        <w:fldChar w:fldCharType="begin"/>
      </w:r>
      <w:r>
        <w:instrText xml:space="preserve"> PAGEREF _Toc199249344 \h </w:instrText>
      </w:r>
      <w:r>
        <w:fldChar w:fldCharType="separate"/>
      </w:r>
      <w:r>
        <w:t>16</w:t>
      </w:r>
      <w:r>
        <w:fldChar w:fldCharType="end"/>
      </w:r>
    </w:p>
    <w:p w14:paraId="380B23BB" w14:textId="5153465E" w:rsidR="006113C1" w:rsidRDefault="006113C1">
      <w:pPr>
        <w:pStyle w:val="TOC1"/>
        <w:rPr>
          <w:rFonts w:asciiTheme="minorHAnsi" w:eastAsiaTheme="minorEastAsia" w:hAnsiTheme="minorHAnsi" w:cstheme="minorBidi"/>
          <w:kern w:val="2"/>
          <w:sz w:val="24"/>
          <w:szCs w:val="24"/>
          <w:lang w:val="en-US" w:eastAsia="en-US"/>
          <w14:ligatures w14:val="standardContextual"/>
        </w:rPr>
      </w:pPr>
      <w:r>
        <w:t>2</w:t>
      </w:r>
      <w:r>
        <w:rPr>
          <w:rFonts w:asciiTheme="minorHAnsi" w:eastAsiaTheme="minorEastAsia" w:hAnsiTheme="minorHAnsi" w:cstheme="minorBidi"/>
          <w:kern w:val="2"/>
          <w:sz w:val="24"/>
          <w:szCs w:val="24"/>
          <w:lang w:val="en-US" w:eastAsia="en-US"/>
          <w14:ligatures w14:val="standardContextual"/>
        </w:rPr>
        <w:tab/>
      </w:r>
      <w:r>
        <w:t>References</w:t>
      </w:r>
      <w:r>
        <w:tab/>
      </w:r>
      <w:r>
        <w:fldChar w:fldCharType="begin"/>
      </w:r>
      <w:r>
        <w:instrText xml:space="preserve"> PAGEREF _Toc199249345 \h </w:instrText>
      </w:r>
      <w:r>
        <w:fldChar w:fldCharType="separate"/>
      </w:r>
      <w:r>
        <w:t>17</w:t>
      </w:r>
      <w:r>
        <w:fldChar w:fldCharType="end"/>
      </w:r>
    </w:p>
    <w:p w14:paraId="1E66A1CA" w14:textId="43BAC474" w:rsidR="006113C1" w:rsidRDefault="006113C1">
      <w:pPr>
        <w:pStyle w:val="TOC1"/>
        <w:rPr>
          <w:rFonts w:asciiTheme="minorHAnsi" w:eastAsiaTheme="minorEastAsia" w:hAnsiTheme="minorHAnsi" w:cstheme="minorBidi"/>
          <w:kern w:val="2"/>
          <w:sz w:val="24"/>
          <w:szCs w:val="24"/>
          <w:lang w:val="en-US" w:eastAsia="en-US"/>
          <w14:ligatures w14:val="standardContextual"/>
        </w:rPr>
      </w:pPr>
      <w:r>
        <w:t>3</w:t>
      </w:r>
      <w:r>
        <w:rPr>
          <w:rFonts w:asciiTheme="minorHAnsi" w:eastAsiaTheme="minorEastAsia" w:hAnsiTheme="minorHAnsi" w:cstheme="minorBidi"/>
          <w:kern w:val="2"/>
          <w:sz w:val="24"/>
          <w:szCs w:val="24"/>
          <w:lang w:val="en-US" w:eastAsia="en-US"/>
          <w14:ligatures w14:val="standardContextual"/>
        </w:rPr>
        <w:tab/>
      </w:r>
      <w:r>
        <w:t>Definitions, symbols and abbreviations</w:t>
      </w:r>
      <w:r>
        <w:tab/>
      </w:r>
      <w:r>
        <w:fldChar w:fldCharType="begin"/>
      </w:r>
      <w:r>
        <w:instrText xml:space="preserve"> PAGEREF _Toc199249346 \h </w:instrText>
      </w:r>
      <w:r>
        <w:fldChar w:fldCharType="separate"/>
      </w:r>
      <w:r>
        <w:t>18</w:t>
      </w:r>
      <w:r>
        <w:fldChar w:fldCharType="end"/>
      </w:r>
    </w:p>
    <w:p w14:paraId="62598897" w14:textId="7E63E148" w:rsidR="006113C1" w:rsidRDefault="006113C1">
      <w:pPr>
        <w:pStyle w:val="TOC2"/>
        <w:rPr>
          <w:rFonts w:asciiTheme="minorHAnsi" w:eastAsiaTheme="minorEastAsia" w:hAnsiTheme="minorHAnsi" w:cstheme="minorBidi"/>
          <w:kern w:val="2"/>
          <w:sz w:val="24"/>
          <w:szCs w:val="24"/>
          <w:lang w:val="en-US" w:eastAsia="en-US"/>
          <w14:ligatures w14:val="standardContextual"/>
        </w:rPr>
      </w:pPr>
      <w:r>
        <w:t>3.1</w:t>
      </w:r>
      <w:r>
        <w:rPr>
          <w:rFonts w:asciiTheme="minorHAnsi" w:eastAsiaTheme="minorEastAsia" w:hAnsiTheme="minorHAnsi" w:cstheme="minorBidi"/>
          <w:kern w:val="2"/>
          <w:sz w:val="24"/>
          <w:szCs w:val="24"/>
          <w:lang w:val="en-US" w:eastAsia="en-US"/>
          <w14:ligatures w14:val="standardContextual"/>
        </w:rPr>
        <w:tab/>
      </w:r>
      <w:r>
        <w:t>Definitions</w:t>
      </w:r>
      <w:r>
        <w:tab/>
      </w:r>
      <w:r>
        <w:fldChar w:fldCharType="begin"/>
      </w:r>
      <w:r>
        <w:instrText xml:space="preserve"> PAGEREF _Toc199249347 \h </w:instrText>
      </w:r>
      <w:r>
        <w:fldChar w:fldCharType="separate"/>
      </w:r>
      <w:r>
        <w:t>18</w:t>
      </w:r>
      <w:r>
        <w:fldChar w:fldCharType="end"/>
      </w:r>
    </w:p>
    <w:p w14:paraId="1FD9EA44" w14:textId="656C9CF4" w:rsidR="006113C1" w:rsidRDefault="006113C1">
      <w:pPr>
        <w:pStyle w:val="TOC2"/>
        <w:rPr>
          <w:rFonts w:asciiTheme="minorHAnsi" w:eastAsiaTheme="minorEastAsia" w:hAnsiTheme="minorHAnsi" w:cstheme="minorBidi"/>
          <w:kern w:val="2"/>
          <w:sz w:val="24"/>
          <w:szCs w:val="24"/>
          <w:lang w:val="en-US" w:eastAsia="en-US"/>
          <w14:ligatures w14:val="standardContextual"/>
        </w:rPr>
      </w:pPr>
      <w:r>
        <w:t>3.2</w:t>
      </w:r>
      <w:r>
        <w:rPr>
          <w:rFonts w:asciiTheme="minorHAnsi" w:eastAsiaTheme="minorEastAsia" w:hAnsiTheme="minorHAnsi" w:cstheme="minorBidi"/>
          <w:kern w:val="2"/>
          <w:sz w:val="24"/>
          <w:szCs w:val="24"/>
          <w:lang w:val="en-US" w:eastAsia="en-US"/>
          <w14:ligatures w14:val="standardContextual"/>
        </w:rPr>
        <w:tab/>
      </w:r>
      <w:r>
        <w:t>Symbols</w:t>
      </w:r>
      <w:r>
        <w:tab/>
      </w:r>
      <w:r>
        <w:fldChar w:fldCharType="begin"/>
      </w:r>
      <w:r>
        <w:instrText xml:space="preserve"> PAGEREF _Toc199249348 \h </w:instrText>
      </w:r>
      <w:r>
        <w:fldChar w:fldCharType="separate"/>
      </w:r>
      <w:r>
        <w:t>18</w:t>
      </w:r>
      <w:r>
        <w:fldChar w:fldCharType="end"/>
      </w:r>
    </w:p>
    <w:p w14:paraId="05FCEB47" w14:textId="606186FF" w:rsidR="006113C1" w:rsidRDefault="006113C1">
      <w:pPr>
        <w:pStyle w:val="TOC2"/>
        <w:rPr>
          <w:rFonts w:asciiTheme="minorHAnsi" w:eastAsiaTheme="minorEastAsia" w:hAnsiTheme="minorHAnsi" w:cstheme="minorBidi"/>
          <w:kern w:val="2"/>
          <w:sz w:val="24"/>
          <w:szCs w:val="24"/>
          <w:lang w:val="en-US" w:eastAsia="en-US"/>
          <w14:ligatures w14:val="standardContextual"/>
        </w:rPr>
      </w:pPr>
      <w:r>
        <w:t>3.3</w:t>
      </w:r>
      <w:r>
        <w:rPr>
          <w:rFonts w:asciiTheme="minorHAnsi" w:eastAsiaTheme="minorEastAsia" w:hAnsiTheme="minorHAnsi" w:cstheme="minorBidi"/>
          <w:kern w:val="2"/>
          <w:sz w:val="24"/>
          <w:szCs w:val="24"/>
          <w:lang w:val="en-US" w:eastAsia="en-US"/>
          <w14:ligatures w14:val="standardContextual"/>
        </w:rPr>
        <w:tab/>
      </w:r>
      <w:r>
        <w:t>Abbreviations</w:t>
      </w:r>
      <w:r>
        <w:tab/>
      </w:r>
      <w:r>
        <w:fldChar w:fldCharType="begin"/>
      </w:r>
      <w:r>
        <w:instrText xml:space="preserve"> PAGEREF _Toc199249349 \h </w:instrText>
      </w:r>
      <w:r>
        <w:fldChar w:fldCharType="separate"/>
      </w:r>
      <w:r>
        <w:t>18</w:t>
      </w:r>
      <w:r>
        <w:fldChar w:fldCharType="end"/>
      </w:r>
    </w:p>
    <w:p w14:paraId="52DABB96" w14:textId="5EA08645" w:rsidR="006113C1" w:rsidRDefault="006113C1">
      <w:pPr>
        <w:pStyle w:val="TOC1"/>
        <w:rPr>
          <w:rFonts w:asciiTheme="minorHAnsi" w:eastAsiaTheme="minorEastAsia" w:hAnsiTheme="minorHAnsi" w:cstheme="minorBidi"/>
          <w:kern w:val="2"/>
          <w:sz w:val="24"/>
          <w:szCs w:val="24"/>
          <w:lang w:val="en-US" w:eastAsia="en-US"/>
          <w14:ligatures w14:val="standardContextual"/>
        </w:rPr>
      </w:pPr>
      <w:r>
        <w:t>4</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_Toc199249350 \h </w:instrText>
      </w:r>
      <w:r>
        <w:fldChar w:fldCharType="separate"/>
      </w:r>
      <w:r>
        <w:t>19</w:t>
      </w:r>
      <w:r>
        <w:fldChar w:fldCharType="end"/>
      </w:r>
    </w:p>
    <w:p w14:paraId="2C5B5D8F" w14:textId="27DF440A" w:rsidR="006113C1" w:rsidRDefault="006113C1">
      <w:pPr>
        <w:pStyle w:val="TOC1"/>
        <w:rPr>
          <w:rFonts w:asciiTheme="minorHAnsi" w:eastAsiaTheme="minorEastAsia" w:hAnsiTheme="minorHAnsi" w:cstheme="minorBidi"/>
          <w:kern w:val="2"/>
          <w:sz w:val="24"/>
          <w:szCs w:val="24"/>
          <w:lang w:val="en-US" w:eastAsia="en-US"/>
          <w14:ligatures w14:val="standardContextual"/>
        </w:rPr>
      </w:pPr>
      <w:r>
        <w:t>5</w:t>
      </w:r>
      <w:r>
        <w:rPr>
          <w:rFonts w:asciiTheme="minorHAnsi" w:eastAsiaTheme="minorEastAsia" w:hAnsiTheme="minorHAnsi" w:cstheme="minorBidi"/>
          <w:kern w:val="2"/>
          <w:sz w:val="24"/>
          <w:szCs w:val="24"/>
          <w:lang w:val="en-US" w:eastAsia="en-US"/>
          <w14:ligatures w14:val="standardContextual"/>
        </w:rPr>
        <w:tab/>
      </w:r>
      <w:r>
        <w:t>Services offered by AIMLE</w:t>
      </w:r>
      <w:r>
        <w:tab/>
      </w:r>
      <w:r>
        <w:fldChar w:fldCharType="begin"/>
      </w:r>
      <w:r>
        <w:instrText xml:space="preserve"> PAGEREF _Toc199249351 \h </w:instrText>
      </w:r>
      <w:r>
        <w:fldChar w:fldCharType="separate"/>
      </w:r>
      <w:r>
        <w:t>20</w:t>
      </w:r>
      <w:r>
        <w:fldChar w:fldCharType="end"/>
      </w:r>
    </w:p>
    <w:p w14:paraId="4820F849" w14:textId="34ADDFD3" w:rsidR="006113C1" w:rsidRDefault="006113C1">
      <w:pPr>
        <w:pStyle w:val="TOC2"/>
        <w:rPr>
          <w:rFonts w:asciiTheme="minorHAnsi" w:eastAsiaTheme="minorEastAsia" w:hAnsiTheme="minorHAnsi" w:cstheme="minorBidi"/>
          <w:kern w:val="2"/>
          <w:sz w:val="24"/>
          <w:szCs w:val="24"/>
          <w:lang w:val="en-US" w:eastAsia="en-US"/>
          <w14:ligatures w14:val="standardContextual"/>
        </w:rPr>
      </w:pPr>
      <w:r>
        <w:t>5.1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_Toc199249352 \h </w:instrText>
      </w:r>
      <w:r>
        <w:fldChar w:fldCharType="separate"/>
      </w:r>
      <w:r>
        <w:t>20</w:t>
      </w:r>
      <w:r>
        <w:fldChar w:fldCharType="end"/>
      </w:r>
    </w:p>
    <w:p w14:paraId="33E1F158" w14:textId="09B6E14C" w:rsidR="006113C1" w:rsidRDefault="006113C1">
      <w:pPr>
        <w:pStyle w:val="TOC2"/>
        <w:rPr>
          <w:rFonts w:asciiTheme="minorHAnsi" w:eastAsiaTheme="minorEastAsia" w:hAnsiTheme="minorHAnsi" w:cstheme="minorBidi"/>
          <w:kern w:val="2"/>
          <w:sz w:val="24"/>
          <w:szCs w:val="24"/>
          <w:lang w:val="en-US" w:eastAsia="en-US"/>
          <w14:ligatures w14:val="standardContextual"/>
        </w:rPr>
      </w:pPr>
      <w:r w:rsidRPr="0065116B">
        <w:rPr>
          <w:lang w:val="en-US"/>
        </w:rPr>
        <w:t>5.2</w:t>
      </w:r>
      <w:r>
        <w:rPr>
          <w:rFonts w:asciiTheme="minorHAnsi" w:eastAsiaTheme="minorEastAsia" w:hAnsiTheme="minorHAnsi" w:cstheme="minorBidi"/>
          <w:kern w:val="2"/>
          <w:sz w:val="24"/>
          <w:szCs w:val="24"/>
          <w:lang w:val="en-US" w:eastAsia="en-US"/>
          <w14:ligatures w14:val="standardContextual"/>
        </w:rPr>
        <w:tab/>
      </w:r>
      <w:r>
        <w:t xml:space="preserve">Services offered by the </w:t>
      </w:r>
      <w:r w:rsidRPr="0065116B">
        <w:rPr>
          <w:lang w:val="en-US"/>
        </w:rPr>
        <w:t>AIMLE Server</w:t>
      </w:r>
      <w:r>
        <w:tab/>
      </w:r>
      <w:r>
        <w:fldChar w:fldCharType="begin"/>
      </w:r>
      <w:r>
        <w:instrText xml:space="preserve"> PAGEREF _Toc199249353 \h </w:instrText>
      </w:r>
      <w:r>
        <w:fldChar w:fldCharType="separate"/>
      </w:r>
      <w:r>
        <w:t>20</w:t>
      </w:r>
      <w:r>
        <w:fldChar w:fldCharType="end"/>
      </w:r>
    </w:p>
    <w:p w14:paraId="7DF49B3A" w14:textId="7D58459B" w:rsidR="006113C1" w:rsidRDefault="006113C1">
      <w:pPr>
        <w:pStyle w:val="TOC3"/>
        <w:rPr>
          <w:rFonts w:asciiTheme="minorHAnsi" w:eastAsiaTheme="minorEastAsia" w:hAnsiTheme="minorHAnsi" w:cstheme="minorBidi"/>
          <w:kern w:val="2"/>
          <w:sz w:val="24"/>
          <w:szCs w:val="24"/>
          <w:lang w:val="en-US" w:eastAsia="en-US"/>
          <w14:ligatures w14:val="standardContextual"/>
        </w:rPr>
      </w:pPr>
      <w:r w:rsidRPr="0065116B">
        <w:rPr>
          <w:rFonts w:eastAsia="SimSun"/>
          <w:lang w:eastAsia="en-US"/>
        </w:rPr>
        <w:t>5.2.1</w:t>
      </w:r>
      <w:r>
        <w:rPr>
          <w:rFonts w:asciiTheme="minorHAnsi" w:eastAsiaTheme="minorEastAsia" w:hAnsiTheme="minorHAnsi" w:cstheme="minorBidi"/>
          <w:kern w:val="2"/>
          <w:sz w:val="24"/>
          <w:szCs w:val="24"/>
          <w:lang w:val="en-US" w:eastAsia="en-US"/>
          <w14:ligatures w14:val="standardContextual"/>
        </w:rPr>
        <w:tab/>
      </w:r>
      <w:r w:rsidRPr="0065116B">
        <w:rPr>
          <w:rFonts w:eastAsia="SimSun"/>
          <w:lang w:eastAsia="en-US"/>
        </w:rPr>
        <w:t>AIMLES_ContextTransfer Service</w:t>
      </w:r>
      <w:r>
        <w:tab/>
      </w:r>
      <w:r>
        <w:fldChar w:fldCharType="begin"/>
      </w:r>
      <w:r>
        <w:instrText xml:space="preserve"> PAGEREF _Toc199249354 \h </w:instrText>
      </w:r>
      <w:r>
        <w:fldChar w:fldCharType="separate"/>
      </w:r>
      <w:r>
        <w:t>20</w:t>
      </w:r>
      <w:r>
        <w:fldChar w:fldCharType="end"/>
      </w:r>
    </w:p>
    <w:p w14:paraId="2BF3ED3E" w14:textId="29828BD3"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rsidRPr="0065116B">
        <w:rPr>
          <w:rFonts w:eastAsia="SimSun"/>
          <w:lang w:eastAsia="en-US"/>
        </w:rPr>
        <w:t>5.2.1.1</w:t>
      </w:r>
      <w:r>
        <w:rPr>
          <w:rFonts w:asciiTheme="minorHAnsi" w:eastAsiaTheme="minorEastAsia" w:hAnsiTheme="minorHAnsi" w:cstheme="minorBidi"/>
          <w:kern w:val="2"/>
          <w:sz w:val="24"/>
          <w:szCs w:val="24"/>
          <w:lang w:val="en-US" w:eastAsia="en-US"/>
          <w14:ligatures w14:val="standardContextual"/>
        </w:rPr>
        <w:tab/>
      </w:r>
      <w:r w:rsidRPr="0065116B">
        <w:rPr>
          <w:rFonts w:eastAsia="SimSun"/>
          <w:lang w:eastAsia="en-US"/>
        </w:rPr>
        <w:t>Service Description</w:t>
      </w:r>
      <w:r>
        <w:tab/>
      </w:r>
      <w:r>
        <w:fldChar w:fldCharType="begin"/>
      </w:r>
      <w:r>
        <w:instrText xml:space="preserve"> PAGEREF _Toc199249355 \h </w:instrText>
      </w:r>
      <w:r>
        <w:fldChar w:fldCharType="separate"/>
      </w:r>
      <w:r>
        <w:t>20</w:t>
      </w:r>
      <w:r>
        <w:fldChar w:fldCharType="end"/>
      </w:r>
    </w:p>
    <w:p w14:paraId="47E13006" w14:textId="188CD6DE"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rsidRPr="0065116B">
        <w:rPr>
          <w:rFonts w:eastAsia="SimSun"/>
          <w:lang w:eastAsia="en-US"/>
        </w:rPr>
        <w:t>5.2.1.2</w:t>
      </w:r>
      <w:r>
        <w:rPr>
          <w:rFonts w:asciiTheme="minorHAnsi" w:eastAsiaTheme="minorEastAsia" w:hAnsiTheme="minorHAnsi" w:cstheme="minorBidi"/>
          <w:kern w:val="2"/>
          <w:sz w:val="24"/>
          <w:szCs w:val="24"/>
          <w:lang w:val="en-US" w:eastAsia="en-US"/>
          <w14:ligatures w14:val="standardContextual"/>
        </w:rPr>
        <w:tab/>
      </w:r>
      <w:r w:rsidRPr="0065116B">
        <w:rPr>
          <w:rFonts w:eastAsia="SimSun"/>
          <w:lang w:eastAsia="en-US"/>
        </w:rPr>
        <w:t>Service Operations</w:t>
      </w:r>
      <w:r>
        <w:tab/>
      </w:r>
      <w:r>
        <w:fldChar w:fldCharType="begin"/>
      </w:r>
      <w:r>
        <w:instrText xml:space="preserve"> PAGEREF _Toc199249356 \h </w:instrText>
      </w:r>
      <w:r>
        <w:fldChar w:fldCharType="separate"/>
      </w:r>
      <w:r>
        <w:t>20</w:t>
      </w:r>
      <w:r>
        <w:fldChar w:fldCharType="end"/>
      </w:r>
    </w:p>
    <w:p w14:paraId="24FC417B" w14:textId="62979155"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sidRPr="0065116B">
        <w:rPr>
          <w:rFonts w:eastAsia="SimSun"/>
          <w:lang w:eastAsia="en-US"/>
        </w:rPr>
        <w:t>5.2.1.2.1</w:t>
      </w:r>
      <w:r>
        <w:rPr>
          <w:rFonts w:asciiTheme="minorHAnsi" w:eastAsiaTheme="minorEastAsia" w:hAnsiTheme="minorHAnsi" w:cstheme="minorBidi"/>
          <w:kern w:val="2"/>
          <w:sz w:val="24"/>
          <w:szCs w:val="24"/>
          <w:lang w:val="en-US" w:eastAsia="en-US"/>
          <w14:ligatures w14:val="standardContextual"/>
        </w:rPr>
        <w:tab/>
      </w:r>
      <w:r w:rsidRPr="0065116B">
        <w:rPr>
          <w:rFonts w:eastAsia="SimSun"/>
          <w:lang w:eastAsia="en-US"/>
        </w:rPr>
        <w:t>Introduction</w:t>
      </w:r>
      <w:r>
        <w:tab/>
      </w:r>
      <w:r>
        <w:fldChar w:fldCharType="begin"/>
      </w:r>
      <w:r>
        <w:instrText xml:space="preserve"> PAGEREF _Toc199249357 \h </w:instrText>
      </w:r>
      <w:r>
        <w:fldChar w:fldCharType="separate"/>
      </w:r>
      <w:r>
        <w:t>20</w:t>
      </w:r>
      <w:r>
        <w:fldChar w:fldCharType="end"/>
      </w:r>
    </w:p>
    <w:p w14:paraId="7C68C35A" w14:textId="72AA758B"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sidRPr="0065116B">
        <w:rPr>
          <w:rFonts w:eastAsia="SimSun"/>
          <w:lang w:eastAsia="en-US"/>
        </w:rPr>
        <w:t>5.2.1.2.2</w:t>
      </w:r>
      <w:r>
        <w:rPr>
          <w:rFonts w:asciiTheme="minorHAnsi" w:eastAsiaTheme="minorEastAsia" w:hAnsiTheme="minorHAnsi" w:cstheme="minorBidi"/>
          <w:kern w:val="2"/>
          <w:sz w:val="24"/>
          <w:szCs w:val="24"/>
          <w:lang w:val="en-US" w:eastAsia="en-US"/>
          <w14:ligatures w14:val="standardContextual"/>
        </w:rPr>
        <w:tab/>
      </w:r>
      <w:r w:rsidRPr="0065116B">
        <w:rPr>
          <w:rFonts w:eastAsia="SimSun"/>
          <w:lang w:eastAsia="en-US"/>
        </w:rPr>
        <w:t>AIMLES_ContextTransfer_Request</w:t>
      </w:r>
      <w:r>
        <w:tab/>
      </w:r>
      <w:r>
        <w:fldChar w:fldCharType="begin"/>
      </w:r>
      <w:r>
        <w:instrText xml:space="preserve"> PAGEREF _Toc199249358 \h </w:instrText>
      </w:r>
      <w:r>
        <w:fldChar w:fldCharType="separate"/>
      </w:r>
      <w:r>
        <w:t>21</w:t>
      </w:r>
      <w:r>
        <w:fldChar w:fldCharType="end"/>
      </w:r>
    </w:p>
    <w:p w14:paraId="5A1B5253" w14:textId="7143E9BA" w:rsidR="006113C1" w:rsidRDefault="006113C1">
      <w:pPr>
        <w:pStyle w:val="TOC3"/>
        <w:rPr>
          <w:rFonts w:asciiTheme="minorHAnsi" w:eastAsiaTheme="minorEastAsia" w:hAnsiTheme="minorHAnsi" w:cstheme="minorBidi"/>
          <w:kern w:val="2"/>
          <w:sz w:val="24"/>
          <w:szCs w:val="24"/>
          <w:lang w:val="en-US" w:eastAsia="en-US"/>
          <w14:ligatures w14:val="standardContextual"/>
        </w:rPr>
      </w:pPr>
      <w:r>
        <w:t>5.2.2</w:t>
      </w:r>
      <w:r>
        <w:rPr>
          <w:rFonts w:asciiTheme="minorHAnsi" w:eastAsiaTheme="minorEastAsia" w:hAnsiTheme="minorHAnsi" w:cstheme="minorBidi"/>
          <w:kern w:val="2"/>
          <w:sz w:val="24"/>
          <w:szCs w:val="24"/>
          <w:lang w:val="en-US" w:eastAsia="en-US"/>
          <w14:ligatures w14:val="standardContextual"/>
        </w:rPr>
        <w:tab/>
      </w:r>
      <w:r>
        <w:t xml:space="preserve">AIMLES_DataManagement </w:t>
      </w:r>
      <w:r w:rsidRPr="0065116B">
        <w:rPr>
          <w:rFonts w:eastAsia="SimSun"/>
          <w:lang w:eastAsia="en-US"/>
        </w:rPr>
        <w:t>Service</w:t>
      </w:r>
      <w:r>
        <w:tab/>
      </w:r>
      <w:r>
        <w:fldChar w:fldCharType="begin"/>
      </w:r>
      <w:r>
        <w:instrText xml:space="preserve"> PAGEREF _Toc199249359 \h </w:instrText>
      </w:r>
      <w:r>
        <w:fldChar w:fldCharType="separate"/>
      </w:r>
      <w:r>
        <w:t>22</w:t>
      </w:r>
      <w:r>
        <w:fldChar w:fldCharType="end"/>
      </w:r>
    </w:p>
    <w:p w14:paraId="65321317" w14:textId="60AC7ACC"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5.2.2.1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_Toc199249360 \h </w:instrText>
      </w:r>
      <w:r>
        <w:fldChar w:fldCharType="separate"/>
      </w:r>
      <w:r>
        <w:t>22</w:t>
      </w:r>
      <w:r>
        <w:fldChar w:fldCharType="end"/>
      </w:r>
    </w:p>
    <w:p w14:paraId="4D134A7F" w14:textId="54E8259B"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5.2.2.2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_Toc199249361 \h </w:instrText>
      </w:r>
      <w:r>
        <w:fldChar w:fldCharType="separate"/>
      </w:r>
      <w:r>
        <w:t>22</w:t>
      </w:r>
      <w:r>
        <w:fldChar w:fldCharType="end"/>
      </w:r>
    </w:p>
    <w:p w14:paraId="781DCE9D" w14:textId="74B74E5C"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5.2.2.2.1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_Toc199249362 \h </w:instrText>
      </w:r>
      <w:r>
        <w:fldChar w:fldCharType="separate"/>
      </w:r>
      <w:r>
        <w:t>22</w:t>
      </w:r>
      <w:r>
        <w:fldChar w:fldCharType="end"/>
      </w:r>
    </w:p>
    <w:p w14:paraId="2A8C4D21" w14:textId="14838B4E"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5.2.2.2.2</w:t>
      </w:r>
      <w:r>
        <w:rPr>
          <w:rFonts w:asciiTheme="minorHAnsi" w:eastAsiaTheme="minorEastAsia" w:hAnsiTheme="minorHAnsi" w:cstheme="minorBidi"/>
          <w:kern w:val="2"/>
          <w:sz w:val="24"/>
          <w:szCs w:val="24"/>
          <w:lang w:val="en-US" w:eastAsia="en-US"/>
          <w14:ligatures w14:val="standardContextual"/>
        </w:rPr>
        <w:tab/>
      </w:r>
      <w:r>
        <w:t>AIMLES_DataManagement_Subscribe</w:t>
      </w:r>
      <w:r>
        <w:tab/>
      </w:r>
      <w:r>
        <w:fldChar w:fldCharType="begin"/>
      </w:r>
      <w:r>
        <w:instrText xml:space="preserve"> PAGEREF _Toc199249363 \h </w:instrText>
      </w:r>
      <w:r>
        <w:fldChar w:fldCharType="separate"/>
      </w:r>
      <w:r>
        <w:t>22</w:t>
      </w:r>
      <w:r>
        <w:fldChar w:fldCharType="end"/>
      </w:r>
    </w:p>
    <w:p w14:paraId="6377BAA3" w14:textId="4C5EB6D8"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5.2.2.2.3</w:t>
      </w:r>
      <w:r>
        <w:rPr>
          <w:rFonts w:asciiTheme="minorHAnsi" w:eastAsiaTheme="minorEastAsia" w:hAnsiTheme="minorHAnsi" w:cstheme="minorBidi"/>
          <w:kern w:val="2"/>
          <w:sz w:val="24"/>
          <w:szCs w:val="24"/>
          <w:lang w:val="en-US" w:eastAsia="en-US"/>
          <w14:ligatures w14:val="standardContextual"/>
        </w:rPr>
        <w:tab/>
      </w:r>
      <w:r>
        <w:t>AIMLES_DataManagement_Update</w:t>
      </w:r>
      <w:r>
        <w:tab/>
      </w:r>
      <w:r>
        <w:fldChar w:fldCharType="begin"/>
      </w:r>
      <w:r>
        <w:instrText xml:space="preserve"> PAGEREF _Toc199249364 \h </w:instrText>
      </w:r>
      <w:r>
        <w:fldChar w:fldCharType="separate"/>
      </w:r>
      <w:r>
        <w:t>23</w:t>
      </w:r>
      <w:r>
        <w:fldChar w:fldCharType="end"/>
      </w:r>
    </w:p>
    <w:p w14:paraId="033FDC48" w14:textId="58468805"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5.2.2.2.4</w:t>
      </w:r>
      <w:r>
        <w:rPr>
          <w:rFonts w:asciiTheme="minorHAnsi" w:eastAsiaTheme="minorEastAsia" w:hAnsiTheme="minorHAnsi" w:cstheme="minorBidi"/>
          <w:kern w:val="2"/>
          <w:sz w:val="24"/>
          <w:szCs w:val="24"/>
          <w:lang w:val="en-US" w:eastAsia="en-US"/>
          <w14:ligatures w14:val="standardContextual"/>
        </w:rPr>
        <w:tab/>
      </w:r>
      <w:r>
        <w:t>AIMLES_DataManagement_Unsubscribe</w:t>
      </w:r>
      <w:r>
        <w:tab/>
      </w:r>
      <w:r>
        <w:fldChar w:fldCharType="begin"/>
      </w:r>
      <w:r>
        <w:instrText xml:space="preserve"> PAGEREF _Toc199249365 \h </w:instrText>
      </w:r>
      <w:r>
        <w:fldChar w:fldCharType="separate"/>
      </w:r>
      <w:r>
        <w:t>24</w:t>
      </w:r>
      <w:r>
        <w:fldChar w:fldCharType="end"/>
      </w:r>
    </w:p>
    <w:p w14:paraId="43F25A32" w14:textId="7DE4C95A"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5.2.2.2.5</w:t>
      </w:r>
      <w:r>
        <w:rPr>
          <w:rFonts w:asciiTheme="minorHAnsi" w:eastAsiaTheme="minorEastAsia" w:hAnsiTheme="minorHAnsi" w:cstheme="minorBidi"/>
          <w:kern w:val="2"/>
          <w:sz w:val="24"/>
          <w:szCs w:val="24"/>
          <w:lang w:val="en-US" w:eastAsia="en-US"/>
          <w14:ligatures w14:val="standardContextual"/>
        </w:rPr>
        <w:tab/>
      </w:r>
      <w:r>
        <w:t>AIMLES_DataManagement_Notify</w:t>
      </w:r>
      <w:r>
        <w:tab/>
      </w:r>
      <w:r>
        <w:fldChar w:fldCharType="begin"/>
      </w:r>
      <w:r>
        <w:instrText xml:space="preserve"> PAGEREF _Toc199249366 \h </w:instrText>
      </w:r>
      <w:r>
        <w:fldChar w:fldCharType="separate"/>
      </w:r>
      <w:r>
        <w:t>25</w:t>
      </w:r>
      <w:r>
        <w:fldChar w:fldCharType="end"/>
      </w:r>
    </w:p>
    <w:p w14:paraId="437B182B" w14:textId="2701692E" w:rsidR="006113C1" w:rsidRDefault="006113C1">
      <w:pPr>
        <w:pStyle w:val="TOC3"/>
        <w:rPr>
          <w:rFonts w:asciiTheme="minorHAnsi" w:eastAsiaTheme="minorEastAsia" w:hAnsiTheme="minorHAnsi" w:cstheme="minorBidi"/>
          <w:kern w:val="2"/>
          <w:sz w:val="24"/>
          <w:szCs w:val="24"/>
          <w:lang w:val="en-US" w:eastAsia="en-US"/>
          <w14:ligatures w14:val="standardContextual"/>
        </w:rPr>
      </w:pPr>
      <w:r>
        <w:t>5.2.3</w:t>
      </w:r>
      <w:r>
        <w:rPr>
          <w:rFonts w:asciiTheme="minorHAnsi" w:eastAsiaTheme="minorEastAsia" w:hAnsiTheme="minorHAnsi" w:cstheme="minorBidi"/>
          <w:kern w:val="2"/>
          <w:sz w:val="24"/>
          <w:szCs w:val="24"/>
          <w:lang w:val="en-US" w:eastAsia="en-US"/>
          <w14:ligatures w14:val="standardContextual"/>
        </w:rPr>
        <w:tab/>
      </w:r>
      <w:r>
        <w:t>AIMLES_FLMemberGroupSupport Service</w:t>
      </w:r>
      <w:r>
        <w:tab/>
      </w:r>
      <w:r>
        <w:fldChar w:fldCharType="begin"/>
      </w:r>
      <w:r>
        <w:instrText xml:space="preserve"> PAGEREF _Toc199249367 \h </w:instrText>
      </w:r>
      <w:r>
        <w:fldChar w:fldCharType="separate"/>
      </w:r>
      <w:r>
        <w:t>26</w:t>
      </w:r>
      <w:r>
        <w:fldChar w:fldCharType="end"/>
      </w:r>
    </w:p>
    <w:p w14:paraId="645AF898" w14:textId="2DF59EE9"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5.2.3.1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_Toc199249368 \h </w:instrText>
      </w:r>
      <w:r>
        <w:fldChar w:fldCharType="separate"/>
      </w:r>
      <w:r>
        <w:t>26</w:t>
      </w:r>
      <w:r>
        <w:fldChar w:fldCharType="end"/>
      </w:r>
    </w:p>
    <w:p w14:paraId="10FFCA4B" w14:textId="52C562C7"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5.2.3.2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_Toc199249369 \h </w:instrText>
      </w:r>
      <w:r>
        <w:fldChar w:fldCharType="separate"/>
      </w:r>
      <w:r>
        <w:t>26</w:t>
      </w:r>
      <w:r>
        <w:fldChar w:fldCharType="end"/>
      </w:r>
    </w:p>
    <w:p w14:paraId="40006860" w14:textId="5E850B6B"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5.2.3.2.1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_Toc199249370 \h </w:instrText>
      </w:r>
      <w:r>
        <w:fldChar w:fldCharType="separate"/>
      </w:r>
      <w:r>
        <w:t>26</w:t>
      </w:r>
      <w:r>
        <w:fldChar w:fldCharType="end"/>
      </w:r>
    </w:p>
    <w:p w14:paraId="6AB10F80" w14:textId="45803FD3"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5.2.3.2.2</w:t>
      </w:r>
      <w:r>
        <w:rPr>
          <w:rFonts w:asciiTheme="minorHAnsi" w:eastAsiaTheme="minorEastAsia" w:hAnsiTheme="minorHAnsi" w:cstheme="minorBidi"/>
          <w:kern w:val="2"/>
          <w:sz w:val="24"/>
          <w:szCs w:val="24"/>
          <w:lang w:val="en-US" w:eastAsia="en-US"/>
          <w14:ligatures w14:val="standardContextual"/>
        </w:rPr>
        <w:tab/>
      </w:r>
      <w:r>
        <w:t>AIMLES_FLMemberGroupSupport_Create</w:t>
      </w:r>
      <w:r>
        <w:tab/>
      </w:r>
      <w:r>
        <w:fldChar w:fldCharType="begin"/>
      </w:r>
      <w:r>
        <w:instrText xml:space="preserve"> PAGEREF _Toc199249371 \h </w:instrText>
      </w:r>
      <w:r>
        <w:fldChar w:fldCharType="separate"/>
      </w:r>
      <w:r>
        <w:t>26</w:t>
      </w:r>
      <w:r>
        <w:fldChar w:fldCharType="end"/>
      </w:r>
    </w:p>
    <w:p w14:paraId="25AC9F88" w14:textId="5C2414FE"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5.2.3.2.3</w:t>
      </w:r>
      <w:r>
        <w:rPr>
          <w:rFonts w:asciiTheme="minorHAnsi" w:eastAsiaTheme="minorEastAsia" w:hAnsiTheme="minorHAnsi" w:cstheme="minorBidi"/>
          <w:kern w:val="2"/>
          <w:sz w:val="24"/>
          <w:szCs w:val="24"/>
          <w:lang w:val="en-US" w:eastAsia="en-US"/>
          <w14:ligatures w14:val="standardContextual"/>
        </w:rPr>
        <w:tab/>
      </w:r>
      <w:r>
        <w:t>AIMLES_FLMemberGroupSupport_Query</w:t>
      </w:r>
      <w:r>
        <w:tab/>
      </w:r>
      <w:r>
        <w:fldChar w:fldCharType="begin"/>
      </w:r>
      <w:r>
        <w:instrText xml:space="preserve"> PAGEREF _Toc199249372 \h </w:instrText>
      </w:r>
      <w:r>
        <w:fldChar w:fldCharType="separate"/>
      </w:r>
      <w:r>
        <w:t>27</w:t>
      </w:r>
      <w:r>
        <w:fldChar w:fldCharType="end"/>
      </w:r>
    </w:p>
    <w:p w14:paraId="6A70EBD0" w14:textId="54826A9F"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5.2.3.2.4</w:t>
      </w:r>
      <w:r>
        <w:rPr>
          <w:rFonts w:asciiTheme="minorHAnsi" w:eastAsiaTheme="minorEastAsia" w:hAnsiTheme="minorHAnsi" w:cstheme="minorBidi"/>
          <w:kern w:val="2"/>
          <w:sz w:val="24"/>
          <w:szCs w:val="24"/>
          <w:lang w:val="en-US" w:eastAsia="en-US"/>
          <w14:ligatures w14:val="standardContextual"/>
        </w:rPr>
        <w:tab/>
      </w:r>
      <w:r>
        <w:t>AIMLES_FLMemberGroupSupport_Update</w:t>
      </w:r>
      <w:r>
        <w:tab/>
      </w:r>
      <w:r>
        <w:fldChar w:fldCharType="begin"/>
      </w:r>
      <w:r>
        <w:instrText xml:space="preserve"> PAGEREF _Toc199249373 \h </w:instrText>
      </w:r>
      <w:r>
        <w:fldChar w:fldCharType="separate"/>
      </w:r>
      <w:r>
        <w:t>28</w:t>
      </w:r>
      <w:r>
        <w:fldChar w:fldCharType="end"/>
      </w:r>
    </w:p>
    <w:p w14:paraId="09136860" w14:textId="73454AEC"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5.2.3.2.5</w:t>
      </w:r>
      <w:r>
        <w:rPr>
          <w:rFonts w:asciiTheme="minorHAnsi" w:eastAsiaTheme="minorEastAsia" w:hAnsiTheme="minorHAnsi" w:cstheme="minorBidi"/>
          <w:kern w:val="2"/>
          <w:sz w:val="24"/>
          <w:szCs w:val="24"/>
          <w:lang w:val="en-US" w:eastAsia="en-US"/>
          <w14:ligatures w14:val="standardContextual"/>
        </w:rPr>
        <w:tab/>
      </w:r>
      <w:r>
        <w:t>AIMLES_FLMemberGroupSupport_Delete</w:t>
      </w:r>
      <w:r>
        <w:tab/>
      </w:r>
      <w:r>
        <w:fldChar w:fldCharType="begin"/>
      </w:r>
      <w:r>
        <w:instrText xml:space="preserve"> PAGEREF _Toc199249374 \h </w:instrText>
      </w:r>
      <w:r>
        <w:fldChar w:fldCharType="separate"/>
      </w:r>
      <w:r>
        <w:t>29</w:t>
      </w:r>
      <w:r>
        <w:fldChar w:fldCharType="end"/>
      </w:r>
    </w:p>
    <w:p w14:paraId="4897EE3C" w14:textId="125BD7E4" w:rsidR="006113C1" w:rsidRDefault="006113C1">
      <w:pPr>
        <w:pStyle w:val="TOC3"/>
        <w:rPr>
          <w:rFonts w:asciiTheme="minorHAnsi" w:eastAsiaTheme="minorEastAsia" w:hAnsiTheme="minorHAnsi" w:cstheme="minorBidi"/>
          <w:kern w:val="2"/>
          <w:sz w:val="24"/>
          <w:szCs w:val="24"/>
          <w:lang w:val="en-US" w:eastAsia="en-US"/>
          <w14:ligatures w14:val="standardContextual"/>
        </w:rPr>
      </w:pPr>
      <w:r>
        <w:t>5.2.4</w:t>
      </w:r>
      <w:r>
        <w:rPr>
          <w:rFonts w:asciiTheme="minorHAnsi" w:eastAsiaTheme="minorEastAsia" w:hAnsiTheme="minorHAnsi" w:cstheme="minorBidi"/>
          <w:kern w:val="2"/>
          <w:sz w:val="24"/>
          <w:szCs w:val="24"/>
          <w:lang w:val="en-US" w:eastAsia="en-US"/>
          <w14:ligatures w14:val="standardContextual"/>
        </w:rPr>
        <w:tab/>
      </w:r>
      <w:r>
        <w:t xml:space="preserve">AIMLES_AIMLEServiceOperationsManagement </w:t>
      </w:r>
      <w:r w:rsidRPr="0065116B">
        <w:rPr>
          <w:rFonts w:eastAsia="SimSun"/>
          <w:lang w:eastAsia="en-US"/>
        </w:rPr>
        <w:t>Service</w:t>
      </w:r>
      <w:r>
        <w:tab/>
      </w:r>
      <w:r>
        <w:fldChar w:fldCharType="begin"/>
      </w:r>
      <w:r>
        <w:instrText xml:space="preserve"> PAGEREF _Toc199249375 \h </w:instrText>
      </w:r>
      <w:r>
        <w:fldChar w:fldCharType="separate"/>
      </w:r>
      <w:r>
        <w:t>30</w:t>
      </w:r>
      <w:r>
        <w:fldChar w:fldCharType="end"/>
      </w:r>
    </w:p>
    <w:p w14:paraId="079B58F4" w14:textId="6AC411F6"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5.2.4.1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_Toc199249376 \h </w:instrText>
      </w:r>
      <w:r>
        <w:fldChar w:fldCharType="separate"/>
      </w:r>
      <w:r>
        <w:t>30</w:t>
      </w:r>
      <w:r>
        <w:fldChar w:fldCharType="end"/>
      </w:r>
    </w:p>
    <w:p w14:paraId="6DB0445B" w14:textId="4F6BB2BF"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5.2.4.2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_Toc199249377 \h </w:instrText>
      </w:r>
      <w:r>
        <w:fldChar w:fldCharType="separate"/>
      </w:r>
      <w:r>
        <w:t>30</w:t>
      </w:r>
      <w:r>
        <w:fldChar w:fldCharType="end"/>
      </w:r>
    </w:p>
    <w:p w14:paraId="1E3B4E59" w14:textId="01043E24"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5.2.4.2.1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_Toc199249378 \h </w:instrText>
      </w:r>
      <w:r>
        <w:fldChar w:fldCharType="separate"/>
      </w:r>
      <w:r>
        <w:t>30</w:t>
      </w:r>
      <w:r>
        <w:fldChar w:fldCharType="end"/>
      </w:r>
    </w:p>
    <w:p w14:paraId="64396666" w14:textId="6558C7D8" w:rsidR="006113C1" w:rsidRDefault="006113C1">
      <w:pPr>
        <w:pStyle w:val="TOC3"/>
        <w:rPr>
          <w:rFonts w:asciiTheme="minorHAnsi" w:eastAsiaTheme="minorEastAsia" w:hAnsiTheme="minorHAnsi" w:cstheme="minorBidi"/>
          <w:kern w:val="2"/>
          <w:sz w:val="24"/>
          <w:szCs w:val="24"/>
          <w:lang w:val="en-US" w:eastAsia="en-US"/>
          <w14:ligatures w14:val="standardContextual"/>
        </w:rPr>
      </w:pPr>
      <w:r>
        <w:t>5.2.5</w:t>
      </w:r>
      <w:r>
        <w:rPr>
          <w:rFonts w:asciiTheme="minorHAnsi" w:eastAsiaTheme="minorEastAsia" w:hAnsiTheme="minorHAnsi" w:cstheme="minorBidi"/>
          <w:kern w:val="2"/>
          <w:sz w:val="24"/>
          <w:szCs w:val="24"/>
          <w:lang w:val="en-US" w:eastAsia="en-US"/>
          <w14:ligatures w14:val="standardContextual"/>
        </w:rPr>
        <w:tab/>
      </w:r>
      <w:r>
        <w:t xml:space="preserve">AIMLES_HierarchicalComputingAssist </w:t>
      </w:r>
      <w:r w:rsidRPr="0065116B">
        <w:rPr>
          <w:rFonts w:eastAsia="SimSun"/>
          <w:lang w:eastAsia="en-US"/>
        </w:rPr>
        <w:t>Service</w:t>
      </w:r>
      <w:r>
        <w:tab/>
      </w:r>
      <w:r>
        <w:fldChar w:fldCharType="begin"/>
      </w:r>
      <w:r>
        <w:instrText xml:space="preserve"> PAGEREF _Toc199249379 \h </w:instrText>
      </w:r>
      <w:r>
        <w:fldChar w:fldCharType="separate"/>
      </w:r>
      <w:r>
        <w:t>31</w:t>
      </w:r>
      <w:r>
        <w:fldChar w:fldCharType="end"/>
      </w:r>
    </w:p>
    <w:p w14:paraId="091A4E7E" w14:textId="62476073"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5.2.5.1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_Toc199249380 \h </w:instrText>
      </w:r>
      <w:r>
        <w:fldChar w:fldCharType="separate"/>
      </w:r>
      <w:r>
        <w:t>31</w:t>
      </w:r>
      <w:r>
        <w:fldChar w:fldCharType="end"/>
      </w:r>
    </w:p>
    <w:p w14:paraId="5141FFC7" w14:textId="2A31F49F"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5.2.5.2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_Toc199249381 \h </w:instrText>
      </w:r>
      <w:r>
        <w:fldChar w:fldCharType="separate"/>
      </w:r>
      <w:r>
        <w:t>31</w:t>
      </w:r>
      <w:r>
        <w:fldChar w:fldCharType="end"/>
      </w:r>
    </w:p>
    <w:p w14:paraId="6BFE647C" w14:textId="6E5EF72D"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5.2.5.2.1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_Toc199249382 \h </w:instrText>
      </w:r>
      <w:r>
        <w:fldChar w:fldCharType="separate"/>
      </w:r>
      <w:r>
        <w:t>31</w:t>
      </w:r>
      <w:r>
        <w:fldChar w:fldCharType="end"/>
      </w:r>
    </w:p>
    <w:p w14:paraId="1961D82B" w14:textId="3158EC24" w:rsidR="006113C1" w:rsidRDefault="006113C1">
      <w:pPr>
        <w:pStyle w:val="TOC3"/>
        <w:rPr>
          <w:rFonts w:asciiTheme="minorHAnsi" w:eastAsiaTheme="minorEastAsia" w:hAnsiTheme="minorHAnsi" w:cstheme="minorBidi"/>
          <w:kern w:val="2"/>
          <w:sz w:val="24"/>
          <w:szCs w:val="24"/>
          <w:lang w:val="en-US" w:eastAsia="en-US"/>
          <w14:ligatures w14:val="standardContextual"/>
        </w:rPr>
      </w:pPr>
      <w:r>
        <w:t>5.2.6</w:t>
      </w:r>
      <w:r>
        <w:rPr>
          <w:rFonts w:asciiTheme="minorHAnsi" w:eastAsiaTheme="minorEastAsia" w:hAnsiTheme="minorHAnsi" w:cstheme="minorBidi"/>
          <w:kern w:val="2"/>
          <w:sz w:val="24"/>
          <w:szCs w:val="24"/>
          <w:lang w:val="en-US" w:eastAsia="en-US"/>
          <w14:ligatures w14:val="standardContextual"/>
        </w:rPr>
        <w:tab/>
      </w:r>
      <w:r>
        <w:t xml:space="preserve">AIMLES_AIMLEClientDiscovery </w:t>
      </w:r>
      <w:r w:rsidRPr="0065116B">
        <w:rPr>
          <w:rFonts w:eastAsia="SimSun"/>
          <w:lang w:eastAsia="en-US"/>
        </w:rPr>
        <w:t>Service</w:t>
      </w:r>
      <w:r>
        <w:tab/>
      </w:r>
      <w:r>
        <w:fldChar w:fldCharType="begin"/>
      </w:r>
      <w:r>
        <w:instrText xml:space="preserve"> PAGEREF _Toc199249383 \h </w:instrText>
      </w:r>
      <w:r>
        <w:fldChar w:fldCharType="separate"/>
      </w:r>
      <w:r>
        <w:t>32</w:t>
      </w:r>
      <w:r>
        <w:fldChar w:fldCharType="end"/>
      </w:r>
    </w:p>
    <w:p w14:paraId="59AEAB7B" w14:textId="4A57D691"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5.2.6.1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_Toc199249384 \h </w:instrText>
      </w:r>
      <w:r>
        <w:fldChar w:fldCharType="separate"/>
      </w:r>
      <w:r>
        <w:t>32</w:t>
      </w:r>
      <w:r>
        <w:fldChar w:fldCharType="end"/>
      </w:r>
    </w:p>
    <w:p w14:paraId="1CF580ED" w14:textId="147F266A"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5.2.6.2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_Toc199249385 \h </w:instrText>
      </w:r>
      <w:r>
        <w:fldChar w:fldCharType="separate"/>
      </w:r>
      <w:r>
        <w:t>32</w:t>
      </w:r>
      <w:r>
        <w:fldChar w:fldCharType="end"/>
      </w:r>
    </w:p>
    <w:p w14:paraId="115FC583" w14:textId="7DB0D411"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5.2.6.2.1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_Toc199249386 \h </w:instrText>
      </w:r>
      <w:r>
        <w:fldChar w:fldCharType="separate"/>
      </w:r>
      <w:r>
        <w:t>32</w:t>
      </w:r>
      <w:r>
        <w:fldChar w:fldCharType="end"/>
      </w:r>
    </w:p>
    <w:p w14:paraId="2228FC06" w14:textId="4E2BBB52"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5.2.6.2.2</w:t>
      </w:r>
      <w:r>
        <w:rPr>
          <w:rFonts w:asciiTheme="minorHAnsi" w:eastAsiaTheme="minorEastAsia" w:hAnsiTheme="minorHAnsi" w:cstheme="minorBidi"/>
          <w:kern w:val="2"/>
          <w:sz w:val="24"/>
          <w:szCs w:val="24"/>
          <w:lang w:val="en-US" w:eastAsia="en-US"/>
          <w14:ligatures w14:val="standardContextual"/>
        </w:rPr>
        <w:tab/>
      </w:r>
      <w:r w:rsidRPr="0065116B">
        <w:rPr>
          <w:rFonts w:eastAsia="DengXian"/>
          <w:lang w:eastAsia="zh-CN"/>
        </w:rPr>
        <w:t>AIMLES_AIMLEClientDiscovery_Request</w:t>
      </w:r>
      <w:r>
        <w:tab/>
      </w:r>
      <w:r>
        <w:fldChar w:fldCharType="begin"/>
      </w:r>
      <w:r>
        <w:instrText xml:space="preserve"> PAGEREF _Toc199249387 \h </w:instrText>
      </w:r>
      <w:r>
        <w:fldChar w:fldCharType="separate"/>
      </w:r>
      <w:r>
        <w:t>32</w:t>
      </w:r>
      <w:r>
        <w:fldChar w:fldCharType="end"/>
      </w:r>
    </w:p>
    <w:p w14:paraId="195925F5" w14:textId="00FC8101"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5.2.6.2.2.1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_Toc199249388 \h </w:instrText>
      </w:r>
      <w:r>
        <w:fldChar w:fldCharType="separate"/>
      </w:r>
      <w:r>
        <w:t>32</w:t>
      </w:r>
      <w:r>
        <w:fldChar w:fldCharType="end"/>
      </w:r>
    </w:p>
    <w:p w14:paraId="0C11EF30" w14:textId="1C49DED7"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5.2.6.2.2.2</w:t>
      </w:r>
      <w:r>
        <w:rPr>
          <w:rFonts w:asciiTheme="minorHAnsi" w:eastAsiaTheme="minorEastAsia" w:hAnsiTheme="minorHAnsi" w:cstheme="minorBidi"/>
          <w:kern w:val="2"/>
          <w:sz w:val="24"/>
          <w:szCs w:val="24"/>
          <w:lang w:val="en-US" w:eastAsia="en-US"/>
          <w14:ligatures w14:val="standardContextual"/>
        </w:rPr>
        <w:tab/>
      </w:r>
      <w:r>
        <w:t>AIMLE Clients discovery request</w:t>
      </w:r>
      <w:r>
        <w:tab/>
      </w:r>
      <w:r>
        <w:fldChar w:fldCharType="begin"/>
      </w:r>
      <w:r>
        <w:instrText xml:space="preserve"> PAGEREF _Toc199249389 \h </w:instrText>
      </w:r>
      <w:r>
        <w:fldChar w:fldCharType="separate"/>
      </w:r>
      <w:r>
        <w:t>32</w:t>
      </w:r>
      <w:r>
        <w:fldChar w:fldCharType="end"/>
      </w:r>
    </w:p>
    <w:p w14:paraId="2711CD58" w14:textId="27E9EAEC" w:rsidR="006113C1" w:rsidRDefault="006113C1">
      <w:pPr>
        <w:pStyle w:val="TOC3"/>
        <w:rPr>
          <w:rFonts w:asciiTheme="minorHAnsi" w:eastAsiaTheme="minorEastAsia" w:hAnsiTheme="minorHAnsi" w:cstheme="minorBidi"/>
          <w:kern w:val="2"/>
          <w:sz w:val="24"/>
          <w:szCs w:val="24"/>
          <w:lang w:val="en-US" w:eastAsia="en-US"/>
          <w14:ligatures w14:val="standardContextual"/>
        </w:rPr>
      </w:pPr>
      <w:r>
        <w:t>5.2.7</w:t>
      </w:r>
      <w:r>
        <w:rPr>
          <w:rFonts w:asciiTheme="minorHAnsi" w:eastAsiaTheme="minorEastAsia" w:hAnsiTheme="minorHAnsi" w:cstheme="minorBidi"/>
          <w:kern w:val="2"/>
          <w:sz w:val="24"/>
          <w:szCs w:val="24"/>
          <w:lang w:val="en-US" w:eastAsia="en-US"/>
          <w14:ligatures w14:val="standardContextual"/>
        </w:rPr>
        <w:tab/>
      </w:r>
      <w:r w:rsidRPr="0065116B">
        <w:rPr>
          <w:lang w:val="en-US"/>
        </w:rPr>
        <w:t>AIMLES_AIMLEClientSelection</w:t>
      </w:r>
      <w:r>
        <w:t xml:space="preserve"> </w:t>
      </w:r>
      <w:r w:rsidRPr="0065116B">
        <w:rPr>
          <w:rFonts w:eastAsia="SimSun"/>
          <w:lang w:eastAsia="en-US"/>
        </w:rPr>
        <w:t>Service</w:t>
      </w:r>
      <w:r>
        <w:tab/>
      </w:r>
      <w:r>
        <w:fldChar w:fldCharType="begin"/>
      </w:r>
      <w:r>
        <w:instrText xml:space="preserve"> PAGEREF _Toc199249390 \h </w:instrText>
      </w:r>
      <w:r>
        <w:fldChar w:fldCharType="separate"/>
      </w:r>
      <w:r>
        <w:t>33</w:t>
      </w:r>
      <w:r>
        <w:fldChar w:fldCharType="end"/>
      </w:r>
    </w:p>
    <w:p w14:paraId="70FF78B1" w14:textId="1DDC1E79"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5.2.7.1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_Toc199249391 \h </w:instrText>
      </w:r>
      <w:r>
        <w:fldChar w:fldCharType="separate"/>
      </w:r>
      <w:r>
        <w:t>33</w:t>
      </w:r>
      <w:r>
        <w:fldChar w:fldCharType="end"/>
      </w:r>
    </w:p>
    <w:p w14:paraId="13C60255" w14:textId="027113EC"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5.2.7.2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_Toc199249392 \h </w:instrText>
      </w:r>
      <w:r>
        <w:fldChar w:fldCharType="separate"/>
      </w:r>
      <w:r>
        <w:t>33</w:t>
      </w:r>
      <w:r>
        <w:fldChar w:fldCharType="end"/>
      </w:r>
    </w:p>
    <w:p w14:paraId="2E543D3D" w14:textId="7F5C58AC"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5.2.7.2.1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_Toc199249393 \h </w:instrText>
      </w:r>
      <w:r>
        <w:fldChar w:fldCharType="separate"/>
      </w:r>
      <w:r>
        <w:t>33</w:t>
      </w:r>
      <w:r>
        <w:fldChar w:fldCharType="end"/>
      </w:r>
    </w:p>
    <w:p w14:paraId="70BE1623" w14:textId="424A4127" w:rsidR="006113C1" w:rsidRDefault="006113C1">
      <w:pPr>
        <w:pStyle w:val="TOC3"/>
        <w:rPr>
          <w:rFonts w:asciiTheme="minorHAnsi" w:eastAsiaTheme="minorEastAsia" w:hAnsiTheme="minorHAnsi" w:cstheme="minorBidi"/>
          <w:kern w:val="2"/>
          <w:sz w:val="24"/>
          <w:szCs w:val="24"/>
          <w:lang w:val="en-US" w:eastAsia="en-US"/>
          <w14:ligatures w14:val="standardContextual"/>
        </w:rPr>
      </w:pPr>
      <w:r>
        <w:t>5.2.8</w:t>
      </w:r>
      <w:r>
        <w:rPr>
          <w:rFonts w:asciiTheme="minorHAnsi" w:eastAsiaTheme="minorEastAsia" w:hAnsiTheme="minorHAnsi" w:cstheme="minorBidi"/>
          <w:kern w:val="2"/>
          <w:sz w:val="24"/>
          <w:szCs w:val="24"/>
          <w:lang w:val="en-US" w:eastAsia="en-US"/>
          <w14:ligatures w14:val="standardContextual"/>
        </w:rPr>
        <w:tab/>
      </w:r>
      <w:r>
        <w:t>AIMLES_MLModelPerfMonitor Service</w:t>
      </w:r>
      <w:r>
        <w:tab/>
      </w:r>
      <w:r>
        <w:fldChar w:fldCharType="begin"/>
      </w:r>
      <w:r>
        <w:instrText xml:space="preserve"> PAGEREF _Toc199249394 \h </w:instrText>
      </w:r>
      <w:r>
        <w:fldChar w:fldCharType="separate"/>
      </w:r>
      <w:r>
        <w:t>35</w:t>
      </w:r>
      <w:r>
        <w:fldChar w:fldCharType="end"/>
      </w:r>
    </w:p>
    <w:p w14:paraId="476439C5" w14:textId="5B240F7F"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5.2.8.1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_Toc199249395 \h </w:instrText>
      </w:r>
      <w:r>
        <w:fldChar w:fldCharType="separate"/>
      </w:r>
      <w:r>
        <w:t>35</w:t>
      </w:r>
      <w:r>
        <w:fldChar w:fldCharType="end"/>
      </w:r>
    </w:p>
    <w:p w14:paraId="6B091A8C" w14:textId="02EF1271"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5.2.8.2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_Toc199249396 \h </w:instrText>
      </w:r>
      <w:r>
        <w:fldChar w:fldCharType="separate"/>
      </w:r>
      <w:r>
        <w:t>35</w:t>
      </w:r>
      <w:r>
        <w:fldChar w:fldCharType="end"/>
      </w:r>
    </w:p>
    <w:p w14:paraId="574C60D9" w14:textId="6BB4C029"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5.2.8.2.1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_Toc199249397 \h </w:instrText>
      </w:r>
      <w:r>
        <w:fldChar w:fldCharType="separate"/>
      </w:r>
      <w:r>
        <w:t>35</w:t>
      </w:r>
      <w:r>
        <w:fldChar w:fldCharType="end"/>
      </w:r>
    </w:p>
    <w:p w14:paraId="282C4591" w14:textId="3AAF70F6"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lastRenderedPageBreak/>
        <w:t>5.2.8.2.2</w:t>
      </w:r>
      <w:r>
        <w:rPr>
          <w:rFonts w:asciiTheme="minorHAnsi" w:eastAsiaTheme="minorEastAsia" w:hAnsiTheme="minorHAnsi" w:cstheme="minorBidi"/>
          <w:kern w:val="2"/>
          <w:sz w:val="24"/>
          <w:szCs w:val="24"/>
          <w:lang w:val="en-US" w:eastAsia="en-US"/>
          <w14:ligatures w14:val="standardContextual"/>
        </w:rPr>
        <w:tab/>
      </w:r>
      <w:r>
        <w:t>AIMLES_MLModelPerfMonitor_Subscribe</w:t>
      </w:r>
      <w:r>
        <w:tab/>
      </w:r>
      <w:r>
        <w:fldChar w:fldCharType="begin"/>
      </w:r>
      <w:r>
        <w:instrText xml:space="preserve"> PAGEREF _Toc199249398 \h </w:instrText>
      </w:r>
      <w:r>
        <w:fldChar w:fldCharType="separate"/>
      </w:r>
      <w:r>
        <w:t>35</w:t>
      </w:r>
      <w:r>
        <w:fldChar w:fldCharType="end"/>
      </w:r>
    </w:p>
    <w:p w14:paraId="45759242" w14:textId="20B0D293"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5.2.8.2.3</w:t>
      </w:r>
      <w:r>
        <w:rPr>
          <w:rFonts w:asciiTheme="minorHAnsi" w:eastAsiaTheme="minorEastAsia" w:hAnsiTheme="minorHAnsi" w:cstheme="minorBidi"/>
          <w:kern w:val="2"/>
          <w:sz w:val="24"/>
          <w:szCs w:val="24"/>
          <w:lang w:val="en-US" w:eastAsia="en-US"/>
          <w14:ligatures w14:val="standardContextual"/>
        </w:rPr>
        <w:tab/>
      </w:r>
      <w:r>
        <w:t>AIMLES_MLModelPerfMonitor_Update</w:t>
      </w:r>
      <w:r>
        <w:tab/>
      </w:r>
      <w:r>
        <w:fldChar w:fldCharType="begin"/>
      </w:r>
      <w:r>
        <w:instrText xml:space="preserve"> PAGEREF _Toc199249399 \h </w:instrText>
      </w:r>
      <w:r>
        <w:fldChar w:fldCharType="separate"/>
      </w:r>
      <w:r>
        <w:t>36</w:t>
      </w:r>
      <w:r>
        <w:fldChar w:fldCharType="end"/>
      </w:r>
    </w:p>
    <w:p w14:paraId="4A78CBDD" w14:textId="564CA4D8"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5.2.8.2.4</w:t>
      </w:r>
      <w:r>
        <w:rPr>
          <w:rFonts w:asciiTheme="minorHAnsi" w:eastAsiaTheme="minorEastAsia" w:hAnsiTheme="minorHAnsi" w:cstheme="minorBidi"/>
          <w:kern w:val="2"/>
          <w:sz w:val="24"/>
          <w:szCs w:val="24"/>
          <w:lang w:val="en-US" w:eastAsia="en-US"/>
          <w14:ligatures w14:val="standardContextual"/>
        </w:rPr>
        <w:tab/>
      </w:r>
      <w:r>
        <w:t>AIMLES_MLModelPerfMonitor_Unsubscribe</w:t>
      </w:r>
      <w:r>
        <w:tab/>
      </w:r>
      <w:r>
        <w:fldChar w:fldCharType="begin"/>
      </w:r>
      <w:r>
        <w:instrText xml:space="preserve"> PAGEREF _Toc199249400 \h </w:instrText>
      </w:r>
      <w:r>
        <w:fldChar w:fldCharType="separate"/>
      </w:r>
      <w:r>
        <w:t>37</w:t>
      </w:r>
      <w:r>
        <w:fldChar w:fldCharType="end"/>
      </w:r>
    </w:p>
    <w:p w14:paraId="1731A79E" w14:textId="42939458"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5.2.8.2.5</w:t>
      </w:r>
      <w:r>
        <w:rPr>
          <w:rFonts w:asciiTheme="minorHAnsi" w:eastAsiaTheme="minorEastAsia" w:hAnsiTheme="minorHAnsi" w:cstheme="minorBidi"/>
          <w:kern w:val="2"/>
          <w:sz w:val="24"/>
          <w:szCs w:val="24"/>
          <w:lang w:val="en-US" w:eastAsia="en-US"/>
          <w14:ligatures w14:val="standardContextual"/>
        </w:rPr>
        <w:tab/>
      </w:r>
      <w:r>
        <w:t>AIMLES_MLModelPerfMonitor_Notify</w:t>
      </w:r>
      <w:r>
        <w:tab/>
      </w:r>
      <w:r>
        <w:fldChar w:fldCharType="begin"/>
      </w:r>
      <w:r>
        <w:instrText xml:space="preserve"> PAGEREF _Toc199249401 \h </w:instrText>
      </w:r>
      <w:r>
        <w:fldChar w:fldCharType="separate"/>
      </w:r>
      <w:r>
        <w:t>37</w:t>
      </w:r>
      <w:r>
        <w:fldChar w:fldCharType="end"/>
      </w:r>
    </w:p>
    <w:p w14:paraId="66F81311" w14:textId="0889868B" w:rsidR="006113C1" w:rsidRDefault="006113C1">
      <w:pPr>
        <w:pStyle w:val="TOC2"/>
        <w:rPr>
          <w:rFonts w:asciiTheme="minorHAnsi" w:eastAsiaTheme="minorEastAsia" w:hAnsiTheme="minorHAnsi" w:cstheme="minorBidi"/>
          <w:kern w:val="2"/>
          <w:sz w:val="24"/>
          <w:szCs w:val="24"/>
          <w:lang w:val="en-US" w:eastAsia="en-US"/>
          <w14:ligatures w14:val="standardContextual"/>
        </w:rPr>
      </w:pPr>
      <w:r>
        <w:t>5.3</w:t>
      </w:r>
      <w:r>
        <w:rPr>
          <w:rFonts w:asciiTheme="minorHAnsi" w:eastAsiaTheme="minorEastAsia" w:hAnsiTheme="minorHAnsi" w:cstheme="minorBidi"/>
          <w:kern w:val="2"/>
          <w:sz w:val="24"/>
          <w:szCs w:val="24"/>
          <w:lang w:val="en-US" w:eastAsia="en-US"/>
          <w14:ligatures w14:val="standardContextual"/>
        </w:rPr>
        <w:tab/>
      </w:r>
      <w:r>
        <w:t>Services offered by the AIMLE Repository</w:t>
      </w:r>
      <w:r>
        <w:tab/>
      </w:r>
      <w:r>
        <w:fldChar w:fldCharType="begin"/>
      </w:r>
      <w:r>
        <w:instrText xml:space="preserve"> PAGEREF _Toc199249402 \h </w:instrText>
      </w:r>
      <w:r>
        <w:fldChar w:fldCharType="separate"/>
      </w:r>
      <w:r>
        <w:t>39</w:t>
      </w:r>
      <w:r>
        <w:fldChar w:fldCharType="end"/>
      </w:r>
    </w:p>
    <w:p w14:paraId="560055A1" w14:textId="2BCD0CD2" w:rsidR="006113C1" w:rsidRDefault="006113C1">
      <w:pPr>
        <w:pStyle w:val="TOC3"/>
        <w:rPr>
          <w:rFonts w:asciiTheme="minorHAnsi" w:eastAsiaTheme="minorEastAsia" w:hAnsiTheme="minorHAnsi" w:cstheme="minorBidi"/>
          <w:kern w:val="2"/>
          <w:sz w:val="24"/>
          <w:szCs w:val="24"/>
          <w:lang w:val="en-US" w:eastAsia="en-US"/>
          <w14:ligatures w14:val="standardContextual"/>
        </w:rPr>
      </w:pPr>
      <w:r>
        <w:t>5.3.1</w:t>
      </w:r>
      <w:r>
        <w:rPr>
          <w:rFonts w:asciiTheme="minorHAnsi" w:eastAsiaTheme="minorEastAsia" w:hAnsiTheme="minorHAnsi" w:cstheme="minorBidi"/>
          <w:kern w:val="2"/>
          <w:sz w:val="24"/>
          <w:szCs w:val="24"/>
          <w:lang w:val="en-US" w:eastAsia="en-US"/>
          <w14:ligatures w14:val="standardContextual"/>
        </w:rPr>
        <w:tab/>
      </w:r>
      <w:r>
        <w:t>MLR_MLModelManagement Service</w:t>
      </w:r>
      <w:r>
        <w:tab/>
      </w:r>
      <w:r>
        <w:fldChar w:fldCharType="begin"/>
      </w:r>
      <w:r>
        <w:instrText xml:space="preserve"> PAGEREF _Toc199249403 \h </w:instrText>
      </w:r>
      <w:r>
        <w:fldChar w:fldCharType="separate"/>
      </w:r>
      <w:r>
        <w:t>39</w:t>
      </w:r>
      <w:r>
        <w:fldChar w:fldCharType="end"/>
      </w:r>
    </w:p>
    <w:p w14:paraId="65E1F540" w14:textId="01563100"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5.3.1.1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_Toc199249404 \h </w:instrText>
      </w:r>
      <w:r>
        <w:fldChar w:fldCharType="separate"/>
      </w:r>
      <w:r>
        <w:t>39</w:t>
      </w:r>
      <w:r>
        <w:fldChar w:fldCharType="end"/>
      </w:r>
    </w:p>
    <w:p w14:paraId="288A8A71" w14:textId="1A6E789F"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5.3.1.2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_Toc199249405 \h </w:instrText>
      </w:r>
      <w:r>
        <w:fldChar w:fldCharType="separate"/>
      </w:r>
      <w:r>
        <w:t>39</w:t>
      </w:r>
      <w:r>
        <w:fldChar w:fldCharType="end"/>
      </w:r>
    </w:p>
    <w:p w14:paraId="65EDE3FF" w14:textId="17909DDC"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5.3.1.2.1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_Toc199249406 \h </w:instrText>
      </w:r>
      <w:r>
        <w:fldChar w:fldCharType="separate"/>
      </w:r>
      <w:r>
        <w:t>39</w:t>
      </w:r>
      <w:r>
        <w:fldChar w:fldCharType="end"/>
      </w:r>
    </w:p>
    <w:p w14:paraId="72508A65" w14:textId="087A5752"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5.3.1.2.2</w:t>
      </w:r>
      <w:r>
        <w:rPr>
          <w:rFonts w:asciiTheme="minorHAnsi" w:eastAsiaTheme="minorEastAsia" w:hAnsiTheme="minorHAnsi" w:cstheme="minorBidi"/>
          <w:kern w:val="2"/>
          <w:sz w:val="24"/>
          <w:szCs w:val="24"/>
          <w:lang w:val="en-US" w:eastAsia="en-US"/>
          <w14:ligatures w14:val="standardContextual"/>
        </w:rPr>
        <w:tab/>
      </w:r>
      <w:r>
        <w:t>MLR_MLModelManagement_Store</w:t>
      </w:r>
      <w:r>
        <w:tab/>
      </w:r>
      <w:r>
        <w:fldChar w:fldCharType="begin"/>
      </w:r>
      <w:r>
        <w:instrText xml:space="preserve"> PAGEREF _Toc199249407 \h </w:instrText>
      </w:r>
      <w:r>
        <w:fldChar w:fldCharType="separate"/>
      </w:r>
      <w:r>
        <w:t>39</w:t>
      </w:r>
      <w:r>
        <w:fldChar w:fldCharType="end"/>
      </w:r>
    </w:p>
    <w:p w14:paraId="16DA3FF4" w14:textId="05BF12F0" w:rsidR="006113C1" w:rsidRDefault="006113C1">
      <w:pPr>
        <w:pStyle w:val="TOC6"/>
        <w:rPr>
          <w:rFonts w:asciiTheme="minorHAnsi" w:eastAsiaTheme="minorEastAsia" w:hAnsiTheme="minorHAnsi" w:cstheme="minorBidi"/>
          <w:kern w:val="2"/>
          <w:sz w:val="24"/>
          <w:szCs w:val="24"/>
          <w:lang w:val="en-US" w:eastAsia="en-US"/>
          <w14:ligatures w14:val="standardContextual"/>
        </w:rPr>
      </w:pPr>
      <w:r>
        <w:t>5.3.1.2.2.2</w:t>
      </w:r>
      <w:r>
        <w:rPr>
          <w:rFonts w:asciiTheme="minorHAnsi" w:eastAsiaTheme="minorEastAsia" w:hAnsiTheme="minorHAnsi" w:cstheme="minorBidi"/>
          <w:kern w:val="2"/>
          <w:sz w:val="24"/>
          <w:szCs w:val="24"/>
          <w:lang w:val="en-US" w:eastAsia="en-US"/>
          <w14:ligatures w14:val="standardContextual"/>
        </w:rPr>
        <w:tab/>
      </w:r>
      <w:r>
        <w:t>ML Models Storage Creation</w:t>
      </w:r>
      <w:r>
        <w:tab/>
      </w:r>
      <w:r>
        <w:fldChar w:fldCharType="begin"/>
      </w:r>
      <w:r>
        <w:instrText xml:space="preserve"> PAGEREF _Toc199249408 \h </w:instrText>
      </w:r>
      <w:r>
        <w:fldChar w:fldCharType="separate"/>
      </w:r>
      <w:r>
        <w:t>39</w:t>
      </w:r>
      <w:r>
        <w:fldChar w:fldCharType="end"/>
      </w:r>
    </w:p>
    <w:p w14:paraId="4DD41F79" w14:textId="62F8EAAA" w:rsidR="006113C1" w:rsidRDefault="006113C1">
      <w:pPr>
        <w:pStyle w:val="TOC6"/>
        <w:rPr>
          <w:rFonts w:asciiTheme="minorHAnsi" w:eastAsiaTheme="minorEastAsia" w:hAnsiTheme="minorHAnsi" w:cstheme="minorBidi"/>
          <w:kern w:val="2"/>
          <w:sz w:val="24"/>
          <w:szCs w:val="24"/>
          <w:lang w:val="en-US" w:eastAsia="en-US"/>
          <w14:ligatures w14:val="standardContextual"/>
        </w:rPr>
      </w:pPr>
      <w:r>
        <w:t>5.3.1.2.2.3</w:t>
      </w:r>
      <w:r>
        <w:rPr>
          <w:rFonts w:asciiTheme="minorHAnsi" w:eastAsiaTheme="minorEastAsia" w:hAnsiTheme="minorHAnsi" w:cstheme="minorBidi"/>
          <w:kern w:val="2"/>
          <w:sz w:val="24"/>
          <w:szCs w:val="24"/>
          <w:lang w:val="en-US" w:eastAsia="en-US"/>
          <w14:ligatures w14:val="standardContextual"/>
        </w:rPr>
        <w:tab/>
      </w:r>
      <w:r>
        <w:t>ML Models Storage Update</w:t>
      </w:r>
      <w:r>
        <w:tab/>
      </w:r>
      <w:r>
        <w:fldChar w:fldCharType="begin"/>
      </w:r>
      <w:r>
        <w:instrText xml:space="preserve"> PAGEREF _Toc199249409 \h </w:instrText>
      </w:r>
      <w:r>
        <w:fldChar w:fldCharType="separate"/>
      </w:r>
      <w:r>
        <w:t>40</w:t>
      </w:r>
      <w:r>
        <w:fldChar w:fldCharType="end"/>
      </w:r>
    </w:p>
    <w:p w14:paraId="5DC848C3" w14:textId="4D592586" w:rsidR="006113C1" w:rsidRDefault="006113C1">
      <w:pPr>
        <w:pStyle w:val="TOC6"/>
        <w:rPr>
          <w:rFonts w:asciiTheme="minorHAnsi" w:eastAsiaTheme="minorEastAsia" w:hAnsiTheme="minorHAnsi" w:cstheme="minorBidi"/>
          <w:kern w:val="2"/>
          <w:sz w:val="24"/>
          <w:szCs w:val="24"/>
          <w:lang w:val="en-US" w:eastAsia="en-US"/>
          <w14:ligatures w14:val="standardContextual"/>
        </w:rPr>
      </w:pPr>
      <w:r>
        <w:t>5.3.1.2.2.4</w:t>
      </w:r>
      <w:r>
        <w:rPr>
          <w:rFonts w:asciiTheme="minorHAnsi" w:eastAsiaTheme="minorEastAsia" w:hAnsiTheme="minorHAnsi" w:cstheme="minorBidi"/>
          <w:kern w:val="2"/>
          <w:sz w:val="24"/>
          <w:szCs w:val="24"/>
          <w:lang w:val="en-US" w:eastAsia="en-US"/>
          <w14:ligatures w14:val="standardContextual"/>
        </w:rPr>
        <w:tab/>
      </w:r>
      <w:r>
        <w:t>ML Models Storage Deletion</w:t>
      </w:r>
      <w:r>
        <w:tab/>
      </w:r>
      <w:r>
        <w:fldChar w:fldCharType="begin"/>
      </w:r>
      <w:r>
        <w:instrText xml:space="preserve"> PAGEREF _Toc199249410 \h </w:instrText>
      </w:r>
      <w:r>
        <w:fldChar w:fldCharType="separate"/>
      </w:r>
      <w:r>
        <w:t>40</w:t>
      </w:r>
      <w:r>
        <w:fldChar w:fldCharType="end"/>
      </w:r>
    </w:p>
    <w:p w14:paraId="679C3894" w14:textId="3B0AFD56" w:rsidR="006113C1" w:rsidRDefault="006113C1">
      <w:pPr>
        <w:pStyle w:val="TOC3"/>
        <w:rPr>
          <w:rFonts w:asciiTheme="minorHAnsi" w:eastAsiaTheme="minorEastAsia" w:hAnsiTheme="minorHAnsi" w:cstheme="minorBidi"/>
          <w:kern w:val="2"/>
          <w:sz w:val="24"/>
          <w:szCs w:val="24"/>
          <w:lang w:val="en-US" w:eastAsia="en-US"/>
          <w14:ligatures w14:val="standardContextual"/>
        </w:rPr>
      </w:pPr>
      <w:r>
        <w:t>5.3.2</w:t>
      </w:r>
      <w:r>
        <w:rPr>
          <w:rFonts w:asciiTheme="minorHAnsi" w:eastAsiaTheme="minorEastAsia" w:hAnsiTheme="minorHAnsi" w:cstheme="minorBidi"/>
          <w:kern w:val="2"/>
          <w:sz w:val="24"/>
          <w:szCs w:val="24"/>
          <w:lang w:val="en-US" w:eastAsia="en-US"/>
          <w14:ligatures w14:val="standardContextual"/>
        </w:rPr>
        <w:tab/>
      </w:r>
      <w:r>
        <w:t xml:space="preserve">MLR_ModelInformationDiscovery </w:t>
      </w:r>
      <w:r w:rsidRPr="0065116B">
        <w:rPr>
          <w:rFonts w:eastAsia="SimSun"/>
          <w:lang w:eastAsia="en-US"/>
        </w:rPr>
        <w:t>Service</w:t>
      </w:r>
      <w:r>
        <w:tab/>
      </w:r>
      <w:r>
        <w:fldChar w:fldCharType="begin"/>
      </w:r>
      <w:r>
        <w:instrText xml:space="preserve"> PAGEREF _Toc199249411 \h </w:instrText>
      </w:r>
      <w:r>
        <w:fldChar w:fldCharType="separate"/>
      </w:r>
      <w:r>
        <w:t>42</w:t>
      </w:r>
      <w:r>
        <w:fldChar w:fldCharType="end"/>
      </w:r>
    </w:p>
    <w:p w14:paraId="6F337A80" w14:textId="711A4B1C"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5.3.2.1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_Toc199249412 \h </w:instrText>
      </w:r>
      <w:r>
        <w:fldChar w:fldCharType="separate"/>
      </w:r>
      <w:r>
        <w:t>42</w:t>
      </w:r>
      <w:r>
        <w:fldChar w:fldCharType="end"/>
      </w:r>
    </w:p>
    <w:p w14:paraId="24EF808E" w14:textId="6B1BED15"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5.3.2.2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_Toc199249413 \h </w:instrText>
      </w:r>
      <w:r>
        <w:fldChar w:fldCharType="separate"/>
      </w:r>
      <w:r>
        <w:t>42</w:t>
      </w:r>
      <w:r>
        <w:fldChar w:fldCharType="end"/>
      </w:r>
    </w:p>
    <w:p w14:paraId="13238B66" w14:textId="4658F9C7"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5.3.2.2.1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_Toc199249414 \h </w:instrText>
      </w:r>
      <w:r>
        <w:fldChar w:fldCharType="separate"/>
      </w:r>
      <w:r>
        <w:t>42</w:t>
      </w:r>
      <w:r>
        <w:fldChar w:fldCharType="end"/>
      </w:r>
    </w:p>
    <w:p w14:paraId="55A78A4A" w14:textId="55D0879B"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5.3.2.2.2</w:t>
      </w:r>
      <w:r>
        <w:rPr>
          <w:rFonts w:asciiTheme="minorHAnsi" w:eastAsiaTheme="minorEastAsia" w:hAnsiTheme="minorHAnsi" w:cstheme="minorBidi"/>
          <w:kern w:val="2"/>
          <w:sz w:val="24"/>
          <w:szCs w:val="24"/>
          <w:lang w:val="en-US" w:eastAsia="en-US"/>
          <w14:ligatures w14:val="standardContextual"/>
        </w:rPr>
        <w:tab/>
      </w:r>
      <w:r>
        <w:t>MLR_MLModelInformationDiscovery_Request</w:t>
      </w:r>
      <w:r>
        <w:tab/>
      </w:r>
      <w:r>
        <w:fldChar w:fldCharType="begin"/>
      </w:r>
      <w:r>
        <w:instrText xml:space="preserve"> PAGEREF _Toc199249415 \h </w:instrText>
      </w:r>
      <w:r>
        <w:fldChar w:fldCharType="separate"/>
      </w:r>
      <w:r>
        <w:t>42</w:t>
      </w:r>
      <w:r>
        <w:fldChar w:fldCharType="end"/>
      </w:r>
    </w:p>
    <w:p w14:paraId="1771289B" w14:textId="65457BD5" w:rsidR="006113C1" w:rsidRDefault="006113C1">
      <w:pPr>
        <w:pStyle w:val="TOC6"/>
        <w:rPr>
          <w:rFonts w:asciiTheme="minorHAnsi" w:eastAsiaTheme="minorEastAsia" w:hAnsiTheme="minorHAnsi" w:cstheme="minorBidi"/>
          <w:kern w:val="2"/>
          <w:sz w:val="24"/>
          <w:szCs w:val="24"/>
          <w:lang w:val="en-US" w:eastAsia="en-US"/>
          <w14:ligatures w14:val="standardContextual"/>
        </w:rPr>
      </w:pPr>
      <w:r>
        <w:t>5.3.2.2.2.1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_Toc199249416 \h </w:instrText>
      </w:r>
      <w:r>
        <w:fldChar w:fldCharType="separate"/>
      </w:r>
      <w:r>
        <w:t>42</w:t>
      </w:r>
      <w:r>
        <w:fldChar w:fldCharType="end"/>
      </w:r>
    </w:p>
    <w:p w14:paraId="6B2F6F1D" w14:textId="176DCC5B" w:rsidR="006113C1" w:rsidRDefault="006113C1">
      <w:pPr>
        <w:pStyle w:val="TOC6"/>
        <w:rPr>
          <w:rFonts w:asciiTheme="minorHAnsi" w:eastAsiaTheme="minorEastAsia" w:hAnsiTheme="minorHAnsi" w:cstheme="minorBidi"/>
          <w:kern w:val="2"/>
          <w:sz w:val="24"/>
          <w:szCs w:val="24"/>
          <w:lang w:val="en-US" w:eastAsia="en-US"/>
          <w14:ligatures w14:val="standardContextual"/>
        </w:rPr>
      </w:pPr>
      <w:r>
        <w:t>5.3.2.2.2.2</w:t>
      </w:r>
      <w:r>
        <w:rPr>
          <w:rFonts w:asciiTheme="minorHAnsi" w:eastAsiaTheme="minorEastAsia" w:hAnsiTheme="minorHAnsi" w:cstheme="minorBidi"/>
          <w:kern w:val="2"/>
          <w:sz w:val="24"/>
          <w:szCs w:val="24"/>
          <w:lang w:val="en-US" w:eastAsia="en-US"/>
          <w14:ligatures w14:val="standardContextual"/>
        </w:rPr>
        <w:tab/>
      </w:r>
      <w:r>
        <w:t>ML model discovery request</w:t>
      </w:r>
      <w:r>
        <w:tab/>
      </w:r>
      <w:r>
        <w:fldChar w:fldCharType="begin"/>
      </w:r>
      <w:r>
        <w:instrText xml:space="preserve"> PAGEREF _Toc199249417 \h </w:instrText>
      </w:r>
      <w:r>
        <w:fldChar w:fldCharType="separate"/>
      </w:r>
      <w:r>
        <w:t>42</w:t>
      </w:r>
      <w:r>
        <w:fldChar w:fldCharType="end"/>
      </w:r>
    </w:p>
    <w:p w14:paraId="15C69D34" w14:textId="42E737E4" w:rsidR="006113C1" w:rsidRDefault="006113C1">
      <w:pPr>
        <w:pStyle w:val="TOC3"/>
        <w:rPr>
          <w:rFonts w:asciiTheme="minorHAnsi" w:eastAsiaTheme="minorEastAsia" w:hAnsiTheme="minorHAnsi" w:cstheme="minorBidi"/>
          <w:kern w:val="2"/>
          <w:sz w:val="24"/>
          <w:szCs w:val="24"/>
          <w:lang w:val="en-US" w:eastAsia="en-US"/>
          <w14:ligatures w14:val="standardContextual"/>
        </w:rPr>
      </w:pPr>
      <w:r>
        <w:t>5.3.3</w:t>
      </w:r>
      <w:r>
        <w:rPr>
          <w:rFonts w:asciiTheme="minorHAnsi" w:eastAsiaTheme="minorEastAsia" w:hAnsiTheme="minorHAnsi" w:cstheme="minorBidi"/>
          <w:kern w:val="2"/>
          <w:sz w:val="24"/>
          <w:szCs w:val="24"/>
          <w:lang w:val="en-US" w:eastAsia="en-US"/>
          <w14:ligatures w14:val="standardContextual"/>
        </w:rPr>
        <w:tab/>
      </w:r>
      <w:r>
        <w:t>MLR_FLEvents Service</w:t>
      </w:r>
      <w:r>
        <w:tab/>
      </w:r>
      <w:r>
        <w:fldChar w:fldCharType="begin"/>
      </w:r>
      <w:r>
        <w:instrText xml:space="preserve"> PAGEREF _Toc199249418 \h </w:instrText>
      </w:r>
      <w:r>
        <w:fldChar w:fldCharType="separate"/>
      </w:r>
      <w:r>
        <w:t>43</w:t>
      </w:r>
      <w:r>
        <w:fldChar w:fldCharType="end"/>
      </w:r>
    </w:p>
    <w:p w14:paraId="7F899C7E" w14:textId="32502E5C"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5.3.3.1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_Toc199249419 \h </w:instrText>
      </w:r>
      <w:r>
        <w:fldChar w:fldCharType="separate"/>
      </w:r>
      <w:r>
        <w:t>43</w:t>
      </w:r>
      <w:r>
        <w:fldChar w:fldCharType="end"/>
      </w:r>
    </w:p>
    <w:p w14:paraId="5D458E59" w14:textId="27936E84"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5.3.3.2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_Toc199249420 \h </w:instrText>
      </w:r>
      <w:r>
        <w:fldChar w:fldCharType="separate"/>
      </w:r>
      <w:r>
        <w:t>43</w:t>
      </w:r>
      <w:r>
        <w:fldChar w:fldCharType="end"/>
      </w:r>
    </w:p>
    <w:p w14:paraId="5072E0D8" w14:textId="7E0D7E6E"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5.3.3.2.1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_Toc199249421 \h </w:instrText>
      </w:r>
      <w:r>
        <w:fldChar w:fldCharType="separate"/>
      </w:r>
      <w:r>
        <w:t>43</w:t>
      </w:r>
      <w:r>
        <w:fldChar w:fldCharType="end"/>
      </w:r>
    </w:p>
    <w:p w14:paraId="6228A99D" w14:textId="7FC0F9BC"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5.3.3.2.2</w:t>
      </w:r>
      <w:r>
        <w:rPr>
          <w:rFonts w:asciiTheme="minorHAnsi" w:eastAsiaTheme="minorEastAsia" w:hAnsiTheme="minorHAnsi" w:cstheme="minorBidi"/>
          <w:kern w:val="2"/>
          <w:sz w:val="24"/>
          <w:szCs w:val="24"/>
          <w:lang w:val="en-US" w:eastAsia="en-US"/>
          <w14:ligatures w14:val="standardContextual"/>
        </w:rPr>
        <w:tab/>
      </w:r>
      <w:r>
        <w:t>MLR_FLEvents_Subscribe</w:t>
      </w:r>
      <w:r>
        <w:tab/>
      </w:r>
      <w:r>
        <w:fldChar w:fldCharType="begin"/>
      </w:r>
      <w:r>
        <w:instrText xml:space="preserve"> PAGEREF _Toc199249422 \h </w:instrText>
      </w:r>
      <w:r>
        <w:fldChar w:fldCharType="separate"/>
      </w:r>
      <w:r>
        <w:t>43</w:t>
      </w:r>
      <w:r>
        <w:fldChar w:fldCharType="end"/>
      </w:r>
    </w:p>
    <w:p w14:paraId="4CFFE27F" w14:textId="7E5BBCA3"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5.3.3.2.3</w:t>
      </w:r>
      <w:r>
        <w:rPr>
          <w:rFonts w:asciiTheme="minorHAnsi" w:eastAsiaTheme="minorEastAsia" w:hAnsiTheme="minorHAnsi" w:cstheme="minorBidi"/>
          <w:kern w:val="2"/>
          <w:sz w:val="24"/>
          <w:szCs w:val="24"/>
          <w:lang w:val="en-US" w:eastAsia="en-US"/>
          <w14:ligatures w14:val="standardContextual"/>
        </w:rPr>
        <w:tab/>
      </w:r>
      <w:r>
        <w:t>MLR_FLEvents_Update</w:t>
      </w:r>
      <w:r>
        <w:tab/>
      </w:r>
      <w:r>
        <w:fldChar w:fldCharType="begin"/>
      </w:r>
      <w:r>
        <w:instrText xml:space="preserve"> PAGEREF _Toc199249423 \h </w:instrText>
      </w:r>
      <w:r>
        <w:fldChar w:fldCharType="separate"/>
      </w:r>
      <w:r>
        <w:t>44</w:t>
      </w:r>
      <w:r>
        <w:fldChar w:fldCharType="end"/>
      </w:r>
    </w:p>
    <w:p w14:paraId="0FA102A6" w14:textId="06E787C2"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5.3.3.2.4</w:t>
      </w:r>
      <w:r>
        <w:rPr>
          <w:rFonts w:asciiTheme="minorHAnsi" w:eastAsiaTheme="minorEastAsia" w:hAnsiTheme="minorHAnsi" w:cstheme="minorBidi"/>
          <w:kern w:val="2"/>
          <w:sz w:val="24"/>
          <w:szCs w:val="24"/>
          <w:lang w:val="en-US" w:eastAsia="en-US"/>
          <w14:ligatures w14:val="standardContextual"/>
        </w:rPr>
        <w:tab/>
      </w:r>
      <w:r>
        <w:t>MLR_FLEvents_Unsubscribe</w:t>
      </w:r>
      <w:r>
        <w:tab/>
      </w:r>
      <w:r>
        <w:fldChar w:fldCharType="begin"/>
      </w:r>
      <w:r>
        <w:instrText xml:space="preserve"> PAGEREF _Toc199249424 \h </w:instrText>
      </w:r>
      <w:r>
        <w:fldChar w:fldCharType="separate"/>
      </w:r>
      <w:r>
        <w:t>45</w:t>
      </w:r>
      <w:r>
        <w:fldChar w:fldCharType="end"/>
      </w:r>
    </w:p>
    <w:p w14:paraId="2EEF4BFC" w14:textId="7DDC4E6B"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5.3.3.2.5</w:t>
      </w:r>
      <w:r>
        <w:rPr>
          <w:rFonts w:asciiTheme="minorHAnsi" w:eastAsiaTheme="minorEastAsia" w:hAnsiTheme="minorHAnsi" w:cstheme="minorBidi"/>
          <w:kern w:val="2"/>
          <w:sz w:val="24"/>
          <w:szCs w:val="24"/>
          <w:lang w:val="en-US" w:eastAsia="en-US"/>
          <w14:ligatures w14:val="standardContextual"/>
        </w:rPr>
        <w:tab/>
      </w:r>
      <w:r>
        <w:t>MLR_FLEvents_Notify</w:t>
      </w:r>
      <w:r>
        <w:tab/>
      </w:r>
      <w:r>
        <w:fldChar w:fldCharType="begin"/>
      </w:r>
      <w:r>
        <w:instrText xml:space="preserve"> PAGEREF _Toc199249425 \h </w:instrText>
      </w:r>
      <w:r>
        <w:fldChar w:fldCharType="separate"/>
      </w:r>
      <w:r>
        <w:t>45</w:t>
      </w:r>
      <w:r>
        <w:fldChar w:fldCharType="end"/>
      </w:r>
    </w:p>
    <w:p w14:paraId="2D42C66F" w14:textId="0660A253" w:rsidR="006113C1" w:rsidRDefault="006113C1">
      <w:pPr>
        <w:pStyle w:val="TOC3"/>
        <w:rPr>
          <w:rFonts w:asciiTheme="minorHAnsi" w:eastAsiaTheme="minorEastAsia" w:hAnsiTheme="minorHAnsi" w:cstheme="minorBidi"/>
          <w:kern w:val="2"/>
          <w:sz w:val="24"/>
          <w:szCs w:val="24"/>
          <w:lang w:val="en-US" w:eastAsia="en-US"/>
          <w14:ligatures w14:val="standardContextual"/>
        </w:rPr>
      </w:pPr>
      <w:r>
        <w:t>5.3.4</w:t>
      </w:r>
      <w:r>
        <w:rPr>
          <w:rFonts w:asciiTheme="minorHAnsi" w:eastAsiaTheme="minorEastAsia" w:hAnsiTheme="minorHAnsi" w:cstheme="minorBidi"/>
          <w:kern w:val="2"/>
          <w:sz w:val="24"/>
          <w:szCs w:val="24"/>
          <w:lang w:val="en-US" w:eastAsia="en-US"/>
          <w14:ligatures w14:val="standardContextual"/>
        </w:rPr>
        <w:tab/>
      </w:r>
      <w:r>
        <w:t>MLR_FLMember Service</w:t>
      </w:r>
      <w:r>
        <w:tab/>
      </w:r>
      <w:r>
        <w:fldChar w:fldCharType="begin"/>
      </w:r>
      <w:r>
        <w:instrText xml:space="preserve"> PAGEREF _Toc199249426 \h </w:instrText>
      </w:r>
      <w:r>
        <w:fldChar w:fldCharType="separate"/>
      </w:r>
      <w:r>
        <w:t>47</w:t>
      </w:r>
      <w:r>
        <w:fldChar w:fldCharType="end"/>
      </w:r>
    </w:p>
    <w:p w14:paraId="75C35987" w14:textId="5B189441"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5.3.4.1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_Toc199249427 \h </w:instrText>
      </w:r>
      <w:r>
        <w:fldChar w:fldCharType="separate"/>
      </w:r>
      <w:r>
        <w:t>47</w:t>
      </w:r>
      <w:r>
        <w:fldChar w:fldCharType="end"/>
      </w:r>
    </w:p>
    <w:p w14:paraId="624E7BA3" w14:textId="51AA04C0"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5.3.4.2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_Toc199249428 \h </w:instrText>
      </w:r>
      <w:r>
        <w:fldChar w:fldCharType="separate"/>
      </w:r>
      <w:r>
        <w:t>47</w:t>
      </w:r>
      <w:r>
        <w:fldChar w:fldCharType="end"/>
      </w:r>
    </w:p>
    <w:p w14:paraId="77EA161F" w14:textId="64F36961"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5.3.4.2.1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_Toc199249429 \h </w:instrText>
      </w:r>
      <w:r>
        <w:fldChar w:fldCharType="separate"/>
      </w:r>
      <w:r>
        <w:t>47</w:t>
      </w:r>
      <w:r>
        <w:fldChar w:fldCharType="end"/>
      </w:r>
    </w:p>
    <w:p w14:paraId="6A5F9167" w14:textId="0AE677A7"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5.3.4.2.2</w:t>
      </w:r>
      <w:r>
        <w:rPr>
          <w:rFonts w:asciiTheme="minorHAnsi" w:eastAsiaTheme="minorEastAsia" w:hAnsiTheme="minorHAnsi" w:cstheme="minorBidi"/>
          <w:kern w:val="2"/>
          <w:sz w:val="24"/>
          <w:szCs w:val="24"/>
          <w:lang w:val="en-US" w:eastAsia="en-US"/>
          <w14:ligatures w14:val="standardContextual"/>
        </w:rPr>
        <w:tab/>
      </w:r>
      <w:r>
        <w:t>MLR_FLMember_Register</w:t>
      </w:r>
      <w:r>
        <w:tab/>
      </w:r>
      <w:r>
        <w:fldChar w:fldCharType="begin"/>
      </w:r>
      <w:r>
        <w:instrText xml:space="preserve"> PAGEREF _Toc199249430 \h </w:instrText>
      </w:r>
      <w:r>
        <w:fldChar w:fldCharType="separate"/>
      </w:r>
      <w:r>
        <w:t>47</w:t>
      </w:r>
      <w:r>
        <w:fldChar w:fldCharType="end"/>
      </w:r>
    </w:p>
    <w:p w14:paraId="6F5A1D38" w14:textId="273A3631"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5.3.4.2.3</w:t>
      </w:r>
      <w:r>
        <w:rPr>
          <w:rFonts w:asciiTheme="minorHAnsi" w:eastAsiaTheme="minorEastAsia" w:hAnsiTheme="minorHAnsi" w:cstheme="minorBidi"/>
          <w:kern w:val="2"/>
          <w:sz w:val="24"/>
          <w:szCs w:val="24"/>
          <w:lang w:val="en-US" w:eastAsia="en-US"/>
          <w14:ligatures w14:val="standardContextual"/>
        </w:rPr>
        <w:tab/>
      </w:r>
      <w:r>
        <w:t>MLR_FLMember_Query</w:t>
      </w:r>
      <w:r>
        <w:tab/>
      </w:r>
      <w:r>
        <w:fldChar w:fldCharType="begin"/>
      </w:r>
      <w:r>
        <w:instrText xml:space="preserve"> PAGEREF _Toc199249431 \h </w:instrText>
      </w:r>
      <w:r>
        <w:fldChar w:fldCharType="separate"/>
      </w:r>
      <w:r>
        <w:t>48</w:t>
      </w:r>
      <w:r>
        <w:fldChar w:fldCharType="end"/>
      </w:r>
    </w:p>
    <w:p w14:paraId="6F1FD065" w14:textId="3ABFE2E8"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5.3.4.2.4</w:t>
      </w:r>
      <w:r>
        <w:rPr>
          <w:rFonts w:asciiTheme="minorHAnsi" w:eastAsiaTheme="minorEastAsia" w:hAnsiTheme="minorHAnsi" w:cstheme="minorBidi"/>
          <w:kern w:val="2"/>
          <w:sz w:val="24"/>
          <w:szCs w:val="24"/>
          <w:lang w:val="en-US" w:eastAsia="en-US"/>
          <w14:ligatures w14:val="standardContextual"/>
        </w:rPr>
        <w:tab/>
      </w:r>
      <w:r>
        <w:t>MLR_FLMember_Update_Register</w:t>
      </w:r>
      <w:r>
        <w:tab/>
      </w:r>
      <w:r>
        <w:fldChar w:fldCharType="begin"/>
      </w:r>
      <w:r>
        <w:instrText xml:space="preserve"> PAGEREF _Toc199249432 \h </w:instrText>
      </w:r>
      <w:r>
        <w:fldChar w:fldCharType="separate"/>
      </w:r>
      <w:r>
        <w:t>48</w:t>
      </w:r>
      <w:r>
        <w:fldChar w:fldCharType="end"/>
      </w:r>
    </w:p>
    <w:p w14:paraId="328AB7FD" w14:textId="4600909E"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5.3.4.2.5</w:t>
      </w:r>
      <w:r>
        <w:rPr>
          <w:rFonts w:asciiTheme="minorHAnsi" w:eastAsiaTheme="minorEastAsia" w:hAnsiTheme="minorHAnsi" w:cstheme="minorBidi"/>
          <w:kern w:val="2"/>
          <w:sz w:val="24"/>
          <w:szCs w:val="24"/>
          <w:lang w:val="en-US" w:eastAsia="en-US"/>
          <w14:ligatures w14:val="standardContextual"/>
        </w:rPr>
        <w:tab/>
      </w:r>
      <w:r>
        <w:t>MLR_FLMember_Deregister</w:t>
      </w:r>
      <w:r>
        <w:tab/>
      </w:r>
      <w:r>
        <w:fldChar w:fldCharType="begin"/>
      </w:r>
      <w:r>
        <w:instrText xml:space="preserve"> PAGEREF _Toc199249433 \h </w:instrText>
      </w:r>
      <w:r>
        <w:fldChar w:fldCharType="separate"/>
      </w:r>
      <w:r>
        <w:t>49</w:t>
      </w:r>
      <w:r>
        <w:fldChar w:fldCharType="end"/>
      </w:r>
    </w:p>
    <w:p w14:paraId="0EC14426" w14:textId="1563DA88" w:rsidR="006113C1" w:rsidRDefault="006113C1">
      <w:pPr>
        <w:pStyle w:val="TOC1"/>
        <w:rPr>
          <w:rFonts w:asciiTheme="minorHAnsi" w:eastAsiaTheme="minorEastAsia" w:hAnsiTheme="minorHAnsi" w:cstheme="minorBidi"/>
          <w:kern w:val="2"/>
          <w:sz w:val="24"/>
          <w:szCs w:val="24"/>
          <w:lang w:val="en-US" w:eastAsia="en-US"/>
          <w14:ligatures w14:val="standardContextual"/>
        </w:rPr>
      </w:pPr>
      <w:r>
        <w:t>6</w:t>
      </w:r>
      <w:r>
        <w:rPr>
          <w:rFonts w:asciiTheme="minorHAnsi" w:eastAsiaTheme="minorEastAsia" w:hAnsiTheme="minorHAnsi" w:cstheme="minorBidi"/>
          <w:kern w:val="2"/>
          <w:sz w:val="24"/>
          <w:szCs w:val="24"/>
          <w:lang w:val="en-US" w:eastAsia="en-US"/>
          <w14:ligatures w14:val="standardContextual"/>
        </w:rPr>
        <w:tab/>
      </w:r>
      <w:r>
        <w:t>API Definitions</w:t>
      </w:r>
      <w:r>
        <w:tab/>
      </w:r>
      <w:r>
        <w:fldChar w:fldCharType="begin"/>
      </w:r>
      <w:r>
        <w:instrText xml:space="preserve"> PAGEREF _Toc199249434 \h </w:instrText>
      </w:r>
      <w:r>
        <w:fldChar w:fldCharType="separate"/>
      </w:r>
      <w:r>
        <w:t>51</w:t>
      </w:r>
      <w:r>
        <w:fldChar w:fldCharType="end"/>
      </w:r>
    </w:p>
    <w:p w14:paraId="2760141D" w14:textId="34E0BE06" w:rsidR="006113C1" w:rsidRDefault="006113C1">
      <w:pPr>
        <w:pStyle w:val="TOC2"/>
        <w:rPr>
          <w:rFonts w:asciiTheme="minorHAnsi" w:eastAsiaTheme="minorEastAsia" w:hAnsiTheme="minorHAnsi" w:cstheme="minorBidi"/>
          <w:kern w:val="2"/>
          <w:sz w:val="24"/>
          <w:szCs w:val="24"/>
          <w:lang w:val="en-US" w:eastAsia="en-US"/>
          <w14:ligatures w14:val="standardContextual"/>
        </w:rPr>
      </w:pPr>
      <w:r>
        <w:t>6.1</w:t>
      </w:r>
      <w:r>
        <w:rPr>
          <w:rFonts w:asciiTheme="minorHAnsi" w:eastAsiaTheme="minorEastAsia" w:hAnsiTheme="minorHAnsi" w:cstheme="minorBidi"/>
          <w:kern w:val="2"/>
          <w:sz w:val="24"/>
          <w:szCs w:val="24"/>
          <w:lang w:val="en-US" w:eastAsia="en-US"/>
          <w14:ligatures w14:val="standardContextual"/>
        </w:rPr>
        <w:tab/>
      </w:r>
      <w:r>
        <w:t>AIMLE Server APIs</w:t>
      </w:r>
      <w:r>
        <w:tab/>
      </w:r>
      <w:r>
        <w:fldChar w:fldCharType="begin"/>
      </w:r>
      <w:r>
        <w:instrText xml:space="preserve"> PAGEREF _Toc199249435 \h </w:instrText>
      </w:r>
      <w:r>
        <w:fldChar w:fldCharType="separate"/>
      </w:r>
      <w:r>
        <w:t>51</w:t>
      </w:r>
      <w:r>
        <w:fldChar w:fldCharType="end"/>
      </w:r>
    </w:p>
    <w:p w14:paraId="2BF059C1" w14:textId="44320944" w:rsidR="006113C1" w:rsidRDefault="006113C1">
      <w:pPr>
        <w:pStyle w:val="TOC3"/>
        <w:rPr>
          <w:rFonts w:asciiTheme="minorHAnsi" w:eastAsiaTheme="minorEastAsia" w:hAnsiTheme="minorHAnsi" w:cstheme="minorBidi"/>
          <w:kern w:val="2"/>
          <w:sz w:val="24"/>
          <w:szCs w:val="24"/>
          <w:lang w:val="en-US" w:eastAsia="en-US"/>
          <w14:ligatures w14:val="standardContextual"/>
        </w:rPr>
      </w:pPr>
      <w:r w:rsidRPr="0065116B">
        <w:rPr>
          <w:rFonts w:eastAsia="SimSun"/>
          <w:lang w:eastAsia="en-US"/>
        </w:rPr>
        <w:t>6.1.1</w:t>
      </w:r>
      <w:r>
        <w:rPr>
          <w:rFonts w:asciiTheme="minorHAnsi" w:eastAsiaTheme="minorEastAsia" w:hAnsiTheme="minorHAnsi" w:cstheme="minorBidi"/>
          <w:kern w:val="2"/>
          <w:sz w:val="24"/>
          <w:szCs w:val="24"/>
          <w:lang w:val="en-US" w:eastAsia="en-US"/>
          <w14:ligatures w14:val="standardContextual"/>
        </w:rPr>
        <w:tab/>
      </w:r>
      <w:r w:rsidRPr="0065116B">
        <w:rPr>
          <w:rFonts w:eastAsia="SimSun"/>
          <w:lang w:eastAsia="en-US"/>
        </w:rPr>
        <w:t>AIMLES_ContextTransfer API</w:t>
      </w:r>
      <w:r>
        <w:tab/>
      </w:r>
      <w:r>
        <w:fldChar w:fldCharType="begin"/>
      </w:r>
      <w:r>
        <w:instrText xml:space="preserve"> PAGEREF _Toc199249436 \h </w:instrText>
      </w:r>
      <w:r>
        <w:fldChar w:fldCharType="separate"/>
      </w:r>
      <w:r>
        <w:t>51</w:t>
      </w:r>
      <w:r>
        <w:fldChar w:fldCharType="end"/>
      </w:r>
    </w:p>
    <w:p w14:paraId="3EB003F3" w14:textId="20D9E250"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rsidRPr="0065116B">
        <w:rPr>
          <w:rFonts w:eastAsia="SimSun"/>
        </w:rPr>
        <w:t>6.1.1.1</w:t>
      </w:r>
      <w:r>
        <w:rPr>
          <w:rFonts w:asciiTheme="minorHAnsi" w:eastAsiaTheme="minorEastAsia" w:hAnsiTheme="minorHAnsi" w:cstheme="minorBidi"/>
          <w:kern w:val="2"/>
          <w:sz w:val="24"/>
          <w:szCs w:val="24"/>
          <w:lang w:val="en-US" w:eastAsia="en-US"/>
          <w14:ligatures w14:val="standardContextual"/>
        </w:rPr>
        <w:tab/>
      </w:r>
      <w:r w:rsidRPr="0065116B">
        <w:rPr>
          <w:rFonts w:eastAsia="SimSun"/>
        </w:rPr>
        <w:t>Introduction</w:t>
      </w:r>
      <w:r>
        <w:tab/>
      </w:r>
      <w:r>
        <w:fldChar w:fldCharType="begin"/>
      </w:r>
      <w:r>
        <w:instrText xml:space="preserve"> PAGEREF _Toc199249437 \h </w:instrText>
      </w:r>
      <w:r>
        <w:fldChar w:fldCharType="separate"/>
      </w:r>
      <w:r>
        <w:t>51</w:t>
      </w:r>
      <w:r>
        <w:fldChar w:fldCharType="end"/>
      </w:r>
    </w:p>
    <w:p w14:paraId="01945C05" w14:textId="12D9A3AE"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rsidRPr="0065116B">
        <w:rPr>
          <w:rFonts w:eastAsia="SimSun"/>
          <w:lang w:eastAsia="en-US"/>
        </w:rPr>
        <w:t>6.1.1.2</w:t>
      </w:r>
      <w:r>
        <w:rPr>
          <w:rFonts w:asciiTheme="minorHAnsi" w:eastAsiaTheme="minorEastAsia" w:hAnsiTheme="minorHAnsi" w:cstheme="minorBidi"/>
          <w:kern w:val="2"/>
          <w:sz w:val="24"/>
          <w:szCs w:val="24"/>
          <w:lang w:val="en-US" w:eastAsia="en-US"/>
          <w14:ligatures w14:val="standardContextual"/>
        </w:rPr>
        <w:tab/>
      </w:r>
      <w:r w:rsidRPr="0065116B">
        <w:rPr>
          <w:rFonts w:eastAsia="SimSun"/>
          <w:lang w:eastAsia="en-US"/>
        </w:rPr>
        <w:t>Usage of HTTP</w:t>
      </w:r>
      <w:r>
        <w:tab/>
      </w:r>
      <w:r>
        <w:fldChar w:fldCharType="begin"/>
      </w:r>
      <w:r>
        <w:instrText xml:space="preserve"> PAGEREF _Toc199249438 \h </w:instrText>
      </w:r>
      <w:r>
        <w:fldChar w:fldCharType="separate"/>
      </w:r>
      <w:r>
        <w:t>51</w:t>
      </w:r>
      <w:r>
        <w:fldChar w:fldCharType="end"/>
      </w:r>
    </w:p>
    <w:p w14:paraId="339ADE05" w14:textId="3B5B1F36"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rsidRPr="0065116B">
        <w:rPr>
          <w:rFonts w:eastAsia="SimSun"/>
          <w:lang w:eastAsia="en-US"/>
        </w:rPr>
        <w:t>6.1.1.3</w:t>
      </w:r>
      <w:r>
        <w:rPr>
          <w:rFonts w:asciiTheme="minorHAnsi" w:eastAsiaTheme="minorEastAsia" w:hAnsiTheme="minorHAnsi" w:cstheme="minorBidi"/>
          <w:kern w:val="2"/>
          <w:sz w:val="24"/>
          <w:szCs w:val="24"/>
          <w:lang w:val="en-US" w:eastAsia="en-US"/>
          <w14:ligatures w14:val="standardContextual"/>
        </w:rPr>
        <w:tab/>
      </w:r>
      <w:r w:rsidRPr="0065116B">
        <w:rPr>
          <w:rFonts w:eastAsia="SimSun"/>
          <w:lang w:eastAsia="en-US"/>
        </w:rPr>
        <w:t>Resources</w:t>
      </w:r>
      <w:r>
        <w:tab/>
      </w:r>
      <w:r>
        <w:fldChar w:fldCharType="begin"/>
      </w:r>
      <w:r>
        <w:instrText xml:space="preserve"> PAGEREF _Toc199249439 \h </w:instrText>
      </w:r>
      <w:r>
        <w:fldChar w:fldCharType="separate"/>
      </w:r>
      <w:r>
        <w:t>51</w:t>
      </w:r>
      <w:r>
        <w:fldChar w:fldCharType="end"/>
      </w:r>
    </w:p>
    <w:p w14:paraId="5744341E" w14:textId="2BF8B064"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rsidRPr="0065116B">
        <w:rPr>
          <w:rFonts w:eastAsia="SimSun"/>
          <w:lang w:eastAsia="en-US"/>
        </w:rPr>
        <w:t>6.1.1.4</w:t>
      </w:r>
      <w:r>
        <w:rPr>
          <w:rFonts w:asciiTheme="minorHAnsi" w:eastAsiaTheme="minorEastAsia" w:hAnsiTheme="minorHAnsi" w:cstheme="minorBidi"/>
          <w:kern w:val="2"/>
          <w:sz w:val="24"/>
          <w:szCs w:val="24"/>
          <w:lang w:val="en-US" w:eastAsia="en-US"/>
          <w14:ligatures w14:val="standardContextual"/>
        </w:rPr>
        <w:tab/>
      </w:r>
      <w:r w:rsidRPr="0065116B">
        <w:rPr>
          <w:rFonts w:eastAsia="SimSun"/>
          <w:lang w:eastAsia="en-US"/>
        </w:rPr>
        <w:t>Custom Operations without associated resources</w:t>
      </w:r>
      <w:r>
        <w:tab/>
      </w:r>
      <w:r>
        <w:fldChar w:fldCharType="begin"/>
      </w:r>
      <w:r>
        <w:instrText xml:space="preserve"> PAGEREF _Toc199249440 \h </w:instrText>
      </w:r>
      <w:r>
        <w:fldChar w:fldCharType="separate"/>
      </w:r>
      <w:r>
        <w:t>51</w:t>
      </w:r>
      <w:r>
        <w:fldChar w:fldCharType="end"/>
      </w:r>
    </w:p>
    <w:p w14:paraId="6E90411E" w14:textId="2E266BEF"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sidRPr="0065116B">
        <w:rPr>
          <w:rFonts w:eastAsia="SimSun"/>
        </w:rPr>
        <w:t>6.1.1.4.1</w:t>
      </w:r>
      <w:r>
        <w:rPr>
          <w:rFonts w:asciiTheme="minorHAnsi" w:eastAsiaTheme="minorEastAsia" w:hAnsiTheme="minorHAnsi" w:cstheme="minorBidi"/>
          <w:kern w:val="2"/>
          <w:sz w:val="24"/>
          <w:szCs w:val="24"/>
          <w:lang w:val="en-US" w:eastAsia="en-US"/>
          <w14:ligatures w14:val="standardContextual"/>
        </w:rPr>
        <w:tab/>
      </w:r>
      <w:r w:rsidRPr="0065116B">
        <w:rPr>
          <w:rFonts w:eastAsia="SimSun"/>
        </w:rPr>
        <w:t>Overview</w:t>
      </w:r>
      <w:r>
        <w:tab/>
      </w:r>
      <w:r>
        <w:fldChar w:fldCharType="begin"/>
      </w:r>
      <w:r>
        <w:instrText xml:space="preserve"> PAGEREF _Toc199249441 \h </w:instrText>
      </w:r>
      <w:r>
        <w:fldChar w:fldCharType="separate"/>
      </w:r>
      <w:r>
        <w:t>51</w:t>
      </w:r>
      <w:r>
        <w:fldChar w:fldCharType="end"/>
      </w:r>
    </w:p>
    <w:p w14:paraId="2F1F18BB" w14:textId="2FA2F999"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sidRPr="0065116B">
        <w:rPr>
          <w:rFonts w:eastAsia="SimSun"/>
          <w:lang w:eastAsia="en-US"/>
        </w:rPr>
        <w:t>6.1.1.4.2</w:t>
      </w:r>
      <w:r>
        <w:rPr>
          <w:rFonts w:asciiTheme="minorHAnsi" w:eastAsiaTheme="minorEastAsia" w:hAnsiTheme="minorHAnsi" w:cstheme="minorBidi"/>
          <w:kern w:val="2"/>
          <w:sz w:val="24"/>
          <w:szCs w:val="24"/>
          <w:lang w:val="en-US" w:eastAsia="en-US"/>
          <w14:ligatures w14:val="standardContextual"/>
        </w:rPr>
        <w:tab/>
      </w:r>
      <w:r w:rsidRPr="0065116B">
        <w:rPr>
          <w:rFonts w:eastAsia="SimSun"/>
          <w:lang w:eastAsia="en-US"/>
        </w:rPr>
        <w:t>Operation: RequestTrans</w:t>
      </w:r>
      <w:r>
        <w:tab/>
      </w:r>
      <w:r>
        <w:fldChar w:fldCharType="begin"/>
      </w:r>
      <w:r>
        <w:instrText xml:space="preserve"> PAGEREF _Toc199249442 \h </w:instrText>
      </w:r>
      <w:r>
        <w:fldChar w:fldCharType="separate"/>
      </w:r>
      <w:r>
        <w:t>52</w:t>
      </w:r>
      <w:r>
        <w:fldChar w:fldCharType="end"/>
      </w:r>
    </w:p>
    <w:p w14:paraId="57048916" w14:textId="7683BD2E"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rsidRPr="0065116B">
        <w:rPr>
          <w:rFonts w:eastAsia="SimSun"/>
          <w:lang w:eastAsia="en-US"/>
        </w:rPr>
        <w:t>6.1.1.5</w:t>
      </w:r>
      <w:r>
        <w:rPr>
          <w:rFonts w:asciiTheme="minorHAnsi" w:eastAsiaTheme="minorEastAsia" w:hAnsiTheme="minorHAnsi" w:cstheme="minorBidi"/>
          <w:kern w:val="2"/>
          <w:sz w:val="24"/>
          <w:szCs w:val="24"/>
          <w:lang w:val="en-US" w:eastAsia="en-US"/>
          <w14:ligatures w14:val="standardContextual"/>
        </w:rPr>
        <w:tab/>
      </w:r>
      <w:r w:rsidRPr="0065116B">
        <w:rPr>
          <w:rFonts w:eastAsia="SimSun"/>
          <w:lang w:eastAsia="en-US"/>
        </w:rPr>
        <w:t>Notifications</w:t>
      </w:r>
      <w:r>
        <w:tab/>
      </w:r>
      <w:r>
        <w:fldChar w:fldCharType="begin"/>
      </w:r>
      <w:r>
        <w:instrText xml:space="preserve"> PAGEREF _Toc199249443 \h </w:instrText>
      </w:r>
      <w:r>
        <w:fldChar w:fldCharType="separate"/>
      </w:r>
      <w:r>
        <w:t>53</w:t>
      </w:r>
      <w:r>
        <w:fldChar w:fldCharType="end"/>
      </w:r>
    </w:p>
    <w:p w14:paraId="640BF1F3" w14:textId="0ED35801"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rsidRPr="0065116B">
        <w:rPr>
          <w:rFonts w:eastAsia="SimSun"/>
          <w:lang w:eastAsia="en-US"/>
        </w:rPr>
        <w:t>6.1.1.6</w:t>
      </w:r>
      <w:r>
        <w:rPr>
          <w:rFonts w:asciiTheme="minorHAnsi" w:eastAsiaTheme="minorEastAsia" w:hAnsiTheme="minorHAnsi" w:cstheme="minorBidi"/>
          <w:kern w:val="2"/>
          <w:sz w:val="24"/>
          <w:szCs w:val="24"/>
          <w:lang w:val="en-US" w:eastAsia="en-US"/>
          <w14:ligatures w14:val="standardContextual"/>
        </w:rPr>
        <w:tab/>
      </w:r>
      <w:r w:rsidRPr="0065116B">
        <w:rPr>
          <w:rFonts w:eastAsia="SimSun"/>
          <w:lang w:eastAsia="en-US"/>
        </w:rPr>
        <w:t>Data Model</w:t>
      </w:r>
      <w:r>
        <w:tab/>
      </w:r>
      <w:r>
        <w:fldChar w:fldCharType="begin"/>
      </w:r>
      <w:r>
        <w:instrText xml:space="preserve"> PAGEREF _Toc199249444 \h </w:instrText>
      </w:r>
      <w:r>
        <w:fldChar w:fldCharType="separate"/>
      </w:r>
      <w:r>
        <w:t>53</w:t>
      </w:r>
      <w:r>
        <w:fldChar w:fldCharType="end"/>
      </w:r>
    </w:p>
    <w:p w14:paraId="394DD2C4" w14:textId="50D4A34E"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sidRPr="0065116B">
        <w:rPr>
          <w:rFonts w:eastAsia="SimSun"/>
          <w:lang w:eastAsia="en-US"/>
        </w:rPr>
        <w:t>6.1.1.6.1</w:t>
      </w:r>
      <w:r>
        <w:rPr>
          <w:rFonts w:asciiTheme="minorHAnsi" w:eastAsiaTheme="minorEastAsia" w:hAnsiTheme="minorHAnsi" w:cstheme="minorBidi"/>
          <w:kern w:val="2"/>
          <w:sz w:val="24"/>
          <w:szCs w:val="24"/>
          <w:lang w:val="en-US" w:eastAsia="en-US"/>
          <w14:ligatures w14:val="standardContextual"/>
        </w:rPr>
        <w:tab/>
      </w:r>
      <w:r w:rsidRPr="0065116B">
        <w:rPr>
          <w:rFonts w:eastAsia="SimSun"/>
          <w:lang w:eastAsia="en-US"/>
        </w:rPr>
        <w:t>General</w:t>
      </w:r>
      <w:r>
        <w:tab/>
      </w:r>
      <w:r>
        <w:fldChar w:fldCharType="begin"/>
      </w:r>
      <w:r>
        <w:instrText xml:space="preserve"> PAGEREF _Toc199249445 \h </w:instrText>
      </w:r>
      <w:r>
        <w:fldChar w:fldCharType="separate"/>
      </w:r>
      <w:r>
        <w:t>53</w:t>
      </w:r>
      <w:r>
        <w:fldChar w:fldCharType="end"/>
      </w:r>
    </w:p>
    <w:p w14:paraId="799B7AB9" w14:textId="7E5A1D47"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sidRPr="0065116B">
        <w:rPr>
          <w:rFonts w:eastAsia="SimSun"/>
          <w:lang w:eastAsia="en-US"/>
        </w:rPr>
        <w:t>6.1.1</w:t>
      </w:r>
      <w:r w:rsidRPr="0065116B">
        <w:rPr>
          <w:rFonts w:eastAsia="SimSun"/>
          <w:lang w:val="en-US" w:eastAsia="en-US"/>
        </w:rPr>
        <w:t>.6.2</w:t>
      </w:r>
      <w:r>
        <w:rPr>
          <w:rFonts w:asciiTheme="minorHAnsi" w:eastAsiaTheme="minorEastAsia" w:hAnsiTheme="minorHAnsi" w:cstheme="minorBidi"/>
          <w:kern w:val="2"/>
          <w:sz w:val="24"/>
          <w:szCs w:val="24"/>
          <w:lang w:val="en-US" w:eastAsia="en-US"/>
          <w14:ligatures w14:val="standardContextual"/>
        </w:rPr>
        <w:tab/>
      </w:r>
      <w:r w:rsidRPr="0065116B">
        <w:rPr>
          <w:rFonts w:eastAsia="SimSun"/>
          <w:lang w:val="en-US" w:eastAsia="en-US"/>
        </w:rPr>
        <w:t>Structured data types</w:t>
      </w:r>
      <w:r>
        <w:tab/>
      </w:r>
      <w:r>
        <w:fldChar w:fldCharType="begin"/>
      </w:r>
      <w:r>
        <w:instrText xml:space="preserve"> PAGEREF _Toc199249446 \h </w:instrText>
      </w:r>
      <w:r>
        <w:fldChar w:fldCharType="separate"/>
      </w:r>
      <w:r>
        <w:t>54</w:t>
      </w:r>
      <w:r>
        <w:fldChar w:fldCharType="end"/>
      </w:r>
    </w:p>
    <w:p w14:paraId="5CBFFD06" w14:textId="2F32064D"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sidRPr="0065116B">
        <w:rPr>
          <w:rFonts w:eastAsia="SimSun"/>
          <w:lang w:eastAsia="en-US"/>
        </w:rPr>
        <w:t>6.1.1</w:t>
      </w:r>
      <w:r w:rsidRPr="0065116B">
        <w:rPr>
          <w:rFonts w:eastAsia="SimSun"/>
          <w:lang w:val="en-US" w:eastAsia="en-US"/>
        </w:rPr>
        <w:t>.6.3</w:t>
      </w:r>
      <w:r>
        <w:rPr>
          <w:rFonts w:asciiTheme="minorHAnsi" w:eastAsiaTheme="minorEastAsia" w:hAnsiTheme="minorHAnsi" w:cstheme="minorBidi"/>
          <w:kern w:val="2"/>
          <w:sz w:val="24"/>
          <w:szCs w:val="24"/>
          <w:lang w:val="en-US" w:eastAsia="en-US"/>
          <w14:ligatures w14:val="standardContextual"/>
        </w:rPr>
        <w:tab/>
      </w:r>
      <w:r w:rsidRPr="0065116B">
        <w:rPr>
          <w:rFonts w:eastAsia="SimSun"/>
          <w:lang w:val="en-US" w:eastAsia="en-US"/>
        </w:rPr>
        <w:t>Simple data types and enumerations</w:t>
      </w:r>
      <w:r>
        <w:tab/>
      </w:r>
      <w:r>
        <w:fldChar w:fldCharType="begin"/>
      </w:r>
      <w:r>
        <w:instrText xml:space="preserve"> PAGEREF _Toc199249447 \h </w:instrText>
      </w:r>
      <w:r>
        <w:fldChar w:fldCharType="separate"/>
      </w:r>
      <w:r>
        <w:t>54</w:t>
      </w:r>
      <w:r>
        <w:fldChar w:fldCharType="end"/>
      </w:r>
    </w:p>
    <w:p w14:paraId="4C5AA5B9" w14:textId="43D28FE0"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sidRPr="0065116B">
        <w:rPr>
          <w:rFonts w:eastAsia="SimSun"/>
          <w:lang w:eastAsia="en-US"/>
        </w:rPr>
        <w:t>6.1.1</w:t>
      </w:r>
      <w:r w:rsidRPr="0065116B">
        <w:rPr>
          <w:rFonts w:eastAsia="SimSun"/>
          <w:lang w:val="en-US" w:eastAsia="en-US"/>
        </w:rPr>
        <w:t>.6.4</w:t>
      </w:r>
      <w:r>
        <w:rPr>
          <w:rFonts w:asciiTheme="minorHAnsi" w:eastAsiaTheme="minorEastAsia" w:hAnsiTheme="minorHAnsi" w:cstheme="minorBidi"/>
          <w:kern w:val="2"/>
          <w:sz w:val="24"/>
          <w:szCs w:val="24"/>
          <w:lang w:val="en-US" w:eastAsia="en-US"/>
          <w14:ligatures w14:val="standardContextual"/>
        </w:rPr>
        <w:tab/>
      </w:r>
      <w:r w:rsidRPr="0065116B">
        <w:rPr>
          <w:rFonts w:eastAsia="SimSun"/>
          <w:lang w:eastAsia="zh-CN"/>
        </w:rPr>
        <w:t>Data types describing alternative data types or combinations of data types</w:t>
      </w:r>
      <w:r>
        <w:tab/>
      </w:r>
      <w:r>
        <w:fldChar w:fldCharType="begin"/>
      </w:r>
      <w:r>
        <w:instrText xml:space="preserve"> PAGEREF _Toc199249448 \h </w:instrText>
      </w:r>
      <w:r>
        <w:fldChar w:fldCharType="separate"/>
      </w:r>
      <w:r>
        <w:t>55</w:t>
      </w:r>
      <w:r>
        <w:fldChar w:fldCharType="end"/>
      </w:r>
    </w:p>
    <w:p w14:paraId="4C947C2E" w14:textId="472AD585"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sidRPr="0065116B">
        <w:rPr>
          <w:rFonts w:eastAsia="SimSun"/>
          <w:lang w:eastAsia="en-US"/>
        </w:rPr>
        <w:t>6.1.1.6.5</w:t>
      </w:r>
      <w:r>
        <w:rPr>
          <w:rFonts w:asciiTheme="minorHAnsi" w:eastAsiaTheme="minorEastAsia" w:hAnsiTheme="minorHAnsi" w:cstheme="minorBidi"/>
          <w:kern w:val="2"/>
          <w:sz w:val="24"/>
          <w:szCs w:val="24"/>
          <w:lang w:val="en-US" w:eastAsia="en-US"/>
          <w14:ligatures w14:val="standardContextual"/>
        </w:rPr>
        <w:tab/>
      </w:r>
      <w:r w:rsidRPr="0065116B">
        <w:rPr>
          <w:rFonts w:eastAsia="SimSun"/>
          <w:lang w:eastAsia="en-US"/>
        </w:rPr>
        <w:t>Binary data</w:t>
      </w:r>
      <w:r>
        <w:tab/>
      </w:r>
      <w:r>
        <w:fldChar w:fldCharType="begin"/>
      </w:r>
      <w:r>
        <w:instrText xml:space="preserve"> PAGEREF _Toc199249449 \h </w:instrText>
      </w:r>
      <w:r>
        <w:fldChar w:fldCharType="separate"/>
      </w:r>
      <w:r>
        <w:t>55</w:t>
      </w:r>
      <w:r>
        <w:fldChar w:fldCharType="end"/>
      </w:r>
    </w:p>
    <w:p w14:paraId="776CBF9B" w14:textId="188D0E04"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rsidRPr="0065116B">
        <w:rPr>
          <w:rFonts w:eastAsia="SimSun"/>
          <w:lang w:eastAsia="en-US"/>
        </w:rPr>
        <w:t>6.1.1.7</w:t>
      </w:r>
      <w:r>
        <w:rPr>
          <w:rFonts w:asciiTheme="minorHAnsi" w:eastAsiaTheme="minorEastAsia" w:hAnsiTheme="minorHAnsi" w:cstheme="minorBidi"/>
          <w:kern w:val="2"/>
          <w:sz w:val="24"/>
          <w:szCs w:val="24"/>
          <w:lang w:val="en-US" w:eastAsia="en-US"/>
          <w14:ligatures w14:val="standardContextual"/>
        </w:rPr>
        <w:tab/>
      </w:r>
      <w:r w:rsidRPr="0065116B">
        <w:rPr>
          <w:rFonts w:eastAsia="SimSun"/>
          <w:lang w:eastAsia="en-US"/>
        </w:rPr>
        <w:t>Error Handling</w:t>
      </w:r>
      <w:r>
        <w:tab/>
      </w:r>
      <w:r>
        <w:fldChar w:fldCharType="begin"/>
      </w:r>
      <w:r>
        <w:instrText xml:space="preserve"> PAGEREF _Toc199249450 \h </w:instrText>
      </w:r>
      <w:r>
        <w:fldChar w:fldCharType="separate"/>
      </w:r>
      <w:r>
        <w:t>55</w:t>
      </w:r>
      <w:r>
        <w:fldChar w:fldCharType="end"/>
      </w:r>
    </w:p>
    <w:p w14:paraId="21FFA7C7" w14:textId="1824E687"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sidRPr="0065116B">
        <w:rPr>
          <w:rFonts w:eastAsia="SimSun"/>
        </w:rPr>
        <w:t>6.1.1.7.1</w:t>
      </w:r>
      <w:r>
        <w:rPr>
          <w:rFonts w:asciiTheme="minorHAnsi" w:eastAsiaTheme="minorEastAsia" w:hAnsiTheme="minorHAnsi" w:cstheme="minorBidi"/>
          <w:kern w:val="2"/>
          <w:sz w:val="24"/>
          <w:szCs w:val="24"/>
          <w:lang w:val="en-US" w:eastAsia="en-US"/>
          <w14:ligatures w14:val="standardContextual"/>
        </w:rPr>
        <w:tab/>
      </w:r>
      <w:r w:rsidRPr="0065116B">
        <w:rPr>
          <w:rFonts w:eastAsia="SimSun"/>
        </w:rPr>
        <w:t>General</w:t>
      </w:r>
      <w:r>
        <w:tab/>
      </w:r>
      <w:r>
        <w:fldChar w:fldCharType="begin"/>
      </w:r>
      <w:r>
        <w:instrText xml:space="preserve"> PAGEREF _Toc199249451 \h </w:instrText>
      </w:r>
      <w:r>
        <w:fldChar w:fldCharType="separate"/>
      </w:r>
      <w:r>
        <w:t>55</w:t>
      </w:r>
      <w:r>
        <w:fldChar w:fldCharType="end"/>
      </w:r>
    </w:p>
    <w:p w14:paraId="67D44A8B" w14:textId="4F5A960A"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sidRPr="0065116B">
        <w:rPr>
          <w:rFonts w:eastAsia="SimSun"/>
          <w:lang w:eastAsia="en-US"/>
        </w:rPr>
        <w:t>6.1.1.7.2</w:t>
      </w:r>
      <w:r>
        <w:rPr>
          <w:rFonts w:asciiTheme="minorHAnsi" w:eastAsiaTheme="minorEastAsia" w:hAnsiTheme="minorHAnsi" w:cstheme="minorBidi"/>
          <w:kern w:val="2"/>
          <w:sz w:val="24"/>
          <w:szCs w:val="24"/>
          <w:lang w:val="en-US" w:eastAsia="en-US"/>
          <w14:ligatures w14:val="standardContextual"/>
        </w:rPr>
        <w:tab/>
      </w:r>
      <w:r w:rsidRPr="0065116B">
        <w:rPr>
          <w:rFonts w:eastAsia="SimSun"/>
          <w:lang w:eastAsia="en-US"/>
        </w:rPr>
        <w:t>Protocol Errors</w:t>
      </w:r>
      <w:r>
        <w:tab/>
      </w:r>
      <w:r>
        <w:fldChar w:fldCharType="begin"/>
      </w:r>
      <w:r>
        <w:instrText xml:space="preserve"> PAGEREF _Toc199249452 \h </w:instrText>
      </w:r>
      <w:r>
        <w:fldChar w:fldCharType="separate"/>
      </w:r>
      <w:r>
        <w:t>55</w:t>
      </w:r>
      <w:r>
        <w:fldChar w:fldCharType="end"/>
      </w:r>
    </w:p>
    <w:p w14:paraId="563C9AC0" w14:textId="1C988D83"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sidRPr="0065116B">
        <w:rPr>
          <w:rFonts w:eastAsia="SimSun"/>
          <w:lang w:eastAsia="en-US"/>
        </w:rPr>
        <w:t>6.1.1.7.3</w:t>
      </w:r>
      <w:r>
        <w:rPr>
          <w:rFonts w:asciiTheme="minorHAnsi" w:eastAsiaTheme="minorEastAsia" w:hAnsiTheme="minorHAnsi" w:cstheme="minorBidi"/>
          <w:kern w:val="2"/>
          <w:sz w:val="24"/>
          <w:szCs w:val="24"/>
          <w:lang w:val="en-US" w:eastAsia="en-US"/>
          <w14:ligatures w14:val="standardContextual"/>
        </w:rPr>
        <w:tab/>
      </w:r>
      <w:r w:rsidRPr="0065116B">
        <w:rPr>
          <w:rFonts w:eastAsia="SimSun"/>
          <w:lang w:eastAsia="en-US"/>
        </w:rPr>
        <w:t>Application Errors</w:t>
      </w:r>
      <w:r>
        <w:tab/>
      </w:r>
      <w:r>
        <w:fldChar w:fldCharType="begin"/>
      </w:r>
      <w:r>
        <w:instrText xml:space="preserve"> PAGEREF _Toc199249453 \h </w:instrText>
      </w:r>
      <w:r>
        <w:fldChar w:fldCharType="separate"/>
      </w:r>
      <w:r>
        <w:t>55</w:t>
      </w:r>
      <w:r>
        <w:fldChar w:fldCharType="end"/>
      </w:r>
    </w:p>
    <w:p w14:paraId="6E0992EF" w14:textId="476C344E"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rsidRPr="0065116B">
        <w:rPr>
          <w:rFonts w:eastAsia="SimSun"/>
        </w:rPr>
        <w:t>6.1.1.8</w:t>
      </w:r>
      <w:r>
        <w:rPr>
          <w:rFonts w:asciiTheme="minorHAnsi" w:eastAsiaTheme="minorEastAsia" w:hAnsiTheme="minorHAnsi" w:cstheme="minorBidi"/>
          <w:kern w:val="2"/>
          <w:sz w:val="24"/>
          <w:szCs w:val="24"/>
          <w:lang w:val="en-US" w:eastAsia="en-US"/>
          <w14:ligatures w14:val="standardContextual"/>
        </w:rPr>
        <w:tab/>
      </w:r>
      <w:r w:rsidRPr="0065116B">
        <w:rPr>
          <w:rFonts w:eastAsia="SimSun"/>
        </w:rPr>
        <w:t>Feature negotiation</w:t>
      </w:r>
      <w:r>
        <w:tab/>
      </w:r>
      <w:r>
        <w:fldChar w:fldCharType="begin"/>
      </w:r>
      <w:r>
        <w:instrText xml:space="preserve"> PAGEREF _Toc199249454 \h </w:instrText>
      </w:r>
      <w:r>
        <w:fldChar w:fldCharType="separate"/>
      </w:r>
      <w:r>
        <w:t>56</w:t>
      </w:r>
      <w:r>
        <w:fldChar w:fldCharType="end"/>
      </w:r>
    </w:p>
    <w:p w14:paraId="0056DD34" w14:textId="46E22D8F"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rsidRPr="0065116B">
        <w:rPr>
          <w:rFonts w:eastAsia="SimSun"/>
          <w:lang w:eastAsia="zh-CN"/>
        </w:rPr>
        <w:t>6.1.1</w:t>
      </w:r>
      <w:r w:rsidRPr="0065116B">
        <w:rPr>
          <w:rFonts w:eastAsia="SimSun"/>
        </w:rPr>
        <w:t>.9</w:t>
      </w:r>
      <w:r>
        <w:rPr>
          <w:rFonts w:asciiTheme="minorHAnsi" w:eastAsiaTheme="minorEastAsia" w:hAnsiTheme="minorHAnsi" w:cstheme="minorBidi"/>
          <w:kern w:val="2"/>
          <w:sz w:val="24"/>
          <w:szCs w:val="24"/>
          <w:lang w:val="en-US" w:eastAsia="en-US"/>
          <w14:ligatures w14:val="standardContextual"/>
        </w:rPr>
        <w:tab/>
      </w:r>
      <w:r w:rsidRPr="0065116B">
        <w:rPr>
          <w:rFonts w:eastAsia="SimSun"/>
        </w:rPr>
        <w:t>Security</w:t>
      </w:r>
      <w:r>
        <w:tab/>
      </w:r>
      <w:r>
        <w:fldChar w:fldCharType="begin"/>
      </w:r>
      <w:r>
        <w:instrText xml:space="preserve"> PAGEREF _Toc199249455 \h </w:instrText>
      </w:r>
      <w:r>
        <w:fldChar w:fldCharType="separate"/>
      </w:r>
      <w:r>
        <w:t>56</w:t>
      </w:r>
      <w:r>
        <w:fldChar w:fldCharType="end"/>
      </w:r>
    </w:p>
    <w:p w14:paraId="1F70C977" w14:textId="370BC037" w:rsidR="006113C1" w:rsidRDefault="006113C1">
      <w:pPr>
        <w:pStyle w:val="TOC3"/>
        <w:rPr>
          <w:rFonts w:asciiTheme="minorHAnsi" w:eastAsiaTheme="minorEastAsia" w:hAnsiTheme="minorHAnsi" w:cstheme="minorBidi"/>
          <w:kern w:val="2"/>
          <w:sz w:val="24"/>
          <w:szCs w:val="24"/>
          <w:lang w:val="en-US" w:eastAsia="en-US"/>
          <w14:ligatures w14:val="standardContextual"/>
        </w:rPr>
      </w:pPr>
      <w:r>
        <w:rPr>
          <w:lang w:eastAsia="zh-CN"/>
        </w:rPr>
        <w:t>6.1.2</w:t>
      </w:r>
      <w:r>
        <w:rPr>
          <w:rFonts w:asciiTheme="minorHAnsi" w:eastAsiaTheme="minorEastAsia" w:hAnsiTheme="minorHAnsi" w:cstheme="minorBidi"/>
          <w:kern w:val="2"/>
          <w:sz w:val="24"/>
          <w:szCs w:val="24"/>
          <w:lang w:val="en-US" w:eastAsia="en-US"/>
          <w14:ligatures w14:val="standardContextual"/>
        </w:rPr>
        <w:tab/>
      </w:r>
      <w:r>
        <w:rPr>
          <w:lang w:eastAsia="zh-CN"/>
        </w:rPr>
        <w:t>AIMLES_DataManagement API</w:t>
      </w:r>
      <w:r>
        <w:tab/>
      </w:r>
      <w:r>
        <w:fldChar w:fldCharType="begin"/>
      </w:r>
      <w:r>
        <w:instrText xml:space="preserve"> PAGEREF _Toc199249456 \h </w:instrText>
      </w:r>
      <w:r>
        <w:fldChar w:fldCharType="separate"/>
      </w:r>
      <w:r>
        <w:t>57</w:t>
      </w:r>
      <w:r>
        <w:fldChar w:fldCharType="end"/>
      </w:r>
    </w:p>
    <w:p w14:paraId="44EDAF33" w14:textId="5F9012E5"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rPr>
          <w:lang w:eastAsia="zh-CN"/>
        </w:rPr>
        <w:t>6.1.2.1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_Toc199249457 \h </w:instrText>
      </w:r>
      <w:r>
        <w:fldChar w:fldCharType="separate"/>
      </w:r>
      <w:r>
        <w:t>57</w:t>
      </w:r>
      <w:r>
        <w:fldChar w:fldCharType="end"/>
      </w:r>
    </w:p>
    <w:p w14:paraId="6D671F00" w14:textId="6B0D6BD3"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rPr>
          <w:lang w:eastAsia="zh-CN"/>
        </w:rPr>
        <w:t>6.1.2.</w:t>
      </w:r>
      <w:r>
        <w:t>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_Toc199249458 \h </w:instrText>
      </w:r>
      <w:r>
        <w:fldChar w:fldCharType="separate"/>
      </w:r>
      <w:r>
        <w:t>57</w:t>
      </w:r>
      <w:r>
        <w:fldChar w:fldCharType="end"/>
      </w:r>
    </w:p>
    <w:p w14:paraId="281D3D49" w14:textId="3157B1E0"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rPr>
          <w:lang w:eastAsia="zh-CN"/>
        </w:rPr>
        <w:lastRenderedPageBreak/>
        <w:t>6.1.2.3</w:t>
      </w:r>
      <w:r>
        <w:rPr>
          <w:rFonts w:asciiTheme="minorHAnsi" w:eastAsiaTheme="minorEastAsia" w:hAnsiTheme="minorHAnsi" w:cstheme="minorBidi"/>
          <w:kern w:val="2"/>
          <w:sz w:val="24"/>
          <w:szCs w:val="24"/>
          <w:lang w:val="en-US" w:eastAsia="en-US"/>
          <w14:ligatures w14:val="standardContextual"/>
        </w:rPr>
        <w:tab/>
      </w:r>
      <w:r>
        <w:rPr>
          <w:lang w:eastAsia="zh-CN"/>
        </w:rPr>
        <w:t>Resources</w:t>
      </w:r>
      <w:r>
        <w:tab/>
      </w:r>
      <w:r>
        <w:fldChar w:fldCharType="begin"/>
      </w:r>
      <w:r>
        <w:instrText xml:space="preserve"> PAGEREF _Toc199249459 \h </w:instrText>
      </w:r>
      <w:r>
        <w:fldChar w:fldCharType="separate"/>
      </w:r>
      <w:r>
        <w:t>57</w:t>
      </w:r>
      <w:r>
        <w:fldChar w:fldCharType="end"/>
      </w:r>
    </w:p>
    <w:p w14:paraId="04C4DDC8" w14:textId="5BC72009"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6.1.2.3.1</w:t>
      </w:r>
      <w:r>
        <w:rPr>
          <w:rFonts w:asciiTheme="minorHAnsi" w:eastAsiaTheme="minorEastAsia" w:hAnsiTheme="minorHAnsi" w:cstheme="minorBidi"/>
          <w:kern w:val="2"/>
          <w:sz w:val="24"/>
          <w:szCs w:val="24"/>
          <w:lang w:val="en-US" w:eastAsia="en-US"/>
          <w14:ligatures w14:val="standardContextual"/>
        </w:rPr>
        <w:tab/>
      </w:r>
      <w:r>
        <w:rPr>
          <w:lang w:eastAsia="zh-CN"/>
        </w:rPr>
        <w:t>Overview</w:t>
      </w:r>
      <w:r>
        <w:tab/>
      </w:r>
      <w:r>
        <w:fldChar w:fldCharType="begin"/>
      </w:r>
      <w:r>
        <w:instrText xml:space="preserve"> PAGEREF _Toc199249460 \h </w:instrText>
      </w:r>
      <w:r>
        <w:fldChar w:fldCharType="separate"/>
      </w:r>
      <w:r>
        <w:t>57</w:t>
      </w:r>
      <w:r>
        <w:fldChar w:fldCharType="end"/>
      </w:r>
    </w:p>
    <w:p w14:paraId="0F7D0758" w14:textId="3C1A15BE"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6.1.2.3.2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Data Management Assistance Subscriptions</w:t>
      </w:r>
      <w:r>
        <w:tab/>
      </w:r>
      <w:r>
        <w:fldChar w:fldCharType="begin"/>
      </w:r>
      <w:r>
        <w:instrText xml:space="preserve"> PAGEREF _Toc199249461 \h </w:instrText>
      </w:r>
      <w:r>
        <w:fldChar w:fldCharType="separate"/>
      </w:r>
      <w:r>
        <w:t>58</w:t>
      </w:r>
      <w:r>
        <w:fldChar w:fldCharType="end"/>
      </w:r>
    </w:p>
    <w:p w14:paraId="4A8F6B99" w14:textId="5EA629C3"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6.1.2.3.3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AIMLE Data Management Assistance Subscription</w:t>
      </w:r>
      <w:r>
        <w:tab/>
      </w:r>
      <w:r>
        <w:fldChar w:fldCharType="begin"/>
      </w:r>
      <w:r>
        <w:instrText xml:space="preserve"> PAGEREF _Toc199249462 \h </w:instrText>
      </w:r>
      <w:r>
        <w:fldChar w:fldCharType="separate"/>
      </w:r>
      <w:r>
        <w:t>59</w:t>
      </w:r>
      <w:r>
        <w:fldChar w:fldCharType="end"/>
      </w:r>
    </w:p>
    <w:p w14:paraId="7B1FA1FF" w14:textId="59BED655"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6.1.2.4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_Toc199249463 \h </w:instrText>
      </w:r>
      <w:r>
        <w:fldChar w:fldCharType="separate"/>
      </w:r>
      <w:r>
        <w:t>64</w:t>
      </w:r>
      <w:r>
        <w:fldChar w:fldCharType="end"/>
      </w:r>
    </w:p>
    <w:p w14:paraId="0796B68A" w14:textId="093E3F71"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rPr>
          <w:lang w:eastAsia="zh-CN"/>
        </w:rPr>
        <w:t>6.1.2.5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_Toc199249464 \h </w:instrText>
      </w:r>
      <w:r>
        <w:fldChar w:fldCharType="separate"/>
      </w:r>
      <w:r>
        <w:t>64</w:t>
      </w:r>
      <w:r>
        <w:fldChar w:fldCharType="end"/>
      </w:r>
    </w:p>
    <w:p w14:paraId="3BE58C32" w14:textId="2CE0A04C"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6.1.2.5.1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_Toc199249465 \h </w:instrText>
      </w:r>
      <w:r>
        <w:fldChar w:fldCharType="separate"/>
      </w:r>
      <w:r>
        <w:t>64</w:t>
      </w:r>
      <w:r>
        <w:fldChar w:fldCharType="end"/>
      </w:r>
    </w:p>
    <w:p w14:paraId="70403F9D" w14:textId="351CC53A"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6.1.2.5.2</w:t>
      </w:r>
      <w:r>
        <w:rPr>
          <w:rFonts w:asciiTheme="minorHAnsi" w:eastAsiaTheme="minorEastAsia" w:hAnsiTheme="minorHAnsi" w:cstheme="minorBidi"/>
          <w:kern w:val="2"/>
          <w:sz w:val="24"/>
          <w:szCs w:val="24"/>
          <w:lang w:val="en-US" w:eastAsia="en-US"/>
          <w14:ligatures w14:val="standardContextual"/>
        </w:rPr>
        <w:tab/>
      </w:r>
      <w:r>
        <w:rPr>
          <w:lang w:eastAsia="zh-CN"/>
        </w:rPr>
        <w:t>AIMLE Data Management Assistance Event Notification</w:t>
      </w:r>
      <w:r>
        <w:tab/>
      </w:r>
      <w:r>
        <w:fldChar w:fldCharType="begin"/>
      </w:r>
      <w:r>
        <w:instrText xml:space="preserve"> PAGEREF _Toc199249466 \h </w:instrText>
      </w:r>
      <w:r>
        <w:fldChar w:fldCharType="separate"/>
      </w:r>
      <w:r>
        <w:t>64</w:t>
      </w:r>
      <w:r>
        <w:fldChar w:fldCharType="end"/>
      </w:r>
    </w:p>
    <w:p w14:paraId="6BD567FD" w14:textId="248D4AF8"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rPr>
          <w:lang w:eastAsia="zh-CN"/>
        </w:rPr>
        <w:t>6.1.2.6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_Toc199249467 \h </w:instrText>
      </w:r>
      <w:r>
        <w:fldChar w:fldCharType="separate"/>
      </w:r>
      <w:r>
        <w:t>65</w:t>
      </w:r>
      <w:r>
        <w:fldChar w:fldCharType="end"/>
      </w:r>
    </w:p>
    <w:p w14:paraId="75033BC9" w14:textId="65CF3F41"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6.1.2.6.1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_Toc199249468 \h </w:instrText>
      </w:r>
      <w:r>
        <w:fldChar w:fldCharType="separate"/>
      </w:r>
      <w:r>
        <w:t>65</w:t>
      </w:r>
      <w:r>
        <w:fldChar w:fldCharType="end"/>
      </w:r>
    </w:p>
    <w:p w14:paraId="181976FF" w14:textId="2BCD5A95"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6.1.2.6.2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_Toc199249469 \h </w:instrText>
      </w:r>
      <w:r>
        <w:fldChar w:fldCharType="separate"/>
      </w:r>
      <w:r>
        <w:t>66</w:t>
      </w:r>
      <w:r>
        <w:fldChar w:fldCharType="end"/>
      </w:r>
    </w:p>
    <w:p w14:paraId="23F6DA8C" w14:textId="664FB0AA"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6.1.2.6.3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_Toc199249470 \h </w:instrText>
      </w:r>
      <w:r>
        <w:fldChar w:fldCharType="separate"/>
      </w:r>
      <w:r>
        <w:t>69</w:t>
      </w:r>
      <w:r>
        <w:fldChar w:fldCharType="end"/>
      </w:r>
    </w:p>
    <w:p w14:paraId="502AF264" w14:textId="3EC44A74"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6.1.2.</w:t>
      </w:r>
      <w:r w:rsidRPr="0065116B">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_Toc199249471 \h </w:instrText>
      </w:r>
      <w:r>
        <w:fldChar w:fldCharType="separate"/>
      </w:r>
      <w:r>
        <w:t>69</w:t>
      </w:r>
      <w:r>
        <w:fldChar w:fldCharType="end"/>
      </w:r>
    </w:p>
    <w:p w14:paraId="1AA1D5C0" w14:textId="5B3C7C15"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6.1.2.6.5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_Toc199249472 \h </w:instrText>
      </w:r>
      <w:r>
        <w:fldChar w:fldCharType="separate"/>
      </w:r>
      <w:r>
        <w:t>70</w:t>
      </w:r>
      <w:r>
        <w:fldChar w:fldCharType="end"/>
      </w:r>
    </w:p>
    <w:p w14:paraId="4D91DE0C" w14:textId="56F407C2"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rPr>
          <w:lang w:eastAsia="zh-CN"/>
        </w:rPr>
        <w:t>6.1.2.7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_Toc199249473 \h </w:instrText>
      </w:r>
      <w:r>
        <w:fldChar w:fldCharType="separate"/>
      </w:r>
      <w:r>
        <w:t>70</w:t>
      </w:r>
      <w:r>
        <w:fldChar w:fldCharType="end"/>
      </w:r>
    </w:p>
    <w:p w14:paraId="70004E25" w14:textId="0D6DC3CD"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6.1.2.7.1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_Toc199249474 \h </w:instrText>
      </w:r>
      <w:r>
        <w:fldChar w:fldCharType="separate"/>
      </w:r>
      <w:r>
        <w:t>70</w:t>
      </w:r>
      <w:r>
        <w:fldChar w:fldCharType="end"/>
      </w:r>
    </w:p>
    <w:p w14:paraId="56C2CED6" w14:textId="7AC6679C"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6.1.2.7.2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_Toc199249475 \h </w:instrText>
      </w:r>
      <w:r>
        <w:fldChar w:fldCharType="separate"/>
      </w:r>
      <w:r>
        <w:t>70</w:t>
      </w:r>
      <w:r>
        <w:fldChar w:fldCharType="end"/>
      </w:r>
    </w:p>
    <w:p w14:paraId="0A85C914" w14:textId="4DCC951F"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6.1.2.7.3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_Toc199249476 \h </w:instrText>
      </w:r>
      <w:r>
        <w:fldChar w:fldCharType="separate"/>
      </w:r>
      <w:r>
        <w:t>70</w:t>
      </w:r>
      <w:r>
        <w:fldChar w:fldCharType="end"/>
      </w:r>
    </w:p>
    <w:p w14:paraId="497FB5DE" w14:textId="4E7821C4"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rPr>
          <w:lang w:eastAsia="zh-CN"/>
        </w:rPr>
        <w:t>6.1.2.8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_Toc199249477 \h </w:instrText>
      </w:r>
      <w:r>
        <w:fldChar w:fldCharType="separate"/>
      </w:r>
      <w:r>
        <w:t>70</w:t>
      </w:r>
      <w:r>
        <w:fldChar w:fldCharType="end"/>
      </w:r>
    </w:p>
    <w:p w14:paraId="4370E8EE" w14:textId="5A76D5E3"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6.1.2.9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_Toc199249478 \h </w:instrText>
      </w:r>
      <w:r>
        <w:fldChar w:fldCharType="separate"/>
      </w:r>
      <w:r>
        <w:t>70</w:t>
      </w:r>
      <w:r>
        <w:fldChar w:fldCharType="end"/>
      </w:r>
    </w:p>
    <w:p w14:paraId="5DA4BFC9" w14:textId="5EF71264" w:rsidR="006113C1" w:rsidRDefault="006113C1">
      <w:pPr>
        <w:pStyle w:val="TOC3"/>
        <w:rPr>
          <w:rFonts w:asciiTheme="minorHAnsi" w:eastAsiaTheme="minorEastAsia" w:hAnsiTheme="minorHAnsi" w:cstheme="minorBidi"/>
          <w:kern w:val="2"/>
          <w:sz w:val="24"/>
          <w:szCs w:val="24"/>
          <w:lang w:val="en-US" w:eastAsia="en-US"/>
          <w14:ligatures w14:val="standardContextual"/>
        </w:rPr>
      </w:pPr>
      <w:r>
        <w:t>6.1.3</w:t>
      </w:r>
      <w:r>
        <w:rPr>
          <w:rFonts w:asciiTheme="minorHAnsi" w:eastAsiaTheme="minorEastAsia" w:hAnsiTheme="minorHAnsi" w:cstheme="minorBidi"/>
          <w:kern w:val="2"/>
          <w:sz w:val="24"/>
          <w:szCs w:val="24"/>
          <w:lang w:val="en-US" w:eastAsia="en-US"/>
          <w14:ligatures w14:val="standardContextual"/>
        </w:rPr>
        <w:tab/>
      </w:r>
      <w:r>
        <w:t>AIMLES_FLMemberGroupSupport API</w:t>
      </w:r>
      <w:r>
        <w:tab/>
      </w:r>
      <w:r>
        <w:fldChar w:fldCharType="begin"/>
      </w:r>
      <w:r>
        <w:instrText xml:space="preserve"> PAGEREF _Toc199249479 \h </w:instrText>
      </w:r>
      <w:r>
        <w:fldChar w:fldCharType="separate"/>
      </w:r>
      <w:r>
        <w:t>71</w:t>
      </w:r>
      <w:r>
        <w:fldChar w:fldCharType="end"/>
      </w:r>
    </w:p>
    <w:p w14:paraId="145E6D3F" w14:textId="5DEF48ED"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6.1.3.1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_Toc199249480 \h </w:instrText>
      </w:r>
      <w:r>
        <w:fldChar w:fldCharType="separate"/>
      </w:r>
      <w:r>
        <w:t>71</w:t>
      </w:r>
      <w:r>
        <w:fldChar w:fldCharType="end"/>
      </w:r>
    </w:p>
    <w:p w14:paraId="0591BA98" w14:textId="1AF10B90"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6.1.3.2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_Toc199249481 \h </w:instrText>
      </w:r>
      <w:r>
        <w:fldChar w:fldCharType="separate"/>
      </w:r>
      <w:r>
        <w:t>71</w:t>
      </w:r>
      <w:r>
        <w:fldChar w:fldCharType="end"/>
      </w:r>
    </w:p>
    <w:p w14:paraId="42B00F3E" w14:textId="42F0A8AF"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6.1.3.3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_Toc199249482 \h </w:instrText>
      </w:r>
      <w:r>
        <w:fldChar w:fldCharType="separate"/>
      </w:r>
      <w:r>
        <w:t>71</w:t>
      </w:r>
      <w:r>
        <w:fldChar w:fldCharType="end"/>
      </w:r>
    </w:p>
    <w:p w14:paraId="774595F0" w14:textId="06536A12"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6.1.3.3.1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_Toc199249483 \h </w:instrText>
      </w:r>
      <w:r>
        <w:fldChar w:fldCharType="separate"/>
      </w:r>
      <w:r>
        <w:t>71</w:t>
      </w:r>
      <w:r>
        <w:fldChar w:fldCharType="end"/>
      </w:r>
    </w:p>
    <w:p w14:paraId="4395FEEA" w14:textId="7815BFCE"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6.1.3.3.2</w:t>
      </w:r>
      <w:r>
        <w:rPr>
          <w:rFonts w:asciiTheme="minorHAnsi" w:eastAsiaTheme="minorEastAsia" w:hAnsiTheme="minorHAnsi" w:cstheme="minorBidi"/>
          <w:kern w:val="2"/>
          <w:sz w:val="24"/>
          <w:szCs w:val="24"/>
          <w:lang w:val="en-US" w:eastAsia="en-US"/>
          <w14:ligatures w14:val="standardContextual"/>
        </w:rPr>
        <w:tab/>
      </w:r>
      <w:r>
        <w:t>Resource: FL Member Group Support Configurations</w:t>
      </w:r>
      <w:r>
        <w:tab/>
      </w:r>
      <w:r>
        <w:fldChar w:fldCharType="begin"/>
      </w:r>
      <w:r>
        <w:instrText xml:space="preserve"> PAGEREF _Toc199249484 \h </w:instrText>
      </w:r>
      <w:r>
        <w:fldChar w:fldCharType="separate"/>
      </w:r>
      <w:r>
        <w:t>72</w:t>
      </w:r>
      <w:r>
        <w:fldChar w:fldCharType="end"/>
      </w:r>
    </w:p>
    <w:p w14:paraId="6C61320B" w14:textId="0D5CB69E"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6.1.3.3.3</w:t>
      </w:r>
      <w:r>
        <w:rPr>
          <w:rFonts w:asciiTheme="minorHAnsi" w:eastAsiaTheme="minorEastAsia" w:hAnsiTheme="minorHAnsi" w:cstheme="minorBidi"/>
          <w:kern w:val="2"/>
          <w:sz w:val="24"/>
          <w:szCs w:val="24"/>
          <w:lang w:val="en-US" w:eastAsia="en-US"/>
          <w14:ligatures w14:val="standardContextual"/>
        </w:rPr>
        <w:tab/>
      </w:r>
      <w:r>
        <w:t>Resource: Individual FL Member Group Support Configuration</w:t>
      </w:r>
      <w:r>
        <w:tab/>
      </w:r>
      <w:r>
        <w:fldChar w:fldCharType="begin"/>
      </w:r>
      <w:r>
        <w:instrText xml:space="preserve"> PAGEREF _Toc199249485 \h </w:instrText>
      </w:r>
      <w:r>
        <w:fldChar w:fldCharType="separate"/>
      </w:r>
      <w:r>
        <w:t>73</w:t>
      </w:r>
      <w:r>
        <w:fldChar w:fldCharType="end"/>
      </w:r>
    </w:p>
    <w:p w14:paraId="67C9C46F" w14:textId="0E8DA33B"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6.1.3.4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_Toc199249486 \h </w:instrText>
      </w:r>
      <w:r>
        <w:fldChar w:fldCharType="separate"/>
      </w:r>
      <w:r>
        <w:t>78</w:t>
      </w:r>
      <w:r>
        <w:fldChar w:fldCharType="end"/>
      </w:r>
    </w:p>
    <w:p w14:paraId="4281BAA7" w14:textId="51D9BF31"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6.1.3.4.1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_Toc199249487 \h </w:instrText>
      </w:r>
      <w:r>
        <w:fldChar w:fldCharType="separate"/>
      </w:r>
      <w:r>
        <w:t>78</w:t>
      </w:r>
      <w:r>
        <w:fldChar w:fldCharType="end"/>
      </w:r>
    </w:p>
    <w:p w14:paraId="05E27AD4" w14:textId="4E89DB77"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6.1.3.5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_Toc199249488 \h </w:instrText>
      </w:r>
      <w:r>
        <w:fldChar w:fldCharType="separate"/>
      </w:r>
      <w:r>
        <w:t>78</w:t>
      </w:r>
      <w:r>
        <w:fldChar w:fldCharType="end"/>
      </w:r>
    </w:p>
    <w:p w14:paraId="5C8EC88B" w14:textId="3FFFAEE4"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6.1.3.6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_Toc199249489 \h </w:instrText>
      </w:r>
      <w:r>
        <w:fldChar w:fldCharType="separate"/>
      </w:r>
      <w:r>
        <w:t>78</w:t>
      </w:r>
      <w:r>
        <w:fldChar w:fldCharType="end"/>
      </w:r>
    </w:p>
    <w:p w14:paraId="6CB058CE" w14:textId="0F77BA75"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6.1.3.6.1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_Toc199249490 \h </w:instrText>
      </w:r>
      <w:r>
        <w:fldChar w:fldCharType="separate"/>
      </w:r>
      <w:r>
        <w:t>78</w:t>
      </w:r>
      <w:r>
        <w:fldChar w:fldCharType="end"/>
      </w:r>
    </w:p>
    <w:p w14:paraId="444BCEA5" w14:textId="4A6D288B"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sidRPr="0065116B">
        <w:rPr>
          <w:lang w:val="en-US"/>
        </w:rPr>
        <w:t>6.1.3.6.2</w:t>
      </w:r>
      <w:r>
        <w:rPr>
          <w:rFonts w:asciiTheme="minorHAnsi" w:eastAsiaTheme="minorEastAsia" w:hAnsiTheme="minorHAnsi" w:cstheme="minorBidi"/>
          <w:kern w:val="2"/>
          <w:sz w:val="24"/>
          <w:szCs w:val="24"/>
          <w:lang w:val="en-US" w:eastAsia="en-US"/>
          <w14:ligatures w14:val="standardContextual"/>
        </w:rPr>
        <w:tab/>
      </w:r>
      <w:r w:rsidRPr="0065116B">
        <w:rPr>
          <w:lang w:val="en-US"/>
        </w:rPr>
        <w:t>Structured data types</w:t>
      </w:r>
      <w:r>
        <w:tab/>
      </w:r>
      <w:r>
        <w:fldChar w:fldCharType="begin"/>
      </w:r>
      <w:r>
        <w:instrText xml:space="preserve"> PAGEREF _Toc199249491 \h </w:instrText>
      </w:r>
      <w:r>
        <w:fldChar w:fldCharType="separate"/>
      </w:r>
      <w:r>
        <w:t>79</w:t>
      </w:r>
      <w:r>
        <w:fldChar w:fldCharType="end"/>
      </w:r>
    </w:p>
    <w:p w14:paraId="2B437ADE" w14:textId="6A2B7454"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sidRPr="0065116B">
        <w:rPr>
          <w:lang w:val="en-US"/>
        </w:rPr>
        <w:t>6.1.3.6.3</w:t>
      </w:r>
      <w:r>
        <w:rPr>
          <w:rFonts w:asciiTheme="minorHAnsi" w:eastAsiaTheme="minorEastAsia" w:hAnsiTheme="minorHAnsi" w:cstheme="minorBidi"/>
          <w:kern w:val="2"/>
          <w:sz w:val="24"/>
          <w:szCs w:val="24"/>
          <w:lang w:val="en-US" w:eastAsia="en-US"/>
          <w14:ligatures w14:val="standardContextual"/>
        </w:rPr>
        <w:tab/>
      </w:r>
      <w:r w:rsidRPr="0065116B">
        <w:rPr>
          <w:lang w:val="en-US"/>
        </w:rPr>
        <w:t>Simple data types and enumerations</w:t>
      </w:r>
      <w:r>
        <w:tab/>
      </w:r>
      <w:r>
        <w:fldChar w:fldCharType="begin"/>
      </w:r>
      <w:r>
        <w:instrText xml:space="preserve"> PAGEREF _Toc199249492 \h </w:instrText>
      </w:r>
      <w:r>
        <w:fldChar w:fldCharType="separate"/>
      </w:r>
      <w:r>
        <w:t>80</w:t>
      </w:r>
      <w:r>
        <w:fldChar w:fldCharType="end"/>
      </w:r>
    </w:p>
    <w:p w14:paraId="56CD51D7" w14:textId="0F0849E5"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sidRPr="0065116B">
        <w:rPr>
          <w:lang w:val="en-US"/>
        </w:rPr>
        <w:t>6.1.3.6.4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_Toc199249493 \h </w:instrText>
      </w:r>
      <w:r>
        <w:fldChar w:fldCharType="separate"/>
      </w:r>
      <w:r>
        <w:t>81</w:t>
      </w:r>
      <w:r>
        <w:fldChar w:fldCharType="end"/>
      </w:r>
    </w:p>
    <w:p w14:paraId="1DC991FB" w14:textId="7A0F5AE9"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6.1.3.6.5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_Toc199249494 \h </w:instrText>
      </w:r>
      <w:r>
        <w:fldChar w:fldCharType="separate"/>
      </w:r>
      <w:r>
        <w:t>81</w:t>
      </w:r>
      <w:r>
        <w:fldChar w:fldCharType="end"/>
      </w:r>
    </w:p>
    <w:p w14:paraId="58F1FABC" w14:textId="4BB4A9E6"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6.1.3.7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_Toc199249495 \h </w:instrText>
      </w:r>
      <w:r>
        <w:fldChar w:fldCharType="separate"/>
      </w:r>
      <w:r>
        <w:t>81</w:t>
      </w:r>
      <w:r>
        <w:fldChar w:fldCharType="end"/>
      </w:r>
    </w:p>
    <w:p w14:paraId="562CF31C" w14:textId="7C996F34"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6.1.3.7.1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_Toc199249496 \h </w:instrText>
      </w:r>
      <w:r>
        <w:fldChar w:fldCharType="separate"/>
      </w:r>
      <w:r>
        <w:t>81</w:t>
      </w:r>
      <w:r>
        <w:fldChar w:fldCharType="end"/>
      </w:r>
    </w:p>
    <w:p w14:paraId="157759D5" w14:textId="38ECFD76"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6.1.3.7.2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_Toc199249497 \h </w:instrText>
      </w:r>
      <w:r>
        <w:fldChar w:fldCharType="separate"/>
      </w:r>
      <w:r>
        <w:t>81</w:t>
      </w:r>
      <w:r>
        <w:fldChar w:fldCharType="end"/>
      </w:r>
    </w:p>
    <w:p w14:paraId="1EBDFFFF" w14:textId="5DA84B42"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6.1.3.7.3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_Toc199249498 \h </w:instrText>
      </w:r>
      <w:r>
        <w:fldChar w:fldCharType="separate"/>
      </w:r>
      <w:r>
        <w:t>81</w:t>
      </w:r>
      <w:r>
        <w:fldChar w:fldCharType="end"/>
      </w:r>
    </w:p>
    <w:p w14:paraId="7A129547" w14:textId="02FA2338"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6.1.3.8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_Toc199249499 \h </w:instrText>
      </w:r>
      <w:r>
        <w:fldChar w:fldCharType="separate"/>
      </w:r>
      <w:r>
        <w:t>81</w:t>
      </w:r>
      <w:r>
        <w:fldChar w:fldCharType="end"/>
      </w:r>
    </w:p>
    <w:p w14:paraId="35F5B51D" w14:textId="744B51E3"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6.1.3.9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_Toc199249500 \h </w:instrText>
      </w:r>
      <w:r>
        <w:fldChar w:fldCharType="separate"/>
      </w:r>
      <w:r>
        <w:t>82</w:t>
      </w:r>
      <w:r>
        <w:fldChar w:fldCharType="end"/>
      </w:r>
    </w:p>
    <w:p w14:paraId="2E31D7CD" w14:textId="10D53ED1" w:rsidR="006113C1" w:rsidRDefault="006113C1">
      <w:pPr>
        <w:pStyle w:val="TOC3"/>
        <w:rPr>
          <w:rFonts w:asciiTheme="minorHAnsi" w:eastAsiaTheme="minorEastAsia" w:hAnsiTheme="minorHAnsi" w:cstheme="minorBidi"/>
          <w:kern w:val="2"/>
          <w:sz w:val="24"/>
          <w:szCs w:val="24"/>
          <w:lang w:val="en-US" w:eastAsia="en-US"/>
          <w14:ligatures w14:val="standardContextual"/>
        </w:rPr>
      </w:pPr>
      <w:r>
        <w:t>6.1.4</w:t>
      </w:r>
      <w:r>
        <w:rPr>
          <w:rFonts w:asciiTheme="minorHAnsi" w:eastAsiaTheme="minorEastAsia" w:hAnsiTheme="minorHAnsi" w:cstheme="minorBidi"/>
          <w:kern w:val="2"/>
          <w:sz w:val="24"/>
          <w:szCs w:val="24"/>
          <w:lang w:val="en-US" w:eastAsia="en-US"/>
          <w14:ligatures w14:val="standardContextual"/>
        </w:rPr>
        <w:tab/>
      </w:r>
      <w:r>
        <w:t>AIMLES_AIMLEServiceOperationsManagement API</w:t>
      </w:r>
      <w:r>
        <w:tab/>
      </w:r>
      <w:r>
        <w:fldChar w:fldCharType="begin"/>
      </w:r>
      <w:r>
        <w:instrText xml:space="preserve"> PAGEREF _Toc199249501 \h </w:instrText>
      </w:r>
      <w:r>
        <w:fldChar w:fldCharType="separate"/>
      </w:r>
      <w:r>
        <w:t>83</w:t>
      </w:r>
      <w:r>
        <w:fldChar w:fldCharType="end"/>
      </w:r>
    </w:p>
    <w:p w14:paraId="4930AB23" w14:textId="443261C9"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6.1.4.1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_Toc199249502 \h </w:instrText>
      </w:r>
      <w:r>
        <w:fldChar w:fldCharType="separate"/>
      </w:r>
      <w:r>
        <w:t>83</w:t>
      </w:r>
      <w:r>
        <w:fldChar w:fldCharType="end"/>
      </w:r>
    </w:p>
    <w:p w14:paraId="6B224B7C" w14:textId="3503AD9E"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6.1.4.2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_Toc199249503 \h </w:instrText>
      </w:r>
      <w:r>
        <w:fldChar w:fldCharType="separate"/>
      </w:r>
      <w:r>
        <w:t>83</w:t>
      </w:r>
      <w:r>
        <w:fldChar w:fldCharType="end"/>
      </w:r>
    </w:p>
    <w:p w14:paraId="1DB6B1DC" w14:textId="4C21F99A"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6.1.4.3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_Toc199249504 \h </w:instrText>
      </w:r>
      <w:r>
        <w:fldChar w:fldCharType="separate"/>
      </w:r>
      <w:r>
        <w:t>83</w:t>
      </w:r>
      <w:r>
        <w:fldChar w:fldCharType="end"/>
      </w:r>
    </w:p>
    <w:p w14:paraId="04D20849" w14:textId="1DCADFE0"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6.1.4.4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_Toc199249505 \h </w:instrText>
      </w:r>
      <w:r>
        <w:fldChar w:fldCharType="separate"/>
      </w:r>
      <w:r>
        <w:t>83</w:t>
      </w:r>
      <w:r>
        <w:fldChar w:fldCharType="end"/>
      </w:r>
    </w:p>
    <w:p w14:paraId="08949750" w14:textId="3ABC12DD"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6.1.4.4.1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_Toc199249506 \h </w:instrText>
      </w:r>
      <w:r>
        <w:fldChar w:fldCharType="separate"/>
      </w:r>
      <w:r>
        <w:t>83</w:t>
      </w:r>
      <w:r>
        <w:fldChar w:fldCharType="end"/>
      </w:r>
    </w:p>
    <w:p w14:paraId="477D93C8" w14:textId="4F2DB401" w:rsidR="006113C1" w:rsidRDefault="006113C1">
      <w:pPr>
        <w:pStyle w:val="TOC3"/>
        <w:rPr>
          <w:rFonts w:asciiTheme="minorHAnsi" w:eastAsiaTheme="minorEastAsia" w:hAnsiTheme="minorHAnsi" w:cstheme="minorBidi"/>
          <w:kern w:val="2"/>
          <w:sz w:val="24"/>
          <w:szCs w:val="24"/>
          <w:lang w:val="en-US" w:eastAsia="en-US"/>
          <w14:ligatures w14:val="standardContextual"/>
        </w:rPr>
      </w:pPr>
      <w:r>
        <w:t>6.1.5</w:t>
      </w:r>
      <w:r>
        <w:rPr>
          <w:rFonts w:asciiTheme="minorHAnsi" w:eastAsiaTheme="minorEastAsia" w:hAnsiTheme="minorHAnsi" w:cstheme="minorBidi"/>
          <w:kern w:val="2"/>
          <w:sz w:val="24"/>
          <w:szCs w:val="24"/>
          <w:lang w:val="en-US" w:eastAsia="en-US"/>
          <w14:ligatures w14:val="standardContextual"/>
        </w:rPr>
        <w:tab/>
      </w:r>
      <w:r>
        <w:t>AIMLES_HierarchicalComputingAssist API</w:t>
      </w:r>
      <w:r>
        <w:tab/>
      </w:r>
      <w:r>
        <w:fldChar w:fldCharType="begin"/>
      </w:r>
      <w:r>
        <w:instrText xml:space="preserve"> PAGEREF _Toc199249507 \h </w:instrText>
      </w:r>
      <w:r>
        <w:fldChar w:fldCharType="separate"/>
      </w:r>
      <w:r>
        <w:t>84</w:t>
      </w:r>
      <w:r>
        <w:fldChar w:fldCharType="end"/>
      </w:r>
    </w:p>
    <w:p w14:paraId="379B3094" w14:textId="7FA4A4B9"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6.1.5.1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_Toc199249508 \h </w:instrText>
      </w:r>
      <w:r>
        <w:fldChar w:fldCharType="separate"/>
      </w:r>
      <w:r>
        <w:t>84</w:t>
      </w:r>
      <w:r>
        <w:fldChar w:fldCharType="end"/>
      </w:r>
    </w:p>
    <w:p w14:paraId="57A37E32" w14:textId="781E2F2A"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6.1.5.2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_Toc199249509 \h </w:instrText>
      </w:r>
      <w:r>
        <w:fldChar w:fldCharType="separate"/>
      </w:r>
      <w:r>
        <w:t>84</w:t>
      </w:r>
      <w:r>
        <w:fldChar w:fldCharType="end"/>
      </w:r>
    </w:p>
    <w:p w14:paraId="362D3B9A" w14:textId="4DC906EA"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6.1.5.3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_Toc199249510 \h </w:instrText>
      </w:r>
      <w:r>
        <w:fldChar w:fldCharType="separate"/>
      </w:r>
      <w:r>
        <w:t>84</w:t>
      </w:r>
      <w:r>
        <w:fldChar w:fldCharType="end"/>
      </w:r>
    </w:p>
    <w:p w14:paraId="00544AF5" w14:textId="30C056E1"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6.1.5.4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_Toc199249511 \h </w:instrText>
      </w:r>
      <w:r>
        <w:fldChar w:fldCharType="separate"/>
      </w:r>
      <w:r>
        <w:t>84</w:t>
      </w:r>
      <w:r>
        <w:fldChar w:fldCharType="end"/>
      </w:r>
    </w:p>
    <w:p w14:paraId="3CCC3B79" w14:textId="33990C25"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6.1.5.4.1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_Toc199249512 \h </w:instrText>
      </w:r>
      <w:r>
        <w:fldChar w:fldCharType="separate"/>
      </w:r>
      <w:r>
        <w:t>84</w:t>
      </w:r>
      <w:r>
        <w:fldChar w:fldCharType="end"/>
      </w:r>
    </w:p>
    <w:p w14:paraId="021259B8" w14:textId="31C7F1C0" w:rsidR="006113C1" w:rsidRDefault="006113C1">
      <w:pPr>
        <w:pStyle w:val="TOC3"/>
        <w:rPr>
          <w:rFonts w:asciiTheme="minorHAnsi" w:eastAsiaTheme="minorEastAsia" w:hAnsiTheme="minorHAnsi" w:cstheme="minorBidi"/>
          <w:kern w:val="2"/>
          <w:sz w:val="24"/>
          <w:szCs w:val="24"/>
          <w:lang w:val="en-US" w:eastAsia="en-US"/>
          <w14:ligatures w14:val="standardContextual"/>
        </w:rPr>
      </w:pPr>
      <w:r>
        <w:t>6.1.6</w:t>
      </w:r>
      <w:r>
        <w:rPr>
          <w:rFonts w:asciiTheme="minorHAnsi" w:eastAsiaTheme="minorEastAsia" w:hAnsiTheme="minorHAnsi" w:cstheme="minorBidi"/>
          <w:kern w:val="2"/>
          <w:sz w:val="24"/>
          <w:szCs w:val="24"/>
          <w:lang w:val="en-US" w:eastAsia="en-US"/>
          <w14:ligatures w14:val="standardContextual"/>
        </w:rPr>
        <w:tab/>
      </w:r>
      <w:r>
        <w:t>AIMLES_AIMLEClientDiscovery API</w:t>
      </w:r>
      <w:r>
        <w:tab/>
      </w:r>
      <w:r>
        <w:fldChar w:fldCharType="begin"/>
      </w:r>
      <w:r>
        <w:instrText xml:space="preserve"> PAGEREF _Toc199249513 \h </w:instrText>
      </w:r>
      <w:r>
        <w:fldChar w:fldCharType="separate"/>
      </w:r>
      <w:r>
        <w:t>85</w:t>
      </w:r>
      <w:r>
        <w:fldChar w:fldCharType="end"/>
      </w:r>
    </w:p>
    <w:p w14:paraId="150891A8" w14:textId="60CC5619"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6.1.6.1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_Toc199249514 \h </w:instrText>
      </w:r>
      <w:r>
        <w:fldChar w:fldCharType="separate"/>
      </w:r>
      <w:r>
        <w:t>85</w:t>
      </w:r>
      <w:r>
        <w:fldChar w:fldCharType="end"/>
      </w:r>
    </w:p>
    <w:p w14:paraId="04C89B26" w14:textId="0F21757F"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6.1.6.2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_Toc199249515 \h </w:instrText>
      </w:r>
      <w:r>
        <w:fldChar w:fldCharType="separate"/>
      </w:r>
      <w:r>
        <w:t>85</w:t>
      </w:r>
      <w:r>
        <w:fldChar w:fldCharType="end"/>
      </w:r>
    </w:p>
    <w:p w14:paraId="1EF4C55E" w14:textId="10016C8E"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6.1.6.3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_Toc199249516 \h </w:instrText>
      </w:r>
      <w:r>
        <w:fldChar w:fldCharType="separate"/>
      </w:r>
      <w:r>
        <w:t>85</w:t>
      </w:r>
      <w:r>
        <w:fldChar w:fldCharType="end"/>
      </w:r>
    </w:p>
    <w:p w14:paraId="2F446258" w14:textId="7C55586B"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6.1.6.3.1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_Toc199249517 \h </w:instrText>
      </w:r>
      <w:r>
        <w:fldChar w:fldCharType="separate"/>
      </w:r>
      <w:r>
        <w:t>85</w:t>
      </w:r>
      <w:r>
        <w:fldChar w:fldCharType="end"/>
      </w:r>
    </w:p>
    <w:p w14:paraId="6D7D9079" w14:textId="06EFEE9F"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6.1.6.3.2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Clients</w:t>
      </w:r>
      <w:r>
        <w:tab/>
      </w:r>
      <w:r>
        <w:fldChar w:fldCharType="begin"/>
      </w:r>
      <w:r>
        <w:instrText xml:space="preserve"> PAGEREF _Toc199249518 \h </w:instrText>
      </w:r>
      <w:r>
        <w:fldChar w:fldCharType="separate"/>
      </w:r>
      <w:r>
        <w:t>86</w:t>
      </w:r>
      <w:r>
        <w:fldChar w:fldCharType="end"/>
      </w:r>
    </w:p>
    <w:p w14:paraId="051C6F3E" w14:textId="75836BF0" w:rsidR="006113C1" w:rsidRDefault="006113C1">
      <w:pPr>
        <w:pStyle w:val="TOC6"/>
        <w:rPr>
          <w:rFonts w:asciiTheme="minorHAnsi" w:eastAsiaTheme="minorEastAsia" w:hAnsiTheme="minorHAnsi" w:cstheme="minorBidi"/>
          <w:kern w:val="2"/>
          <w:sz w:val="24"/>
          <w:szCs w:val="24"/>
          <w:lang w:val="en-US" w:eastAsia="en-US"/>
          <w14:ligatures w14:val="standardContextual"/>
        </w:rPr>
      </w:pPr>
      <w:r>
        <w:rPr>
          <w:lang w:eastAsia="zh-CN"/>
        </w:rPr>
        <w:t>6.1.6.3.2.1</w:t>
      </w:r>
      <w:r>
        <w:rPr>
          <w:rFonts w:asciiTheme="minorHAnsi" w:eastAsiaTheme="minorEastAsia" w:hAnsiTheme="minorHAnsi" w:cstheme="minorBidi"/>
          <w:kern w:val="2"/>
          <w:sz w:val="24"/>
          <w:szCs w:val="24"/>
          <w:lang w:val="en-US" w:eastAsia="en-US"/>
          <w14:ligatures w14:val="standardContextual"/>
        </w:rPr>
        <w:tab/>
      </w:r>
      <w:r>
        <w:rPr>
          <w:lang w:eastAsia="zh-CN"/>
        </w:rPr>
        <w:t>Description</w:t>
      </w:r>
      <w:r>
        <w:tab/>
      </w:r>
      <w:r>
        <w:fldChar w:fldCharType="begin"/>
      </w:r>
      <w:r>
        <w:instrText xml:space="preserve"> PAGEREF _Toc199249519 \h </w:instrText>
      </w:r>
      <w:r>
        <w:fldChar w:fldCharType="separate"/>
      </w:r>
      <w:r>
        <w:t>86</w:t>
      </w:r>
      <w:r>
        <w:fldChar w:fldCharType="end"/>
      </w:r>
    </w:p>
    <w:p w14:paraId="2EE4459D" w14:textId="4B2F7E10" w:rsidR="006113C1" w:rsidRDefault="006113C1">
      <w:pPr>
        <w:pStyle w:val="TOC6"/>
        <w:rPr>
          <w:rFonts w:asciiTheme="minorHAnsi" w:eastAsiaTheme="minorEastAsia" w:hAnsiTheme="minorHAnsi" w:cstheme="minorBidi"/>
          <w:kern w:val="2"/>
          <w:sz w:val="24"/>
          <w:szCs w:val="24"/>
          <w:lang w:val="en-US" w:eastAsia="en-US"/>
          <w14:ligatures w14:val="standardContextual"/>
        </w:rPr>
      </w:pPr>
      <w:r>
        <w:rPr>
          <w:lang w:eastAsia="zh-CN"/>
        </w:rPr>
        <w:t>6.1.6.3.2.2</w:t>
      </w:r>
      <w:r>
        <w:rPr>
          <w:rFonts w:asciiTheme="minorHAnsi" w:eastAsiaTheme="minorEastAsia" w:hAnsiTheme="minorHAnsi" w:cstheme="minorBidi"/>
          <w:kern w:val="2"/>
          <w:sz w:val="24"/>
          <w:szCs w:val="24"/>
          <w:lang w:val="en-US" w:eastAsia="en-US"/>
          <w14:ligatures w14:val="standardContextual"/>
        </w:rPr>
        <w:tab/>
      </w:r>
      <w:r>
        <w:rPr>
          <w:lang w:eastAsia="zh-CN"/>
        </w:rPr>
        <w:t>Resource Definition</w:t>
      </w:r>
      <w:r>
        <w:tab/>
      </w:r>
      <w:r>
        <w:fldChar w:fldCharType="begin"/>
      </w:r>
      <w:r>
        <w:instrText xml:space="preserve"> PAGEREF _Toc199249520 \h </w:instrText>
      </w:r>
      <w:r>
        <w:fldChar w:fldCharType="separate"/>
      </w:r>
      <w:r>
        <w:t>86</w:t>
      </w:r>
      <w:r>
        <w:fldChar w:fldCharType="end"/>
      </w:r>
    </w:p>
    <w:p w14:paraId="064F5255" w14:textId="0FE64F06" w:rsidR="006113C1" w:rsidRDefault="006113C1">
      <w:pPr>
        <w:pStyle w:val="TOC6"/>
        <w:rPr>
          <w:rFonts w:asciiTheme="minorHAnsi" w:eastAsiaTheme="minorEastAsia" w:hAnsiTheme="minorHAnsi" w:cstheme="minorBidi"/>
          <w:kern w:val="2"/>
          <w:sz w:val="24"/>
          <w:szCs w:val="24"/>
          <w:lang w:val="en-US" w:eastAsia="en-US"/>
          <w14:ligatures w14:val="standardContextual"/>
        </w:rPr>
      </w:pPr>
      <w:r>
        <w:rPr>
          <w:lang w:eastAsia="zh-CN"/>
        </w:rPr>
        <w:lastRenderedPageBreak/>
        <w:t>6.1.6.3.2.3</w:t>
      </w:r>
      <w:r>
        <w:rPr>
          <w:rFonts w:asciiTheme="minorHAnsi" w:eastAsiaTheme="minorEastAsia" w:hAnsiTheme="minorHAnsi" w:cstheme="minorBidi"/>
          <w:kern w:val="2"/>
          <w:sz w:val="24"/>
          <w:szCs w:val="24"/>
          <w:lang w:val="en-US" w:eastAsia="en-US"/>
          <w14:ligatures w14:val="standardContextual"/>
        </w:rPr>
        <w:tab/>
      </w:r>
      <w:r>
        <w:rPr>
          <w:lang w:eastAsia="zh-CN"/>
        </w:rPr>
        <w:t>Resource Standard Methods</w:t>
      </w:r>
      <w:r>
        <w:tab/>
      </w:r>
      <w:r>
        <w:fldChar w:fldCharType="begin"/>
      </w:r>
      <w:r>
        <w:instrText xml:space="preserve"> PAGEREF _Toc199249521 \h </w:instrText>
      </w:r>
      <w:r>
        <w:fldChar w:fldCharType="separate"/>
      </w:r>
      <w:r>
        <w:t>86</w:t>
      </w:r>
      <w:r>
        <w:fldChar w:fldCharType="end"/>
      </w:r>
    </w:p>
    <w:p w14:paraId="2C16467F" w14:textId="763C5AE3" w:rsidR="006113C1" w:rsidRDefault="006113C1">
      <w:pPr>
        <w:pStyle w:val="TOC7"/>
        <w:rPr>
          <w:rFonts w:asciiTheme="minorHAnsi" w:eastAsiaTheme="minorEastAsia" w:hAnsiTheme="minorHAnsi" w:cstheme="minorBidi"/>
          <w:kern w:val="2"/>
          <w:sz w:val="24"/>
          <w:szCs w:val="24"/>
          <w:lang w:val="en-US" w:eastAsia="en-US"/>
          <w14:ligatures w14:val="standardContextual"/>
        </w:rPr>
      </w:pPr>
      <w:r>
        <w:rPr>
          <w:lang w:eastAsia="zh-CN"/>
        </w:rPr>
        <w:t>6.1.6.3.2.3.1</w:t>
      </w:r>
      <w:r>
        <w:rPr>
          <w:rFonts w:asciiTheme="minorHAnsi" w:eastAsiaTheme="minorEastAsia" w:hAnsiTheme="minorHAnsi" w:cstheme="minorBidi"/>
          <w:kern w:val="2"/>
          <w:sz w:val="24"/>
          <w:szCs w:val="24"/>
          <w:lang w:val="en-US" w:eastAsia="en-US"/>
          <w14:ligatures w14:val="standardContextual"/>
        </w:rPr>
        <w:tab/>
      </w:r>
      <w:r>
        <w:rPr>
          <w:lang w:eastAsia="zh-CN"/>
        </w:rPr>
        <w:t>GET</w:t>
      </w:r>
      <w:r>
        <w:tab/>
      </w:r>
      <w:r>
        <w:fldChar w:fldCharType="begin"/>
      </w:r>
      <w:r>
        <w:instrText xml:space="preserve"> PAGEREF _Toc199249522 \h </w:instrText>
      </w:r>
      <w:r>
        <w:fldChar w:fldCharType="separate"/>
      </w:r>
      <w:r>
        <w:t>86</w:t>
      </w:r>
      <w:r>
        <w:fldChar w:fldCharType="end"/>
      </w:r>
    </w:p>
    <w:p w14:paraId="6D9B31C7" w14:textId="6E44E97F" w:rsidR="006113C1" w:rsidRDefault="006113C1">
      <w:pPr>
        <w:pStyle w:val="TOC6"/>
        <w:rPr>
          <w:rFonts w:asciiTheme="minorHAnsi" w:eastAsiaTheme="minorEastAsia" w:hAnsiTheme="minorHAnsi" w:cstheme="minorBidi"/>
          <w:kern w:val="2"/>
          <w:sz w:val="24"/>
          <w:szCs w:val="24"/>
          <w:lang w:val="en-US" w:eastAsia="en-US"/>
          <w14:ligatures w14:val="standardContextual"/>
        </w:rPr>
      </w:pPr>
      <w:r>
        <w:rPr>
          <w:lang w:eastAsia="zh-CN"/>
        </w:rPr>
        <w:t>6.1.6.3.2.4</w:t>
      </w:r>
      <w:r>
        <w:rPr>
          <w:rFonts w:asciiTheme="minorHAnsi" w:eastAsiaTheme="minorEastAsia" w:hAnsiTheme="minorHAnsi" w:cstheme="minorBidi"/>
          <w:kern w:val="2"/>
          <w:sz w:val="24"/>
          <w:szCs w:val="24"/>
          <w:lang w:val="en-US" w:eastAsia="en-US"/>
          <w14:ligatures w14:val="standardContextual"/>
        </w:rPr>
        <w:tab/>
      </w:r>
      <w:r>
        <w:rPr>
          <w:lang w:eastAsia="zh-CN"/>
        </w:rPr>
        <w:t>Resource Custom Operations</w:t>
      </w:r>
      <w:r>
        <w:tab/>
      </w:r>
      <w:r>
        <w:fldChar w:fldCharType="begin"/>
      </w:r>
      <w:r>
        <w:instrText xml:space="preserve"> PAGEREF _Toc199249523 \h </w:instrText>
      </w:r>
      <w:r>
        <w:fldChar w:fldCharType="separate"/>
      </w:r>
      <w:r>
        <w:t>87</w:t>
      </w:r>
      <w:r>
        <w:fldChar w:fldCharType="end"/>
      </w:r>
    </w:p>
    <w:p w14:paraId="75D18F9C" w14:textId="20D65F4E"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rPr>
          <w:lang w:eastAsia="zh-CN"/>
        </w:rPr>
        <w:t>6.2.2.4</w:t>
      </w:r>
      <w:r>
        <w:rPr>
          <w:rFonts w:asciiTheme="minorHAnsi" w:eastAsiaTheme="minorEastAsia" w:hAnsiTheme="minorHAnsi" w:cstheme="minorBidi"/>
          <w:kern w:val="2"/>
          <w:sz w:val="24"/>
          <w:szCs w:val="24"/>
          <w:lang w:val="en-US" w:eastAsia="en-US"/>
          <w14:ligatures w14:val="standardContextual"/>
        </w:rPr>
        <w:tab/>
      </w:r>
      <w:r>
        <w:rPr>
          <w:lang w:eastAsia="zh-CN"/>
        </w:rPr>
        <w:t>Custom Operations without associated resources</w:t>
      </w:r>
      <w:r>
        <w:tab/>
      </w:r>
      <w:r>
        <w:fldChar w:fldCharType="begin"/>
      </w:r>
      <w:r>
        <w:instrText xml:space="preserve"> PAGEREF _Toc199249524 \h </w:instrText>
      </w:r>
      <w:r>
        <w:fldChar w:fldCharType="separate"/>
      </w:r>
      <w:r>
        <w:t>87</w:t>
      </w:r>
      <w:r>
        <w:fldChar w:fldCharType="end"/>
      </w:r>
    </w:p>
    <w:p w14:paraId="037F384E" w14:textId="21C7D0B8"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rPr>
          <w:lang w:eastAsia="zh-CN"/>
        </w:rPr>
        <w:t>6.2.2.5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_Toc199249525 \h </w:instrText>
      </w:r>
      <w:r>
        <w:fldChar w:fldCharType="separate"/>
      </w:r>
      <w:r>
        <w:t>87</w:t>
      </w:r>
      <w:r>
        <w:fldChar w:fldCharType="end"/>
      </w:r>
    </w:p>
    <w:p w14:paraId="429FB9B7" w14:textId="3C36801C"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rPr>
          <w:lang w:eastAsia="zh-CN"/>
        </w:rPr>
        <w:t>6.2.2.6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_Toc199249526 \h </w:instrText>
      </w:r>
      <w:r>
        <w:fldChar w:fldCharType="separate"/>
      </w:r>
      <w:r>
        <w:t>87</w:t>
      </w:r>
      <w:r>
        <w:fldChar w:fldCharType="end"/>
      </w:r>
    </w:p>
    <w:p w14:paraId="04A46FDC" w14:textId="7468B366"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6.2.2.6.1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_Toc199249527 \h </w:instrText>
      </w:r>
      <w:r>
        <w:fldChar w:fldCharType="separate"/>
      </w:r>
      <w:r>
        <w:t>87</w:t>
      </w:r>
      <w:r>
        <w:fldChar w:fldCharType="end"/>
      </w:r>
    </w:p>
    <w:p w14:paraId="3363FE40" w14:textId="53C01371"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6.2.2.6.2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_Toc199249528 \h </w:instrText>
      </w:r>
      <w:r>
        <w:fldChar w:fldCharType="separate"/>
      </w:r>
      <w:r>
        <w:t>88</w:t>
      </w:r>
      <w:r>
        <w:fldChar w:fldCharType="end"/>
      </w:r>
    </w:p>
    <w:p w14:paraId="1E1DA0FD" w14:textId="69F479BE" w:rsidR="006113C1" w:rsidRDefault="006113C1">
      <w:pPr>
        <w:pStyle w:val="TOC6"/>
        <w:rPr>
          <w:rFonts w:asciiTheme="minorHAnsi" w:eastAsiaTheme="minorEastAsia" w:hAnsiTheme="minorHAnsi" w:cstheme="minorBidi"/>
          <w:kern w:val="2"/>
          <w:sz w:val="24"/>
          <w:szCs w:val="24"/>
          <w:lang w:val="en-US" w:eastAsia="en-US"/>
          <w14:ligatures w14:val="standardContextual"/>
        </w:rPr>
      </w:pPr>
      <w:r>
        <w:rPr>
          <w:lang w:eastAsia="zh-CN"/>
        </w:rPr>
        <w:t>6.2.2.6.2.1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_Toc199249529 \h </w:instrText>
      </w:r>
      <w:r>
        <w:fldChar w:fldCharType="separate"/>
      </w:r>
      <w:r>
        <w:t>88</w:t>
      </w:r>
      <w:r>
        <w:fldChar w:fldCharType="end"/>
      </w:r>
    </w:p>
    <w:p w14:paraId="71B5C52D" w14:textId="7A450FA8" w:rsidR="006113C1" w:rsidRDefault="006113C1">
      <w:pPr>
        <w:pStyle w:val="TOC6"/>
        <w:rPr>
          <w:rFonts w:asciiTheme="minorHAnsi" w:eastAsiaTheme="minorEastAsia" w:hAnsiTheme="minorHAnsi" w:cstheme="minorBidi"/>
          <w:kern w:val="2"/>
          <w:sz w:val="24"/>
          <w:szCs w:val="24"/>
          <w:lang w:val="en-US" w:eastAsia="en-US"/>
          <w14:ligatures w14:val="standardContextual"/>
        </w:rPr>
      </w:pPr>
      <w:r>
        <w:rPr>
          <w:lang w:eastAsia="zh-CN"/>
        </w:rPr>
        <w:t>6.2.2.6.2.2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Type: </w:t>
      </w:r>
      <w:r>
        <w:t>ClientDiscCriteria</w:t>
      </w:r>
      <w:r>
        <w:tab/>
      </w:r>
      <w:r>
        <w:fldChar w:fldCharType="begin"/>
      </w:r>
      <w:r>
        <w:instrText xml:space="preserve"> PAGEREF _Toc199249530 \h </w:instrText>
      </w:r>
      <w:r>
        <w:fldChar w:fldCharType="separate"/>
      </w:r>
      <w:r>
        <w:t>88</w:t>
      </w:r>
      <w:r>
        <w:fldChar w:fldCharType="end"/>
      </w:r>
    </w:p>
    <w:p w14:paraId="655A432F" w14:textId="5C370D30" w:rsidR="006113C1" w:rsidRDefault="006113C1">
      <w:pPr>
        <w:pStyle w:val="TOC6"/>
        <w:rPr>
          <w:rFonts w:asciiTheme="minorHAnsi" w:eastAsiaTheme="minorEastAsia" w:hAnsiTheme="minorHAnsi" w:cstheme="minorBidi"/>
          <w:kern w:val="2"/>
          <w:sz w:val="24"/>
          <w:szCs w:val="24"/>
          <w:lang w:val="en-US" w:eastAsia="en-US"/>
          <w14:ligatures w14:val="standardContextual"/>
        </w:rPr>
      </w:pPr>
      <w:r>
        <w:rPr>
          <w:lang w:eastAsia="zh-CN"/>
        </w:rPr>
        <w:t>6.2.2.6.2.3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Type: </w:t>
      </w:r>
      <w:r>
        <w:t>ServiceRequirement</w:t>
      </w:r>
      <w:r>
        <w:tab/>
      </w:r>
      <w:r>
        <w:fldChar w:fldCharType="begin"/>
      </w:r>
      <w:r>
        <w:instrText xml:space="preserve"> PAGEREF _Toc199249531 \h </w:instrText>
      </w:r>
      <w:r>
        <w:fldChar w:fldCharType="separate"/>
      </w:r>
      <w:r>
        <w:t>89</w:t>
      </w:r>
      <w:r>
        <w:fldChar w:fldCharType="end"/>
      </w:r>
    </w:p>
    <w:p w14:paraId="52D05B62" w14:textId="725EF09A" w:rsidR="006113C1" w:rsidRDefault="006113C1">
      <w:pPr>
        <w:pStyle w:val="TOC6"/>
        <w:rPr>
          <w:rFonts w:asciiTheme="minorHAnsi" w:eastAsiaTheme="minorEastAsia" w:hAnsiTheme="minorHAnsi" w:cstheme="minorBidi"/>
          <w:kern w:val="2"/>
          <w:sz w:val="24"/>
          <w:szCs w:val="24"/>
          <w:lang w:val="en-US" w:eastAsia="en-US"/>
          <w14:ligatures w14:val="standardContextual"/>
        </w:rPr>
      </w:pPr>
      <w:r>
        <w:rPr>
          <w:lang w:eastAsia="zh-CN"/>
        </w:rPr>
        <w:t>6.2.2.6.2.4</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Type: </w:t>
      </w:r>
      <w:r>
        <w:t>ClientAppCapability</w:t>
      </w:r>
      <w:r>
        <w:tab/>
      </w:r>
      <w:r>
        <w:fldChar w:fldCharType="begin"/>
      </w:r>
      <w:r>
        <w:instrText xml:space="preserve"> PAGEREF _Toc199249532 \h </w:instrText>
      </w:r>
      <w:r>
        <w:fldChar w:fldCharType="separate"/>
      </w:r>
      <w:r>
        <w:t>89</w:t>
      </w:r>
      <w:r>
        <w:fldChar w:fldCharType="end"/>
      </w:r>
    </w:p>
    <w:p w14:paraId="1E4E9B5D" w14:textId="712EF03E" w:rsidR="006113C1" w:rsidRDefault="006113C1">
      <w:pPr>
        <w:pStyle w:val="TOC6"/>
        <w:rPr>
          <w:rFonts w:asciiTheme="minorHAnsi" w:eastAsiaTheme="minorEastAsia" w:hAnsiTheme="minorHAnsi" w:cstheme="minorBidi"/>
          <w:kern w:val="2"/>
          <w:sz w:val="24"/>
          <w:szCs w:val="24"/>
          <w:lang w:val="en-US" w:eastAsia="en-US"/>
          <w14:ligatures w14:val="standardContextual"/>
        </w:rPr>
      </w:pPr>
      <w:r>
        <w:rPr>
          <w:lang w:eastAsia="zh-CN"/>
        </w:rPr>
        <w:t>6.2.2.6.2.5</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Type: </w:t>
      </w:r>
      <w:r>
        <w:t>DatasetRequirement</w:t>
      </w:r>
      <w:r>
        <w:tab/>
      </w:r>
      <w:r>
        <w:fldChar w:fldCharType="begin"/>
      </w:r>
      <w:r>
        <w:instrText xml:space="preserve"> PAGEREF _Toc199249533 \h </w:instrText>
      </w:r>
      <w:r>
        <w:fldChar w:fldCharType="separate"/>
      </w:r>
      <w:r>
        <w:t>89</w:t>
      </w:r>
      <w:r>
        <w:fldChar w:fldCharType="end"/>
      </w:r>
    </w:p>
    <w:p w14:paraId="48AB13AE" w14:textId="62C0A8C0" w:rsidR="006113C1" w:rsidRDefault="006113C1">
      <w:pPr>
        <w:pStyle w:val="TOC6"/>
        <w:rPr>
          <w:rFonts w:asciiTheme="minorHAnsi" w:eastAsiaTheme="minorEastAsia" w:hAnsiTheme="minorHAnsi" w:cstheme="minorBidi"/>
          <w:kern w:val="2"/>
          <w:sz w:val="24"/>
          <w:szCs w:val="24"/>
          <w:lang w:val="en-US" w:eastAsia="en-US"/>
          <w14:ligatures w14:val="standardContextual"/>
        </w:rPr>
      </w:pPr>
      <w:r>
        <w:rPr>
          <w:lang w:eastAsia="zh-CN"/>
        </w:rPr>
        <w:t>6.2.2.6.2.6</w:t>
      </w:r>
      <w:r>
        <w:rPr>
          <w:rFonts w:asciiTheme="minorHAnsi" w:eastAsiaTheme="minorEastAsia" w:hAnsiTheme="minorHAnsi" w:cstheme="minorBidi"/>
          <w:kern w:val="2"/>
          <w:sz w:val="24"/>
          <w:szCs w:val="24"/>
          <w:lang w:val="en-US" w:eastAsia="en-US"/>
          <w14:ligatures w14:val="standardContextual"/>
        </w:rPr>
        <w:tab/>
      </w:r>
      <w:r>
        <w:rPr>
          <w:lang w:eastAsia="zh-CN"/>
        </w:rPr>
        <w:t>Type: DatasetAvailablity</w:t>
      </w:r>
      <w:r>
        <w:tab/>
      </w:r>
      <w:r>
        <w:fldChar w:fldCharType="begin"/>
      </w:r>
      <w:r>
        <w:instrText xml:space="preserve"> PAGEREF _Toc199249534 \h </w:instrText>
      </w:r>
      <w:r>
        <w:fldChar w:fldCharType="separate"/>
      </w:r>
      <w:r>
        <w:t>89</w:t>
      </w:r>
      <w:r>
        <w:fldChar w:fldCharType="end"/>
      </w:r>
    </w:p>
    <w:p w14:paraId="661ECC55" w14:textId="24514E41" w:rsidR="006113C1" w:rsidRDefault="006113C1">
      <w:pPr>
        <w:pStyle w:val="TOC6"/>
        <w:rPr>
          <w:rFonts w:asciiTheme="minorHAnsi" w:eastAsiaTheme="minorEastAsia" w:hAnsiTheme="minorHAnsi" w:cstheme="minorBidi"/>
          <w:kern w:val="2"/>
          <w:sz w:val="24"/>
          <w:szCs w:val="24"/>
          <w:lang w:val="en-US" w:eastAsia="en-US"/>
          <w14:ligatures w14:val="standardContextual"/>
        </w:rPr>
      </w:pPr>
      <w:r>
        <w:rPr>
          <w:lang w:eastAsia="zh-CN"/>
        </w:rPr>
        <w:t>6.2.2.6.2.7</w:t>
      </w:r>
      <w:r>
        <w:rPr>
          <w:rFonts w:asciiTheme="minorHAnsi" w:eastAsiaTheme="minorEastAsia" w:hAnsiTheme="minorHAnsi" w:cstheme="minorBidi"/>
          <w:kern w:val="2"/>
          <w:sz w:val="24"/>
          <w:szCs w:val="24"/>
          <w:lang w:val="en-US" w:eastAsia="en-US"/>
          <w14:ligatures w14:val="standardContextual"/>
        </w:rPr>
        <w:tab/>
      </w:r>
      <w:r>
        <w:rPr>
          <w:lang w:eastAsia="zh-CN"/>
        </w:rPr>
        <w:t>Type: DatasetCapability</w:t>
      </w:r>
      <w:r>
        <w:tab/>
      </w:r>
      <w:r>
        <w:fldChar w:fldCharType="begin"/>
      </w:r>
      <w:r>
        <w:instrText xml:space="preserve"> PAGEREF _Toc199249535 \h </w:instrText>
      </w:r>
      <w:r>
        <w:fldChar w:fldCharType="separate"/>
      </w:r>
      <w:r>
        <w:t>90</w:t>
      </w:r>
      <w:r>
        <w:fldChar w:fldCharType="end"/>
      </w:r>
    </w:p>
    <w:p w14:paraId="4691B5B7" w14:textId="4DB967F6" w:rsidR="006113C1" w:rsidRDefault="006113C1">
      <w:pPr>
        <w:pStyle w:val="TOC6"/>
        <w:rPr>
          <w:rFonts w:asciiTheme="minorHAnsi" w:eastAsiaTheme="minorEastAsia" w:hAnsiTheme="minorHAnsi" w:cstheme="minorBidi"/>
          <w:kern w:val="2"/>
          <w:sz w:val="24"/>
          <w:szCs w:val="24"/>
          <w:lang w:val="en-US" w:eastAsia="en-US"/>
          <w14:ligatures w14:val="standardContextual"/>
        </w:rPr>
      </w:pPr>
      <w:r>
        <w:rPr>
          <w:lang w:eastAsia="zh-CN"/>
        </w:rPr>
        <w:t>6.2.2.6.2.8</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Type: </w:t>
      </w:r>
      <w:r>
        <w:t>ClientTaskCapability</w:t>
      </w:r>
      <w:r>
        <w:tab/>
      </w:r>
      <w:r>
        <w:fldChar w:fldCharType="begin"/>
      </w:r>
      <w:r>
        <w:instrText xml:space="preserve"> PAGEREF _Toc199249536 \h </w:instrText>
      </w:r>
      <w:r>
        <w:fldChar w:fldCharType="separate"/>
      </w:r>
      <w:r>
        <w:t>90</w:t>
      </w:r>
      <w:r>
        <w:fldChar w:fldCharType="end"/>
      </w:r>
    </w:p>
    <w:p w14:paraId="5EF50957" w14:textId="671EDF87" w:rsidR="006113C1" w:rsidRDefault="006113C1">
      <w:pPr>
        <w:pStyle w:val="TOC6"/>
        <w:rPr>
          <w:rFonts w:asciiTheme="minorHAnsi" w:eastAsiaTheme="minorEastAsia" w:hAnsiTheme="minorHAnsi" w:cstheme="minorBidi"/>
          <w:kern w:val="2"/>
          <w:sz w:val="24"/>
          <w:szCs w:val="24"/>
          <w:lang w:val="en-US" w:eastAsia="en-US"/>
          <w14:ligatures w14:val="standardContextual"/>
        </w:rPr>
      </w:pPr>
      <w:r>
        <w:rPr>
          <w:lang w:eastAsia="zh-CN"/>
        </w:rPr>
        <w:t>6.2.2.6.2.9</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Type: </w:t>
      </w:r>
      <w:r>
        <w:t>ClientDiscResp</w:t>
      </w:r>
      <w:r>
        <w:tab/>
      </w:r>
      <w:r>
        <w:fldChar w:fldCharType="begin"/>
      </w:r>
      <w:r>
        <w:instrText xml:space="preserve"> PAGEREF _Toc199249537 \h </w:instrText>
      </w:r>
      <w:r>
        <w:fldChar w:fldCharType="separate"/>
      </w:r>
      <w:r>
        <w:t>90</w:t>
      </w:r>
      <w:r>
        <w:fldChar w:fldCharType="end"/>
      </w:r>
    </w:p>
    <w:p w14:paraId="797442F7" w14:textId="43322870"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6.2.2.6.3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_Toc199249538 \h </w:instrText>
      </w:r>
      <w:r>
        <w:fldChar w:fldCharType="separate"/>
      </w:r>
      <w:r>
        <w:t>90</w:t>
      </w:r>
      <w:r>
        <w:fldChar w:fldCharType="end"/>
      </w:r>
    </w:p>
    <w:p w14:paraId="7C3A014D" w14:textId="606DF482" w:rsidR="006113C1" w:rsidRDefault="006113C1">
      <w:pPr>
        <w:pStyle w:val="TOC6"/>
        <w:rPr>
          <w:rFonts w:asciiTheme="minorHAnsi" w:eastAsiaTheme="minorEastAsia" w:hAnsiTheme="minorHAnsi" w:cstheme="minorBidi"/>
          <w:kern w:val="2"/>
          <w:sz w:val="24"/>
          <w:szCs w:val="24"/>
          <w:lang w:val="en-US" w:eastAsia="en-US"/>
          <w14:ligatures w14:val="standardContextual"/>
        </w:rPr>
      </w:pPr>
      <w:r>
        <w:rPr>
          <w:lang w:eastAsia="zh-CN"/>
        </w:rPr>
        <w:t>6.2.2.6.3.1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_Toc199249539 \h </w:instrText>
      </w:r>
      <w:r>
        <w:fldChar w:fldCharType="separate"/>
      </w:r>
      <w:r>
        <w:t>90</w:t>
      </w:r>
      <w:r>
        <w:fldChar w:fldCharType="end"/>
      </w:r>
    </w:p>
    <w:p w14:paraId="5850E5AD" w14:textId="2DB2F764" w:rsidR="006113C1" w:rsidRDefault="006113C1">
      <w:pPr>
        <w:pStyle w:val="TOC6"/>
        <w:rPr>
          <w:rFonts w:asciiTheme="minorHAnsi" w:eastAsiaTheme="minorEastAsia" w:hAnsiTheme="minorHAnsi" w:cstheme="minorBidi"/>
          <w:kern w:val="2"/>
          <w:sz w:val="24"/>
          <w:szCs w:val="24"/>
          <w:lang w:val="en-US" w:eastAsia="en-US"/>
          <w14:ligatures w14:val="standardContextual"/>
        </w:rPr>
      </w:pPr>
      <w:r>
        <w:rPr>
          <w:lang w:eastAsia="zh-CN"/>
        </w:rPr>
        <w:t>6.2.2.6.3.2</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w:t>
      </w:r>
      <w:r>
        <w:tab/>
      </w:r>
      <w:r>
        <w:fldChar w:fldCharType="begin"/>
      </w:r>
      <w:r>
        <w:instrText xml:space="preserve"> PAGEREF _Toc199249540 \h </w:instrText>
      </w:r>
      <w:r>
        <w:fldChar w:fldCharType="separate"/>
      </w:r>
      <w:r>
        <w:t>90</w:t>
      </w:r>
      <w:r>
        <w:fldChar w:fldCharType="end"/>
      </w:r>
    </w:p>
    <w:p w14:paraId="3287FDAF" w14:textId="19DBBC3D"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6.2.2.6.4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_Toc199249541 \h </w:instrText>
      </w:r>
      <w:r>
        <w:fldChar w:fldCharType="separate"/>
      </w:r>
      <w:r>
        <w:t>92</w:t>
      </w:r>
      <w:r>
        <w:fldChar w:fldCharType="end"/>
      </w:r>
    </w:p>
    <w:p w14:paraId="261BE244" w14:textId="5A5B65DA"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6.2.2.6.5</w:t>
      </w:r>
      <w:r>
        <w:rPr>
          <w:rFonts w:asciiTheme="minorHAnsi" w:eastAsiaTheme="minorEastAsia" w:hAnsiTheme="minorHAnsi" w:cstheme="minorBidi"/>
          <w:kern w:val="2"/>
          <w:sz w:val="24"/>
          <w:szCs w:val="24"/>
          <w:lang w:val="en-US" w:eastAsia="en-US"/>
          <w14:ligatures w14:val="standardContextual"/>
        </w:rPr>
        <w:tab/>
      </w:r>
      <w:r>
        <w:rPr>
          <w:lang w:eastAsia="zh-CN"/>
        </w:rPr>
        <w:t>Binary data</w:t>
      </w:r>
      <w:r>
        <w:tab/>
      </w:r>
      <w:r>
        <w:fldChar w:fldCharType="begin"/>
      </w:r>
      <w:r>
        <w:instrText xml:space="preserve"> PAGEREF _Toc199249542 \h </w:instrText>
      </w:r>
      <w:r>
        <w:fldChar w:fldCharType="separate"/>
      </w:r>
      <w:r>
        <w:t>92</w:t>
      </w:r>
      <w:r>
        <w:fldChar w:fldCharType="end"/>
      </w:r>
    </w:p>
    <w:p w14:paraId="16C40D51" w14:textId="7EA556C8"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rPr>
          <w:lang w:eastAsia="zh-CN"/>
        </w:rPr>
        <w:t>6.2.2.7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_Toc199249543 \h </w:instrText>
      </w:r>
      <w:r>
        <w:fldChar w:fldCharType="separate"/>
      </w:r>
      <w:r>
        <w:t>92</w:t>
      </w:r>
      <w:r>
        <w:fldChar w:fldCharType="end"/>
      </w:r>
    </w:p>
    <w:p w14:paraId="7A3FA241" w14:textId="79F0DDF2"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6.2.2.7.1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_Toc199249544 \h </w:instrText>
      </w:r>
      <w:r>
        <w:fldChar w:fldCharType="separate"/>
      </w:r>
      <w:r>
        <w:t>92</w:t>
      </w:r>
      <w:r>
        <w:fldChar w:fldCharType="end"/>
      </w:r>
    </w:p>
    <w:p w14:paraId="7640A2E7" w14:textId="55F471EC"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6.2.2.7.2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_Toc199249545 \h </w:instrText>
      </w:r>
      <w:r>
        <w:fldChar w:fldCharType="separate"/>
      </w:r>
      <w:r>
        <w:t>92</w:t>
      </w:r>
      <w:r>
        <w:fldChar w:fldCharType="end"/>
      </w:r>
    </w:p>
    <w:p w14:paraId="28B66B89" w14:textId="4C823364"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6.2.2.7.3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_Toc199249546 \h </w:instrText>
      </w:r>
      <w:r>
        <w:fldChar w:fldCharType="separate"/>
      </w:r>
      <w:r>
        <w:t>93</w:t>
      </w:r>
      <w:r>
        <w:fldChar w:fldCharType="end"/>
      </w:r>
    </w:p>
    <w:p w14:paraId="794824BB" w14:textId="391BF611"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rPr>
          <w:lang w:eastAsia="zh-CN"/>
        </w:rPr>
        <w:t>6.2.2.8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_Toc199249547 \h </w:instrText>
      </w:r>
      <w:r>
        <w:fldChar w:fldCharType="separate"/>
      </w:r>
      <w:r>
        <w:t>93</w:t>
      </w:r>
      <w:r>
        <w:fldChar w:fldCharType="end"/>
      </w:r>
    </w:p>
    <w:p w14:paraId="5FB62274" w14:textId="5DDB4C14"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6.2.2.9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_Toc199249548 \h </w:instrText>
      </w:r>
      <w:r>
        <w:fldChar w:fldCharType="separate"/>
      </w:r>
      <w:r>
        <w:t>93</w:t>
      </w:r>
      <w:r>
        <w:fldChar w:fldCharType="end"/>
      </w:r>
    </w:p>
    <w:p w14:paraId="6954942E" w14:textId="44520E9C" w:rsidR="006113C1" w:rsidRDefault="006113C1">
      <w:pPr>
        <w:pStyle w:val="TOC3"/>
        <w:rPr>
          <w:rFonts w:asciiTheme="minorHAnsi" w:eastAsiaTheme="minorEastAsia" w:hAnsiTheme="minorHAnsi" w:cstheme="minorBidi"/>
          <w:kern w:val="2"/>
          <w:sz w:val="24"/>
          <w:szCs w:val="24"/>
          <w:lang w:val="en-US" w:eastAsia="en-US"/>
          <w14:ligatures w14:val="standardContextual"/>
        </w:rPr>
      </w:pPr>
      <w:r>
        <w:t>6.1.7</w:t>
      </w:r>
      <w:r>
        <w:rPr>
          <w:rFonts w:asciiTheme="minorHAnsi" w:eastAsiaTheme="minorEastAsia" w:hAnsiTheme="minorHAnsi" w:cstheme="minorBidi"/>
          <w:kern w:val="2"/>
          <w:sz w:val="24"/>
          <w:szCs w:val="24"/>
          <w:lang w:val="en-US" w:eastAsia="en-US"/>
          <w14:ligatures w14:val="standardContextual"/>
        </w:rPr>
        <w:tab/>
      </w:r>
      <w:r w:rsidRPr="0065116B">
        <w:rPr>
          <w:lang w:val="en-US"/>
        </w:rPr>
        <w:t>AIMLES_AIMLEClientSelection</w:t>
      </w:r>
      <w:r>
        <w:t xml:space="preserve"> API</w:t>
      </w:r>
      <w:r>
        <w:tab/>
      </w:r>
      <w:r>
        <w:fldChar w:fldCharType="begin"/>
      </w:r>
      <w:r>
        <w:instrText xml:space="preserve"> PAGEREF _Toc199249549 \h </w:instrText>
      </w:r>
      <w:r>
        <w:fldChar w:fldCharType="separate"/>
      </w:r>
      <w:r>
        <w:t>94</w:t>
      </w:r>
      <w:r>
        <w:fldChar w:fldCharType="end"/>
      </w:r>
    </w:p>
    <w:p w14:paraId="6CC592F5" w14:textId="2516B859"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6.1.7.1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_Toc199249550 \h </w:instrText>
      </w:r>
      <w:r>
        <w:fldChar w:fldCharType="separate"/>
      </w:r>
      <w:r>
        <w:t>94</w:t>
      </w:r>
      <w:r>
        <w:fldChar w:fldCharType="end"/>
      </w:r>
    </w:p>
    <w:p w14:paraId="72A3B092" w14:textId="4F5FFA91"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6.1.7.2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_Toc199249551 \h </w:instrText>
      </w:r>
      <w:r>
        <w:fldChar w:fldCharType="separate"/>
      </w:r>
      <w:r>
        <w:t>94</w:t>
      </w:r>
      <w:r>
        <w:fldChar w:fldCharType="end"/>
      </w:r>
    </w:p>
    <w:p w14:paraId="0CB9BCB7" w14:textId="3715346E"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6.1.7.3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_Toc199249552 \h </w:instrText>
      </w:r>
      <w:r>
        <w:fldChar w:fldCharType="separate"/>
      </w:r>
      <w:r>
        <w:t>94</w:t>
      </w:r>
      <w:r>
        <w:fldChar w:fldCharType="end"/>
      </w:r>
    </w:p>
    <w:p w14:paraId="4C896CB4" w14:textId="789E5B9F"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6.1.7.3.1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_Toc199249553 \h </w:instrText>
      </w:r>
      <w:r>
        <w:fldChar w:fldCharType="separate"/>
      </w:r>
      <w:r>
        <w:t>94</w:t>
      </w:r>
      <w:r>
        <w:fldChar w:fldCharType="end"/>
      </w:r>
    </w:p>
    <w:p w14:paraId="4F1C2662" w14:textId="0675A220"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6.1.7.4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_Toc199249554 \h </w:instrText>
      </w:r>
      <w:r>
        <w:fldChar w:fldCharType="separate"/>
      </w:r>
      <w:r>
        <w:t>95</w:t>
      </w:r>
      <w:r>
        <w:fldChar w:fldCharType="end"/>
      </w:r>
    </w:p>
    <w:p w14:paraId="05F95426" w14:textId="749B8370"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6.1.7.4.1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_Toc199249555 \h </w:instrText>
      </w:r>
      <w:r>
        <w:fldChar w:fldCharType="separate"/>
      </w:r>
      <w:r>
        <w:t>95</w:t>
      </w:r>
      <w:r>
        <w:fldChar w:fldCharType="end"/>
      </w:r>
    </w:p>
    <w:p w14:paraId="491DE16A" w14:textId="49F5A15C" w:rsidR="006113C1" w:rsidRDefault="006113C1">
      <w:pPr>
        <w:pStyle w:val="TOC3"/>
        <w:rPr>
          <w:rFonts w:asciiTheme="minorHAnsi" w:eastAsiaTheme="minorEastAsia" w:hAnsiTheme="minorHAnsi" w:cstheme="minorBidi"/>
          <w:kern w:val="2"/>
          <w:sz w:val="24"/>
          <w:szCs w:val="24"/>
          <w:lang w:val="en-US" w:eastAsia="en-US"/>
          <w14:ligatures w14:val="standardContextual"/>
        </w:rPr>
      </w:pPr>
      <w:r>
        <w:t>6.1.8</w:t>
      </w:r>
      <w:r>
        <w:rPr>
          <w:rFonts w:asciiTheme="minorHAnsi" w:eastAsiaTheme="minorEastAsia" w:hAnsiTheme="minorHAnsi" w:cstheme="minorBidi"/>
          <w:kern w:val="2"/>
          <w:sz w:val="24"/>
          <w:szCs w:val="24"/>
          <w:lang w:val="en-US" w:eastAsia="en-US"/>
          <w14:ligatures w14:val="standardContextual"/>
        </w:rPr>
        <w:tab/>
      </w:r>
      <w:r>
        <w:t>AIMLES_MLModelTraining API</w:t>
      </w:r>
      <w:r>
        <w:tab/>
      </w:r>
      <w:r>
        <w:fldChar w:fldCharType="begin"/>
      </w:r>
      <w:r>
        <w:instrText xml:space="preserve"> PAGEREF _Toc199249556 \h </w:instrText>
      </w:r>
      <w:r>
        <w:fldChar w:fldCharType="separate"/>
      </w:r>
      <w:r>
        <w:t>96</w:t>
      </w:r>
      <w:r>
        <w:fldChar w:fldCharType="end"/>
      </w:r>
    </w:p>
    <w:p w14:paraId="1A5D6E69" w14:textId="37BEB111"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6.1.8.1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_Toc199249557 \h </w:instrText>
      </w:r>
      <w:r>
        <w:fldChar w:fldCharType="separate"/>
      </w:r>
      <w:r>
        <w:t>96</w:t>
      </w:r>
      <w:r>
        <w:fldChar w:fldCharType="end"/>
      </w:r>
    </w:p>
    <w:p w14:paraId="0D616FE4" w14:textId="438705B4"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6.1.8.2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_Toc199249558 \h </w:instrText>
      </w:r>
      <w:r>
        <w:fldChar w:fldCharType="separate"/>
      </w:r>
      <w:r>
        <w:t>96</w:t>
      </w:r>
      <w:r>
        <w:fldChar w:fldCharType="end"/>
      </w:r>
    </w:p>
    <w:p w14:paraId="6E0E24B7" w14:textId="4F7AC296"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6.1.8.3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_Toc199249559 \h </w:instrText>
      </w:r>
      <w:r>
        <w:fldChar w:fldCharType="separate"/>
      </w:r>
      <w:r>
        <w:t>96</w:t>
      </w:r>
      <w:r>
        <w:fldChar w:fldCharType="end"/>
      </w:r>
    </w:p>
    <w:p w14:paraId="2FA364BC" w14:textId="54C07F83"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6.1.8.4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_Toc199249560 \h </w:instrText>
      </w:r>
      <w:r>
        <w:fldChar w:fldCharType="separate"/>
      </w:r>
      <w:r>
        <w:t>96</w:t>
      </w:r>
      <w:r>
        <w:fldChar w:fldCharType="end"/>
      </w:r>
    </w:p>
    <w:p w14:paraId="2A5C5BA3" w14:textId="2F85F8C7"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6.1.8.4.1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_Toc199249561 \h </w:instrText>
      </w:r>
      <w:r>
        <w:fldChar w:fldCharType="separate"/>
      </w:r>
      <w:r>
        <w:t>96</w:t>
      </w:r>
      <w:r>
        <w:fldChar w:fldCharType="end"/>
      </w:r>
    </w:p>
    <w:p w14:paraId="34343FCD" w14:textId="0745370E"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6.1.8.4.2</w:t>
      </w:r>
      <w:r>
        <w:rPr>
          <w:rFonts w:asciiTheme="minorHAnsi" w:eastAsiaTheme="minorEastAsia" w:hAnsiTheme="minorHAnsi" w:cstheme="minorBidi"/>
          <w:kern w:val="2"/>
          <w:sz w:val="24"/>
          <w:szCs w:val="24"/>
          <w:lang w:val="en-US" w:eastAsia="en-US"/>
          <w14:ligatures w14:val="standardContextual"/>
        </w:rPr>
        <w:tab/>
      </w:r>
      <w:r>
        <w:t>Operation: RequestTrain</w:t>
      </w:r>
      <w:r>
        <w:tab/>
      </w:r>
      <w:r>
        <w:fldChar w:fldCharType="begin"/>
      </w:r>
      <w:r>
        <w:instrText xml:space="preserve"> PAGEREF _Toc199249562 \h </w:instrText>
      </w:r>
      <w:r>
        <w:fldChar w:fldCharType="separate"/>
      </w:r>
      <w:r>
        <w:t>97</w:t>
      </w:r>
      <w:r>
        <w:fldChar w:fldCharType="end"/>
      </w:r>
    </w:p>
    <w:p w14:paraId="53806F2B" w14:textId="1F060F4F"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6.1.8.5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_Toc199249563 \h </w:instrText>
      </w:r>
      <w:r>
        <w:fldChar w:fldCharType="separate"/>
      </w:r>
      <w:r>
        <w:t>98</w:t>
      </w:r>
      <w:r>
        <w:fldChar w:fldCharType="end"/>
      </w:r>
    </w:p>
    <w:p w14:paraId="01359A58" w14:textId="52C5F6ED"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6.1.8.5.1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_Toc199249564 \h </w:instrText>
      </w:r>
      <w:r>
        <w:fldChar w:fldCharType="separate"/>
      </w:r>
      <w:r>
        <w:t>98</w:t>
      </w:r>
      <w:r>
        <w:fldChar w:fldCharType="end"/>
      </w:r>
    </w:p>
    <w:p w14:paraId="006ECDA8" w14:textId="0AE63ADD"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6.1.8.5.2</w:t>
      </w:r>
      <w:r>
        <w:rPr>
          <w:rFonts w:asciiTheme="minorHAnsi" w:eastAsiaTheme="minorEastAsia" w:hAnsiTheme="minorHAnsi" w:cstheme="minorBidi"/>
          <w:kern w:val="2"/>
          <w:sz w:val="24"/>
          <w:szCs w:val="24"/>
          <w:lang w:val="en-US" w:eastAsia="en-US"/>
          <w14:ligatures w14:val="standardContextual"/>
        </w:rPr>
        <w:tab/>
      </w:r>
      <w:r>
        <w:t>ML Model Training Notification</w:t>
      </w:r>
      <w:r>
        <w:tab/>
      </w:r>
      <w:r>
        <w:fldChar w:fldCharType="begin"/>
      </w:r>
      <w:r>
        <w:instrText xml:space="preserve"> PAGEREF _Toc199249565 \h </w:instrText>
      </w:r>
      <w:r>
        <w:fldChar w:fldCharType="separate"/>
      </w:r>
      <w:r>
        <w:t>98</w:t>
      </w:r>
      <w:r>
        <w:fldChar w:fldCharType="end"/>
      </w:r>
    </w:p>
    <w:p w14:paraId="35D4558A" w14:textId="2874E3A9"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6.1.8.6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_Toc199249566 \h </w:instrText>
      </w:r>
      <w:r>
        <w:fldChar w:fldCharType="separate"/>
      </w:r>
      <w:r>
        <w:t>99</w:t>
      </w:r>
      <w:r>
        <w:fldChar w:fldCharType="end"/>
      </w:r>
    </w:p>
    <w:p w14:paraId="2DE25441" w14:textId="1C10F960"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6.1.8.6.1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_Toc199249567 \h </w:instrText>
      </w:r>
      <w:r>
        <w:fldChar w:fldCharType="separate"/>
      </w:r>
      <w:r>
        <w:t>99</w:t>
      </w:r>
      <w:r>
        <w:fldChar w:fldCharType="end"/>
      </w:r>
    </w:p>
    <w:p w14:paraId="5EC706EC" w14:textId="1A2BF674"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sidRPr="0065116B">
        <w:rPr>
          <w:lang w:val="en-US"/>
        </w:rPr>
        <w:t>6.1.8.6.2</w:t>
      </w:r>
      <w:r>
        <w:rPr>
          <w:rFonts w:asciiTheme="minorHAnsi" w:eastAsiaTheme="minorEastAsia" w:hAnsiTheme="minorHAnsi" w:cstheme="minorBidi"/>
          <w:kern w:val="2"/>
          <w:sz w:val="24"/>
          <w:szCs w:val="24"/>
          <w:lang w:val="en-US" w:eastAsia="en-US"/>
          <w14:ligatures w14:val="standardContextual"/>
        </w:rPr>
        <w:tab/>
      </w:r>
      <w:r w:rsidRPr="0065116B">
        <w:rPr>
          <w:lang w:val="en-US"/>
        </w:rPr>
        <w:t>Structured data types</w:t>
      </w:r>
      <w:r>
        <w:tab/>
      </w:r>
      <w:r>
        <w:fldChar w:fldCharType="begin"/>
      </w:r>
      <w:r>
        <w:instrText xml:space="preserve"> PAGEREF _Toc199249568 \h </w:instrText>
      </w:r>
      <w:r>
        <w:fldChar w:fldCharType="separate"/>
      </w:r>
      <w:r>
        <w:t>99</w:t>
      </w:r>
      <w:r>
        <w:fldChar w:fldCharType="end"/>
      </w:r>
    </w:p>
    <w:p w14:paraId="14616640" w14:textId="6AAEDA6C"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sidRPr="0065116B">
        <w:rPr>
          <w:lang w:val="en-US"/>
        </w:rPr>
        <w:t>6.1.8.6.3</w:t>
      </w:r>
      <w:r>
        <w:rPr>
          <w:rFonts w:asciiTheme="minorHAnsi" w:eastAsiaTheme="minorEastAsia" w:hAnsiTheme="minorHAnsi" w:cstheme="minorBidi"/>
          <w:kern w:val="2"/>
          <w:sz w:val="24"/>
          <w:szCs w:val="24"/>
          <w:lang w:val="en-US" w:eastAsia="en-US"/>
          <w14:ligatures w14:val="standardContextual"/>
        </w:rPr>
        <w:tab/>
      </w:r>
      <w:r w:rsidRPr="0065116B">
        <w:rPr>
          <w:lang w:val="en-US"/>
        </w:rPr>
        <w:t>Simple data types and enumerations</w:t>
      </w:r>
      <w:r>
        <w:tab/>
      </w:r>
      <w:r>
        <w:fldChar w:fldCharType="begin"/>
      </w:r>
      <w:r>
        <w:instrText xml:space="preserve"> PAGEREF _Toc199249569 \h </w:instrText>
      </w:r>
      <w:r>
        <w:fldChar w:fldCharType="separate"/>
      </w:r>
      <w:r>
        <w:t>101</w:t>
      </w:r>
      <w:r>
        <w:fldChar w:fldCharType="end"/>
      </w:r>
    </w:p>
    <w:p w14:paraId="779C68E8" w14:textId="74A8AB2F"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sidRPr="0065116B">
        <w:rPr>
          <w:lang w:val="en-US"/>
        </w:rPr>
        <w:t>6.1.8.6.4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_Toc199249570 \h </w:instrText>
      </w:r>
      <w:r>
        <w:fldChar w:fldCharType="separate"/>
      </w:r>
      <w:r>
        <w:t>101</w:t>
      </w:r>
      <w:r>
        <w:fldChar w:fldCharType="end"/>
      </w:r>
    </w:p>
    <w:p w14:paraId="46718D4F" w14:textId="1C20AF73"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6.1.8.6.5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_Toc199249571 \h </w:instrText>
      </w:r>
      <w:r>
        <w:fldChar w:fldCharType="separate"/>
      </w:r>
      <w:r>
        <w:t>102</w:t>
      </w:r>
      <w:r>
        <w:fldChar w:fldCharType="end"/>
      </w:r>
    </w:p>
    <w:p w14:paraId="0D46E173" w14:textId="38E21703"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6.1.8.7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_Toc199249572 \h </w:instrText>
      </w:r>
      <w:r>
        <w:fldChar w:fldCharType="separate"/>
      </w:r>
      <w:r>
        <w:t>102</w:t>
      </w:r>
      <w:r>
        <w:fldChar w:fldCharType="end"/>
      </w:r>
    </w:p>
    <w:p w14:paraId="7343B2C5" w14:textId="4408D827"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6.1.8.7.1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_Toc199249573 \h </w:instrText>
      </w:r>
      <w:r>
        <w:fldChar w:fldCharType="separate"/>
      </w:r>
      <w:r>
        <w:t>102</w:t>
      </w:r>
      <w:r>
        <w:fldChar w:fldCharType="end"/>
      </w:r>
    </w:p>
    <w:p w14:paraId="072E200A" w14:textId="053EE683"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6.1.8.7.2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_Toc199249574 \h </w:instrText>
      </w:r>
      <w:r>
        <w:fldChar w:fldCharType="separate"/>
      </w:r>
      <w:r>
        <w:t>102</w:t>
      </w:r>
      <w:r>
        <w:fldChar w:fldCharType="end"/>
      </w:r>
    </w:p>
    <w:p w14:paraId="0F8FC57A" w14:textId="627EB97C"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6.1.8.7.3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_Toc199249575 \h </w:instrText>
      </w:r>
      <w:r>
        <w:fldChar w:fldCharType="separate"/>
      </w:r>
      <w:r>
        <w:t>102</w:t>
      </w:r>
      <w:r>
        <w:fldChar w:fldCharType="end"/>
      </w:r>
    </w:p>
    <w:p w14:paraId="19978262" w14:textId="65DF042F"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6.1.8.8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_Toc199249576 \h </w:instrText>
      </w:r>
      <w:r>
        <w:fldChar w:fldCharType="separate"/>
      </w:r>
      <w:r>
        <w:t>102</w:t>
      </w:r>
      <w:r>
        <w:fldChar w:fldCharType="end"/>
      </w:r>
    </w:p>
    <w:p w14:paraId="6471B1C1" w14:textId="2334E0E0"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6.1.8.9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_Toc199249577 \h </w:instrText>
      </w:r>
      <w:r>
        <w:fldChar w:fldCharType="separate"/>
      </w:r>
      <w:r>
        <w:t>102</w:t>
      </w:r>
      <w:r>
        <w:fldChar w:fldCharType="end"/>
      </w:r>
    </w:p>
    <w:p w14:paraId="78BD363E" w14:textId="24A4D456" w:rsidR="006113C1" w:rsidRDefault="006113C1">
      <w:pPr>
        <w:pStyle w:val="TOC3"/>
        <w:rPr>
          <w:rFonts w:asciiTheme="minorHAnsi" w:eastAsiaTheme="minorEastAsia" w:hAnsiTheme="minorHAnsi" w:cstheme="minorBidi"/>
          <w:kern w:val="2"/>
          <w:sz w:val="24"/>
          <w:szCs w:val="24"/>
          <w:lang w:val="en-US" w:eastAsia="en-US"/>
          <w14:ligatures w14:val="standardContextual"/>
        </w:rPr>
      </w:pPr>
      <w:r>
        <w:rPr>
          <w:lang w:eastAsia="zh-CN"/>
        </w:rPr>
        <w:t>6.1.9</w:t>
      </w:r>
      <w:r>
        <w:rPr>
          <w:rFonts w:asciiTheme="minorHAnsi" w:eastAsiaTheme="minorEastAsia" w:hAnsiTheme="minorHAnsi" w:cstheme="minorBidi"/>
          <w:kern w:val="2"/>
          <w:sz w:val="24"/>
          <w:szCs w:val="24"/>
          <w:lang w:val="en-US" w:eastAsia="en-US"/>
          <w14:ligatures w14:val="standardContextual"/>
        </w:rPr>
        <w:tab/>
      </w:r>
      <w:r>
        <w:rPr>
          <w:lang w:eastAsia="zh-CN"/>
        </w:rPr>
        <w:t>AIMLES_MLModelPerfMonitor API</w:t>
      </w:r>
      <w:r>
        <w:tab/>
      </w:r>
      <w:r>
        <w:fldChar w:fldCharType="begin"/>
      </w:r>
      <w:r>
        <w:instrText xml:space="preserve"> PAGEREF _Toc199249578 \h </w:instrText>
      </w:r>
      <w:r>
        <w:fldChar w:fldCharType="separate"/>
      </w:r>
      <w:r>
        <w:t>114</w:t>
      </w:r>
      <w:r>
        <w:fldChar w:fldCharType="end"/>
      </w:r>
    </w:p>
    <w:p w14:paraId="0DD6CF67" w14:textId="2510E9B8"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rPr>
          <w:lang w:eastAsia="zh-CN"/>
        </w:rPr>
        <w:t>6.1.9.1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_Toc199249579 \h </w:instrText>
      </w:r>
      <w:r>
        <w:fldChar w:fldCharType="separate"/>
      </w:r>
      <w:r>
        <w:t>114</w:t>
      </w:r>
      <w:r>
        <w:fldChar w:fldCharType="end"/>
      </w:r>
    </w:p>
    <w:p w14:paraId="04DF6508" w14:textId="63869904"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rPr>
          <w:lang w:eastAsia="zh-CN"/>
        </w:rPr>
        <w:t>6.1.9.</w:t>
      </w:r>
      <w:r>
        <w:t>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_Toc199249580 \h </w:instrText>
      </w:r>
      <w:r>
        <w:fldChar w:fldCharType="separate"/>
      </w:r>
      <w:r>
        <w:t>114</w:t>
      </w:r>
      <w:r>
        <w:fldChar w:fldCharType="end"/>
      </w:r>
    </w:p>
    <w:p w14:paraId="0933A9BE" w14:textId="156B7B7B"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rPr>
          <w:lang w:eastAsia="zh-CN"/>
        </w:rPr>
        <w:t>6.1.9.3</w:t>
      </w:r>
      <w:r>
        <w:rPr>
          <w:rFonts w:asciiTheme="minorHAnsi" w:eastAsiaTheme="minorEastAsia" w:hAnsiTheme="minorHAnsi" w:cstheme="minorBidi"/>
          <w:kern w:val="2"/>
          <w:sz w:val="24"/>
          <w:szCs w:val="24"/>
          <w:lang w:val="en-US" w:eastAsia="en-US"/>
          <w14:ligatures w14:val="standardContextual"/>
        </w:rPr>
        <w:tab/>
      </w:r>
      <w:r>
        <w:rPr>
          <w:lang w:eastAsia="zh-CN"/>
        </w:rPr>
        <w:t>Resources</w:t>
      </w:r>
      <w:r>
        <w:tab/>
      </w:r>
      <w:r>
        <w:fldChar w:fldCharType="begin"/>
      </w:r>
      <w:r>
        <w:instrText xml:space="preserve"> PAGEREF _Toc199249581 \h </w:instrText>
      </w:r>
      <w:r>
        <w:fldChar w:fldCharType="separate"/>
      </w:r>
      <w:r>
        <w:t>114</w:t>
      </w:r>
      <w:r>
        <w:fldChar w:fldCharType="end"/>
      </w:r>
    </w:p>
    <w:p w14:paraId="1E039C97" w14:textId="3320D589"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6.1.9.3.1</w:t>
      </w:r>
      <w:r>
        <w:rPr>
          <w:rFonts w:asciiTheme="minorHAnsi" w:eastAsiaTheme="minorEastAsia" w:hAnsiTheme="minorHAnsi" w:cstheme="minorBidi"/>
          <w:kern w:val="2"/>
          <w:sz w:val="24"/>
          <w:szCs w:val="24"/>
          <w:lang w:val="en-US" w:eastAsia="en-US"/>
          <w14:ligatures w14:val="standardContextual"/>
        </w:rPr>
        <w:tab/>
      </w:r>
      <w:r>
        <w:rPr>
          <w:lang w:eastAsia="zh-CN"/>
        </w:rPr>
        <w:t>Overview</w:t>
      </w:r>
      <w:r>
        <w:tab/>
      </w:r>
      <w:r>
        <w:fldChar w:fldCharType="begin"/>
      </w:r>
      <w:r>
        <w:instrText xml:space="preserve"> PAGEREF _Toc199249582 \h </w:instrText>
      </w:r>
      <w:r>
        <w:fldChar w:fldCharType="separate"/>
      </w:r>
      <w:r>
        <w:t>114</w:t>
      </w:r>
      <w:r>
        <w:fldChar w:fldCharType="end"/>
      </w:r>
    </w:p>
    <w:p w14:paraId="0B9B1A09" w14:textId="3F295CA7"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lastRenderedPageBreak/>
        <w:t>6.1.9.3.2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ML Model Performance Monitor Subscriptions</w:t>
      </w:r>
      <w:r>
        <w:tab/>
      </w:r>
      <w:r>
        <w:fldChar w:fldCharType="begin"/>
      </w:r>
      <w:r>
        <w:instrText xml:space="preserve"> PAGEREF _Toc199249583 \h </w:instrText>
      </w:r>
      <w:r>
        <w:fldChar w:fldCharType="separate"/>
      </w:r>
      <w:r>
        <w:t>115</w:t>
      </w:r>
      <w:r>
        <w:fldChar w:fldCharType="end"/>
      </w:r>
    </w:p>
    <w:p w14:paraId="58428231" w14:textId="3D4A7861"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6.1.9.3.3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AIMLE ML Model Performance Monitor Subscription</w:t>
      </w:r>
      <w:r>
        <w:tab/>
      </w:r>
      <w:r>
        <w:fldChar w:fldCharType="begin"/>
      </w:r>
      <w:r>
        <w:instrText xml:space="preserve"> PAGEREF _Toc199249584 \h </w:instrText>
      </w:r>
      <w:r>
        <w:fldChar w:fldCharType="separate"/>
      </w:r>
      <w:r>
        <w:t>116</w:t>
      </w:r>
      <w:r>
        <w:fldChar w:fldCharType="end"/>
      </w:r>
    </w:p>
    <w:p w14:paraId="0A89711D" w14:textId="41487BCB"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6.1.9.4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_Toc199249585 \h </w:instrText>
      </w:r>
      <w:r>
        <w:fldChar w:fldCharType="separate"/>
      </w:r>
      <w:r>
        <w:t>121</w:t>
      </w:r>
      <w:r>
        <w:fldChar w:fldCharType="end"/>
      </w:r>
    </w:p>
    <w:p w14:paraId="55C51ACF" w14:textId="25EDD822"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rPr>
          <w:lang w:eastAsia="zh-CN"/>
        </w:rPr>
        <w:t>6.1.9.5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_Toc199249586 \h </w:instrText>
      </w:r>
      <w:r>
        <w:fldChar w:fldCharType="separate"/>
      </w:r>
      <w:r>
        <w:t>121</w:t>
      </w:r>
      <w:r>
        <w:fldChar w:fldCharType="end"/>
      </w:r>
    </w:p>
    <w:p w14:paraId="05A256A9" w14:textId="59AD8EB8"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6.1.9.5.1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_Toc199249587 \h </w:instrText>
      </w:r>
      <w:r>
        <w:fldChar w:fldCharType="separate"/>
      </w:r>
      <w:r>
        <w:t>121</w:t>
      </w:r>
      <w:r>
        <w:fldChar w:fldCharType="end"/>
      </w:r>
    </w:p>
    <w:p w14:paraId="3FE3549B" w14:textId="04E2CC30"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6.1.9.5.2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AIMLE </w:t>
      </w:r>
      <w:r>
        <w:t>ML Model Performance Monitor</w:t>
      </w:r>
      <w:r>
        <w:rPr>
          <w:lang w:eastAsia="zh-CN"/>
        </w:rPr>
        <w:t xml:space="preserve"> Event Notification</w:t>
      </w:r>
      <w:r>
        <w:tab/>
      </w:r>
      <w:r>
        <w:fldChar w:fldCharType="begin"/>
      </w:r>
      <w:r>
        <w:instrText xml:space="preserve"> PAGEREF _Toc199249588 \h </w:instrText>
      </w:r>
      <w:r>
        <w:fldChar w:fldCharType="separate"/>
      </w:r>
      <w:r>
        <w:t>121</w:t>
      </w:r>
      <w:r>
        <w:fldChar w:fldCharType="end"/>
      </w:r>
    </w:p>
    <w:p w14:paraId="0F319587" w14:textId="6327B76B"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rPr>
          <w:lang w:eastAsia="zh-CN"/>
        </w:rPr>
        <w:t>6.1.9.6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_Toc199249589 \h </w:instrText>
      </w:r>
      <w:r>
        <w:fldChar w:fldCharType="separate"/>
      </w:r>
      <w:r>
        <w:t>122</w:t>
      </w:r>
      <w:r>
        <w:fldChar w:fldCharType="end"/>
      </w:r>
    </w:p>
    <w:p w14:paraId="7C422000" w14:textId="3C840DCE"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6.1.9.6.1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_Toc199249590 \h </w:instrText>
      </w:r>
      <w:r>
        <w:fldChar w:fldCharType="separate"/>
      </w:r>
      <w:r>
        <w:t>122</w:t>
      </w:r>
      <w:r>
        <w:fldChar w:fldCharType="end"/>
      </w:r>
    </w:p>
    <w:p w14:paraId="0FD2968A" w14:textId="0365E883"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6.1.9.6.2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_Toc199249591 \h </w:instrText>
      </w:r>
      <w:r>
        <w:fldChar w:fldCharType="separate"/>
      </w:r>
      <w:r>
        <w:t>123</w:t>
      </w:r>
      <w:r>
        <w:fldChar w:fldCharType="end"/>
      </w:r>
    </w:p>
    <w:p w14:paraId="1CE5ED66" w14:textId="493A9052"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6.1.9.6.3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_Toc199249592 \h </w:instrText>
      </w:r>
      <w:r>
        <w:fldChar w:fldCharType="separate"/>
      </w:r>
      <w:r>
        <w:t>126</w:t>
      </w:r>
      <w:r>
        <w:fldChar w:fldCharType="end"/>
      </w:r>
    </w:p>
    <w:p w14:paraId="3BD11D8C" w14:textId="605BB223"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6.1.9.</w:t>
      </w:r>
      <w:r w:rsidRPr="0065116B">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_Toc199249593 \h </w:instrText>
      </w:r>
      <w:r>
        <w:fldChar w:fldCharType="separate"/>
      </w:r>
      <w:r>
        <w:t>127</w:t>
      </w:r>
      <w:r>
        <w:fldChar w:fldCharType="end"/>
      </w:r>
    </w:p>
    <w:p w14:paraId="6067663D" w14:textId="259711A3"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6.1.9.6.5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_Toc199249594 \h </w:instrText>
      </w:r>
      <w:r>
        <w:fldChar w:fldCharType="separate"/>
      </w:r>
      <w:r>
        <w:t>127</w:t>
      </w:r>
      <w:r>
        <w:fldChar w:fldCharType="end"/>
      </w:r>
    </w:p>
    <w:p w14:paraId="79CA1EF4" w14:textId="12969F0F"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rPr>
          <w:lang w:eastAsia="zh-CN"/>
        </w:rPr>
        <w:t>6.1.9.7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_Toc199249595 \h </w:instrText>
      </w:r>
      <w:r>
        <w:fldChar w:fldCharType="separate"/>
      </w:r>
      <w:r>
        <w:t>127</w:t>
      </w:r>
      <w:r>
        <w:fldChar w:fldCharType="end"/>
      </w:r>
    </w:p>
    <w:p w14:paraId="5A126CF3" w14:textId="415871EC"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6.1.9.7.1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_Toc199249596 \h </w:instrText>
      </w:r>
      <w:r>
        <w:fldChar w:fldCharType="separate"/>
      </w:r>
      <w:r>
        <w:t>127</w:t>
      </w:r>
      <w:r>
        <w:fldChar w:fldCharType="end"/>
      </w:r>
    </w:p>
    <w:p w14:paraId="0FEA9F4A" w14:textId="4AD2FF29"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6.1.9.7.2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_Toc199249597 \h </w:instrText>
      </w:r>
      <w:r>
        <w:fldChar w:fldCharType="separate"/>
      </w:r>
      <w:r>
        <w:t>127</w:t>
      </w:r>
      <w:r>
        <w:fldChar w:fldCharType="end"/>
      </w:r>
    </w:p>
    <w:p w14:paraId="36ED9AC6" w14:textId="034CDB43"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6.1.9.7.3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_Toc199249598 \h </w:instrText>
      </w:r>
      <w:r>
        <w:fldChar w:fldCharType="separate"/>
      </w:r>
      <w:r>
        <w:t>127</w:t>
      </w:r>
      <w:r>
        <w:fldChar w:fldCharType="end"/>
      </w:r>
    </w:p>
    <w:p w14:paraId="54575CF2" w14:textId="4B7D30BF"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rPr>
          <w:lang w:eastAsia="zh-CN"/>
        </w:rPr>
        <w:t>6.1.9.8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_Toc199249599 \h </w:instrText>
      </w:r>
      <w:r>
        <w:fldChar w:fldCharType="separate"/>
      </w:r>
      <w:r>
        <w:t>128</w:t>
      </w:r>
      <w:r>
        <w:fldChar w:fldCharType="end"/>
      </w:r>
    </w:p>
    <w:p w14:paraId="3695808A" w14:textId="645C5A81"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6.1.9.9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_Toc199249600 \h </w:instrText>
      </w:r>
      <w:r>
        <w:fldChar w:fldCharType="separate"/>
      </w:r>
      <w:r>
        <w:t>128</w:t>
      </w:r>
      <w:r>
        <w:fldChar w:fldCharType="end"/>
      </w:r>
    </w:p>
    <w:p w14:paraId="2070F2B2" w14:textId="496EDAA3" w:rsidR="006113C1" w:rsidRDefault="006113C1">
      <w:pPr>
        <w:pStyle w:val="TOC2"/>
        <w:rPr>
          <w:rFonts w:asciiTheme="minorHAnsi" w:eastAsiaTheme="minorEastAsia" w:hAnsiTheme="minorHAnsi" w:cstheme="minorBidi"/>
          <w:kern w:val="2"/>
          <w:sz w:val="24"/>
          <w:szCs w:val="24"/>
          <w:lang w:val="en-US" w:eastAsia="en-US"/>
          <w14:ligatures w14:val="standardContextual"/>
        </w:rPr>
      </w:pPr>
      <w:r>
        <w:t>6.2</w:t>
      </w:r>
      <w:r>
        <w:rPr>
          <w:rFonts w:asciiTheme="minorHAnsi" w:eastAsiaTheme="minorEastAsia" w:hAnsiTheme="minorHAnsi" w:cstheme="minorBidi"/>
          <w:kern w:val="2"/>
          <w:sz w:val="24"/>
          <w:szCs w:val="24"/>
          <w:lang w:val="en-US" w:eastAsia="en-US"/>
          <w14:ligatures w14:val="standardContextual"/>
        </w:rPr>
        <w:tab/>
      </w:r>
      <w:r>
        <w:t>AIMLE Repository APIs</w:t>
      </w:r>
      <w:r>
        <w:tab/>
      </w:r>
      <w:r>
        <w:fldChar w:fldCharType="begin"/>
      </w:r>
      <w:r>
        <w:instrText xml:space="preserve"> PAGEREF _Toc199249601 \h </w:instrText>
      </w:r>
      <w:r>
        <w:fldChar w:fldCharType="separate"/>
      </w:r>
      <w:r>
        <w:t>129</w:t>
      </w:r>
      <w:r>
        <w:fldChar w:fldCharType="end"/>
      </w:r>
    </w:p>
    <w:p w14:paraId="281B51DC" w14:textId="799267EB" w:rsidR="006113C1" w:rsidRDefault="006113C1">
      <w:pPr>
        <w:pStyle w:val="TOC3"/>
        <w:rPr>
          <w:rFonts w:asciiTheme="minorHAnsi" w:eastAsiaTheme="minorEastAsia" w:hAnsiTheme="minorHAnsi" w:cstheme="minorBidi"/>
          <w:kern w:val="2"/>
          <w:sz w:val="24"/>
          <w:szCs w:val="24"/>
          <w:lang w:val="en-US" w:eastAsia="en-US"/>
          <w14:ligatures w14:val="standardContextual"/>
        </w:rPr>
      </w:pPr>
      <w:r>
        <w:t>6.2.1</w:t>
      </w:r>
      <w:r>
        <w:rPr>
          <w:rFonts w:asciiTheme="minorHAnsi" w:eastAsiaTheme="minorEastAsia" w:hAnsiTheme="minorHAnsi" w:cstheme="minorBidi"/>
          <w:kern w:val="2"/>
          <w:sz w:val="24"/>
          <w:szCs w:val="24"/>
          <w:lang w:val="en-US" w:eastAsia="en-US"/>
          <w14:ligatures w14:val="standardContextual"/>
        </w:rPr>
        <w:tab/>
      </w:r>
      <w:r>
        <w:t>MLR_MLModelManagement Service API</w:t>
      </w:r>
      <w:r>
        <w:tab/>
      </w:r>
      <w:r>
        <w:fldChar w:fldCharType="begin"/>
      </w:r>
      <w:r>
        <w:instrText xml:space="preserve"> PAGEREF _Toc199249602 \h </w:instrText>
      </w:r>
      <w:r>
        <w:fldChar w:fldCharType="separate"/>
      </w:r>
      <w:r>
        <w:t>129</w:t>
      </w:r>
      <w:r>
        <w:fldChar w:fldCharType="end"/>
      </w:r>
    </w:p>
    <w:p w14:paraId="3B202B6E" w14:textId="19338991"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rPr>
          <w:lang w:eastAsia="zh-CN"/>
        </w:rPr>
        <w:t>6.2</w:t>
      </w:r>
      <w:r>
        <w:t>.1.1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_Toc199249603 \h </w:instrText>
      </w:r>
      <w:r>
        <w:fldChar w:fldCharType="separate"/>
      </w:r>
      <w:r>
        <w:t>129</w:t>
      </w:r>
      <w:r>
        <w:fldChar w:fldCharType="end"/>
      </w:r>
    </w:p>
    <w:p w14:paraId="5C2EF1E0" w14:textId="2B7B2BF3"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rPr>
          <w:lang w:eastAsia="zh-CN"/>
        </w:rPr>
        <w:t>6.2</w:t>
      </w:r>
      <w:r>
        <w:t>.1.2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_Toc199249604 \h </w:instrText>
      </w:r>
      <w:r>
        <w:fldChar w:fldCharType="separate"/>
      </w:r>
      <w:r>
        <w:t>129</w:t>
      </w:r>
      <w:r>
        <w:fldChar w:fldCharType="end"/>
      </w:r>
    </w:p>
    <w:p w14:paraId="10021331" w14:textId="6BF7E4EA"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rPr>
          <w:lang w:eastAsia="zh-CN"/>
        </w:rPr>
        <w:t>6.2</w:t>
      </w:r>
      <w:r>
        <w:t>.1.3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_Toc199249605 \h </w:instrText>
      </w:r>
      <w:r>
        <w:fldChar w:fldCharType="separate"/>
      </w:r>
      <w:r>
        <w:t>129</w:t>
      </w:r>
      <w:r>
        <w:fldChar w:fldCharType="end"/>
      </w:r>
    </w:p>
    <w:p w14:paraId="3AA6F918" w14:textId="4697447C"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6.2</w:t>
      </w:r>
      <w:r>
        <w:t>.1.3.1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_Toc199249606 \h </w:instrText>
      </w:r>
      <w:r>
        <w:fldChar w:fldCharType="separate"/>
      </w:r>
      <w:r>
        <w:t>129</w:t>
      </w:r>
      <w:r>
        <w:fldChar w:fldCharType="end"/>
      </w:r>
    </w:p>
    <w:p w14:paraId="32AEF3B3" w14:textId="4990F717"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6.2</w:t>
      </w:r>
      <w:r>
        <w:t>.1.3.2</w:t>
      </w:r>
      <w:r>
        <w:rPr>
          <w:rFonts w:asciiTheme="minorHAnsi" w:eastAsiaTheme="minorEastAsia" w:hAnsiTheme="minorHAnsi" w:cstheme="minorBidi"/>
          <w:kern w:val="2"/>
          <w:sz w:val="24"/>
          <w:szCs w:val="24"/>
          <w:lang w:val="en-US" w:eastAsia="en-US"/>
          <w14:ligatures w14:val="standardContextual"/>
        </w:rPr>
        <w:tab/>
      </w:r>
      <w:r>
        <w:t>Resource: ML Models Storages</w:t>
      </w:r>
      <w:r>
        <w:tab/>
      </w:r>
      <w:r>
        <w:fldChar w:fldCharType="begin"/>
      </w:r>
      <w:r>
        <w:instrText xml:space="preserve"> PAGEREF _Toc199249607 \h </w:instrText>
      </w:r>
      <w:r>
        <w:fldChar w:fldCharType="separate"/>
      </w:r>
      <w:r>
        <w:t>130</w:t>
      </w:r>
      <w:r>
        <w:fldChar w:fldCharType="end"/>
      </w:r>
    </w:p>
    <w:p w14:paraId="7CC7D5AB" w14:textId="07E15E52" w:rsidR="006113C1" w:rsidRDefault="006113C1">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.1.3.2.1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_Toc199249608 \h </w:instrText>
      </w:r>
      <w:r>
        <w:fldChar w:fldCharType="separate"/>
      </w:r>
      <w:r>
        <w:t>130</w:t>
      </w:r>
      <w:r>
        <w:fldChar w:fldCharType="end"/>
      </w:r>
    </w:p>
    <w:p w14:paraId="195CF171" w14:textId="56F3CC0B" w:rsidR="006113C1" w:rsidRDefault="006113C1">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.1.3.2.2</w:t>
      </w:r>
      <w:r>
        <w:rPr>
          <w:rFonts w:asciiTheme="minorHAnsi" w:eastAsiaTheme="minorEastAsia" w:hAnsiTheme="minorHAnsi" w:cstheme="minorBidi"/>
          <w:kern w:val="2"/>
          <w:sz w:val="24"/>
          <w:szCs w:val="24"/>
          <w:lang w:val="en-US" w:eastAsia="en-US"/>
          <w14:ligatures w14:val="standardContextual"/>
        </w:rPr>
        <w:tab/>
      </w:r>
      <w:r>
        <w:t>Resource Definition</w:t>
      </w:r>
      <w:r>
        <w:tab/>
      </w:r>
      <w:r>
        <w:fldChar w:fldCharType="begin"/>
      </w:r>
      <w:r>
        <w:instrText xml:space="preserve"> PAGEREF _Toc199249609 \h </w:instrText>
      </w:r>
      <w:r>
        <w:fldChar w:fldCharType="separate"/>
      </w:r>
      <w:r>
        <w:t>130</w:t>
      </w:r>
      <w:r>
        <w:fldChar w:fldCharType="end"/>
      </w:r>
    </w:p>
    <w:p w14:paraId="1DA73A52" w14:textId="645256C2" w:rsidR="006113C1" w:rsidRDefault="006113C1">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.1.3.2.3</w:t>
      </w:r>
      <w:r>
        <w:rPr>
          <w:rFonts w:asciiTheme="minorHAnsi" w:eastAsiaTheme="minorEastAsia" w:hAnsiTheme="minorHAnsi" w:cstheme="minorBidi"/>
          <w:kern w:val="2"/>
          <w:sz w:val="24"/>
          <w:szCs w:val="24"/>
          <w:lang w:val="en-US" w:eastAsia="en-US"/>
          <w14:ligatures w14:val="standardContextual"/>
        </w:rPr>
        <w:tab/>
      </w:r>
      <w:r>
        <w:t>Resource Standard Methods</w:t>
      </w:r>
      <w:r>
        <w:tab/>
      </w:r>
      <w:r>
        <w:fldChar w:fldCharType="begin"/>
      </w:r>
      <w:r>
        <w:instrText xml:space="preserve"> PAGEREF _Toc199249610 \h </w:instrText>
      </w:r>
      <w:r>
        <w:fldChar w:fldCharType="separate"/>
      </w:r>
      <w:r>
        <w:t>130</w:t>
      </w:r>
      <w:r>
        <w:fldChar w:fldCharType="end"/>
      </w:r>
    </w:p>
    <w:p w14:paraId="33750D18" w14:textId="2372AABA" w:rsidR="006113C1" w:rsidRDefault="006113C1">
      <w:pPr>
        <w:pStyle w:val="TOC7"/>
        <w:rPr>
          <w:rFonts w:asciiTheme="minorHAnsi" w:eastAsiaTheme="minorEastAsia" w:hAnsiTheme="minorHAnsi" w:cstheme="minorBidi"/>
          <w:kern w:val="2"/>
          <w:sz w:val="24"/>
          <w:szCs w:val="24"/>
          <w:lang w:val="en-US" w:eastAsia="en-US"/>
          <w14:ligatures w14:val="standardContextual"/>
        </w:rPr>
      </w:pPr>
      <w:r>
        <w:rPr>
          <w:lang w:eastAsia="zh-CN"/>
        </w:rPr>
        <w:t>6.2</w:t>
      </w:r>
      <w:r>
        <w:t>.1.3</w:t>
      </w:r>
      <w:r w:rsidRPr="0065116B">
        <w:rPr>
          <w:rFonts w:eastAsia="SimSun"/>
        </w:rPr>
        <w:t>.2.3.1</w:t>
      </w:r>
      <w:r>
        <w:rPr>
          <w:rFonts w:asciiTheme="minorHAnsi" w:eastAsiaTheme="minorEastAsia" w:hAnsiTheme="minorHAnsi" w:cstheme="minorBidi"/>
          <w:kern w:val="2"/>
          <w:sz w:val="24"/>
          <w:szCs w:val="24"/>
          <w:lang w:val="en-US" w:eastAsia="en-US"/>
          <w14:ligatures w14:val="standardContextual"/>
        </w:rPr>
        <w:tab/>
      </w:r>
      <w:r>
        <w:t>GET</w:t>
      </w:r>
      <w:r>
        <w:tab/>
      </w:r>
      <w:r>
        <w:fldChar w:fldCharType="begin"/>
      </w:r>
      <w:r>
        <w:instrText xml:space="preserve"> PAGEREF _Toc199249611 \h </w:instrText>
      </w:r>
      <w:r>
        <w:fldChar w:fldCharType="separate"/>
      </w:r>
      <w:r>
        <w:t>130</w:t>
      </w:r>
      <w:r>
        <w:fldChar w:fldCharType="end"/>
      </w:r>
    </w:p>
    <w:p w14:paraId="2C841920" w14:textId="6AEAF066" w:rsidR="006113C1" w:rsidRDefault="006113C1">
      <w:pPr>
        <w:pStyle w:val="TOC7"/>
        <w:rPr>
          <w:rFonts w:asciiTheme="minorHAnsi" w:eastAsiaTheme="minorEastAsia" w:hAnsiTheme="minorHAnsi" w:cstheme="minorBidi"/>
          <w:kern w:val="2"/>
          <w:sz w:val="24"/>
          <w:szCs w:val="24"/>
          <w:lang w:val="en-US" w:eastAsia="en-US"/>
          <w14:ligatures w14:val="standardContextual"/>
        </w:rPr>
      </w:pPr>
      <w:r>
        <w:rPr>
          <w:lang w:eastAsia="zh-CN"/>
        </w:rPr>
        <w:t>6.2</w:t>
      </w:r>
      <w:r>
        <w:t>.1.3.2.3.2</w:t>
      </w:r>
      <w:r>
        <w:rPr>
          <w:rFonts w:asciiTheme="minorHAnsi" w:eastAsiaTheme="minorEastAsia" w:hAnsiTheme="minorHAnsi" w:cstheme="minorBidi"/>
          <w:kern w:val="2"/>
          <w:sz w:val="24"/>
          <w:szCs w:val="24"/>
          <w:lang w:val="en-US" w:eastAsia="en-US"/>
          <w14:ligatures w14:val="standardContextual"/>
        </w:rPr>
        <w:tab/>
      </w:r>
      <w:r>
        <w:t>POST</w:t>
      </w:r>
      <w:r>
        <w:tab/>
      </w:r>
      <w:r>
        <w:fldChar w:fldCharType="begin"/>
      </w:r>
      <w:r>
        <w:instrText xml:space="preserve"> PAGEREF _Toc199249612 \h </w:instrText>
      </w:r>
      <w:r>
        <w:fldChar w:fldCharType="separate"/>
      </w:r>
      <w:r>
        <w:t>132</w:t>
      </w:r>
      <w:r>
        <w:fldChar w:fldCharType="end"/>
      </w:r>
    </w:p>
    <w:p w14:paraId="62C4BE6F" w14:textId="38BFF53E" w:rsidR="006113C1" w:rsidRDefault="006113C1">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.1.3.2.4</w:t>
      </w:r>
      <w:r>
        <w:rPr>
          <w:rFonts w:asciiTheme="minorHAnsi" w:eastAsiaTheme="minorEastAsia" w:hAnsiTheme="minorHAnsi" w:cstheme="minorBidi"/>
          <w:kern w:val="2"/>
          <w:sz w:val="24"/>
          <w:szCs w:val="24"/>
          <w:lang w:val="en-US" w:eastAsia="en-US"/>
          <w14:ligatures w14:val="standardContextual"/>
        </w:rPr>
        <w:tab/>
      </w:r>
      <w:r>
        <w:t>Resource Custom Operations</w:t>
      </w:r>
      <w:r>
        <w:tab/>
      </w:r>
      <w:r>
        <w:fldChar w:fldCharType="begin"/>
      </w:r>
      <w:r>
        <w:instrText xml:space="preserve"> PAGEREF _Toc199249613 \h </w:instrText>
      </w:r>
      <w:r>
        <w:fldChar w:fldCharType="separate"/>
      </w:r>
      <w:r>
        <w:t>132</w:t>
      </w:r>
      <w:r>
        <w:fldChar w:fldCharType="end"/>
      </w:r>
    </w:p>
    <w:p w14:paraId="30CA920D" w14:textId="38BE074B"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6.2</w:t>
      </w:r>
      <w:r>
        <w:t>.1.3.3</w:t>
      </w:r>
      <w:r>
        <w:rPr>
          <w:rFonts w:asciiTheme="minorHAnsi" w:eastAsiaTheme="minorEastAsia" w:hAnsiTheme="minorHAnsi" w:cstheme="minorBidi"/>
          <w:kern w:val="2"/>
          <w:sz w:val="24"/>
          <w:szCs w:val="24"/>
          <w:lang w:val="en-US" w:eastAsia="en-US"/>
          <w14:ligatures w14:val="standardContextual"/>
        </w:rPr>
        <w:tab/>
      </w:r>
      <w:r>
        <w:t>Resource: Individual ML Models Storage</w:t>
      </w:r>
      <w:r>
        <w:tab/>
      </w:r>
      <w:r>
        <w:fldChar w:fldCharType="begin"/>
      </w:r>
      <w:r>
        <w:instrText xml:space="preserve"> PAGEREF _Toc199249614 \h </w:instrText>
      </w:r>
      <w:r>
        <w:fldChar w:fldCharType="separate"/>
      </w:r>
      <w:r>
        <w:t>132</w:t>
      </w:r>
      <w:r>
        <w:fldChar w:fldCharType="end"/>
      </w:r>
    </w:p>
    <w:p w14:paraId="6651BB83" w14:textId="4D18EA33" w:rsidR="006113C1" w:rsidRDefault="006113C1">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.1.3.3.1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_Toc199249615 \h </w:instrText>
      </w:r>
      <w:r>
        <w:fldChar w:fldCharType="separate"/>
      </w:r>
      <w:r>
        <w:t>132</w:t>
      </w:r>
      <w:r>
        <w:fldChar w:fldCharType="end"/>
      </w:r>
    </w:p>
    <w:p w14:paraId="689372AB" w14:textId="28D1F362" w:rsidR="006113C1" w:rsidRDefault="006113C1">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.1.3.3.2</w:t>
      </w:r>
      <w:r>
        <w:rPr>
          <w:rFonts w:asciiTheme="minorHAnsi" w:eastAsiaTheme="minorEastAsia" w:hAnsiTheme="minorHAnsi" w:cstheme="minorBidi"/>
          <w:kern w:val="2"/>
          <w:sz w:val="24"/>
          <w:szCs w:val="24"/>
          <w:lang w:val="en-US" w:eastAsia="en-US"/>
          <w14:ligatures w14:val="standardContextual"/>
        </w:rPr>
        <w:tab/>
      </w:r>
      <w:r>
        <w:t>Resource Definition</w:t>
      </w:r>
      <w:r>
        <w:tab/>
      </w:r>
      <w:r>
        <w:fldChar w:fldCharType="begin"/>
      </w:r>
      <w:r>
        <w:instrText xml:space="preserve"> PAGEREF _Toc199249616 \h </w:instrText>
      </w:r>
      <w:r>
        <w:fldChar w:fldCharType="separate"/>
      </w:r>
      <w:r>
        <w:t>132</w:t>
      </w:r>
      <w:r>
        <w:fldChar w:fldCharType="end"/>
      </w:r>
    </w:p>
    <w:p w14:paraId="7BA30167" w14:textId="48F46AD5" w:rsidR="006113C1" w:rsidRDefault="006113C1">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.1.3.3.3</w:t>
      </w:r>
      <w:r>
        <w:rPr>
          <w:rFonts w:asciiTheme="minorHAnsi" w:eastAsiaTheme="minorEastAsia" w:hAnsiTheme="minorHAnsi" w:cstheme="minorBidi"/>
          <w:kern w:val="2"/>
          <w:sz w:val="24"/>
          <w:szCs w:val="24"/>
          <w:lang w:val="en-US" w:eastAsia="en-US"/>
          <w14:ligatures w14:val="standardContextual"/>
        </w:rPr>
        <w:tab/>
      </w:r>
      <w:r>
        <w:t>Resource Standard Methods</w:t>
      </w:r>
      <w:r>
        <w:tab/>
      </w:r>
      <w:r>
        <w:fldChar w:fldCharType="begin"/>
      </w:r>
      <w:r>
        <w:instrText xml:space="preserve"> PAGEREF _Toc199249617 \h </w:instrText>
      </w:r>
      <w:r>
        <w:fldChar w:fldCharType="separate"/>
      </w:r>
      <w:r>
        <w:t>133</w:t>
      </w:r>
      <w:r>
        <w:fldChar w:fldCharType="end"/>
      </w:r>
    </w:p>
    <w:p w14:paraId="3779D337" w14:textId="0887BC0D" w:rsidR="006113C1" w:rsidRDefault="006113C1">
      <w:pPr>
        <w:pStyle w:val="TOC7"/>
        <w:rPr>
          <w:rFonts w:asciiTheme="minorHAnsi" w:eastAsiaTheme="minorEastAsia" w:hAnsiTheme="minorHAnsi" w:cstheme="minorBidi"/>
          <w:kern w:val="2"/>
          <w:sz w:val="24"/>
          <w:szCs w:val="24"/>
          <w:lang w:val="en-US" w:eastAsia="en-US"/>
          <w14:ligatures w14:val="standardContextual"/>
        </w:rPr>
      </w:pPr>
      <w:r>
        <w:rPr>
          <w:lang w:eastAsia="zh-CN"/>
        </w:rPr>
        <w:t>6.2</w:t>
      </w:r>
      <w:r>
        <w:t>.1.3.3.3.1</w:t>
      </w:r>
      <w:r>
        <w:rPr>
          <w:rFonts w:asciiTheme="minorHAnsi" w:eastAsiaTheme="minorEastAsia" w:hAnsiTheme="minorHAnsi" w:cstheme="minorBidi"/>
          <w:kern w:val="2"/>
          <w:sz w:val="24"/>
          <w:szCs w:val="24"/>
          <w:lang w:val="en-US" w:eastAsia="en-US"/>
          <w14:ligatures w14:val="standardContextual"/>
        </w:rPr>
        <w:tab/>
      </w:r>
      <w:r>
        <w:t>GET</w:t>
      </w:r>
      <w:r>
        <w:tab/>
      </w:r>
      <w:r>
        <w:fldChar w:fldCharType="begin"/>
      </w:r>
      <w:r>
        <w:instrText xml:space="preserve"> PAGEREF _Toc199249618 \h </w:instrText>
      </w:r>
      <w:r>
        <w:fldChar w:fldCharType="separate"/>
      </w:r>
      <w:r>
        <w:t>133</w:t>
      </w:r>
      <w:r>
        <w:fldChar w:fldCharType="end"/>
      </w:r>
    </w:p>
    <w:p w14:paraId="57A8B620" w14:textId="4C6AB1AC" w:rsidR="006113C1" w:rsidRDefault="006113C1">
      <w:pPr>
        <w:pStyle w:val="TOC7"/>
        <w:rPr>
          <w:rFonts w:asciiTheme="minorHAnsi" w:eastAsiaTheme="minorEastAsia" w:hAnsiTheme="minorHAnsi" w:cstheme="minorBidi"/>
          <w:kern w:val="2"/>
          <w:sz w:val="24"/>
          <w:szCs w:val="24"/>
          <w:lang w:val="en-US" w:eastAsia="en-US"/>
          <w14:ligatures w14:val="standardContextual"/>
        </w:rPr>
      </w:pPr>
      <w:r>
        <w:rPr>
          <w:lang w:eastAsia="zh-CN"/>
        </w:rPr>
        <w:t>6.2</w:t>
      </w:r>
      <w:r>
        <w:t>.1.3.3.3.2</w:t>
      </w:r>
      <w:r>
        <w:rPr>
          <w:rFonts w:asciiTheme="minorHAnsi" w:eastAsiaTheme="minorEastAsia" w:hAnsiTheme="minorHAnsi" w:cstheme="minorBidi"/>
          <w:kern w:val="2"/>
          <w:sz w:val="24"/>
          <w:szCs w:val="24"/>
          <w:lang w:val="en-US" w:eastAsia="en-US"/>
          <w14:ligatures w14:val="standardContextual"/>
        </w:rPr>
        <w:tab/>
      </w:r>
      <w:r>
        <w:t>PUT</w:t>
      </w:r>
      <w:r>
        <w:tab/>
      </w:r>
      <w:r>
        <w:fldChar w:fldCharType="begin"/>
      </w:r>
      <w:r>
        <w:instrText xml:space="preserve"> PAGEREF _Toc199249619 \h </w:instrText>
      </w:r>
      <w:r>
        <w:fldChar w:fldCharType="separate"/>
      </w:r>
      <w:r>
        <w:t>134</w:t>
      </w:r>
      <w:r>
        <w:fldChar w:fldCharType="end"/>
      </w:r>
    </w:p>
    <w:p w14:paraId="7E5FDEF6" w14:textId="0C61E7BF" w:rsidR="006113C1" w:rsidRDefault="006113C1">
      <w:pPr>
        <w:pStyle w:val="TOC7"/>
        <w:rPr>
          <w:rFonts w:asciiTheme="minorHAnsi" w:eastAsiaTheme="minorEastAsia" w:hAnsiTheme="minorHAnsi" w:cstheme="minorBidi"/>
          <w:kern w:val="2"/>
          <w:sz w:val="24"/>
          <w:szCs w:val="24"/>
          <w:lang w:val="en-US" w:eastAsia="en-US"/>
          <w14:ligatures w14:val="standardContextual"/>
        </w:rPr>
      </w:pPr>
      <w:r>
        <w:rPr>
          <w:lang w:eastAsia="zh-CN"/>
        </w:rPr>
        <w:t>6.2</w:t>
      </w:r>
      <w:r>
        <w:t>.1.3.3.3.3</w:t>
      </w:r>
      <w:r>
        <w:rPr>
          <w:rFonts w:asciiTheme="minorHAnsi" w:eastAsiaTheme="minorEastAsia" w:hAnsiTheme="minorHAnsi" w:cstheme="minorBidi"/>
          <w:kern w:val="2"/>
          <w:sz w:val="24"/>
          <w:szCs w:val="24"/>
          <w:lang w:val="en-US" w:eastAsia="en-US"/>
          <w14:ligatures w14:val="standardContextual"/>
        </w:rPr>
        <w:tab/>
      </w:r>
      <w:r>
        <w:t>PATCH</w:t>
      </w:r>
      <w:r>
        <w:tab/>
      </w:r>
      <w:r>
        <w:fldChar w:fldCharType="begin"/>
      </w:r>
      <w:r>
        <w:instrText xml:space="preserve"> PAGEREF _Toc199249620 \h </w:instrText>
      </w:r>
      <w:r>
        <w:fldChar w:fldCharType="separate"/>
      </w:r>
      <w:r>
        <w:t>135</w:t>
      </w:r>
      <w:r>
        <w:fldChar w:fldCharType="end"/>
      </w:r>
    </w:p>
    <w:p w14:paraId="3EF96E71" w14:textId="41C2A7DB" w:rsidR="006113C1" w:rsidRDefault="006113C1">
      <w:pPr>
        <w:pStyle w:val="TOC7"/>
        <w:rPr>
          <w:rFonts w:asciiTheme="minorHAnsi" w:eastAsiaTheme="minorEastAsia" w:hAnsiTheme="minorHAnsi" w:cstheme="minorBidi"/>
          <w:kern w:val="2"/>
          <w:sz w:val="24"/>
          <w:szCs w:val="24"/>
          <w:lang w:val="en-US" w:eastAsia="en-US"/>
          <w14:ligatures w14:val="standardContextual"/>
        </w:rPr>
      </w:pPr>
      <w:r>
        <w:rPr>
          <w:lang w:eastAsia="zh-CN"/>
        </w:rPr>
        <w:t>6.2</w:t>
      </w:r>
      <w:r>
        <w:t>.1.3.3.3.4</w:t>
      </w:r>
      <w:r>
        <w:rPr>
          <w:rFonts w:asciiTheme="minorHAnsi" w:eastAsiaTheme="minorEastAsia" w:hAnsiTheme="minorHAnsi" w:cstheme="minorBidi"/>
          <w:kern w:val="2"/>
          <w:sz w:val="24"/>
          <w:szCs w:val="24"/>
          <w:lang w:val="en-US" w:eastAsia="en-US"/>
          <w14:ligatures w14:val="standardContextual"/>
        </w:rPr>
        <w:tab/>
      </w:r>
      <w:r>
        <w:t>DELETE</w:t>
      </w:r>
      <w:r>
        <w:tab/>
      </w:r>
      <w:r>
        <w:fldChar w:fldCharType="begin"/>
      </w:r>
      <w:r>
        <w:instrText xml:space="preserve"> PAGEREF _Toc199249621 \h </w:instrText>
      </w:r>
      <w:r>
        <w:fldChar w:fldCharType="separate"/>
      </w:r>
      <w:r>
        <w:t>136</w:t>
      </w:r>
      <w:r>
        <w:fldChar w:fldCharType="end"/>
      </w:r>
    </w:p>
    <w:p w14:paraId="020EAE43" w14:textId="26196B26" w:rsidR="006113C1" w:rsidRDefault="006113C1">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.1.3.3.4</w:t>
      </w:r>
      <w:r>
        <w:rPr>
          <w:rFonts w:asciiTheme="minorHAnsi" w:eastAsiaTheme="minorEastAsia" w:hAnsiTheme="minorHAnsi" w:cstheme="minorBidi"/>
          <w:kern w:val="2"/>
          <w:sz w:val="24"/>
          <w:szCs w:val="24"/>
          <w:lang w:val="en-US" w:eastAsia="en-US"/>
          <w14:ligatures w14:val="standardContextual"/>
        </w:rPr>
        <w:tab/>
      </w:r>
      <w:r>
        <w:t>Resource Custom Operations</w:t>
      </w:r>
      <w:r>
        <w:tab/>
      </w:r>
      <w:r>
        <w:fldChar w:fldCharType="begin"/>
      </w:r>
      <w:r>
        <w:instrText xml:space="preserve"> PAGEREF _Toc199249622 \h </w:instrText>
      </w:r>
      <w:r>
        <w:fldChar w:fldCharType="separate"/>
      </w:r>
      <w:r>
        <w:t>137</w:t>
      </w:r>
      <w:r>
        <w:fldChar w:fldCharType="end"/>
      </w:r>
    </w:p>
    <w:p w14:paraId="083FDF37" w14:textId="248B9F4F"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rPr>
          <w:lang w:eastAsia="zh-CN"/>
        </w:rPr>
        <w:t>6.2.1</w:t>
      </w:r>
      <w:r>
        <w:t>.4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_Toc199249623 \h </w:instrText>
      </w:r>
      <w:r>
        <w:fldChar w:fldCharType="separate"/>
      </w:r>
      <w:r>
        <w:t>137</w:t>
      </w:r>
      <w:r>
        <w:fldChar w:fldCharType="end"/>
      </w:r>
    </w:p>
    <w:p w14:paraId="1562EE2B" w14:textId="33C9369E"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rPr>
          <w:lang w:eastAsia="zh-CN"/>
        </w:rPr>
        <w:t>6.2.1</w:t>
      </w:r>
      <w:r>
        <w:t>.5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_Toc199249624 \h </w:instrText>
      </w:r>
      <w:r>
        <w:fldChar w:fldCharType="separate"/>
      </w:r>
      <w:r>
        <w:t>137</w:t>
      </w:r>
      <w:r>
        <w:fldChar w:fldCharType="end"/>
      </w:r>
    </w:p>
    <w:p w14:paraId="0F57A009" w14:textId="569391A3"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rPr>
          <w:lang w:eastAsia="zh-CN"/>
        </w:rPr>
        <w:t>6.2.1</w:t>
      </w:r>
      <w:r>
        <w:t>.6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_Toc199249625 \h </w:instrText>
      </w:r>
      <w:r>
        <w:fldChar w:fldCharType="separate"/>
      </w:r>
      <w:r>
        <w:t>137</w:t>
      </w:r>
      <w:r>
        <w:fldChar w:fldCharType="end"/>
      </w:r>
    </w:p>
    <w:p w14:paraId="2FA33B3F" w14:textId="5C26AF46"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rPr>
          <w:lang w:eastAsia="zh-CN"/>
        </w:rPr>
        <w:t>6.2.1</w:t>
      </w:r>
      <w:r>
        <w:t>.7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_Toc199249626 \h </w:instrText>
      </w:r>
      <w:r>
        <w:fldChar w:fldCharType="separate"/>
      </w:r>
      <w:r>
        <w:t>137</w:t>
      </w:r>
      <w:r>
        <w:fldChar w:fldCharType="end"/>
      </w:r>
    </w:p>
    <w:p w14:paraId="2424A409" w14:textId="5E95E37C"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6.2.1</w:t>
      </w:r>
      <w:r>
        <w:t>.7.1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_Toc199249627 \h </w:instrText>
      </w:r>
      <w:r>
        <w:fldChar w:fldCharType="separate"/>
      </w:r>
      <w:r>
        <w:t>137</w:t>
      </w:r>
      <w:r>
        <w:fldChar w:fldCharType="end"/>
      </w:r>
    </w:p>
    <w:p w14:paraId="2CB5BBAF" w14:textId="311E792D"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6.2.1</w:t>
      </w:r>
      <w:r>
        <w:t>.7.2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_Toc199249628 \h </w:instrText>
      </w:r>
      <w:r>
        <w:fldChar w:fldCharType="separate"/>
      </w:r>
      <w:r>
        <w:t>137</w:t>
      </w:r>
      <w:r>
        <w:fldChar w:fldCharType="end"/>
      </w:r>
    </w:p>
    <w:p w14:paraId="52EDF291" w14:textId="540AC2B4"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6.2.1</w:t>
      </w:r>
      <w:r>
        <w:t>.7.3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_Toc199249629 \h </w:instrText>
      </w:r>
      <w:r>
        <w:fldChar w:fldCharType="separate"/>
      </w:r>
      <w:r>
        <w:t>137</w:t>
      </w:r>
      <w:r>
        <w:fldChar w:fldCharType="end"/>
      </w:r>
    </w:p>
    <w:p w14:paraId="0D7F7989" w14:textId="1F2B59F0"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rPr>
          <w:lang w:eastAsia="zh-CN"/>
        </w:rPr>
        <w:t>6.2.1</w:t>
      </w:r>
      <w:r>
        <w:t>.8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_Toc199249630 \h </w:instrText>
      </w:r>
      <w:r>
        <w:fldChar w:fldCharType="separate"/>
      </w:r>
      <w:r>
        <w:t>137</w:t>
      </w:r>
      <w:r>
        <w:fldChar w:fldCharType="end"/>
      </w:r>
    </w:p>
    <w:p w14:paraId="6E663843" w14:textId="2B45B3FE"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rPr>
          <w:lang w:eastAsia="zh-CN"/>
        </w:rPr>
        <w:t>6.2.1</w:t>
      </w:r>
      <w:r>
        <w:t>.9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_Toc199249631 \h </w:instrText>
      </w:r>
      <w:r>
        <w:fldChar w:fldCharType="separate"/>
      </w:r>
      <w:r>
        <w:t>138</w:t>
      </w:r>
      <w:r>
        <w:fldChar w:fldCharType="end"/>
      </w:r>
    </w:p>
    <w:p w14:paraId="628944B8" w14:textId="40A493B5" w:rsidR="006113C1" w:rsidRDefault="006113C1">
      <w:pPr>
        <w:pStyle w:val="TOC3"/>
        <w:rPr>
          <w:rFonts w:asciiTheme="minorHAnsi" w:eastAsiaTheme="minorEastAsia" w:hAnsiTheme="minorHAnsi" w:cstheme="minorBidi"/>
          <w:kern w:val="2"/>
          <w:sz w:val="24"/>
          <w:szCs w:val="24"/>
          <w:lang w:val="en-US" w:eastAsia="en-US"/>
          <w14:ligatures w14:val="standardContextual"/>
        </w:rPr>
      </w:pPr>
      <w:r>
        <w:t>6.2.2</w:t>
      </w:r>
      <w:r>
        <w:rPr>
          <w:rFonts w:asciiTheme="minorHAnsi" w:eastAsiaTheme="minorEastAsia" w:hAnsiTheme="minorHAnsi" w:cstheme="minorBidi"/>
          <w:kern w:val="2"/>
          <w:sz w:val="24"/>
          <w:szCs w:val="24"/>
          <w:lang w:val="en-US" w:eastAsia="en-US"/>
          <w14:ligatures w14:val="standardContextual"/>
        </w:rPr>
        <w:tab/>
      </w:r>
      <w:r>
        <w:t>MLR_ModelInformationDiscovery API</w:t>
      </w:r>
      <w:r>
        <w:tab/>
      </w:r>
      <w:r>
        <w:fldChar w:fldCharType="begin"/>
      </w:r>
      <w:r>
        <w:instrText xml:space="preserve"> PAGEREF _Toc199249632 \h </w:instrText>
      </w:r>
      <w:r>
        <w:fldChar w:fldCharType="separate"/>
      </w:r>
      <w:r>
        <w:t>139</w:t>
      </w:r>
      <w:r>
        <w:fldChar w:fldCharType="end"/>
      </w:r>
    </w:p>
    <w:p w14:paraId="471E33B7" w14:textId="50D79DDA"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6.2.2.1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_Toc199249633 \h </w:instrText>
      </w:r>
      <w:r>
        <w:fldChar w:fldCharType="separate"/>
      </w:r>
      <w:r>
        <w:t>139</w:t>
      </w:r>
      <w:r>
        <w:fldChar w:fldCharType="end"/>
      </w:r>
    </w:p>
    <w:p w14:paraId="6CB2CA65" w14:textId="72A2656B"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6.2.2.2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_Toc199249634 \h </w:instrText>
      </w:r>
      <w:r>
        <w:fldChar w:fldCharType="separate"/>
      </w:r>
      <w:r>
        <w:t>139</w:t>
      </w:r>
      <w:r>
        <w:fldChar w:fldCharType="end"/>
      </w:r>
    </w:p>
    <w:p w14:paraId="220B7982" w14:textId="2ACF5FD2"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6.2.2.3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_Toc199249635 \h </w:instrText>
      </w:r>
      <w:r>
        <w:fldChar w:fldCharType="separate"/>
      </w:r>
      <w:r>
        <w:t>139</w:t>
      </w:r>
      <w:r>
        <w:fldChar w:fldCharType="end"/>
      </w:r>
    </w:p>
    <w:p w14:paraId="2D412A99" w14:textId="0380F86D"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6.2.2.3.1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_Toc199249636 \h </w:instrText>
      </w:r>
      <w:r>
        <w:fldChar w:fldCharType="separate"/>
      </w:r>
      <w:r>
        <w:t>139</w:t>
      </w:r>
      <w:r>
        <w:fldChar w:fldCharType="end"/>
      </w:r>
    </w:p>
    <w:p w14:paraId="380BF62A" w14:textId="494C5E67"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6.2.2.3.2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ML Models</w:t>
      </w:r>
      <w:r>
        <w:tab/>
      </w:r>
      <w:r>
        <w:fldChar w:fldCharType="begin"/>
      </w:r>
      <w:r>
        <w:instrText xml:space="preserve"> PAGEREF _Toc199249637 \h </w:instrText>
      </w:r>
      <w:r>
        <w:fldChar w:fldCharType="separate"/>
      </w:r>
      <w:r>
        <w:t>140</w:t>
      </w:r>
      <w:r>
        <w:fldChar w:fldCharType="end"/>
      </w:r>
    </w:p>
    <w:p w14:paraId="3DEF8725" w14:textId="054BA1B3" w:rsidR="006113C1" w:rsidRDefault="006113C1">
      <w:pPr>
        <w:pStyle w:val="TOC6"/>
        <w:rPr>
          <w:rFonts w:asciiTheme="minorHAnsi" w:eastAsiaTheme="minorEastAsia" w:hAnsiTheme="minorHAnsi" w:cstheme="minorBidi"/>
          <w:kern w:val="2"/>
          <w:sz w:val="24"/>
          <w:szCs w:val="24"/>
          <w:lang w:val="en-US" w:eastAsia="en-US"/>
          <w14:ligatures w14:val="standardContextual"/>
        </w:rPr>
      </w:pPr>
      <w:r>
        <w:rPr>
          <w:lang w:eastAsia="zh-CN"/>
        </w:rPr>
        <w:t>6.2.2.3.2.1</w:t>
      </w:r>
      <w:r>
        <w:rPr>
          <w:rFonts w:asciiTheme="minorHAnsi" w:eastAsiaTheme="minorEastAsia" w:hAnsiTheme="minorHAnsi" w:cstheme="minorBidi"/>
          <w:kern w:val="2"/>
          <w:sz w:val="24"/>
          <w:szCs w:val="24"/>
          <w:lang w:val="en-US" w:eastAsia="en-US"/>
          <w14:ligatures w14:val="standardContextual"/>
        </w:rPr>
        <w:tab/>
      </w:r>
      <w:r>
        <w:rPr>
          <w:lang w:eastAsia="zh-CN"/>
        </w:rPr>
        <w:t>Description</w:t>
      </w:r>
      <w:r>
        <w:tab/>
      </w:r>
      <w:r>
        <w:fldChar w:fldCharType="begin"/>
      </w:r>
      <w:r>
        <w:instrText xml:space="preserve"> PAGEREF _Toc199249638 \h </w:instrText>
      </w:r>
      <w:r>
        <w:fldChar w:fldCharType="separate"/>
      </w:r>
      <w:r>
        <w:t>140</w:t>
      </w:r>
      <w:r>
        <w:fldChar w:fldCharType="end"/>
      </w:r>
    </w:p>
    <w:p w14:paraId="292060C6" w14:textId="54096D1B" w:rsidR="006113C1" w:rsidRDefault="006113C1">
      <w:pPr>
        <w:pStyle w:val="TOC6"/>
        <w:rPr>
          <w:rFonts w:asciiTheme="minorHAnsi" w:eastAsiaTheme="minorEastAsia" w:hAnsiTheme="minorHAnsi" w:cstheme="minorBidi"/>
          <w:kern w:val="2"/>
          <w:sz w:val="24"/>
          <w:szCs w:val="24"/>
          <w:lang w:val="en-US" w:eastAsia="en-US"/>
          <w14:ligatures w14:val="standardContextual"/>
        </w:rPr>
      </w:pPr>
      <w:r>
        <w:rPr>
          <w:lang w:eastAsia="zh-CN"/>
        </w:rPr>
        <w:t>6.2.2.3.2.2</w:t>
      </w:r>
      <w:r>
        <w:rPr>
          <w:rFonts w:asciiTheme="minorHAnsi" w:eastAsiaTheme="minorEastAsia" w:hAnsiTheme="minorHAnsi" w:cstheme="minorBidi"/>
          <w:kern w:val="2"/>
          <w:sz w:val="24"/>
          <w:szCs w:val="24"/>
          <w:lang w:val="en-US" w:eastAsia="en-US"/>
          <w14:ligatures w14:val="standardContextual"/>
        </w:rPr>
        <w:tab/>
      </w:r>
      <w:r>
        <w:rPr>
          <w:lang w:eastAsia="zh-CN"/>
        </w:rPr>
        <w:t>Resource Definition</w:t>
      </w:r>
      <w:r>
        <w:tab/>
      </w:r>
      <w:r>
        <w:fldChar w:fldCharType="begin"/>
      </w:r>
      <w:r>
        <w:instrText xml:space="preserve"> PAGEREF _Toc199249639 \h </w:instrText>
      </w:r>
      <w:r>
        <w:fldChar w:fldCharType="separate"/>
      </w:r>
      <w:r>
        <w:t>140</w:t>
      </w:r>
      <w:r>
        <w:fldChar w:fldCharType="end"/>
      </w:r>
    </w:p>
    <w:p w14:paraId="5A2D4699" w14:textId="573D40B6" w:rsidR="006113C1" w:rsidRDefault="006113C1">
      <w:pPr>
        <w:pStyle w:val="TOC6"/>
        <w:rPr>
          <w:rFonts w:asciiTheme="minorHAnsi" w:eastAsiaTheme="minorEastAsia" w:hAnsiTheme="minorHAnsi" w:cstheme="minorBidi"/>
          <w:kern w:val="2"/>
          <w:sz w:val="24"/>
          <w:szCs w:val="24"/>
          <w:lang w:val="en-US" w:eastAsia="en-US"/>
          <w14:ligatures w14:val="standardContextual"/>
        </w:rPr>
      </w:pPr>
      <w:r>
        <w:rPr>
          <w:lang w:eastAsia="zh-CN"/>
        </w:rPr>
        <w:t>6.2.2.3.2.3</w:t>
      </w:r>
      <w:r>
        <w:rPr>
          <w:rFonts w:asciiTheme="minorHAnsi" w:eastAsiaTheme="minorEastAsia" w:hAnsiTheme="minorHAnsi" w:cstheme="minorBidi"/>
          <w:kern w:val="2"/>
          <w:sz w:val="24"/>
          <w:szCs w:val="24"/>
          <w:lang w:val="en-US" w:eastAsia="en-US"/>
          <w14:ligatures w14:val="standardContextual"/>
        </w:rPr>
        <w:tab/>
      </w:r>
      <w:r>
        <w:rPr>
          <w:lang w:eastAsia="zh-CN"/>
        </w:rPr>
        <w:t>Resource Standard Methods</w:t>
      </w:r>
      <w:r>
        <w:tab/>
      </w:r>
      <w:r>
        <w:fldChar w:fldCharType="begin"/>
      </w:r>
      <w:r>
        <w:instrText xml:space="preserve"> PAGEREF _Toc199249640 \h </w:instrText>
      </w:r>
      <w:r>
        <w:fldChar w:fldCharType="separate"/>
      </w:r>
      <w:r>
        <w:t>140</w:t>
      </w:r>
      <w:r>
        <w:fldChar w:fldCharType="end"/>
      </w:r>
    </w:p>
    <w:p w14:paraId="15FA3E0A" w14:textId="364F33B4" w:rsidR="006113C1" w:rsidRDefault="006113C1">
      <w:pPr>
        <w:pStyle w:val="TOC7"/>
        <w:rPr>
          <w:rFonts w:asciiTheme="minorHAnsi" w:eastAsiaTheme="minorEastAsia" w:hAnsiTheme="minorHAnsi" w:cstheme="minorBidi"/>
          <w:kern w:val="2"/>
          <w:sz w:val="24"/>
          <w:szCs w:val="24"/>
          <w:lang w:val="en-US" w:eastAsia="en-US"/>
          <w14:ligatures w14:val="standardContextual"/>
        </w:rPr>
      </w:pPr>
      <w:r>
        <w:rPr>
          <w:lang w:eastAsia="zh-CN"/>
        </w:rPr>
        <w:t>6.2.2.3.2.3.1</w:t>
      </w:r>
      <w:r>
        <w:rPr>
          <w:rFonts w:asciiTheme="minorHAnsi" w:eastAsiaTheme="minorEastAsia" w:hAnsiTheme="minorHAnsi" w:cstheme="minorBidi"/>
          <w:kern w:val="2"/>
          <w:sz w:val="24"/>
          <w:szCs w:val="24"/>
          <w:lang w:val="en-US" w:eastAsia="en-US"/>
          <w14:ligatures w14:val="standardContextual"/>
        </w:rPr>
        <w:tab/>
      </w:r>
      <w:r>
        <w:rPr>
          <w:lang w:eastAsia="zh-CN"/>
        </w:rPr>
        <w:t>GET</w:t>
      </w:r>
      <w:r>
        <w:tab/>
      </w:r>
      <w:r>
        <w:fldChar w:fldCharType="begin"/>
      </w:r>
      <w:r>
        <w:instrText xml:space="preserve"> PAGEREF _Toc199249641 \h </w:instrText>
      </w:r>
      <w:r>
        <w:fldChar w:fldCharType="separate"/>
      </w:r>
      <w:r>
        <w:t>140</w:t>
      </w:r>
      <w:r>
        <w:fldChar w:fldCharType="end"/>
      </w:r>
    </w:p>
    <w:p w14:paraId="3C2AD309" w14:textId="594DA76A" w:rsidR="006113C1" w:rsidRDefault="006113C1">
      <w:pPr>
        <w:pStyle w:val="TOC6"/>
        <w:rPr>
          <w:rFonts w:asciiTheme="minorHAnsi" w:eastAsiaTheme="minorEastAsia" w:hAnsiTheme="minorHAnsi" w:cstheme="minorBidi"/>
          <w:kern w:val="2"/>
          <w:sz w:val="24"/>
          <w:szCs w:val="24"/>
          <w:lang w:val="en-US" w:eastAsia="en-US"/>
          <w14:ligatures w14:val="standardContextual"/>
        </w:rPr>
      </w:pPr>
      <w:r>
        <w:rPr>
          <w:lang w:eastAsia="zh-CN"/>
        </w:rPr>
        <w:t>6.2.2.3.2.4</w:t>
      </w:r>
      <w:r>
        <w:rPr>
          <w:rFonts w:asciiTheme="minorHAnsi" w:eastAsiaTheme="minorEastAsia" w:hAnsiTheme="minorHAnsi" w:cstheme="minorBidi"/>
          <w:kern w:val="2"/>
          <w:sz w:val="24"/>
          <w:szCs w:val="24"/>
          <w:lang w:val="en-US" w:eastAsia="en-US"/>
          <w14:ligatures w14:val="standardContextual"/>
        </w:rPr>
        <w:tab/>
      </w:r>
      <w:r>
        <w:rPr>
          <w:lang w:eastAsia="zh-CN"/>
        </w:rPr>
        <w:t>Resource Custom Operations</w:t>
      </w:r>
      <w:r>
        <w:tab/>
      </w:r>
      <w:r>
        <w:fldChar w:fldCharType="begin"/>
      </w:r>
      <w:r>
        <w:instrText xml:space="preserve"> PAGEREF _Toc199249642 \h </w:instrText>
      </w:r>
      <w:r>
        <w:fldChar w:fldCharType="separate"/>
      </w:r>
      <w:r>
        <w:t>141</w:t>
      </w:r>
      <w:r>
        <w:fldChar w:fldCharType="end"/>
      </w:r>
    </w:p>
    <w:p w14:paraId="51EECC19" w14:textId="494291CD"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rPr>
          <w:lang w:eastAsia="zh-CN"/>
        </w:rPr>
        <w:t>6.2.2.4</w:t>
      </w:r>
      <w:r>
        <w:rPr>
          <w:rFonts w:asciiTheme="minorHAnsi" w:eastAsiaTheme="minorEastAsia" w:hAnsiTheme="minorHAnsi" w:cstheme="minorBidi"/>
          <w:kern w:val="2"/>
          <w:sz w:val="24"/>
          <w:szCs w:val="24"/>
          <w:lang w:val="en-US" w:eastAsia="en-US"/>
          <w14:ligatures w14:val="standardContextual"/>
        </w:rPr>
        <w:tab/>
      </w:r>
      <w:r>
        <w:rPr>
          <w:lang w:eastAsia="zh-CN"/>
        </w:rPr>
        <w:t>Custom Operations without associated resources</w:t>
      </w:r>
      <w:r>
        <w:tab/>
      </w:r>
      <w:r>
        <w:fldChar w:fldCharType="begin"/>
      </w:r>
      <w:r>
        <w:instrText xml:space="preserve"> PAGEREF _Toc199249643 \h </w:instrText>
      </w:r>
      <w:r>
        <w:fldChar w:fldCharType="separate"/>
      </w:r>
      <w:r>
        <w:t>141</w:t>
      </w:r>
      <w:r>
        <w:fldChar w:fldCharType="end"/>
      </w:r>
    </w:p>
    <w:p w14:paraId="5118AE07" w14:textId="64D40CDF"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rPr>
          <w:lang w:eastAsia="zh-CN"/>
        </w:rPr>
        <w:t>6.2.2.5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_Toc199249644 \h </w:instrText>
      </w:r>
      <w:r>
        <w:fldChar w:fldCharType="separate"/>
      </w:r>
      <w:r>
        <w:t>141</w:t>
      </w:r>
      <w:r>
        <w:fldChar w:fldCharType="end"/>
      </w:r>
    </w:p>
    <w:p w14:paraId="3AD91F4E" w14:textId="30D817F1"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rPr>
          <w:lang w:eastAsia="zh-CN"/>
        </w:rPr>
        <w:lastRenderedPageBreak/>
        <w:t>6.2.2.6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_Toc199249645 \h </w:instrText>
      </w:r>
      <w:r>
        <w:fldChar w:fldCharType="separate"/>
      </w:r>
      <w:r>
        <w:t>141</w:t>
      </w:r>
      <w:r>
        <w:fldChar w:fldCharType="end"/>
      </w:r>
    </w:p>
    <w:p w14:paraId="3692C83B" w14:textId="350C21C8"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6.2.2.6.1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_Toc199249646 \h </w:instrText>
      </w:r>
      <w:r>
        <w:fldChar w:fldCharType="separate"/>
      </w:r>
      <w:r>
        <w:t>141</w:t>
      </w:r>
      <w:r>
        <w:fldChar w:fldCharType="end"/>
      </w:r>
    </w:p>
    <w:p w14:paraId="3818518E" w14:textId="01F28F92"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6.2.2.6.2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_Toc199249647 \h </w:instrText>
      </w:r>
      <w:r>
        <w:fldChar w:fldCharType="separate"/>
      </w:r>
      <w:r>
        <w:t>142</w:t>
      </w:r>
      <w:r>
        <w:fldChar w:fldCharType="end"/>
      </w:r>
    </w:p>
    <w:p w14:paraId="17FD916D" w14:textId="372D9A66" w:rsidR="006113C1" w:rsidRDefault="006113C1">
      <w:pPr>
        <w:pStyle w:val="TOC6"/>
        <w:rPr>
          <w:rFonts w:asciiTheme="minorHAnsi" w:eastAsiaTheme="minorEastAsia" w:hAnsiTheme="minorHAnsi" w:cstheme="minorBidi"/>
          <w:kern w:val="2"/>
          <w:sz w:val="24"/>
          <w:szCs w:val="24"/>
          <w:lang w:val="en-US" w:eastAsia="en-US"/>
          <w14:ligatures w14:val="standardContextual"/>
        </w:rPr>
      </w:pPr>
      <w:r>
        <w:rPr>
          <w:lang w:eastAsia="zh-CN"/>
        </w:rPr>
        <w:t>6.2.2.6.2.1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_Toc199249648 \h </w:instrText>
      </w:r>
      <w:r>
        <w:fldChar w:fldCharType="separate"/>
      </w:r>
      <w:r>
        <w:t>142</w:t>
      </w:r>
      <w:r>
        <w:fldChar w:fldCharType="end"/>
      </w:r>
    </w:p>
    <w:p w14:paraId="75C0B818" w14:textId="650C9F64" w:rsidR="006113C1" w:rsidRDefault="006113C1">
      <w:pPr>
        <w:pStyle w:val="TOC6"/>
        <w:rPr>
          <w:rFonts w:asciiTheme="minorHAnsi" w:eastAsiaTheme="minorEastAsia" w:hAnsiTheme="minorHAnsi" w:cstheme="minorBidi"/>
          <w:kern w:val="2"/>
          <w:sz w:val="24"/>
          <w:szCs w:val="24"/>
          <w:lang w:val="en-US" w:eastAsia="en-US"/>
          <w14:ligatures w14:val="standardContextual"/>
        </w:rPr>
      </w:pPr>
      <w:r>
        <w:rPr>
          <w:lang w:eastAsia="zh-CN"/>
        </w:rPr>
        <w:t>6.2.2.6.2.2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Type: </w:t>
      </w:r>
      <w:r>
        <w:t>DiscoveryResp</w:t>
      </w:r>
      <w:r>
        <w:tab/>
      </w:r>
      <w:r>
        <w:fldChar w:fldCharType="begin"/>
      </w:r>
      <w:r>
        <w:instrText xml:space="preserve"> PAGEREF _Toc199249649 \h </w:instrText>
      </w:r>
      <w:r>
        <w:fldChar w:fldCharType="separate"/>
      </w:r>
      <w:r>
        <w:t>142</w:t>
      </w:r>
      <w:r>
        <w:fldChar w:fldCharType="end"/>
      </w:r>
    </w:p>
    <w:p w14:paraId="7D636514" w14:textId="4A959910" w:rsidR="006113C1" w:rsidRDefault="006113C1">
      <w:pPr>
        <w:pStyle w:val="TOC6"/>
        <w:rPr>
          <w:rFonts w:asciiTheme="minorHAnsi" w:eastAsiaTheme="minorEastAsia" w:hAnsiTheme="minorHAnsi" w:cstheme="minorBidi"/>
          <w:kern w:val="2"/>
          <w:sz w:val="24"/>
          <w:szCs w:val="24"/>
          <w:lang w:val="en-US" w:eastAsia="en-US"/>
          <w14:ligatures w14:val="standardContextual"/>
        </w:rPr>
      </w:pPr>
      <w:r>
        <w:rPr>
          <w:lang w:eastAsia="zh-CN"/>
        </w:rPr>
        <w:t>6.2.2.6.2.3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Type: </w:t>
      </w:r>
      <w:r>
        <w:t>MlModel</w:t>
      </w:r>
      <w:r>
        <w:tab/>
      </w:r>
      <w:r>
        <w:fldChar w:fldCharType="begin"/>
      </w:r>
      <w:r>
        <w:instrText xml:space="preserve"> PAGEREF _Toc199249650 \h </w:instrText>
      </w:r>
      <w:r>
        <w:fldChar w:fldCharType="separate"/>
      </w:r>
      <w:r>
        <w:t>142</w:t>
      </w:r>
      <w:r>
        <w:fldChar w:fldCharType="end"/>
      </w:r>
    </w:p>
    <w:p w14:paraId="6929B3EA" w14:textId="3D8F1E11"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6.2.2.6.3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_Toc199249651 \h </w:instrText>
      </w:r>
      <w:r>
        <w:fldChar w:fldCharType="separate"/>
      </w:r>
      <w:r>
        <w:t>142</w:t>
      </w:r>
      <w:r>
        <w:fldChar w:fldCharType="end"/>
      </w:r>
    </w:p>
    <w:p w14:paraId="7FE7F763" w14:textId="14BA0E48" w:rsidR="006113C1" w:rsidRDefault="006113C1">
      <w:pPr>
        <w:pStyle w:val="TOC6"/>
        <w:rPr>
          <w:rFonts w:asciiTheme="minorHAnsi" w:eastAsiaTheme="minorEastAsia" w:hAnsiTheme="minorHAnsi" w:cstheme="minorBidi"/>
          <w:kern w:val="2"/>
          <w:sz w:val="24"/>
          <w:szCs w:val="24"/>
          <w:lang w:val="en-US" w:eastAsia="en-US"/>
          <w14:ligatures w14:val="standardContextual"/>
        </w:rPr>
      </w:pPr>
      <w:r>
        <w:rPr>
          <w:lang w:eastAsia="zh-CN"/>
        </w:rPr>
        <w:t>6.2.2.6.3.1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_Toc199249652 \h </w:instrText>
      </w:r>
      <w:r>
        <w:fldChar w:fldCharType="separate"/>
      </w:r>
      <w:r>
        <w:t>142</w:t>
      </w:r>
      <w:r>
        <w:fldChar w:fldCharType="end"/>
      </w:r>
    </w:p>
    <w:p w14:paraId="010A99F0" w14:textId="6E06135B" w:rsidR="006113C1" w:rsidRDefault="006113C1">
      <w:pPr>
        <w:pStyle w:val="TOC6"/>
        <w:rPr>
          <w:rFonts w:asciiTheme="minorHAnsi" w:eastAsiaTheme="minorEastAsia" w:hAnsiTheme="minorHAnsi" w:cstheme="minorBidi"/>
          <w:kern w:val="2"/>
          <w:sz w:val="24"/>
          <w:szCs w:val="24"/>
          <w:lang w:val="en-US" w:eastAsia="en-US"/>
          <w14:ligatures w14:val="standardContextual"/>
        </w:rPr>
      </w:pPr>
      <w:r>
        <w:rPr>
          <w:lang w:eastAsia="zh-CN"/>
        </w:rPr>
        <w:t>6.2.2.6.3.2</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w:t>
      </w:r>
      <w:r>
        <w:tab/>
      </w:r>
      <w:r>
        <w:fldChar w:fldCharType="begin"/>
      </w:r>
      <w:r>
        <w:instrText xml:space="preserve"> PAGEREF _Toc199249653 \h </w:instrText>
      </w:r>
      <w:r>
        <w:fldChar w:fldCharType="separate"/>
      </w:r>
      <w:r>
        <w:t>143</w:t>
      </w:r>
      <w:r>
        <w:fldChar w:fldCharType="end"/>
      </w:r>
    </w:p>
    <w:p w14:paraId="0EC0412A" w14:textId="00C1B0A5" w:rsidR="006113C1" w:rsidRDefault="006113C1">
      <w:pPr>
        <w:pStyle w:val="TOC6"/>
        <w:rPr>
          <w:rFonts w:asciiTheme="minorHAnsi" w:eastAsiaTheme="minorEastAsia" w:hAnsiTheme="minorHAnsi" w:cstheme="minorBidi"/>
          <w:kern w:val="2"/>
          <w:sz w:val="24"/>
          <w:szCs w:val="24"/>
          <w:lang w:val="en-US" w:eastAsia="en-US"/>
          <w14:ligatures w14:val="standardContextual"/>
        </w:rPr>
      </w:pPr>
      <w:r>
        <w:rPr>
          <w:lang w:eastAsia="zh-CN"/>
        </w:rPr>
        <w:t>6.2.2.6.3.3</w:t>
      </w:r>
      <w:r>
        <w:rPr>
          <w:rFonts w:asciiTheme="minorHAnsi" w:eastAsiaTheme="minorEastAsia" w:hAnsiTheme="minorHAnsi" w:cstheme="minorBidi"/>
          <w:kern w:val="2"/>
          <w:sz w:val="24"/>
          <w:szCs w:val="24"/>
          <w:lang w:val="en-US" w:eastAsia="en-US"/>
          <w14:ligatures w14:val="standardContextual"/>
        </w:rPr>
        <w:tab/>
      </w:r>
      <w:r>
        <w:t>Enumerations</w:t>
      </w:r>
      <w:r>
        <w:tab/>
      </w:r>
      <w:r>
        <w:fldChar w:fldCharType="begin"/>
      </w:r>
      <w:r>
        <w:instrText xml:space="preserve"> PAGEREF _Toc199249654 \h </w:instrText>
      </w:r>
      <w:r>
        <w:fldChar w:fldCharType="separate"/>
      </w:r>
      <w:r>
        <w:t>143</w:t>
      </w:r>
      <w:r>
        <w:fldChar w:fldCharType="end"/>
      </w:r>
    </w:p>
    <w:p w14:paraId="0090ABD9" w14:textId="2FEA2CE4"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6.2.2.6.4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_Toc199249655 \h </w:instrText>
      </w:r>
      <w:r>
        <w:fldChar w:fldCharType="separate"/>
      </w:r>
      <w:r>
        <w:t>143</w:t>
      </w:r>
      <w:r>
        <w:fldChar w:fldCharType="end"/>
      </w:r>
    </w:p>
    <w:p w14:paraId="491D5CAA" w14:textId="53751807"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6.2.2.6.5</w:t>
      </w:r>
      <w:r>
        <w:rPr>
          <w:rFonts w:asciiTheme="minorHAnsi" w:eastAsiaTheme="minorEastAsia" w:hAnsiTheme="minorHAnsi" w:cstheme="minorBidi"/>
          <w:kern w:val="2"/>
          <w:sz w:val="24"/>
          <w:szCs w:val="24"/>
          <w:lang w:val="en-US" w:eastAsia="en-US"/>
          <w14:ligatures w14:val="standardContextual"/>
        </w:rPr>
        <w:tab/>
      </w:r>
      <w:r>
        <w:rPr>
          <w:lang w:eastAsia="zh-CN"/>
        </w:rPr>
        <w:t>Binary data</w:t>
      </w:r>
      <w:r>
        <w:tab/>
      </w:r>
      <w:r>
        <w:fldChar w:fldCharType="begin"/>
      </w:r>
      <w:r>
        <w:instrText xml:space="preserve"> PAGEREF _Toc199249656 \h </w:instrText>
      </w:r>
      <w:r>
        <w:fldChar w:fldCharType="separate"/>
      </w:r>
      <w:r>
        <w:t>143</w:t>
      </w:r>
      <w:r>
        <w:fldChar w:fldCharType="end"/>
      </w:r>
    </w:p>
    <w:p w14:paraId="0678CA21" w14:textId="48542251"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rPr>
          <w:lang w:eastAsia="zh-CN"/>
        </w:rPr>
        <w:t>6.2.2.7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_Toc199249657 \h </w:instrText>
      </w:r>
      <w:r>
        <w:fldChar w:fldCharType="separate"/>
      </w:r>
      <w:r>
        <w:t>143</w:t>
      </w:r>
      <w:r>
        <w:fldChar w:fldCharType="end"/>
      </w:r>
    </w:p>
    <w:p w14:paraId="62EF0B95" w14:textId="59F932A4"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6.2.2.7.1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_Toc199249658 \h </w:instrText>
      </w:r>
      <w:r>
        <w:fldChar w:fldCharType="separate"/>
      </w:r>
      <w:r>
        <w:t>143</w:t>
      </w:r>
      <w:r>
        <w:fldChar w:fldCharType="end"/>
      </w:r>
    </w:p>
    <w:p w14:paraId="079C4ACB" w14:textId="03685E9B"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6.2.2.7.2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_Toc199249659 \h </w:instrText>
      </w:r>
      <w:r>
        <w:fldChar w:fldCharType="separate"/>
      </w:r>
      <w:r>
        <w:t>143</w:t>
      </w:r>
      <w:r>
        <w:fldChar w:fldCharType="end"/>
      </w:r>
    </w:p>
    <w:p w14:paraId="11EE044C" w14:textId="11BE3E23"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6.2.2.7.3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_Toc199249660 \h </w:instrText>
      </w:r>
      <w:r>
        <w:fldChar w:fldCharType="separate"/>
      </w:r>
      <w:r>
        <w:t>143</w:t>
      </w:r>
      <w:r>
        <w:fldChar w:fldCharType="end"/>
      </w:r>
    </w:p>
    <w:p w14:paraId="73279413" w14:textId="2A870480"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rPr>
          <w:lang w:eastAsia="zh-CN"/>
        </w:rPr>
        <w:t>6.2.2.8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_Toc199249661 \h </w:instrText>
      </w:r>
      <w:r>
        <w:fldChar w:fldCharType="separate"/>
      </w:r>
      <w:r>
        <w:t>143</w:t>
      </w:r>
      <w:r>
        <w:fldChar w:fldCharType="end"/>
      </w:r>
    </w:p>
    <w:p w14:paraId="50688D25" w14:textId="62248FD3"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6.2.2.9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_Toc199249662 \h </w:instrText>
      </w:r>
      <w:r>
        <w:fldChar w:fldCharType="separate"/>
      </w:r>
      <w:r>
        <w:t>143</w:t>
      </w:r>
      <w:r>
        <w:fldChar w:fldCharType="end"/>
      </w:r>
    </w:p>
    <w:p w14:paraId="55FBA22D" w14:textId="7E7BC20B" w:rsidR="006113C1" w:rsidRDefault="006113C1">
      <w:pPr>
        <w:pStyle w:val="TOC3"/>
        <w:rPr>
          <w:rFonts w:asciiTheme="minorHAnsi" w:eastAsiaTheme="minorEastAsia" w:hAnsiTheme="minorHAnsi" w:cstheme="minorBidi"/>
          <w:kern w:val="2"/>
          <w:sz w:val="24"/>
          <w:szCs w:val="24"/>
          <w:lang w:val="en-US" w:eastAsia="en-US"/>
          <w14:ligatures w14:val="standardContextual"/>
        </w:rPr>
      </w:pPr>
      <w:r>
        <w:rPr>
          <w:lang w:eastAsia="zh-CN"/>
        </w:rPr>
        <w:t>6.2.3</w:t>
      </w:r>
      <w:r>
        <w:rPr>
          <w:rFonts w:asciiTheme="minorHAnsi" w:eastAsiaTheme="minorEastAsia" w:hAnsiTheme="minorHAnsi" w:cstheme="minorBidi"/>
          <w:kern w:val="2"/>
          <w:sz w:val="24"/>
          <w:szCs w:val="24"/>
          <w:lang w:val="en-US" w:eastAsia="en-US"/>
          <w14:ligatures w14:val="standardContextual"/>
        </w:rPr>
        <w:tab/>
      </w:r>
      <w:r>
        <w:rPr>
          <w:lang w:eastAsia="zh-CN"/>
        </w:rPr>
        <w:t>MLR_FLEvents API</w:t>
      </w:r>
      <w:r>
        <w:tab/>
      </w:r>
      <w:r>
        <w:fldChar w:fldCharType="begin"/>
      </w:r>
      <w:r>
        <w:instrText xml:space="preserve"> PAGEREF _Toc199249663 \h </w:instrText>
      </w:r>
      <w:r>
        <w:fldChar w:fldCharType="separate"/>
      </w:r>
      <w:r>
        <w:t>144</w:t>
      </w:r>
      <w:r>
        <w:fldChar w:fldCharType="end"/>
      </w:r>
    </w:p>
    <w:p w14:paraId="31897B1B" w14:textId="077B9CFF"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rPr>
          <w:lang w:eastAsia="zh-CN"/>
        </w:rPr>
        <w:t>6.2.3.1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_Toc199249664 \h </w:instrText>
      </w:r>
      <w:r>
        <w:fldChar w:fldCharType="separate"/>
      </w:r>
      <w:r>
        <w:t>144</w:t>
      </w:r>
      <w:r>
        <w:fldChar w:fldCharType="end"/>
      </w:r>
    </w:p>
    <w:p w14:paraId="02447DB9" w14:textId="4799EB11"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rPr>
          <w:lang w:eastAsia="zh-CN"/>
        </w:rPr>
        <w:t>6.2.3.</w:t>
      </w:r>
      <w:r>
        <w:t>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_Toc199249665 \h </w:instrText>
      </w:r>
      <w:r>
        <w:fldChar w:fldCharType="separate"/>
      </w:r>
      <w:r>
        <w:t>144</w:t>
      </w:r>
      <w:r>
        <w:fldChar w:fldCharType="end"/>
      </w:r>
    </w:p>
    <w:p w14:paraId="1897DD8E" w14:textId="0E538E3C"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rPr>
          <w:lang w:eastAsia="zh-CN"/>
        </w:rPr>
        <w:t>6.2.3.3</w:t>
      </w:r>
      <w:r>
        <w:rPr>
          <w:rFonts w:asciiTheme="minorHAnsi" w:eastAsiaTheme="minorEastAsia" w:hAnsiTheme="minorHAnsi" w:cstheme="minorBidi"/>
          <w:kern w:val="2"/>
          <w:sz w:val="24"/>
          <w:szCs w:val="24"/>
          <w:lang w:val="en-US" w:eastAsia="en-US"/>
          <w14:ligatures w14:val="standardContextual"/>
        </w:rPr>
        <w:tab/>
      </w:r>
      <w:r>
        <w:rPr>
          <w:lang w:eastAsia="zh-CN"/>
        </w:rPr>
        <w:t>Resources</w:t>
      </w:r>
      <w:r>
        <w:tab/>
      </w:r>
      <w:r>
        <w:fldChar w:fldCharType="begin"/>
      </w:r>
      <w:r>
        <w:instrText xml:space="preserve"> PAGEREF _Toc199249666 \h </w:instrText>
      </w:r>
      <w:r>
        <w:fldChar w:fldCharType="separate"/>
      </w:r>
      <w:r>
        <w:t>144</w:t>
      </w:r>
      <w:r>
        <w:fldChar w:fldCharType="end"/>
      </w:r>
    </w:p>
    <w:p w14:paraId="151B3EAC" w14:textId="06C30CC3"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6.2.3.3.1</w:t>
      </w:r>
      <w:r>
        <w:rPr>
          <w:rFonts w:asciiTheme="minorHAnsi" w:eastAsiaTheme="minorEastAsia" w:hAnsiTheme="minorHAnsi" w:cstheme="minorBidi"/>
          <w:kern w:val="2"/>
          <w:sz w:val="24"/>
          <w:szCs w:val="24"/>
          <w:lang w:val="en-US" w:eastAsia="en-US"/>
          <w14:ligatures w14:val="standardContextual"/>
        </w:rPr>
        <w:tab/>
      </w:r>
      <w:r>
        <w:rPr>
          <w:lang w:eastAsia="zh-CN"/>
        </w:rPr>
        <w:t>Overview</w:t>
      </w:r>
      <w:r>
        <w:tab/>
      </w:r>
      <w:r>
        <w:fldChar w:fldCharType="begin"/>
      </w:r>
      <w:r>
        <w:instrText xml:space="preserve"> PAGEREF _Toc199249667 \h </w:instrText>
      </w:r>
      <w:r>
        <w:fldChar w:fldCharType="separate"/>
      </w:r>
      <w:r>
        <w:t>144</w:t>
      </w:r>
      <w:r>
        <w:fldChar w:fldCharType="end"/>
      </w:r>
    </w:p>
    <w:p w14:paraId="51400BCC" w14:textId="11545009"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6.2.3.3.2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MLR FL Events Subscriptions</w:t>
      </w:r>
      <w:r>
        <w:tab/>
      </w:r>
      <w:r>
        <w:fldChar w:fldCharType="begin"/>
      </w:r>
      <w:r>
        <w:instrText xml:space="preserve"> PAGEREF _Toc199249668 \h </w:instrText>
      </w:r>
      <w:r>
        <w:fldChar w:fldCharType="separate"/>
      </w:r>
      <w:r>
        <w:t>145</w:t>
      </w:r>
      <w:r>
        <w:fldChar w:fldCharType="end"/>
      </w:r>
    </w:p>
    <w:p w14:paraId="21117D9C" w14:textId="51E01F7F"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6.2.3.3.3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MLR FL Events Subscription</w:t>
      </w:r>
      <w:r>
        <w:tab/>
      </w:r>
      <w:r>
        <w:fldChar w:fldCharType="begin"/>
      </w:r>
      <w:r>
        <w:instrText xml:space="preserve"> PAGEREF _Toc199249669 \h </w:instrText>
      </w:r>
      <w:r>
        <w:fldChar w:fldCharType="separate"/>
      </w:r>
      <w:r>
        <w:t>146</w:t>
      </w:r>
      <w:r>
        <w:fldChar w:fldCharType="end"/>
      </w:r>
    </w:p>
    <w:p w14:paraId="370C7DBF" w14:textId="0CF2FE68"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6.2.3.4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_Toc199249670 \h </w:instrText>
      </w:r>
      <w:r>
        <w:fldChar w:fldCharType="separate"/>
      </w:r>
      <w:r>
        <w:t>150</w:t>
      </w:r>
      <w:r>
        <w:fldChar w:fldCharType="end"/>
      </w:r>
    </w:p>
    <w:p w14:paraId="7540EB70" w14:textId="56C010D2"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rPr>
          <w:lang w:eastAsia="zh-CN"/>
        </w:rPr>
        <w:t>6.2.3.5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_Toc199249671 \h </w:instrText>
      </w:r>
      <w:r>
        <w:fldChar w:fldCharType="separate"/>
      </w:r>
      <w:r>
        <w:t>150</w:t>
      </w:r>
      <w:r>
        <w:fldChar w:fldCharType="end"/>
      </w:r>
    </w:p>
    <w:p w14:paraId="56952CD6" w14:textId="3481245C"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6.2.3.5.1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_Toc199249672 \h </w:instrText>
      </w:r>
      <w:r>
        <w:fldChar w:fldCharType="separate"/>
      </w:r>
      <w:r>
        <w:t>150</w:t>
      </w:r>
      <w:r>
        <w:fldChar w:fldCharType="end"/>
      </w:r>
    </w:p>
    <w:p w14:paraId="33E5DF0A" w14:textId="14F3BB51"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6.2.3.5.2</w:t>
      </w:r>
      <w:r>
        <w:rPr>
          <w:rFonts w:asciiTheme="minorHAnsi" w:eastAsiaTheme="minorEastAsia" w:hAnsiTheme="minorHAnsi" w:cstheme="minorBidi"/>
          <w:kern w:val="2"/>
          <w:sz w:val="24"/>
          <w:szCs w:val="24"/>
          <w:lang w:val="en-US" w:eastAsia="en-US"/>
          <w14:ligatures w14:val="standardContextual"/>
        </w:rPr>
        <w:tab/>
      </w:r>
      <w:r>
        <w:t>MLR FL Events</w:t>
      </w:r>
      <w:r>
        <w:rPr>
          <w:lang w:eastAsia="zh-CN"/>
        </w:rPr>
        <w:t xml:space="preserve"> Event Notification</w:t>
      </w:r>
      <w:r>
        <w:tab/>
      </w:r>
      <w:r>
        <w:fldChar w:fldCharType="begin"/>
      </w:r>
      <w:r>
        <w:instrText xml:space="preserve"> PAGEREF _Toc199249673 \h </w:instrText>
      </w:r>
      <w:r>
        <w:fldChar w:fldCharType="separate"/>
      </w:r>
      <w:r>
        <w:t>151</w:t>
      </w:r>
      <w:r>
        <w:fldChar w:fldCharType="end"/>
      </w:r>
    </w:p>
    <w:p w14:paraId="14AA5F8C" w14:textId="1A3BD86E"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rPr>
          <w:lang w:eastAsia="zh-CN"/>
        </w:rPr>
        <w:t>6.2.3.6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_Toc199249674 \h </w:instrText>
      </w:r>
      <w:r>
        <w:fldChar w:fldCharType="separate"/>
      </w:r>
      <w:r>
        <w:t>152</w:t>
      </w:r>
      <w:r>
        <w:fldChar w:fldCharType="end"/>
      </w:r>
    </w:p>
    <w:p w14:paraId="67203A53" w14:textId="7029DDA2"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6.2.3.6.1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_Toc199249675 \h </w:instrText>
      </w:r>
      <w:r>
        <w:fldChar w:fldCharType="separate"/>
      </w:r>
      <w:r>
        <w:t>152</w:t>
      </w:r>
      <w:r>
        <w:fldChar w:fldCharType="end"/>
      </w:r>
    </w:p>
    <w:p w14:paraId="5A6A7265" w14:textId="09EF59E0"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6.2.3.6.2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_Toc199249676 \h </w:instrText>
      </w:r>
      <w:r>
        <w:fldChar w:fldCharType="separate"/>
      </w:r>
      <w:r>
        <w:t>153</w:t>
      </w:r>
      <w:r>
        <w:fldChar w:fldCharType="end"/>
      </w:r>
    </w:p>
    <w:p w14:paraId="40B36A47" w14:textId="0CFC5211"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6.2.3.6.3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_Toc199249677 \h </w:instrText>
      </w:r>
      <w:r>
        <w:fldChar w:fldCharType="separate"/>
      </w:r>
      <w:r>
        <w:t>156</w:t>
      </w:r>
      <w:r>
        <w:fldChar w:fldCharType="end"/>
      </w:r>
    </w:p>
    <w:p w14:paraId="3E00FA9D" w14:textId="201C021B"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6.2.3.</w:t>
      </w:r>
      <w:r w:rsidRPr="0065116B">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_Toc199249678 \h </w:instrText>
      </w:r>
      <w:r>
        <w:fldChar w:fldCharType="separate"/>
      </w:r>
      <w:r>
        <w:t>156</w:t>
      </w:r>
      <w:r>
        <w:fldChar w:fldCharType="end"/>
      </w:r>
    </w:p>
    <w:p w14:paraId="469B2430" w14:textId="609845DA"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6.2.3.6.5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_Toc199249679 \h </w:instrText>
      </w:r>
      <w:r>
        <w:fldChar w:fldCharType="separate"/>
      </w:r>
      <w:r>
        <w:t>157</w:t>
      </w:r>
      <w:r>
        <w:fldChar w:fldCharType="end"/>
      </w:r>
    </w:p>
    <w:p w14:paraId="48C82665" w14:textId="4685790F"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rPr>
          <w:lang w:eastAsia="zh-CN"/>
        </w:rPr>
        <w:t>6.2.3.7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_Toc199249680 \h </w:instrText>
      </w:r>
      <w:r>
        <w:fldChar w:fldCharType="separate"/>
      </w:r>
      <w:r>
        <w:t>157</w:t>
      </w:r>
      <w:r>
        <w:fldChar w:fldCharType="end"/>
      </w:r>
    </w:p>
    <w:p w14:paraId="4175CC2E" w14:textId="471C1C7B"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6.2.3.7.1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_Toc199249681 \h </w:instrText>
      </w:r>
      <w:r>
        <w:fldChar w:fldCharType="separate"/>
      </w:r>
      <w:r>
        <w:t>157</w:t>
      </w:r>
      <w:r>
        <w:fldChar w:fldCharType="end"/>
      </w:r>
    </w:p>
    <w:p w14:paraId="5F26D23B" w14:textId="53E69E88"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6.2.3.7.2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_Toc199249682 \h </w:instrText>
      </w:r>
      <w:r>
        <w:fldChar w:fldCharType="separate"/>
      </w:r>
      <w:r>
        <w:t>157</w:t>
      </w:r>
      <w:r>
        <w:fldChar w:fldCharType="end"/>
      </w:r>
    </w:p>
    <w:p w14:paraId="6F5C133F" w14:textId="35745D8E"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Pr>
          <w:lang w:eastAsia="zh-CN"/>
        </w:rPr>
        <w:t>6.2.3.7.3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_Toc199249683 \h </w:instrText>
      </w:r>
      <w:r>
        <w:fldChar w:fldCharType="separate"/>
      </w:r>
      <w:r>
        <w:t>157</w:t>
      </w:r>
      <w:r>
        <w:fldChar w:fldCharType="end"/>
      </w:r>
    </w:p>
    <w:p w14:paraId="3A5B54B8" w14:textId="23FC4081"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rPr>
          <w:lang w:eastAsia="zh-CN"/>
        </w:rPr>
        <w:t>6.2.3.8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_Toc199249684 \h </w:instrText>
      </w:r>
      <w:r>
        <w:fldChar w:fldCharType="separate"/>
      </w:r>
      <w:r>
        <w:t>157</w:t>
      </w:r>
      <w:r>
        <w:fldChar w:fldCharType="end"/>
      </w:r>
    </w:p>
    <w:p w14:paraId="5CCDE1FF" w14:textId="294D1664"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6.2.3.9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_Toc199249685 \h </w:instrText>
      </w:r>
      <w:r>
        <w:fldChar w:fldCharType="separate"/>
      </w:r>
      <w:r>
        <w:t>157</w:t>
      </w:r>
      <w:r>
        <w:fldChar w:fldCharType="end"/>
      </w:r>
    </w:p>
    <w:p w14:paraId="6163D498" w14:textId="0CB6D169" w:rsidR="006113C1" w:rsidRDefault="006113C1">
      <w:pPr>
        <w:pStyle w:val="TOC3"/>
        <w:rPr>
          <w:rFonts w:asciiTheme="minorHAnsi" w:eastAsiaTheme="minorEastAsia" w:hAnsiTheme="minorHAnsi" w:cstheme="minorBidi"/>
          <w:kern w:val="2"/>
          <w:sz w:val="24"/>
          <w:szCs w:val="24"/>
          <w:lang w:val="en-US" w:eastAsia="en-US"/>
          <w14:ligatures w14:val="standardContextual"/>
        </w:rPr>
      </w:pPr>
      <w:r>
        <w:t>6.2.4</w:t>
      </w:r>
      <w:r>
        <w:rPr>
          <w:rFonts w:asciiTheme="minorHAnsi" w:eastAsiaTheme="minorEastAsia" w:hAnsiTheme="minorHAnsi" w:cstheme="minorBidi"/>
          <w:kern w:val="2"/>
          <w:sz w:val="24"/>
          <w:szCs w:val="24"/>
          <w:lang w:val="en-US" w:eastAsia="en-US"/>
          <w14:ligatures w14:val="standardContextual"/>
        </w:rPr>
        <w:tab/>
      </w:r>
      <w:r>
        <w:t>MLR_FLMember API</w:t>
      </w:r>
      <w:r>
        <w:tab/>
      </w:r>
      <w:r>
        <w:fldChar w:fldCharType="begin"/>
      </w:r>
      <w:r>
        <w:instrText xml:space="preserve"> PAGEREF _Toc199249686 \h </w:instrText>
      </w:r>
      <w:r>
        <w:fldChar w:fldCharType="separate"/>
      </w:r>
      <w:r>
        <w:t>158</w:t>
      </w:r>
      <w:r>
        <w:fldChar w:fldCharType="end"/>
      </w:r>
    </w:p>
    <w:p w14:paraId="4DDFA6B5" w14:textId="26939294"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6.2.4.1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_Toc199249687 \h </w:instrText>
      </w:r>
      <w:r>
        <w:fldChar w:fldCharType="separate"/>
      </w:r>
      <w:r>
        <w:t>158</w:t>
      </w:r>
      <w:r>
        <w:fldChar w:fldCharType="end"/>
      </w:r>
    </w:p>
    <w:p w14:paraId="180B3F47" w14:textId="56BB7AD1"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6.2.4.2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_Toc199249688 \h </w:instrText>
      </w:r>
      <w:r>
        <w:fldChar w:fldCharType="separate"/>
      </w:r>
      <w:r>
        <w:t>158</w:t>
      </w:r>
      <w:r>
        <w:fldChar w:fldCharType="end"/>
      </w:r>
    </w:p>
    <w:p w14:paraId="02875240" w14:textId="1505D00F"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6.2.4.3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_Toc199249689 \h </w:instrText>
      </w:r>
      <w:r>
        <w:fldChar w:fldCharType="separate"/>
      </w:r>
      <w:r>
        <w:t>158</w:t>
      </w:r>
      <w:r>
        <w:fldChar w:fldCharType="end"/>
      </w:r>
    </w:p>
    <w:p w14:paraId="1C6B115B" w14:textId="0CC665C1"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6.2.4.3.1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_Toc199249690 \h </w:instrText>
      </w:r>
      <w:r>
        <w:fldChar w:fldCharType="separate"/>
      </w:r>
      <w:r>
        <w:t>158</w:t>
      </w:r>
      <w:r>
        <w:fldChar w:fldCharType="end"/>
      </w:r>
    </w:p>
    <w:p w14:paraId="52859B10" w14:textId="08145C61"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6.2.4.3.2</w:t>
      </w:r>
      <w:r>
        <w:rPr>
          <w:rFonts w:asciiTheme="minorHAnsi" w:eastAsiaTheme="minorEastAsia" w:hAnsiTheme="minorHAnsi" w:cstheme="minorBidi"/>
          <w:kern w:val="2"/>
          <w:sz w:val="24"/>
          <w:szCs w:val="24"/>
          <w:lang w:val="en-US" w:eastAsia="en-US"/>
          <w14:ligatures w14:val="standardContextual"/>
        </w:rPr>
        <w:tab/>
      </w:r>
      <w:r>
        <w:t>Resource: FL Member Configurations</w:t>
      </w:r>
      <w:r>
        <w:tab/>
      </w:r>
      <w:r>
        <w:fldChar w:fldCharType="begin"/>
      </w:r>
      <w:r>
        <w:instrText xml:space="preserve"> PAGEREF _Toc199249691 \h </w:instrText>
      </w:r>
      <w:r>
        <w:fldChar w:fldCharType="separate"/>
      </w:r>
      <w:r>
        <w:t>159</w:t>
      </w:r>
      <w:r>
        <w:fldChar w:fldCharType="end"/>
      </w:r>
    </w:p>
    <w:p w14:paraId="6A9A9ED5" w14:textId="565B9C83"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6.2.4.3.3</w:t>
      </w:r>
      <w:r>
        <w:rPr>
          <w:rFonts w:asciiTheme="minorHAnsi" w:eastAsiaTheme="minorEastAsia" w:hAnsiTheme="minorHAnsi" w:cstheme="minorBidi"/>
          <w:kern w:val="2"/>
          <w:sz w:val="24"/>
          <w:szCs w:val="24"/>
          <w:lang w:val="en-US" w:eastAsia="en-US"/>
          <w14:ligatures w14:val="standardContextual"/>
        </w:rPr>
        <w:tab/>
      </w:r>
      <w:r>
        <w:t>Resource: Individual FL Member Configuration</w:t>
      </w:r>
      <w:r>
        <w:tab/>
      </w:r>
      <w:r>
        <w:fldChar w:fldCharType="begin"/>
      </w:r>
      <w:r>
        <w:instrText xml:space="preserve"> PAGEREF _Toc199249692 \h </w:instrText>
      </w:r>
      <w:r>
        <w:fldChar w:fldCharType="separate"/>
      </w:r>
      <w:r>
        <w:t>160</w:t>
      </w:r>
      <w:r>
        <w:fldChar w:fldCharType="end"/>
      </w:r>
    </w:p>
    <w:p w14:paraId="48CC5268" w14:textId="2BC96253"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6.2.4.4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_Toc199249693 \h </w:instrText>
      </w:r>
      <w:r>
        <w:fldChar w:fldCharType="separate"/>
      </w:r>
      <w:r>
        <w:t>164</w:t>
      </w:r>
      <w:r>
        <w:fldChar w:fldCharType="end"/>
      </w:r>
    </w:p>
    <w:p w14:paraId="61823160" w14:textId="56B69C4D"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6.2.4.5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_Toc199249694 \h </w:instrText>
      </w:r>
      <w:r>
        <w:fldChar w:fldCharType="separate"/>
      </w:r>
      <w:r>
        <w:t>164</w:t>
      </w:r>
      <w:r>
        <w:fldChar w:fldCharType="end"/>
      </w:r>
    </w:p>
    <w:p w14:paraId="5AAD28A8" w14:textId="0579D525"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6.2.4.5.1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_Toc199249695 \h </w:instrText>
      </w:r>
      <w:r>
        <w:fldChar w:fldCharType="separate"/>
      </w:r>
      <w:r>
        <w:t>164</w:t>
      </w:r>
      <w:r>
        <w:fldChar w:fldCharType="end"/>
      </w:r>
    </w:p>
    <w:p w14:paraId="3FFDADBE" w14:textId="5CFA041B"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6.2.4.6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_Toc199249696 \h </w:instrText>
      </w:r>
      <w:r>
        <w:fldChar w:fldCharType="separate"/>
      </w:r>
      <w:r>
        <w:t>165</w:t>
      </w:r>
      <w:r>
        <w:fldChar w:fldCharType="end"/>
      </w:r>
    </w:p>
    <w:p w14:paraId="01FF1D68" w14:textId="6D206CD4"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6.2.4.6.1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_Toc199249697 \h </w:instrText>
      </w:r>
      <w:r>
        <w:fldChar w:fldCharType="separate"/>
      </w:r>
      <w:r>
        <w:t>165</w:t>
      </w:r>
      <w:r>
        <w:fldChar w:fldCharType="end"/>
      </w:r>
    </w:p>
    <w:p w14:paraId="3317C7EB" w14:textId="7671DD5A"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sidRPr="0065116B">
        <w:rPr>
          <w:lang w:val="en-US"/>
        </w:rPr>
        <w:t>6.2.4.6.2</w:t>
      </w:r>
      <w:r>
        <w:rPr>
          <w:rFonts w:asciiTheme="minorHAnsi" w:eastAsiaTheme="minorEastAsia" w:hAnsiTheme="minorHAnsi" w:cstheme="minorBidi"/>
          <w:kern w:val="2"/>
          <w:sz w:val="24"/>
          <w:szCs w:val="24"/>
          <w:lang w:val="en-US" w:eastAsia="en-US"/>
          <w14:ligatures w14:val="standardContextual"/>
        </w:rPr>
        <w:tab/>
      </w:r>
      <w:r w:rsidRPr="0065116B">
        <w:rPr>
          <w:lang w:val="en-US"/>
        </w:rPr>
        <w:t>Structured data types</w:t>
      </w:r>
      <w:r>
        <w:tab/>
      </w:r>
      <w:r>
        <w:fldChar w:fldCharType="begin"/>
      </w:r>
      <w:r>
        <w:instrText xml:space="preserve"> PAGEREF _Toc199249698 \h </w:instrText>
      </w:r>
      <w:r>
        <w:fldChar w:fldCharType="separate"/>
      </w:r>
      <w:r>
        <w:t>165</w:t>
      </w:r>
      <w:r>
        <w:fldChar w:fldCharType="end"/>
      </w:r>
    </w:p>
    <w:p w14:paraId="325D5180" w14:textId="2BE058DC"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sidRPr="0065116B">
        <w:rPr>
          <w:lang w:val="en-US"/>
        </w:rPr>
        <w:t>6.2.4.6.3</w:t>
      </w:r>
      <w:r>
        <w:rPr>
          <w:rFonts w:asciiTheme="minorHAnsi" w:eastAsiaTheme="minorEastAsia" w:hAnsiTheme="minorHAnsi" w:cstheme="minorBidi"/>
          <w:kern w:val="2"/>
          <w:sz w:val="24"/>
          <w:szCs w:val="24"/>
          <w:lang w:val="en-US" w:eastAsia="en-US"/>
          <w14:ligatures w14:val="standardContextual"/>
        </w:rPr>
        <w:tab/>
      </w:r>
      <w:r w:rsidRPr="0065116B">
        <w:rPr>
          <w:lang w:val="en-US"/>
        </w:rPr>
        <w:t>Simple data types and enumerations</w:t>
      </w:r>
      <w:r>
        <w:tab/>
      </w:r>
      <w:r>
        <w:fldChar w:fldCharType="begin"/>
      </w:r>
      <w:r>
        <w:instrText xml:space="preserve"> PAGEREF _Toc199249699 \h </w:instrText>
      </w:r>
      <w:r>
        <w:fldChar w:fldCharType="separate"/>
      </w:r>
      <w:r>
        <w:t>167</w:t>
      </w:r>
      <w:r>
        <w:fldChar w:fldCharType="end"/>
      </w:r>
    </w:p>
    <w:p w14:paraId="410C5EC9" w14:textId="1015879B"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rsidRPr="0065116B">
        <w:rPr>
          <w:lang w:val="en-US"/>
        </w:rPr>
        <w:t>6.2.4.6.4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_Toc199249700 \h </w:instrText>
      </w:r>
      <w:r>
        <w:fldChar w:fldCharType="separate"/>
      </w:r>
      <w:r>
        <w:t>168</w:t>
      </w:r>
      <w:r>
        <w:fldChar w:fldCharType="end"/>
      </w:r>
    </w:p>
    <w:p w14:paraId="129D2335" w14:textId="2B106B10"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6.2.4.6.5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_Toc199249701 \h </w:instrText>
      </w:r>
      <w:r>
        <w:fldChar w:fldCharType="separate"/>
      </w:r>
      <w:r>
        <w:t>168</w:t>
      </w:r>
      <w:r>
        <w:fldChar w:fldCharType="end"/>
      </w:r>
    </w:p>
    <w:p w14:paraId="315C6818" w14:textId="34617823"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6.2.4.7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_Toc199249702 \h </w:instrText>
      </w:r>
      <w:r>
        <w:fldChar w:fldCharType="separate"/>
      </w:r>
      <w:r>
        <w:t>168</w:t>
      </w:r>
      <w:r>
        <w:fldChar w:fldCharType="end"/>
      </w:r>
    </w:p>
    <w:p w14:paraId="41123144" w14:textId="7C0B84C9"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6.2.4.7.1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_Toc199249703 \h </w:instrText>
      </w:r>
      <w:r>
        <w:fldChar w:fldCharType="separate"/>
      </w:r>
      <w:r>
        <w:t>168</w:t>
      </w:r>
      <w:r>
        <w:fldChar w:fldCharType="end"/>
      </w:r>
    </w:p>
    <w:p w14:paraId="71F8E1A8" w14:textId="61B048C4"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6.2.4.7.2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_Toc199249704 \h </w:instrText>
      </w:r>
      <w:r>
        <w:fldChar w:fldCharType="separate"/>
      </w:r>
      <w:r>
        <w:t>168</w:t>
      </w:r>
      <w:r>
        <w:fldChar w:fldCharType="end"/>
      </w:r>
    </w:p>
    <w:p w14:paraId="73F5CFB5" w14:textId="228D542C" w:rsidR="006113C1" w:rsidRDefault="006113C1">
      <w:pPr>
        <w:pStyle w:val="TOC5"/>
        <w:rPr>
          <w:rFonts w:asciiTheme="minorHAnsi" w:eastAsiaTheme="minorEastAsia" w:hAnsiTheme="minorHAnsi" w:cstheme="minorBidi"/>
          <w:kern w:val="2"/>
          <w:sz w:val="24"/>
          <w:szCs w:val="24"/>
          <w:lang w:val="en-US" w:eastAsia="en-US"/>
          <w14:ligatures w14:val="standardContextual"/>
        </w:rPr>
      </w:pPr>
      <w:r>
        <w:t>6.2.4.7.3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_Toc199249705 \h </w:instrText>
      </w:r>
      <w:r>
        <w:fldChar w:fldCharType="separate"/>
      </w:r>
      <w:r>
        <w:t>168</w:t>
      </w:r>
      <w:r>
        <w:fldChar w:fldCharType="end"/>
      </w:r>
    </w:p>
    <w:p w14:paraId="382E3F53" w14:textId="4343C2C6"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t>6.2.4.8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_Toc199249706 \h </w:instrText>
      </w:r>
      <w:r>
        <w:fldChar w:fldCharType="separate"/>
      </w:r>
      <w:r>
        <w:t>168</w:t>
      </w:r>
      <w:r>
        <w:fldChar w:fldCharType="end"/>
      </w:r>
    </w:p>
    <w:p w14:paraId="614034A2" w14:textId="5FA597AD" w:rsidR="006113C1" w:rsidRDefault="006113C1">
      <w:pPr>
        <w:pStyle w:val="TOC4"/>
        <w:rPr>
          <w:rFonts w:asciiTheme="minorHAnsi" w:eastAsiaTheme="minorEastAsia" w:hAnsiTheme="minorHAnsi" w:cstheme="minorBidi"/>
          <w:kern w:val="2"/>
          <w:sz w:val="24"/>
          <w:szCs w:val="24"/>
          <w:lang w:val="en-US" w:eastAsia="en-US"/>
          <w14:ligatures w14:val="standardContextual"/>
        </w:rPr>
      </w:pPr>
      <w:r>
        <w:lastRenderedPageBreak/>
        <w:t>6.2.4.9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_Toc199249707 \h </w:instrText>
      </w:r>
      <w:r>
        <w:fldChar w:fldCharType="separate"/>
      </w:r>
      <w:r>
        <w:t>169</w:t>
      </w:r>
      <w:r>
        <w:fldChar w:fldCharType="end"/>
      </w:r>
    </w:p>
    <w:p w14:paraId="773010C0" w14:textId="74DD3BB8" w:rsidR="006113C1" w:rsidRDefault="006113C1">
      <w:pPr>
        <w:pStyle w:val="TOC1"/>
        <w:rPr>
          <w:rFonts w:asciiTheme="minorHAnsi" w:eastAsiaTheme="minorEastAsia" w:hAnsiTheme="minorHAnsi" w:cstheme="minorBidi"/>
          <w:kern w:val="2"/>
          <w:sz w:val="24"/>
          <w:szCs w:val="24"/>
          <w:lang w:val="en-US" w:eastAsia="en-US"/>
          <w14:ligatures w14:val="standardContextual"/>
        </w:rPr>
      </w:pPr>
      <w:r>
        <w:rPr>
          <w:lang w:eastAsia="zh-CN"/>
        </w:rPr>
        <w:t>7</w:t>
      </w:r>
      <w:r>
        <w:rPr>
          <w:rFonts w:asciiTheme="minorHAnsi" w:eastAsiaTheme="minorEastAsia" w:hAnsiTheme="minorHAnsi" w:cstheme="minorBidi"/>
          <w:kern w:val="2"/>
          <w:sz w:val="24"/>
          <w:szCs w:val="24"/>
          <w:lang w:val="en-US" w:eastAsia="en-US"/>
          <w14:ligatures w14:val="standardContextual"/>
        </w:rPr>
        <w:tab/>
      </w:r>
      <w:r>
        <w:rPr>
          <w:lang w:eastAsia="zh-CN"/>
        </w:rPr>
        <w:t>Using Common API Framework</w:t>
      </w:r>
      <w:r>
        <w:tab/>
      </w:r>
      <w:r>
        <w:fldChar w:fldCharType="begin"/>
      </w:r>
      <w:r>
        <w:instrText xml:space="preserve"> PAGEREF _Toc199249708 \h </w:instrText>
      </w:r>
      <w:r>
        <w:fldChar w:fldCharType="separate"/>
      </w:r>
      <w:r>
        <w:t>170</w:t>
      </w:r>
      <w:r>
        <w:fldChar w:fldCharType="end"/>
      </w:r>
    </w:p>
    <w:p w14:paraId="09FF9728" w14:textId="07DC88B6" w:rsidR="006113C1" w:rsidRDefault="006113C1">
      <w:pPr>
        <w:pStyle w:val="TOC2"/>
        <w:rPr>
          <w:rFonts w:asciiTheme="minorHAnsi" w:eastAsiaTheme="minorEastAsia" w:hAnsiTheme="minorHAnsi" w:cstheme="minorBidi"/>
          <w:kern w:val="2"/>
          <w:sz w:val="24"/>
          <w:szCs w:val="24"/>
          <w:lang w:val="en-US" w:eastAsia="en-US"/>
          <w14:ligatures w14:val="standardContextual"/>
        </w:rPr>
      </w:pPr>
      <w:r>
        <w:t>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_Toc199249709 \h </w:instrText>
      </w:r>
      <w:r>
        <w:fldChar w:fldCharType="separate"/>
      </w:r>
      <w:r>
        <w:t>170</w:t>
      </w:r>
      <w:r>
        <w:fldChar w:fldCharType="end"/>
      </w:r>
    </w:p>
    <w:p w14:paraId="2D568152" w14:textId="697F678F" w:rsidR="006113C1" w:rsidRDefault="006113C1">
      <w:pPr>
        <w:pStyle w:val="TOC2"/>
        <w:rPr>
          <w:rFonts w:asciiTheme="minorHAnsi" w:eastAsiaTheme="minorEastAsia" w:hAnsiTheme="minorHAnsi" w:cstheme="minorBidi"/>
          <w:kern w:val="2"/>
          <w:sz w:val="24"/>
          <w:szCs w:val="24"/>
          <w:lang w:val="en-US" w:eastAsia="en-US"/>
          <w14:ligatures w14:val="standardContextual"/>
        </w:rPr>
      </w:pPr>
      <w:r>
        <w:t>7.2</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_Toc199249710 \h </w:instrText>
      </w:r>
      <w:r>
        <w:fldChar w:fldCharType="separate"/>
      </w:r>
      <w:r>
        <w:t>170</w:t>
      </w:r>
      <w:r>
        <w:fldChar w:fldCharType="end"/>
      </w:r>
    </w:p>
    <w:p w14:paraId="6AABEB92" w14:textId="4DD7C626" w:rsidR="006113C1" w:rsidRDefault="006113C1">
      <w:pPr>
        <w:pStyle w:val="TOC8"/>
        <w:rPr>
          <w:rFonts w:asciiTheme="minorHAnsi" w:eastAsiaTheme="minorEastAsia" w:hAnsiTheme="minorHAnsi" w:cstheme="minorBidi"/>
          <w:b w:val="0"/>
          <w:kern w:val="2"/>
          <w:sz w:val="24"/>
          <w:szCs w:val="24"/>
          <w:lang w:val="en-US" w:eastAsia="en-US"/>
          <w14:ligatures w14:val="standardContextual"/>
        </w:rPr>
      </w:pPr>
      <w:r>
        <w:t>Annex A (normative): OpenAPI specification</w:t>
      </w:r>
      <w:r>
        <w:tab/>
      </w:r>
      <w:r>
        <w:fldChar w:fldCharType="begin"/>
      </w:r>
      <w:r>
        <w:instrText xml:space="preserve"> PAGEREF _Toc199249711 \h </w:instrText>
      </w:r>
      <w:r>
        <w:fldChar w:fldCharType="separate"/>
      </w:r>
      <w:r>
        <w:t>171</w:t>
      </w:r>
      <w:r>
        <w:fldChar w:fldCharType="end"/>
      </w:r>
    </w:p>
    <w:p w14:paraId="60793680" w14:textId="050154BF" w:rsidR="006113C1" w:rsidRDefault="006113C1">
      <w:pPr>
        <w:pStyle w:val="TOC1"/>
        <w:rPr>
          <w:rFonts w:asciiTheme="minorHAnsi" w:eastAsiaTheme="minorEastAsia" w:hAnsiTheme="minorHAnsi" w:cstheme="minorBidi"/>
          <w:kern w:val="2"/>
          <w:sz w:val="24"/>
          <w:szCs w:val="24"/>
          <w:lang w:val="en-US" w:eastAsia="en-US"/>
          <w14:ligatures w14:val="standardContextual"/>
        </w:rPr>
      </w:pPr>
      <w:r>
        <w:t>A.1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_Toc199249712 \h </w:instrText>
      </w:r>
      <w:r>
        <w:fldChar w:fldCharType="separate"/>
      </w:r>
      <w:r>
        <w:t>171</w:t>
      </w:r>
      <w:r>
        <w:fldChar w:fldCharType="end"/>
      </w:r>
    </w:p>
    <w:p w14:paraId="252CAD02" w14:textId="0C13C9EC" w:rsidR="006113C1" w:rsidRDefault="006113C1">
      <w:pPr>
        <w:pStyle w:val="TOC1"/>
        <w:rPr>
          <w:rFonts w:asciiTheme="minorHAnsi" w:eastAsiaTheme="minorEastAsia" w:hAnsiTheme="minorHAnsi" w:cstheme="minorBidi"/>
          <w:kern w:val="2"/>
          <w:sz w:val="24"/>
          <w:szCs w:val="24"/>
          <w:lang w:val="en-US" w:eastAsia="en-US"/>
          <w14:ligatures w14:val="standardContextual"/>
        </w:rPr>
      </w:pPr>
      <w:r w:rsidRPr="0065116B">
        <w:rPr>
          <w:rFonts w:eastAsia="SimSun"/>
          <w:lang w:eastAsia="en-US"/>
        </w:rPr>
        <w:t>A.2</w:t>
      </w:r>
      <w:r>
        <w:rPr>
          <w:rFonts w:asciiTheme="minorHAnsi" w:eastAsiaTheme="minorEastAsia" w:hAnsiTheme="minorHAnsi" w:cstheme="minorBidi"/>
          <w:kern w:val="2"/>
          <w:sz w:val="24"/>
          <w:szCs w:val="24"/>
          <w:lang w:val="en-US" w:eastAsia="en-US"/>
          <w14:ligatures w14:val="standardContextual"/>
        </w:rPr>
        <w:tab/>
      </w:r>
      <w:r w:rsidRPr="0065116B">
        <w:rPr>
          <w:rFonts w:eastAsia="SimSun"/>
          <w:lang w:eastAsia="en-US"/>
        </w:rPr>
        <w:t>AIMLES_ContextTransfer API</w:t>
      </w:r>
      <w:r>
        <w:tab/>
      </w:r>
      <w:r>
        <w:fldChar w:fldCharType="begin"/>
      </w:r>
      <w:r>
        <w:instrText xml:space="preserve"> PAGEREF _Toc199249713 \h </w:instrText>
      </w:r>
      <w:r>
        <w:fldChar w:fldCharType="separate"/>
      </w:r>
      <w:r>
        <w:t>172</w:t>
      </w:r>
      <w:r>
        <w:fldChar w:fldCharType="end"/>
      </w:r>
    </w:p>
    <w:p w14:paraId="3DF5FDC5" w14:textId="652210CD" w:rsidR="006113C1" w:rsidRDefault="006113C1">
      <w:pPr>
        <w:pStyle w:val="TOC1"/>
        <w:rPr>
          <w:rFonts w:asciiTheme="minorHAnsi" w:eastAsiaTheme="minorEastAsia" w:hAnsiTheme="minorHAnsi" w:cstheme="minorBidi"/>
          <w:kern w:val="2"/>
          <w:sz w:val="24"/>
          <w:szCs w:val="24"/>
          <w:lang w:val="en-US" w:eastAsia="en-US"/>
          <w14:ligatures w14:val="standardContextual"/>
        </w:rPr>
      </w:pPr>
      <w:r>
        <w:t>A.3</w:t>
      </w:r>
      <w:r>
        <w:rPr>
          <w:rFonts w:asciiTheme="minorHAnsi" w:eastAsiaTheme="minorEastAsia" w:hAnsiTheme="minorHAnsi" w:cstheme="minorBidi"/>
          <w:kern w:val="2"/>
          <w:sz w:val="24"/>
          <w:szCs w:val="24"/>
          <w:lang w:val="en-US" w:eastAsia="en-US"/>
          <w14:ligatures w14:val="standardContextual"/>
        </w:rPr>
        <w:tab/>
      </w:r>
      <w:r>
        <w:t>AIMLES_DataManagement API</w:t>
      </w:r>
      <w:r>
        <w:tab/>
      </w:r>
      <w:r>
        <w:fldChar w:fldCharType="begin"/>
      </w:r>
      <w:r>
        <w:instrText xml:space="preserve"> PAGEREF _Toc199249714 \h </w:instrText>
      </w:r>
      <w:r>
        <w:fldChar w:fldCharType="separate"/>
      </w:r>
      <w:r>
        <w:t>174</w:t>
      </w:r>
      <w:r>
        <w:fldChar w:fldCharType="end"/>
      </w:r>
    </w:p>
    <w:p w14:paraId="21153274" w14:textId="76DA844E" w:rsidR="006113C1" w:rsidRDefault="006113C1">
      <w:pPr>
        <w:pStyle w:val="TOC1"/>
        <w:rPr>
          <w:rFonts w:asciiTheme="minorHAnsi" w:eastAsiaTheme="minorEastAsia" w:hAnsiTheme="minorHAnsi" w:cstheme="minorBidi"/>
          <w:kern w:val="2"/>
          <w:sz w:val="24"/>
          <w:szCs w:val="24"/>
          <w:lang w:val="en-US" w:eastAsia="en-US"/>
          <w14:ligatures w14:val="standardContextual"/>
        </w:rPr>
      </w:pPr>
      <w:r>
        <w:t>A.4</w:t>
      </w:r>
      <w:r>
        <w:rPr>
          <w:rFonts w:asciiTheme="minorHAnsi" w:eastAsiaTheme="minorEastAsia" w:hAnsiTheme="minorHAnsi" w:cstheme="minorBidi"/>
          <w:kern w:val="2"/>
          <w:sz w:val="24"/>
          <w:szCs w:val="24"/>
          <w:lang w:val="en-US" w:eastAsia="en-US"/>
          <w14:ligatures w14:val="standardContextual"/>
        </w:rPr>
        <w:tab/>
      </w:r>
      <w:r>
        <w:t>MLR_MLModelManagement API</w:t>
      </w:r>
      <w:r>
        <w:tab/>
      </w:r>
      <w:r>
        <w:fldChar w:fldCharType="begin"/>
      </w:r>
      <w:r>
        <w:instrText xml:space="preserve"> PAGEREF _Toc199249715 \h </w:instrText>
      </w:r>
      <w:r>
        <w:fldChar w:fldCharType="separate"/>
      </w:r>
      <w:r>
        <w:t>180</w:t>
      </w:r>
      <w:r>
        <w:fldChar w:fldCharType="end"/>
      </w:r>
    </w:p>
    <w:p w14:paraId="453D5558" w14:textId="4E809B16" w:rsidR="006113C1" w:rsidRDefault="006113C1">
      <w:pPr>
        <w:pStyle w:val="TOC1"/>
        <w:rPr>
          <w:rFonts w:asciiTheme="minorHAnsi" w:eastAsiaTheme="minorEastAsia" w:hAnsiTheme="minorHAnsi" w:cstheme="minorBidi"/>
          <w:kern w:val="2"/>
          <w:sz w:val="24"/>
          <w:szCs w:val="24"/>
          <w:lang w:val="en-US" w:eastAsia="en-US"/>
          <w14:ligatures w14:val="standardContextual"/>
        </w:rPr>
      </w:pPr>
      <w:r>
        <w:t>A.5</w:t>
      </w:r>
      <w:r>
        <w:rPr>
          <w:rFonts w:asciiTheme="minorHAnsi" w:eastAsiaTheme="minorEastAsia" w:hAnsiTheme="minorHAnsi" w:cstheme="minorBidi"/>
          <w:kern w:val="2"/>
          <w:sz w:val="24"/>
          <w:szCs w:val="24"/>
          <w:lang w:val="en-US" w:eastAsia="en-US"/>
          <w14:ligatures w14:val="standardContextual"/>
        </w:rPr>
        <w:tab/>
      </w:r>
      <w:r>
        <w:rPr>
          <w:lang w:eastAsia="zh-CN"/>
        </w:rPr>
        <w:t>AIMLES_AIMLEClientDiscovery API</w:t>
      </w:r>
      <w:r>
        <w:tab/>
      </w:r>
      <w:r>
        <w:fldChar w:fldCharType="begin"/>
      </w:r>
      <w:r>
        <w:instrText xml:space="preserve"> PAGEREF _Toc199249716 \h </w:instrText>
      </w:r>
      <w:r>
        <w:fldChar w:fldCharType="separate"/>
      </w:r>
      <w:r>
        <w:t>180</w:t>
      </w:r>
      <w:r>
        <w:fldChar w:fldCharType="end"/>
      </w:r>
    </w:p>
    <w:p w14:paraId="5CFFFC90" w14:textId="779D9014" w:rsidR="006113C1" w:rsidRDefault="006113C1">
      <w:pPr>
        <w:pStyle w:val="TOC1"/>
        <w:rPr>
          <w:rFonts w:asciiTheme="minorHAnsi" w:eastAsiaTheme="minorEastAsia" w:hAnsiTheme="minorHAnsi" w:cstheme="minorBidi"/>
          <w:kern w:val="2"/>
          <w:sz w:val="24"/>
          <w:szCs w:val="24"/>
          <w:lang w:val="en-US" w:eastAsia="en-US"/>
          <w14:ligatures w14:val="standardContextual"/>
        </w:rPr>
      </w:pPr>
      <w:r>
        <w:t>A.6</w:t>
      </w:r>
      <w:r>
        <w:rPr>
          <w:rFonts w:asciiTheme="minorHAnsi" w:eastAsiaTheme="minorEastAsia" w:hAnsiTheme="minorHAnsi" w:cstheme="minorBidi"/>
          <w:kern w:val="2"/>
          <w:sz w:val="24"/>
          <w:szCs w:val="24"/>
          <w:lang w:val="en-US" w:eastAsia="en-US"/>
          <w14:ligatures w14:val="standardContextual"/>
        </w:rPr>
        <w:tab/>
      </w:r>
      <w:r>
        <w:rPr>
          <w:lang w:eastAsia="zh-CN"/>
        </w:rPr>
        <w:t>MLR_ModelInformationDiscovery</w:t>
      </w:r>
      <w:r>
        <w:t xml:space="preserve"> API</w:t>
      </w:r>
      <w:r>
        <w:tab/>
      </w:r>
      <w:r>
        <w:fldChar w:fldCharType="begin"/>
      </w:r>
      <w:r>
        <w:instrText xml:space="preserve"> PAGEREF _Toc199249717 \h </w:instrText>
      </w:r>
      <w:r>
        <w:fldChar w:fldCharType="separate"/>
      </w:r>
      <w:r>
        <w:t>180</w:t>
      </w:r>
      <w:r>
        <w:fldChar w:fldCharType="end"/>
      </w:r>
    </w:p>
    <w:p w14:paraId="63891A38" w14:textId="44C24FB5" w:rsidR="006113C1" w:rsidRDefault="006113C1">
      <w:pPr>
        <w:pStyle w:val="TOC8"/>
        <w:rPr>
          <w:rFonts w:asciiTheme="minorHAnsi" w:eastAsiaTheme="minorEastAsia" w:hAnsiTheme="minorHAnsi" w:cstheme="minorBidi"/>
          <w:b w:val="0"/>
          <w:kern w:val="2"/>
          <w:sz w:val="24"/>
          <w:szCs w:val="24"/>
          <w:lang w:val="en-US" w:eastAsia="en-US"/>
          <w14:ligatures w14:val="standardContextual"/>
        </w:rPr>
      </w:pPr>
      <w:r>
        <w:t>Annex B (informative): Withdrawn API versions</w:t>
      </w:r>
      <w:r>
        <w:tab/>
      </w:r>
      <w:r>
        <w:fldChar w:fldCharType="begin"/>
      </w:r>
      <w:r>
        <w:instrText xml:space="preserve"> PAGEREF _Toc199249718 \h </w:instrText>
      </w:r>
      <w:r>
        <w:fldChar w:fldCharType="separate"/>
      </w:r>
      <w:r>
        <w:t>180</w:t>
      </w:r>
      <w:r>
        <w:fldChar w:fldCharType="end"/>
      </w:r>
    </w:p>
    <w:p w14:paraId="1DBFC47E" w14:textId="7E84AA0F" w:rsidR="006113C1" w:rsidRDefault="006113C1">
      <w:pPr>
        <w:pStyle w:val="TOC1"/>
        <w:rPr>
          <w:rFonts w:asciiTheme="minorHAnsi" w:eastAsiaTheme="minorEastAsia" w:hAnsiTheme="minorHAnsi" w:cstheme="minorBidi"/>
          <w:kern w:val="2"/>
          <w:sz w:val="24"/>
          <w:szCs w:val="24"/>
          <w:lang w:val="en-US" w:eastAsia="en-US"/>
          <w14:ligatures w14:val="standardContextual"/>
        </w:rPr>
      </w:pPr>
      <w:r>
        <w:t>B.1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_Toc199249719 \h </w:instrText>
      </w:r>
      <w:r>
        <w:fldChar w:fldCharType="separate"/>
      </w:r>
      <w:r>
        <w:t>180</w:t>
      </w:r>
      <w:r>
        <w:fldChar w:fldCharType="end"/>
      </w:r>
    </w:p>
    <w:p w14:paraId="60E1C9B2" w14:textId="743F0EC8" w:rsidR="006113C1" w:rsidRDefault="006113C1">
      <w:pPr>
        <w:pStyle w:val="TOC1"/>
        <w:rPr>
          <w:rFonts w:asciiTheme="minorHAnsi" w:eastAsiaTheme="minorEastAsia" w:hAnsiTheme="minorHAnsi" w:cstheme="minorBidi"/>
          <w:kern w:val="2"/>
          <w:sz w:val="24"/>
          <w:szCs w:val="24"/>
          <w:lang w:val="en-US" w:eastAsia="en-US"/>
          <w14:ligatures w14:val="standardContextual"/>
        </w:rPr>
      </w:pPr>
      <w:r>
        <w:t>B.2</w:t>
      </w:r>
      <w:r>
        <w:rPr>
          <w:rFonts w:asciiTheme="minorHAnsi" w:eastAsiaTheme="minorEastAsia" w:hAnsiTheme="minorHAnsi" w:cstheme="minorBidi"/>
          <w:kern w:val="2"/>
          <w:sz w:val="24"/>
          <w:szCs w:val="24"/>
          <w:lang w:val="en-US" w:eastAsia="en-US"/>
          <w14:ligatures w14:val="standardContextual"/>
        </w:rPr>
        <w:tab/>
      </w:r>
      <w:r>
        <w:t>AIMLES_ContextTransfer API</w:t>
      </w:r>
      <w:r>
        <w:tab/>
      </w:r>
      <w:r>
        <w:fldChar w:fldCharType="begin"/>
      </w:r>
      <w:r>
        <w:instrText xml:space="preserve"> PAGEREF _Toc199249720 \h </w:instrText>
      </w:r>
      <w:r>
        <w:fldChar w:fldCharType="separate"/>
      </w:r>
      <w:r>
        <w:t>180</w:t>
      </w:r>
      <w:r>
        <w:fldChar w:fldCharType="end"/>
      </w:r>
    </w:p>
    <w:p w14:paraId="5103AD25" w14:textId="6EDCBDB1" w:rsidR="006113C1" w:rsidRDefault="006113C1">
      <w:pPr>
        <w:pStyle w:val="TOC1"/>
        <w:rPr>
          <w:rFonts w:asciiTheme="minorHAnsi" w:eastAsiaTheme="minorEastAsia" w:hAnsiTheme="minorHAnsi" w:cstheme="minorBidi"/>
          <w:kern w:val="2"/>
          <w:sz w:val="24"/>
          <w:szCs w:val="24"/>
          <w:lang w:val="en-US" w:eastAsia="en-US"/>
          <w14:ligatures w14:val="standardContextual"/>
        </w:rPr>
      </w:pPr>
      <w:r>
        <w:t>B.3</w:t>
      </w:r>
      <w:r>
        <w:rPr>
          <w:rFonts w:asciiTheme="minorHAnsi" w:eastAsiaTheme="minorEastAsia" w:hAnsiTheme="minorHAnsi" w:cstheme="minorBidi"/>
          <w:kern w:val="2"/>
          <w:sz w:val="24"/>
          <w:szCs w:val="24"/>
          <w:lang w:val="en-US" w:eastAsia="en-US"/>
          <w14:ligatures w14:val="standardContextual"/>
        </w:rPr>
        <w:tab/>
      </w:r>
      <w:r>
        <w:t>AIMLES_DataManagement API</w:t>
      </w:r>
      <w:r>
        <w:tab/>
      </w:r>
      <w:r>
        <w:fldChar w:fldCharType="begin"/>
      </w:r>
      <w:r>
        <w:instrText xml:space="preserve"> PAGEREF _Toc199249721 \h </w:instrText>
      </w:r>
      <w:r>
        <w:fldChar w:fldCharType="separate"/>
      </w:r>
      <w:r>
        <w:t>180</w:t>
      </w:r>
      <w:r>
        <w:fldChar w:fldCharType="end"/>
      </w:r>
    </w:p>
    <w:p w14:paraId="15164B79" w14:textId="32AC0414" w:rsidR="006113C1" w:rsidRDefault="006113C1">
      <w:pPr>
        <w:pStyle w:val="TOC1"/>
        <w:rPr>
          <w:rFonts w:asciiTheme="minorHAnsi" w:eastAsiaTheme="minorEastAsia" w:hAnsiTheme="minorHAnsi" w:cstheme="minorBidi"/>
          <w:kern w:val="2"/>
          <w:sz w:val="24"/>
          <w:szCs w:val="24"/>
          <w:lang w:val="en-US" w:eastAsia="en-US"/>
          <w14:ligatures w14:val="standardContextual"/>
        </w:rPr>
      </w:pPr>
      <w:r>
        <w:t>B.4</w:t>
      </w:r>
      <w:r>
        <w:rPr>
          <w:rFonts w:asciiTheme="minorHAnsi" w:eastAsiaTheme="minorEastAsia" w:hAnsiTheme="minorHAnsi" w:cstheme="minorBidi"/>
          <w:kern w:val="2"/>
          <w:sz w:val="24"/>
          <w:szCs w:val="24"/>
          <w:lang w:val="en-US" w:eastAsia="en-US"/>
          <w14:ligatures w14:val="standardContextual"/>
        </w:rPr>
        <w:tab/>
      </w:r>
      <w:r>
        <w:t>MLR_MLModelManagement API</w:t>
      </w:r>
      <w:r>
        <w:tab/>
      </w:r>
      <w:r>
        <w:fldChar w:fldCharType="begin"/>
      </w:r>
      <w:r>
        <w:instrText xml:space="preserve"> PAGEREF _Toc199249722 \h </w:instrText>
      </w:r>
      <w:r>
        <w:fldChar w:fldCharType="separate"/>
      </w:r>
      <w:r>
        <w:t>180</w:t>
      </w:r>
      <w:r>
        <w:fldChar w:fldCharType="end"/>
      </w:r>
    </w:p>
    <w:p w14:paraId="135A0B12" w14:textId="2E248F5C" w:rsidR="006113C1" w:rsidRDefault="006113C1">
      <w:pPr>
        <w:pStyle w:val="TOC1"/>
        <w:rPr>
          <w:rFonts w:asciiTheme="minorHAnsi" w:eastAsiaTheme="minorEastAsia" w:hAnsiTheme="minorHAnsi" w:cstheme="minorBidi"/>
          <w:kern w:val="2"/>
          <w:sz w:val="24"/>
          <w:szCs w:val="24"/>
          <w:lang w:val="en-US" w:eastAsia="en-US"/>
          <w14:ligatures w14:val="standardContextual"/>
        </w:rPr>
      </w:pPr>
      <w:r>
        <w:t>B.5</w:t>
      </w:r>
      <w:r>
        <w:rPr>
          <w:rFonts w:asciiTheme="minorHAnsi" w:eastAsiaTheme="minorEastAsia" w:hAnsiTheme="minorHAnsi" w:cstheme="minorBidi"/>
          <w:kern w:val="2"/>
          <w:sz w:val="24"/>
          <w:szCs w:val="24"/>
          <w:lang w:val="en-US" w:eastAsia="en-US"/>
          <w14:ligatures w14:val="standardContextual"/>
        </w:rPr>
        <w:tab/>
      </w:r>
      <w:r>
        <w:rPr>
          <w:lang w:eastAsia="zh-CN"/>
        </w:rPr>
        <w:t>AIMLES_AIMLEClientDiscovery API</w:t>
      </w:r>
      <w:r>
        <w:tab/>
      </w:r>
      <w:r>
        <w:fldChar w:fldCharType="begin"/>
      </w:r>
      <w:r>
        <w:instrText xml:space="preserve"> PAGEREF _Toc199249723 \h </w:instrText>
      </w:r>
      <w:r>
        <w:fldChar w:fldCharType="separate"/>
      </w:r>
      <w:r>
        <w:t>181</w:t>
      </w:r>
      <w:r>
        <w:fldChar w:fldCharType="end"/>
      </w:r>
    </w:p>
    <w:p w14:paraId="0067682A" w14:textId="7B03C7D4" w:rsidR="006113C1" w:rsidRDefault="006113C1">
      <w:pPr>
        <w:pStyle w:val="TOC1"/>
        <w:rPr>
          <w:rFonts w:asciiTheme="minorHAnsi" w:eastAsiaTheme="minorEastAsia" w:hAnsiTheme="minorHAnsi" w:cstheme="minorBidi"/>
          <w:kern w:val="2"/>
          <w:sz w:val="24"/>
          <w:szCs w:val="24"/>
          <w:lang w:val="en-US" w:eastAsia="en-US"/>
          <w14:ligatures w14:val="standardContextual"/>
        </w:rPr>
      </w:pPr>
      <w:r>
        <w:t>B.6</w:t>
      </w:r>
      <w:r>
        <w:rPr>
          <w:rFonts w:asciiTheme="minorHAnsi" w:eastAsiaTheme="minorEastAsia" w:hAnsiTheme="minorHAnsi" w:cstheme="minorBidi"/>
          <w:kern w:val="2"/>
          <w:sz w:val="24"/>
          <w:szCs w:val="24"/>
          <w:lang w:val="en-US" w:eastAsia="en-US"/>
          <w14:ligatures w14:val="standardContextual"/>
        </w:rPr>
        <w:tab/>
      </w:r>
      <w:r>
        <w:rPr>
          <w:lang w:eastAsia="zh-CN"/>
        </w:rPr>
        <w:t>MLR_ModelInformationDiscovery</w:t>
      </w:r>
      <w:r>
        <w:t xml:space="preserve"> API</w:t>
      </w:r>
      <w:r>
        <w:tab/>
      </w:r>
      <w:r>
        <w:fldChar w:fldCharType="begin"/>
      </w:r>
      <w:r>
        <w:instrText xml:space="preserve"> PAGEREF _Toc199249724 \h </w:instrText>
      </w:r>
      <w:r>
        <w:fldChar w:fldCharType="separate"/>
      </w:r>
      <w:r>
        <w:t>181</w:t>
      </w:r>
      <w:r>
        <w:fldChar w:fldCharType="end"/>
      </w:r>
    </w:p>
    <w:p w14:paraId="1A13D6B2" w14:textId="7184E276" w:rsidR="006113C1" w:rsidRDefault="006113C1">
      <w:pPr>
        <w:pStyle w:val="TOC8"/>
        <w:rPr>
          <w:rFonts w:asciiTheme="minorHAnsi" w:eastAsiaTheme="minorEastAsia" w:hAnsiTheme="minorHAnsi" w:cstheme="minorBidi"/>
          <w:b w:val="0"/>
          <w:kern w:val="2"/>
          <w:sz w:val="24"/>
          <w:szCs w:val="24"/>
          <w:lang w:val="en-US" w:eastAsia="en-US"/>
          <w14:ligatures w14:val="standardContextual"/>
        </w:rPr>
      </w:pPr>
      <w:r>
        <w:t>Annex C (informative): Change history</w:t>
      </w:r>
      <w:r>
        <w:tab/>
      </w:r>
      <w:r>
        <w:fldChar w:fldCharType="begin"/>
      </w:r>
      <w:r>
        <w:instrText xml:space="preserve"> PAGEREF _Toc199249725 \h </w:instrText>
      </w:r>
      <w:r>
        <w:fldChar w:fldCharType="separate"/>
      </w:r>
      <w:r>
        <w:t>182</w:t>
      </w:r>
      <w:r>
        <w:fldChar w:fldCharType="end"/>
      </w:r>
    </w:p>
    <w:p w14:paraId="7CD6A724" w14:textId="316045AF" w:rsidR="00080512" w:rsidRPr="004D3578" w:rsidRDefault="001F2CDD">
      <w:r>
        <w:rPr>
          <w:noProof/>
          <w:sz w:val="22"/>
        </w:rPr>
        <w:fldChar w:fldCharType="end"/>
      </w:r>
    </w:p>
    <w:p w14:paraId="51D7105B" w14:textId="77777777" w:rsidR="00080512" w:rsidRDefault="00080512" w:rsidP="007A4424">
      <w:pPr>
        <w:pStyle w:val="Heading1"/>
      </w:pPr>
      <w:r w:rsidRPr="004D3578">
        <w:br w:type="page"/>
      </w:r>
      <w:bookmarkStart w:id="10" w:name="foreword"/>
      <w:bookmarkStart w:id="11" w:name="_Toc2086433"/>
      <w:bookmarkStart w:id="12" w:name="_Toc35971368"/>
      <w:bookmarkStart w:id="13" w:name="_Toc195627729"/>
      <w:bookmarkStart w:id="14" w:name="_Toc195627975"/>
      <w:bookmarkStart w:id="15" w:name="_Toc199249343"/>
      <w:bookmarkEnd w:id="10"/>
      <w:r w:rsidRPr="004D3578">
        <w:lastRenderedPageBreak/>
        <w:t>Foreword</w:t>
      </w:r>
      <w:bookmarkEnd w:id="11"/>
      <w:bookmarkEnd w:id="12"/>
      <w:bookmarkEnd w:id="13"/>
      <w:bookmarkEnd w:id="14"/>
      <w:bookmarkEnd w:id="15"/>
    </w:p>
    <w:p w14:paraId="429B4BB3" w14:textId="77777777" w:rsidR="00080512" w:rsidRPr="004D3578" w:rsidRDefault="00080512">
      <w:r w:rsidRPr="004D3578">
        <w:t>This Techni</w:t>
      </w:r>
      <w:r w:rsidRPr="008A6D4A">
        <w:t xml:space="preserve">cal </w:t>
      </w:r>
      <w:bookmarkStart w:id="16" w:name="spectype3"/>
      <w:r w:rsidRPr="008A6D4A">
        <w:t>Specification</w:t>
      </w:r>
      <w:bookmarkEnd w:id="16"/>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
      </w:pPr>
      <w:r w:rsidRPr="004D3578">
        <w:t>Version x.y.z</w:t>
      </w:r>
    </w:p>
    <w:p w14:paraId="6C1668D8" w14:textId="77777777" w:rsidR="00080512" w:rsidRPr="004D3578" w:rsidRDefault="00080512">
      <w:pPr>
        <w:pStyle w:val="B1"/>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37544CC1" w14:textId="77777777" w:rsidR="00160D2B" w:rsidRPr="004D3578" w:rsidRDefault="008A6D4A" w:rsidP="00160D2B">
      <w:pPr>
        <w:pStyle w:val="Heading1"/>
      </w:pPr>
      <w:bookmarkStart w:id="17" w:name="introduction"/>
      <w:bookmarkEnd w:id="17"/>
      <w:r w:rsidRPr="0086077C">
        <w:rPr>
          <w:rFonts w:ascii="Times New Roman" w:hAnsi="Times New Roman"/>
          <w:sz w:val="20"/>
        </w:rPr>
        <w:br w:type="page"/>
      </w:r>
      <w:bookmarkStart w:id="18" w:name="_Toc510696578"/>
      <w:bookmarkStart w:id="19" w:name="_Toc35971370"/>
      <w:bookmarkStart w:id="20" w:name="_Toc195627730"/>
      <w:bookmarkStart w:id="21" w:name="_Toc195627976"/>
      <w:bookmarkStart w:id="22" w:name="_Toc199249344"/>
      <w:bookmarkStart w:id="23" w:name="_Toc510696579"/>
      <w:bookmarkStart w:id="24" w:name="_Toc35971371"/>
      <w:r w:rsidR="00160D2B" w:rsidRPr="004D3578">
        <w:lastRenderedPageBreak/>
        <w:t>1</w:t>
      </w:r>
      <w:r w:rsidR="00160D2B" w:rsidRPr="004D3578">
        <w:tab/>
        <w:t>Scope</w:t>
      </w:r>
      <w:bookmarkEnd w:id="18"/>
      <w:bookmarkEnd w:id="19"/>
      <w:bookmarkEnd w:id="20"/>
      <w:bookmarkEnd w:id="21"/>
      <w:bookmarkEnd w:id="22"/>
    </w:p>
    <w:p w14:paraId="0CC26C82" w14:textId="2F18B0D3" w:rsidR="00160D2B" w:rsidRDefault="00160D2B" w:rsidP="00160D2B">
      <w:r w:rsidRPr="004D3578">
        <w:t xml:space="preserve">The present document </w:t>
      </w:r>
      <w:r>
        <w:t>specifies the stage 3 protocol and data model for the AIML Enablement (AIMLE) Services, for enabling the support of AIMLE Services for vertical applications. It provides stage 3 protocol definitions and message flows, and specifies the API for each service offered by the AIMLE Services.</w:t>
      </w:r>
    </w:p>
    <w:p w14:paraId="19C9689B" w14:textId="61444AD1" w:rsidR="00160D2B" w:rsidRPr="005E4D39" w:rsidRDefault="00160D2B" w:rsidP="00160D2B">
      <w:r>
        <w:t>The stage 2 architecture and procedures are specified in 3GPP TS 23.482 [13]</w:t>
      </w:r>
      <w:r w:rsidRPr="005E4D39">
        <w:t>.</w:t>
      </w:r>
    </w:p>
    <w:p w14:paraId="5EBED0AF" w14:textId="77777777" w:rsidR="00160D2B" w:rsidRDefault="00160D2B" w:rsidP="00160D2B">
      <w:r>
        <w:t>The common protocol and interface aspects for API definition are specified in clause 5.2 of 3GPP TS 29.122 [2].</w:t>
      </w:r>
    </w:p>
    <w:p w14:paraId="7D498A7B" w14:textId="5958A343" w:rsidR="008A6D4A" w:rsidRPr="004D3578" w:rsidRDefault="009B3DF5" w:rsidP="00160D2B">
      <w:pPr>
        <w:pStyle w:val="Heading1"/>
      </w:pPr>
      <w:r w:rsidRPr="00160D2B">
        <w:rPr>
          <w:rFonts w:ascii="Times New Roman" w:hAnsi="Times New Roman"/>
          <w:sz w:val="20"/>
        </w:rPr>
        <w:br w:type="page"/>
      </w:r>
      <w:bookmarkStart w:id="25" w:name="_Toc195627731"/>
      <w:bookmarkStart w:id="26" w:name="_Toc195627977"/>
      <w:bookmarkStart w:id="27" w:name="_Toc199249345"/>
      <w:r w:rsidR="008A6D4A" w:rsidRPr="004D3578">
        <w:lastRenderedPageBreak/>
        <w:t>2</w:t>
      </w:r>
      <w:r w:rsidR="008A6D4A" w:rsidRPr="004D3578">
        <w:tab/>
        <w:t>References</w:t>
      </w:r>
      <w:bookmarkEnd w:id="23"/>
      <w:bookmarkEnd w:id="24"/>
      <w:bookmarkEnd w:id="25"/>
      <w:bookmarkEnd w:id="26"/>
      <w:bookmarkEnd w:id="27"/>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
      </w:pPr>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
      </w:pPr>
      <w:r>
        <w:t>-</w:t>
      </w:r>
      <w:r>
        <w:tab/>
      </w:r>
      <w:r w:rsidRPr="004D3578">
        <w:t>For a specific reference, subsequent revisions do not apply.</w:t>
      </w:r>
    </w:p>
    <w:p w14:paraId="6A5F8E0F" w14:textId="77777777" w:rsidR="008A6D4A" w:rsidRPr="004D3578" w:rsidRDefault="008A6D4A" w:rsidP="008A6D4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D9C7B6" w14:textId="77777777" w:rsidR="008A6D4A" w:rsidRDefault="008A6D4A" w:rsidP="008A6D4A">
      <w:pPr>
        <w:pStyle w:val="EX"/>
      </w:pPr>
      <w:r w:rsidRPr="004D3578">
        <w:t>[1]</w:t>
      </w:r>
      <w:r w:rsidRPr="004D3578">
        <w:tab/>
        <w:t>3GPP TR 21.905: "Vocabulary for 3GPP Specifications".</w:t>
      </w:r>
    </w:p>
    <w:p w14:paraId="15C9DA8D" w14:textId="77777777" w:rsidR="00297F9E" w:rsidRDefault="00297F9E" w:rsidP="00297F9E">
      <w:pPr>
        <w:pStyle w:val="EX"/>
      </w:pPr>
      <w:r>
        <w:t>[2]</w:t>
      </w:r>
      <w:r>
        <w:tab/>
        <w:t>3GPP TS 29.122: "T8 reference point for Northbound Application Programming Interfaces (APIs)".</w:t>
      </w:r>
    </w:p>
    <w:p w14:paraId="7BD22185" w14:textId="77777777" w:rsidR="00297F9E" w:rsidRDefault="00297F9E" w:rsidP="00297F9E">
      <w:pPr>
        <w:pStyle w:val="EX"/>
      </w:pPr>
      <w:r>
        <w:t>[3]</w:t>
      </w:r>
      <w:r>
        <w:tab/>
        <w:t>3GPP TS 29.501: "5G System; Principles and Guidelines for Services Definition; Stage 3".</w:t>
      </w:r>
    </w:p>
    <w:p w14:paraId="475CE467" w14:textId="77777777" w:rsidR="00297F9E" w:rsidRDefault="00297F9E" w:rsidP="00297F9E">
      <w:pPr>
        <w:pStyle w:val="EX"/>
        <w:rPr>
          <w:lang w:val="en-US"/>
        </w:rPr>
      </w:pPr>
      <w:bookmarkStart w:id="28" w:name="_MCCTEMPBM_CRPT96100000___5"/>
      <w:r>
        <w:rPr>
          <w:snapToGrid w:val="0"/>
        </w:rPr>
        <w:t>[4]</w:t>
      </w:r>
      <w:r>
        <w:rPr>
          <w:snapToGrid w:val="0"/>
        </w:rPr>
        <w:tab/>
      </w:r>
      <w:r>
        <w:rPr>
          <w:lang w:val="en-US"/>
        </w:rPr>
        <w:t xml:space="preserve">OpenAPI: </w:t>
      </w:r>
      <w:r>
        <w:t>"</w:t>
      </w:r>
      <w:r>
        <w:rPr>
          <w:lang w:val="en-US"/>
        </w:rPr>
        <w:t>OpenAPI Specification Version 3.0.0</w:t>
      </w:r>
      <w:r>
        <w:t>"</w:t>
      </w:r>
      <w:r>
        <w:rPr>
          <w:lang w:val="en-US"/>
        </w:rPr>
        <w:t xml:space="preserve">, </w:t>
      </w:r>
      <w:hyperlink r:id="rId14" w:history="1">
        <w:r>
          <w:rPr>
            <w:rStyle w:val="Hyperlink"/>
            <w:lang w:val="en-US"/>
          </w:rPr>
          <w:t>https://spec.openapis.org/oas/v3.0.0</w:t>
        </w:r>
      </w:hyperlink>
      <w:r>
        <w:rPr>
          <w:lang w:val="en-US"/>
        </w:rPr>
        <w:t>.</w:t>
      </w:r>
    </w:p>
    <w:bookmarkEnd w:id="28"/>
    <w:p w14:paraId="51B30B46" w14:textId="77777777" w:rsidR="00297F9E" w:rsidRDefault="00297F9E" w:rsidP="00297F9E">
      <w:pPr>
        <w:pStyle w:val="EX"/>
      </w:pPr>
      <w:r>
        <w:t>[5]</w:t>
      </w:r>
      <w:r>
        <w:tab/>
        <w:t>3GPP TR 21.900: "Technical Specification Group working methods".</w:t>
      </w:r>
    </w:p>
    <w:p w14:paraId="6FD0600D" w14:textId="22504DC8" w:rsidR="00E02AB5" w:rsidRDefault="00E02AB5" w:rsidP="00BD297D">
      <w:pPr>
        <w:pStyle w:val="EX"/>
      </w:pPr>
      <w:r>
        <w:t>[</w:t>
      </w:r>
      <w:r w:rsidR="0066329E">
        <w:t>6</w:t>
      </w:r>
      <w:r>
        <w:t>]</w:t>
      </w:r>
      <w:r>
        <w:tab/>
        <w:t>3GPP TS 23.222: "Common API Framework for 3GPP Northbound APIs; Stage 2".</w:t>
      </w:r>
    </w:p>
    <w:p w14:paraId="2801B9AD" w14:textId="6E294016" w:rsidR="00E02AB5" w:rsidRDefault="00E02AB5" w:rsidP="00E02AB5">
      <w:pPr>
        <w:pStyle w:val="EX"/>
      </w:pPr>
      <w:r>
        <w:t>[</w:t>
      </w:r>
      <w:r w:rsidR="0066329E">
        <w:t>7</w:t>
      </w:r>
      <w:r>
        <w:t>]</w:t>
      </w:r>
      <w:r>
        <w:tab/>
        <w:t>3GPP TS 29.222: "Common API Framework for 3GPP Northbound APIs; Stage 3".</w:t>
      </w:r>
    </w:p>
    <w:p w14:paraId="653CEB80" w14:textId="4DF3DDAD" w:rsidR="00E02AB5" w:rsidRDefault="00E02AB5" w:rsidP="00E02AB5">
      <w:pPr>
        <w:pStyle w:val="EX"/>
      </w:pPr>
      <w:r>
        <w:t>[</w:t>
      </w:r>
      <w:r w:rsidR="0066329E">
        <w:t>8</w:t>
      </w:r>
      <w:r>
        <w:t>]</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3DE1F3ED" w14:textId="120D975B" w:rsidR="008A6D4A" w:rsidRPr="00E535AD" w:rsidRDefault="008A6D4A" w:rsidP="00E02AB5">
      <w:pPr>
        <w:pStyle w:val="EX"/>
      </w:pPr>
      <w:r w:rsidRPr="00E535AD">
        <w:t>[</w:t>
      </w:r>
      <w:r w:rsidR="0066329E">
        <w:t>9</w:t>
      </w:r>
      <w:r w:rsidRPr="00E535AD">
        <w:t>]</w:t>
      </w:r>
      <w:r w:rsidRPr="00E535AD">
        <w:tab/>
        <w:t>IETF RFC 6749: "</w:t>
      </w:r>
      <w:r w:rsidRPr="009E3528">
        <w:t>The OAuth 2.0 Authorization Framework</w:t>
      </w:r>
      <w:r w:rsidRPr="00E535AD">
        <w:t>".</w:t>
      </w:r>
    </w:p>
    <w:p w14:paraId="5DEF1664" w14:textId="13930917" w:rsidR="008A6D4A" w:rsidRPr="00986E88" w:rsidRDefault="008A6D4A" w:rsidP="008A6D4A">
      <w:pPr>
        <w:pStyle w:val="EX"/>
        <w:rPr>
          <w:noProof/>
          <w:lang w:eastAsia="zh-CN"/>
        </w:rPr>
      </w:pPr>
      <w:r w:rsidRPr="00986E88">
        <w:rPr>
          <w:noProof/>
        </w:rPr>
        <w:t>[</w:t>
      </w:r>
      <w:r>
        <w:rPr>
          <w:noProof/>
          <w:lang w:eastAsia="zh-CN"/>
        </w:rPr>
        <w:t>1</w:t>
      </w:r>
      <w:r w:rsidR="0066329E">
        <w:rPr>
          <w:noProof/>
          <w:lang w:eastAsia="zh-CN"/>
        </w:rPr>
        <w:t>0</w:t>
      </w:r>
      <w:r w:rsidRPr="00986E88">
        <w:rPr>
          <w:noProof/>
        </w:rPr>
        <w:t>]</w:t>
      </w:r>
      <w:r w:rsidRPr="00986E88">
        <w:rPr>
          <w:noProof/>
        </w:rPr>
        <w:tab/>
        <w:t>IETF RFC </w:t>
      </w:r>
      <w:r w:rsidR="00B567D4">
        <w:rPr>
          <w:noProof/>
        </w:rPr>
        <w:t>9113</w:t>
      </w:r>
      <w:r w:rsidRPr="00986E88">
        <w:rPr>
          <w:noProof/>
        </w:rPr>
        <w:t>: "HTTP/2".</w:t>
      </w:r>
    </w:p>
    <w:p w14:paraId="383AEBD8" w14:textId="187F356B" w:rsidR="008A6D4A" w:rsidRPr="00986E88" w:rsidRDefault="008A6D4A" w:rsidP="00F112E4">
      <w:pPr>
        <w:pStyle w:val="EX"/>
        <w:rPr>
          <w:noProof/>
          <w:lang w:eastAsia="zh-CN"/>
        </w:rPr>
      </w:pPr>
      <w:r w:rsidRPr="00F112E4">
        <w:t>[1</w:t>
      </w:r>
      <w:r w:rsidR="0066329E">
        <w:t>1</w:t>
      </w:r>
      <w:r w:rsidRPr="00F112E4">
        <w:t>]</w:t>
      </w:r>
      <w:r w:rsidRPr="00F112E4">
        <w:tab/>
        <w:t>IETF RFC 8259: "The JavaScript Object Notation (JSON) Data Interchange Format".</w:t>
      </w:r>
    </w:p>
    <w:p w14:paraId="47769E6D" w14:textId="0AD073E7" w:rsidR="008A6D4A" w:rsidRDefault="008A6D4A" w:rsidP="008A6D4A">
      <w:pPr>
        <w:pStyle w:val="EX"/>
      </w:pPr>
      <w:r>
        <w:t>[1</w:t>
      </w:r>
      <w:r w:rsidR="0066329E">
        <w:t>2</w:t>
      </w:r>
      <w:r>
        <w:t>]</w:t>
      </w:r>
      <w:r>
        <w:tab/>
        <w:t>IETF RFC </w:t>
      </w:r>
      <w:r w:rsidR="00B567D4">
        <w:t>9457</w:t>
      </w:r>
      <w:r>
        <w:t>: "Problem Details for HTTP APIs".</w:t>
      </w:r>
    </w:p>
    <w:p w14:paraId="09EE2BEF" w14:textId="3A4DA151" w:rsidR="00380CF9" w:rsidRDefault="00380CF9" w:rsidP="008A6D4A">
      <w:pPr>
        <w:pStyle w:val="EX"/>
      </w:pPr>
      <w:r>
        <w:t>[</w:t>
      </w:r>
      <w:r w:rsidR="003E27B9" w:rsidRPr="003E27B9">
        <w:t>13</w:t>
      </w:r>
      <w:r>
        <w:t>]</w:t>
      </w:r>
      <w:r>
        <w:tab/>
        <w:t>3GPP TS 23.482: "</w:t>
      </w:r>
      <w:r w:rsidRPr="003D0F2F">
        <w:t>Functional architecture and information flows for AIML Enablement Service</w:t>
      </w:r>
      <w:r>
        <w:t>".</w:t>
      </w:r>
    </w:p>
    <w:p w14:paraId="125284EC" w14:textId="191A16A7" w:rsidR="00295E89" w:rsidRPr="00295E89" w:rsidRDefault="00295E89" w:rsidP="00295E89">
      <w:pPr>
        <w:pStyle w:val="EX"/>
      </w:pPr>
      <w:r w:rsidRPr="00295E89">
        <w:t>[</w:t>
      </w:r>
      <w:r w:rsidR="00D863A9">
        <w:t>14</w:t>
      </w:r>
      <w:r w:rsidRPr="00295E89">
        <w:t>]</w:t>
      </w:r>
      <w:r w:rsidRPr="00295E89">
        <w:tab/>
        <w:t>3GPP TS 29.549: "Service Enabler Architecture Layer for Verticals (SEAL); Application Programming Interface (API) specification; Stage 3".</w:t>
      </w:r>
    </w:p>
    <w:p w14:paraId="2ED097A0" w14:textId="53BDFD7D" w:rsidR="00853421" w:rsidRDefault="00853421" w:rsidP="00853421">
      <w:pPr>
        <w:pStyle w:val="EX"/>
      </w:pPr>
      <w:r>
        <w:t>[</w:t>
      </w:r>
      <w:r w:rsidR="00994908">
        <w:t>15</w:t>
      </w:r>
      <w:r>
        <w:t>]</w:t>
      </w:r>
      <w:r>
        <w:tab/>
        <w:t>3GPP TS 29.571: "</w:t>
      </w:r>
      <w:r w:rsidRPr="00D453C2">
        <w:t>5G System; Common Data Types for Service Based Interfaces; Stage 3</w:t>
      </w:r>
      <w:r>
        <w:t>".</w:t>
      </w:r>
    </w:p>
    <w:p w14:paraId="1DC72248" w14:textId="388D1410" w:rsidR="00793D4D" w:rsidRDefault="00793D4D" w:rsidP="00793D4D">
      <w:pPr>
        <w:pStyle w:val="EX"/>
      </w:pPr>
      <w:r w:rsidRPr="00D71CCD">
        <w:t>[</w:t>
      </w:r>
      <w:r w:rsidR="00D71CCD" w:rsidRPr="00D71CCD">
        <w:t>16</w:t>
      </w:r>
      <w:r w:rsidRPr="00D71CCD">
        <w:t>]</w:t>
      </w:r>
      <w:r>
        <w:tab/>
        <w:t>3GPP TS 24.560: "Artificial Intelligence Machine Learning (AIML) Services - Service Enabler Architecture Layer for Verticals (SEAL); Protocol Specification; Stage 3".</w:t>
      </w:r>
    </w:p>
    <w:p w14:paraId="600D87F3" w14:textId="77777777" w:rsidR="005370E8" w:rsidRDefault="005370E8" w:rsidP="005370E8">
      <w:pPr>
        <w:pStyle w:val="EX"/>
      </w:pPr>
      <w:r w:rsidRPr="00D71CCD">
        <w:t>[1</w:t>
      </w:r>
      <w:r>
        <w:t>7</w:t>
      </w:r>
      <w:r w:rsidRPr="00D71CCD">
        <w:t>]</w:t>
      </w:r>
      <w:r>
        <w:tab/>
        <w:t>3GPP TS 23.434: "</w:t>
      </w:r>
      <w:r w:rsidRPr="00D93802">
        <w:t>Service Enabler Architecture Layer for Verticals (SEAL); Functional architecture and information flows</w:t>
      </w:r>
      <w:r>
        <w:t>".</w:t>
      </w:r>
    </w:p>
    <w:p w14:paraId="33F681D7" w14:textId="04A3F27E" w:rsidR="003E0493" w:rsidRDefault="00B42E7A" w:rsidP="003E0493">
      <w:pPr>
        <w:pStyle w:val="EX"/>
      </w:pPr>
      <w:r>
        <w:t>[18]</w:t>
      </w:r>
      <w:r w:rsidR="003E0493">
        <w:tab/>
        <w:t>3GPP TS 29.572: "5G System; Location Management Services; Stage 3".</w:t>
      </w:r>
    </w:p>
    <w:p w14:paraId="70091454" w14:textId="77777777" w:rsidR="00295E89" w:rsidRDefault="00295E89" w:rsidP="008A6D4A">
      <w:pPr>
        <w:pStyle w:val="EX"/>
      </w:pPr>
    </w:p>
    <w:p w14:paraId="2CA89716" w14:textId="6AA00CF1" w:rsidR="008A6D4A" w:rsidRPr="004D3578" w:rsidRDefault="009B3DF5" w:rsidP="007A4424">
      <w:pPr>
        <w:pStyle w:val="Heading1"/>
      </w:pPr>
      <w:bookmarkStart w:id="29" w:name="_Toc510696580"/>
      <w:bookmarkStart w:id="30" w:name="_Toc35971372"/>
      <w:r w:rsidRPr="004D3578">
        <w:br w:type="page"/>
      </w:r>
      <w:bookmarkStart w:id="31" w:name="_Toc195627732"/>
      <w:bookmarkStart w:id="32" w:name="_Toc195627978"/>
      <w:bookmarkStart w:id="33" w:name="_Toc199249346"/>
      <w:r w:rsidR="008A6D4A" w:rsidRPr="004D3578">
        <w:lastRenderedPageBreak/>
        <w:t>3</w:t>
      </w:r>
      <w:r w:rsidR="008A6D4A" w:rsidRPr="004D3578">
        <w:tab/>
        <w:t>Definitions, symbols and abbreviations</w:t>
      </w:r>
      <w:bookmarkEnd w:id="29"/>
      <w:bookmarkEnd w:id="30"/>
      <w:bookmarkEnd w:id="31"/>
      <w:bookmarkEnd w:id="32"/>
      <w:bookmarkEnd w:id="33"/>
    </w:p>
    <w:p w14:paraId="5AB8F883" w14:textId="77777777" w:rsidR="008A6D4A" w:rsidRPr="004D3578" w:rsidRDefault="008A6D4A" w:rsidP="007A4424">
      <w:pPr>
        <w:pStyle w:val="Heading2"/>
      </w:pPr>
      <w:bookmarkStart w:id="34" w:name="_Toc510696581"/>
      <w:bookmarkStart w:id="35" w:name="_Toc35971373"/>
      <w:bookmarkStart w:id="36" w:name="_Toc195627733"/>
      <w:bookmarkStart w:id="37" w:name="_Toc195627979"/>
      <w:bookmarkStart w:id="38" w:name="_Toc199249347"/>
      <w:r w:rsidRPr="004D3578">
        <w:t>3.1</w:t>
      </w:r>
      <w:r w:rsidRPr="004D3578">
        <w:tab/>
        <w:t>Definitions</w:t>
      </w:r>
      <w:bookmarkEnd w:id="34"/>
      <w:bookmarkEnd w:id="35"/>
      <w:bookmarkEnd w:id="36"/>
      <w:bookmarkEnd w:id="37"/>
      <w:bookmarkEnd w:id="38"/>
    </w:p>
    <w:p w14:paraId="0522AB69" w14:textId="06013768" w:rsidR="008A6D4A" w:rsidRPr="004D3578" w:rsidRDefault="008A6D4A" w:rsidP="008A6D4A">
      <w:r w:rsidRPr="004D3578">
        <w:t xml:space="preserve">For the purposes of the present document, the terms and definitions given in </w:t>
      </w:r>
      <w:r>
        <w:t>3GPP</w:t>
      </w:r>
      <w:r w:rsidR="003E58FE">
        <w:t> </w:t>
      </w:r>
      <w:r w:rsidRPr="004D3578">
        <w:t xml:space="preserve">TR 21.905 [1] and the following apply. A term defined in the present document takes precedence over the definition of the same term, if any, in </w:t>
      </w:r>
      <w:r>
        <w:t>3GPP</w:t>
      </w:r>
      <w:r w:rsidR="003E58FE">
        <w:t> </w:t>
      </w:r>
      <w:r w:rsidRPr="004D3578">
        <w:t>TR 21.905 [1].</w:t>
      </w:r>
    </w:p>
    <w:p w14:paraId="0496D5C4" w14:textId="5A0A09D3" w:rsidR="00947014" w:rsidRPr="004D3578" w:rsidRDefault="00947014" w:rsidP="008A6D4A">
      <w:r w:rsidRPr="00500BEB">
        <w:rPr>
          <w:rFonts w:eastAsia="DengXian"/>
        </w:rPr>
        <w:t xml:space="preserve">For the purpose of the present document, the terms and definitions given </w:t>
      </w:r>
      <w:r>
        <w:rPr>
          <w:rFonts w:eastAsia="DengXian"/>
        </w:rPr>
        <w:t xml:space="preserve">in </w:t>
      </w:r>
      <w:r>
        <w:t>3GPP TS 23.482 [</w:t>
      </w:r>
      <w:r w:rsidR="003E27B9">
        <w:t>13</w:t>
      </w:r>
      <w:r>
        <w:t xml:space="preserve">] </w:t>
      </w:r>
      <w:r w:rsidRPr="00500BEB">
        <w:rPr>
          <w:rFonts w:eastAsia="DengXian"/>
        </w:rPr>
        <w:t>also apply, including the ones referencing other specifications.</w:t>
      </w:r>
    </w:p>
    <w:p w14:paraId="40B806FA" w14:textId="77777777" w:rsidR="00BE2B40" w:rsidRPr="004D3578" w:rsidRDefault="00BE2B40" w:rsidP="00BE2B40">
      <w:pPr>
        <w:pStyle w:val="Heading2"/>
      </w:pPr>
      <w:bookmarkStart w:id="39" w:name="_Toc510696582"/>
      <w:bookmarkStart w:id="40" w:name="_Toc35971374"/>
      <w:bookmarkStart w:id="41" w:name="_Toc195627734"/>
      <w:bookmarkStart w:id="42" w:name="_Toc195627980"/>
      <w:bookmarkStart w:id="43" w:name="_Toc199249348"/>
      <w:r w:rsidRPr="004D3578">
        <w:t>3.2</w:t>
      </w:r>
      <w:r w:rsidRPr="004D3578">
        <w:tab/>
        <w:t>Symbols</w:t>
      </w:r>
      <w:bookmarkEnd w:id="39"/>
      <w:bookmarkEnd w:id="40"/>
      <w:bookmarkEnd w:id="41"/>
      <w:bookmarkEnd w:id="42"/>
      <w:bookmarkEnd w:id="43"/>
    </w:p>
    <w:p w14:paraId="6EF08CD1" w14:textId="77777777" w:rsidR="00BE2B40" w:rsidRDefault="00BE2B40" w:rsidP="00BE2B40">
      <w:pPr>
        <w:keepNext/>
      </w:pPr>
      <w:r>
        <w:t>Void.</w:t>
      </w:r>
    </w:p>
    <w:p w14:paraId="771BD9EC" w14:textId="77777777" w:rsidR="008A6D4A" w:rsidRPr="004D3578" w:rsidRDefault="008A6D4A" w:rsidP="007A4424">
      <w:pPr>
        <w:pStyle w:val="Heading2"/>
      </w:pPr>
      <w:bookmarkStart w:id="44" w:name="_Toc510696583"/>
      <w:bookmarkStart w:id="45" w:name="_Toc35971375"/>
      <w:bookmarkStart w:id="46" w:name="_Toc195627735"/>
      <w:bookmarkStart w:id="47" w:name="_Toc195627981"/>
      <w:bookmarkStart w:id="48" w:name="_Toc199249349"/>
      <w:r w:rsidRPr="004D3578">
        <w:t>3.3</w:t>
      </w:r>
      <w:r w:rsidRPr="004D3578">
        <w:tab/>
        <w:t>Abbreviations</w:t>
      </w:r>
      <w:bookmarkEnd w:id="44"/>
      <w:bookmarkEnd w:id="45"/>
      <w:bookmarkEnd w:id="46"/>
      <w:bookmarkEnd w:id="47"/>
      <w:bookmarkEnd w:id="48"/>
    </w:p>
    <w:p w14:paraId="02841DA9" w14:textId="710BB55F" w:rsidR="008A6D4A" w:rsidRPr="004D3578" w:rsidRDefault="008A6D4A" w:rsidP="008A6D4A">
      <w:pPr>
        <w:keepNext/>
      </w:pPr>
      <w:r w:rsidRPr="004D3578">
        <w:t xml:space="preserve">For the purposes of the present document, the abbreviations given in </w:t>
      </w:r>
      <w:r>
        <w:t xml:space="preserve">3GPP </w:t>
      </w:r>
      <w:r w:rsidRPr="004D3578">
        <w:t>TR 21.905</w:t>
      </w:r>
      <w:r w:rsidR="003E58FE">
        <w:t> </w:t>
      </w:r>
      <w:r w:rsidR="003E58FE" w:rsidRPr="004D3578">
        <w:t>[</w:t>
      </w:r>
      <w:r w:rsidRPr="004D3578">
        <w:t xml:space="preserve">1] and the following apply. An abbreviation defined in the present document takes precedence over the definition of the same abbreviation, if any, in </w:t>
      </w:r>
      <w:r>
        <w:t xml:space="preserve">3GPP </w:t>
      </w:r>
      <w:r w:rsidRPr="004D3578">
        <w:t>TR 21.905 [1].</w:t>
      </w:r>
    </w:p>
    <w:p w14:paraId="16BCD8BB" w14:textId="77777777" w:rsidR="003E27B9" w:rsidRDefault="003E27B9" w:rsidP="003E27B9">
      <w:pPr>
        <w:pStyle w:val="EW"/>
      </w:pPr>
      <w:r>
        <w:t>AIMLE</w:t>
      </w:r>
      <w:r>
        <w:tab/>
      </w:r>
      <w:r w:rsidRPr="0056613C">
        <w:t>Artificial Intelligence Machine Learning Enablement</w:t>
      </w:r>
    </w:p>
    <w:p w14:paraId="2BFB4199" w14:textId="15AA8B01" w:rsidR="008A6D4A" w:rsidRPr="004D3578" w:rsidRDefault="003E27B9" w:rsidP="008A6D4A">
      <w:pPr>
        <w:pStyle w:val="EW"/>
      </w:pPr>
      <w:r>
        <w:t>FL</w:t>
      </w:r>
      <w:r>
        <w:tab/>
        <w:t>Federated Learning</w:t>
      </w:r>
    </w:p>
    <w:p w14:paraId="61105057" w14:textId="682849F1" w:rsidR="008A6D4A" w:rsidRDefault="009B3DF5" w:rsidP="007A4424">
      <w:pPr>
        <w:pStyle w:val="Heading1"/>
      </w:pPr>
      <w:bookmarkStart w:id="49" w:name="_Toc510696584"/>
      <w:bookmarkStart w:id="50" w:name="_Toc35971376"/>
      <w:r w:rsidRPr="004D3578">
        <w:br w:type="page"/>
      </w:r>
      <w:bookmarkStart w:id="51" w:name="_Toc195627736"/>
      <w:bookmarkStart w:id="52" w:name="_Toc195627982"/>
      <w:bookmarkStart w:id="53" w:name="_Toc199249350"/>
      <w:r w:rsidR="008A6D4A" w:rsidRPr="004D3578">
        <w:lastRenderedPageBreak/>
        <w:t>4</w:t>
      </w:r>
      <w:r w:rsidR="008A6D4A" w:rsidRPr="004D3578">
        <w:tab/>
      </w:r>
      <w:r w:rsidR="008A6D4A">
        <w:t>Overview</w:t>
      </w:r>
      <w:bookmarkEnd w:id="49"/>
      <w:bookmarkEnd w:id="50"/>
      <w:bookmarkEnd w:id="51"/>
      <w:bookmarkEnd w:id="52"/>
      <w:bookmarkEnd w:id="53"/>
    </w:p>
    <w:p w14:paraId="4554BD8D" w14:textId="77777777" w:rsidR="00B54724" w:rsidRDefault="00B54724" w:rsidP="00B54724">
      <w:r w:rsidRPr="00690A26">
        <w:rPr>
          <w:lang w:val="en-US"/>
        </w:rPr>
        <w:t xml:space="preserve">The </w:t>
      </w:r>
      <w:r>
        <w:rPr>
          <w:lang w:val="en-US"/>
        </w:rPr>
        <w:t>AIML Enablement Server and ML Repository</w:t>
      </w:r>
      <w:r w:rsidRPr="00690A26">
        <w:rPr>
          <w:lang w:val="en-US"/>
        </w:rPr>
        <w:t xml:space="preserve"> </w:t>
      </w:r>
      <w:r>
        <w:rPr>
          <w:lang w:val="en-US"/>
        </w:rPr>
        <w:t>form part of the SEAL Enabler Layer</w:t>
      </w:r>
      <w:r w:rsidRPr="00690A26">
        <w:rPr>
          <w:lang w:val="en-US"/>
        </w:rPr>
        <w:t xml:space="preserve"> </w:t>
      </w:r>
      <w:r>
        <w:rPr>
          <w:lang w:val="en-US"/>
        </w:rPr>
        <w:t xml:space="preserve">defined in 3GPP TS 23.434 [17] and </w:t>
      </w:r>
      <w:r>
        <w:t xml:space="preserve">aim to ensure the AIML functionality support for vertical applications. The AIMLE Server and ML </w:t>
      </w:r>
      <w:r>
        <w:rPr>
          <w:lang w:val="en-US"/>
        </w:rPr>
        <w:t>Repository</w:t>
      </w:r>
      <w:r w:rsidRPr="00690A26">
        <w:rPr>
          <w:lang w:val="en-US"/>
        </w:rPr>
        <w:t xml:space="preserve"> </w:t>
      </w:r>
      <w:r>
        <w:rPr>
          <w:lang w:val="en-US"/>
        </w:rPr>
        <w:t>support for this purpose, among other functionalities defined in clause 6 of 3GPP TS 23.482 [13].</w:t>
      </w:r>
    </w:p>
    <w:p w14:paraId="5EF89A78" w14:textId="77777777" w:rsidR="00B54724" w:rsidRPr="00690A26" w:rsidRDefault="00B54724" w:rsidP="00B54724">
      <w:pPr>
        <w:rPr>
          <w:lang w:val="en-US"/>
        </w:rPr>
      </w:pPr>
      <w:r w:rsidRPr="00690A26">
        <w:rPr>
          <w:lang w:val="en-US"/>
        </w:rPr>
        <w:t>Figure</w:t>
      </w:r>
      <w:r>
        <w:rPr>
          <w:lang w:val="en-US"/>
        </w:rPr>
        <w:t> </w:t>
      </w:r>
      <w:r w:rsidRPr="00690A26">
        <w:rPr>
          <w:lang w:val="en-US"/>
        </w:rPr>
        <w:t xml:space="preserve">4-1 shows the reference </w:t>
      </w:r>
      <w:r>
        <w:rPr>
          <w:lang w:val="en-US"/>
        </w:rPr>
        <w:t>model</w:t>
      </w:r>
      <w:r w:rsidRPr="00690A26">
        <w:rPr>
          <w:lang w:val="en-US"/>
        </w:rPr>
        <w:t xml:space="preserve"> </w:t>
      </w:r>
      <w:r>
        <w:rPr>
          <w:lang w:val="en-US"/>
        </w:rPr>
        <w:t>of</w:t>
      </w:r>
      <w:r w:rsidRPr="00690A26">
        <w:rPr>
          <w:lang w:val="en-US"/>
        </w:rPr>
        <w:t xml:space="preserve"> the</w:t>
      </w:r>
      <w:r>
        <w:rPr>
          <w:lang w:val="en-US"/>
        </w:rPr>
        <w:t xml:space="preserve"> AIMLE service</w:t>
      </w:r>
      <w:r w:rsidRPr="00690A26">
        <w:rPr>
          <w:lang w:val="en-US"/>
        </w:rPr>
        <w:t xml:space="preserve">, with </w:t>
      </w:r>
      <w:r>
        <w:rPr>
          <w:lang w:val="en-US"/>
        </w:rPr>
        <w:t xml:space="preserve">a </w:t>
      </w:r>
      <w:r w:rsidRPr="00690A26">
        <w:rPr>
          <w:lang w:val="en-US"/>
        </w:rPr>
        <w:t xml:space="preserve">focus on the </w:t>
      </w:r>
      <w:r>
        <w:t xml:space="preserve">AIMLE Server and ML </w:t>
      </w:r>
      <w:r>
        <w:rPr>
          <w:lang w:val="en-US"/>
        </w:rPr>
        <w:t>Repository.</w:t>
      </w:r>
    </w:p>
    <w:p w14:paraId="024ADC0B" w14:textId="77777777" w:rsidR="00B54724" w:rsidRPr="00690A26" w:rsidRDefault="00B54724" w:rsidP="00B54724">
      <w:pPr>
        <w:pStyle w:val="TH"/>
      </w:pPr>
      <w:r>
        <w:object w:dxaOrig="12210" w:dyaOrig="4590" w14:anchorId="6C103882">
          <v:shape id="_x0000_i1027" type="#_x0000_t75" style="width:480.35pt;height:181.6pt" o:ole="">
            <v:imagedata r:id="rId15" o:title=""/>
          </v:shape>
          <o:OLEObject Type="Embed" ProgID="Visio.Drawing.15" ShapeID="_x0000_i1027" DrawAspect="Content" ObjectID="_1810129308" r:id="rId16"/>
        </w:object>
      </w:r>
    </w:p>
    <w:p w14:paraId="0CE83B6F" w14:textId="77777777" w:rsidR="00B54724" w:rsidRPr="00690A26" w:rsidRDefault="00B54724" w:rsidP="00B54724">
      <w:pPr>
        <w:pStyle w:val="TF"/>
        <w:rPr>
          <w:lang w:val="en-US"/>
        </w:rPr>
      </w:pPr>
      <w:r w:rsidRPr="00690A26">
        <w:t>Figure</w:t>
      </w:r>
      <w:r>
        <w:t> </w:t>
      </w:r>
      <w:r w:rsidRPr="00690A26">
        <w:t xml:space="preserve">4-1: </w:t>
      </w:r>
      <w:r>
        <w:t>AIMLE service functional model</w:t>
      </w:r>
    </w:p>
    <w:p w14:paraId="6B139B5E" w14:textId="77777777" w:rsidR="008A6D4A" w:rsidRDefault="008A6D4A" w:rsidP="008A6D4A"/>
    <w:p w14:paraId="6A3C47FA" w14:textId="52AD63BC" w:rsidR="008A6D4A" w:rsidRDefault="009B3DF5" w:rsidP="007A4424">
      <w:pPr>
        <w:pStyle w:val="Heading1"/>
      </w:pPr>
      <w:bookmarkStart w:id="54" w:name="_Toc510696585"/>
      <w:bookmarkStart w:id="55" w:name="_Toc35971377"/>
      <w:r w:rsidRPr="004D3578">
        <w:br w:type="page"/>
      </w:r>
      <w:bookmarkStart w:id="56" w:name="_Toc195627737"/>
      <w:bookmarkStart w:id="57" w:name="_Toc195627983"/>
      <w:bookmarkStart w:id="58" w:name="_Toc199249351"/>
      <w:r w:rsidR="008A6D4A">
        <w:lastRenderedPageBreak/>
        <w:t>5</w:t>
      </w:r>
      <w:r w:rsidR="008A6D4A" w:rsidRPr="004D3578">
        <w:tab/>
      </w:r>
      <w:r w:rsidR="008A6D4A">
        <w:t xml:space="preserve">Services offered by </w:t>
      </w:r>
      <w:bookmarkEnd w:id="54"/>
      <w:bookmarkEnd w:id="55"/>
      <w:r w:rsidR="00217BBD">
        <w:t>AIMLE</w:t>
      </w:r>
      <w:bookmarkEnd w:id="56"/>
      <w:bookmarkEnd w:id="57"/>
      <w:bookmarkEnd w:id="58"/>
    </w:p>
    <w:p w14:paraId="5A6A4D44" w14:textId="77777777" w:rsidR="008A6D4A" w:rsidRDefault="008A6D4A" w:rsidP="007A4424">
      <w:pPr>
        <w:pStyle w:val="Heading2"/>
      </w:pPr>
      <w:bookmarkStart w:id="59" w:name="_Toc510696586"/>
      <w:bookmarkStart w:id="60" w:name="_Toc35971378"/>
      <w:bookmarkStart w:id="61" w:name="_Toc195627738"/>
      <w:bookmarkStart w:id="62" w:name="_Toc195627984"/>
      <w:bookmarkStart w:id="63" w:name="_Toc199249352"/>
      <w:r>
        <w:t>5.1</w:t>
      </w:r>
      <w:r>
        <w:tab/>
        <w:t>Introduction</w:t>
      </w:r>
      <w:bookmarkEnd w:id="59"/>
      <w:bookmarkEnd w:id="60"/>
      <w:bookmarkEnd w:id="61"/>
      <w:bookmarkEnd w:id="62"/>
      <w:bookmarkEnd w:id="63"/>
    </w:p>
    <w:p w14:paraId="5F4F86D6" w14:textId="3EB749DA" w:rsidR="003E58FE" w:rsidRPr="002D1C72" w:rsidRDefault="003E58FE" w:rsidP="003E58FE">
      <w:r w:rsidRPr="002D1C72">
        <w:t>Table</w:t>
      </w:r>
      <w:r>
        <w:t> </w:t>
      </w:r>
      <w:r w:rsidRPr="002D1C72">
        <w:t>5.1-</w:t>
      </w:r>
      <w:r w:rsidR="000F076C">
        <w:t>1</w:t>
      </w:r>
      <w:r w:rsidRPr="002D1C72">
        <w:t xml:space="preserve"> summarizes the corresponding APIs defined for this specification.</w:t>
      </w:r>
    </w:p>
    <w:p w14:paraId="08F4A294" w14:textId="18991534" w:rsidR="003E58FE" w:rsidRPr="002D1C72" w:rsidRDefault="003E58FE" w:rsidP="003E58FE">
      <w:pPr>
        <w:pStyle w:val="TH"/>
      </w:pPr>
      <w:r w:rsidRPr="002D1C72">
        <w:t>Table</w:t>
      </w:r>
      <w:r>
        <w:t> </w:t>
      </w:r>
      <w:r w:rsidRPr="002D1C72">
        <w:t>5.1-</w:t>
      </w:r>
      <w:r w:rsidR="000F076C">
        <w:t>1</w:t>
      </w:r>
      <w:r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686"/>
        <w:gridCol w:w="708"/>
        <w:gridCol w:w="1985"/>
        <w:gridCol w:w="2780"/>
        <w:gridCol w:w="808"/>
        <w:gridCol w:w="658"/>
      </w:tblGrid>
      <w:tr w:rsidR="003E58FE" w:rsidRPr="00B54FF5" w14:paraId="683ED079" w14:textId="77777777" w:rsidTr="005630D4">
        <w:tc>
          <w:tcPr>
            <w:tcW w:w="2686" w:type="dxa"/>
            <w:shd w:val="clear" w:color="auto" w:fill="C0C0C0"/>
            <w:vAlign w:val="center"/>
          </w:tcPr>
          <w:p w14:paraId="2C0DAB48" w14:textId="77777777" w:rsidR="003E58FE" w:rsidRPr="0016361A" w:rsidRDefault="003E58FE" w:rsidP="00127679">
            <w:pPr>
              <w:pStyle w:val="TAH"/>
            </w:pPr>
            <w:r w:rsidRPr="00F112E4">
              <w:t>Service Name</w:t>
            </w:r>
          </w:p>
        </w:tc>
        <w:tc>
          <w:tcPr>
            <w:tcW w:w="708" w:type="dxa"/>
            <w:shd w:val="clear" w:color="auto" w:fill="C0C0C0"/>
            <w:vAlign w:val="center"/>
          </w:tcPr>
          <w:p w14:paraId="2370C6BE" w14:textId="77777777" w:rsidR="003E58FE" w:rsidRPr="0016361A" w:rsidRDefault="003E58FE" w:rsidP="00127679">
            <w:pPr>
              <w:pStyle w:val="TAH"/>
            </w:pPr>
            <w:r w:rsidRPr="00F112E4">
              <w:t>Clause</w:t>
            </w:r>
          </w:p>
        </w:tc>
        <w:tc>
          <w:tcPr>
            <w:tcW w:w="1985" w:type="dxa"/>
            <w:shd w:val="clear" w:color="auto" w:fill="C0C0C0"/>
            <w:vAlign w:val="center"/>
          </w:tcPr>
          <w:p w14:paraId="38853BD8" w14:textId="77777777" w:rsidR="003E58FE" w:rsidRPr="0016361A" w:rsidRDefault="003E58FE" w:rsidP="00127679">
            <w:pPr>
              <w:pStyle w:val="TAH"/>
            </w:pPr>
            <w:r w:rsidRPr="00F112E4">
              <w:t>Description</w:t>
            </w:r>
          </w:p>
        </w:tc>
        <w:tc>
          <w:tcPr>
            <w:tcW w:w="2780" w:type="dxa"/>
            <w:shd w:val="clear" w:color="auto" w:fill="C0C0C0"/>
            <w:vAlign w:val="center"/>
          </w:tcPr>
          <w:p w14:paraId="6A55989F" w14:textId="77777777" w:rsidR="003E58FE" w:rsidRPr="0016361A" w:rsidRDefault="003E58FE" w:rsidP="00127679">
            <w:pPr>
              <w:pStyle w:val="TAH"/>
            </w:pPr>
            <w:r w:rsidRPr="00F112E4">
              <w:t>OpenAPI Specification File</w:t>
            </w:r>
          </w:p>
        </w:tc>
        <w:tc>
          <w:tcPr>
            <w:tcW w:w="808" w:type="dxa"/>
            <w:shd w:val="clear" w:color="auto" w:fill="C0C0C0"/>
            <w:vAlign w:val="center"/>
          </w:tcPr>
          <w:p w14:paraId="70CCECB7" w14:textId="71257805" w:rsidR="003E58FE" w:rsidRPr="0016361A" w:rsidRDefault="00BA6F8A" w:rsidP="00127679">
            <w:pPr>
              <w:pStyle w:val="TAH"/>
            </w:pPr>
            <w:r>
              <w:t xml:space="preserve">API </w:t>
            </w:r>
            <w:r w:rsidR="003E58FE" w:rsidRPr="00F112E4">
              <w:t>Name</w:t>
            </w:r>
          </w:p>
        </w:tc>
        <w:tc>
          <w:tcPr>
            <w:tcW w:w="658" w:type="dxa"/>
            <w:shd w:val="clear" w:color="auto" w:fill="C0C0C0"/>
            <w:vAlign w:val="center"/>
          </w:tcPr>
          <w:p w14:paraId="00A22A56" w14:textId="77777777" w:rsidR="003E58FE" w:rsidRPr="00E20840" w:rsidRDefault="003E58FE" w:rsidP="00D94B99">
            <w:pPr>
              <w:pStyle w:val="TAH"/>
            </w:pPr>
            <w:r w:rsidRPr="00E20840">
              <w:t>Annex</w:t>
            </w:r>
          </w:p>
        </w:tc>
      </w:tr>
      <w:tr w:rsidR="00457B26" w:rsidRPr="00B54FF5" w14:paraId="5711F01E" w14:textId="77777777" w:rsidTr="005630D4">
        <w:tc>
          <w:tcPr>
            <w:tcW w:w="2686" w:type="dxa"/>
            <w:shd w:val="clear" w:color="auto" w:fill="auto"/>
            <w:vAlign w:val="center"/>
          </w:tcPr>
          <w:p w14:paraId="36CD51A0" w14:textId="5874A30E" w:rsidR="00457B26" w:rsidRPr="00A358E1" w:rsidRDefault="00457B26" w:rsidP="00457B26">
            <w:pPr>
              <w:pStyle w:val="TAL"/>
            </w:pPr>
            <w:r w:rsidRPr="00F22D0A">
              <w:t>AIMLES_ContextTransfer</w:t>
            </w:r>
          </w:p>
        </w:tc>
        <w:tc>
          <w:tcPr>
            <w:tcW w:w="708" w:type="dxa"/>
            <w:shd w:val="clear" w:color="auto" w:fill="auto"/>
            <w:vAlign w:val="center"/>
          </w:tcPr>
          <w:p w14:paraId="7DC149A7" w14:textId="0DA03684" w:rsidR="00457B26" w:rsidRDefault="00457B26" w:rsidP="00457B26">
            <w:pPr>
              <w:pStyle w:val="TAC"/>
            </w:pPr>
            <w:r>
              <w:t>6.1.1</w:t>
            </w:r>
          </w:p>
        </w:tc>
        <w:tc>
          <w:tcPr>
            <w:tcW w:w="1985" w:type="dxa"/>
            <w:shd w:val="clear" w:color="auto" w:fill="auto"/>
            <w:vAlign w:val="center"/>
          </w:tcPr>
          <w:p w14:paraId="7B338666" w14:textId="5658250B" w:rsidR="00457B26" w:rsidRDefault="00457B26" w:rsidP="00457B26">
            <w:pPr>
              <w:pStyle w:val="TAL"/>
            </w:pPr>
            <w:r w:rsidRPr="00270FDD">
              <w:rPr>
                <w:rFonts w:eastAsia="DengXian"/>
                <w:noProof/>
              </w:rPr>
              <w:t>AIMLE Context Transfer Information Service</w:t>
            </w:r>
          </w:p>
        </w:tc>
        <w:tc>
          <w:tcPr>
            <w:tcW w:w="2780" w:type="dxa"/>
            <w:shd w:val="clear" w:color="auto" w:fill="auto"/>
            <w:vAlign w:val="center"/>
          </w:tcPr>
          <w:p w14:paraId="02B7E547" w14:textId="0E91EE97" w:rsidR="00457B26" w:rsidRDefault="00457B26" w:rsidP="00457B26">
            <w:pPr>
              <w:pStyle w:val="TAL"/>
            </w:pPr>
            <w:r w:rsidRPr="00CE21E9">
              <w:rPr>
                <w:noProof/>
              </w:rPr>
              <w:t>TS29</w:t>
            </w:r>
            <w:r>
              <w:rPr>
                <w:noProof/>
              </w:rPr>
              <w:t>482</w:t>
            </w:r>
            <w:r w:rsidRPr="00CE21E9">
              <w:rPr>
                <w:noProof/>
              </w:rPr>
              <w:t>_</w:t>
            </w:r>
            <w:r w:rsidRPr="00F22D0A">
              <w:t>AIMLES_ContextTransfer</w:t>
            </w:r>
            <w:r w:rsidRPr="00CE21E9">
              <w:rPr>
                <w:lang w:val="en-US"/>
              </w:rPr>
              <w:t>.yaml</w:t>
            </w:r>
          </w:p>
        </w:tc>
        <w:tc>
          <w:tcPr>
            <w:tcW w:w="808" w:type="dxa"/>
            <w:shd w:val="clear" w:color="auto" w:fill="auto"/>
            <w:vAlign w:val="center"/>
          </w:tcPr>
          <w:p w14:paraId="63E38FC2" w14:textId="0F7AD74C" w:rsidR="00457B26" w:rsidRDefault="00457B26" w:rsidP="00457B26">
            <w:pPr>
              <w:pStyle w:val="TAL"/>
            </w:pPr>
            <w:r w:rsidRPr="00270FDD">
              <w:rPr>
                <w:rFonts w:eastAsia="DengXian"/>
                <w:noProof/>
              </w:rPr>
              <w:t>aimles-ct</w:t>
            </w:r>
          </w:p>
        </w:tc>
        <w:tc>
          <w:tcPr>
            <w:tcW w:w="658" w:type="dxa"/>
            <w:shd w:val="clear" w:color="auto" w:fill="auto"/>
            <w:vAlign w:val="center"/>
          </w:tcPr>
          <w:p w14:paraId="2C0F03CF" w14:textId="76A23A2D" w:rsidR="00457B26" w:rsidRDefault="00457B26" w:rsidP="00457B26">
            <w:pPr>
              <w:pStyle w:val="TAC"/>
            </w:pPr>
            <w:r>
              <w:t>A.2</w:t>
            </w:r>
          </w:p>
        </w:tc>
      </w:tr>
      <w:tr w:rsidR="00457B26" w:rsidRPr="00B54FF5" w14:paraId="4444028C" w14:textId="77777777" w:rsidTr="005630D4">
        <w:tc>
          <w:tcPr>
            <w:tcW w:w="2686" w:type="dxa"/>
            <w:shd w:val="clear" w:color="auto" w:fill="auto"/>
            <w:vAlign w:val="center"/>
          </w:tcPr>
          <w:p w14:paraId="5F36CA28" w14:textId="489EB9B2" w:rsidR="00457B26" w:rsidRPr="00A358E1" w:rsidRDefault="00457B26" w:rsidP="00457B26">
            <w:pPr>
              <w:pStyle w:val="TAL"/>
            </w:pPr>
            <w:r w:rsidRPr="00021AA3">
              <w:t>A</w:t>
            </w:r>
            <w:r>
              <w:t>IMLES</w:t>
            </w:r>
            <w:r w:rsidRPr="00021AA3">
              <w:t>_DataManagement</w:t>
            </w:r>
          </w:p>
        </w:tc>
        <w:tc>
          <w:tcPr>
            <w:tcW w:w="708" w:type="dxa"/>
            <w:shd w:val="clear" w:color="auto" w:fill="auto"/>
            <w:vAlign w:val="center"/>
          </w:tcPr>
          <w:p w14:paraId="53F645E9" w14:textId="0C46CA7E" w:rsidR="00457B26" w:rsidRDefault="00457B26" w:rsidP="00457B26">
            <w:pPr>
              <w:pStyle w:val="TAC"/>
            </w:pPr>
            <w:r>
              <w:t>6.1.2</w:t>
            </w:r>
          </w:p>
        </w:tc>
        <w:tc>
          <w:tcPr>
            <w:tcW w:w="1985" w:type="dxa"/>
            <w:shd w:val="clear" w:color="auto" w:fill="auto"/>
            <w:vAlign w:val="center"/>
          </w:tcPr>
          <w:p w14:paraId="29E4CC45" w14:textId="12D2FBAC" w:rsidR="00457B26" w:rsidRDefault="00457B26" w:rsidP="00457B26">
            <w:pPr>
              <w:pStyle w:val="TAL"/>
            </w:pPr>
            <w:r>
              <w:rPr>
                <w:lang w:val="en-US" w:eastAsia="es-ES"/>
              </w:rPr>
              <w:t>AIMLE Data Management</w:t>
            </w:r>
            <w:r>
              <w:rPr>
                <w:lang w:eastAsia="zh-CN"/>
              </w:rPr>
              <w:t xml:space="preserve"> assistance Service</w:t>
            </w:r>
          </w:p>
        </w:tc>
        <w:tc>
          <w:tcPr>
            <w:tcW w:w="2780" w:type="dxa"/>
            <w:shd w:val="clear" w:color="auto" w:fill="auto"/>
            <w:vAlign w:val="center"/>
          </w:tcPr>
          <w:p w14:paraId="497D37A0" w14:textId="430DBC4B" w:rsidR="00457B26" w:rsidRDefault="00457B26" w:rsidP="00457B26">
            <w:pPr>
              <w:pStyle w:val="TAL"/>
            </w:pPr>
            <w:r w:rsidRPr="00CE21E9">
              <w:rPr>
                <w:noProof/>
              </w:rPr>
              <w:t>TS29</w:t>
            </w:r>
            <w:r>
              <w:rPr>
                <w:noProof/>
              </w:rPr>
              <w:t>482</w:t>
            </w:r>
            <w:r w:rsidRPr="00CE21E9">
              <w:rPr>
                <w:noProof/>
              </w:rPr>
              <w:t>_</w:t>
            </w:r>
            <w:r w:rsidRPr="00021AA3">
              <w:t>A</w:t>
            </w:r>
            <w:r>
              <w:t>IMLES</w:t>
            </w:r>
            <w:r w:rsidRPr="00021AA3">
              <w:t>_DataManagement</w:t>
            </w:r>
            <w:r w:rsidRPr="00CE21E9">
              <w:rPr>
                <w:lang w:val="en-US"/>
              </w:rPr>
              <w:t>.yaml</w:t>
            </w:r>
          </w:p>
        </w:tc>
        <w:tc>
          <w:tcPr>
            <w:tcW w:w="808" w:type="dxa"/>
            <w:shd w:val="clear" w:color="auto" w:fill="auto"/>
            <w:vAlign w:val="center"/>
          </w:tcPr>
          <w:p w14:paraId="63CBD6AE" w14:textId="00FD55AD" w:rsidR="00457B26" w:rsidRDefault="00457B26" w:rsidP="00457B26">
            <w:pPr>
              <w:pStyle w:val="TAL"/>
            </w:pPr>
            <w:r>
              <w:rPr>
                <w:lang w:eastAsia="zh-CN"/>
              </w:rPr>
              <w:t>aimles-dm</w:t>
            </w:r>
          </w:p>
        </w:tc>
        <w:tc>
          <w:tcPr>
            <w:tcW w:w="658" w:type="dxa"/>
            <w:shd w:val="clear" w:color="auto" w:fill="auto"/>
            <w:vAlign w:val="center"/>
          </w:tcPr>
          <w:p w14:paraId="1DF7BE16" w14:textId="11CC8BD1" w:rsidR="00457B26" w:rsidRDefault="00457B26" w:rsidP="00457B26">
            <w:pPr>
              <w:pStyle w:val="TAC"/>
            </w:pPr>
            <w:r>
              <w:t>A.3</w:t>
            </w:r>
          </w:p>
        </w:tc>
      </w:tr>
      <w:tr w:rsidR="00457B26" w:rsidRPr="00B54FF5" w14:paraId="6009DC9C" w14:textId="77777777" w:rsidTr="005630D4">
        <w:tc>
          <w:tcPr>
            <w:tcW w:w="2686" w:type="dxa"/>
            <w:shd w:val="clear" w:color="auto" w:fill="auto"/>
            <w:vAlign w:val="center"/>
          </w:tcPr>
          <w:p w14:paraId="74A7D596" w14:textId="6F1C8CB8" w:rsidR="00457B26" w:rsidRPr="00A358E1" w:rsidRDefault="00457B26" w:rsidP="00457B26">
            <w:pPr>
              <w:pStyle w:val="TAL"/>
            </w:pPr>
            <w:r w:rsidRPr="00173328">
              <w:t>A</w:t>
            </w:r>
            <w:r>
              <w:t>IMLES</w:t>
            </w:r>
            <w:r w:rsidRPr="00173328">
              <w:t>_FLMemberGroupSupport</w:t>
            </w:r>
          </w:p>
        </w:tc>
        <w:tc>
          <w:tcPr>
            <w:tcW w:w="708" w:type="dxa"/>
            <w:shd w:val="clear" w:color="auto" w:fill="auto"/>
            <w:vAlign w:val="center"/>
          </w:tcPr>
          <w:p w14:paraId="65B9D852" w14:textId="354F523D" w:rsidR="00457B26" w:rsidRDefault="00457B26" w:rsidP="00457B26">
            <w:pPr>
              <w:pStyle w:val="TAC"/>
            </w:pPr>
            <w:r>
              <w:t>6.1.3</w:t>
            </w:r>
          </w:p>
        </w:tc>
        <w:tc>
          <w:tcPr>
            <w:tcW w:w="1985" w:type="dxa"/>
            <w:shd w:val="clear" w:color="auto" w:fill="auto"/>
            <w:vAlign w:val="center"/>
          </w:tcPr>
          <w:p w14:paraId="25ACB34F" w14:textId="3F12B2DF" w:rsidR="00457B26" w:rsidRDefault="00457B26" w:rsidP="00457B26">
            <w:pPr>
              <w:pStyle w:val="TAL"/>
            </w:pPr>
            <w:r>
              <w:rPr>
                <w:lang w:val="en-US" w:eastAsia="es-ES"/>
              </w:rPr>
              <w:t>FL Member Grouping Service</w:t>
            </w:r>
          </w:p>
        </w:tc>
        <w:tc>
          <w:tcPr>
            <w:tcW w:w="2780" w:type="dxa"/>
            <w:shd w:val="clear" w:color="auto" w:fill="auto"/>
            <w:vAlign w:val="center"/>
          </w:tcPr>
          <w:p w14:paraId="6D67984A" w14:textId="4B64DE24" w:rsidR="00457B26" w:rsidRDefault="00457B26" w:rsidP="00457B26">
            <w:pPr>
              <w:pStyle w:val="TAL"/>
            </w:pPr>
            <w:r w:rsidRPr="00CE21E9">
              <w:rPr>
                <w:noProof/>
              </w:rPr>
              <w:t>TS29</w:t>
            </w:r>
            <w:r>
              <w:rPr>
                <w:noProof/>
              </w:rPr>
              <w:t>482</w:t>
            </w:r>
            <w:r w:rsidRPr="00CE21E9">
              <w:rPr>
                <w:noProof/>
              </w:rPr>
              <w:t>_</w:t>
            </w:r>
            <w:r w:rsidRPr="00173328">
              <w:t>A</w:t>
            </w:r>
            <w:r>
              <w:t>IMLES</w:t>
            </w:r>
            <w:r w:rsidRPr="00173328">
              <w:t>_FLMemberGroupSupport</w:t>
            </w:r>
            <w:r w:rsidRPr="00CE21E9">
              <w:rPr>
                <w:lang w:val="en-US"/>
              </w:rPr>
              <w:t>.yaml</w:t>
            </w:r>
          </w:p>
        </w:tc>
        <w:tc>
          <w:tcPr>
            <w:tcW w:w="808" w:type="dxa"/>
            <w:shd w:val="clear" w:color="auto" w:fill="auto"/>
            <w:vAlign w:val="center"/>
          </w:tcPr>
          <w:p w14:paraId="3A4A50BC" w14:textId="77AAEFB4" w:rsidR="00457B26" w:rsidRDefault="00457B26" w:rsidP="00457B26">
            <w:pPr>
              <w:pStyle w:val="TAL"/>
            </w:pPr>
            <w:r>
              <w:rPr>
                <w:noProof/>
              </w:rPr>
              <w:t>aimles-fl</w:t>
            </w:r>
          </w:p>
        </w:tc>
        <w:tc>
          <w:tcPr>
            <w:tcW w:w="658" w:type="dxa"/>
            <w:shd w:val="clear" w:color="auto" w:fill="auto"/>
            <w:vAlign w:val="center"/>
          </w:tcPr>
          <w:p w14:paraId="50080DE5" w14:textId="73BACA6B" w:rsidR="00457B26" w:rsidRDefault="00457B26" w:rsidP="00457B26">
            <w:pPr>
              <w:pStyle w:val="TAC"/>
            </w:pPr>
            <w:r>
              <w:t>A.X</w:t>
            </w:r>
          </w:p>
        </w:tc>
      </w:tr>
      <w:tr w:rsidR="005630D4" w:rsidRPr="00B54FF5" w14:paraId="3DE69D96" w14:textId="77777777" w:rsidTr="005630D4">
        <w:tc>
          <w:tcPr>
            <w:tcW w:w="2686" w:type="dxa"/>
            <w:shd w:val="clear" w:color="auto" w:fill="auto"/>
            <w:vAlign w:val="center"/>
          </w:tcPr>
          <w:p w14:paraId="5653833A" w14:textId="43DE8F61" w:rsidR="005630D4" w:rsidRPr="00F112E4" w:rsidRDefault="005630D4" w:rsidP="005630D4">
            <w:pPr>
              <w:pStyle w:val="TAL"/>
            </w:pPr>
            <w:r w:rsidRPr="00A358E1">
              <w:t>AIMLES_AIMLEServiceOperationsManagement</w:t>
            </w:r>
          </w:p>
        </w:tc>
        <w:tc>
          <w:tcPr>
            <w:tcW w:w="708" w:type="dxa"/>
            <w:shd w:val="clear" w:color="auto" w:fill="auto"/>
            <w:vAlign w:val="center"/>
          </w:tcPr>
          <w:p w14:paraId="5CDE3A09" w14:textId="3231BD0D" w:rsidR="005630D4" w:rsidRPr="00E20840" w:rsidRDefault="005630D4" w:rsidP="005630D4">
            <w:pPr>
              <w:pStyle w:val="TAC"/>
            </w:pPr>
            <w:r>
              <w:t>6.1.</w:t>
            </w:r>
            <w:r w:rsidR="00B37F5A">
              <w:t>4</w:t>
            </w:r>
          </w:p>
        </w:tc>
        <w:tc>
          <w:tcPr>
            <w:tcW w:w="1985" w:type="dxa"/>
            <w:shd w:val="clear" w:color="auto" w:fill="auto"/>
            <w:vAlign w:val="center"/>
          </w:tcPr>
          <w:p w14:paraId="54654FAC" w14:textId="4F36ECBD" w:rsidR="005630D4" w:rsidRPr="00F112E4" w:rsidRDefault="005630D4" w:rsidP="005630D4">
            <w:pPr>
              <w:pStyle w:val="TAL"/>
            </w:pPr>
            <w:r>
              <w:t>AIMLE Operation Management service</w:t>
            </w:r>
          </w:p>
        </w:tc>
        <w:tc>
          <w:tcPr>
            <w:tcW w:w="2780" w:type="dxa"/>
            <w:shd w:val="clear" w:color="auto" w:fill="auto"/>
            <w:vAlign w:val="center"/>
          </w:tcPr>
          <w:p w14:paraId="4DAE629C" w14:textId="0924EEB9" w:rsidR="005630D4" w:rsidRPr="00F112E4" w:rsidRDefault="005630D4" w:rsidP="005630D4">
            <w:pPr>
              <w:pStyle w:val="TAL"/>
            </w:pPr>
            <w:r>
              <w:t>TS29482_</w:t>
            </w:r>
            <w:r w:rsidRPr="00A358E1">
              <w:t xml:space="preserve">AIMLES_AIMLEServiceOperationsManagement </w:t>
            </w:r>
            <w:r w:rsidRPr="004441E7">
              <w:rPr>
                <w:lang w:val="en-US"/>
              </w:rPr>
              <w:t>API</w:t>
            </w:r>
            <w:r>
              <w:t>.yaml</w:t>
            </w:r>
          </w:p>
        </w:tc>
        <w:tc>
          <w:tcPr>
            <w:tcW w:w="808" w:type="dxa"/>
            <w:shd w:val="clear" w:color="auto" w:fill="auto"/>
            <w:vAlign w:val="center"/>
          </w:tcPr>
          <w:p w14:paraId="3609CE71" w14:textId="68E6DD70" w:rsidR="005630D4" w:rsidRPr="00F112E4" w:rsidRDefault="005630D4" w:rsidP="005630D4">
            <w:pPr>
              <w:pStyle w:val="TAL"/>
            </w:pPr>
            <w:r>
              <w:t>aimles-opm</w:t>
            </w:r>
          </w:p>
        </w:tc>
        <w:tc>
          <w:tcPr>
            <w:tcW w:w="658" w:type="dxa"/>
            <w:shd w:val="clear" w:color="auto" w:fill="auto"/>
            <w:vAlign w:val="center"/>
          </w:tcPr>
          <w:p w14:paraId="3141A1BD" w14:textId="7BC9EE4C" w:rsidR="005630D4" w:rsidRPr="0016361A" w:rsidRDefault="005630D4" w:rsidP="005630D4">
            <w:pPr>
              <w:pStyle w:val="TAC"/>
            </w:pPr>
            <w:r>
              <w:t>A.X</w:t>
            </w:r>
          </w:p>
        </w:tc>
      </w:tr>
      <w:tr w:rsidR="00AB42D2" w:rsidRPr="00B54FF5" w14:paraId="05CFE07C" w14:textId="77777777" w:rsidTr="005630D4">
        <w:tc>
          <w:tcPr>
            <w:tcW w:w="2686" w:type="dxa"/>
            <w:shd w:val="clear" w:color="auto" w:fill="auto"/>
            <w:vAlign w:val="center"/>
          </w:tcPr>
          <w:p w14:paraId="3AC6DF0D" w14:textId="2E565D52" w:rsidR="00AB42D2" w:rsidRPr="00A358E1" w:rsidRDefault="00AB42D2" w:rsidP="00AB42D2">
            <w:pPr>
              <w:pStyle w:val="TAL"/>
            </w:pPr>
            <w:r w:rsidRPr="00444C2F">
              <w:t>AIMLES_HierarchicalComputingAssist</w:t>
            </w:r>
          </w:p>
        </w:tc>
        <w:tc>
          <w:tcPr>
            <w:tcW w:w="708" w:type="dxa"/>
            <w:shd w:val="clear" w:color="auto" w:fill="auto"/>
            <w:vAlign w:val="center"/>
          </w:tcPr>
          <w:p w14:paraId="7A67C5E5" w14:textId="391E82DD" w:rsidR="00AB42D2" w:rsidRDefault="00AB42D2" w:rsidP="00AB42D2">
            <w:pPr>
              <w:pStyle w:val="TAC"/>
            </w:pPr>
            <w:r>
              <w:t>6.1.</w:t>
            </w:r>
            <w:r w:rsidR="007836D5">
              <w:t>5</w:t>
            </w:r>
          </w:p>
        </w:tc>
        <w:tc>
          <w:tcPr>
            <w:tcW w:w="1985" w:type="dxa"/>
            <w:shd w:val="clear" w:color="auto" w:fill="auto"/>
            <w:vAlign w:val="center"/>
          </w:tcPr>
          <w:p w14:paraId="7A1FC9AA" w14:textId="3289B559" w:rsidR="00AB42D2" w:rsidRDefault="00AB42D2" w:rsidP="00AB42D2">
            <w:pPr>
              <w:pStyle w:val="TAL"/>
            </w:pPr>
            <w:r>
              <w:t xml:space="preserve">AIMLE </w:t>
            </w:r>
            <w:r w:rsidRPr="00444C2F">
              <w:t>Hierarchical</w:t>
            </w:r>
            <w:r>
              <w:t xml:space="preserve"> </w:t>
            </w:r>
            <w:r w:rsidRPr="00444C2F">
              <w:t>Computing</w:t>
            </w:r>
            <w:r>
              <w:t xml:space="preserve"> </w:t>
            </w:r>
            <w:r w:rsidRPr="00444C2F">
              <w:t>Assist</w:t>
            </w:r>
            <w:r>
              <w:t xml:space="preserve"> service</w:t>
            </w:r>
          </w:p>
        </w:tc>
        <w:tc>
          <w:tcPr>
            <w:tcW w:w="2780" w:type="dxa"/>
            <w:shd w:val="clear" w:color="auto" w:fill="auto"/>
            <w:vAlign w:val="center"/>
          </w:tcPr>
          <w:p w14:paraId="3088791E" w14:textId="67FEDF69" w:rsidR="00AB42D2" w:rsidRDefault="00AB42D2" w:rsidP="00AB42D2">
            <w:pPr>
              <w:pStyle w:val="TAL"/>
            </w:pPr>
            <w:r>
              <w:t>TS29482_</w:t>
            </w:r>
            <w:r w:rsidRPr="00444C2F">
              <w:t>AIMLES_HierarchicalComputingAssist</w:t>
            </w:r>
            <w:r>
              <w:t>.yaml</w:t>
            </w:r>
          </w:p>
        </w:tc>
        <w:tc>
          <w:tcPr>
            <w:tcW w:w="808" w:type="dxa"/>
            <w:shd w:val="clear" w:color="auto" w:fill="auto"/>
            <w:vAlign w:val="center"/>
          </w:tcPr>
          <w:p w14:paraId="7E9B3F33" w14:textId="37CDB54F" w:rsidR="00AB42D2" w:rsidRDefault="00AB42D2" w:rsidP="00AB42D2">
            <w:pPr>
              <w:pStyle w:val="TAL"/>
            </w:pPr>
            <w:r>
              <w:t>aimles-hca</w:t>
            </w:r>
          </w:p>
        </w:tc>
        <w:tc>
          <w:tcPr>
            <w:tcW w:w="658" w:type="dxa"/>
            <w:shd w:val="clear" w:color="auto" w:fill="auto"/>
            <w:vAlign w:val="center"/>
          </w:tcPr>
          <w:p w14:paraId="24D4766C" w14:textId="69B15C55" w:rsidR="00AB42D2" w:rsidRDefault="00AB42D2" w:rsidP="00AB42D2">
            <w:pPr>
              <w:pStyle w:val="TAC"/>
            </w:pPr>
            <w:r>
              <w:t>A.X</w:t>
            </w:r>
          </w:p>
        </w:tc>
      </w:tr>
      <w:tr w:rsidR="007B0061" w:rsidRPr="00B54FF5" w14:paraId="1BFCD075" w14:textId="77777777" w:rsidTr="005630D4">
        <w:tc>
          <w:tcPr>
            <w:tcW w:w="2686" w:type="dxa"/>
            <w:shd w:val="clear" w:color="auto" w:fill="auto"/>
            <w:vAlign w:val="center"/>
          </w:tcPr>
          <w:p w14:paraId="10E79211" w14:textId="0957DDA7" w:rsidR="007B0061" w:rsidRPr="00444C2F" w:rsidRDefault="007B0061" w:rsidP="007B0061">
            <w:pPr>
              <w:pStyle w:val="TAL"/>
            </w:pPr>
            <w:r w:rsidRPr="00112496">
              <w:t>A</w:t>
            </w:r>
            <w:r>
              <w:t>IMLES</w:t>
            </w:r>
            <w:r w:rsidRPr="00112496">
              <w:t>_AIMLEClientDiscovery</w:t>
            </w:r>
          </w:p>
        </w:tc>
        <w:tc>
          <w:tcPr>
            <w:tcW w:w="708" w:type="dxa"/>
            <w:shd w:val="clear" w:color="auto" w:fill="auto"/>
            <w:vAlign w:val="center"/>
          </w:tcPr>
          <w:p w14:paraId="1EDB629B" w14:textId="0078CC91" w:rsidR="007B0061" w:rsidRDefault="007B0061" w:rsidP="007B0061">
            <w:pPr>
              <w:pStyle w:val="TAC"/>
            </w:pPr>
            <w:r>
              <w:t>6.1.</w:t>
            </w:r>
            <w:r w:rsidR="00CE05DA">
              <w:t>6</w:t>
            </w:r>
          </w:p>
        </w:tc>
        <w:tc>
          <w:tcPr>
            <w:tcW w:w="1985" w:type="dxa"/>
            <w:shd w:val="clear" w:color="auto" w:fill="auto"/>
            <w:vAlign w:val="center"/>
          </w:tcPr>
          <w:p w14:paraId="61629246" w14:textId="2B1D965F" w:rsidR="007B0061" w:rsidRDefault="007B0061" w:rsidP="007B0061">
            <w:pPr>
              <w:pStyle w:val="TAL"/>
            </w:pPr>
            <w:r>
              <w:t>AIMLE Client discovery service</w:t>
            </w:r>
          </w:p>
        </w:tc>
        <w:tc>
          <w:tcPr>
            <w:tcW w:w="2780" w:type="dxa"/>
            <w:shd w:val="clear" w:color="auto" w:fill="auto"/>
            <w:vAlign w:val="center"/>
          </w:tcPr>
          <w:p w14:paraId="1D926997" w14:textId="291E78C7" w:rsidR="007B0061" w:rsidRDefault="007B0061" w:rsidP="007B0061">
            <w:pPr>
              <w:pStyle w:val="TAL"/>
            </w:pPr>
            <w:r>
              <w:t>TS29482_</w:t>
            </w:r>
            <w:r w:rsidRPr="00112496">
              <w:t>A</w:t>
            </w:r>
            <w:r>
              <w:t>IMLES</w:t>
            </w:r>
            <w:r w:rsidRPr="00112496">
              <w:t>_AIMLEClientDiscovery</w:t>
            </w:r>
            <w:r>
              <w:t>.yaml</w:t>
            </w:r>
          </w:p>
        </w:tc>
        <w:tc>
          <w:tcPr>
            <w:tcW w:w="808" w:type="dxa"/>
            <w:shd w:val="clear" w:color="auto" w:fill="auto"/>
            <w:vAlign w:val="center"/>
          </w:tcPr>
          <w:p w14:paraId="14E97763" w14:textId="110C41F6" w:rsidR="007B0061" w:rsidRDefault="007B0061" w:rsidP="007B0061">
            <w:pPr>
              <w:pStyle w:val="TAL"/>
            </w:pPr>
            <w:r>
              <w:t>aimles-disc</w:t>
            </w:r>
          </w:p>
        </w:tc>
        <w:tc>
          <w:tcPr>
            <w:tcW w:w="658" w:type="dxa"/>
            <w:shd w:val="clear" w:color="auto" w:fill="auto"/>
            <w:vAlign w:val="center"/>
          </w:tcPr>
          <w:p w14:paraId="5B95C6E9" w14:textId="41BF27B9" w:rsidR="007B0061" w:rsidRDefault="007B0061" w:rsidP="007B0061">
            <w:pPr>
              <w:pStyle w:val="TAC"/>
            </w:pPr>
            <w:r>
              <w:t>A.</w:t>
            </w:r>
            <w:r w:rsidR="00706CFE">
              <w:t>5</w:t>
            </w:r>
          </w:p>
        </w:tc>
      </w:tr>
      <w:tr w:rsidR="00F541A5" w:rsidRPr="00B54FF5" w14:paraId="5DC8B22A" w14:textId="77777777" w:rsidTr="005630D4">
        <w:tc>
          <w:tcPr>
            <w:tcW w:w="2686" w:type="dxa"/>
            <w:shd w:val="clear" w:color="auto" w:fill="auto"/>
            <w:vAlign w:val="center"/>
          </w:tcPr>
          <w:p w14:paraId="0EF494C4" w14:textId="6167598F" w:rsidR="00F541A5" w:rsidRPr="00112496" w:rsidRDefault="00F541A5" w:rsidP="00F541A5">
            <w:pPr>
              <w:pStyle w:val="TAL"/>
            </w:pPr>
            <w:r w:rsidRPr="00250F64">
              <w:rPr>
                <w:lang w:val="en-US"/>
              </w:rPr>
              <w:t>AIMLES_AIMLEClientSelection</w:t>
            </w:r>
          </w:p>
        </w:tc>
        <w:tc>
          <w:tcPr>
            <w:tcW w:w="708" w:type="dxa"/>
            <w:shd w:val="clear" w:color="auto" w:fill="auto"/>
            <w:vAlign w:val="center"/>
          </w:tcPr>
          <w:p w14:paraId="57FBCB70" w14:textId="423E1900" w:rsidR="00F541A5" w:rsidRDefault="00F541A5" w:rsidP="00F541A5">
            <w:pPr>
              <w:pStyle w:val="TAC"/>
            </w:pPr>
            <w:r>
              <w:t>6.1.</w:t>
            </w:r>
            <w:r w:rsidR="00055B5F">
              <w:t>7</w:t>
            </w:r>
          </w:p>
        </w:tc>
        <w:tc>
          <w:tcPr>
            <w:tcW w:w="1985" w:type="dxa"/>
            <w:shd w:val="clear" w:color="auto" w:fill="auto"/>
            <w:vAlign w:val="center"/>
          </w:tcPr>
          <w:p w14:paraId="71B87647" w14:textId="3CE2CD75" w:rsidR="00F541A5" w:rsidRDefault="00F541A5" w:rsidP="00F541A5">
            <w:pPr>
              <w:pStyle w:val="TAL"/>
            </w:pPr>
            <w:r>
              <w:t>AIMLE Client Selection service</w:t>
            </w:r>
          </w:p>
        </w:tc>
        <w:tc>
          <w:tcPr>
            <w:tcW w:w="2780" w:type="dxa"/>
            <w:shd w:val="clear" w:color="auto" w:fill="auto"/>
            <w:vAlign w:val="center"/>
          </w:tcPr>
          <w:p w14:paraId="4C9E85E4" w14:textId="63F0DD37" w:rsidR="00F541A5" w:rsidRDefault="00F541A5" w:rsidP="00F541A5">
            <w:pPr>
              <w:pStyle w:val="TAL"/>
            </w:pPr>
            <w:r>
              <w:t>TS29482_</w:t>
            </w:r>
            <w:r w:rsidRPr="00250F64">
              <w:rPr>
                <w:lang w:val="en-US"/>
              </w:rPr>
              <w:t>AIMLES_AIMLEClientSelection</w:t>
            </w:r>
            <w:r>
              <w:t>.yaml</w:t>
            </w:r>
          </w:p>
        </w:tc>
        <w:tc>
          <w:tcPr>
            <w:tcW w:w="808" w:type="dxa"/>
            <w:shd w:val="clear" w:color="auto" w:fill="auto"/>
            <w:vAlign w:val="center"/>
          </w:tcPr>
          <w:p w14:paraId="78835EA8" w14:textId="2A636D69" w:rsidR="00F541A5" w:rsidRDefault="00F541A5" w:rsidP="00F541A5">
            <w:pPr>
              <w:pStyle w:val="TAL"/>
            </w:pPr>
            <w:r>
              <w:t>aimles-sel</w:t>
            </w:r>
          </w:p>
        </w:tc>
        <w:tc>
          <w:tcPr>
            <w:tcW w:w="658" w:type="dxa"/>
            <w:shd w:val="clear" w:color="auto" w:fill="auto"/>
            <w:vAlign w:val="center"/>
          </w:tcPr>
          <w:p w14:paraId="62D34346" w14:textId="4369143C" w:rsidR="00F541A5" w:rsidRDefault="00F541A5" w:rsidP="00F541A5">
            <w:pPr>
              <w:pStyle w:val="TAC"/>
            </w:pPr>
            <w:r>
              <w:t>A.X</w:t>
            </w:r>
          </w:p>
        </w:tc>
      </w:tr>
      <w:tr w:rsidR="004501D5" w:rsidRPr="00B54FF5" w14:paraId="59447B37" w14:textId="77777777" w:rsidTr="005630D4">
        <w:tc>
          <w:tcPr>
            <w:tcW w:w="2686" w:type="dxa"/>
            <w:shd w:val="clear" w:color="auto" w:fill="auto"/>
            <w:vAlign w:val="center"/>
          </w:tcPr>
          <w:p w14:paraId="686C669E" w14:textId="174F5951" w:rsidR="004501D5" w:rsidRPr="00250F64" w:rsidRDefault="005F2F70" w:rsidP="00F541A5">
            <w:pPr>
              <w:pStyle w:val="TAL"/>
              <w:rPr>
                <w:lang w:val="en-US"/>
              </w:rPr>
            </w:pPr>
            <w:r>
              <w:t>MLR_MLModelManagement</w:t>
            </w:r>
          </w:p>
        </w:tc>
        <w:tc>
          <w:tcPr>
            <w:tcW w:w="708" w:type="dxa"/>
            <w:shd w:val="clear" w:color="auto" w:fill="auto"/>
            <w:vAlign w:val="center"/>
          </w:tcPr>
          <w:p w14:paraId="21A9A978" w14:textId="05682FA5" w:rsidR="004501D5" w:rsidRDefault="00E537E5" w:rsidP="00F541A5">
            <w:pPr>
              <w:pStyle w:val="TAC"/>
            </w:pPr>
            <w:r>
              <w:t>5.3.1</w:t>
            </w:r>
          </w:p>
        </w:tc>
        <w:tc>
          <w:tcPr>
            <w:tcW w:w="1985" w:type="dxa"/>
            <w:shd w:val="clear" w:color="auto" w:fill="auto"/>
            <w:vAlign w:val="center"/>
          </w:tcPr>
          <w:p w14:paraId="04D733EB" w14:textId="6789FC31" w:rsidR="004501D5" w:rsidRDefault="009A6A3D" w:rsidP="00F541A5">
            <w:pPr>
              <w:pStyle w:val="TAL"/>
            </w:pPr>
            <w:r>
              <w:rPr>
                <w:noProof/>
              </w:rPr>
              <w:t>MLR Model Management Service API</w:t>
            </w:r>
          </w:p>
        </w:tc>
        <w:tc>
          <w:tcPr>
            <w:tcW w:w="2780" w:type="dxa"/>
            <w:shd w:val="clear" w:color="auto" w:fill="auto"/>
            <w:vAlign w:val="center"/>
          </w:tcPr>
          <w:p w14:paraId="4EEF713F" w14:textId="2EA61026" w:rsidR="004501D5" w:rsidRDefault="004757E0" w:rsidP="00F541A5">
            <w:pPr>
              <w:pStyle w:val="TAL"/>
            </w:pPr>
            <w:r>
              <w:t>TS29482_MLR_MLModelManagement.yaml</w:t>
            </w:r>
          </w:p>
        </w:tc>
        <w:tc>
          <w:tcPr>
            <w:tcW w:w="808" w:type="dxa"/>
            <w:shd w:val="clear" w:color="auto" w:fill="auto"/>
            <w:vAlign w:val="center"/>
          </w:tcPr>
          <w:p w14:paraId="52D8648A" w14:textId="0C98C121" w:rsidR="004501D5" w:rsidRDefault="003B5B1F" w:rsidP="00F541A5">
            <w:pPr>
              <w:pStyle w:val="TAL"/>
            </w:pPr>
            <w:r>
              <w:t>mlr-mlmm</w:t>
            </w:r>
          </w:p>
        </w:tc>
        <w:tc>
          <w:tcPr>
            <w:tcW w:w="658" w:type="dxa"/>
            <w:shd w:val="clear" w:color="auto" w:fill="auto"/>
            <w:vAlign w:val="center"/>
          </w:tcPr>
          <w:p w14:paraId="5295D620" w14:textId="04B23D60" w:rsidR="004501D5" w:rsidRDefault="003B5B1F" w:rsidP="00F541A5">
            <w:pPr>
              <w:pStyle w:val="TAC"/>
            </w:pPr>
            <w:r>
              <w:t>A.</w:t>
            </w:r>
            <w:r w:rsidR="00AA2886">
              <w:t>4</w:t>
            </w:r>
          </w:p>
        </w:tc>
      </w:tr>
      <w:tr w:rsidR="0057743D" w:rsidRPr="00B54FF5" w14:paraId="73FE2E00" w14:textId="77777777" w:rsidTr="005630D4">
        <w:tc>
          <w:tcPr>
            <w:tcW w:w="2686" w:type="dxa"/>
            <w:shd w:val="clear" w:color="auto" w:fill="auto"/>
            <w:vAlign w:val="center"/>
          </w:tcPr>
          <w:p w14:paraId="1310675A" w14:textId="45D13A47" w:rsidR="0057743D" w:rsidRDefault="0057743D" w:rsidP="0057743D">
            <w:pPr>
              <w:pStyle w:val="TAL"/>
            </w:pPr>
            <w:r w:rsidRPr="00BC2B5D">
              <w:t>MLR_ModelInformationDiscovery</w:t>
            </w:r>
          </w:p>
        </w:tc>
        <w:tc>
          <w:tcPr>
            <w:tcW w:w="708" w:type="dxa"/>
            <w:shd w:val="clear" w:color="auto" w:fill="auto"/>
            <w:vAlign w:val="center"/>
          </w:tcPr>
          <w:p w14:paraId="7759A655" w14:textId="6F976837" w:rsidR="0057743D" w:rsidRDefault="0057743D" w:rsidP="0057743D">
            <w:pPr>
              <w:pStyle w:val="TAC"/>
            </w:pPr>
            <w:r>
              <w:t>6.2.</w:t>
            </w:r>
            <w:r w:rsidR="00306BEA">
              <w:t>2</w:t>
            </w:r>
          </w:p>
        </w:tc>
        <w:tc>
          <w:tcPr>
            <w:tcW w:w="1985" w:type="dxa"/>
            <w:shd w:val="clear" w:color="auto" w:fill="auto"/>
            <w:vAlign w:val="center"/>
          </w:tcPr>
          <w:p w14:paraId="454F0563" w14:textId="00A9F0A1" w:rsidR="0057743D" w:rsidRDefault="0057743D" w:rsidP="0057743D">
            <w:pPr>
              <w:pStyle w:val="TAL"/>
              <w:rPr>
                <w:noProof/>
              </w:rPr>
            </w:pPr>
            <w:r w:rsidRPr="00613CA9">
              <w:t>MLR</w:t>
            </w:r>
            <w:r>
              <w:t xml:space="preserve"> </w:t>
            </w:r>
            <w:r w:rsidRPr="00613CA9">
              <w:t>Model</w:t>
            </w:r>
            <w:r>
              <w:t xml:space="preserve"> </w:t>
            </w:r>
            <w:r w:rsidRPr="00613CA9">
              <w:t>Information</w:t>
            </w:r>
            <w:r>
              <w:t xml:space="preserve"> Discovery service</w:t>
            </w:r>
          </w:p>
        </w:tc>
        <w:tc>
          <w:tcPr>
            <w:tcW w:w="2780" w:type="dxa"/>
            <w:shd w:val="clear" w:color="auto" w:fill="auto"/>
            <w:vAlign w:val="center"/>
          </w:tcPr>
          <w:p w14:paraId="038E8035" w14:textId="1280F655" w:rsidR="0057743D" w:rsidRDefault="0057743D" w:rsidP="0057743D">
            <w:pPr>
              <w:pStyle w:val="TAL"/>
            </w:pPr>
            <w:r>
              <w:t>TS29482_</w:t>
            </w:r>
            <w:r w:rsidRPr="00BC2B5D">
              <w:t>MLR_ModelInformationDiscovery</w:t>
            </w:r>
            <w:r>
              <w:t>.yaml</w:t>
            </w:r>
          </w:p>
        </w:tc>
        <w:tc>
          <w:tcPr>
            <w:tcW w:w="808" w:type="dxa"/>
            <w:shd w:val="clear" w:color="auto" w:fill="auto"/>
            <w:vAlign w:val="center"/>
          </w:tcPr>
          <w:p w14:paraId="0CD9318C" w14:textId="7876C3F0" w:rsidR="0057743D" w:rsidRDefault="0057743D" w:rsidP="0057743D">
            <w:pPr>
              <w:pStyle w:val="TAL"/>
            </w:pPr>
            <w:r>
              <w:t>mlr-mid</w:t>
            </w:r>
          </w:p>
        </w:tc>
        <w:tc>
          <w:tcPr>
            <w:tcW w:w="658" w:type="dxa"/>
            <w:shd w:val="clear" w:color="auto" w:fill="auto"/>
            <w:vAlign w:val="center"/>
          </w:tcPr>
          <w:p w14:paraId="034E757F" w14:textId="5D63AA43" w:rsidR="0057743D" w:rsidRDefault="0057743D" w:rsidP="0057743D">
            <w:pPr>
              <w:pStyle w:val="TAC"/>
            </w:pPr>
            <w:r>
              <w:t>A.</w:t>
            </w:r>
            <w:r w:rsidR="001E7E85">
              <w:t>6</w:t>
            </w:r>
          </w:p>
        </w:tc>
      </w:tr>
    </w:tbl>
    <w:p w14:paraId="42814162" w14:textId="77777777" w:rsidR="003E58FE" w:rsidRPr="00F112E4" w:rsidRDefault="003E58FE" w:rsidP="003E58FE"/>
    <w:p w14:paraId="76F21F56" w14:textId="23BB9159" w:rsidR="001B6FE3" w:rsidRDefault="001B6FE3" w:rsidP="001B6FE3">
      <w:pPr>
        <w:pStyle w:val="NO"/>
      </w:pPr>
      <w:bookmarkStart w:id="64" w:name="_Toc510696587"/>
      <w:bookmarkStart w:id="65" w:name="_Toc35971379"/>
      <w:r>
        <w:t>NOTE:</w:t>
      </w:r>
      <w:r>
        <w:tab/>
        <w:t>When 3GPP TS 29.122 [2] is referenced for the common protocol and interface aspects for API definition in the clauses under clause 5, the service producer (i.e. AIMLE Server or ML Repository) takes the role of the SCEF and the service consumer takes the role of the SCS/AS.</w:t>
      </w:r>
    </w:p>
    <w:p w14:paraId="062E9548" w14:textId="6DC3CC4F" w:rsidR="00F06B57" w:rsidRPr="0080482D" w:rsidRDefault="00F06B57" w:rsidP="00F06B57">
      <w:pPr>
        <w:pStyle w:val="Heading2"/>
        <w:rPr>
          <w:lang w:val="en-US"/>
        </w:rPr>
      </w:pPr>
      <w:bookmarkStart w:id="66" w:name="_Toc195627739"/>
      <w:bookmarkStart w:id="67" w:name="_Toc195627985"/>
      <w:bookmarkStart w:id="68" w:name="_Toc199249353"/>
      <w:r w:rsidRPr="0080482D">
        <w:rPr>
          <w:lang w:val="en-US"/>
        </w:rPr>
        <w:t>5.2</w:t>
      </w:r>
      <w:r w:rsidRPr="0080482D">
        <w:rPr>
          <w:lang w:val="en-US"/>
        </w:rPr>
        <w:tab/>
      </w:r>
      <w:r>
        <w:t xml:space="preserve">Services offered by the </w:t>
      </w:r>
      <w:r w:rsidRPr="0080482D">
        <w:rPr>
          <w:lang w:val="en-US"/>
        </w:rPr>
        <w:t>AIMLE Server</w:t>
      </w:r>
      <w:bookmarkEnd w:id="66"/>
      <w:bookmarkEnd w:id="67"/>
      <w:bookmarkEnd w:id="68"/>
    </w:p>
    <w:p w14:paraId="62727DB4" w14:textId="5387C62C" w:rsidR="00F22D0A" w:rsidRPr="00F22D0A" w:rsidRDefault="00F22D0A" w:rsidP="00F22D0A">
      <w:pPr>
        <w:pStyle w:val="Heading3"/>
        <w:rPr>
          <w:rFonts w:eastAsia="SimSun"/>
          <w:lang w:eastAsia="en-US"/>
        </w:rPr>
      </w:pPr>
      <w:bookmarkStart w:id="69" w:name="_Toc195627740"/>
      <w:bookmarkStart w:id="70" w:name="_Toc195627986"/>
      <w:bookmarkStart w:id="71" w:name="_Toc199249354"/>
      <w:r>
        <w:rPr>
          <w:rFonts w:eastAsia="SimSun"/>
          <w:lang w:eastAsia="en-US"/>
        </w:rPr>
        <w:t>5.2.1</w:t>
      </w:r>
      <w:r w:rsidRPr="00F22D0A">
        <w:rPr>
          <w:rFonts w:eastAsia="SimSun"/>
          <w:lang w:eastAsia="en-US"/>
        </w:rPr>
        <w:tab/>
        <w:t xml:space="preserve">AIMLES_ContextTransfer </w:t>
      </w:r>
      <w:bookmarkEnd w:id="69"/>
      <w:bookmarkEnd w:id="70"/>
      <w:r w:rsidR="00951DB7">
        <w:rPr>
          <w:rFonts w:eastAsia="SimSun"/>
          <w:lang w:eastAsia="en-US"/>
        </w:rPr>
        <w:t>Service</w:t>
      </w:r>
      <w:bookmarkEnd w:id="71"/>
    </w:p>
    <w:p w14:paraId="5D4D44B2" w14:textId="6D584BA7" w:rsidR="00F22D0A" w:rsidRPr="00F22D0A" w:rsidRDefault="00F22D0A" w:rsidP="00F22D0A">
      <w:pPr>
        <w:pStyle w:val="Heading4"/>
        <w:rPr>
          <w:rFonts w:eastAsia="SimSun"/>
          <w:lang w:eastAsia="en-US"/>
        </w:rPr>
      </w:pPr>
      <w:bookmarkStart w:id="72" w:name="_Toc85734159"/>
      <w:bookmarkStart w:id="73" w:name="_Toc89431458"/>
      <w:bookmarkStart w:id="74" w:name="_Toc97042250"/>
      <w:bookmarkStart w:id="75" w:name="_Toc97045394"/>
      <w:bookmarkStart w:id="76" w:name="_Toc97155139"/>
      <w:bookmarkStart w:id="77" w:name="_Toc101521292"/>
      <w:bookmarkStart w:id="78" w:name="_Toc138761553"/>
      <w:bookmarkStart w:id="79" w:name="_Toc145707747"/>
      <w:bookmarkStart w:id="80" w:name="_Toc160570206"/>
      <w:bookmarkStart w:id="81" w:name="_Toc162007802"/>
      <w:bookmarkStart w:id="82" w:name="_Toc185515415"/>
      <w:bookmarkStart w:id="83" w:name="_Toc195627741"/>
      <w:bookmarkStart w:id="84" w:name="_Toc195627987"/>
      <w:bookmarkStart w:id="85" w:name="_Toc199249355"/>
      <w:r>
        <w:rPr>
          <w:rFonts w:eastAsia="SimSun"/>
          <w:lang w:eastAsia="en-US"/>
        </w:rPr>
        <w:t>5.2.1</w:t>
      </w:r>
      <w:r w:rsidRPr="00F22D0A">
        <w:rPr>
          <w:rFonts w:eastAsia="SimSun"/>
          <w:lang w:eastAsia="en-US"/>
        </w:rPr>
        <w:t>.1</w:t>
      </w:r>
      <w:r w:rsidRPr="00F22D0A">
        <w:rPr>
          <w:rFonts w:eastAsia="SimSun"/>
          <w:lang w:eastAsia="en-US"/>
        </w:rPr>
        <w:tab/>
        <w:t>Service Description</w:t>
      </w:r>
      <w:bookmarkEnd w:id="72"/>
      <w:bookmarkEnd w:id="73"/>
      <w:bookmarkEnd w:id="74"/>
      <w:bookmarkEnd w:id="75"/>
      <w:bookmarkEnd w:id="76"/>
      <w:bookmarkEnd w:id="77"/>
      <w:bookmarkEnd w:id="78"/>
      <w:bookmarkEnd w:id="79"/>
      <w:bookmarkEnd w:id="80"/>
      <w:bookmarkEnd w:id="81"/>
      <w:bookmarkEnd w:id="82"/>
      <w:bookmarkEnd w:id="83"/>
      <w:bookmarkEnd w:id="84"/>
      <w:bookmarkEnd w:id="85"/>
    </w:p>
    <w:p w14:paraId="7851467D" w14:textId="77777777" w:rsidR="00F22D0A" w:rsidRPr="00F22D0A" w:rsidRDefault="00F22D0A" w:rsidP="00F22D0A">
      <w:pPr>
        <w:overflowPunct/>
        <w:autoSpaceDE/>
        <w:autoSpaceDN/>
        <w:adjustRightInd/>
        <w:textAlignment w:val="auto"/>
        <w:rPr>
          <w:rFonts w:eastAsia="SimSun"/>
          <w:lang w:eastAsia="en-US"/>
        </w:rPr>
      </w:pPr>
      <w:r w:rsidRPr="00F22D0A">
        <w:rPr>
          <w:rFonts w:eastAsia="SimSun"/>
          <w:lang w:eastAsia="en-US"/>
        </w:rPr>
        <w:t>The AIMLES_ContextTransfer service exposed by the AIMLE Server enables a service consumer to:</w:t>
      </w:r>
    </w:p>
    <w:p w14:paraId="610A23D7" w14:textId="77777777" w:rsidR="00F22D0A" w:rsidRPr="00F22D0A" w:rsidRDefault="00F22D0A" w:rsidP="00B26986">
      <w:pPr>
        <w:pStyle w:val="B1"/>
        <w:rPr>
          <w:rFonts w:eastAsia="DengXian"/>
          <w:lang w:eastAsia="en-US"/>
        </w:rPr>
      </w:pPr>
      <w:bookmarkStart w:id="86" w:name="_MCCTEMPBM_CRPT96100001___2"/>
      <w:r w:rsidRPr="00F22D0A">
        <w:rPr>
          <w:rFonts w:eastAsia="DengXian"/>
          <w:lang w:eastAsia="en-US"/>
        </w:rPr>
        <w:t>-</w:t>
      </w:r>
      <w:r w:rsidRPr="00F22D0A">
        <w:rPr>
          <w:rFonts w:eastAsia="DengXian"/>
          <w:lang w:eastAsia="en-US"/>
        </w:rPr>
        <w:tab/>
        <w:t>request AIMLE context transfer to the AIMLE server.</w:t>
      </w:r>
    </w:p>
    <w:p w14:paraId="5D0DE7D0" w14:textId="7D5C0E70" w:rsidR="00F22D0A" w:rsidRPr="00F22D0A" w:rsidRDefault="00F22D0A" w:rsidP="00F22D0A">
      <w:pPr>
        <w:pStyle w:val="Heading4"/>
        <w:rPr>
          <w:rFonts w:eastAsia="SimSun"/>
          <w:lang w:eastAsia="en-US"/>
        </w:rPr>
      </w:pPr>
      <w:bookmarkStart w:id="87" w:name="_Toc85734160"/>
      <w:bookmarkStart w:id="88" w:name="_Toc89431459"/>
      <w:bookmarkStart w:id="89" w:name="_Toc97042251"/>
      <w:bookmarkStart w:id="90" w:name="_Toc97045395"/>
      <w:bookmarkStart w:id="91" w:name="_Toc97155140"/>
      <w:bookmarkStart w:id="92" w:name="_Toc101521293"/>
      <w:bookmarkStart w:id="93" w:name="_Toc138761554"/>
      <w:bookmarkStart w:id="94" w:name="_Toc145707748"/>
      <w:bookmarkStart w:id="95" w:name="_Toc160570207"/>
      <w:bookmarkStart w:id="96" w:name="_Toc162007803"/>
      <w:bookmarkStart w:id="97" w:name="_Toc185515416"/>
      <w:bookmarkStart w:id="98" w:name="_Toc195627742"/>
      <w:bookmarkStart w:id="99" w:name="_Toc195627988"/>
      <w:bookmarkStart w:id="100" w:name="_Toc199249356"/>
      <w:bookmarkEnd w:id="86"/>
      <w:r>
        <w:rPr>
          <w:rFonts w:eastAsia="SimSun"/>
          <w:lang w:eastAsia="en-US"/>
        </w:rPr>
        <w:t>5.2.1</w:t>
      </w:r>
      <w:r w:rsidRPr="00F22D0A">
        <w:rPr>
          <w:rFonts w:eastAsia="SimSun"/>
          <w:lang w:eastAsia="en-US"/>
        </w:rPr>
        <w:t>.2</w:t>
      </w:r>
      <w:r w:rsidRPr="00F22D0A">
        <w:rPr>
          <w:rFonts w:eastAsia="SimSun"/>
          <w:lang w:eastAsia="en-US"/>
        </w:rPr>
        <w:tab/>
        <w:t>Service Operations</w:t>
      </w:r>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7983084D" w14:textId="11D67031" w:rsidR="00F22D0A" w:rsidRPr="00F22D0A" w:rsidRDefault="00F22D0A" w:rsidP="00F22D0A">
      <w:pPr>
        <w:pStyle w:val="Heading5"/>
        <w:rPr>
          <w:rFonts w:eastAsia="SimSun"/>
          <w:lang w:eastAsia="en-US"/>
        </w:rPr>
      </w:pPr>
      <w:bookmarkStart w:id="101" w:name="_Toc85734161"/>
      <w:bookmarkStart w:id="102" w:name="_Toc89431460"/>
      <w:bookmarkStart w:id="103" w:name="_Toc97042252"/>
      <w:bookmarkStart w:id="104" w:name="_Toc97045396"/>
      <w:bookmarkStart w:id="105" w:name="_Toc97155141"/>
      <w:bookmarkStart w:id="106" w:name="_Toc101521294"/>
      <w:bookmarkStart w:id="107" w:name="_Toc138761555"/>
      <w:bookmarkStart w:id="108" w:name="_Toc145707749"/>
      <w:bookmarkStart w:id="109" w:name="_Toc160570208"/>
      <w:bookmarkStart w:id="110" w:name="_Toc162007804"/>
      <w:bookmarkStart w:id="111" w:name="_Toc185515417"/>
      <w:bookmarkStart w:id="112" w:name="_Toc195627743"/>
      <w:bookmarkStart w:id="113" w:name="_Toc195627989"/>
      <w:bookmarkStart w:id="114" w:name="_Toc199249357"/>
      <w:r>
        <w:rPr>
          <w:rFonts w:eastAsia="SimSun"/>
          <w:lang w:eastAsia="en-US"/>
        </w:rPr>
        <w:t>5.2.1</w:t>
      </w:r>
      <w:r w:rsidRPr="00F22D0A">
        <w:rPr>
          <w:rFonts w:eastAsia="SimSun"/>
          <w:lang w:eastAsia="en-US"/>
        </w:rPr>
        <w:t>.2.1</w:t>
      </w:r>
      <w:r w:rsidRPr="00F22D0A">
        <w:rPr>
          <w:rFonts w:eastAsia="SimSun"/>
          <w:lang w:eastAsia="en-US"/>
        </w:rPr>
        <w:tab/>
        <w:t>Introduction</w:t>
      </w:r>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p>
    <w:p w14:paraId="32E267D6" w14:textId="51D9681F" w:rsidR="00F22D0A" w:rsidRPr="00F22D0A" w:rsidRDefault="00F22D0A" w:rsidP="00F22D0A">
      <w:pPr>
        <w:overflowPunct/>
        <w:autoSpaceDE/>
        <w:autoSpaceDN/>
        <w:adjustRightInd/>
        <w:textAlignment w:val="auto"/>
        <w:rPr>
          <w:rFonts w:eastAsia="SimSun"/>
          <w:lang w:eastAsia="en-US"/>
        </w:rPr>
      </w:pPr>
      <w:r w:rsidRPr="00F22D0A">
        <w:rPr>
          <w:rFonts w:eastAsia="SimSun"/>
          <w:lang w:eastAsia="en-US"/>
        </w:rPr>
        <w:t>The service operation defined for AIMLES_ContextTransfer API is shown in the table </w:t>
      </w:r>
      <w:r>
        <w:rPr>
          <w:rFonts w:eastAsia="SimSun"/>
          <w:lang w:eastAsia="en-US"/>
        </w:rPr>
        <w:t>5.2.1</w:t>
      </w:r>
      <w:r w:rsidRPr="00F22D0A">
        <w:rPr>
          <w:rFonts w:eastAsia="SimSun"/>
          <w:lang w:eastAsia="en-US"/>
        </w:rPr>
        <w:t>.2.1-1.</w:t>
      </w:r>
    </w:p>
    <w:p w14:paraId="32B64BF1" w14:textId="15413071" w:rsidR="00F22D0A" w:rsidRPr="00F22D0A" w:rsidRDefault="00F22D0A" w:rsidP="00533F6B">
      <w:pPr>
        <w:pStyle w:val="TH"/>
        <w:rPr>
          <w:rFonts w:eastAsia="DengXian"/>
          <w:lang w:eastAsia="en-US"/>
        </w:rPr>
      </w:pPr>
      <w:r w:rsidRPr="00F22D0A">
        <w:rPr>
          <w:rFonts w:eastAsia="DengXian"/>
          <w:lang w:eastAsia="en-US"/>
        </w:rPr>
        <w:lastRenderedPageBreak/>
        <w:t>Table </w:t>
      </w:r>
      <w:r>
        <w:rPr>
          <w:rFonts w:eastAsia="DengXian"/>
          <w:lang w:eastAsia="en-US"/>
        </w:rPr>
        <w:t>5.2.1</w:t>
      </w:r>
      <w:r w:rsidRPr="00F22D0A">
        <w:rPr>
          <w:rFonts w:eastAsia="DengXian"/>
          <w:lang w:eastAsia="en-US"/>
        </w:rPr>
        <w:t>.2.1-1: AIMLES_ContextTransfer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F22D0A" w:rsidRPr="00F22D0A" w14:paraId="4BEF7AF2" w14:textId="77777777" w:rsidTr="00F22D0A">
        <w:trPr>
          <w:jc w:val="center"/>
        </w:trPr>
        <w:tc>
          <w:tcPr>
            <w:tcW w:w="3397" w:type="dxa"/>
            <w:tcBorders>
              <w:top w:val="single" w:sz="6" w:space="0" w:color="auto"/>
              <w:left w:val="single" w:sz="6" w:space="0" w:color="auto"/>
              <w:bottom w:val="single" w:sz="6" w:space="0" w:color="auto"/>
              <w:right w:val="single" w:sz="6" w:space="0" w:color="auto"/>
            </w:tcBorders>
            <w:shd w:val="clear" w:color="auto" w:fill="C0C0C0"/>
            <w:hideMark/>
          </w:tcPr>
          <w:p w14:paraId="168C362B" w14:textId="77777777" w:rsidR="00F22D0A" w:rsidRPr="00F22D0A" w:rsidRDefault="00F22D0A" w:rsidP="00533F6B">
            <w:pPr>
              <w:pStyle w:val="TAH"/>
              <w:rPr>
                <w:rFonts w:eastAsia="DengXian"/>
                <w:lang w:eastAsia="zh-CN"/>
              </w:rPr>
            </w:pPr>
            <w:r w:rsidRPr="00F22D0A">
              <w:rPr>
                <w:rFonts w:eastAsia="DengXian"/>
                <w:lang w:eastAsia="zh-CN"/>
              </w:rPr>
              <w:t>Service Operation Name</w:t>
            </w:r>
          </w:p>
        </w:tc>
        <w:tc>
          <w:tcPr>
            <w:tcW w:w="4258" w:type="dxa"/>
            <w:tcBorders>
              <w:top w:val="single" w:sz="6" w:space="0" w:color="auto"/>
              <w:left w:val="single" w:sz="6" w:space="0" w:color="auto"/>
              <w:bottom w:val="single" w:sz="6" w:space="0" w:color="auto"/>
              <w:right w:val="single" w:sz="6" w:space="0" w:color="auto"/>
            </w:tcBorders>
            <w:shd w:val="clear" w:color="auto" w:fill="C0C0C0"/>
            <w:hideMark/>
          </w:tcPr>
          <w:p w14:paraId="1C06CC64" w14:textId="77777777" w:rsidR="00F22D0A" w:rsidRPr="00F22D0A" w:rsidRDefault="00F22D0A" w:rsidP="00533F6B">
            <w:pPr>
              <w:pStyle w:val="TAH"/>
              <w:rPr>
                <w:rFonts w:eastAsia="DengXian"/>
                <w:lang w:eastAsia="zh-CN"/>
              </w:rPr>
            </w:pPr>
            <w:r w:rsidRPr="00F22D0A">
              <w:rPr>
                <w:rFonts w:eastAsia="DengXian"/>
                <w:lang w:eastAsia="zh-CN"/>
              </w:rPr>
              <w:t>Description</w:t>
            </w:r>
          </w:p>
        </w:tc>
        <w:tc>
          <w:tcPr>
            <w:tcW w:w="1565" w:type="dxa"/>
            <w:tcBorders>
              <w:top w:val="single" w:sz="6" w:space="0" w:color="auto"/>
              <w:left w:val="single" w:sz="6" w:space="0" w:color="auto"/>
              <w:bottom w:val="single" w:sz="6" w:space="0" w:color="auto"/>
              <w:right w:val="single" w:sz="6" w:space="0" w:color="auto"/>
            </w:tcBorders>
            <w:shd w:val="clear" w:color="auto" w:fill="C0C0C0"/>
            <w:hideMark/>
          </w:tcPr>
          <w:p w14:paraId="4BDBD7B8" w14:textId="77777777" w:rsidR="00F22D0A" w:rsidRPr="00F22D0A" w:rsidRDefault="00F22D0A" w:rsidP="00533F6B">
            <w:pPr>
              <w:pStyle w:val="TAH"/>
              <w:rPr>
                <w:rFonts w:eastAsia="DengXian"/>
                <w:lang w:eastAsia="zh-CN"/>
              </w:rPr>
            </w:pPr>
            <w:r w:rsidRPr="00F22D0A">
              <w:rPr>
                <w:rFonts w:eastAsia="DengXian"/>
                <w:lang w:eastAsia="zh-CN"/>
              </w:rPr>
              <w:t>Initiated by</w:t>
            </w:r>
          </w:p>
        </w:tc>
      </w:tr>
      <w:tr w:rsidR="00F22D0A" w:rsidRPr="00F22D0A" w14:paraId="4D0A78D7" w14:textId="77777777" w:rsidTr="00F22D0A">
        <w:trPr>
          <w:jc w:val="center"/>
        </w:trPr>
        <w:tc>
          <w:tcPr>
            <w:tcW w:w="3397" w:type="dxa"/>
            <w:tcBorders>
              <w:top w:val="single" w:sz="6" w:space="0" w:color="auto"/>
              <w:left w:val="single" w:sz="6" w:space="0" w:color="auto"/>
              <w:bottom w:val="single" w:sz="6" w:space="0" w:color="auto"/>
              <w:right w:val="single" w:sz="6" w:space="0" w:color="auto"/>
            </w:tcBorders>
            <w:hideMark/>
          </w:tcPr>
          <w:p w14:paraId="3D4C6C3B" w14:textId="77777777" w:rsidR="00F22D0A" w:rsidRPr="00F22D0A" w:rsidRDefault="00F22D0A" w:rsidP="00533F6B">
            <w:pPr>
              <w:pStyle w:val="TAL"/>
              <w:rPr>
                <w:rFonts w:eastAsia="DengXian"/>
                <w:lang w:eastAsia="zh-CN"/>
              </w:rPr>
            </w:pPr>
            <w:r w:rsidRPr="00F22D0A">
              <w:rPr>
                <w:rFonts w:eastAsia="DengXian"/>
                <w:lang w:eastAsia="zh-CN"/>
              </w:rPr>
              <w:t>AIMLES_ContextTransfer_Request</w:t>
            </w:r>
          </w:p>
        </w:tc>
        <w:tc>
          <w:tcPr>
            <w:tcW w:w="4258" w:type="dxa"/>
            <w:tcBorders>
              <w:top w:val="single" w:sz="6" w:space="0" w:color="auto"/>
              <w:left w:val="single" w:sz="6" w:space="0" w:color="auto"/>
              <w:bottom w:val="single" w:sz="6" w:space="0" w:color="auto"/>
              <w:right w:val="single" w:sz="6" w:space="0" w:color="auto"/>
            </w:tcBorders>
            <w:hideMark/>
          </w:tcPr>
          <w:p w14:paraId="37E0F6DD" w14:textId="77777777" w:rsidR="00F22D0A" w:rsidRPr="00F22D0A" w:rsidRDefault="00F22D0A" w:rsidP="00533F6B">
            <w:pPr>
              <w:pStyle w:val="TAL"/>
              <w:rPr>
                <w:rFonts w:eastAsia="DengXian"/>
                <w:lang w:eastAsia="zh-CN"/>
              </w:rPr>
            </w:pPr>
            <w:r w:rsidRPr="00F22D0A">
              <w:rPr>
                <w:rFonts w:eastAsia="DengXian"/>
                <w:lang w:eastAsia="zh-CN"/>
              </w:rPr>
              <w:t>This service operation is used by a service consumer to request the AIMLE context transfer to a AIMLE server.</w:t>
            </w:r>
          </w:p>
        </w:tc>
        <w:tc>
          <w:tcPr>
            <w:tcW w:w="1565" w:type="dxa"/>
            <w:tcBorders>
              <w:top w:val="single" w:sz="6" w:space="0" w:color="auto"/>
              <w:left w:val="single" w:sz="6" w:space="0" w:color="auto"/>
              <w:bottom w:val="single" w:sz="6" w:space="0" w:color="auto"/>
              <w:right w:val="single" w:sz="6" w:space="0" w:color="auto"/>
            </w:tcBorders>
            <w:hideMark/>
          </w:tcPr>
          <w:p w14:paraId="4C6B578C" w14:textId="77777777" w:rsidR="00F22D0A" w:rsidRPr="00F22D0A" w:rsidRDefault="00F22D0A" w:rsidP="00533F6B">
            <w:pPr>
              <w:pStyle w:val="TAL"/>
              <w:rPr>
                <w:rFonts w:eastAsia="DengXian"/>
                <w:lang w:eastAsia="zh-CN"/>
              </w:rPr>
            </w:pPr>
            <w:r w:rsidRPr="00F22D0A">
              <w:rPr>
                <w:rFonts w:eastAsia="DengXian"/>
                <w:lang w:eastAsia="zh-CN"/>
              </w:rPr>
              <w:t>e.g., AIMLE Server.</w:t>
            </w:r>
          </w:p>
        </w:tc>
      </w:tr>
    </w:tbl>
    <w:p w14:paraId="25CAA7EC" w14:textId="77777777" w:rsidR="00F22D0A" w:rsidRPr="00F22D0A" w:rsidRDefault="00F22D0A" w:rsidP="00F22D0A">
      <w:pPr>
        <w:overflowPunct/>
        <w:autoSpaceDE/>
        <w:autoSpaceDN/>
        <w:adjustRightInd/>
        <w:textAlignment w:val="auto"/>
        <w:rPr>
          <w:rFonts w:eastAsia="SimSun"/>
          <w:lang w:eastAsia="en-US"/>
        </w:rPr>
      </w:pPr>
    </w:p>
    <w:p w14:paraId="6A98DE13" w14:textId="12267E36" w:rsidR="00F22D0A" w:rsidRPr="00F22D0A" w:rsidRDefault="00F22D0A" w:rsidP="00F22D0A">
      <w:pPr>
        <w:pStyle w:val="Heading5"/>
        <w:rPr>
          <w:rFonts w:eastAsia="SimSun"/>
          <w:lang w:eastAsia="en-US"/>
        </w:rPr>
      </w:pPr>
      <w:bookmarkStart w:id="115" w:name="_Toc85734162"/>
      <w:bookmarkStart w:id="116" w:name="_Toc89431461"/>
      <w:bookmarkStart w:id="117" w:name="_Toc97042253"/>
      <w:bookmarkStart w:id="118" w:name="_Toc97045397"/>
      <w:bookmarkStart w:id="119" w:name="_Toc97155142"/>
      <w:bookmarkStart w:id="120" w:name="_Toc101521295"/>
      <w:bookmarkStart w:id="121" w:name="_Toc138761556"/>
      <w:bookmarkStart w:id="122" w:name="_Toc145707750"/>
      <w:bookmarkStart w:id="123" w:name="_Toc160570209"/>
      <w:bookmarkStart w:id="124" w:name="_Toc162007805"/>
      <w:bookmarkStart w:id="125" w:name="_Toc185515418"/>
      <w:bookmarkStart w:id="126" w:name="_Toc195627744"/>
      <w:bookmarkStart w:id="127" w:name="_Toc195627990"/>
      <w:bookmarkStart w:id="128" w:name="_Toc199249358"/>
      <w:r>
        <w:rPr>
          <w:rFonts w:eastAsia="SimSun"/>
          <w:lang w:eastAsia="en-US"/>
        </w:rPr>
        <w:t>5.2.1</w:t>
      </w:r>
      <w:r w:rsidRPr="00F22D0A">
        <w:rPr>
          <w:rFonts w:eastAsia="SimSun"/>
          <w:lang w:eastAsia="en-US"/>
        </w:rPr>
        <w:t>.2.2</w:t>
      </w:r>
      <w:r w:rsidRPr="00F22D0A">
        <w:rPr>
          <w:rFonts w:eastAsia="SimSun"/>
          <w:lang w:eastAsia="en-US"/>
        </w:rPr>
        <w:tab/>
        <w:t>AIMLES_ContextTransfer_Request</w:t>
      </w:r>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p>
    <w:p w14:paraId="058C7AD6" w14:textId="759ABDB4" w:rsidR="00F22D0A" w:rsidRPr="00F22D0A" w:rsidRDefault="00F22D0A" w:rsidP="00F22D0A">
      <w:pPr>
        <w:pStyle w:val="H6"/>
        <w:rPr>
          <w:rFonts w:eastAsia="SimSun"/>
          <w:lang w:eastAsia="en-US"/>
        </w:rPr>
      </w:pPr>
      <w:bookmarkStart w:id="129" w:name="_Toc85734163"/>
      <w:bookmarkStart w:id="130" w:name="_Toc89431462"/>
      <w:bookmarkStart w:id="131" w:name="_Toc97042254"/>
      <w:bookmarkStart w:id="132" w:name="_Toc97045398"/>
      <w:bookmarkStart w:id="133" w:name="_Toc97155143"/>
      <w:bookmarkStart w:id="134" w:name="_Toc101521296"/>
      <w:bookmarkStart w:id="135" w:name="_Toc138761557"/>
      <w:bookmarkStart w:id="136" w:name="_Toc145707751"/>
      <w:bookmarkStart w:id="137" w:name="_Toc160570210"/>
      <w:bookmarkStart w:id="138" w:name="_Toc162007806"/>
      <w:bookmarkStart w:id="139" w:name="_Toc185515419"/>
      <w:r>
        <w:rPr>
          <w:rFonts w:eastAsia="SimSun"/>
          <w:lang w:eastAsia="en-US"/>
        </w:rPr>
        <w:t>5.2.1</w:t>
      </w:r>
      <w:r w:rsidRPr="00F22D0A">
        <w:rPr>
          <w:rFonts w:eastAsia="SimSun"/>
          <w:lang w:eastAsia="en-US"/>
        </w:rPr>
        <w:t>.2.2.1</w:t>
      </w:r>
      <w:r w:rsidRPr="00F22D0A">
        <w:rPr>
          <w:rFonts w:eastAsia="SimSun"/>
          <w:lang w:eastAsia="en-US"/>
        </w:rPr>
        <w:tab/>
        <w:t>General</w:t>
      </w:r>
      <w:bookmarkEnd w:id="129"/>
      <w:bookmarkEnd w:id="130"/>
      <w:bookmarkEnd w:id="131"/>
      <w:bookmarkEnd w:id="132"/>
      <w:bookmarkEnd w:id="133"/>
      <w:bookmarkEnd w:id="134"/>
      <w:bookmarkEnd w:id="135"/>
      <w:bookmarkEnd w:id="136"/>
      <w:bookmarkEnd w:id="137"/>
      <w:bookmarkEnd w:id="138"/>
      <w:bookmarkEnd w:id="139"/>
    </w:p>
    <w:p w14:paraId="795127D9" w14:textId="77777777" w:rsidR="00F22D0A" w:rsidRPr="00F22D0A" w:rsidRDefault="00F22D0A" w:rsidP="00F22D0A">
      <w:pPr>
        <w:overflowPunct/>
        <w:autoSpaceDE/>
        <w:autoSpaceDN/>
        <w:adjustRightInd/>
        <w:textAlignment w:val="auto"/>
        <w:rPr>
          <w:rFonts w:eastAsia="SimSun"/>
          <w:lang w:eastAsia="en-US"/>
        </w:rPr>
      </w:pPr>
      <w:r w:rsidRPr="00F22D0A">
        <w:rPr>
          <w:rFonts w:eastAsia="SimSun"/>
          <w:lang w:eastAsia="en-US"/>
        </w:rPr>
        <w:t>This service operation is used by a service consumer to request AIMLE context transfer to the AIMLE server.</w:t>
      </w:r>
    </w:p>
    <w:p w14:paraId="3972B44E" w14:textId="77777777" w:rsidR="00F22D0A" w:rsidRPr="00F22D0A" w:rsidRDefault="00F22D0A" w:rsidP="00F22D0A">
      <w:pPr>
        <w:overflowPunct/>
        <w:autoSpaceDE/>
        <w:autoSpaceDN/>
        <w:adjustRightInd/>
        <w:textAlignment w:val="auto"/>
        <w:rPr>
          <w:rFonts w:eastAsia="SimSun"/>
          <w:lang w:eastAsia="en-US"/>
        </w:rPr>
      </w:pPr>
      <w:r w:rsidRPr="00F22D0A">
        <w:rPr>
          <w:rFonts w:eastAsia="SimSun"/>
          <w:lang w:eastAsia="en-US"/>
        </w:rPr>
        <w:t>The following procedures are supported by the "AIMLES_ContextTransfer_Request" service operation:</w:t>
      </w:r>
    </w:p>
    <w:p w14:paraId="007BF393" w14:textId="77777777" w:rsidR="00F22D0A" w:rsidRPr="00F22D0A" w:rsidRDefault="00F22D0A" w:rsidP="00B26986">
      <w:pPr>
        <w:rPr>
          <w:rFonts w:eastAsia="DengXian"/>
          <w:lang w:val="en-US" w:eastAsia="en-US"/>
        </w:rPr>
      </w:pPr>
      <w:r w:rsidRPr="00B26986">
        <w:rPr>
          <w:rFonts w:eastAsia="DengXian"/>
        </w:rPr>
        <w:t>-</w:t>
      </w:r>
      <w:r w:rsidRPr="00B26986">
        <w:rPr>
          <w:rFonts w:eastAsia="DengXian"/>
        </w:rPr>
        <w:tab/>
        <w:t>AIMLE Context Transfer Request.</w:t>
      </w:r>
    </w:p>
    <w:p w14:paraId="2E3BFCB6" w14:textId="08FDFC5D" w:rsidR="00F22D0A" w:rsidRPr="00F22D0A" w:rsidRDefault="00F22D0A" w:rsidP="00F22D0A">
      <w:pPr>
        <w:pStyle w:val="H6"/>
        <w:rPr>
          <w:rFonts w:eastAsia="SimSun"/>
          <w:lang w:eastAsia="en-US"/>
        </w:rPr>
      </w:pPr>
      <w:bookmarkStart w:id="140" w:name="_Toc85734164"/>
      <w:bookmarkStart w:id="141" w:name="_Toc89431463"/>
      <w:bookmarkStart w:id="142" w:name="_Toc97042255"/>
      <w:bookmarkStart w:id="143" w:name="_Toc97045399"/>
      <w:bookmarkStart w:id="144" w:name="_Toc97155144"/>
      <w:bookmarkStart w:id="145" w:name="_Toc101521297"/>
      <w:bookmarkStart w:id="146" w:name="_Toc138761558"/>
      <w:bookmarkStart w:id="147" w:name="_Toc145707752"/>
      <w:bookmarkStart w:id="148" w:name="_Toc160570211"/>
      <w:bookmarkStart w:id="149" w:name="_Toc162007807"/>
      <w:bookmarkStart w:id="150" w:name="_Toc185515420"/>
      <w:r>
        <w:rPr>
          <w:rFonts w:eastAsia="SimSun"/>
          <w:lang w:eastAsia="en-US"/>
        </w:rPr>
        <w:t>5.2.1</w:t>
      </w:r>
      <w:r w:rsidRPr="00F22D0A">
        <w:rPr>
          <w:rFonts w:eastAsia="SimSun"/>
          <w:lang w:eastAsia="en-US"/>
        </w:rPr>
        <w:t>.2.2.2</w:t>
      </w:r>
      <w:r w:rsidRPr="00F22D0A">
        <w:rPr>
          <w:rFonts w:eastAsia="SimSun"/>
          <w:lang w:eastAsia="en-US"/>
        </w:rPr>
        <w:tab/>
      </w:r>
      <w:bookmarkEnd w:id="140"/>
      <w:bookmarkEnd w:id="141"/>
      <w:bookmarkEnd w:id="142"/>
      <w:bookmarkEnd w:id="143"/>
      <w:bookmarkEnd w:id="144"/>
      <w:bookmarkEnd w:id="145"/>
      <w:bookmarkEnd w:id="146"/>
      <w:bookmarkEnd w:id="147"/>
      <w:r w:rsidRPr="00F22D0A">
        <w:rPr>
          <w:rFonts w:eastAsia="SimSun"/>
          <w:lang w:eastAsia="en-US"/>
        </w:rPr>
        <w:t>AIMLE Context Transfer Request</w:t>
      </w:r>
      <w:bookmarkEnd w:id="148"/>
      <w:bookmarkEnd w:id="149"/>
      <w:bookmarkEnd w:id="150"/>
    </w:p>
    <w:p w14:paraId="4E5A8F56" w14:textId="04CA8A00" w:rsidR="00F22D0A" w:rsidRPr="00F22D0A" w:rsidRDefault="00F22D0A" w:rsidP="00F22D0A">
      <w:pPr>
        <w:overflowPunct/>
        <w:autoSpaceDE/>
        <w:autoSpaceDN/>
        <w:adjustRightInd/>
        <w:textAlignment w:val="auto"/>
        <w:rPr>
          <w:rFonts w:eastAsia="SimSun"/>
          <w:lang w:eastAsia="en-US"/>
        </w:rPr>
      </w:pPr>
      <w:r w:rsidRPr="00F22D0A">
        <w:rPr>
          <w:rFonts w:eastAsia="SimSun"/>
          <w:lang w:eastAsia="en-US"/>
        </w:rPr>
        <w:t>Figure </w:t>
      </w:r>
      <w:r>
        <w:rPr>
          <w:rFonts w:eastAsia="SimSun"/>
          <w:lang w:eastAsia="en-US"/>
        </w:rPr>
        <w:t>5.2.1</w:t>
      </w:r>
      <w:r w:rsidRPr="00F22D0A">
        <w:rPr>
          <w:rFonts w:eastAsia="SimSun"/>
          <w:lang w:eastAsia="en-US"/>
        </w:rPr>
        <w:t>.2.2.2-1 depicts a scenario where a service consumer sends a request to the AIMLE Server to request AIMLE context transfer (see also clause 8.24.3.1 of 3GPP°TS°23.482°[</w:t>
      </w:r>
      <w:r>
        <w:rPr>
          <w:rFonts w:eastAsia="SimSun"/>
          <w:lang w:eastAsia="en-US"/>
        </w:rPr>
        <w:t>13</w:t>
      </w:r>
      <w:r w:rsidRPr="00F22D0A">
        <w:rPr>
          <w:rFonts w:eastAsia="SimSun"/>
          <w:lang w:eastAsia="en-US"/>
        </w:rPr>
        <w:t>]).</w:t>
      </w:r>
    </w:p>
    <w:p w14:paraId="0339A495" w14:textId="0DD9ED92" w:rsidR="00F22D0A" w:rsidRPr="00F22D0A" w:rsidRDefault="00BB0BF7" w:rsidP="00533F6B">
      <w:pPr>
        <w:pStyle w:val="TH"/>
        <w:rPr>
          <w:rFonts w:eastAsia="SimSun"/>
          <w:lang w:eastAsia="en-US"/>
        </w:rPr>
      </w:pPr>
      <w:r w:rsidRPr="00F22D0A">
        <w:rPr>
          <w:rFonts w:eastAsia="SimSun"/>
          <w:lang w:eastAsia="en-US"/>
        </w:rPr>
        <w:object w:dxaOrig="9408" w:dyaOrig="3170" w14:anchorId="3D578ABE">
          <v:shape id="_x0000_i1028" type="#_x0000_t75" style="width:469.05pt;height:157.95pt" o:ole="">
            <v:imagedata r:id="rId17" o:title=""/>
          </v:shape>
          <o:OLEObject Type="Embed" ProgID="Word.Document.8" ShapeID="_x0000_i1028" DrawAspect="Content" ObjectID="_1810129309" r:id="rId18">
            <o:FieldCodes>\s</o:FieldCodes>
          </o:OLEObject>
        </w:object>
      </w:r>
    </w:p>
    <w:p w14:paraId="556BAB1D" w14:textId="61F24CBA" w:rsidR="00F22D0A" w:rsidRPr="00F22D0A" w:rsidRDefault="00F22D0A" w:rsidP="00F22D0A">
      <w:pPr>
        <w:pStyle w:val="TF"/>
        <w:rPr>
          <w:rFonts w:eastAsia="DengXian"/>
          <w:lang w:eastAsia="en-US"/>
        </w:rPr>
      </w:pPr>
      <w:r w:rsidRPr="00F22D0A">
        <w:rPr>
          <w:rFonts w:eastAsia="DengXian"/>
          <w:lang w:eastAsia="en-US"/>
        </w:rPr>
        <w:t>Figure 5.2.1.2.2.2-1: Procedure for AIMLE Context Transfer Request</w:t>
      </w:r>
    </w:p>
    <w:p w14:paraId="1E906037" w14:textId="77777777" w:rsidR="00F22D0A" w:rsidRPr="00F22D0A" w:rsidRDefault="00F22D0A" w:rsidP="00B26986">
      <w:pPr>
        <w:pStyle w:val="B1"/>
        <w:rPr>
          <w:rFonts w:eastAsia="DengXian"/>
          <w:lang w:eastAsia="en-US"/>
        </w:rPr>
      </w:pPr>
      <w:bookmarkStart w:id="151" w:name="_MCCTEMPBM_CRPT96100003___2"/>
      <w:r w:rsidRPr="00F22D0A">
        <w:rPr>
          <w:rFonts w:eastAsia="DengXian"/>
          <w:lang w:eastAsia="en-US"/>
        </w:rPr>
        <w:t>1.</w:t>
      </w:r>
      <w:r w:rsidRPr="00F22D0A">
        <w:rPr>
          <w:rFonts w:eastAsia="DengXian"/>
          <w:lang w:eastAsia="en-US"/>
        </w:rPr>
        <w:tab/>
        <w:t>In order to request AIMLE context transfer, the service consumer shall send an HTTP POST request to the AIMLE Server targeting the URI of the corresponding custom operation (i.e., "RequestTrans"), with the request body including the TransReq data structure.</w:t>
      </w:r>
    </w:p>
    <w:p w14:paraId="23C7DEF2" w14:textId="77777777" w:rsidR="00F22D0A" w:rsidRPr="00F22D0A" w:rsidRDefault="00F22D0A" w:rsidP="00B26986">
      <w:pPr>
        <w:pStyle w:val="B1"/>
        <w:rPr>
          <w:rFonts w:eastAsia="DengXian"/>
          <w:lang w:eastAsia="en-US"/>
        </w:rPr>
      </w:pPr>
      <w:r w:rsidRPr="00F22D0A">
        <w:rPr>
          <w:rFonts w:eastAsia="DengXian"/>
          <w:lang w:eastAsia="en-US"/>
        </w:rPr>
        <w:t>2a.</w:t>
      </w:r>
      <w:r w:rsidRPr="00F22D0A">
        <w:rPr>
          <w:rFonts w:eastAsia="DengXian"/>
          <w:lang w:eastAsia="en-US"/>
        </w:rPr>
        <w:tab/>
        <w:t>Upon success, the AIMLE Server shall respond with an HTTP "204 No Content" status code to indicate that the AIMLE context transfer is successfully received and processed.</w:t>
      </w:r>
    </w:p>
    <w:p w14:paraId="45C0AFE6" w14:textId="6DE5ABA9" w:rsidR="00F22D0A" w:rsidRPr="00F22D0A" w:rsidRDefault="00F22D0A" w:rsidP="00B26986">
      <w:pPr>
        <w:pStyle w:val="B1"/>
        <w:rPr>
          <w:rFonts w:eastAsia="DengXian"/>
          <w:lang w:eastAsia="en-US"/>
        </w:rPr>
      </w:pPr>
      <w:r w:rsidRPr="00F22D0A">
        <w:rPr>
          <w:rFonts w:eastAsia="DengXian"/>
          <w:lang w:eastAsia="en-US"/>
        </w:rPr>
        <w:t>2b.</w:t>
      </w:r>
      <w:r w:rsidRPr="00F22D0A">
        <w:rPr>
          <w:rFonts w:eastAsia="DengXian"/>
          <w:lang w:eastAsia="en-US"/>
        </w:rPr>
        <w:tab/>
        <w:t>On failure, the appropriate HTTP status code indicating the error shall be returned and appropriate additional error information should be returned in the HTTP POST response body, as specified in clause </w:t>
      </w:r>
      <w:r w:rsidR="000F43ED">
        <w:rPr>
          <w:lang w:eastAsia="zh-CN"/>
        </w:rPr>
        <w:t>6.1.1.7</w:t>
      </w:r>
      <w:r w:rsidRPr="00F22D0A">
        <w:rPr>
          <w:rFonts w:eastAsia="DengXian"/>
          <w:lang w:eastAsia="en-US"/>
        </w:rPr>
        <w:t>.</w:t>
      </w:r>
    </w:p>
    <w:bookmarkEnd w:id="151"/>
    <w:p w14:paraId="5AC09971" w14:textId="77777777" w:rsidR="00812192" w:rsidRDefault="00812192" w:rsidP="00812192">
      <w:r>
        <w:br w:type="page"/>
      </w:r>
    </w:p>
    <w:p w14:paraId="558DFB39" w14:textId="1ACA6D2A" w:rsidR="00F50C72" w:rsidRDefault="00F50C72" w:rsidP="004C591A">
      <w:pPr>
        <w:pStyle w:val="Heading3"/>
      </w:pPr>
      <w:bookmarkStart w:id="152" w:name="_Toc195627745"/>
      <w:bookmarkStart w:id="153" w:name="_Toc195627991"/>
      <w:bookmarkStart w:id="154" w:name="_Toc199249359"/>
      <w:r>
        <w:lastRenderedPageBreak/>
        <w:t>5.2.2</w:t>
      </w:r>
      <w:r>
        <w:tab/>
        <w:t xml:space="preserve">AIMLES_DataManagement </w:t>
      </w:r>
      <w:r w:rsidR="00951DB7">
        <w:rPr>
          <w:rFonts w:eastAsia="SimSun"/>
          <w:lang w:eastAsia="en-US"/>
        </w:rPr>
        <w:t>Service</w:t>
      </w:r>
      <w:bookmarkEnd w:id="152"/>
      <w:bookmarkEnd w:id="153"/>
      <w:bookmarkEnd w:id="154"/>
    </w:p>
    <w:p w14:paraId="4E78A1E3" w14:textId="77777777" w:rsidR="00C37F22" w:rsidRDefault="00C37F22" w:rsidP="00C37F22">
      <w:pPr>
        <w:pStyle w:val="Heading4"/>
      </w:pPr>
      <w:bookmarkStart w:id="155" w:name="_Toc195627746"/>
      <w:bookmarkStart w:id="156" w:name="_Toc195627992"/>
      <w:bookmarkStart w:id="157" w:name="_Toc199249360"/>
      <w:bookmarkStart w:id="158" w:name="_Toc130662180"/>
      <w:bookmarkStart w:id="159" w:name="_Toc185511913"/>
      <w:r>
        <w:t>5.2.2.1</w:t>
      </w:r>
      <w:r>
        <w:tab/>
        <w:t>Service Description</w:t>
      </w:r>
      <w:bookmarkEnd w:id="155"/>
      <w:bookmarkEnd w:id="156"/>
      <w:bookmarkEnd w:id="157"/>
    </w:p>
    <w:p w14:paraId="04E76174" w14:textId="77777777" w:rsidR="00C37F22" w:rsidRPr="00715B59" w:rsidRDefault="00C37F22" w:rsidP="00C37F22">
      <w:r w:rsidRPr="00715B59">
        <w:t xml:space="preserve">The </w:t>
      </w:r>
      <w:r>
        <w:t>AIMLES_DataManagement</w:t>
      </w:r>
      <w:r w:rsidRPr="00715B59">
        <w:t xml:space="preserve"> service exposed by the </w:t>
      </w:r>
      <w:r>
        <w:t>AIMLE</w:t>
      </w:r>
      <w:r w:rsidRPr="00715B59">
        <w:t xml:space="preserve"> Server enables a service consumer to:</w:t>
      </w:r>
    </w:p>
    <w:p w14:paraId="3B924667" w14:textId="77777777" w:rsidR="00C37F22" w:rsidRPr="00715B59" w:rsidRDefault="00C37F22" w:rsidP="00C37F22">
      <w:pPr>
        <w:pStyle w:val="B1"/>
      </w:pPr>
      <w:r w:rsidRPr="00715B59">
        <w:t>-</w:t>
      </w:r>
      <w:r w:rsidRPr="00715B59">
        <w:tab/>
        <w:t>create/</w:t>
      </w:r>
      <w:r>
        <w:t>update/</w:t>
      </w:r>
      <w:r w:rsidRPr="00715B59">
        <w:t xml:space="preserve">delete a </w:t>
      </w:r>
      <w:r>
        <w:t>AIMLE Data Management Assistance</w:t>
      </w:r>
      <w:r w:rsidRPr="00715B59">
        <w:t xml:space="preserve"> </w:t>
      </w:r>
      <w:r>
        <w:t>S</w:t>
      </w:r>
      <w:r w:rsidRPr="00715B59">
        <w:t>ubscription;</w:t>
      </w:r>
      <w:r>
        <w:t xml:space="preserve"> and</w:t>
      </w:r>
    </w:p>
    <w:p w14:paraId="75A3BE26" w14:textId="77777777" w:rsidR="00C37F22" w:rsidRPr="00715B59" w:rsidRDefault="00C37F22" w:rsidP="00C37F22">
      <w:pPr>
        <w:pStyle w:val="B1"/>
      </w:pPr>
      <w:r w:rsidRPr="00715B59">
        <w:t>-</w:t>
      </w:r>
      <w:r w:rsidRPr="00715B59">
        <w:tab/>
      </w:r>
      <w:r>
        <w:t>receive</w:t>
      </w:r>
      <w:r w:rsidRPr="00715B59">
        <w:t xml:space="preserve"> </w:t>
      </w:r>
      <w:r>
        <w:t>AIMLE Data Management Assistance</w:t>
      </w:r>
      <w:r w:rsidRPr="00715B59">
        <w:t xml:space="preserve"> </w:t>
      </w:r>
      <w:r>
        <w:t>Notifications.</w:t>
      </w:r>
    </w:p>
    <w:p w14:paraId="1BCA3820" w14:textId="20E178C2" w:rsidR="00F50C72" w:rsidRDefault="00F50C72" w:rsidP="004C591A">
      <w:pPr>
        <w:pStyle w:val="Heading4"/>
      </w:pPr>
      <w:bookmarkStart w:id="160" w:name="_Toc195627747"/>
      <w:bookmarkStart w:id="161" w:name="_Toc195627993"/>
      <w:bookmarkStart w:id="162" w:name="_Toc199249361"/>
      <w:r>
        <w:t>5.2.2.2</w:t>
      </w:r>
      <w:r>
        <w:tab/>
        <w:t>Service Operations</w:t>
      </w:r>
      <w:bookmarkEnd w:id="158"/>
      <w:bookmarkEnd w:id="160"/>
      <w:bookmarkEnd w:id="161"/>
      <w:bookmarkEnd w:id="162"/>
    </w:p>
    <w:p w14:paraId="4D78FC4B" w14:textId="77777777" w:rsidR="00155B7D" w:rsidRDefault="00155B7D" w:rsidP="00155B7D">
      <w:pPr>
        <w:pStyle w:val="Heading5"/>
      </w:pPr>
      <w:bookmarkStart w:id="163" w:name="_Toc195627748"/>
      <w:bookmarkStart w:id="164" w:name="_Toc195627994"/>
      <w:bookmarkStart w:id="165" w:name="_Toc199249362"/>
      <w:bookmarkStart w:id="166" w:name="_Toc185511915"/>
      <w:bookmarkEnd w:id="159"/>
      <w:r>
        <w:t>5.2.2.2.1</w:t>
      </w:r>
      <w:r>
        <w:tab/>
        <w:t>Introduction</w:t>
      </w:r>
      <w:bookmarkEnd w:id="163"/>
      <w:bookmarkEnd w:id="164"/>
      <w:bookmarkEnd w:id="165"/>
    </w:p>
    <w:p w14:paraId="357396CC" w14:textId="77777777" w:rsidR="00155B7D" w:rsidRDefault="00155B7D" w:rsidP="00155B7D">
      <w:r>
        <w:t>The service operations defined for the AIMLES_DataManagement API are shown in the table 5.2.2.10.2.1-1.</w:t>
      </w:r>
    </w:p>
    <w:p w14:paraId="2E6CE9E0" w14:textId="77777777" w:rsidR="00155B7D" w:rsidRDefault="00155B7D" w:rsidP="00155B7D">
      <w:pPr>
        <w:pStyle w:val="TH"/>
      </w:pPr>
      <w:r>
        <w:t>Table 5.2.2.2.1-1: Service operations of the Aimles_DataManagement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155B7D" w:rsidRPr="008344F0" w14:paraId="529F3BB7" w14:textId="77777777" w:rsidTr="001B4D35">
        <w:trPr>
          <w:jc w:val="center"/>
        </w:trPr>
        <w:tc>
          <w:tcPr>
            <w:tcW w:w="3536" w:type="dxa"/>
            <w:shd w:val="clear" w:color="000000" w:fill="C0C0C0"/>
            <w:vAlign w:val="center"/>
          </w:tcPr>
          <w:p w14:paraId="23550115" w14:textId="77777777" w:rsidR="00155B7D" w:rsidRPr="008344F0" w:rsidRDefault="00155B7D" w:rsidP="001B4D35">
            <w:pPr>
              <w:pStyle w:val="TAH"/>
            </w:pPr>
            <w:r w:rsidRPr="008344F0">
              <w:t>S</w:t>
            </w:r>
            <w:r w:rsidRPr="008344F0">
              <w:rPr>
                <w:rFonts w:eastAsia="맑은 고딕"/>
              </w:rPr>
              <w:t>ervice</w:t>
            </w:r>
            <w:r w:rsidRPr="008344F0">
              <w:t xml:space="preserve"> Operation Name</w:t>
            </w:r>
          </w:p>
        </w:tc>
        <w:tc>
          <w:tcPr>
            <w:tcW w:w="4024" w:type="dxa"/>
            <w:shd w:val="clear" w:color="000000" w:fill="C0C0C0"/>
            <w:vAlign w:val="center"/>
          </w:tcPr>
          <w:p w14:paraId="0F1739C8" w14:textId="77777777" w:rsidR="00155B7D" w:rsidRPr="008344F0" w:rsidRDefault="00155B7D" w:rsidP="001B4D35">
            <w:pPr>
              <w:pStyle w:val="TAH"/>
            </w:pPr>
            <w:r w:rsidRPr="008344F0">
              <w:t>Description</w:t>
            </w:r>
          </w:p>
        </w:tc>
        <w:tc>
          <w:tcPr>
            <w:tcW w:w="1649" w:type="dxa"/>
            <w:shd w:val="clear" w:color="000000" w:fill="C0C0C0"/>
            <w:vAlign w:val="center"/>
          </w:tcPr>
          <w:p w14:paraId="09105526" w14:textId="77777777" w:rsidR="00155B7D" w:rsidRPr="008344F0" w:rsidRDefault="00155B7D" w:rsidP="001B4D35">
            <w:pPr>
              <w:pStyle w:val="TAH"/>
            </w:pPr>
            <w:r w:rsidRPr="008344F0">
              <w:t>Initiated by</w:t>
            </w:r>
          </w:p>
        </w:tc>
      </w:tr>
      <w:tr w:rsidR="00155B7D" w:rsidRPr="008344F0" w14:paraId="300D0874" w14:textId="77777777" w:rsidTr="001B4D35">
        <w:trPr>
          <w:jc w:val="center"/>
        </w:trPr>
        <w:tc>
          <w:tcPr>
            <w:tcW w:w="3536" w:type="dxa"/>
            <w:shd w:val="clear" w:color="auto" w:fill="auto"/>
            <w:vAlign w:val="center"/>
          </w:tcPr>
          <w:p w14:paraId="41C2BC10" w14:textId="77777777" w:rsidR="00155B7D" w:rsidRPr="008344F0" w:rsidRDefault="00155B7D" w:rsidP="001B4D35">
            <w:pPr>
              <w:pStyle w:val="TAL"/>
            </w:pPr>
            <w:r>
              <w:t>AIMLES_DataManagement_</w:t>
            </w:r>
            <w:r w:rsidRPr="00940058">
              <w:t>Subscribe</w:t>
            </w:r>
          </w:p>
        </w:tc>
        <w:tc>
          <w:tcPr>
            <w:tcW w:w="4024" w:type="dxa"/>
            <w:vAlign w:val="center"/>
          </w:tcPr>
          <w:p w14:paraId="66B590D2" w14:textId="77777777" w:rsidR="00155B7D" w:rsidRPr="008344F0" w:rsidRDefault="00155B7D" w:rsidP="001B4D35">
            <w:pPr>
              <w:pStyle w:val="TAL"/>
            </w:pPr>
            <w:r w:rsidRPr="008344F0">
              <w:t xml:space="preserve">This service operation enables a service consumer to create a </w:t>
            </w:r>
            <w:r>
              <w:t>AIMLE data management assistance</w:t>
            </w:r>
            <w:r w:rsidRPr="008344F0">
              <w:t xml:space="preserve"> Subscription.</w:t>
            </w:r>
          </w:p>
        </w:tc>
        <w:tc>
          <w:tcPr>
            <w:tcW w:w="1649" w:type="dxa"/>
            <w:shd w:val="clear" w:color="auto" w:fill="auto"/>
            <w:vAlign w:val="center"/>
          </w:tcPr>
          <w:p w14:paraId="5E81AE6A" w14:textId="77777777" w:rsidR="00155B7D" w:rsidRPr="008344F0" w:rsidRDefault="00155B7D" w:rsidP="001B4D35">
            <w:pPr>
              <w:pStyle w:val="TAL"/>
              <w:rPr>
                <w:lang w:val="en-US"/>
              </w:rPr>
            </w:pPr>
            <w:r w:rsidRPr="008344F0">
              <w:rPr>
                <w:lang w:val="en-US"/>
              </w:rPr>
              <w:t>e.g. VAL Server</w:t>
            </w:r>
          </w:p>
        </w:tc>
      </w:tr>
      <w:tr w:rsidR="00155B7D" w:rsidRPr="008344F0" w14:paraId="03602637" w14:textId="77777777" w:rsidTr="001B4D35">
        <w:trPr>
          <w:jc w:val="center"/>
        </w:trPr>
        <w:tc>
          <w:tcPr>
            <w:tcW w:w="3536" w:type="dxa"/>
            <w:shd w:val="clear" w:color="auto" w:fill="auto"/>
            <w:vAlign w:val="center"/>
          </w:tcPr>
          <w:p w14:paraId="7F0A0BD9" w14:textId="77777777" w:rsidR="00155B7D" w:rsidRDefault="00155B7D" w:rsidP="001B4D35">
            <w:pPr>
              <w:pStyle w:val="TAL"/>
            </w:pPr>
            <w:r>
              <w:t>AIMLES_DataManagement</w:t>
            </w:r>
            <w:r w:rsidRPr="008344F0">
              <w:t>_</w:t>
            </w:r>
            <w:r>
              <w:t>Update</w:t>
            </w:r>
          </w:p>
        </w:tc>
        <w:tc>
          <w:tcPr>
            <w:tcW w:w="4024" w:type="dxa"/>
            <w:vAlign w:val="center"/>
          </w:tcPr>
          <w:p w14:paraId="3F758F80" w14:textId="77777777" w:rsidR="00155B7D" w:rsidRPr="008344F0" w:rsidRDefault="00155B7D" w:rsidP="001B4D35">
            <w:pPr>
              <w:pStyle w:val="TAL"/>
            </w:pPr>
            <w:r w:rsidRPr="008344F0">
              <w:t xml:space="preserve">This service operation enables a service consumer to </w:t>
            </w:r>
            <w:r>
              <w:t>update</w:t>
            </w:r>
            <w:r w:rsidRPr="008344F0">
              <w:t xml:space="preserve"> a</w:t>
            </w:r>
            <w:r>
              <w:t>n existing</w:t>
            </w:r>
            <w:r w:rsidRPr="008344F0">
              <w:t xml:space="preserve"> </w:t>
            </w:r>
            <w:r>
              <w:t>AIMLE data management assistance</w:t>
            </w:r>
            <w:r w:rsidRPr="008344F0">
              <w:t xml:space="preserve"> Subscription.</w:t>
            </w:r>
          </w:p>
        </w:tc>
        <w:tc>
          <w:tcPr>
            <w:tcW w:w="1649" w:type="dxa"/>
            <w:shd w:val="clear" w:color="auto" w:fill="auto"/>
            <w:vAlign w:val="center"/>
          </w:tcPr>
          <w:p w14:paraId="1C0EEB28" w14:textId="77777777" w:rsidR="00155B7D" w:rsidRPr="008344F0" w:rsidRDefault="00155B7D" w:rsidP="001B4D35">
            <w:pPr>
              <w:pStyle w:val="TAL"/>
              <w:rPr>
                <w:lang w:val="en-US"/>
              </w:rPr>
            </w:pPr>
            <w:r w:rsidRPr="008344F0">
              <w:rPr>
                <w:lang w:val="en-US"/>
              </w:rPr>
              <w:t>e.g. VAL Server</w:t>
            </w:r>
          </w:p>
        </w:tc>
      </w:tr>
      <w:tr w:rsidR="00155B7D" w:rsidRPr="008344F0" w14:paraId="2DA814C2" w14:textId="77777777" w:rsidTr="001B4D35">
        <w:trPr>
          <w:jc w:val="center"/>
        </w:trPr>
        <w:tc>
          <w:tcPr>
            <w:tcW w:w="3536" w:type="dxa"/>
            <w:shd w:val="clear" w:color="auto" w:fill="auto"/>
            <w:vAlign w:val="center"/>
          </w:tcPr>
          <w:p w14:paraId="1AA6C6CD" w14:textId="77777777" w:rsidR="00155B7D" w:rsidRPr="008344F0" w:rsidRDefault="00155B7D" w:rsidP="001B4D35">
            <w:pPr>
              <w:pStyle w:val="TAL"/>
              <w:rPr>
                <w:lang w:val="en-US"/>
              </w:rPr>
            </w:pPr>
            <w:r>
              <w:t>AIMLES_DataManagement</w:t>
            </w:r>
            <w:r w:rsidRPr="008344F0">
              <w:t>_</w:t>
            </w:r>
            <w:r>
              <w:t>Unsubscribe</w:t>
            </w:r>
          </w:p>
        </w:tc>
        <w:tc>
          <w:tcPr>
            <w:tcW w:w="4024" w:type="dxa"/>
            <w:vAlign w:val="center"/>
          </w:tcPr>
          <w:p w14:paraId="0B257081" w14:textId="77777777" w:rsidR="00155B7D" w:rsidRPr="008344F0" w:rsidRDefault="00155B7D" w:rsidP="001B4D35">
            <w:pPr>
              <w:pStyle w:val="TAL"/>
            </w:pPr>
            <w:r w:rsidRPr="008344F0">
              <w:t xml:space="preserve">This service operation enables a service consumer to </w:t>
            </w:r>
            <w:r>
              <w:t>delete</w:t>
            </w:r>
            <w:r w:rsidRPr="008344F0">
              <w:t xml:space="preserve"> a</w:t>
            </w:r>
            <w:r>
              <w:t>n existing</w:t>
            </w:r>
            <w:r w:rsidRPr="008344F0">
              <w:t xml:space="preserve"> </w:t>
            </w:r>
            <w:r>
              <w:t>AIMLE data management assistance</w:t>
            </w:r>
            <w:r w:rsidRPr="008344F0">
              <w:t xml:space="preserve"> Subscription.</w:t>
            </w:r>
          </w:p>
        </w:tc>
        <w:tc>
          <w:tcPr>
            <w:tcW w:w="1649" w:type="dxa"/>
            <w:shd w:val="clear" w:color="auto" w:fill="auto"/>
            <w:vAlign w:val="center"/>
          </w:tcPr>
          <w:p w14:paraId="3659CA06" w14:textId="77777777" w:rsidR="00155B7D" w:rsidRPr="008344F0" w:rsidRDefault="00155B7D" w:rsidP="001B4D35">
            <w:pPr>
              <w:pStyle w:val="TAL"/>
              <w:rPr>
                <w:lang w:val="en-US"/>
              </w:rPr>
            </w:pPr>
            <w:r w:rsidRPr="008344F0">
              <w:rPr>
                <w:lang w:val="en-US"/>
              </w:rPr>
              <w:t>e.g. VAL Server</w:t>
            </w:r>
          </w:p>
        </w:tc>
      </w:tr>
      <w:tr w:rsidR="00155B7D" w:rsidRPr="008344F0" w14:paraId="32332F78" w14:textId="77777777" w:rsidTr="001B4D35">
        <w:trPr>
          <w:jc w:val="center"/>
        </w:trPr>
        <w:tc>
          <w:tcPr>
            <w:tcW w:w="3536" w:type="dxa"/>
            <w:shd w:val="clear" w:color="auto" w:fill="auto"/>
            <w:vAlign w:val="center"/>
          </w:tcPr>
          <w:p w14:paraId="24312262" w14:textId="77777777" w:rsidR="00155B7D" w:rsidRPr="008344F0" w:rsidRDefault="00155B7D" w:rsidP="001B4D35">
            <w:pPr>
              <w:pStyle w:val="TAL"/>
            </w:pPr>
            <w:r>
              <w:t>AIMLES_DataManagement</w:t>
            </w:r>
            <w:r w:rsidRPr="008344F0">
              <w:t>_Notify</w:t>
            </w:r>
          </w:p>
        </w:tc>
        <w:tc>
          <w:tcPr>
            <w:tcW w:w="4024" w:type="dxa"/>
            <w:vAlign w:val="center"/>
          </w:tcPr>
          <w:p w14:paraId="0C00BD28" w14:textId="77777777" w:rsidR="00155B7D" w:rsidRPr="008344F0" w:rsidRDefault="00155B7D" w:rsidP="001B4D35">
            <w:pPr>
              <w:pStyle w:val="TAL"/>
            </w:pPr>
            <w:r w:rsidRPr="008344F0">
              <w:t xml:space="preserve">This service operation enables a service consumer to receive </w:t>
            </w:r>
            <w:r>
              <w:t>AIMLE data management assistance</w:t>
            </w:r>
            <w:r w:rsidRPr="008344F0">
              <w:t xml:space="preserve"> notifications.</w:t>
            </w:r>
          </w:p>
        </w:tc>
        <w:tc>
          <w:tcPr>
            <w:tcW w:w="1649" w:type="dxa"/>
            <w:shd w:val="clear" w:color="auto" w:fill="auto"/>
            <w:vAlign w:val="center"/>
          </w:tcPr>
          <w:p w14:paraId="136559D0" w14:textId="77777777" w:rsidR="00155B7D" w:rsidRPr="008344F0" w:rsidRDefault="00155B7D" w:rsidP="001B4D35">
            <w:pPr>
              <w:pStyle w:val="TAL"/>
            </w:pPr>
            <w:r>
              <w:t>AIMLE</w:t>
            </w:r>
            <w:r w:rsidRPr="008344F0">
              <w:t xml:space="preserve"> Server</w:t>
            </w:r>
          </w:p>
        </w:tc>
      </w:tr>
    </w:tbl>
    <w:p w14:paraId="70B0DD31" w14:textId="77777777" w:rsidR="00155B7D" w:rsidRDefault="00155B7D" w:rsidP="00155B7D"/>
    <w:p w14:paraId="7F227DD2" w14:textId="55DB2B29" w:rsidR="00F50C72" w:rsidRDefault="00F50C72" w:rsidP="004C591A">
      <w:pPr>
        <w:pStyle w:val="Heading5"/>
      </w:pPr>
      <w:bookmarkStart w:id="167" w:name="_Toc195627749"/>
      <w:bookmarkStart w:id="168" w:name="_Toc195627995"/>
      <w:bookmarkStart w:id="169" w:name="_Toc199249363"/>
      <w:r>
        <w:t>5.2.2.2.2</w:t>
      </w:r>
      <w:r>
        <w:tab/>
      </w:r>
      <w:bookmarkEnd w:id="166"/>
      <w:r>
        <w:t>AIMLES_DataManagement_</w:t>
      </w:r>
      <w:r w:rsidRPr="00940058">
        <w:t>Subscribe</w:t>
      </w:r>
      <w:bookmarkEnd w:id="167"/>
      <w:bookmarkEnd w:id="168"/>
      <w:bookmarkEnd w:id="169"/>
    </w:p>
    <w:p w14:paraId="6941EFA7" w14:textId="1A75BF23" w:rsidR="00F50C72" w:rsidRDefault="00F50C72" w:rsidP="004C591A">
      <w:pPr>
        <w:pStyle w:val="H6"/>
      </w:pPr>
      <w:bookmarkStart w:id="170" w:name="_Toc185511916"/>
      <w:r>
        <w:t>5.2.2.2.2.1</w:t>
      </w:r>
      <w:r>
        <w:tab/>
        <w:t>General</w:t>
      </w:r>
      <w:bookmarkEnd w:id="170"/>
    </w:p>
    <w:p w14:paraId="2193B801" w14:textId="77777777" w:rsidR="00F50C72" w:rsidRPr="00535E7D" w:rsidRDefault="00F50C72" w:rsidP="00F50C72">
      <w:r w:rsidRPr="00535E7D">
        <w:t xml:space="preserve">This service operation is used by </w:t>
      </w:r>
      <w:r>
        <w:t>a service consumer</w:t>
      </w:r>
      <w:r w:rsidRPr="00535E7D">
        <w:t xml:space="preserve"> to </w:t>
      </w:r>
      <w:r>
        <w:t>request the creation of AIMLE Data Management Assistance Subscription</w:t>
      </w:r>
      <w:r w:rsidRPr="00535E7D">
        <w:t xml:space="preserve"> at the </w:t>
      </w:r>
      <w:r>
        <w:t>AIMLE server</w:t>
      </w:r>
      <w:r w:rsidRPr="00535E7D">
        <w:t>.</w:t>
      </w:r>
    </w:p>
    <w:p w14:paraId="3B06CC24" w14:textId="77777777" w:rsidR="00F50C72" w:rsidRPr="00535E7D" w:rsidRDefault="00F50C72" w:rsidP="00F50C72">
      <w:r w:rsidRPr="00535E7D">
        <w:t>The following procedures are supported by the "</w:t>
      </w:r>
      <w:r>
        <w:t>AIMLES_DataManagement</w:t>
      </w:r>
      <w:r w:rsidRPr="00535E7D">
        <w:t>_</w:t>
      </w:r>
      <w:r>
        <w:t>Subscribe</w:t>
      </w:r>
      <w:r w:rsidRPr="00535E7D">
        <w:t>" service operation:</w:t>
      </w:r>
    </w:p>
    <w:p w14:paraId="0ED24963" w14:textId="77777777" w:rsidR="00F50C72" w:rsidRDefault="00F50C72" w:rsidP="00F50C72">
      <w:pPr>
        <w:pStyle w:val="B1"/>
      </w:pPr>
      <w:r w:rsidRPr="00535E7D">
        <w:rPr>
          <w:lang w:val="en-US"/>
        </w:rPr>
        <w:t>-</w:t>
      </w:r>
      <w:r w:rsidRPr="00535E7D">
        <w:rPr>
          <w:lang w:val="en-US"/>
        </w:rPr>
        <w:tab/>
      </w:r>
      <w:r>
        <w:t>AIMLE Data Management Assistance Subscription Creation</w:t>
      </w:r>
      <w:r w:rsidRPr="00535E7D">
        <w:t>.</w:t>
      </w:r>
    </w:p>
    <w:p w14:paraId="3456194E" w14:textId="77777777" w:rsidR="00F50C72" w:rsidRDefault="00F50C72" w:rsidP="00F50C72">
      <w:r>
        <w:t>This service operation is used by the analytics consumer for AIMLE Data Management Assistance Subscription to the AIMLE</w:t>
      </w:r>
      <w:r w:rsidRPr="00EF5496">
        <w:t xml:space="preserve"> </w:t>
      </w:r>
      <w:r>
        <w:t>Server.</w:t>
      </w:r>
    </w:p>
    <w:p w14:paraId="6615A3F8" w14:textId="3953E2E2" w:rsidR="00F50C72" w:rsidRDefault="00F50C72" w:rsidP="004C591A">
      <w:pPr>
        <w:pStyle w:val="H6"/>
      </w:pPr>
      <w:bookmarkStart w:id="171" w:name="_Toc185511917"/>
      <w:r>
        <w:t>5.2.2</w:t>
      </w:r>
      <w:r w:rsidRPr="003466A0">
        <w:t>.2.</w:t>
      </w:r>
      <w:r>
        <w:t>2</w:t>
      </w:r>
      <w:r w:rsidRPr="003466A0">
        <w:t>.2</w:t>
      </w:r>
      <w:r w:rsidRPr="003466A0">
        <w:tab/>
      </w:r>
      <w:bookmarkEnd w:id="171"/>
      <w:r>
        <w:t>AIMLE Data Management Assistance Subscription Creation</w:t>
      </w:r>
    </w:p>
    <w:p w14:paraId="78A4EC81" w14:textId="01A1B37E" w:rsidR="006C781F" w:rsidRDefault="006C781F" w:rsidP="006C781F">
      <w:r w:rsidRPr="000B71E3">
        <w:t>Figure</w:t>
      </w:r>
      <w:r>
        <w:t> 5.2.2.2.2.2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AIMLE Server</w:t>
      </w:r>
      <w:r w:rsidRPr="000B71E3">
        <w:t xml:space="preserve"> to </w:t>
      </w:r>
      <w:r>
        <w:t xml:space="preserve">request the creation of AIMLE Data Management Assistance </w:t>
      </w:r>
      <w:r w:rsidRPr="008344F0">
        <w:t>Subscription</w:t>
      </w:r>
      <w:r>
        <w:t xml:space="preserve"> (see also clause 8.15 of 3GPP°TS°23.482°[13]).</w:t>
      </w:r>
    </w:p>
    <w:bookmarkStart w:id="172" w:name="_MON_1801480141"/>
    <w:bookmarkEnd w:id="172"/>
    <w:p w14:paraId="2AA2B087" w14:textId="77777777" w:rsidR="00994908" w:rsidRDefault="00F50C72" w:rsidP="00533F6B">
      <w:pPr>
        <w:pStyle w:val="TH"/>
      </w:pPr>
      <w:r w:rsidRPr="00535E7D">
        <w:object w:dxaOrig="9318" w:dyaOrig="2790" w14:anchorId="255B8187">
          <v:shape id="_x0000_i1029" type="#_x0000_t75" style="width:466.95pt;height:138.1pt" o:ole="">
            <v:imagedata r:id="rId19" o:title=""/>
          </v:shape>
          <o:OLEObject Type="Embed" ProgID="Word.Document.8" ShapeID="_x0000_i1029" DrawAspect="Content" ObjectID="_1810129310" r:id="rId20">
            <o:FieldCodes>\s</o:FieldCodes>
          </o:OLEObject>
        </w:object>
      </w:r>
    </w:p>
    <w:p w14:paraId="28803936" w14:textId="3DA629E9" w:rsidR="00F50C72" w:rsidRPr="000B71E3" w:rsidRDefault="00F50C72" w:rsidP="00F50C72">
      <w:pPr>
        <w:pStyle w:val="TF"/>
      </w:pPr>
      <w:r w:rsidRPr="006A7EE2">
        <w:t>Figure</w:t>
      </w:r>
      <w:r>
        <w:t> 5.2.2</w:t>
      </w:r>
      <w:r w:rsidRPr="003466A0">
        <w:t>.2.</w:t>
      </w:r>
      <w:r>
        <w:t>2</w:t>
      </w:r>
      <w:r w:rsidRPr="003466A0">
        <w:t>.2</w:t>
      </w:r>
      <w:r w:rsidRPr="006A7EE2">
        <w:t xml:space="preserve">-1: </w:t>
      </w:r>
      <w:r>
        <w:t xml:space="preserve">Procedure for AIMLE Data Management Assistance </w:t>
      </w:r>
      <w:r w:rsidRPr="008344F0">
        <w:t>Subscription Creation</w:t>
      </w:r>
    </w:p>
    <w:p w14:paraId="5A1F8C74" w14:textId="77777777" w:rsidR="00F50C72" w:rsidRPr="006A7EE2" w:rsidRDefault="00F50C72" w:rsidP="00F50C72">
      <w:pPr>
        <w:pStyle w:val="B1"/>
      </w:pPr>
      <w:r>
        <w:t>1</w:t>
      </w:r>
      <w:r w:rsidRPr="006A7EE2">
        <w:t>.</w:t>
      </w:r>
      <w:r w:rsidRPr="006A7EE2">
        <w:tab/>
      </w:r>
      <w:r>
        <w:t>In order to subscribe to AIMLE Data Management Assistance reporting,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AIMLE Server targeting the URI of the "</w:t>
      </w:r>
      <w:r w:rsidRPr="00975DEA">
        <w:rPr>
          <w:lang w:eastAsia="zh-CN"/>
        </w:rPr>
        <w:t xml:space="preserve">AIMLE Data Management Assistance </w:t>
      </w:r>
      <w:r w:rsidRPr="008344F0">
        <w:t>Subscription</w:t>
      </w:r>
      <w:r>
        <w:t xml:space="preserve">s" collection resource, with the request body including the </w:t>
      </w:r>
      <w:r>
        <w:rPr>
          <w:noProof/>
        </w:rPr>
        <w:t>DataMgmtAssistSubsc</w:t>
      </w:r>
      <w:r>
        <w:t xml:space="preserve"> data structure.</w:t>
      </w:r>
    </w:p>
    <w:p w14:paraId="075C350E" w14:textId="77777777" w:rsidR="00F50C72" w:rsidRPr="006A7EE2" w:rsidRDefault="00F50C72" w:rsidP="00F50C72">
      <w:pPr>
        <w:pStyle w:val="B1"/>
      </w:pPr>
      <w:r w:rsidRPr="006A7EE2">
        <w:t>2a.</w:t>
      </w:r>
      <w:r w:rsidRPr="006A7EE2">
        <w:tab/>
      </w:r>
      <w:r>
        <w:t>Upon</w:t>
      </w:r>
      <w:r w:rsidRPr="006A7EE2">
        <w:t xml:space="preserve"> success, the </w:t>
      </w:r>
      <w:r>
        <w:t>AIMLE Server</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"Individual </w:t>
      </w:r>
      <w:r w:rsidRPr="00975DEA">
        <w:rPr>
          <w:lang w:eastAsia="zh-CN"/>
        </w:rPr>
        <w:t xml:space="preserve">AIMLE Data Management Assistance </w:t>
      </w:r>
      <w:r w:rsidRPr="008874EC">
        <w:t>Subscription</w:t>
      </w:r>
      <w:r>
        <w:t xml:space="preserve">" resource within the </w:t>
      </w:r>
      <w:r>
        <w:rPr>
          <w:noProof/>
        </w:rPr>
        <w:t>DataMgmtAssistSubsc</w:t>
      </w:r>
      <w:r>
        <w:t xml:space="preserve"> data structure, and an HTTP "Location" header field containing the URI of the created resource</w:t>
      </w:r>
      <w:r w:rsidRPr="006A7EE2">
        <w:t>.</w:t>
      </w:r>
    </w:p>
    <w:p w14:paraId="776C17AD" w14:textId="3A347C33" w:rsidR="00F50C72" w:rsidRDefault="00F50C72" w:rsidP="00F50C72">
      <w:pPr>
        <w:pStyle w:val="B1"/>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w:t>
      </w:r>
      <w:r w:rsidR="000F43ED">
        <w:rPr>
          <w:lang w:eastAsia="zh-CN"/>
        </w:rPr>
        <w:t>6.1.2.7</w:t>
      </w:r>
      <w:r w:rsidRPr="006A7EE2">
        <w:t>.</w:t>
      </w:r>
    </w:p>
    <w:p w14:paraId="579A9F05" w14:textId="77777777" w:rsidR="00546E0B" w:rsidRDefault="00546E0B" w:rsidP="00546E0B">
      <w:pPr>
        <w:pStyle w:val="Heading5"/>
      </w:pPr>
      <w:bookmarkStart w:id="173" w:name="_Toc195627750"/>
      <w:bookmarkStart w:id="174" w:name="_Toc195627996"/>
      <w:bookmarkStart w:id="175" w:name="_Toc199249364"/>
      <w:r>
        <w:t>5.2.2.2.3</w:t>
      </w:r>
      <w:r>
        <w:tab/>
        <w:t>AIMLES_DataManagement_Update</w:t>
      </w:r>
      <w:bookmarkEnd w:id="173"/>
      <w:bookmarkEnd w:id="174"/>
      <w:bookmarkEnd w:id="175"/>
    </w:p>
    <w:p w14:paraId="61D36E90" w14:textId="77777777" w:rsidR="00546E0B" w:rsidRDefault="00546E0B" w:rsidP="00546E0B">
      <w:pPr>
        <w:pStyle w:val="H6"/>
      </w:pPr>
      <w:r>
        <w:t>5.2.2.2.3.1</w:t>
      </w:r>
      <w:r>
        <w:tab/>
        <w:t>General</w:t>
      </w:r>
    </w:p>
    <w:p w14:paraId="07456BCC" w14:textId="77777777" w:rsidR="00546E0B" w:rsidRPr="00535E7D" w:rsidRDefault="00546E0B" w:rsidP="00546E0B">
      <w:r w:rsidRPr="00535E7D">
        <w:t xml:space="preserve">This service operation is used by </w:t>
      </w:r>
      <w:r>
        <w:t>a service consumer</w:t>
      </w:r>
      <w:r w:rsidRPr="00535E7D">
        <w:t xml:space="preserve"> to </w:t>
      </w:r>
      <w:r>
        <w:t>request the update of a AIMLE Data Management Assistance Subscription</w:t>
      </w:r>
      <w:r w:rsidRPr="00535E7D">
        <w:t xml:space="preserve"> at the </w:t>
      </w:r>
      <w:r>
        <w:t>AIMLE server</w:t>
      </w:r>
      <w:r w:rsidRPr="00535E7D">
        <w:t>.</w:t>
      </w:r>
    </w:p>
    <w:p w14:paraId="0D4530A7" w14:textId="77777777" w:rsidR="00546E0B" w:rsidRPr="00535E7D" w:rsidRDefault="00546E0B" w:rsidP="00546E0B">
      <w:r w:rsidRPr="00535E7D">
        <w:t>The following procedures are supported by the "</w:t>
      </w:r>
      <w:r>
        <w:t>AIMLES_DataManagement</w:t>
      </w:r>
      <w:r w:rsidRPr="00535E7D">
        <w:t>_</w:t>
      </w:r>
      <w:r>
        <w:t>Subscribe</w:t>
      </w:r>
      <w:r w:rsidRPr="00535E7D">
        <w:t>" service operation:</w:t>
      </w:r>
    </w:p>
    <w:p w14:paraId="32682B58" w14:textId="77777777" w:rsidR="00546E0B" w:rsidRDefault="00546E0B" w:rsidP="00546E0B">
      <w:pPr>
        <w:pStyle w:val="B1"/>
      </w:pPr>
      <w:r w:rsidRPr="00535E7D">
        <w:rPr>
          <w:lang w:val="en-US"/>
        </w:rPr>
        <w:t>-</w:t>
      </w:r>
      <w:r w:rsidRPr="00535E7D">
        <w:rPr>
          <w:lang w:val="en-US"/>
        </w:rPr>
        <w:tab/>
      </w:r>
      <w:r>
        <w:t>AIMLE Data Management Assistance Subscription Update</w:t>
      </w:r>
      <w:r w:rsidRPr="00535E7D">
        <w:t>.</w:t>
      </w:r>
    </w:p>
    <w:p w14:paraId="61539D0B" w14:textId="77777777" w:rsidR="00546E0B" w:rsidRDefault="00546E0B" w:rsidP="00546E0B">
      <w:r>
        <w:t>This service operation is used by the analytics consumer for AIMLE Data Management Assistance Subscription to the AIMLE</w:t>
      </w:r>
      <w:r w:rsidRPr="00EF5496">
        <w:t xml:space="preserve"> </w:t>
      </w:r>
      <w:r>
        <w:t>Server.</w:t>
      </w:r>
    </w:p>
    <w:p w14:paraId="5FBC932C" w14:textId="77777777" w:rsidR="00546E0B" w:rsidRDefault="00546E0B" w:rsidP="00546E0B">
      <w:pPr>
        <w:pStyle w:val="H6"/>
      </w:pPr>
      <w:r>
        <w:t>5.2.2</w:t>
      </w:r>
      <w:r w:rsidRPr="003466A0">
        <w:t>.2.</w:t>
      </w:r>
      <w:r>
        <w:t>3</w:t>
      </w:r>
      <w:r w:rsidRPr="003466A0">
        <w:t>.2</w:t>
      </w:r>
      <w:r w:rsidRPr="003466A0">
        <w:tab/>
      </w:r>
      <w:r>
        <w:t>AIMLE Data Management Assistance Subscription Update</w:t>
      </w:r>
    </w:p>
    <w:p w14:paraId="6066F991" w14:textId="77777777" w:rsidR="00546E0B" w:rsidRDefault="00546E0B" w:rsidP="00546E0B">
      <w:r w:rsidRPr="000B71E3">
        <w:t>Figure</w:t>
      </w:r>
      <w:r>
        <w:t> 5.2.2</w:t>
      </w:r>
      <w:r w:rsidRPr="003466A0">
        <w:t>.2.</w:t>
      </w:r>
      <w:r>
        <w:t>5</w:t>
      </w:r>
      <w:r w:rsidRPr="003466A0">
        <w:t>.2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AIMLE Server</w:t>
      </w:r>
      <w:r w:rsidRPr="000B71E3">
        <w:t xml:space="preserve"> to </w:t>
      </w:r>
      <w:r>
        <w:t xml:space="preserve">request the update of AIMLE Data Management Assistance </w:t>
      </w:r>
      <w:r w:rsidRPr="008344F0">
        <w:t>Subscription</w:t>
      </w:r>
      <w:r>
        <w:t xml:space="preserve"> (see also clause 8.15 of 3GPP°TS°23.482°[13]).</w:t>
      </w:r>
    </w:p>
    <w:bookmarkStart w:id="176" w:name="_MON_1742556900"/>
    <w:bookmarkEnd w:id="176"/>
    <w:p w14:paraId="69810FCE" w14:textId="77777777" w:rsidR="00546E0B" w:rsidRDefault="00546E0B" w:rsidP="00546E0B">
      <w:pPr>
        <w:pStyle w:val="TH"/>
      </w:pPr>
      <w:r w:rsidRPr="00535E7D">
        <w:object w:dxaOrig="9620" w:dyaOrig="3089" w14:anchorId="5B57EFE2">
          <v:shape id="_x0000_i1030" type="#_x0000_t75" style="width:479.8pt;height:154.2pt" o:ole="">
            <v:imagedata r:id="rId21" o:title=""/>
          </v:shape>
          <o:OLEObject Type="Embed" ProgID="Word.Document.8" ShapeID="_x0000_i1030" DrawAspect="Content" ObjectID="_1810129311" r:id="rId22">
            <o:FieldCodes>\s</o:FieldCodes>
          </o:OLEObject>
        </w:object>
      </w:r>
    </w:p>
    <w:p w14:paraId="174853C4" w14:textId="77777777" w:rsidR="00546E0B" w:rsidRPr="000B71E3" w:rsidRDefault="00546E0B" w:rsidP="00546E0B">
      <w:pPr>
        <w:pStyle w:val="TF"/>
      </w:pPr>
      <w:r w:rsidRPr="006A7EE2">
        <w:t>Figure</w:t>
      </w:r>
      <w:r>
        <w:t> 5.2.2</w:t>
      </w:r>
      <w:r w:rsidRPr="003466A0">
        <w:t>.2.</w:t>
      </w:r>
      <w:r>
        <w:t>3</w:t>
      </w:r>
      <w:r w:rsidRPr="003466A0">
        <w:t>.2</w:t>
      </w:r>
      <w:r w:rsidRPr="006A7EE2">
        <w:t xml:space="preserve">-1: </w:t>
      </w:r>
      <w:r>
        <w:t xml:space="preserve">Procedure for AIMLE Data Management Assistance </w:t>
      </w:r>
      <w:r w:rsidRPr="008344F0">
        <w:t>Subscription Creation</w:t>
      </w:r>
    </w:p>
    <w:p w14:paraId="4CC23854" w14:textId="77777777" w:rsidR="00546E0B" w:rsidRDefault="00546E0B" w:rsidP="00546E0B">
      <w:pPr>
        <w:pStyle w:val="B1"/>
      </w:pPr>
      <w:r>
        <w:lastRenderedPageBreak/>
        <w:t>1.</w:t>
      </w:r>
      <w:r>
        <w:tab/>
        <w:t>In order to request the update of an existing AIMLE Data Management Assistance reporting,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AIMEL Server</w:t>
      </w:r>
      <w:r w:rsidRPr="006A7EE2">
        <w:t xml:space="preserve">, </w:t>
      </w:r>
      <w:r>
        <w:t xml:space="preserve">targeting the URI of the corresponding "Individual </w:t>
      </w:r>
      <w:r w:rsidRPr="00975DEA">
        <w:rPr>
          <w:lang w:eastAsia="zh-CN"/>
        </w:rPr>
        <w:t xml:space="preserve">AIMLE Data Management Assistance </w:t>
      </w:r>
      <w:r w:rsidRPr="008344F0">
        <w:t>Subscription</w:t>
      </w:r>
      <w:r>
        <w:t xml:space="preserve">s" resource, </w:t>
      </w:r>
      <w:r w:rsidRPr="00535E7D">
        <w:t xml:space="preserve">with the request body including </w:t>
      </w:r>
      <w:r>
        <w:t>either:</w:t>
      </w:r>
    </w:p>
    <w:p w14:paraId="51F7DC36" w14:textId="77777777" w:rsidR="00546E0B" w:rsidRPr="006A7EE2" w:rsidRDefault="00546E0B" w:rsidP="00546E0B">
      <w:pPr>
        <w:pStyle w:val="B2"/>
      </w:pPr>
      <w:r w:rsidRPr="00D75E39">
        <w:t>-</w:t>
      </w:r>
      <w:r w:rsidRPr="00D75E39">
        <w:tab/>
      </w:r>
      <w:r w:rsidRPr="00535E7D">
        <w:t xml:space="preserve">the </w:t>
      </w:r>
      <w:r>
        <w:t xml:space="preserve">updated representation of the resource within the </w:t>
      </w:r>
      <w:r>
        <w:rPr>
          <w:noProof/>
        </w:rPr>
        <w:t>DataMgmtAssistSubsc</w:t>
      </w:r>
      <w:r>
        <w:t xml:space="preserve"> </w:t>
      </w:r>
      <w:r w:rsidRPr="00535E7D">
        <w:t>data structure</w:t>
      </w:r>
      <w:r>
        <w:t xml:space="preserve">, </w:t>
      </w:r>
      <w:r w:rsidRPr="00535E7D">
        <w:t xml:space="preserve">in case </w:t>
      </w:r>
      <w:r>
        <w:t xml:space="preserve">the </w:t>
      </w:r>
      <w:r w:rsidRPr="00535E7D">
        <w:t>HTTP PUT method is used</w:t>
      </w:r>
      <w:r>
        <w:t>; or</w:t>
      </w:r>
    </w:p>
    <w:p w14:paraId="2CC7DA76" w14:textId="77777777" w:rsidR="00546E0B" w:rsidRPr="006A7EE2" w:rsidRDefault="00546E0B" w:rsidP="00546E0B">
      <w:pPr>
        <w:pStyle w:val="B2"/>
      </w:pPr>
      <w:r w:rsidRPr="00D75E39">
        <w:t>-</w:t>
      </w:r>
      <w:r w:rsidRPr="00D75E39">
        <w:tab/>
      </w:r>
      <w:r w:rsidRPr="00535E7D">
        <w:t xml:space="preserve">the </w:t>
      </w:r>
      <w:r>
        <w:t xml:space="preserve">requested modifications to the resource within the </w:t>
      </w:r>
      <w:r>
        <w:rPr>
          <w:noProof/>
        </w:rPr>
        <w:t>DataMgmtAssistSubsc</w:t>
      </w:r>
      <w:r w:rsidRPr="008874EC">
        <w:t>Patch</w:t>
      </w:r>
      <w:r w:rsidRPr="00535E7D">
        <w:t xml:space="preserve"> data structure</w:t>
      </w:r>
      <w:r>
        <w:t xml:space="preserve">, </w:t>
      </w:r>
      <w:r w:rsidRPr="00535E7D">
        <w:t>in case the HTTP PATCH method is used</w:t>
      </w:r>
      <w:r w:rsidRPr="006A7EE2">
        <w:t>.</w:t>
      </w:r>
    </w:p>
    <w:p w14:paraId="0A14A85A" w14:textId="77777777" w:rsidR="00546E0B" w:rsidRPr="00535E7D" w:rsidRDefault="00546E0B" w:rsidP="00546E0B">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558B431C" w14:textId="77777777" w:rsidR="00546E0B" w:rsidRDefault="00546E0B" w:rsidP="00546E0B">
      <w:pPr>
        <w:pStyle w:val="B1"/>
      </w:pPr>
      <w:r w:rsidRPr="006A7EE2">
        <w:t>2a.</w:t>
      </w:r>
      <w:r w:rsidRPr="006A7EE2">
        <w:tab/>
      </w:r>
      <w:r>
        <w:t>Upon</w:t>
      </w:r>
      <w:r w:rsidRPr="006A7EE2">
        <w:t xml:space="preserve"> success, the </w:t>
      </w:r>
      <w:r>
        <w:t>AIMLE Server</w:t>
      </w:r>
      <w:r w:rsidRPr="006A7EE2">
        <w:t xml:space="preserve"> </w:t>
      </w:r>
      <w:r>
        <w:t>shall update the targeted "</w:t>
      </w:r>
      <w:r w:rsidRPr="00975DEA">
        <w:rPr>
          <w:lang w:eastAsia="zh-CN"/>
        </w:rPr>
        <w:t xml:space="preserve">AIMLE Data Management Assistance </w:t>
      </w:r>
      <w:r w:rsidRPr="008344F0">
        <w:t>Subscription</w:t>
      </w:r>
      <w:r>
        <w:t>s" resource accordingly and respond</w:t>
      </w:r>
      <w:r w:rsidRPr="006A7EE2">
        <w:t xml:space="preserve"> with </w:t>
      </w:r>
      <w:r>
        <w:t>either:</w:t>
      </w:r>
    </w:p>
    <w:p w14:paraId="5A9A6EC6" w14:textId="77777777" w:rsidR="00546E0B" w:rsidRPr="006A7EE2" w:rsidRDefault="00546E0B" w:rsidP="00546E0B">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"Individual </w:t>
      </w:r>
      <w:r w:rsidRPr="00975DEA">
        <w:rPr>
          <w:lang w:eastAsia="zh-CN"/>
        </w:rPr>
        <w:t xml:space="preserve">AIMLE Data Management Assistance </w:t>
      </w:r>
      <w:r w:rsidRPr="008344F0">
        <w:t>Subscription</w:t>
      </w:r>
      <w:r>
        <w:t xml:space="preserve">s" resource within the </w:t>
      </w:r>
      <w:r>
        <w:rPr>
          <w:noProof/>
        </w:rPr>
        <w:t>DataMgmtAssistSubsc</w:t>
      </w:r>
      <w:r>
        <w:t xml:space="preserve"> data structure; or</w:t>
      </w:r>
    </w:p>
    <w:p w14:paraId="71988774" w14:textId="77777777" w:rsidR="00546E0B" w:rsidRPr="006A7EE2" w:rsidRDefault="00546E0B" w:rsidP="00546E0B">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1710EBD7" w14:textId="03917211" w:rsidR="00546E0B" w:rsidRPr="00C8565D" w:rsidRDefault="00546E0B" w:rsidP="00546E0B">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6.</w:t>
      </w:r>
      <w:r>
        <w:t>1.2.7</w:t>
      </w:r>
      <w:r w:rsidRPr="00CD4B3B">
        <w:t>.</w:t>
      </w:r>
    </w:p>
    <w:p w14:paraId="08D52D87" w14:textId="336F8912" w:rsidR="00F50C72" w:rsidRDefault="00EA7FA8" w:rsidP="00800ED9">
      <w:pPr>
        <w:pStyle w:val="Heading5"/>
      </w:pPr>
      <w:bookmarkStart w:id="177" w:name="_Toc195627751"/>
      <w:bookmarkStart w:id="178" w:name="_Toc195627997"/>
      <w:bookmarkStart w:id="179" w:name="_Toc199249365"/>
      <w:bookmarkStart w:id="180" w:name="_Toc185511919"/>
      <w:r>
        <w:t>5.2.2.2.4</w:t>
      </w:r>
      <w:r w:rsidR="00F50C72">
        <w:tab/>
        <w:t>AIMLES_DataManagement_Uns</w:t>
      </w:r>
      <w:r w:rsidR="00F50C72" w:rsidRPr="00940058">
        <w:t>ubscribe</w:t>
      </w:r>
      <w:bookmarkEnd w:id="177"/>
      <w:bookmarkEnd w:id="178"/>
      <w:bookmarkEnd w:id="179"/>
    </w:p>
    <w:p w14:paraId="75405A3F" w14:textId="58EA3607" w:rsidR="00F50C72" w:rsidRDefault="001017A2" w:rsidP="00800ED9">
      <w:pPr>
        <w:pStyle w:val="H6"/>
      </w:pPr>
      <w:r>
        <w:t>5.2.2.2.4.1</w:t>
      </w:r>
      <w:r w:rsidR="00F50C72">
        <w:tab/>
        <w:t>General</w:t>
      </w:r>
    </w:p>
    <w:p w14:paraId="40D32AA8" w14:textId="77777777" w:rsidR="00F50C72" w:rsidRPr="008344F0" w:rsidRDefault="00F50C72" w:rsidP="00F50C72">
      <w:r w:rsidRPr="008344F0">
        <w:t xml:space="preserve">This service operation is used by a service consumer to request the deletion of </w:t>
      </w:r>
      <w:r>
        <w:t>AIMLE Data Management Assistance Subscription</w:t>
      </w:r>
      <w:r w:rsidRPr="008344F0">
        <w:t xml:space="preserve"> at the </w:t>
      </w:r>
      <w:r>
        <w:t>ADAE</w:t>
      </w:r>
      <w:r w:rsidRPr="008344F0">
        <w:t xml:space="preserve"> Server.</w:t>
      </w:r>
    </w:p>
    <w:p w14:paraId="00184DF8" w14:textId="77777777" w:rsidR="00F50C72" w:rsidRPr="008344F0" w:rsidRDefault="00F50C72" w:rsidP="00F50C72">
      <w:r w:rsidRPr="008344F0">
        <w:t>The following procedures are supported by the "</w:t>
      </w:r>
      <w:r>
        <w:t>AIMLES_DataManagement_Uns</w:t>
      </w:r>
      <w:r w:rsidRPr="00940058">
        <w:t>ubscribe</w:t>
      </w:r>
      <w:r w:rsidRPr="008344F0">
        <w:t>" service operation:</w:t>
      </w:r>
    </w:p>
    <w:p w14:paraId="3F73DBE4" w14:textId="77777777" w:rsidR="00F50C72" w:rsidRPr="008344F0" w:rsidRDefault="00F50C72" w:rsidP="00F50C72">
      <w:pPr>
        <w:pStyle w:val="B1"/>
        <w:rPr>
          <w:lang w:val="en-US"/>
        </w:rPr>
      </w:pPr>
      <w:r w:rsidRPr="008344F0">
        <w:rPr>
          <w:lang w:val="en-US"/>
        </w:rPr>
        <w:t>-</w:t>
      </w:r>
      <w:r w:rsidRPr="008344F0">
        <w:rPr>
          <w:lang w:val="en-US"/>
        </w:rPr>
        <w:tab/>
      </w:r>
      <w:r>
        <w:t>AIMLE Data Management Assistance Subscription Deletion</w:t>
      </w:r>
      <w:r w:rsidRPr="008344F0">
        <w:t>.</w:t>
      </w:r>
    </w:p>
    <w:p w14:paraId="5AC78787" w14:textId="2C27A29E" w:rsidR="00F50C72" w:rsidRPr="00535E7D" w:rsidRDefault="004E25D9" w:rsidP="00800ED9">
      <w:pPr>
        <w:pStyle w:val="H6"/>
      </w:pPr>
      <w:r>
        <w:t>5.2.2</w:t>
      </w:r>
      <w:r w:rsidRPr="00535E7D">
        <w:t>.2.</w:t>
      </w:r>
      <w:r>
        <w:t>4</w:t>
      </w:r>
      <w:r w:rsidRPr="00535E7D">
        <w:t>.</w:t>
      </w:r>
      <w:r>
        <w:t>2</w:t>
      </w:r>
      <w:r w:rsidR="00F50C72" w:rsidRPr="00535E7D">
        <w:tab/>
      </w:r>
      <w:bookmarkEnd w:id="180"/>
      <w:r w:rsidR="00F50C72">
        <w:t>AIMLE Data Management Assistance Subscription Deletion</w:t>
      </w:r>
    </w:p>
    <w:p w14:paraId="58296B01" w14:textId="71110046" w:rsidR="008D699F" w:rsidRDefault="00493D46" w:rsidP="008D699F">
      <w:r w:rsidRPr="00535E7D">
        <w:t>Figure </w:t>
      </w:r>
      <w:r>
        <w:t>5.2.2</w:t>
      </w:r>
      <w:r w:rsidRPr="00535E7D">
        <w:t>.2.</w:t>
      </w:r>
      <w:r>
        <w:t>4</w:t>
      </w:r>
      <w:r w:rsidRPr="00535E7D">
        <w:t>.</w:t>
      </w:r>
      <w:r>
        <w:t>2</w:t>
      </w:r>
      <w:r w:rsidRPr="00535E7D">
        <w:t>-1</w:t>
      </w:r>
      <w:r>
        <w:t xml:space="preserve"> </w:t>
      </w:r>
      <w:r w:rsidR="008D699F" w:rsidRPr="00535E7D">
        <w:t xml:space="preserve">depicts a scenario where a </w:t>
      </w:r>
      <w:r w:rsidR="008D699F" w:rsidRPr="008874EC">
        <w:rPr>
          <w:noProof/>
          <w:lang w:eastAsia="zh-CN"/>
        </w:rPr>
        <w:t xml:space="preserve">service consumer </w:t>
      </w:r>
      <w:r w:rsidR="008D699F" w:rsidRPr="00535E7D">
        <w:t xml:space="preserve">sends a request to the </w:t>
      </w:r>
      <w:r w:rsidR="008D699F">
        <w:t>ADAE</w:t>
      </w:r>
      <w:r w:rsidR="008D699F" w:rsidRPr="00535E7D">
        <w:t xml:space="preserve"> Server to delete an existing </w:t>
      </w:r>
      <w:r w:rsidR="008D699F">
        <w:t xml:space="preserve">AIML Member Capability Analytics </w:t>
      </w:r>
      <w:r w:rsidR="008D699F" w:rsidRPr="008344F0">
        <w:t>Subscription</w:t>
      </w:r>
      <w:r w:rsidR="008D699F">
        <w:t xml:space="preserve"> (see also clause 8.15 of 3GPP°TS°23.482°[13])</w:t>
      </w:r>
      <w:r w:rsidR="008D699F" w:rsidRPr="00535E7D">
        <w:t>.</w:t>
      </w:r>
    </w:p>
    <w:bookmarkStart w:id="181" w:name="_MON_1742561994"/>
    <w:bookmarkEnd w:id="181"/>
    <w:p w14:paraId="76D3F1AF" w14:textId="77777777" w:rsidR="00994908" w:rsidRDefault="00F50C72" w:rsidP="00533F6B">
      <w:pPr>
        <w:pStyle w:val="TH"/>
      </w:pPr>
      <w:r w:rsidRPr="00535E7D">
        <w:object w:dxaOrig="9468" w:dyaOrig="3190" w14:anchorId="4284EDD6">
          <v:shape id="_x0000_i1031" type="#_x0000_t75" style="width:472.85pt;height:160.1pt" o:ole="">
            <v:imagedata r:id="rId23" o:title=""/>
          </v:shape>
          <o:OLEObject Type="Embed" ProgID="Word.Document.8" ShapeID="_x0000_i1031" DrawAspect="Content" ObjectID="_1810129312" r:id="rId24">
            <o:FieldCodes>\s</o:FieldCodes>
          </o:OLEObject>
        </w:object>
      </w:r>
    </w:p>
    <w:p w14:paraId="319DE350" w14:textId="34446E33" w:rsidR="00F50C72" w:rsidRPr="00535E7D" w:rsidRDefault="0028389C" w:rsidP="00F50C72">
      <w:pPr>
        <w:pStyle w:val="TF"/>
      </w:pPr>
      <w:r w:rsidRPr="00535E7D">
        <w:t>Figure </w:t>
      </w:r>
      <w:r>
        <w:t>5.2.2</w:t>
      </w:r>
      <w:r w:rsidRPr="00535E7D">
        <w:t>.2.</w:t>
      </w:r>
      <w:r>
        <w:t>4</w:t>
      </w:r>
      <w:r w:rsidRPr="00535E7D">
        <w:t>.</w:t>
      </w:r>
      <w:r>
        <w:t>2</w:t>
      </w:r>
      <w:r w:rsidRPr="00535E7D">
        <w:t>-1</w:t>
      </w:r>
      <w:r w:rsidR="00F50C72" w:rsidRPr="00535E7D">
        <w:t xml:space="preserve">: Procedure for </w:t>
      </w:r>
      <w:r w:rsidR="00F50C72">
        <w:t xml:space="preserve">AIMLE Data Management Assistance </w:t>
      </w:r>
      <w:r w:rsidR="00F50C72" w:rsidRPr="008344F0">
        <w:t>Subscription Deletion</w:t>
      </w:r>
    </w:p>
    <w:p w14:paraId="11263D32" w14:textId="77777777" w:rsidR="00F50C72" w:rsidRPr="00535E7D" w:rsidRDefault="00F50C72" w:rsidP="00F50C72">
      <w:pPr>
        <w:pStyle w:val="B1"/>
      </w:pPr>
      <w:r w:rsidRPr="00535E7D">
        <w:t>1.</w:t>
      </w:r>
      <w:r w:rsidRPr="00535E7D">
        <w:tab/>
        <w:t xml:space="preserve">In order to request the deletion of an existing </w:t>
      </w:r>
      <w:r>
        <w:t>AIMLE Data Management Assistance Subscription, t</w:t>
      </w:r>
      <w:r w:rsidRPr="006A7EE2">
        <w:t xml:space="preserve">he </w:t>
      </w:r>
      <w:r w:rsidRPr="008874EC">
        <w:rPr>
          <w:noProof/>
          <w:lang w:eastAsia="zh-CN"/>
        </w:rPr>
        <w:t xml:space="preserve">service consumer </w:t>
      </w:r>
      <w:r w:rsidRPr="00535E7D">
        <w:t xml:space="preserve">shall send an HTTP DELETE request to the </w:t>
      </w:r>
      <w:r>
        <w:t>AIMLE</w:t>
      </w:r>
      <w:r w:rsidRPr="00535E7D">
        <w:t xml:space="preserve"> Server targeting the </w:t>
      </w:r>
      <w:r>
        <w:t xml:space="preserve">URI of the </w:t>
      </w:r>
      <w:r w:rsidRPr="00535E7D">
        <w:t xml:space="preserve">corresponding </w:t>
      </w:r>
      <w:r>
        <w:t xml:space="preserve">"Individual AIMLE Data Management Assistance </w:t>
      </w:r>
      <w:r w:rsidRPr="008874EC">
        <w:t>Subscription</w:t>
      </w:r>
      <w:r>
        <w:t xml:space="preserve">" </w:t>
      </w:r>
      <w:r w:rsidRPr="00535E7D">
        <w:t>resource.</w:t>
      </w:r>
    </w:p>
    <w:p w14:paraId="0306656F" w14:textId="77777777" w:rsidR="00F50C72" w:rsidRPr="00535E7D" w:rsidRDefault="00F50C72" w:rsidP="00F50C72">
      <w:pPr>
        <w:pStyle w:val="NO"/>
        <w:rPr>
          <w:noProof/>
        </w:rPr>
      </w:pPr>
      <w:r w:rsidRPr="00535E7D">
        <w:rPr>
          <w:noProof/>
        </w:rPr>
        <w:lastRenderedPageBreak/>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276E04A1" w14:textId="77777777" w:rsidR="00F50C72" w:rsidRPr="00535E7D" w:rsidRDefault="00F50C72" w:rsidP="00F50C72">
      <w:pPr>
        <w:pStyle w:val="B1"/>
      </w:pPr>
      <w:r w:rsidRPr="00535E7D">
        <w:t>2a.</w:t>
      </w:r>
      <w:r w:rsidRPr="00535E7D">
        <w:tab/>
        <w:t xml:space="preserve">Upon success, the </w:t>
      </w:r>
      <w:r>
        <w:t>ADAE</w:t>
      </w:r>
      <w:r w:rsidRPr="00535E7D">
        <w:t xml:space="preserve"> Server shall respond with an HTTP "204 No Content" status code.</w:t>
      </w:r>
    </w:p>
    <w:p w14:paraId="42B45BE6" w14:textId="3BA6F7C6" w:rsidR="00F50C72" w:rsidRDefault="00F50C72" w:rsidP="00F50C72">
      <w:pPr>
        <w:pStyle w:val="B1"/>
      </w:pPr>
      <w:r w:rsidRPr="00535E7D">
        <w:t>2b.</w:t>
      </w:r>
      <w:r w:rsidRPr="00535E7D">
        <w:tab/>
        <w:t>On failure, the appropriate HTTP status code indicating the error shall be returned and appropriate additional error information should be returned in the HTTP DELETE response body, as specified in clause </w:t>
      </w:r>
      <w:r w:rsidR="00D01E78">
        <w:rPr>
          <w:lang w:eastAsia="zh-CN"/>
        </w:rPr>
        <w:t>6.1.2.7</w:t>
      </w:r>
      <w:r w:rsidRPr="00535E7D">
        <w:t>.</w:t>
      </w:r>
    </w:p>
    <w:p w14:paraId="6B67E805" w14:textId="40445C3D" w:rsidR="00F50C72" w:rsidRDefault="00F878E9" w:rsidP="00800ED9">
      <w:pPr>
        <w:pStyle w:val="Heading5"/>
      </w:pPr>
      <w:bookmarkStart w:id="182" w:name="_Toc185511920"/>
      <w:bookmarkStart w:id="183" w:name="_Toc195627752"/>
      <w:bookmarkStart w:id="184" w:name="_Toc195627998"/>
      <w:bookmarkStart w:id="185" w:name="_Toc199249366"/>
      <w:r>
        <w:t>5.2.2.2.5</w:t>
      </w:r>
      <w:r w:rsidR="00F50C72">
        <w:tab/>
      </w:r>
      <w:bookmarkEnd w:id="182"/>
      <w:r w:rsidR="00F50C72">
        <w:t>AIMLES_DataManagement</w:t>
      </w:r>
      <w:r w:rsidR="00F50C72" w:rsidRPr="008344F0">
        <w:t>_Notify</w:t>
      </w:r>
      <w:bookmarkEnd w:id="183"/>
      <w:bookmarkEnd w:id="184"/>
      <w:bookmarkEnd w:id="185"/>
    </w:p>
    <w:p w14:paraId="0C3CEDCC" w14:textId="19937577" w:rsidR="00F50C72" w:rsidRDefault="002D5091" w:rsidP="00800ED9">
      <w:pPr>
        <w:pStyle w:val="H6"/>
      </w:pPr>
      <w:bookmarkStart w:id="186" w:name="_Toc185511921"/>
      <w:r>
        <w:t>5.2.2.2.5.</w:t>
      </w:r>
      <w:r w:rsidRPr="007C1AFD">
        <w:t>1</w:t>
      </w:r>
      <w:r w:rsidR="00F50C72" w:rsidRPr="007C1AFD">
        <w:tab/>
        <w:t>General</w:t>
      </w:r>
      <w:bookmarkEnd w:id="186"/>
    </w:p>
    <w:p w14:paraId="187B66D4" w14:textId="77777777" w:rsidR="00F50C72" w:rsidRPr="008344F0" w:rsidRDefault="00F50C72" w:rsidP="00F50C72">
      <w:r w:rsidRPr="008344F0">
        <w:t xml:space="preserve">This service operation is used by a </w:t>
      </w:r>
      <w:r>
        <w:t>AIMLE</w:t>
      </w:r>
      <w:r w:rsidRPr="008344F0">
        <w:t xml:space="preserve"> Server to notify a previously subscribed service consumer on:</w:t>
      </w:r>
    </w:p>
    <w:p w14:paraId="5124A3F0" w14:textId="77777777" w:rsidR="00F50C72" w:rsidRPr="008344F0" w:rsidRDefault="00F50C72" w:rsidP="00F50C72">
      <w:pPr>
        <w:pStyle w:val="B1"/>
      </w:pPr>
      <w:r w:rsidRPr="008344F0">
        <w:t>-</w:t>
      </w:r>
      <w:r w:rsidRPr="008344F0">
        <w:tab/>
      </w:r>
      <w:r>
        <w:t xml:space="preserve">AIMLE Data Management Assistance </w:t>
      </w:r>
      <w:r w:rsidRPr="008344F0">
        <w:t>report(s).</w:t>
      </w:r>
    </w:p>
    <w:p w14:paraId="05B20EA0" w14:textId="77777777" w:rsidR="00F50C72" w:rsidRPr="008344F0" w:rsidRDefault="00F50C72" w:rsidP="00F50C72">
      <w:r w:rsidRPr="008344F0">
        <w:t>The following procedures are supported by the "</w:t>
      </w:r>
      <w:r>
        <w:t>AIMLE Data Management Assistance_Notify</w:t>
      </w:r>
      <w:r w:rsidRPr="008344F0">
        <w:t>" service operation:</w:t>
      </w:r>
    </w:p>
    <w:p w14:paraId="1AE7BAD6" w14:textId="77777777" w:rsidR="00F50C72" w:rsidRPr="008344F0" w:rsidRDefault="00F50C72" w:rsidP="00F50C72">
      <w:pPr>
        <w:pStyle w:val="B1"/>
      </w:pPr>
      <w:r w:rsidRPr="008344F0">
        <w:rPr>
          <w:lang w:val="en-US"/>
        </w:rPr>
        <w:t>-</w:t>
      </w:r>
      <w:r w:rsidRPr="008344F0">
        <w:rPr>
          <w:lang w:val="en-US"/>
        </w:rPr>
        <w:tab/>
      </w:r>
      <w:r>
        <w:t xml:space="preserve">AIMLE Data Management Assistance </w:t>
      </w:r>
      <w:r w:rsidRPr="008344F0">
        <w:rPr>
          <w:lang w:val="en-US"/>
        </w:rPr>
        <w:t>Notification</w:t>
      </w:r>
      <w:r w:rsidRPr="008344F0">
        <w:t>.</w:t>
      </w:r>
    </w:p>
    <w:p w14:paraId="46F76BC0" w14:textId="577A3C9F" w:rsidR="00F50C72" w:rsidRDefault="001D446E" w:rsidP="00800ED9">
      <w:pPr>
        <w:pStyle w:val="H6"/>
        <w:rPr>
          <w:lang w:val="en-US"/>
        </w:rPr>
      </w:pPr>
      <w:bookmarkStart w:id="187" w:name="_Toc185511922"/>
      <w:r>
        <w:t>5.2.2.2.5.2</w:t>
      </w:r>
      <w:r w:rsidR="00F50C72" w:rsidRPr="003466A0">
        <w:tab/>
      </w:r>
      <w:bookmarkEnd w:id="187"/>
      <w:r w:rsidR="00EE5405">
        <w:t xml:space="preserve">AIMLE Data management Assistance </w:t>
      </w:r>
      <w:r w:rsidR="00EE5405" w:rsidRPr="00915233">
        <w:rPr>
          <w:lang w:val="en-US"/>
        </w:rPr>
        <w:t>Notification</w:t>
      </w:r>
    </w:p>
    <w:p w14:paraId="2B271FC9" w14:textId="12BF39E1" w:rsidR="0083668F" w:rsidRPr="00535E7D" w:rsidRDefault="00A63389" w:rsidP="0083668F">
      <w:r w:rsidRPr="00535E7D">
        <w:t>Figure </w:t>
      </w:r>
      <w:r>
        <w:t>5.2.2.2.5.2</w:t>
      </w:r>
      <w:r w:rsidRPr="00535E7D">
        <w:t>-1</w:t>
      </w:r>
      <w:r w:rsidR="0083668F" w:rsidRPr="00535E7D">
        <w:t xml:space="preserve"> depicts a scenario where the </w:t>
      </w:r>
      <w:r w:rsidR="0083668F">
        <w:t>AIMLE</w:t>
      </w:r>
      <w:r w:rsidR="0083668F" w:rsidRPr="00535E7D">
        <w:t xml:space="preserve"> Server sends a request to notify a previously subscribed </w:t>
      </w:r>
      <w:r w:rsidR="0083668F" w:rsidRPr="008874EC">
        <w:rPr>
          <w:noProof/>
          <w:lang w:eastAsia="zh-CN"/>
        </w:rPr>
        <w:t xml:space="preserve">service consumer </w:t>
      </w:r>
      <w:r w:rsidR="0083668F" w:rsidRPr="00535E7D">
        <w:t xml:space="preserve">on </w:t>
      </w:r>
      <w:r w:rsidR="0083668F">
        <w:t>AIMLE Data Management Assistance report(s) (see also clause 8.15 of 3GPP°TS°23.482°[13])</w:t>
      </w:r>
      <w:r w:rsidR="0083668F" w:rsidRPr="00535E7D">
        <w:t>.</w:t>
      </w:r>
    </w:p>
    <w:bookmarkStart w:id="188" w:name="_MON_1742563221"/>
    <w:bookmarkEnd w:id="188"/>
    <w:p w14:paraId="5CBC1275" w14:textId="77777777" w:rsidR="00994908" w:rsidRDefault="004C591A" w:rsidP="00533F6B">
      <w:pPr>
        <w:pStyle w:val="TH"/>
      </w:pPr>
      <w:r w:rsidRPr="00535E7D">
        <w:object w:dxaOrig="9474" w:dyaOrig="3200" w14:anchorId="00A503C3">
          <v:shape id="_x0000_i1032" type="#_x0000_t75" style="width:473.35pt;height:159.6pt" o:ole="">
            <v:imagedata r:id="rId25" o:title=""/>
          </v:shape>
          <o:OLEObject Type="Embed" ProgID="Word.Document.8" ShapeID="_x0000_i1032" DrawAspect="Content" ObjectID="_1810129313" r:id="rId26">
            <o:FieldCodes>\s</o:FieldCodes>
          </o:OLEObject>
        </w:object>
      </w:r>
    </w:p>
    <w:p w14:paraId="5B91B5E2" w14:textId="4D1C38A4" w:rsidR="00F50C72" w:rsidRPr="00994908" w:rsidRDefault="003859D1" w:rsidP="00994908">
      <w:pPr>
        <w:pStyle w:val="TF"/>
      </w:pPr>
      <w:r w:rsidRPr="00994908">
        <w:t>Figure</w:t>
      </w:r>
      <w:r>
        <w:t> </w:t>
      </w:r>
      <w:r w:rsidRPr="00994908">
        <w:t>5.2.2.2.</w:t>
      </w:r>
      <w:r>
        <w:t>5</w:t>
      </w:r>
      <w:r w:rsidRPr="00994908">
        <w:t>.2-1</w:t>
      </w:r>
      <w:r w:rsidR="00F50C72" w:rsidRPr="00994908">
        <w:t>: Procedure for AIMLE Data Management Assistance Notification</w:t>
      </w:r>
    </w:p>
    <w:p w14:paraId="7FFB8740" w14:textId="5940F7E7" w:rsidR="00F50C72" w:rsidRPr="00535E7D" w:rsidRDefault="00F50C72" w:rsidP="00F50C72">
      <w:pPr>
        <w:pStyle w:val="B1"/>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AIMLE Data Management Assistance</w:t>
      </w:r>
      <w:r w:rsidRPr="008344F0">
        <w:t xml:space="preserve"> </w:t>
      </w:r>
      <w:r>
        <w:t>report(s)</w:t>
      </w:r>
      <w:r w:rsidRPr="00535E7D">
        <w:rPr>
          <w:lang w:val="en-US"/>
        </w:rPr>
        <w:t>, t</w:t>
      </w:r>
      <w:r w:rsidRPr="00535E7D">
        <w:t xml:space="preserve">he </w:t>
      </w:r>
      <w:r>
        <w:t>AIMLE</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creation of the corresponding AIMLE Data Management Assistance</w:t>
      </w:r>
      <w:r w:rsidRPr="004655A5">
        <w:t xml:space="preserve"> </w:t>
      </w:r>
      <w:r>
        <w:t xml:space="preserve">Subscription using the procedures </w:t>
      </w:r>
      <w:r w:rsidRPr="00535E7D">
        <w:t>defined in clause</w:t>
      </w:r>
      <w:r>
        <w:t>s</w:t>
      </w:r>
      <w:r w:rsidRPr="00535E7D">
        <w:t> </w:t>
      </w:r>
      <w:r w:rsidR="00E12715">
        <w:t>5.2.2</w:t>
      </w:r>
      <w:r w:rsidR="00E12715" w:rsidRPr="003466A0">
        <w:t>.2.</w:t>
      </w:r>
      <w:r w:rsidR="00E12715">
        <w:t>2</w:t>
      </w:r>
      <w:r w:rsidR="00E12715" w:rsidRPr="003466A0">
        <w:t>.2</w:t>
      </w:r>
      <w:r w:rsidRPr="00535E7D">
        <w:t xml:space="preserve">, </w:t>
      </w:r>
      <w:r>
        <w:t>and</w:t>
      </w:r>
      <w:r w:rsidRPr="00535E7D">
        <w:t xml:space="preserve"> the request body including the </w:t>
      </w:r>
      <w:r w:rsidRPr="00C77DF5">
        <w:rPr>
          <w:lang w:eastAsia="zh-CN"/>
        </w:rPr>
        <w:t xml:space="preserve">DataMgmtAssistNotif </w:t>
      </w:r>
      <w:r w:rsidRPr="00535E7D">
        <w:t>data structure.</w:t>
      </w:r>
    </w:p>
    <w:p w14:paraId="6F808E85" w14:textId="77777777" w:rsidR="00F50C72" w:rsidRPr="00535E7D" w:rsidRDefault="00F50C72" w:rsidP="00F50C72">
      <w:pPr>
        <w:pStyle w:val="B1"/>
      </w:pPr>
      <w:r w:rsidRPr="00535E7D">
        <w:t>2a.</w:t>
      </w:r>
      <w:r w:rsidRPr="00535E7D">
        <w:tab/>
        <w:t xml:space="preserve">Upon success, the </w:t>
      </w:r>
      <w:r w:rsidRPr="008874EC">
        <w:rPr>
          <w:noProof/>
          <w:lang w:eastAsia="zh-CN"/>
        </w:rPr>
        <w:t xml:space="preserve">service consumer </w:t>
      </w:r>
      <w:r w:rsidRPr="00535E7D">
        <w:t xml:space="preserve">shall respond to the </w:t>
      </w:r>
      <w:r>
        <w:t>AIMLE</w:t>
      </w:r>
      <w:r w:rsidRPr="00535E7D">
        <w:t xml:space="preserve"> Server with an HTTP "204 No Content" status code to acknowledge the reception of the notification.</w:t>
      </w:r>
    </w:p>
    <w:p w14:paraId="31E8704A" w14:textId="1A3922BE" w:rsidR="00F50C72" w:rsidRDefault="00F50C72" w:rsidP="00F50C72">
      <w:pPr>
        <w:pStyle w:val="B1"/>
      </w:pPr>
      <w:r w:rsidRPr="00535E7D">
        <w:t>2b.</w:t>
      </w:r>
      <w:r w:rsidRPr="00535E7D">
        <w:tab/>
        <w:t>On failure, the appropriate HTTP status code indicating the error shall be returned and appropriate additional error information should be returned in the HTTP POST response body, as specified in clause </w:t>
      </w:r>
      <w:r w:rsidR="00D01E78">
        <w:rPr>
          <w:lang w:eastAsia="zh-CN"/>
        </w:rPr>
        <w:t>6.1.2.7</w:t>
      </w:r>
      <w:r w:rsidRPr="00535E7D">
        <w:t>.</w:t>
      </w:r>
    </w:p>
    <w:p w14:paraId="0E98978B" w14:textId="08C6CE62" w:rsidR="00812192" w:rsidRDefault="00812192">
      <w:pPr>
        <w:overflowPunct/>
        <w:autoSpaceDE/>
        <w:autoSpaceDN/>
        <w:adjustRightInd/>
        <w:spacing w:after="0"/>
        <w:textAlignment w:val="auto"/>
      </w:pPr>
      <w:r>
        <w:br w:type="page"/>
      </w:r>
    </w:p>
    <w:p w14:paraId="6E6853A6" w14:textId="62CA9C4D" w:rsidR="002C0485" w:rsidRDefault="002C0485" w:rsidP="002C0485">
      <w:pPr>
        <w:pStyle w:val="Heading3"/>
      </w:pPr>
      <w:bookmarkStart w:id="189" w:name="_Toc130662178"/>
      <w:bookmarkStart w:id="190" w:name="_Toc191391604"/>
      <w:bookmarkStart w:id="191" w:name="_Toc199249367"/>
      <w:bookmarkStart w:id="192" w:name="_Toc195627755"/>
      <w:bookmarkStart w:id="193" w:name="_Toc195628001"/>
      <w:r>
        <w:lastRenderedPageBreak/>
        <w:t>5.2.3</w:t>
      </w:r>
      <w:r>
        <w:tab/>
      </w:r>
      <w:r w:rsidRPr="0047519C">
        <w:t>A</w:t>
      </w:r>
      <w:r>
        <w:t>IMLES</w:t>
      </w:r>
      <w:r w:rsidRPr="0047519C">
        <w:t xml:space="preserve">_FLMemberGroupSupport </w:t>
      </w:r>
      <w:bookmarkEnd w:id="189"/>
      <w:bookmarkEnd w:id="190"/>
      <w:r>
        <w:t>Service</w:t>
      </w:r>
      <w:bookmarkEnd w:id="191"/>
    </w:p>
    <w:p w14:paraId="335DFFCA" w14:textId="77777777" w:rsidR="002C0485" w:rsidRDefault="002C0485" w:rsidP="002C0485">
      <w:pPr>
        <w:pStyle w:val="Heading4"/>
      </w:pPr>
      <w:bookmarkStart w:id="194" w:name="_Toc195627754"/>
      <w:bookmarkStart w:id="195" w:name="_Toc195628000"/>
      <w:bookmarkStart w:id="196" w:name="_Toc199249368"/>
      <w:r>
        <w:t>5.2.3.1</w:t>
      </w:r>
      <w:r>
        <w:tab/>
        <w:t>Service Description</w:t>
      </w:r>
      <w:bookmarkEnd w:id="194"/>
      <w:bookmarkEnd w:id="195"/>
      <w:bookmarkEnd w:id="196"/>
    </w:p>
    <w:p w14:paraId="382AC538" w14:textId="33D02EA4" w:rsidR="002C0485" w:rsidRDefault="002C0485" w:rsidP="002C0485">
      <w:r>
        <w:t xml:space="preserve">The </w:t>
      </w:r>
      <w:r w:rsidRPr="0047519C">
        <w:t>A</w:t>
      </w:r>
      <w:r>
        <w:t>IMLES</w:t>
      </w:r>
      <w:r w:rsidRPr="0047519C">
        <w:t xml:space="preserve">_FLMemberGroupSupport </w:t>
      </w:r>
      <w:r>
        <w:t xml:space="preserve">service, exposed by the AIMLE Server, enables </w:t>
      </w:r>
      <w:r w:rsidRPr="00D508F6">
        <w:t>a service consumer to:</w:t>
      </w:r>
    </w:p>
    <w:p w14:paraId="5BDCD134" w14:textId="14415507" w:rsidR="002C0485" w:rsidRDefault="002C0485" w:rsidP="002C0485">
      <w:pPr>
        <w:pStyle w:val="B1"/>
        <w:rPr>
          <w:lang w:eastAsia="zh-CN"/>
        </w:rPr>
      </w:pPr>
      <w:r>
        <w:t>-</w:t>
      </w:r>
      <w:r>
        <w:tab/>
        <w:t>create, update, and delete an FL Member Support Group for an FL process as defined in clause 8.17 of 3GPP TS 23.482 [13].</w:t>
      </w:r>
    </w:p>
    <w:p w14:paraId="4DE222EE" w14:textId="10AF9053" w:rsidR="00664EDD" w:rsidRDefault="00664EDD" w:rsidP="00664EDD">
      <w:pPr>
        <w:pStyle w:val="Heading4"/>
      </w:pPr>
      <w:bookmarkStart w:id="197" w:name="_Toc199249369"/>
      <w:r>
        <w:t>5.2.3.2</w:t>
      </w:r>
      <w:r>
        <w:tab/>
        <w:t>Service Operations</w:t>
      </w:r>
      <w:bookmarkEnd w:id="192"/>
      <w:bookmarkEnd w:id="193"/>
      <w:bookmarkEnd w:id="197"/>
    </w:p>
    <w:p w14:paraId="7762E484" w14:textId="2A806760" w:rsidR="00664EDD" w:rsidRDefault="00664EDD" w:rsidP="00664EDD">
      <w:pPr>
        <w:pStyle w:val="Heading5"/>
      </w:pPr>
      <w:bookmarkStart w:id="198" w:name="_Toc130662181"/>
      <w:bookmarkStart w:id="199" w:name="_Toc195627756"/>
      <w:bookmarkStart w:id="200" w:name="_Toc195628002"/>
      <w:bookmarkStart w:id="201" w:name="_Toc199249370"/>
      <w:r>
        <w:t>5.2.3.2.1</w:t>
      </w:r>
      <w:r>
        <w:tab/>
        <w:t>Introduction</w:t>
      </w:r>
      <w:bookmarkEnd w:id="198"/>
      <w:bookmarkEnd w:id="199"/>
      <w:bookmarkEnd w:id="200"/>
      <w:bookmarkEnd w:id="201"/>
    </w:p>
    <w:p w14:paraId="27E596EA" w14:textId="68363649" w:rsidR="00664EDD" w:rsidRPr="00173328" w:rsidRDefault="00664EDD" w:rsidP="00664EDD">
      <w:r w:rsidRPr="00173328">
        <w:t>The service operation defined for A</w:t>
      </w:r>
      <w:r>
        <w:t>IMLES</w:t>
      </w:r>
      <w:r w:rsidRPr="00173328">
        <w:t>_FLMemberGroupSupport API for is shown in the table </w:t>
      </w:r>
      <w:r>
        <w:t>5.2.3</w:t>
      </w:r>
      <w:r w:rsidRPr="00173328">
        <w:t>.2.1-1.</w:t>
      </w:r>
    </w:p>
    <w:p w14:paraId="218C051A" w14:textId="77777777" w:rsidR="005B65F2" w:rsidRDefault="005B65F2" w:rsidP="005B65F2">
      <w:pPr>
        <w:pStyle w:val="TH"/>
        <w:rPr>
          <w:noProof/>
        </w:rPr>
      </w:pPr>
      <w:bookmarkStart w:id="202" w:name="_Toc130662182"/>
      <w:r>
        <w:rPr>
          <w:noProof/>
        </w:rPr>
        <w:t xml:space="preserve">Table 5.2.3.2.1-1: Operations for </w:t>
      </w:r>
      <w:r w:rsidRPr="00173328">
        <w:t>A</w:t>
      </w:r>
      <w:r>
        <w:t>IMLES</w:t>
      </w:r>
      <w:r w:rsidRPr="00173328">
        <w:t>_FLMemberGroupSupport API</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055"/>
        <w:gridCol w:w="3686"/>
        <w:gridCol w:w="1788"/>
      </w:tblGrid>
      <w:tr w:rsidR="005B65F2" w14:paraId="7D94B073" w14:textId="77777777" w:rsidTr="001B4D35">
        <w:trPr>
          <w:jc w:val="center"/>
        </w:trPr>
        <w:tc>
          <w:tcPr>
            <w:tcW w:w="4054" w:type="dxa"/>
            <w:tcBorders>
              <w:top w:val="single" w:sz="6" w:space="0" w:color="auto"/>
              <w:left w:val="single" w:sz="6" w:space="0" w:color="auto"/>
              <w:bottom w:val="single" w:sz="6" w:space="0" w:color="auto"/>
              <w:right w:val="single" w:sz="6" w:space="0" w:color="auto"/>
            </w:tcBorders>
            <w:shd w:val="clear" w:color="auto" w:fill="C0C0C0"/>
            <w:hideMark/>
          </w:tcPr>
          <w:p w14:paraId="13AC6B1F" w14:textId="77777777" w:rsidR="005B65F2" w:rsidRDefault="005B65F2" w:rsidP="001B4D35">
            <w:pPr>
              <w:pStyle w:val="TAH"/>
              <w:rPr>
                <w:noProof/>
              </w:rPr>
            </w:pPr>
            <w:r>
              <w:rPr>
                <w:noProof/>
              </w:rPr>
              <w:t>Service operation name</w:t>
            </w:r>
          </w:p>
        </w:tc>
        <w:tc>
          <w:tcPr>
            <w:tcW w:w="3685" w:type="dxa"/>
            <w:tcBorders>
              <w:top w:val="single" w:sz="6" w:space="0" w:color="auto"/>
              <w:left w:val="single" w:sz="6" w:space="0" w:color="auto"/>
              <w:bottom w:val="single" w:sz="6" w:space="0" w:color="auto"/>
              <w:right w:val="single" w:sz="6" w:space="0" w:color="auto"/>
            </w:tcBorders>
            <w:shd w:val="clear" w:color="auto" w:fill="C0C0C0"/>
            <w:hideMark/>
          </w:tcPr>
          <w:p w14:paraId="58965256" w14:textId="77777777" w:rsidR="005B65F2" w:rsidRDefault="005B65F2" w:rsidP="001B4D35">
            <w:pPr>
              <w:pStyle w:val="TAH"/>
              <w:rPr>
                <w:noProof/>
              </w:rPr>
            </w:pPr>
            <w:r>
              <w:rPr>
                <w:noProof/>
              </w:rPr>
              <w:t>Description</w:t>
            </w:r>
          </w:p>
        </w:tc>
        <w:tc>
          <w:tcPr>
            <w:tcW w:w="1788" w:type="dxa"/>
            <w:tcBorders>
              <w:top w:val="single" w:sz="6" w:space="0" w:color="auto"/>
              <w:left w:val="single" w:sz="6" w:space="0" w:color="auto"/>
              <w:bottom w:val="single" w:sz="6" w:space="0" w:color="auto"/>
              <w:right w:val="single" w:sz="6" w:space="0" w:color="auto"/>
            </w:tcBorders>
            <w:shd w:val="clear" w:color="auto" w:fill="C0C0C0"/>
            <w:hideMark/>
          </w:tcPr>
          <w:p w14:paraId="19E1916D" w14:textId="77777777" w:rsidR="005B65F2" w:rsidRDefault="005B65F2" w:rsidP="001B4D35">
            <w:pPr>
              <w:pStyle w:val="TAH"/>
              <w:rPr>
                <w:noProof/>
              </w:rPr>
            </w:pPr>
            <w:r>
              <w:rPr>
                <w:noProof/>
              </w:rPr>
              <w:t>Initiated by</w:t>
            </w:r>
          </w:p>
        </w:tc>
      </w:tr>
      <w:tr w:rsidR="005B65F2" w14:paraId="0D05EA6E" w14:textId="77777777" w:rsidTr="001B4D35">
        <w:trPr>
          <w:jc w:val="center"/>
        </w:trPr>
        <w:tc>
          <w:tcPr>
            <w:tcW w:w="4054" w:type="dxa"/>
            <w:tcBorders>
              <w:top w:val="single" w:sz="6" w:space="0" w:color="auto"/>
              <w:left w:val="single" w:sz="6" w:space="0" w:color="auto"/>
              <w:bottom w:val="single" w:sz="6" w:space="0" w:color="auto"/>
              <w:right w:val="single" w:sz="6" w:space="0" w:color="auto"/>
            </w:tcBorders>
          </w:tcPr>
          <w:p w14:paraId="4C423246" w14:textId="77777777" w:rsidR="005B65F2" w:rsidRPr="00883874" w:rsidRDefault="005B65F2" w:rsidP="001B4D35">
            <w:pPr>
              <w:pStyle w:val="TAL"/>
              <w:rPr>
                <w:noProof/>
              </w:rPr>
            </w:pPr>
            <w:r w:rsidRPr="00883874">
              <w:rPr>
                <w:noProof/>
              </w:rPr>
              <w:t>A</w:t>
            </w:r>
            <w:r>
              <w:rPr>
                <w:noProof/>
              </w:rPr>
              <w:t>IMLES</w:t>
            </w:r>
            <w:r w:rsidRPr="00883874">
              <w:rPr>
                <w:noProof/>
              </w:rPr>
              <w:t>_FLMemberGroupSupport_</w:t>
            </w:r>
            <w:r>
              <w:rPr>
                <w:noProof/>
              </w:rPr>
              <w:t>Create</w:t>
            </w:r>
          </w:p>
        </w:tc>
        <w:tc>
          <w:tcPr>
            <w:tcW w:w="3685" w:type="dxa"/>
            <w:tcBorders>
              <w:top w:val="single" w:sz="6" w:space="0" w:color="auto"/>
              <w:left w:val="single" w:sz="6" w:space="0" w:color="auto"/>
              <w:bottom w:val="single" w:sz="6" w:space="0" w:color="auto"/>
              <w:right w:val="single" w:sz="6" w:space="0" w:color="auto"/>
            </w:tcBorders>
          </w:tcPr>
          <w:p w14:paraId="228F8312" w14:textId="77777777" w:rsidR="005B65F2" w:rsidRPr="004371B5" w:rsidRDefault="005B65F2" w:rsidP="001B4D35">
            <w:pPr>
              <w:pStyle w:val="TAL"/>
              <w:rPr>
                <w:noProof/>
              </w:rPr>
            </w:pPr>
            <w:r w:rsidRPr="004371B5">
              <w:rPr>
                <w:noProof/>
              </w:rPr>
              <w:t>This service operation is used to</w:t>
            </w:r>
            <w:r>
              <w:rPr>
                <w:noProof/>
              </w:rPr>
              <w:t xml:space="preserve"> create an Individual FL Member Support Group for an FL process.</w:t>
            </w:r>
          </w:p>
        </w:tc>
        <w:tc>
          <w:tcPr>
            <w:tcW w:w="1788" w:type="dxa"/>
            <w:tcBorders>
              <w:top w:val="single" w:sz="6" w:space="0" w:color="auto"/>
              <w:left w:val="single" w:sz="6" w:space="0" w:color="auto"/>
              <w:bottom w:val="single" w:sz="6" w:space="0" w:color="auto"/>
              <w:right w:val="single" w:sz="6" w:space="0" w:color="auto"/>
            </w:tcBorders>
          </w:tcPr>
          <w:p w14:paraId="76A402A2" w14:textId="77777777" w:rsidR="005B65F2" w:rsidRDefault="005B65F2" w:rsidP="001B4D35">
            <w:pPr>
              <w:pStyle w:val="TAL"/>
              <w:rPr>
                <w:noProof/>
              </w:rPr>
            </w:pPr>
            <w:r>
              <w:rPr>
                <w:noProof/>
              </w:rPr>
              <w:t>Service consumer e.g., VAL Server</w:t>
            </w:r>
          </w:p>
        </w:tc>
      </w:tr>
      <w:tr w:rsidR="005B65F2" w14:paraId="56F60BF8" w14:textId="77777777" w:rsidTr="001B4D35">
        <w:trPr>
          <w:jc w:val="center"/>
        </w:trPr>
        <w:tc>
          <w:tcPr>
            <w:tcW w:w="4054" w:type="dxa"/>
            <w:tcBorders>
              <w:top w:val="single" w:sz="6" w:space="0" w:color="auto"/>
              <w:left w:val="single" w:sz="6" w:space="0" w:color="auto"/>
              <w:bottom w:val="single" w:sz="6" w:space="0" w:color="auto"/>
              <w:right w:val="single" w:sz="6" w:space="0" w:color="auto"/>
            </w:tcBorders>
            <w:hideMark/>
          </w:tcPr>
          <w:p w14:paraId="36FF2EE4" w14:textId="2072FEE5" w:rsidR="005B65F2" w:rsidRDefault="005B65F2" w:rsidP="001B4D35">
            <w:pPr>
              <w:pStyle w:val="TAL"/>
              <w:rPr>
                <w:noProof/>
              </w:rPr>
            </w:pPr>
            <w:r w:rsidRPr="00883874">
              <w:rPr>
                <w:noProof/>
              </w:rPr>
              <w:t>A</w:t>
            </w:r>
            <w:r>
              <w:rPr>
                <w:noProof/>
              </w:rPr>
              <w:t>IMLES</w:t>
            </w:r>
            <w:r w:rsidRPr="00883874">
              <w:rPr>
                <w:noProof/>
              </w:rPr>
              <w:t>_FLMemberGroupSupport_</w:t>
            </w:r>
            <w:r>
              <w:rPr>
                <w:noProof/>
              </w:rPr>
              <w:t>Query</w:t>
            </w:r>
          </w:p>
        </w:tc>
        <w:tc>
          <w:tcPr>
            <w:tcW w:w="3685" w:type="dxa"/>
            <w:tcBorders>
              <w:top w:val="single" w:sz="6" w:space="0" w:color="auto"/>
              <w:left w:val="single" w:sz="6" w:space="0" w:color="auto"/>
              <w:bottom w:val="single" w:sz="6" w:space="0" w:color="auto"/>
              <w:right w:val="single" w:sz="6" w:space="0" w:color="auto"/>
            </w:tcBorders>
            <w:hideMark/>
          </w:tcPr>
          <w:p w14:paraId="76B6ABC1" w14:textId="6AC48467" w:rsidR="005B65F2" w:rsidRDefault="005B65F2" w:rsidP="001B4D35">
            <w:pPr>
              <w:pStyle w:val="TAL"/>
              <w:rPr>
                <w:noProof/>
              </w:rPr>
            </w:pPr>
            <w:r w:rsidRPr="004371B5">
              <w:rPr>
                <w:noProof/>
              </w:rPr>
              <w:t xml:space="preserve">This service operation is used </w:t>
            </w:r>
            <w:r>
              <w:rPr>
                <w:noProof/>
              </w:rPr>
              <w:t xml:space="preserve"> to query for an Individual FL Member Support Group for an FL process.</w:t>
            </w:r>
          </w:p>
        </w:tc>
        <w:tc>
          <w:tcPr>
            <w:tcW w:w="1788" w:type="dxa"/>
            <w:tcBorders>
              <w:top w:val="single" w:sz="6" w:space="0" w:color="auto"/>
              <w:left w:val="single" w:sz="6" w:space="0" w:color="auto"/>
              <w:bottom w:val="single" w:sz="6" w:space="0" w:color="auto"/>
              <w:right w:val="single" w:sz="6" w:space="0" w:color="auto"/>
            </w:tcBorders>
            <w:hideMark/>
          </w:tcPr>
          <w:p w14:paraId="58E7FD87" w14:textId="10185E9A" w:rsidR="005B65F2" w:rsidRDefault="005B65F2" w:rsidP="001B4D35">
            <w:pPr>
              <w:pStyle w:val="TAL"/>
              <w:rPr>
                <w:noProof/>
              </w:rPr>
            </w:pPr>
            <w:r>
              <w:rPr>
                <w:noProof/>
              </w:rPr>
              <w:t>Service consumer e.g, VAL Server</w:t>
            </w:r>
          </w:p>
        </w:tc>
      </w:tr>
      <w:tr w:rsidR="005B65F2" w14:paraId="53ACAB93" w14:textId="77777777" w:rsidTr="001B4D35">
        <w:trPr>
          <w:jc w:val="center"/>
        </w:trPr>
        <w:tc>
          <w:tcPr>
            <w:tcW w:w="4054" w:type="dxa"/>
            <w:tcBorders>
              <w:top w:val="single" w:sz="6" w:space="0" w:color="auto"/>
              <w:left w:val="single" w:sz="6" w:space="0" w:color="auto"/>
              <w:bottom w:val="single" w:sz="6" w:space="0" w:color="auto"/>
              <w:right w:val="single" w:sz="6" w:space="0" w:color="auto"/>
            </w:tcBorders>
          </w:tcPr>
          <w:p w14:paraId="38360076" w14:textId="77777777" w:rsidR="005B65F2" w:rsidRPr="00883874" w:rsidRDefault="005B65F2" w:rsidP="001B4D35">
            <w:pPr>
              <w:pStyle w:val="TAL"/>
              <w:rPr>
                <w:noProof/>
              </w:rPr>
            </w:pPr>
            <w:r w:rsidRPr="00883874">
              <w:rPr>
                <w:noProof/>
              </w:rPr>
              <w:t>A</w:t>
            </w:r>
            <w:r>
              <w:rPr>
                <w:noProof/>
              </w:rPr>
              <w:t>IMLES</w:t>
            </w:r>
            <w:r w:rsidRPr="00883874">
              <w:rPr>
                <w:noProof/>
              </w:rPr>
              <w:t>_FLMemberGroupSupport_</w:t>
            </w:r>
            <w:r>
              <w:rPr>
                <w:noProof/>
              </w:rPr>
              <w:t>Update</w:t>
            </w:r>
          </w:p>
        </w:tc>
        <w:tc>
          <w:tcPr>
            <w:tcW w:w="3685" w:type="dxa"/>
            <w:tcBorders>
              <w:top w:val="single" w:sz="6" w:space="0" w:color="auto"/>
              <w:left w:val="single" w:sz="6" w:space="0" w:color="auto"/>
              <w:bottom w:val="single" w:sz="6" w:space="0" w:color="auto"/>
              <w:right w:val="single" w:sz="6" w:space="0" w:color="auto"/>
            </w:tcBorders>
          </w:tcPr>
          <w:p w14:paraId="0ABC80C4" w14:textId="77777777" w:rsidR="005B65F2" w:rsidRPr="004371B5" w:rsidRDefault="005B65F2" w:rsidP="001B4D35">
            <w:pPr>
              <w:pStyle w:val="TAL"/>
              <w:rPr>
                <w:noProof/>
              </w:rPr>
            </w:pPr>
            <w:r w:rsidRPr="004371B5">
              <w:rPr>
                <w:noProof/>
              </w:rPr>
              <w:t>This service operation is used to</w:t>
            </w:r>
            <w:r>
              <w:rPr>
                <w:noProof/>
              </w:rPr>
              <w:t xml:space="preserve"> update an Individual FL Member Support Group for an FL process.</w:t>
            </w:r>
          </w:p>
        </w:tc>
        <w:tc>
          <w:tcPr>
            <w:tcW w:w="1788" w:type="dxa"/>
            <w:tcBorders>
              <w:top w:val="single" w:sz="6" w:space="0" w:color="auto"/>
              <w:left w:val="single" w:sz="6" w:space="0" w:color="auto"/>
              <w:bottom w:val="single" w:sz="6" w:space="0" w:color="auto"/>
              <w:right w:val="single" w:sz="6" w:space="0" w:color="auto"/>
            </w:tcBorders>
          </w:tcPr>
          <w:p w14:paraId="7CA4A722" w14:textId="77777777" w:rsidR="005B65F2" w:rsidRDefault="005B65F2" w:rsidP="001B4D35">
            <w:pPr>
              <w:pStyle w:val="TAL"/>
              <w:rPr>
                <w:noProof/>
              </w:rPr>
            </w:pPr>
            <w:r>
              <w:rPr>
                <w:noProof/>
              </w:rPr>
              <w:t>Service consumer e.g., VAL Server</w:t>
            </w:r>
          </w:p>
        </w:tc>
      </w:tr>
      <w:tr w:rsidR="005B65F2" w14:paraId="360D31C1" w14:textId="77777777" w:rsidTr="001B4D35">
        <w:trPr>
          <w:jc w:val="center"/>
        </w:trPr>
        <w:tc>
          <w:tcPr>
            <w:tcW w:w="4054" w:type="dxa"/>
            <w:tcBorders>
              <w:top w:val="single" w:sz="6" w:space="0" w:color="auto"/>
              <w:left w:val="single" w:sz="6" w:space="0" w:color="auto"/>
              <w:bottom w:val="single" w:sz="6" w:space="0" w:color="auto"/>
              <w:right w:val="single" w:sz="6" w:space="0" w:color="auto"/>
            </w:tcBorders>
          </w:tcPr>
          <w:p w14:paraId="223F19B8" w14:textId="77777777" w:rsidR="005B65F2" w:rsidRPr="00883874" w:rsidRDefault="005B65F2" w:rsidP="001B4D35">
            <w:pPr>
              <w:pStyle w:val="TAL"/>
              <w:rPr>
                <w:noProof/>
              </w:rPr>
            </w:pPr>
            <w:r w:rsidRPr="00883874">
              <w:rPr>
                <w:noProof/>
              </w:rPr>
              <w:t>A</w:t>
            </w:r>
            <w:r>
              <w:rPr>
                <w:noProof/>
              </w:rPr>
              <w:t>IMLES</w:t>
            </w:r>
            <w:r w:rsidRPr="00883874">
              <w:rPr>
                <w:noProof/>
              </w:rPr>
              <w:t>_FLMemberGroupSupport_</w:t>
            </w:r>
            <w:r>
              <w:rPr>
                <w:noProof/>
              </w:rPr>
              <w:t>Delete</w:t>
            </w:r>
          </w:p>
        </w:tc>
        <w:tc>
          <w:tcPr>
            <w:tcW w:w="3685" w:type="dxa"/>
            <w:tcBorders>
              <w:top w:val="single" w:sz="6" w:space="0" w:color="auto"/>
              <w:left w:val="single" w:sz="6" w:space="0" w:color="auto"/>
              <w:bottom w:val="single" w:sz="6" w:space="0" w:color="auto"/>
              <w:right w:val="single" w:sz="6" w:space="0" w:color="auto"/>
            </w:tcBorders>
          </w:tcPr>
          <w:p w14:paraId="69CA7039" w14:textId="77777777" w:rsidR="005B65F2" w:rsidRPr="004371B5" w:rsidRDefault="005B65F2" w:rsidP="001B4D35">
            <w:pPr>
              <w:pStyle w:val="TAL"/>
              <w:rPr>
                <w:noProof/>
              </w:rPr>
            </w:pPr>
            <w:r w:rsidRPr="004371B5">
              <w:rPr>
                <w:noProof/>
              </w:rPr>
              <w:t>This service operation is used to</w:t>
            </w:r>
            <w:r>
              <w:rPr>
                <w:noProof/>
              </w:rPr>
              <w:t xml:space="preserve"> delete an Individual FL Member Support Group for an FL process.</w:t>
            </w:r>
          </w:p>
        </w:tc>
        <w:tc>
          <w:tcPr>
            <w:tcW w:w="1788" w:type="dxa"/>
            <w:tcBorders>
              <w:top w:val="single" w:sz="6" w:space="0" w:color="auto"/>
              <w:left w:val="single" w:sz="6" w:space="0" w:color="auto"/>
              <w:bottom w:val="single" w:sz="6" w:space="0" w:color="auto"/>
              <w:right w:val="single" w:sz="6" w:space="0" w:color="auto"/>
            </w:tcBorders>
          </w:tcPr>
          <w:p w14:paraId="16402662" w14:textId="77777777" w:rsidR="005B65F2" w:rsidRDefault="005B65F2" w:rsidP="001B4D35">
            <w:pPr>
              <w:pStyle w:val="TAL"/>
              <w:rPr>
                <w:noProof/>
              </w:rPr>
            </w:pPr>
            <w:r>
              <w:rPr>
                <w:noProof/>
              </w:rPr>
              <w:t>Service consumer e.g., VAL Server</w:t>
            </w:r>
          </w:p>
        </w:tc>
      </w:tr>
    </w:tbl>
    <w:p w14:paraId="333A7CC6" w14:textId="77777777" w:rsidR="005B65F2" w:rsidRDefault="005B65F2" w:rsidP="005B65F2">
      <w:pPr>
        <w:rPr>
          <w:noProof/>
        </w:rPr>
      </w:pPr>
    </w:p>
    <w:p w14:paraId="7C71A778" w14:textId="11F2051A" w:rsidR="00F94BE6" w:rsidRDefault="00F94BE6" w:rsidP="00F94BE6">
      <w:pPr>
        <w:pStyle w:val="Heading5"/>
      </w:pPr>
      <w:bookmarkStart w:id="203" w:name="_Toc195627757"/>
      <w:bookmarkStart w:id="204" w:name="_Toc195628003"/>
      <w:bookmarkStart w:id="205" w:name="_Toc199249371"/>
      <w:bookmarkEnd w:id="202"/>
      <w:r>
        <w:t>5.2.3.2.2</w:t>
      </w:r>
      <w:r>
        <w:tab/>
      </w:r>
      <w:r w:rsidRPr="00883874">
        <w:rPr>
          <w:noProof/>
        </w:rPr>
        <w:t>A</w:t>
      </w:r>
      <w:r>
        <w:rPr>
          <w:noProof/>
        </w:rPr>
        <w:t>IMLES</w:t>
      </w:r>
      <w:r w:rsidRPr="00883874">
        <w:rPr>
          <w:noProof/>
        </w:rPr>
        <w:t>_FLMemberGroupSupport_</w:t>
      </w:r>
      <w:r>
        <w:rPr>
          <w:noProof/>
        </w:rPr>
        <w:t>Create</w:t>
      </w:r>
      <w:bookmarkEnd w:id="203"/>
      <w:bookmarkEnd w:id="204"/>
      <w:bookmarkEnd w:id="205"/>
    </w:p>
    <w:p w14:paraId="2F328E98" w14:textId="77777777" w:rsidR="00F94BE6" w:rsidRDefault="00F94BE6" w:rsidP="00F94BE6">
      <w:pPr>
        <w:pStyle w:val="H6"/>
      </w:pPr>
      <w:bookmarkStart w:id="206" w:name="_Toc130662183"/>
      <w:r>
        <w:t>5.2.3.2.2.1</w:t>
      </w:r>
      <w:r>
        <w:tab/>
        <w:t>General</w:t>
      </w:r>
      <w:bookmarkEnd w:id="206"/>
    </w:p>
    <w:p w14:paraId="41953B8E" w14:textId="039A3ECA" w:rsidR="00F94BE6" w:rsidRPr="00D93024" w:rsidRDefault="00F94BE6" w:rsidP="00F94BE6">
      <w:r w:rsidRPr="004371B5">
        <w:rPr>
          <w:noProof/>
        </w:rPr>
        <w:t xml:space="preserve">This service operation is used by </w:t>
      </w:r>
      <w:r>
        <w:rPr>
          <w:noProof/>
        </w:rPr>
        <w:t xml:space="preserve">a service consumer e.g., </w:t>
      </w:r>
      <w:r w:rsidRPr="004371B5">
        <w:rPr>
          <w:noProof/>
        </w:rPr>
        <w:t xml:space="preserve">VAL </w:t>
      </w:r>
      <w:r>
        <w:rPr>
          <w:noProof/>
        </w:rPr>
        <w:t>S</w:t>
      </w:r>
      <w:r w:rsidRPr="004371B5">
        <w:rPr>
          <w:noProof/>
        </w:rPr>
        <w:t>erver to</w:t>
      </w:r>
      <w:r>
        <w:rPr>
          <w:noProof/>
        </w:rPr>
        <w:t xml:space="preserve"> request the AIMLE Server to create an Individual FL Member Support Group for an FL process.</w:t>
      </w:r>
    </w:p>
    <w:p w14:paraId="151A845D" w14:textId="77777777" w:rsidR="00F94BE6" w:rsidRPr="00F22D0A" w:rsidRDefault="00F94BE6" w:rsidP="00F94BE6">
      <w:bookmarkStart w:id="207" w:name="_Toc130662184"/>
      <w:r w:rsidRPr="00F22D0A">
        <w:t>The following procedure</w:t>
      </w:r>
      <w:r>
        <w:t xml:space="preserve"> is</w:t>
      </w:r>
      <w:r w:rsidRPr="00F22D0A">
        <w:t xml:space="preserve"> supported by the "</w:t>
      </w:r>
      <w:r w:rsidRPr="00883874">
        <w:rPr>
          <w:noProof/>
        </w:rPr>
        <w:t>A</w:t>
      </w:r>
      <w:r>
        <w:rPr>
          <w:noProof/>
        </w:rPr>
        <w:t>IMLES</w:t>
      </w:r>
      <w:r w:rsidRPr="00883874">
        <w:rPr>
          <w:noProof/>
        </w:rPr>
        <w:t>_FLMemberGroupSupport</w:t>
      </w:r>
      <w:r w:rsidRPr="00F22D0A">
        <w:t>_</w:t>
      </w:r>
      <w:r>
        <w:t>Create</w:t>
      </w:r>
      <w:r w:rsidRPr="00F22D0A">
        <w:t>" service operation:</w:t>
      </w:r>
    </w:p>
    <w:p w14:paraId="3554AC18" w14:textId="77777777" w:rsidR="00F94BE6" w:rsidRPr="00F22D0A" w:rsidRDefault="00F94BE6" w:rsidP="00F94BE6">
      <w:pPr>
        <w:pStyle w:val="B1"/>
        <w:rPr>
          <w:lang w:val="en-US"/>
        </w:rPr>
      </w:pPr>
      <w:r w:rsidRPr="00F22D0A">
        <w:rPr>
          <w:lang w:val="en-US"/>
        </w:rPr>
        <w:t>-</w:t>
      </w:r>
      <w:r w:rsidRPr="00F22D0A">
        <w:rPr>
          <w:lang w:val="en-US"/>
        </w:rPr>
        <w:tab/>
      </w:r>
      <w:r w:rsidRPr="00883874">
        <w:rPr>
          <w:noProof/>
        </w:rPr>
        <w:t>A</w:t>
      </w:r>
      <w:r>
        <w:rPr>
          <w:noProof/>
        </w:rPr>
        <w:t xml:space="preserve">IMLES </w:t>
      </w:r>
      <w:r w:rsidRPr="00883874">
        <w:rPr>
          <w:noProof/>
        </w:rPr>
        <w:t>FL</w:t>
      </w:r>
      <w:r>
        <w:rPr>
          <w:noProof/>
        </w:rPr>
        <w:t xml:space="preserve"> </w:t>
      </w:r>
      <w:r w:rsidRPr="00883874">
        <w:rPr>
          <w:noProof/>
        </w:rPr>
        <w:t>Member</w:t>
      </w:r>
      <w:r>
        <w:rPr>
          <w:noProof/>
        </w:rPr>
        <w:t xml:space="preserve"> </w:t>
      </w:r>
      <w:r w:rsidRPr="00883874">
        <w:rPr>
          <w:noProof/>
        </w:rPr>
        <w:t>Group</w:t>
      </w:r>
      <w:r>
        <w:rPr>
          <w:noProof/>
        </w:rPr>
        <w:t xml:space="preserve"> </w:t>
      </w:r>
      <w:r w:rsidRPr="00883874">
        <w:rPr>
          <w:noProof/>
        </w:rPr>
        <w:t>Support</w:t>
      </w:r>
      <w:r w:rsidRPr="00710966">
        <w:rPr>
          <w:lang w:val="en-US"/>
        </w:rPr>
        <w:t xml:space="preserve"> </w:t>
      </w:r>
      <w:r>
        <w:rPr>
          <w:lang w:val="en-US"/>
        </w:rPr>
        <w:t>Create</w:t>
      </w:r>
      <w:r w:rsidRPr="00F22D0A">
        <w:t>.</w:t>
      </w:r>
    </w:p>
    <w:p w14:paraId="0C5AD310" w14:textId="77777777" w:rsidR="00F94BE6" w:rsidRDefault="00F94BE6" w:rsidP="00F94BE6">
      <w:pPr>
        <w:pStyle w:val="H6"/>
      </w:pPr>
      <w:r>
        <w:t>5.2.3.2.2.2</w:t>
      </w:r>
      <w:r>
        <w:tab/>
      </w:r>
      <w:r w:rsidRPr="00883874">
        <w:rPr>
          <w:noProof/>
        </w:rPr>
        <w:t>A</w:t>
      </w:r>
      <w:r>
        <w:rPr>
          <w:noProof/>
        </w:rPr>
        <w:t xml:space="preserve">IMLES </w:t>
      </w:r>
      <w:r w:rsidRPr="00883874">
        <w:rPr>
          <w:noProof/>
        </w:rPr>
        <w:t>FL</w:t>
      </w:r>
      <w:r>
        <w:rPr>
          <w:noProof/>
        </w:rPr>
        <w:t xml:space="preserve"> </w:t>
      </w:r>
      <w:r w:rsidRPr="00883874">
        <w:rPr>
          <w:noProof/>
        </w:rPr>
        <w:t>Member</w:t>
      </w:r>
      <w:r>
        <w:rPr>
          <w:noProof/>
        </w:rPr>
        <w:t xml:space="preserve"> </w:t>
      </w:r>
      <w:r w:rsidRPr="00883874">
        <w:rPr>
          <w:noProof/>
        </w:rPr>
        <w:t>Group</w:t>
      </w:r>
      <w:r>
        <w:rPr>
          <w:noProof/>
        </w:rPr>
        <w:t xml:space="preserve"> </w:t>
      </w:r>
      <w:r w:rsidRPr="00883874">
        <w:rPr>
          <w:noProof/>
        </w:rPr>
        <w:t>Support</w:t>
      </w:r>
      <w:r w:rsidRPr="008D509E">
        <w:rPr>
          <w:lang w:val="en-US"/>
        </w:rPr>
        <w:t xml:space="preserve"> </w:t>
      </w:r>
      <w:r>
        <w:rPr>
          <w:lang w:val="en-US"/>
        </w:rPr>
        <w:t>Create</w:t>
      </w:r>
    </w:p>
    <w:p w14:paraId="135FC516" w14:textId="77777777" w:rsidR="00F94BE6" w:rsidRDefault="00F94BE6" w:rsidP="00F94BE6">
      <w:r w:rsidRPr="00F22D0A">
        <w:t>Figure </w:t>
      </w:r>
      <w:r>
        <w:t>5.2.3</w:t>
      </w:r>
      <w:r w:rsidRPr="00F22D0A">
        <w:t>.2.2.2-1 depicts a scenario where a service consumer</w:t>
      </w:r>
      <w:r>
        <w:t xml:space="preserve"> e.g., VAL Server</w:t>
      </w:r>
      <w:r w:rsidRPr="00F22D0A">
        <w:t xml:space="preserve"> sends a request to the AIMLE Server </w:t>
      </w:r>
      <w:r w:rsidRPr="0079675D">
        <w:t xml:space="preserve">to create an Individual FL Member Support Group for an FL process. </w:t>
      </w:r>
      <w:r w:rsidRPr="00F22D0A">
        <w:t>(see also clause </w:t>
      </w:r>
      <w:r w:rsidRPr="005360B1">
        <w:t>8.17.2</w:t>
      </w:r>
      <w:r w:rsidRPr="00F22D0A">
        <w:t xml:space="preserve"> of 3GPP°TS°23.482°[</w:t>
      </w:r>
      <w:r>
        <w:t>13</w:t>
      </w:r>
      <w:r w:rsidRPr="00F22D0A">
        <w:t>]).</w:t>
      </w:r>
    </w:p>
    <w:p w14:paraId="5C18A047" w14:textId="77777777" w:rsidR="00F94BE6" w:rsidRDefault="00F94BE6" w:rsidP="00B26986">
      <w:pPr>
        <w:pStyle w:val="TH"/>
      </w:pPr>
      <w:r>
        <w:object w:dxaOrig="9060" w:dyaOrig="2546" w14:anchorId="776CDD25">
          <v:shape id="_x0000_i1033" type="#_x0000_t75" style="width:452.4pt;height:127.35pt" o:ole="">
            <v:imagedata r:id="rId27" o:title=""/>
          </v:shape>
          <o:OLEObject Type="Embed" ProgID="Visio.Drawing.15" ShapeID="_x0000_i1033" DrawAspect="Content" ObjectID="_1810129314" r:id="rId28"/>
        </w:object>
      </w:r>
    </w:p>
    <w:p w14:paraId="37C9A1FB" w14:textId="77777777" w:rsidR="00F94BE6" w:rsidRPr="00F22D0A" w:rsidRDefault="00F94BE6" w:rsidP="00F94BE6">
      <w:pPr>
        <w:pStyle w:val="TF"/>
        <w:rPr>
          <w:rFonts w:eastAsia="DengXian"/>
        </w:rPr>
      </w:pPr>
      <w:r w:rsidRPr="00F22D0A">
        <w:rPr>
          <w:rFonts w:eastAsia="DengXian"/>
        </w:rPr>
        <w:t>Figure 5.2.</w:t>
      </w:r>
      <w:r>
        <w:rPr>
          <w:rFonts w:eastAsia="DengXian"/>
        </w:rPr>
        <w:t>3</w:t>
      </w:r>
      <w:r w:rsidRPr="00F22D0A">
        <w:rPr>
          <w:rFonts w:eastAsia="DengXian"/>
        </w:rPr>
        <w:t xml:space="preserve">.2.2.2-1: </w:t>
      </w:r>
      <w:r>
        <w:t xml:space="preserve">Procedure for </w:t>
      </w:r>
      <w:r w:rsidRPr="00883874">
        <w:rPr>
          <w:noProof/>
        </w:rPr>
        <w:t>A</w:t>
      </w:r>
      <w:r>
        <w:rPr>
          <w:noProof/>
        </w:rPr>
        <w:t xml:space="preserve">IMLES </w:t>
      </w:r>
      <w:r w:rsidRPr="00883874">
        <w:rPr>
          <w:noProof/>
        </w:rPr>
        <w:t>FL</w:t>
      </w:r>
      <w:r>
        <w:rPr>
          <w:noProof/>
        </w:rPr>
        <w:t xml:space="preserve"> </w:t>
      </w:r>
      <w:r w:rsidRPr="00883874">
        <w:rPr>
          <w:noProof/>
        </w:rPr>
        <w:t>Member</w:t>
      </w:r>
      <w:r>
        <w:rPr>
          <w:noProof/>
        </w:rPr>
        <w:t xml:space="preserve"> </w:t>
      </w:r>
      <w:r w:rsidRPr="00883874">
        <w:rPr>
          <w:noProof/>
        </w:rPr>
        <w:t>Group</w:t>
      </w:r>
      <w:r>
        <w:rPr>
          <w:noProof/>
        </w:rPr>
        <w:t xml:space="preserve"> </w:t>
      </w:r>
      <w:r w:rsidRPr="00883874">
        <w:rPr>
          <w:noProof/>
        </w:rPr>
        <w:t>Support</w:t>
      </w:r>
      <w:r>
        <w:rPr>
          <w:noProof/>
        </w:rPr>
        <w:t xml:space="preserve"> Create</w:t>
      </w:r>
    </w:p>
    <w:p w14:paraId="4D57DA06" w14:textId="77777777" w:rsidR="00F94BE6" w:rsidRPr="00F22D0A" w:rsidRDefault="00F94BE6" w:rsidP="006D33FA">
      <w:pPr>
        <w:pStyle w:val="B1"/>
      </w:pPr>
      <w:r w:rsidRPr="00F22D0A">
        <w:lastRenderedPageBreak/>
        <w:t>1.</w:t>
      </w:r>
      <w:r w:rsidRPr="00F22D0A">
        <w:tab/>
        <w:t xml:space="preserve">In order to </w:t>
      </w:r>
      <w:r w:rsidRPr="0079675D">
        <w:t>create an Individual FL Member Support Group for an FL process</w:t>
      </w:r>
      <w:r w:rsidRPr="00F22D0A">
        <w:t xml:space="preserve">, the service consumer </w:t>
      </w:r>
      <w:r>
        <w:t>e.g., VAL Server</w:t>
      </w:r>
      <w:r w:rsidRPr="00F22D0A">
        <w:t xml:space="preserve"> shall send an HTTP POST request to the AIMLE Server targeting the URI of the corresponding </w:t>
      </w:r>
      <w:r>
        <w:t>resource</w:t>
      </w:r>
      <w:r w:rsidRPr="00F22D0A">
        <w:t xml:space="preserve"> (i.e., "</w:t>
      </w:r>
      <w:r w:rsidRPr="00E72533">
        <w:t>FL Member Group Support Configurations</w:t>
      </w:r>
      <w:r w:rsidRPr="00F22D0A">
        <w:t xml:space="preserve">"), with the request body including the </w:t>
      </w:r>
      <w:r w:rsidRPr="00E72533">
        <w:t xml:space="preserve">FlMbrSuppGrp </w:t>
      </w:r>
      <w:r w:rsidRPr="00F22D0A">
        <w:t>data structure.</w:t>
      </w:r>
    </w:p>
    <w:p w14:paraId="3E53E8BA" w14:textId="77777777" w:rsidR="00F94BE6" w:rsidRPr="006D33FA" w:rsidRDefault="00F94BE6" w:rsidP="006D33FA">
      <w:pPr>
        <w:pStyle w:val="B1"/>
        <w:rPr>
          <w:rFonts w:eastAsia="SimSun"/>
        </w:rPr>
      </w:pPr>
      <w:r w:rsidRPr="00F22D0A">
        <w:rPr>
          <w:rFonts w:eastAsia="DengXian"/>
        </w:rPr>
        <w:t>2a</w:t>
      </w:r>
      <w:r w:rsidRPr="006D33FA">
        <w:rPr>
          <w:rFonts w:eastAsia="SimSun"/>
        </w:rPr>
        <w:t>.</w:t>
      </w:r>
      <w:r w:rsidRPr="006D33FA">
        <w:rPr>
          <w:rFonts w:eastAsia="SimSun"/>
        </w:rPr>
        <w:tab/>
        <w:t xml:space="preserve">Upon success that the </w:t>
      </w:r>
      <w:r>
        <w:t>request to create the</w:t>
      </w:r>
      <w:r w:rsidRPr="0079675D">
        <w:t xml:space="preserve"> Individual FL Member Support Group for an FL process</w:t>
      </w:r>
      <w:r w:rsidRPr="006D33FA">
        <w:rPr>
          <w:rFonts w:eastAsia="SimSun"/>
        </w:rPr>
        <w:t xml:space="preserve"> is successfully received and processed, the AIMLE Server shall respond with an HTTP "201 Created" status code with the request body including the FlMbrSuppGrp data structure.</w:t>
      </w:r>
    </w:p>
    <w:p w14:paraId="34140B87" w14:textId="77777777" w:rsidR="00F94BE6" w:rsidRPr="00F22D0A" w:rsidRDefault="00F94BE6" w:rsidP="006D33FA">
      <w:pPr>
        <w:pStyle w:val="B1"/>
      </w:pPr>
      <w:r w:rsidRPr="006D33FA">
        <w:rPr>
          <w:rFonts w:eastAsia="SimSun"/>
        </w:rPr>
        <w:t>2b.</w:t>
      </w:r>
      <w:r w:rsidRPr="006D33FA">
        <w:rPr>
          <w:rFonts w:eastAsia="SimSun"/>
        </w:rPr>
        <w:tab/>
        <w:t>On failure, the appropriate HTTP status code indicating the error shall be returned and appropriate additional error information should be returned in the HTTP POST response body, as specified in clause </w:t>
      </w:r>
      <w:r>
        <w:t>6.1.3.7</w:t>
      </w:r>
      <w:r w:rsidRPr="006D33FA">
        <w:rPr>
          <w:rFonts w:eastAsia="SimSun"/>
        </w:rPr>
        <w:t>.</w:t>
      </w:r>
    </w:p>
    <w:p w14:paraId="000AF95D" w14:textId="77777777" w:rsidR="00F94BE6" w:rsidRDefault="00F94BE6" w:rsidP="00F94BE6">
      <w:pPr>
        <w:pStyle w:val="Heading5"/>
      </w:pPr>
      <w:bookmarkStart w:id="208" w:name="_Toc195627758"/>
      <w:bookmarkStart w:id="209" w:name="_Toc195628004"/>
      <w:bookmarkStart w:id="210" w:name="_Toc199249372"/>
      <w:r>
        <w:t>5.2.3.2.3</w:t>
      </w:r>
      <w:r>
        <w:tab/>
      </w:r>
      <w:r w:rsidRPr="00883874">
        <w:rPr>
          <w:noProof/>
        </w:rPr>
        <w:t>A</w:t>
      </w:r>
      <w:r>
        <w:rPr>
          <w:noProof/>
        </w:rPr>
        <w:t>IMLES</w:t>
      </w:r>
      <w:r w:rsidRPr="00883874">
        <w:rPr>
          <w:noProof/>
        </w:rPr>
        <w:t>_FLMemberGroupSupport_</w:t>
      </w:r>
      <w:r>
        <w:rPr>
          <w:noProof/>
        </w:rPr>
        <w:t>Query</w:t>
      </w:r>
      <w:bookmarkEnd w:id="208"/>
      <w:bookmarkEnd w:id="209"/>
      <w:bookmarkEnd w:id="210"/>
    </w:p>
    <w:p w14:paraId="400D048E" w14:textId="77777777" w:rsidR="00F94BE6" w:rsidRDefault="00F94BE6" w:rsidP="00F94BE6">
      <w:pPr>
        <w:pStyle w:val="H6"/>
      </w:pPr>
      <w:r>
        <w:t>5.2.3.2.3.1</w:t>
      </w:r>
      <w:r>
        <w:tab/>
        <w:t>General</w:t>
      </w:r>
    </w:p>
    <w:p w14:paraId="4E749606" w14:textId="77777777" w:rsidR="00F94BE6" w:rsidRPr="00D93024" w:rsidRDefault="00F94BE6" w:rsidP="00F94BE6">
      <w:r w:rsidRPr="004371B5">
        <w:rPr>
          <w:noProof/>
        </w:rPr>
        <w:t xml:space="preserve">This service operation is used by </w:t>
      </w:r>
      <w:r>
        <w:rPr>
          <w:noProof/>
        </w:rPr>
        <w:t xml:space="preserve">a service consumer e.g., </w:t>
      </w:r>
      <w:r w:rsidRPr="004371B5">
        <w:rPr>
          <w:noProof/>
        </w:rPr>
        <w:t xml:space="preserve">VAL </w:t>
      </w:r>
      <w:r>
        <w:rPr>
          <w:noProof/>
        </w:rPr>
        <w:t>S</w:t>
      </w:r>
      <w:r w:rsidRPr="004371B5">
        <w:rPr>
          <w:noProof/>
        </w:rPr>
        <w:t>erver to</w:t>
      </w:r>
      <w:r>
        <w:rPr>
          <w:noProof/>
        </w:rPr>
        <w:t xml:space="preserve"> request the AIMLE Server to query an Individual FL Member Support Group for an FL process.</w:t>
      </w:r>
    </w:p>
    <w:p w14:paraId="69AC54DF" w14:textId="77777777" w:rsidR="00F94BE6" w:rsidRPr="00F22D0A" w:rsidRDefault="00F94BE6" w:rsidP="00F94BE6">
      <w:r w:rsidRPr="00F22D0A">
        <w:t>The following procedure</w:t>
      </w:r>
      <w:r>
        <w:t xml:space="preserve"> is</w:t>
      </w:r>
      <w:r w:rsidRPr="00F22D0A">
        <w:t xml:space="preserve"> supported by the "</w:t>
      </w:r>
      <w:r w:rsidRPr="00883874">
        <w:rPr>
          <w:noProof/>
        </w:rPr>
        <w:t>A</w:t>
      </w:r>
      <w:r>
        <w:rPr>
          <w:noProof/>
        </w:rPr>
        <w:t>IMLES</w:t>
      </w:r>
      <w:r w:rsidRPr="00883874">
        <w:rPr>
          <w:noProof/>
        </w:rPr>
        <w:t>_FLMemberGroupSupport</w:t>
      </w:r>
      <w:r w:rsidRPr="00F22D0A">
        <w:t>_</w:t>
      </w:r>
      <w:r>
        <w:t>Query</w:t>
      </w:r>
      <w:r w:rsidRPr="00F22D0A">
        <w:t>" service operation:</w:t>
      </w:r>
    </w:p>
    <w:p w14:paraId="1340D00C" w14:textId="77777777" w:rsidR="00F94BE6" w:rsidRPr="00F22D0A" w:rsidRDefault="00F94BE6" w:rsidP="00F94BE6">
      <w:pPr>
        <w:pStyle w:val="B1"/>
        <w:rPr>
          <w:lang w:val="en-US"/>
        </w:rPr>
      </w:pPr>
      <w:r w:rsidRPr="00F22D0A">
        <w:rPr>
          <w:lang w:val="en-US"/>
        </w:rPr>
        <w:t>-</w:t>
      </w:r>
      <w:r w:rsidRPr="00F22D0A">
        <w:rPr>
          <w:lang w:val="en-US"/>
        </w:rPr>
        <w:tab/>
      </w:r>
      <w:r w:rsidRPr="00883874">
        <w:rPr>
          <w:noProof/>
        </w:rPr>
        <w:t>A</w:t>
      </w:r>
      <w:r>
        <w:rPr>
          <w:noProof/>
        </w:rPr>
        <w:t xml:space="preserve">IMLES </w:t>
      </w:r>
      <w:r w:rsidRPr="00883874">
        <w:rPr>
          <w:noProof/>
        </w:rPr>
        <w:t>FL</w:t>
      </w:r>
      <w:r>
        <w:rPr>
          <w:noProof/>
        </w:rPr>
        <w:t xml:space="preserve"> </w:t>
      </w:r>
      <w:r w:rsidRPr="00883874">
        <w:rPr>
          <w:noProof/>
        </w:rPr>
        <w:t>Member</w:t>
      </w:r>
      <w:r>
        <w:rPr>
          <w:noProof/>
        </w:rPr>
        <w:t xml:space="preserve"> </w:t>
      </w:r>
      <w:r w:rsidRPr="00883874">
        <w:rPr>
          <w:noProof/>
        </w:rPr>
        <w:t>Group</w:t>
      </w:r>
      <w:r>
        <w:rPr>
          <w:noProof/>
        </w:rPr>
        <w:t xml:space="preserve"> </w:t>
      </w:r>
      <w:r w:rsidRPr="00883874">
        <w:rPr>
          <w:noProof/>
        </w:rPr>
        <w:t>Support</w:t>
      </w:r>
      <w:r w:rsidRPr="00710966">
        <w:rPr>
          <w:lang w:val="en-US"/>
        </w:rPr>
        <w:t xml:space="preserve"> </w:t>
      </w:r>
      <w:r>
        <w:rPr>
          <w:lang w:val="en-US"/>
        </w:rPr>
        <w:t>Query</w:t>
      </w:r>
      <w:r w:rsidRPr="00F22D0A">
        <w:t>.</w:t>
      </w:r>
    </w:p>
    <w:p w14:paraId="387A1874" w14:textId="29FAD39A" w:rsidR="00F94BE6" w:rsidRDefault="00F94BE6" w:rsidP="00F94BE6">
      <w:pPr>
        <w:pStyle w:val="H6"/>
      </w:pPr>
      <w:r>
        <w:t>5.2.3.2.3.2</w:t>
      </w:r>
      <w:r>
        <w:tab/>
      </w:r>
      <w:r w:rsidRPr="00883874">
        <w:rPr>
          <w:noProof/>
        </w:rPr>
        <w:t>A</w:t>
      </w:r>
      <w:r>
        <w:rPr>
          <w:noProof/>
        </w:rPr>
        <w:t xml:space="preserve">IMLES </w:t>
      </w:r>
      <w:r w:rsidRPr="00883874">
        <w:rPr>
          <w:noProof/>
        </w:rPr>
        <w:t>FL</w:t>
      </w:r>
      <w:r>
        <w:rPr>
          <w:noProof/>
        </w:rPr>
        <w:t xml:space="preserve"> </w:t>
      </w:r>
      <w:r w:rsidRPr="00883874">
        <w:rPr>
          <w:noProof/>
        </w:rPr>
        <w:t>Member</w:t>
      </w:r>
      <w:r>
        <w:rPr>
          <w:noProof/>
        </w:rPr>
        <w:t xml:space="preserve"> </w:t>
      </w:r>
      <w:r w:rsidRPr="00883874">
        <w:rPr>
          <w:noProof/>
        </w:rPr>
        <w:t>Group</w:t>
      </w:r>
      <w:r>
        <w:rPr>
          <w:noProof/>
        </w:rPr>
        <w:t xml:space="preserve"> </w:t>
      </w:r>
      <w:r w:rsidRPr="00883874">
        <w:rPr>
          <w:noProof/>
        </w:rPr>
        <w:t>Support</w:t>
      </w:r>
      <w:r w:rsidRPr="008D509E">
        <w:rPr>
          <w:lang w:val="en-US"/>
        </w:rPr>
        <w:t xml:space="preserve"> </w:t>
      </w:r>
      <w:r>
        <w:rPr>
          <w:lang w:val="en-US"/>
        </w:rPr>
        <w:t>Query</w:t>
      </w:r>
      <w:bookmarkEnd w:id="207"/>
    </w:p>
    <w:p w14:paraId="53A78B53" w14:textId="77777777" w:rsidR="00F94BE6" w:rsidRDefault="00F94BE6" w:rsidP="00F94BE6">
      <w:r w:rsidRPr="00F22D0A">
        <w:t>Figure </w:t>
      </w:r>
      <w:r>
        <w:t>5.2.3</w:t>
      </w:r>
      <w:r w:rsidRPr="00F22D0A">
        <w:t>.2.</w:t>
      </w:r>
      <w:r>
        <w:t>3</w:t>
      </w:r>
      <w:r w:rsidRPr="00F22D0A">
        <w:t>.</w:t>
      </w:r>
      <w:r>
        <w:t>2</w:t>
      </w:r>
      <w:r w:rsidRPr="00F22D0A">
        <w:t>-1 depicts a scenario where a service consumer</w:t>
      </w:r>
      <w:r>
        <w:t xml:space="preserve"> e.g., VAL Server</w:t>
      </w:r>
      <w:r w:rsidRPr="00F22D0A">
        <w:t xml:space="preserve"> sends a request to the AIMLE Server </w:t>
      </w:r>
      <w:r w:rsidRPr="0079675D">
        <w:t xml:space="preserve">to </w:t>
      </w:r>
      <w:r>
        <w:t>query</w:t>
      </w:r>
      <w:r w:rsidRPr="0079675D">
        <w:t xml:space="preserve"> an Individual FL Member Support Group for an FL process. </w:t>
      </w:r>
      <w:r w:rsidRPr="00F22D0A">
        <w:t>(see also clause </w:t>
      </w:r>
      <w:r w:rsidRPr="005360B1">
        <w:t>8.17.2</w:t>
      </w:r>
      <w:r w:rsidRPr="00F22D0A">
        <w:t xml:space="preserve"> of 3GPP°TS°23.482°[</w:t>
      </w:r>
      <w:r>
        <w:t>13</w:t>
      </w:r>
      <w:r w:rsidRPr="00F22D0A">
        <w:t>]).</w:t>
      </w:r>
    </w:p>
    <w:p w14:paraId="5D98C219" w14:textId="77777777" w:rsidR="00F94BE6" w:rsidRDefault="00F94BE6" w:rsidP="00B26986">
      <w:pPr>
        <w:pStyle w:val="TH"/>
      </w:pPr>
      <w:r>
        <w:object w:dxaOrig="9060" w:dyaOrig="2546" w14:anchorId="266CC62F">
          <v:shape id="_x0000_i1034" type="#_x0000_t75" style="width:452.4pt;height:127.35pt" o:ole="">
            <v:imagedata r:id="rId29" o:title=""/>
          </v:shape>
          <o:OLEObject Type="Embed" ProgID="Visio.Drawing.15" ShapeID="_x0000_i1034" DrawAspect="Content" ObjectID="_1810129315" r:id="rId30"/>
        </w:object>
      </w:r>
    </w:p>
    <w:p w14:paraId="485B15D8" w14:textId="77777777" w:rsidR="00F94BE6" w:rsidRPr="00F22D0A" w:rsidRDefault="00F94BE6" w:rsidP="00F94BE6">
      <w:pPr>
        <w:pStyle w:val="TF"/>
        <w:rPr>
          <w:rFonts w:eastAsia="DengXian"/>
        </w:rPr>
      </w:pPr>
      <w:r w:rsidRPr="00F22D0A">
        <w:rPr>
          <w:rFonts w:eastAsia="DengXian"/>
        </w:rPr>
        <w:t>Figure 5.2.</w:t>
      </w:r>
      <w:r>
        <w:rPr>
          <w:rFonts w:eastAsia="DengXian"/>
        </w:rPr>
        <w:t>3</w:t>
      </w:r>
      <w:r w:rsidRPr="00F22D0A">
        <w:rPr>
          <w:rFonts w:eastAsia="DengXian"/>
        </w:rPr>
        <w:t>.2.</w:t>
      </w:r>
      <w:r>
        <w:rPr>
          <w:rFonts w:eastAsia="DengXian"/>
        </w:rPr>
        <w:t>3</w:t>
      </w:r>
      <w:r w:rsidRPr="00F22D0A">
        <w:rPr>
          <w:rFonts w:eastAsia="DengXian"/>
        </w:rPr>
        <w:t>.</w:t>
      </w:r>
      <w:r>
        <w:rPr>
          <w:rFonts w:eastAsia="DengXian"/>
        </w:rPr>
        <w:t>2</w:t>
      </w:r>
      <w:r w:rsidRPr="00F22D0A">
        <w:rPr>
          <w:rFonts w:eastAsia="DengXian"/>
        </w:rPr>
        <w:t xml:space="preserve">-1: </w:t>
      </w:r>
      <w:r>
        <w:t xml:space="preserve">Procedure for </w:t>
      </w:r>
      <w:r w:rsidRPr="00883874">
        <w:rPr>
          <w:noProof/>
        </w:rPr>
        <w:t>A</w:t>
      </w:r>
      <w:r>
        <w:rPr>
          <w:noProof/>
        </w:rPr>
        <w:t xml:space="preserve">IMLES </w:t>
      </w:r>
      <w:r w:rsidRPr="00883874">
        <w:rPr>
          <w:noProof/>
        </w:rPr>
        <w:t>FL</w:t>
      </w:r>
      <w:r>
        <w:rPr>
          <w:noProof/>
        </w:rPr>
        <w:t xml:space="preserve"> </w:t>
      </w:r>
      <w:r w:rsidRPr="00883874">
        <w:rPr>
          <w:noProof/>
        </w:rPr>
        <w:t>Member</w:t>
      </w:r>
      <w:r>
        <w:rPr>
          <w:noProof/>
        </w:rPr>
        <w:t xml:space="preserve"> </w:t>
      </w:r>
      <w:r w:rsidRPr="00883874">
        <w:rPr>
          <w:noProof/>
        </w:rPr>
        <w:t>Group</w:t>
      </w:r>
      <w:r>
        <w:rPr>
          <w:noProof/>
        </w:rPr>
        <w:t xml:space="preserve"> </w:t>
      </w:r>
      <w:r w:rsidRPr="00883874">
        <w:rPr>
          <w:noProof/>
        </w:rPr>
        <w:t>Support</w:t>
      </w:r>
      <w:r w:rsidRPr="008D509E">
        <w:rPr>
          <w:lang w:val="en-US"/>
        </w:rPr>
        <w:t xml:space="preserve"> </w:t>
      </w:r>
      <w:r>
        <w:rPr>
          <w:lang w:val="en-US"/>
        </w:rPr>
        <w:t>Query</w:t>
      </w:r>
    </w:p>
    <w:p w14:paraId="6961D45C" w14:textId="77777777" w:rsidR="00F94BE6" w:rsidRPr="00F22D0A" w:rsidRDefault="00F94BE6" w:rsidP="006D33FA">
      <w:pPr>
        <w:pStyle w:val="B1"/>
      </w:pPr>
      <w:r w:rsidRPr="00F22D0A">
        <w:t>1.</w:t>
      </w:r>
      <w:r w:rsidRPr="00F22D0A">
        <w:tab/>
        <w:t xml:space="preserve">In order to </w:t>
      </w:r>
      <w:r>
        <w:t>query</w:t>
      </w:r>
      <w:r w:rsidRPr="0079675D">
        <w:t xml:space="preserve"> an Individual FL Member Support Group for an FL process</w:t>
      </w:r>
      <w:r w:rsidRPr="00F22D0A">
        <w:t xml:space="preserve">, the service consumer </w:t>
      </w:r>
      <w:r>
        <w:t>e.g., VAL Server</w:t>
      </w:r>
      <w:r w:rsidRPr="00F22D0A">
        <w:t xml:space="preserve"> shall send an HTTP </w:t>
      </w:r>
      <w:r>
        <w:t>GET</w:t>
      </w:r>
      <w:r w:rsidRPr="00F22D0A">
        <w:t xml:space="preserve"> request to the AIMLE Server targeting the URI of the corresponding </w:t>
      </w:r>
      <w:r>
        <w:t>resource</w:t>
      </w:r>
      <w:r w:rsidRPr="00F22D0A">
        <w:t xml:space="preserve"> (i.e., "</w:t>
      </w:r>
      <w:r>
        <w:t xml:space="preserve">Individual </w:t>
      </w:r>
      <w:r w:rsidRPr="00E72533">
        <w:t>FL Member Group Support Configuration</w:t>
      </w:r>
      <w:r w:rsidRPr="00F22D0A">
        <w:t>").</w:t>
      </w:r>
    </w:p>
    <w:p w14:paraId="691CC5E8" w14:textId="77777777" w:rsidR="00F94BE6" w:rsidRPr="00F22D0A" w:rsidRDefault="00F94BE6" w:rsidP="006D33FA">
      <w:pPr>
        <w:pStyle w:val="B1"/>
      </w:pPr>
      <w:r w:rsidRPr="00F22D0A">
        <w:t>2a.</w:t>
      </w:r>
      <w:r w:rsidRPr="00F22D0A">
        <w:tab/>
        <w:t>Upon success</w:t>
      </w:r>
      <w:r w:rsidRPr="00CD5FF6">
        <w:t xml:space="preserve"> </w:t>
      </w:r>
      <w:r w:rsidRPr="00F22D0A">
        <w:t xml:space="preserve">that the </w:t>
      </w:r>
      <w:r>
        <w:t>request to query the</w:t>
      </w:r>
      <w:r w:rsidRPr="0079675D">
        <w:t xml:space="preserve"> Individual FL Member Support Group for an FL process</w:t>
      </w:r>
      <w:r w:rsidRPr="00F22D0A">
        <w:t xml:space="preserve"> is successfully received and processed, the AIMLE Server shall respond with an HTTP "20</w:t>
      </w:r>
      <w:r>
        <w:t>0</w:t>
      </w:r>
      <w:r w:rsidRPr="00F22D0A">
        <w:t xml:space="preserve"> </w:t>
      </w:r>
      <w:r>
        <w:t>OK</w:t>
      </w:r>
      <w:r w:rsidRPr="00F22D0A">
        <w:t xml:space="preserve">" status code with the request body including the </w:t>
      </w:r>
      <w:r w:rsidRPr="00E72533">
        <w:t xml:space="preserve">FlMbrSuppGrp </w:t>
      </w:r>
      <w:r w:rsidRPr="00F22D0A">
        <w:t>data structure.</w:t>
      </w:r>
    </w:p>
    <w:p w14:paraId="0FE1321F" w14:textId="77777777" w:rsidR="00F94BE6" w:rsidRPr="00F22D0A" w:rsidRDefault="00F94BE6" w:rsidP="006D33FA">
      <w:pPr>
        <w:pStyle w:val="B1"/>
      </w:pPr>
      <w:r w:rsidRPr="00F22D0A">
        <w:t>2b.</w:t>
      </w:r>
      <w:r w:rsidRPr="00F22D0A">
        <w:tab/>
        <w:t xml:space="preserve">On failure, the appropriate HTTP status code indicating the error shall be returned and appropriate additional error information should be returned in the HTTP </w:t>
      </w:r>
      <w:r>
        <w:t>GET</w:t>
      </w:r>
      <w:r w:rsidRPr="00F22D0A">
        <w:t xml:space="preserve"> response body, as specified in clause </w:t>
      </w:r>
      <w:r>
        <w:rPr>
          <w:lang w:eastAsia="zh-CN"/>
        </w:rPr>
        <w:t>6.1.3.7</w:t>
      </w:r>
      <w:r w:rsidRPr="00F22D0A">
        <w:t>.</w:t>
      </w:r>
    </w:p>
    <w:p w14:paraId="4D4C84C3" w14:textId="77777777" w:rsidR="00F94BE6" w:rsidRDefault="00F94BE6" w:rsidP="00F94BE6">
      <w:pPr>
        <w:pStyle w:val="Heading5"/>
      </w:pPr>
      <w:bookmarkStart w:id="211" w:name="_Toc195627759"/>
      <w:bookmarkStart w:id="212" w:name="_Toc195628005"/>
      <w:bookmarkStart w:id="213" w:name="_Toc199249373"/>
      <w:r>
        <w:t>5.2.3.2.4</w:t>
      </w:r>
      <w:r>
        <w:tab/>
      </w:r>
      <w:r w:rsidRPr="00883874">
        <w:rPr>
          <w:noProof/>
        </w:rPr>
        <w:t>A</w:t>
      </w:r>
      <w:r>
        <w:rPr>
          <w:noProof/>
        </w:rPr>
        <w:t>IMLES</w:t>
      </w:r>
      <w:r w:rsidRPr="00883874">
        <w:rPr>
          <w:noProof/>
        </w:rPr>
        <w:t>_FLMemberGroupSupport_</w:t>
      </w:r>
      <w:r>
        <w:rPr>
          <w:noProof/>
        </w:rPr>
        <w:t>Update</w:t>
      </w:r>
      <w:bookmarkEnd w:id="211"/>
      <w:bookmarkEnd w:id="212"/>
      <w:bookmarkEnd w:id="213"/>
    </w:p>
    <w:p w14:paraId="0B8DFAD8" w14:textId="77777777" w:rsidR="00F94BE6" w:rsidRDefault="00F94BE6" w:rsidP="00F94BE6">
      <w:pPr>
        <w:pStyle w:val="H6"/>
      </w:pPr>
      <w:r>
        <w:t>5.2.3.2.4.1</w:t>
      </w:r>
      <w:r>
        <w:tab/>
        <w:t>General</w:t>
      </w:r>
    </w:p>
    <w:p w14:paraId="60DCE751" w14:textId="77777777" w:rsidR="00F94BE6" w:rsidRPr="00D93024" w:rsidRDefault="00F94BE6" w:rsidP="00F94BE6">
      <w:r w:rsidRPr="004371B5">
        <w:rPr>
          <w:noProof/>
        </w:rPr>
        <w:t xml:space="preserve">This service operation is used by </w:t>
      </w:r>
      <w:r>
        <w:rPr>
          <w:noProof/>
        </w:rPr>
        <w:t xml:space="preserve">a service consumer e.g., </w:t>
      </w:r>
      <w:r w:rsidRPr="004371B5">
        <w:rPr>
          <w:noProof/>
        </w:rPr>
        <w:t xml:space="preserve">VAL </w:t>
      </w:r>
      <w:r>
        <w:rPr>
          <w:noProof/>
        </w:rPr>
        <w:t>S</w:t>
      </w:r>
      <w:r w:rsidRPr="004371B5">
        <w:rPr>
          <w:noProof/>
        </w:rPr>
        <w:t>erver to</w:t>
      </w:r>
      <w:r>
        <w:rPr>
          <w:noProof/>
        </w:rPr>
        <w:t xml:space="preserve"> request the AIMLE Server to update an Individual FL Member Support Group for an FL process.</w:t>
      </w:r>
    </w:p>
    <w:p w14:paraId="15A2E6C5" w14:textId="77777777" w:rsidR="00F94BE6" w:rsidRPr="00F22D0A" w:rsidRDefault="00F94BE6" w:rsidP="00F94BE6">
      <w:r w:rsidRPr="00F22D0A">
        <w:t>The following procedure</w:t>
      </w:r>
      <w:r>
        <w:t xml:space="preserve"> is</w:t>
      </w:r>
      <w:r w:rsidRPr="00F22D0A">
        <w:t xml:space="preserve"> supported by the "</w:t>
      </w:r>
      <w:r w:rsidRPr="00883874">
        <w:rPr>
          <w:noProof/>
        </w:rPr>
        <w:t>A</w:t>
      </w:r>
      <w:r>
        <w:rPr>
          <w:noProof/>
        </w:rPr>
        <w:t>IMLES</w:t>
      </w:r>
      <w:r w:rsidRPr="00883874">
        <w:rPr>
          <w:noProof/>
        </w:rPr>
        <w:t>_FLMemberGroupSupport</w:t>
      </w:r>
      <w:r w:rsidRPr="00F22D0A">
        <w:t>_</w:t>
      </w:r>
      <w:r>
        <w:t>Update</w:t>
      </w:r>
      <w:r w:rsidRPr="00F22D0A">
        <w:t>" service operation:</w:t>
      </w:r>
    </w:p>
    <w:p w14:paraId="257BCCF7" w14:textId="77777777" w:rsidR="00F94BE6" w:rsidRPr="00F22D0A" w:rsidRDefault="00F94BE6" w:rsidP="00F94BE6">
      <w:pPr>
        <w:pStyle w:val="B1"/>
        <w:rPr>
          <w:lang w:val="en-US"/>
        </w:rPr>
      </w:pPr>
      <w:r w:rsidRPr="00F22D0A">
        <w:rPr>
          <w:lang w:val="en-US"/>
        </w:rPr>
        <w:lastRenderedPageBreak/>
        <w:t>-</w:t>
      </w:r>
      <w:r w:rsidRPr="00F22D0A">
        <w:rPr>
          <w:lang w:val="en-US"/>
        </w:rPr>
        <w:tab/>
      </w:r>
      <w:r w:rsidRPr="00883874">
        <w:rPr>
          <w:noProof/>
        </w:rPr>
        <w:t>A</w:t>
      </w:r>
      <w:r>
        <w:rPr>
          <w:noProof/>
        </w:rPr>
        <w:t xml:space="preserve">IMLES </w:t>
      </w:r>
      <w:r w:rsidRPr="00883874">
        <w:rPr>
          <w:noProof/>
        </w:rPr>
        <w:t>FL</w:t>
      </w:r>
      <w:r>
        <w:rPr>
          <w:noProof/>
        </w:rPr>
        <w:t xml:space="preserve"> </w:t>
      </w:r>
      <w:r w:rsidRPr="00883874">
        <w:rPr>
          <w:noProof/>
        </w:rPr>
        <w:t>Member</w:t>
      </w:r>
      <w:r>
        <w:rPr>
          <w:noProof/>
        </w:rPr>
        <w:t xml:space="preserve"> </w:t>
      </w:r>
      <w:r w:rsidRPr="00883874">
        <w:rPr>
          <w:noProof/>
        </w:rPr>
        <w:t>Group</w:t>
      </w:r>
      <w:r>
        <w:rPr>
          <w:noProof/>
        </w:rPr>
        <w:t xml:space="preserve"> </w:t>
      </w:r>
      <w:r w:rsidRPr="00883874">
        <w:rPr>
          <w:noProof/>
        </w:rPr>
        <w:t>Support</w:t>
      </w:r>
      <w:r w:rsidRPr="00710966">
        <w:rPr>
          <w:lang w:val="en-US"/>
        </w:rPr>
        <w:t xml:space="preserve"> </w:t>
      </w:r>
      <w:r>
        <w:rPr>
          <w:lang w:val="en-US"/>
        </w:rPr>
        <w:t>Update</w:t>
      </w:r>
      <w:r w:rsidRPr="00F22D0A">
        <w:t>.</w:t>
      </w:r>
    </w:p>
    <w:p w14:paraId="1972D874" w14:textId="77777777" w:rsidR="00F94BE6" w:rsidRDefault="00F94BE6" w:rsidP="00F94BE6">
      <w:pPr>
        <w:pStyle w:val="H6"/>
      </w:pPr>
      <w:r>
        <w:t>5.2.3.2.4.2</w:t>
      </w:r>
      <w:r>
        <w:tab/>
      </w:r>
      <w:r w:rsidRPr="00883874">
        <w:rPr>
          <w:noProof/>
        </w:rPr>
        <w:t>A</w:t>
      </w:r>
      <w:r>
        <w:rPr>
          <w:noProof/>
        </w:rPr>
        <w:t xml:space="preserve">IMLES </w:t>
      </w:r>
      <w:r w:rsidRPr="00883874">
        <w:rPr>
          <w:noProof/>
        </w:rPr>
        <w:t>FL</w:t>
      </w:r>
      <w:r>
        <w:rPr>
          <w:noProof/>
        </w:rPr>
        <w:t xml:space="preserve"> </w:t>
      </w:r>
      <w:r w:rsidRPr="00883874">
        <w:rPr>
          <w:noProof/>
        </w:rPr>
        <w:t>Member</w:t>
      </w:r>
      <w:r>
        <w:rPr>
          <w:noProof/>
        </w:rPr>
        <w:t xml:space="preserve"> </w:t>
      </w:r>
      <w:r w:rsidRPr="00883874">
        <w:rPr>
          <w:noProof/>
        </w:rPr>
        <w:t>Group</w:t>
      </w:r>
      <w:r>
        <w:rPr>
          <w:noProof/>
        </w:rPr>
        <w:t xml:space="preserve"> </w:t>
      </w:r>
      <w:r w:rsidRPr="00883874">
        <w:rPr>
          <w:noProof/>
        </w:rPr>
        <w:t>Support</w:t>
      </w:r>
      <w:r w:rsidRPr="008D509E">
        <w:rPr>
          <w:lang w:val="en-US"/>
        </w:rPr>
        <w:t xml:space="preserve"> </w:t>
      </w:r>
      <w:r>
        <w:rPr>
          <w:lang w:val="en-US"/>
        </w:rPr>
        <w:t>Update</w:t>
      </w:r>
    </w:p>
    <w:p w14:paraId="65E6A0DF" w14:textId="77777777" w:rsidR="00F94BE6" w:rsidRDefault="00F94BE6" w:rsidP="00F94BE6">
      <w:r w:rsidRPr="00F22D0A">
        <w:t>Figure </w:t>
      </w:r>
      <w:r>
        <w:t>5.2.3</w:t>
      </w:r>
      <w:r w:rsidRPr="00F22D0A">
        <w:t>.2.</w:t>
      </w:r>
      <w:r>
        <w:t>4.2</w:t>
      </w:r>
      <w:r w:rsidRPr="00F22D0A">
        <w:t>-1 depicts a scenario where a service consumer</w:t>
      </w:r>
      <w:r>
        <w:t xml:space="preserve"> e.g., VAL Server</w:t>
      </w:r>
      <w:r w:rsidRPr="00F22D0A">
        <w:t xml:space="preserve"> sends a request to the AIMLE Server </w:t>
      </w:r>
      <w:r w:rsidRPr="0079675D">
        <w:t xml:space="preserve">to </w:t>
      </w:r>
      <w:r>
        <w:t>update</w:t>
      </w:r>
      <w:r w:rsidRPr="0079675D">
        <w:t xml:space="preserve"> an Individual FL Member Support Group for an FL process. </w:t>
      </w:r>
      <w:r w:rsidRPr="00F22D0A">
        <w:t>(see also clause </w:t>
      </w:r>
      <w:r w:rsidRPr="005360B1">
        <w:t>8.17.2</w:t>
      </w:r>
      <w:r w:rsidRPr="00F22D0A">
        <w:t xml:space="preserve"> of 3GPP°TS°23.482°[</w:t>
      </w:r>
      <w:r>
        <w:t>13</w:t>
      </w:r>
      <w:r w:rsidRPr="00F22D0A">
        <w:t>]).</w:t>
      </w:r>
    </w:p>
    <w:p w14:paraId="5BB676D5" w14:textId="77777777" w:rsidR="00F94BE6" w:rsidRDefault="00F94BE6" w:rsidP="00B26986">
      <w:pPr>
        <w:pStyle w:val="TH"/>
      </w:pPr>
      <w:r>
        <w:object w:dxaOrig="9060" w:dyaOrig="2546" w14:anchorId="35FBC8B9">
          <v:shape id="_x0000_i1035" type="#_x0000_t75" style="width:452.4pt;height:127.35pt" o:ole="">
            <v:imagedata r:id="rId31" o:title=""/>
          </v:shape>
          <o:OLEObject Type="Embed" ProgID="Visio.Drawing.15" ShapeID="_x0000_i1035" DrawAspect="Content" ObjectID="_1810129316" r:id="rId32"/>
        </w:object>
      </w:r>
    </w:p>
    <w:p w14:paraId="01F9B1D5" w14:textId="77777777" w:rsidR="00F94BE6" w:rsidRPr="00F22D0A" w:rsidRDefault="00F94BE6" w:rsidP="00F94BE6">
      <w:pPr>
        <w:pStyle w:val="TF"/>
        <w:rPr>
          <w:rFonts w:eastAsia="DengXian"/>
        </w:rPr>
      </w:pPr>
      <w:r w:rsidRPr="00F22D0A">
        <w:rPr>
          <w:rFonts w:eastAsia="DengXian"/>
        </w:rPr>
        <w:t>Figure 5.2.</w:t>
      </w:r>
      <w:r>
        <w:rPr>
          <w:rFonts w:eastAsia="DengXian"/>
        </w:rPr>
        <w:t>3</w:t>
      </w:r>
      <w:r w:rsidRPr="00F22D0A">
        <w:rPr>
          <w:rFonts w:eastAsia="DengXian"/>
        </w:rPr>
        <w:t>.2.</w:t>
      </w:r>
      <w:r>
        <w:rPr>
          <w:rFonts w:eastAsia="DengXian"/>
        </w:rPr>
        <w:t>4.2</w:t>
      </w:r>
      <w:r w:rsidRPr="00F22D0A">
        <w:rPr>
          <w:rFonts w:eastAsia="DengXian"/>
        </w:rPr>
        <w:t xml:space="preserve">-1: </w:t>
      </w:r>
      <w:r>
        <w:t xml:space="preserve">Procedure for </w:t>
      </w:r>
      <w:r w:rsidRPr="00883874">
        <w:rPr>
          <w:noProof/>
        </w:rPr>
        <w:t>A</w:t>
      </w:r>
      <w:r>
        <w:rPr>
          <w:noProof/>
        </w:rPr>
        <w:t xml:space="preserve">IMLES </w:t>
      </w:r>
      <w:r w:rsidRPr="00883874">
        <w:rPr>
          <w:noProof/>
        </w:rPr>
        <w:t>FL</w:t>
      </w:r>
      <w:r>
        <w:rPr>
          <w:noProof/>
        </w:rPr>
        <w:t xml:space="preserve"> </w:t>
      </w:r>
      <w:r w:rsidRPr="00883874">
        <w:rPr>
          <w:noProof/>
        </w:rPr>
        <w:t>Member</w:t>
      </w:r>
      <w:r>
        <w:rPr>
          <w:noProof/>
        </w:rPr>
        <w:t xml:space="preserve"> </w:t>
      </w:r>
      <w:r w:rsidRPr="00883874">
        <w:rPr>
          <w:noProof/>
        </w:rPr>
        <w:t>Group</w:t>
      </w:r>
      <w:r>
        <w:rPr>
          <w:noProof/>
        </w:rPr>
        <w:t xml:space="preserve"> </w:t>
      </w:r>
      <w:r w:rsidRPr="00883874">
        <w:rPr>
          <w:noProof/>
        </w:rPr>
        <w:t>Support</w:t>
      </w:r>
      <w:r w:rsidRPr="008D509E">
        <w:rPr>
          <w:lang w:val="en-US"/>
        </w:rPr>
        <w:t xml:space="preserve"> </w:t>
      </w:r>
      <w:r>
        <w:rPr>
          <w:lang w:val="en-US"/>
        </w:rPr>
        <w:t>Update</w:t>
      </w:r>
    </w:p>
    <w:p w14:paraId="6327F3CC" w14:textId="77777777" w:rsidR="00F94BE6" w:rsidRPr="00B7066B" w:rsidRDefault="00F94BE6" w:rsidP="006D33FA">
      <w:pPr>
        <w:pStyle w:val="B1"/>
      </w:pPr>
      <w:r w:rsidRPr="00F22D0A">
        <w:t>1.</w:t>
      </w:r>
      <w:r w:rsidRPr="00F22D0A">
        <w:tab/>
        <w:t xml:space="preserve">In order to </w:t>
      </w:r>
      <w:r>
        <w:t xml:space="preserve">update </w:t>
      </w:r>
      <w:r w:rsidRPr="0079675D">
        <w:t>an Individual FL Member Support Group for an FL process</w:t>
      </w:r>
      <w:r w:rsidRPr="00F22D0A">
        <w:t xml:space="preserve">, the service consumer </w:t>
      </w:r>
      <w:r>
        <w:t>e.g., VAL Server</w:t>
      </w:r>
      <w:r w:rsidRPr="00F22D0A">
        <w:t xml:space="preserve"> shall send an HTTP </w:t>
      </w:r>
      <w:r>
        <w:t>PUT/PATCH</w:t>
      </w:r>
      <w:r w:rsidRPr="00F22D0A">
        <w:t xml:space="preserve"> request to the AIMLE Server targeting the URI of the corresponding </w:t>
      </w:r>
      <w:r>
        <w:t>resource</w:t>
      </w:r>
      <w:r w:rsidRPr="00F22D0A">
        <w:t xml:space="preserve"> (i.e., "</w:t>
      </w:r>
      <w:r>
        <w:t xml:space="preserve">Individual </w:t>
      </w:r>
      <w:r w:rsidRPr="00E72533">
        <w:t>FL Member Group Support Configuration</w:t>
      </w:r>
      <w:r w:rsidRPr="00F22D0A">
        <w:t xml:space="preserve">"), with the request body including </w:t>
      </w:r>
      <w:r w:rsidRPr="00B7066B">
        <w:t>either:</w:t>
      </w:r>
    </w:p>
    <w:p w14:paraId="0EC0B487" w14:textId="77777777" w:rsidR="00F94BE6" w:rsidRPr="00B7066B" w:rsidRDefault="00F94BE6" w:rsidP="006D33FA">
      <w:pPr>
        <w:pStyle w:val="B2"/>
      </w:pPr>
      <w:r w:rsidRPr="00B7066B">
        <w:t>-</w:t>
      </w:r>
      <w:r w:rsidRPr="00B7066B">
        <w:tab/>
        <w:t xml:space="preserve">the updated representation of the resource within the </w:t>
      </w:r>
      <w:r w:rsidRPr="00E72533">
        <w:t>FlMbrSuppGrp</w:t>
      </w:r>
      <w:r w:rsidRPr="00B7066B">
        <w:t xml:space="preserve"> data structure, in case the HTTP PUT method is used; or</w:t>
      </w:r>
    </w:p>
    <w:p w14:paraId="11DA5A3D" w14:textId="77777777" w:rsidR="00F94BE6" w:rsidRPr="00B7066B" w:rsidRDefault="00F94BE6" w:rsidP="006D33FA">
      <w:pPr>
        <w:pStyle w:val="B2"/>
      </w:pPr>
      <w:r w:rsidRPr="00B7066B">
        <w:t>-</w:t>
      </w:r>
      <w:r w:rsidRPr="00B7066B">
        <w:tab/>
        <w:t xml:space="preserve">the requested modifications to the resource within the </w:t>
      </w:r>
      <w:r w:rsidRPr="00E72533">
        <w:t>FlMbrSuppGrp</w:t>
      </w:r>
      <w:r>
        <w:t>Patch</w:t>
      </w:r>
      <w:r w:rsidRPr="00B7066B">
        <w:t xml:space="preserve"> data structure, in case the HTTP PATCH method is used.</w:t>
      </w:r>
    </w:p>
    <w:p w14:paraId="00C49CAC" w14:textId="77777777" w:rsidR="00F94BE6" w:rsidRPr="009B4D1C" w:rsidRDefault="00F94BE6" w:rsidP="006D33FA">
      <w:pPr>
        <w:pStyle w:val="NO"/>
      </w:pPr>
      <w:r w:rsidRPr="009B4D1C">
        <w:t>NOTE:</w:t>
      </w:r>
      <w:r w:rsidRPr="009B4D1C">
        <w:tab/>
        <w:t>An alternative service consumer (i.e. other than the one that requested the creation of the targeted resource) can initiate this request.</w:t>
      </w:r>
    </w:p>
    <w:p w14:paraId="11BB230B" w14:textId="77777777" w:rsidR="00F94BE6" w:rsidRPr="00F22D0A" w:rsidRDefault="00F94BE6" w:rsidP="006D33FA">
      <w:pPr>
        <w:pStyle w:val="B1"/>
      </w:pPr>
      <w:r w:rsidRPr="00F22D0A">
        <w:t>2a.</w:t>
      </w:r>
      <w:r w:rsidRPr="00F22D0A">
        <w:tab/>
        <w:t>Upon success</w:t>
      </w:r>
      <w:r w:rsidRPr="00CD5FF6">
        <w:t xml:space="preserve"> </w:t>
      </w:r>
      <w:r w:rsidRPr="00F22D0A">
        <w:t xml:space="preserve">that the </w:t>
      </w:r>
      <w:r>
        <w:t>request to update the</w:t>
      </w:r>
      <w:r w:rsidRPr="0079675D">
        <w:t xml:space="preserve"> Individual FL Member Support Group for an FL process</w:t>
      </w:r>
      <w:r w:rsidRPr="00F22D0A">
        <w:t xml:space="preserve"> is successfully received and processed, the AIMLE Server shall respond with an HTTP "20</w:t>
      </w:r>
      <w:r>
        <w:t>0</w:t>
      </w:r>
      <w:r w:rsidRPr="00F22D0A">
        <w:t xml:space="preserve"> </w:t>
      </w:r>
      <w:r>
        <w:t>OK</w:t>
      </w:r>
      <w:r w:rsidRPr="00F22D0A">
        <w:t xml:space="preserve">" status code with the request body including the </w:t>
      </w:r>
      <w:r w:rsidRPr="00E72533">
        <w:t xml:space="preserve">FlMbrSuppGrp </w:t>
      </w:r>
      <w:r w:rsidRPr="00F22D0A">
        <w:t>data structure.</w:t>
      </w:r>
    </w:p>
    <w:p w14:paraId="533C0515" w14:textId="77777777" w:rsidR="00F94BE6" w:rsidRPr="009B4D1C" w:rsidRDefault="00F94BE6" w:rsidP="006D33FA">
      <w:pPr>
        <w:pStyle w:val="B2"/>
      </w:pPr>
      <w:r w:rsidRPr="009B4D1C">
        <w:t>-</w:t>
      </w:r>
      <w:r w:rsidRPr="009B4D1C">
        <w:tab/>
        <w:t xml:space="preserve">an HTTP "200 OK" status code with the response body containing a representation of the updated " </w:t>
      </w:r>
      <w:r>
        <w:t xml:space="preserve">Individual </w:t>
      </w:r>
      <w:r w:rsidRPr="00E72533">
        <w:t>FL Member Group Support Configuration</w:t>
      </w:r>
      <w:r w:rsidRPr="009B4D1C">
        <w:t xml:space="preserve">" resource within the </w:t>
      </w:r>
      <w:r w:rsidRPr="00E72533">
        <w:t>FlMbrSuppGrp</w:t>
      </w:r>
      <w:r w:rsidRPr="009B4D1C">
        <w:t xml:space="preserve"> data structure; or</w:t>
      </w:r>
    </w:p>
    <w:p w14:paraId="409BE2CA" w14:textId="77777777" w:rsidR="00F94BE6" w:rsidRPr="009B4D1C" w:rsidRDefault="00F94BE6" w:rsidP="006D33FA">
      <w:pPr>
        <w:pStyle w:val="B2"/>
      </w:pPr>
      <w:r w:rsidRPr="009B4D1C">
        <w:t>-</w:t>
      </w:r>
      <w:r w:rsidRPr="009B4D1C">
        <w:tab/>
        <w:t>an HTTP "204 No Content" status code.</w:t>
      </w:r>
    </w:p>
    <w:p w14:paraId="37582D9C" w14:textId="77777777" w:rsidR="00F94BE6" w:rsidRPr="00F22D0A" w:rsidRDefault="00F94BE6" w:rsidP="006D33FA">
      <w:pPr>
        <w:pStyle w:val="B1"/>
      </w:pPr>
      <w:r w:rsidRPr="00F22D0A">
        <w:t>2b.</w:t>
      </w:r>
      <w:r w:rsidRPr="00F22D0A">
        <w:tab/>
        <w:t xml:space="preserve">On failure, the appropriate HTTP status code indicating the error shall be returned and appropriate additional error information should be returned in the HTTP </w:t>
      </w:r>
      <w:r>
        <w:t>PUT/PATCH</w:t>
      </w:r>
      <w:r w:rsidRPr="00F22D0A">
        <w:t xml:space="preserve"> response body, as specified in clause </w:t>
      </w:r>
      <w:r>
        <w:rPr>
          <w:lang w:eastAsia="zh-CN"/>
        </w:rPr>
        <w:t>6.1.3.7</w:t>
      </w:r>
      <w:r w:rsidRPr="00F22D0A">
        <w:t>.</w:t>
      </w:r>
    </w:p>
    <w:p w14:paraId="4CDA856D" w14:textId="77777777" w:rsidR="00F94BE6" w:rsidRDefault="00F94BE6" w:rsidP="00F94BE6">
      <w:pPr>
        <w:pStyle w:val="Heading5"/>
      </w:pPr>
      <w:bookmarkStart w:id="214" w:name="_Toc195627760"/>
      <w:bookmarkStart w:id="215" w:name="_Toc195628006"/>
      <w:bookmarkStart w:id="216" w:name="_Toc199249374"/>
      <w:r>
        <w:t>5.2.3.2.5</w:t>
      </w:r>
      <w:r>
        <w:tab/>
      </w:r>
      <w:r w:rsidRPr="00883874">
        <w:rPr>
          <w:noProof/>
        </w:rPr>
        <w:t>A</w:t>
      </w:r>
      <w:r>
        <w:rPr>
          <w:noProof/>
        </w:rPr>
        <w:t>IMLES</w:t>
      </w:r>
      <w:r w:rsidRPr="00883874">
        <w:rPr>
          <w:noProof/>
        </w:rPr>
        <w:t>_FLMemberGroupSupport_</w:t>
      </w:r>
      <w:r>
        <w:rPr>
          <w:noProof/>
        </w:rPr>
        <w:t>Delete</w:t>
      </w:r>
      <w:bookmarkEnd w:id="214"/>
      <w:bookmarkEnd w:id="215"/>
      <w:bookmarkEnd w:id="216"/>
    </w:p>
    <w:p w14:paraId="763D7292" w14:textId="77777777" w:rsidR="00F94BE6" w:rsidRDefault="00F94BE6" w:rsidP="00F94BE6">
      <w:pPr>
        <w:pStyle w:val="H6"/>
      </w:pPr>
      <w:r>
        <w:t>5.2.3.2.5.1</w:t>
      </w:r>
      <w:r>
        <w:tab/>
        <w:t>General</w:t>
      </w:r>
    </w:p>
    <w:p w14:paraId="2E615249" w14:textId="77777777" w:rsidR="00F94BE6" w:rsidRPr="00D93024" w:rsidRDefault="00F94BE6" w:rsidP="00F94BE6">
      <w:r w:rsidRPr="004371B5">
        <w:rPr>
          <w:noProof/>
        </w:rPr>
        <w:t xml:space="preserve">This service operation is used by </w:t>
      </w:r>
      <w:r>
        <w:rPr>
          <w:noProof/>
        </w:rPr>
        <w:t xml:space="preserve">a service consumer e.g., </w:t>
      </w:r>
      <w:r w:rsidRPr="004371B5">
        <w:rPr>
          <w:noProof/>
        </w:rPr>
        <w:t xml:space="preserve">VAL </w:t>
      </w:r>
      <w:r>
        <w:rPr>
          <w:noProof/>
        </w:rPr>
        <w:t>S</w:t>
      </w:r>
      <w:r w:rsidRPr="004371B5">
        <w:rPr>
          <w:noProof/>
        </w:rPr>
        <w:t>erver to</w:t>
      </w:r>
      <w:r>
        <w:rPr>
          <w:noProof/>
        </w:rPr>
        <w:t xml:space="preserve"> request the AIMLE Server to delete an Individual FL Member Support Group for an FL process.</w:t>
      </w:r>
    </w:p>
    <w:p w14:paraId="669E8F1D" w14:textId="77777777" w:rsidR="00F94BE6" w:rsidRPr="00F22D0A" w:rsidRDefault="00F94BE6" w:rsidP="00F94BE6">
      <w:r w:rsidRPr="00F22D0A">
        <w:t>The following procedure</w:t>
      </w:r>
      <w:r>
        <w:t xml:space="preserve"> is</w:t>
      </w:r>
      <w:r w:rsidRPr="00F22D0A">
        <w:t xml:space="preserve"> supported by the "</w:t>
      </w:r>
      <w:r w:rsidRPr="00883874">
        <w:rPr>
          <w:noProof/>
        </w:rPr>
        <w:t>A</w:t>
      </w:r>
      <w:r>
        <w:rPr>
          <w:noProof/>
        </w:rPr>
        <w:t>IMLES</w:t>
      </w:r>
      <w:r w:rsidRPr="00883874">
        <w:rPr>
          <w:noProof/>
        </w:rPr>
        <w:t>_FLMemberGroupSupport</w:t>
      </w:r>
      <w:r w:rsidRPr="00F22D0A">
        <w:t>_</w:t>
      </w:r>
      <w:r>
        <w:t>Delete</w:t>
      </w:r>
      <w:r w:rsidRPr="00F22D0A">
        <w:t>" service operation:</w:t>
      </w:r>
    </w:p>
    <w:p w14:paraId="6BE52825" w14:textId="77777777" w:rsidR="00F94BE6" w:rsidRPr="00F22D0A" w:rsidRDefault="00F94BE6" w:rsidP="00F94BE6">
      <w:pPr>
        <w:pStyle w:val="B1"/>
        <w:rPr>
          <w:lang w:val="en-US"/>
        </w:rPr>
      </w:pPr>
      <w:r w:rsidRPr="00F22D0A">
        <w:rPr>
          <w:lang w:val="en-US"/>
        </w:rPr>
        <w:t>-</w:t>
      </w:r>
      <w:r w:rsidRPr="00F22D0A">
        <w:rPr>
          <w:lang w:val="en-US"/>
        </w:rPr>
        <w:tab/>
      </w:r>
      <w:r w:rsidRPr="00883874">
        <w:rPr>
          <w:noProof/>
        </w:rPr>
        <w:t>A</w:t>
      </w:r>
      <w:r>
        <w:rPr>
          <w:noProof/>
        </w:rPr>
        <w:t xml:space="preserve">IMLES </w:t>
      </w:r>
      <w:r w:rsidRPr="00883874">
        <w:rPr>
          <w:noProof/>
        </w:rPr>
        <w:t>FL</w:t>
      </w:r>
      <w:r>
        <w:rPr>
          <w:noProof/>
        </w:rPr>
        <w:t xml:space="preserve"> </w:t>
      </w:r>
      <w:r w:rsidRPr="00883874">
        <w:rPr>
          <w:noProof/>
        </w:rPr>
        <w:t>Member</w:t>
      </w:r>
      <w:r>
        <w:rPr>
          <w:noProof/>
        </w:rPr>
        <w:t xml:space="preserve"> </w:t>
      </w:r>
      <w:r w:rsidRPr="00883874">
        <w:rPr>
          <w:noProof/>
        </w:rPr>
        <w:t>Group</w:t>
      </w:r>
      <w:r>
        <w:rPr>
          <w:noProof/>
        </w:rPr>
        <w:t xml:space="preserve"> </w:t>
      </w:r>
      <w:r w:rsidRPr="00883874">
        <w:rPr>
          <w:noProof/>
        </w:rPr>
        <w:t>Support</w:t>
      </w:r>
      <w:r w:rsidRPr="00710966">
        <w:rPr>
          <w:lang w:val="en-US"/>
        </w:rPr>
        <w:t xml:space="preserve"> </w:t>
      </w:r>
      <w:r>
        <w:rPr>
          <w:lang w:val="en-US"/>
        </w:rPr>
        <w:t>Delete</w:t>
      </w:r>
      <w:r w:rsidRPr="00F22D0A">
        <w:t>.</w:t>
      </w:r>
    </w:p>
    <w:p w14:paraId="514200C3" w14:textId="77777777" w:rsidR="00F94BE6" w:rsidRDefault="00F94BE6" w:rsidP="00F94BE6">
      <w:pPr>
        <w:pStyle w:val="H6"/>
      </w:pPr>
      <w:r>
        <w:t>5.2.3.2.5.2</w:t>
      </w:r>
      <w:r>
        <w:tab/>
      </w:r>
      <w:r w:rsidRPr="00883874">
        <w:rPr>
          <w:noProof/>
        </w:rPr>
        <w:t>A</w:t>
      </w:r>
      <w:r>
        <w:rPr>
          <w:noProof/>
        </w:rPr>
        <w:t xml:space="preserve">IMLES </w:t>
      </w:r>
      <w:r w:rsidRPr="00883874">
        <w:rPr>
          <w:noProof/>
        </w:rPr>
        <w:t>FL</w:t>
      </w:r>
      <w:r>
        <w:rPr>
          <w:noProof/>
        </w:rPr>
        <w:t xml:space="preserve"> </w:t>
      </w:r>
      <w:r w:rsidRPr="00883874">
        <w:rPr>
          <w:noProof/>
        </w:rPr>
        <w:t>Member</w:t>
      </w:r>
      <w:r>
        <w:rPr>
          <w:noProof/>
        </w:rPr>
        <w:t xml:space="preserve"> </w:t>
      </w:r>
      <w:r w:rsidRPr="00883874">
        <w:rPr>
          <w:noProof/>
        </w:rPr>
        <w:t>Group</w:t>
      </w:r>
      <w:r>
        <w:rPr>
          <w:noProof/>
        </w:rPr>
        <w:t xml:space="preserve"> </w:t>
      </w:r>
      <w:r w:rsidRPr="00883874">
        <w:rPr>
          <w:noProof/>
        </w:rPr>
        <w:t>Support</w:t>
      </w:r>
      <w:r w:rsidRPr="008D509E">
        <w:rPr>
          <w:lang w:val="en-US"/>
        </w:rPr>
        <w:t xml:space="preserve"> </w:t>
      </w:r>
      <w:r>
        <w:rPr>
          <w:lang w:val="en-US"/>
        </w:rPr>
        <w:t>Delete</w:t>
      </w:r>
    </w:p>
    <w:p w14:paraId="6C241347" w14:textId="77777777" w:rsidR="00F94BE6" w:rsidRDefault="00F94BE6" w:rsidP="00F94BE6">
      <w:r w:rsidRPr="00F22D0A">
        <w:t>Figure </w:t>
      </w:r>
      <w:r>
        <w:t>5.2.3</w:t>
      </w:r>
      <w:r w:rsidRPr="00F22D0A">
        <w:t>.2.</w:t>
      </w:r>
      <w:r>
        <w:t>5.2</w:t>
      </w:r>
      <w:r w:rsidRPr="00F22D0A">
        <w:t>-1 depicts a scenario where a service consumer</w:t>
      </w:r>
      <w:r>
        <w:t xml:space="preserve"> e.g., VAL Server</w:t>
      </w:r>
      <w:r w:rsidRPr="00F22D0A">
        <w:t xml:space="preserve"> sends a request to the AIMLE Server </w:t>
      </w:r>
      <w:r w:rsidRPr="0079675D">
        <w:t xml:space="preserve">to </w:t>
      </w:r>
      <w:r>
        <w:t>delete</w:t>
      </w:r>
      <w:r w:rsidRPr="0079675D">
        <w:t xml:space="preserve"> an Individual FL Member Support Group for an FL process. </w:t>
      </w:r>
      <w:r w:rsidRPr="00F22D0A">
        <w:t>(see also clause </w:t>
      </w:r>
      <w:r w:rsidRPr="005310C2">
        <w:t>8.17.2</w:t>
      </w:r>
      <w:r w:rsidRPr="00F22D0A">
        <w:t xml:space="preserve"> of 3GPP°TS°23.482°[</w:t>
      </w:r>
      <w:r>
        <w:t>13</w:t>
      </w:r>
      <w:r w:rsidRPr="00F22D0A">
        <w:t>]).</w:t>
      </w:r>
    </w:p>
    <w:p w14:paraId="3F046DD9" w14:textId="77777777" w:rsidR="00F94BE6" w:rsidRDefault="00F94BE6" w:rsidP="00B26986">
      <w:pPr>
        <w:pStyle w:val="TH"/>
      </w:pPr>
      <w:r>
        <w:object w:dxaOrig="9060" w:dyaOrig="2546" w14:anchorId="17503E45">
          <v:shape id="_x0000_i1036" type="#_x0000_t75" style="width:452.4pt;height:127.35pt" o:ole="">
            <v:imagedata r:id="rId33" o:title=""/>
          </v:shape>
          <o:OLEObject Type="Embed" ProgID="Visio.Drawing.15" ShapeID="_x0000_i1036" DrawAspect="Content" ObjectID="_1810129317" r:id="rId34"/>
        </w:object>
      </w:r>
    </w:p>
    <w:p w14:paraId="27F6FCC5" w14:textId="77777777" w:rsidR="00F94BE6" w:rsidRPr="00F22D0A" w:rsidRDefault="00F94BE6" w:rsidP="00F94BE6">
      <w:pPr>
        <w:pStyle w:val="TF"/>
        <w:rPr>
          <w:rFonts w:eastAsia="DengXian"/>
        </w:rPr>
      </w:pPr>
      <w:r w:rsidRPr="00F22D0A">
        <w:rPr>
          <w:rFonts w:eastAsia="DengXian"/>
        </w:rPr>
        <w:t>Figure 5.2.</w:t>
      </w:r>
      <w:r>
        <w:rPr>
          <w:rFonts w:eastAsia="DengXian"/>
        </w:rPr>
        <w:t>3</w:t>
      </w:r>
      <w:r w:rsidRPr="00F22D0A">
        <w:rPr>
          <w:rFonts w:eastAsia="DengXian"/>
        </w:rPr>
        <w:t>.2.</w:t>
      </w:r>
      <w:r>
        <w:rPr>
          <w:rFonts w:eastAsia="DengXian"/>
        </w:rPr>
        <w:t>5.2</w:t>
      </w:r>
      <w:r w:rsidRPr="00F22D0A">
        <w:rPr>
          <w:rFonts w:eastAsia="DengXian"/>
        </w:rPr>
        <w:t xml:space="preserve">-1: </w:t>
      </w:r>
      <w:r>
        <w:t xml:space="preserve">Procedure for </w:t>
      </w:r>
      <w:r w:rsidRPr="00883874">
        <w:rPr>
          <w:noProof/>
        </w:rPr>
        <w:t>A</w:t>
      </w:r>
      <w:r>
        <w:rPr>
          <w:noProof/>
        </w:rPr>
        <w:t xml:space="preserve">IMLES </w:t>
      </w:r>
      <w:r w:rsidRPr="00883874">
        <w:rPr>
          <w:noProof/>
        </w:rPr>
        <w:t>FL</w:t>
      </w:r>
      <w:r>
        <w:rPr>
          <w:noProof/>
        </w:rPr>
        <w:t xml:space="preserve"> </w:t>
      </w:r>
      <w:r w:rsidRPr="00883874">
        <w:rPr>
          <w:noProof/>
        </w:rPr>
        <w:t>Member</w:t>
      </w:r>
      <w:r>
        <w:rPr>
          <w:noProof/>
        </w:rPr>
        <w:t xml:space="preserve"> </w:t>
      </w:r>
      <w:r w:rsidRPr="00883874">
        <w:rPr>
          <w:noProof/>
        </w:rPr>
        <w:t>Group</w:t>
      </w:r>
      <w:r>
        <w:rPr>
          <w:noProof/>
        </w:rPr>
        <w:t xml:space="preserve"> </w:t>
      </w:r>
      <w:r w:rsidRPr="00883874">
        <w:rPr>
          <w:noProof/>
        </w:rPr>
        <w:t>Support</w:t>
      </w:r>
      <w:r w:rsidRPr="008D509E">
        <w:rPr>
          <w:lang w:val="en-US"/>
        </w:rPr>
        <w:t xml:space="preserve"> </w:t>
      </w:r>
      <w:r>
        <w:rPr>
          <w:lang w:val="en-US"/>
        </w:rPr>
        <w:t>Delete</w:t>
      </w:r>
    </w:p>
    <w:p w14:paraId="494BCA5D" w14:textId="77777777" w:rsidR="00F94BE6" w:rsidRPr="00F22D0A" w:rsidRDefault="00F94BE6" w:rsidP="006D33FA">
      <w:pPr>
        <w:pStyle w:val="B1"/>
      </w:pPr>
      <w:r w:rsidRPr="00F22D0A">
        <w:t>1.</w:t>
      </w:r>
      <w:r w:rsidRPr="00F22D0A">
        <w:tab/>
        <w:t xml:space="preserve">In order to </w:t>
      </w:r>
      <w:r>
        <w:t>delete</w:t>
      </w:r>
      <w:r w:rsidRPr="0079675D">
        <w:t xml:space="preserve"> an Individual FL Member Support Group for an FL process</w:t>
      </w:r>
      <w:r w:rsidRPr="00F22D0A">
        <w:t xml:space="preserve">, the service consumer </w:t>
      </w:r>
      <w:r>
        <w:t>e.g., VAL Server</w:t>
      </w:r>
      <w:r w:rsidRPr="00F22D0A">
        <w:t xml:space="preserve"> shall send an HTTP </w:t>
      </w:r>
      <w:r>
        <w:t>DELETE</w:t>
      </w:r>
      <w:r w:rsidRPr="00F22D0A">
        <w:t xml:space="preserve"> request to the AIMLE Server targeting the URI of the corresponding </w:t>
      </w:r>
      <w:r>
        <w:t>resource</w:t>
      </w:r>
      <w:r w:rsidRPr="00F22D0A">
        <w:t xml:space="preserve"> (i.e., "</w:t>
      </w:r>
      <w:r>
        <w:t xml:space="preserve">Individual </w:t>
      </w:r>
      <w:r w:rsidRPr="00E72533">
        <w:t>FL Member Group Support Configuration</w:t>
      </w:r>
      <w:r w:rsidRPr="00F22D0A">
        <w:t>").</w:t>
      </w:r>
    </w:p>
    <w:p w14:paraId="7B9F1F7C" w14:textId="77777777" w:rsidR="00F94BE6" w:rsidRPr="00F22D0A" w:rsidRDefault="00F94BE6" w:rsidP="006D33FA">
      <w:pPr>
        <w:pStyle w:val="B1"/>
      </w:pPr>
      <w:r w:rsidRPr="00F22D0A">
        <w:t>2a.</w:t>
      </w:r>
      <w:r w:rsidRPr="00F22D0A">
        <w:tab/>
        <w:t>Upon success</w:t>
      </w:r>
      <w:r w:rsidRPr="00CD5FF6">
        <w:t xml:space="preserve"> </w:t>
      </w:r>
      <w:r w:rsidRPr="00F22D0A">
        <w:t xml:space="preserve">that the </w:t>
      </w:r>
      <w:r>
        <w:t>request to delete the</w:t>
      </w:r>
      <w:r w:rsidRPr="0079675D">
        <w:t xml:space="preserve"> Individual FL Member Support Group for an FL process</w:t>
      </w:r>
      <w:r w:rsidRPr="00F22D0A">
        <w:t xml:space="preserve"> is successfully received and processed, the AIMLE Server shall respond with an HTTP "20</w:t>
      </w:r>
      <w:r>
        <w:t>4</w:t>
      </w:r>
      <w:r w:rsidRPr="00F22D0A">
        <w:t xml:space="preserve"> </w:t>
      </w:r>
      <w:r>
        <w:t>No Content</w:t>
      </w:r>
      <w:r w:rsidRPr="00F22D0A">
        <w:t>" status code.</w:t>
      </w:r>
    </w:p>
    <w:p w14:paraId="2287BFC0" w14:textId="77777777" w:rsidR="00F94BE6" w:rsidRPr="00F22D0A" w:rsidRDefault="00F94BE6" w:rsidP="006D33FA">
      <w:pPr>
        <w:pStyle w:val="B1"/>
      </w:pPr>
      <w:r w:rsidRPr="00F22D0A">
        <w:t>2b.</w:t>
      </w:r>
      <w:r w:rsidRPr="00F22D0A">
        <w:tab/>
        <w:t xml:space="preserve">On failure, the appropriate HTTP status code indicating the error shall be returned and appropriate additional error information should be returned in the HTTP </w:t>
      </w:r>
      <w:r>
        <w:t>DELETE</w:t>
      </w:r>
      <w:r w:rsidRPr="00F22D0A">
        <w:t xml:space="preserve"> response body, as specified in clause </w:t>
      </w:r>
      <w:r>
        <w:rPr>
          <w:lang w:eastAsia="zh-CN"/>
        </w:rPr>
        <w:t>6.1.3.7</w:t>
      </w:r>
      <w:r w:rsidRPr="00F22D0A">
        <w:t>.</w:t>
      </w:r>
    </w:p>
    <w:p w14:paraId="4DE835A1" w14:textId="37003788" w:rsidR="006467B2" w:rsidRDefault="006467B2">
      <w:pPr>
        <w:overflowPunct/>
        <w:autoSpaceDE/>
        <w:autoSpaceDN/>
        <w:adjustRightInd/>
        <w:spacing w:after="0"/>
        <w:textAlignment w:val="auto"/>
      </w:pPr>
      <w:r>
        <w:br w:type="page"/>
      </w:r>
    </w:p>
    <w:p w14:paraId="1924B6F4" w14:textId="2967A6CA" w:rsidR="00BD15DD" w:rsidRDefault="00BD15DD" w:rsidP="00BD15DD">
      <w:pPr>
        <w:pStyle w:val="Heading3"/>
      </w:pPr>
      <w:bookmarkStart w:id="217" w:name="_Toc195627761"/>
      <w:bookmarkStart w:id="218" w:name="_Toc195628007"/>
      <w:bookmarkStart w:id="219" w:name="_Toc199249375"/>
      <w:r>
        <w:lastRenderedPageBreak/>
        <w:t>5.2.</w:t>
      </w:r>
      <w:r w:rsidR="00640EC8">
        <w:t>4</w:t>
      </w:r>
      <w:r>
        <w:tab/>
      </w:r>
      <w:r w:rsidRPr="00A358E1">
        <w:t>AIMLES_AIMLEServiceOperationsManagement</w:t>
      </w:r>
      <w:r>
        <w:t xml:space="preserve"> </w:t>
      </w:r>
      <w:r w:rsidR="00951DB7">
        <w:rPr>
          <w:rFonts w:eastAsia="SimSun"/>
          <w:lang w:eastAsia="en-US"/>
        </w:rPr>
        <w:t>Service</w:t>
      </w:r>
      <w:bookmarkEnd w:id="217"/>
      <w:bookmarkEnd w:id="218"/>
      <w:bookmarkEnd w:id="219"/>
    </w:p>
    <w:p w14:paraId="308B7B12" w14:textId="2BB6CD62" w:rsidR="00BD15DD" w:rsidRDefault="00BD15DD" w:rsidP="00BD15DD">
      <w:pPr>
        <w:pStyle w:val="Heading4"/>
      </w:pPr>
      <w:bookmarkStart w:id="220" w:name="_Toc195627762"/>
      <w:bookmarkStart w:id="221" w:name="_Toc195628008"/>
      <w:bookmarkStart w:id="222" w:name="_Toc199249376"/>
      <w:r>
        <w:t>5.2.</w:t>
      </w:r>
      <w:r w:rsidR="00640EC8">
        <w:t>4</w:t>
      </w:r>
      <w:r>
        <w:t>.1</w:t>
      </w:r>
      <w:r>
        <w:tab/>
        <w:t>Service Description</w:t>
      </w:r>
      <w:bookmarkEnd w:id="220"/>
      <w:bookmarkEnd w:id="221"/>
      <w:bookmarkEnd w:id="222"/>
    </w:p>
    <w:p w14:paraId="71FD1F81" w14:textId="77777777" w:rsidR="00BD15DD" w:rsidRPr="00F22D0A" w:rsidRDefault="00BD15DD" w:rsidP="00BD15DD">
      <w:r w:rsidRPr="00F22D0A">
        <w:t xml:space="preserve">The </w:t>
      </w:r>
      <w:r w:rsidRPr="00A358E1">
        <w:t>AIMLES_AIMLEServiceOperationsManagement</w:t>
      </w:r>
      <w:r>
        <w:t xml:space="preserve"> </w:t>
      </w:r>
      <w:r w:rsidRPr="00F22D0A">
        <w:t>service exposed by the AIMLE Server enables a service consumer to:</w:t>
      </w:r>
    </w:p>
    <w:p w14:paraId="16AE7A06" w14:textId="77777777" w:rsidR="00BD15DD" w:rsidRPr="00F22D0A" w:rsidRDefault="00BD15DD" w:rsidP="00B26986">
      <w:pPr>
        <w:pStyle w:val="B1"/>
        <w:rPr>
          <w:rFonts w:eastAsia="DengXian"/>
        </w:rPr>
      </w:pPr>
      <w:bookmarkStart w:id="223" w:name="_MCCTEMPBM_CRPT96100004___2"/>
      <w:r w:rsidRPr="00F22D0A">
        <w:rPr>
          <w:rFonts w:eastAsia="DengXian"/>
        </w:rPr>
        <w:t>-</w:t>
      </w:r>
      <w:r w:rsidRPr="00F22D0A">
        <w:rPr>
          <w:rFonts w:eastAsia="DengXian"/>
        </w:rPr>
        <w:tab/>
        <w:t xml:space="preserve">request AIMLE </w:t>
      </w:r>
      <w:r>
        <w:rPr>
          <w:rFonts w:eastAsia="DengXian"/>
        </w:rPr>
        <w:t>server to provide AIMLE service operation management.</w:t>
      </w:r>
    </w:p>
    <w:p w14:paraId="3E8BE9DC" w14:textId="43BADABA" w:rsidR="00BD15DD" w:rsidRDefault="00BD15DD" w:rsidP="00BD15DD">
      <w:pPr>
        <w:pStyle w:val="Heading4"/>
      </w:pPr>
      <w:bookmarkStart w:id="224" w:name="_Toc195627763"/>
      <w:bookmarkStart w:id="225" w:name="_Toc195628009"/>
      <w:bookmarkStart w:id="226" w:name="_Toc199249377"/>
      <w:bookmarkEnd w:id="223"/>
      <w:r>
        <w:t>5.2.</w:t>
      </w:r>
      <w:r w:rsidR="00640EC8">
        <w:t>4</w:t>
      </w:r>
      <w:r>
        <w:t>.2</w:t>
      </w:r>
      <w:r>
        <w:tab/>
        <w:t>Service Operations</w:t>
      </w:r>
      <w:bookmarkEnd w:id="224"/>
      <w:bookmarkEnd w:id="225"/>
      <w:bookmarkEnd w:id="226"/>
    </w:p>
    <w:p w14:paraId="189760CF" w14:textId="1D6FC6B6" w:rsidR="00BD15DD" w:rsidRPr="00F22D0A" w:rsidRDefault="00BD15DD" w:rsidP="00BD15DD">
      <w:pPr>
        <w:pStyle w:val="Heading5"/>
      </w:pPr>
      <w:bookmarkStart w:id="227" w:name="_Toc195627764"/>
      <w:bookmarkStart w:id="228" w:name="_Toc195628010"/>
      <w:bookmarkStart w:id="229" w:name="_Toc199249378"/>
      <w:r>
        <w:t>5.2.</w:t>
      </w:r>
      <w:r w:rsidR="00640EC8">
        <w:t>4</w:t>
      </w:r>
      <w:r w:rsidRPr="00F22D0A">
        <w:t>.2.1</w:t>
      </w:r>
      <w:r w:rsidRPr="00F22D0A">
        <w:tab/>
        <w:t>Introduction</w:t>
      </w:r>
      <w:bookmarkEnd w:id="227"/>
      <w:bookmarkEnd w:id="228"/>
      <w:bookmarkEnd w:id="229"/>
    </w:p>
    <w:p w14:paraId="0269AE69" w14:textId="45ADC30D" w:rsidR="00BD15DD" w:rsidRPr="00F22D0A" w:rsidRDefault="00BD15DD" w:rsidP="00BD15DD">
      <w:r w:rsidRPr="00F22D0A">
        <w:t xml:space="preserve">The service operation defined for </w:t>
      </w:r>
      <w:r w:rsidRPr="00A358E1">
        <w:t>AIMLES_AIMLEServiceOperationsManagement</w:t>
      </w:r>
      <w:r w:rsidRPr="00F22D0A">
        <w:t xml:space="preserve"> API is shown in the table </w:t>
      </w:r>
      <w:r>
        <w:t>5.2.</w:t>
      </w:r>
      <w:r w:rsidR="00640EC8">
        <w:t>4</w:t>
      </w:r>
      <w:r w:rsidRPr="00F22D0A">
        <w:t>.2.1-1.</w:t>
      </w:r>
    </w:p>
    <w:p w14:paraId="2B549104" w14:textId="661A37C8" w:rsidR="00BD15DD" w:rsidRPr="00F22D0A" w:rsidRDefault="00BD15DD" w:rsidP="00BD15DD">
      <w:pPr>
        <w:pStyle w:val="TH"/>
        <w:rPr>
          <w:rFonts w:eastAsia="DengXian"/>
        </w:rPr>
      </w:pPr>
      <w:r w:rsidRPr="00F22D0A">
        <w:rPr>
          <w:rFonts w:eastAsia="DengXian"/>
        </w:rPr>
        <w:t>Table </w:t>
      </w:r>
      <w:r>
        <w:rPr>
          <w:rFonts w:eastAsia="DengXian"/>
        </w:rPr>
        <w:t>5.2.</w:t>
      </w:r>
      <w:r w:rsidR="00640EC8">
        <w:rPr>
          <w:rFonts w:eastAsia="DengXian"/>
        </w:rPr>
        <w:t>4</w:t>
      </w:r>
      <w:r w:rsidRPr="00F22D0A">
        <w:rPr>
          <w:rFonts w:eastAsia="DengXian"/>
        </w:rPr>
        <w:t xml:space="preserve">.2.1-1: </w:t>
      </w:r>
      <w:r w:rsidRPr="00A358E1">
        <w:t>AIMLES_AIMLEServiceOperationsManagement</w:t>
      </w:r>
      <w:r w:rsidRPr="00F22D0A">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BD15DD" w:rsidRPr="00F22D0A" w14:paraId="1A1C2078" w14:textId="77777777" w:rsidTr="001B4D35">
        <w:trPr>
          <w:jc w:val="center"/>
        </w:trPr>
        <w:tc>
          <w:tcPr>
            <w:tcW w:w="3397" w:type="dxa"/>
            <w:tcBorders>
              <w:top w:val="single" w:sz="6" w:space="0" w:color="auto"/>
              <w:left w:val="single" w:sz="6" w:space="0" w:color="auto"/>
              <w:bottom w:val="single" w:sz="6" w:space="0" w:color="auto"/>
              <w:right w:val="single" w:sz="6" w:space="0" w:color="auto"/>
            </w:tcBorders>
            <w:shd w:val="clear" w:color="auto" w:fill="C0C0C0"/>
            <w:hideMark/>
          </w:tcPr>
          <w:p w14:paraId="664C1A00" w14:textId="77777777" w:rsidR="00BD15DD" w:rsidRPr="00F22D0A" w:rsidRDefault="00BD15DD" w:rsidP="001B4D35">
            <w:pPr>
              <w:pStyle w:val="TAH"/>
              <w:rPr>
                <w:rFonts w:eastAsia="DengXian"/>
                <w:lang w:eastAsia="zh-CN"/>
              </w:rPr>
            </w:pPr>
            <w:r w:rsidRPr="00F22D0A">
              <w:rPr>
                <w:rFonts w:eastAsia="DengXian"/>
                <w:lang w:eastAsia="zh-CN"/>
              </w:rPr>
              <w:t>Service Operation Name</w:t>
            </w:r>
          </w:p>
        </w:tc>
        <w:tc>
          <w:tcPr>
            <w:tcW w:w="4258" w:type="dxa"/>
            <w:tcBorders>
              <w:top w:val="single" w:sz="6" w:space="0" w:color="auto"/>
              <w:left w:val="single" w:sz="6" w:space="0" w:color="auto"/>
              <w:bottom w:val="single" w:sz="6" w:space="0" w:color="auto"/>
              <w:right w:val="single" w:sz="6" w:space="0" w:color="auto"/>
            </w:tcBorders>
            <w:shd w:val="clear" w:color="auto" w:fill="C0C0C0"/>
            <w:hideMark/>
          </w:tcPr>
          <w:p w14:paraId="108E50CA" w14:textId="77777777" w:rsidR="00BD15DD" w:rsidRPr="00F22D0A" w:rsidRDefault="00BD15DD" w:rsidP="001B4D35">
            <w:pPr>
              <w:pStyle w:val="TAH"/>
              <w:rPr>
                <w:rFonts w:eastAsia="DengXian"/>
                <w:lang w:eastAsia="zh-CN"/>
              </w:rPr>
            </w:pPr>
            <w:r w:rsidRPr="00F22D0A">
              <w:rPr>
                <w:rFonts w:eastAsia="DengXian"/>
                <w:lang w:eastAsia="zh-CN"/>
              </w:rPr>
              <w:t>Description</w:t>
            </w:r>
          </w:p>
        </w:tc>
        <w:tc>
          <w:tcPr>
            <w:tcW w:w="1565" w:type="dxa"/>
            <w:tcBorders>
              <w:top w:val="single" w:sz="6" w:space="0" w:color="auto"/>
              <w:left w:val="single" w:sz="6" w:space="0" w:color="auto"/>
              <w:bottom w:val="single" w:sz="6" w:space="0" w:color="auto"/>
              <w:right w:val="single" w:sz="6" w:space="0" w:color="auto"/>
            </w:tcBorders>
            <w:shd w:val="clear" w:color="auto" w:fill="C0C0C0"/>
            <w:hideMark/>
          </w:tcPr>
          <w:p w14:paraId="3EBE003E" w14:textId="77777777" w:rsidR="00BD15DD" w:rsidRPr="00F22D0A" w:rsidRDefault="00BD15DD" w:rsidP="001B4D35">
            <w:pPr>
              <w:pStyle w:val="TAH"/>
              <w:rPr>
                <w:rFonts w:eastAsia="DengXian"/>
                <w:lang w:eastAsia="zh-CN"/>
              </w:rPr>
            </w:pPr>
            <w:r w:rsidRPr="00F22D0A">
              <w:rPr>
                <w:rFonts w:eastAsia="DengXian"/>
                <w:lang w:eastAsia="zh-CN"/>
              </w:rPr>
              <w:t>Initiated by</w:t>
            </w:r>
          </w:p>
        </w:tc>
      </w:tr>
      <w:tr w:rsidR="00BD15DD" w:rsidRPr="00F22D0A" w14:paraId="5D63AA6F" w14:textId="77777777" w:rsidTr="001B4D35">
        <w:trPr>
          <w:jc w:val="center"/>
        </w:trPr>
        <w:tc>
          <w:tcPr>
            <w:tcW w:w="3397" w:type="dxa"/>
            <w:tcBorders>
              <w:top w:val="single" w:sz="6" w:space="0" w:color="auto"/>
              <w:left w:val="single" w:sz="6" w:space="0" w:color="auto"/>
              <w:bottom w:val="single" w:sz="6" w:space="0" w:color="auto"/>
              <w:right w:val="single" w:sz="6" w:space="0" w:color="auto"/>
            </w:tcBorders>
            <w:hideMark/>
          </w:tcPr>
          <w:p w14:paraId="44165C2F" w14:textId="77777777" w:rsidR="00BD15DD" w:rsidRPr="00F22D0A" w:rsidRDefault="00BD15DD" w:rsidP="001B4D35">
            <w:pPr>
              <w:pStyle w:val="TAL"/>
              <w:rPr>
                <w:rFonts w:eastAsia="DengXian"/>
                <w:lang w:eastAsia="zh-CN"/>
              </w:rPr>
            </w:pPr>
            <w:r w:rsidRPr="00A82D22">
              <w:t>A</w:t>
            </w:r>
            <w:r>
              <w:t>IMLES</w:t>
            </w:r>
            <w:r w:rsidRPr="00A82D22">
              <w:t>_AIMLEServiceOperationsManagement_Request</w:t>
            </w:r>
          </w:p>
        </w:tc>
        <w:tc>
          <w:tcPr>
            <w:tcW w:w="4258" w:type="dxa"/>
            <w:tcBorders>
              <w:top w:val="single" w:sz="6" w:space="0" w:color="auto"/>
              <w:left w:val="single" w:sz="6" w:space="0" w:color="auto"/>
              <w:bottom w:val="single" w:sz="6" w:space="0" w:color="auto"/>
              <w:right w:val="single" w:sz="6" w:space="0" w:color="auto"/>
            </w:tcBorders>
            <w:hideMark/>
          </w:tcPr>
          <w:p w14:paraId="28DB4095" w14:textId="77777777" w:rsidR="00BD15DD" w:rsidRPr="00F22D0A" w:rsidRDefault="00BD15DD" w:rsidP="001B4D35">
            <w:pPr>
              <w:pStyle w:val="TAL"/>
              <w:rPr>
                <w:rFonts w:eastAsia="DengXian"/>
                <w:lang w:eastAsia="zh-CN"/>
              </w:rPr>
            </w:pPr>
            <w:r w:rsidRPr="00F22D0A">
              <w:rPr>
                <w:rFonts w:eastAsia="DengXian"/>
                <w:lang w:eastAsia="zh-CN"/>
              </w:rPr>
              <w:t xml:space="preserve">This service operation is used by a service consumer to </w:t>
            </w:r>
            <w:r>
              <w:rPr>
                <w:rFonts w:eastAsia="DengXian"/>
                <w:lang w:eastAsia="zh-CN"/>
              </w:rPr>
              <w:t xml:space="preserve">request </w:t>
            </w:r>
            <w:r>
              <w:rPr>
                <w:rFonts w:eastAsia="DengXian"/>
              </w:rPr>
              <w:t>AIMLE service operation management.</w:t>
            </w:r>
          </w:p>
        </w:tc>
        <w:tc>
          <w:tcPr>
            <w:tcW w:w="1565" w:type="dxa"/>
            <w:tcBorders>
              <w:top w:val="single" w:sz="6" w:space="0" w:color="auto"/>
              <w:left w:val="single" w:sz="6" w:space="0" w:color="auto"/>
              <w:bottom w:val="single" w:sz="6" w:space="0" w:color="auto"/>
              <w:right w:val="single" w:sz="6" w:space="0" w:color="auto"/>
            </w:tcBorders>
            <w:hideMark/>
          </w:tcPr>
          <w:p w14:paraId="7E494EDF" w14:textId="77777777" w:rsidR="00BD15DD" w:rsidRPr="00F22D0A" w:rsidRDefault="00BD15DD" w:rsidP="001B4D35">
            <w:pPr>
              <w:pStyle w:val="TAL"/>
              <w:rPr>
                <w:rFonts w:eastAsia="DengXian"/>
                <w:lang w:eastAsia="zh-CN"/>
              </w:rPr>
            </w:pPr>
            <w:r w:rsidRPr="00F22D0A">
              <w:rPr>
                <w:rFonts w:eastAsia="DengXian"/>
                <w:lang w:eastAsia="zh-CN"/>
              </w:rPr>
              <w:t xml:space="preserve">e.g., </w:t>
            </w:r>
            <w:r>
              <w:rPr>
                <w:rFonts w:eastAsia="DengXian"/>
                <w:lang w:eastAsia="zh-CN"/>
              </w:rPr>
              <w:t>VAL Server</w:t>
            </w:r>
            <w:r w:rsidRPr="00F22D0A">
              <w:rPr>
                <w:rFonts w:eastAsia="DengXian"/>
                <w:lang w:eastAsia="zh-CN"/>
              </w:rPr>
              <w:t>.</w:t>
            </w:r>
          </w:p>
        </w:tc>
      </w:tr>
    </w:tbl>
    <w:p w14:paraId="538E540B" w14:textId="77777777" w:rsidR="00BD15DD" w:rsidRPr="00F22D0A" w:rsidRDefault="00BD15DD" w:rsidP="00BD15DD"/>
    <w:p w14:paraId="275DFD90" w14:textId="77777777" w:rsidR="00392F6E" w:rsidRDefault="00392F6E" w:rsidP="00640EC8">
      <w:r>
        <w:br w:type="page"/>
      </w:r>
    </w:p>
    <w:p w14:paraId="43593B11" w14:textId="08766489" w:rsidR="00252BBA" w:rsidRDefault="00252BBA" w:rsidP="00252BBA">
      <w:pPr>
        <w:pStyle w:val="Heading3"/>
      </w:pPr>
      <w:bookmarkStart w:id="230" w:name="_Toc195627765"/>
      <w:bookmarkStart w:id="231" w:name="_Toc195628011"/>
      <w:bookmarkStart w:id="232" w:name="_Toc199249379"/>
      <w:r>
        <w:lastRenderedPageBreak/>
        <w:t>5.2.</w:t>
      </w:r>
      <w:r w:rsidR="007836D5">
        <w:t>5</w:t>
      </w:r>
      <w:r>
        <w:tab/>
      </w:r>
      <w:r w:rsidRPr="00444C2F">
        <w:t>AIMLES_HierarchicalComputingAssist</w:t>
      </w:r>
      <w:r>
        <w:t xml:space="preserve"> </w:t>
      </w:r>
      <w:r w:rsidR="00951DB7">
        <w:rPr>
          <w:rFonts w:eastAsia="SimSun"/>
          <w:lang w:eastAsia="en-US"/>
        </w:rPr>
        <w:t>Service</w:t>
      </w:r>
      <w:bookmarkEnd w:id="230"/>
      <w:bookmarkEnd w:id="231"/>
      <w:bookmarkEnd w:id="232"/>
    </w:p>
    <w:p w14:paraId="513BCAD3" w14:textId="6A3A9A5D" w:rsidR="00252BBA" w:rsidRDefault="00252BBA" w:rsidP="00252BBA">
      <w:pPr>
        <w:pStyle w:val="Heading4"/>
      </w:pPr>
      <w:bookmarkStart w:id="233" w:name="_Toc195627766"/>
      <w:bookmarkStart w:id="234" w:name="_Toc195628012"/>
      <w:bookmarkStart w:id="235" w:name="_Toc199249380"/>
      <w:r>
        <w:t>5.2.</w:t>
      </w:r>
      <w:r w:rsidR="007836D5">
        <w:t>5</w:t>
      </w:r>
      <w:r>
        <w:t>.1</w:t>
      </w:r>
      <w:r>
        <w:tab/>
        <w:t>Service Description</w:t>
      </w:r>
      <w:bookmarkEnd w:id="233"/>
      <w:bookmarkEnd w:id="234"/>
      <w:bookmarkEnd w:id="235"/>
    </w:p>
    <w:p w14:paraId="7DE0DDB6" w14:textId="77777777" w:rsidR="00252BBA" w:rsidRPr="00F22D0A" w:rsidRDefault="00252BBA" w:rsidP="00252BBA">
      <w:r w:rsidRPr="00F22D0A">
        <w:t xml:space="preserve">The </w:t>
      </w:r>
      <w:r w:rsidRPr="00444C2F">
        <w:t>AIMLES_HierarchicalComputingAssist</w:t>
      </w:r>
      <w:r>
        <w:t xml:space="preserve"> </w:t>
      </w:r>
      <w:r w:rsidRPr="00F22D0A">
        <w:t>service exposed by the AIMLE Server enables a service consumer to:</w:t>
      </w:r>
    </w:p>
    <w:p w14:paraId="36A67FE3" w14:textId="77777777" w:rsidR="00252BBA" w:rsidRPr="00F22D0A" w:rsidRDefault="00252BBA" w:rsidP="00B26986">
      <w:pPr>
        <w:pStyle w:val="B1"/>
        <w:rPr>
          <w:rFonts w:eastAsia="DengXian"/>
        </w:rPr>
      </w:pPr>
      <w:bookmarkStart w:id="236" w:name="_MCCTEMPBM_CRPT96100005___2"/>
      <w:r w:rsidRPr="00F22D0A">
        <w:rPr>
          <w:rFonts w:eastAsia="DengXian"/>
        </w:rPr>
        <w:t>-</w:t>
      </w:r>
      <w:r w:rsidRPr="00F22D0A">
        <w:rPr>
          <w:rFonts w:eastAsia="DengXian"/>
        </w:rPr>
        <w:tab/>
        <w:t xml:space="preserve">request AIMLE </w:t>
      </w:r>
      <w:r>
        <w:rPr>
          <w:rFonts w:eastAsia="DengXian"/>
        </w:rPr>
        <w:t xml:space="preserve">server to request the </w:t>
      </w:r>
      <w:r>
        <w:t>h</w:t>
      </w:r>
      <w:r w:rsidRPr="00444C2F">
        <w:t>ierarchical</w:t>
      </w:r>
      <w:r>
        <w:t xml:space="preserve"> c</w:t>
      </w:r>
      <w:r w:rsidRPr="00444C2F">
        <w:t>omputing</w:t>
      </w:r>
      <w:r>
        <w:t xml:space="preserve"> a</w:t>
      </w:r>
      <w:r w:rsidRPr="00444C2F">
        <w:t>ssist</w:t>
      </w:r>
      <w:r>
        <w:rPr>
          <w:rFonts w:eastAsia="DengXian"/>
        </w:rPr>
        <w:t>ance.</w:t>
      </w:r>
    </w:p>
    <w:p w14:paraId="2C84E92E" w14:textId="383613BA" w:rsidR="00252BBA" w:rsidRDefault="00252BBA" w:rsidP="00252BBA">
      <w:pPr>
        <w:pStyle w:val="Heading4"/>
      </w:pPr>
      <w:bookmarkStart w:id="237" w:name="_Toc195627767"/>
      <w:bookmarkStart w:id="238" w:name="_Toc195628013"/>
      <w:bookmarkStart w:id="239" w:name="_Toc199249381"/>
      <w:bookmarkEnd w:id="236"/>
      <w:r>
        <w:t>5.2.</w:t>
      </w:r>
      <w:r w:rsidR="007836D5">
        <w:t>5</w:t>
      </w:r>
      <w:r>
        <w:t>.2</w:t>
      </w:r>
      <w:r>
        <w:tab/>
        <w:t>Service Operations</w:t>
      </w:r>
      <w:bookmarkEnd w:id="237"/>
      <w:bookmarkEnd w:id="238"/>
      <w:bookmarkEnd w:id="239"/>
    </w:p>
    <w:p w14:paraId="01F248A8" w14:textId="2C73A7D0" w:rsidR="00252BBA" w:rsidRPr="00F22D0A" w:rsidRDefault="00252BBA" w:rsidP="00252BBA">
      <w:pPr>
        <w:pStyle w:val="Heading5"/>
      </w:pPr>
      <w:bookmarkStart w:id="240" w:name="_Toc195627768"/>
      <w:bookmarkStart w:id="241" w:name="_Toc195628014"/>
      <w:bookmarkStart w:id="242" w:name="_Toc199249382"/>
      <w:r>
        <w:t>5.2.</w:t>
      </w:r>
      <w:r w:rsidR="007836D5">
        <w:t>5</w:t>
      </w:r>
      <w:r w:rsidRPr="00F22D0A">
        <w:t>.2.1</w:t>
      </w:r>
      <w:r w:rsidRPr="00F22D0A">
        <w:tab/>
        <w:t>Introduction</w:t>
      </w:r>
      <w:bookmarkEnd w:id="240"/>
      <w:bookmarkEnd w:id="241"/>
      <w:bookmarkEnd w:id="242"/>
    </w:p>
    <w:p w14:paraId="46D9F853" w14:textId="3D166426" w:rsidR="00252BBA" w:rsidRPr="00F22D0A" w:rsidRDefault="00252BBA" w:rsidP="00252BBA">
      <w:r w:rsidRPr="00F22D0A">
        <w:t xml:space="preserve">The service operation defined for </w:t>
      </w:r>
      <w:r w:rsidRPr="00444C2F">
        <w:t>AIMLES_HierarchicalComputingAssist</w:t>
      </w:r>
      <w:r w:rsidRPr="00F22D0A">
        <w:t xml:space="preserve"> API is shown in the table </w:t>
      </w:r>
      <w:r>
        <w:t>5.2.</w:t>
      </w:r>
      <w:r w:rsidR="007836D5">
        <w:t>5</w:t>
      </w:r>
      <w:r w:rsidRPr="00F22D0A">
        <w:t>.2.1-1.</w:t>
      </w:r>
    </w:p>
    <w:p w14:paraId="331850D6" w14:textId="55EBBCF8" w:rsidR="00252BBA" w:rsidRPr="00F22D0A" w:rsidRDefault="00252BBA" w:rsidP="00252BBA">
      <w:pPr>
        <w:pStyle w:val="TH"/>
        <w:rPr>
          <w:rFonts w:eastAsia="DengXian"/>
        </w:rPr>
      </w:pPr>
      <w:r w:rsidRPr="00F22D0A">
        <w:rPr>
          <w:rFonts w:eastAsia="DengXian"/>
        </w:rPr>
        <w:t>Table </w:t>
      </w:r>
      <w:r>
        <w:rPr>
          <w:rFonts w:eastAsia="DengXian"/>
        </w:rPr>
        <w:t>5.2.</w:t>
      </w:r>
      <w:r w:rsidR="0072346B">
        <w:rPr>
          <w:rFonts w:eastAsia="DengXian"/>
        </w:rPr>
        <w:t>5</w:t>
      </w:r>
      <w:r w:rsidRPr="00F22D0A">
        <w:rPr>
          <w:rFonts w:eastAsia="DengXian"/>
        </w:rPr>
        <w:t xml:space="preserve">.2.1-1: </w:t>
      </w:r>
      <w:r w:rsidRPr="00444C2F">
        <w:t>AIMLES_HierarchicalComputingAssist</w:t>
      </w:r>
      <w:r w:rsidRPr="00F22D0A">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252BBA" w:rsidRPr="00F22D0A" w14:paraId="3C0D07D1" w14:textId="77777777" w:rsidTr="001B4D35">
        <w:trPr>
          <w:jc w:val="center"/>
        </w:trPr>
        <w:tc>
          <w:tcPr>
            <w:tcW w:w="3397" w:type="dxa"/>
            <w:tcBorders>
              <w:top w:val="single" w:sz="6" w:space="0" w:color="auto"/>
              <w:left w:val="single" w:sz="6" w:space="0" w:color="auto"/>
              <w:bottom w:val="single" w:sz="6" w:space="0" w:color="auto"/>
              <w:right w:val="single" w:sz="6" w:space="0" w:color="auto"/>
            </w:tcBorders>
            <w:shd w:val="clear" w:color="auto" w:fill="C0C0C0"/>
            <w:hideMark/>
          </w:tcPr>
          <w:p w14:paraId="46E1F390" w14:textId="77777777" w:rsidR="00252BBA" w:rsidRPr="00F22D0A" w:rsidRDefault="00252BBA" w:rsidP="001B4D35">
            <w:pPr>
              <w:pStyle w:val="TAH"/>
              <w:rPr>
                <w:rFonts w:eastAsia="DengXian"/>
                <w:lang w:eastAsia="zh-CN"/>
              </w:rPr>
            </w:pPr>
            <w:r w:rsidRPr="00F22D0A">
              <w:rPr>
                <w:rFonts w:eastAsia="DengXian"/>
                <w:lang w:eastAsia="zh-CN"/>
              </w:rPr>
              <w:t>Service Operation Name</w:t>
            </w:r>
          </w:p>
        </w:tc>
        <w:tc>
          <w:tcPr>
            <w:tcW w:w="4258" w:type="dxa"/>
            <w:tcBorders>
              <w:top w:val="single" w:sz="6" w:space="0" w:color="auto"/>
              <w:left w:val="single" w:sz="6" w:space="0" w:color="auto"/>
              <w:bottom w:val="single" w:sz="6" w:space="0" w:color="auto"/>
              <w:right w:val="single" w:sz="6" w:space="0" w:color="auto"/>
            </w:tcBorders>
            <w:shd w:val="clear" w:color="auto" w:fill="C0C0C0"/>
            <w:hideMark/>
          </w:tcPr>
          <w:p w14:paraId="6549C2A3" w14:textId="77777777" w:rsidR="00252BBA" w:rsidRPr="00F22D0A" w:rsidRDefault="00252BBA" w:rsidP="001B4D35">
            <w:pPr>
              <w:pStyle w:val="TAH"/>
              <w:rPr>
                <w:rFonts w:eastAsia="DengXian"/>
                <w:lang w:eastAsia="zh-CN"/>
              </w:rPr>
            </w:pPr>
            <w:r w:rsidRPr="00F22D0A">
              <w:rPr>
                <w:rFonts w:eastAsia="DengXian"/>
                <w:lang w:eastAsia="zh-CN"/>
              </w:rPr>
              <w:t>Description</w:t>
            </w:r>
          </w:p>
        </w:tc>
        <w:tc>
          <w:tcPr>
            <w:tcW w:w="1565" w:type="dxa"/>
            <w:tcBorders>
              <w:top w:val="single" w:sz="6" w:space="0" w:color="auto"/>
              <w:left w:val="single" w:sz="6" w:space="0" w:color="auto"/>
              <w:bottom w:val="single" w:sz="6" w:space="0" w:color="auto"/>
              <w:right w:val="single" w:sz="6" w:space="0" w:color="auto"/>
            </w:tcBorders>
            <w:shd w:val="clear" w:color="auto" w:fill="C0C0C0"/>
            <w:hideMark/>
          </w:tcPr>
          <w:p w14:paraId="59BCD38F" w14:textId="77777777" w:rsidR="00252BBA" w:rsidRPr="00F22D0A" w:rsidRDefault="00252BBA" w:rsidP="001B4D35">
            <w:pPr>
              <w:pStyle w:val="TAH"/>
              <w:rPr>
                <w:rFonts w:eastAsia="DengXian"/>
                <w:lang w:eastAsia="zh-CN"/>
              </w:rPr>
            </w:pPr>
            <w:r w:rsidRPr="00F22D0A">
              <w:rPr>
                <w:rFonts w:eastAsia="DengXian"/>
                <w:lang w:eastAsia="zh-CN"/>
              </w:rPr>
              <w:t>Initiated by</w:t>
            </w:r>
          </w:p>
        </w:tc>
      </w:tr>
      <w:tr w:rsidR="00252BBA" w:rsidRPr="00F22D0A" w14:paraId="2F0F84DC" w14:textId="77777777" w:rsidTr="001B4D35">
        <w:trPr>
          <w:jc w:val="center"/>
        </w:trPr>
        <w:tc>
          <w:tcPr>
            <w:tcW w:w="3397" w:type="dxa"/>
            <w:tcBorders>
              <w:top w:val="single" w:sz="6" w:space="0" w:color="auto"/>
              <w:left w:val="single" w:sz="6" w:space="0" w:color="auto"/>
              <w:bottom w:val="single" w:sz="6" w:space="0" w:color="auto"/>
              <w:right w:val="single" w:sz="6" w:space="0" w:color="auto"/>
            </w:tcBorders>
            <w:hideMark/>
          </w:tcPr>
          <w:p w14:paraId="5AF1A1DC" w14:textId="77777777" w:rsidR="00252BBA" w:rsidRPr="00F22D0A" w:rsidRDefault="00252BBA" w:rsidP="001B4D35">
            <w:pPr>
              <w:pStyle w:val="TAL"/>
              <w:rPr>
                <w:rFonts w:eastAsia="DengXian"/>
                <w:lang w:eastAsia="zh-CN"/>
              </w:rPr>
            </w:pPr>
            <w:r>
              <w:rPr>
                <w:noProof/>
              </w:rPr>
              <w:t>AIMLES_HierarchicalComputingAssist_Request</w:t>
            </w:r>
          </w:p>
        </w:tc>
        <w:tc>
          <w:tcPr>
            <w:tcW w:w="4258" w:type="dxa"/>
            <w:tcBorders>
              <w:top w:val="single" w:sz="6" w:space="0" w:color="auto"/>
              <w:left w:val="single" w:sz="6" w:space="0" w:color="auto"/>
              <w:bottom w:val="single" w:sz="6" w:space="0" w:color="auto"/>
              <w:right w:val="single" w:sz="6" w:space="0" w:color="auto"/>
            </w:tcBorders>
            <w:hideMark/>
          </w:tcPr>
          <w:p w14:paraId="02DB52F6" w14:textId="77777777" w:rsidR="00252BBA" w:rsidRPr="00F22D0A" w:rsidRDefault="00252BBA" w:rsidP="001B4D35">
            <w:pPr>
              <w:pStyle w:val="TAL"/>
              <w:rPr>
                <w:rFonts w:eastAsia="DengXian"/>
                <w:lang w:eastAsia="zh-CN"/>
              </w:rPr>
            </w:pPr>
            <w:r w:rsidRPr="00F22D0A">
              <w:rPr>
                <w:rFonts w:eastAsia="DengXian"/>
                <w:lang w:eastAsia="zh-CN"/>
              </w:rPr>
              <w:t xml:space="preserve">This service operation is used by a service consumer to </w:t>
            </w:r>
            <w:r>
              <w:rPr>
                <w:rFonts w:eastAsia="DengXian"/>
              </w:rPr>
              <w:t xml:space="preserve">request the </w:t>
            </w:r>
            <w:r>
              <w:t>h</w:t>
            </w:r>
            <w:r w:rsidRPr="00444C2F">
              <w:t>ierarchical</w:t>
            </w:r>
            <w:r>
              <w:t xml:space="preserve"> c</w:t>
            </w:r>
            <w:r w:rsidRPr="00444C2F">
              <w:t>omputing</w:t>
            </w:r>
            <w:r>
              <w:t xml:space="preserve"> a</w:t>
            </w:r>
            <w:r w:rsidRPr="00444C2F">
              <w:t>ssist</w:t>
            </w:r>
            <w:r>
              <w:rPr>
                <w:rFonts w:eastAsia="DengXian"/>
              </w:rPr>
              <w:t>ance</w:t>
            </w:r>
            <w:r w:rsidRPr="00F22D0A">
              <w:rPr>
                <w:rFonts w:eastAsia="DengXian"/>
                <w:lang w:eastAsia="zh-CN"/>
              </w:rPr>
              <w:t>.</w:t>
            </w:r>
          </w:p>
        </w:tc>
        <w:tc>
          <w:tcPr>
            <w:tcW w:w="1565" w:type="dxa"/>
            <w:tcBorders>
              <w:top w:val="single" w:sz="6" w:space="0" w:color="auto"/>
              <w:left w:val="single" w:sz="6" w:space="0" w:color="auto"/>
              <w:bottom w:val="single" w:sz="6" w:space="0" w:color="auto"/>
              <w:right w:val="single" w:sz="6" w:space="0" w:color="auto"/>
            </w:tcBorders>
            <w:hideMark/>
          </w:tcPr>
          <w:p w14:paraId="330A5945" w14:textId="77777777" w:rsidR="00252BBA" w:rsidRPr="00F22D0A" w:rsidRDefault="00252BBA" w:rsidP="001B4D35">
            <w:pPr>
              <w:pStyle w:val="TAL"/>
              <w:rPr>
                <w:rFonts w:eastAsia="DengXian"/>
                <w:lang w:eastAsia="zh-CN"/>
              </w:rPr>
            </w:pPr>
            <w:r w:rsidRPr="00F22D0A">
              <w:rPr>
                <w:rFonts w:eastAsia="DengXian"/>
                <w:lang w:eastAsia="zh-CN"/>
              </w:rPr>
              <w:t xml:space="preserve">e.g., </w:t>
            </w:r>
            <w:r>
              <w:rPr>
                <w:rFonts w:eastAsia="DengXian"/>
                <w:lang w:eastAsia="zh-CN"/>
              </w:rPr>
              <w:t>AIMLE Server</w:t>
            </w:r>
            <w:r w:rsidRPr="00F22D0A">
              <w:rPr>
                <w:rFonts w:eastAsia="DengXian"/>
                <w:lang w:eastAsia="zh-CN"/>
              </w:rPr>
              <w:t>.</w:t>
            </w:r>
          </w:p>
        </w:tc>
      </w:tr>
    </w:tbl>
    <w:p w14:paraId="0168BFC5" w14:textId="77777777" w:rsidR="00252BBA" w:rsidRDefault="00252BBA" w:rsidP="00252BBA"/>
    <w:p w14:paraId="64F1E731" w14:textId="6F24A8EF" w:rsidR="00252BBA" w:rsidRDefault="00252BBA">
      <w:pPr>
        <w:overflowPunct/>
        <w:autoSpaceDE/>
        <w:autoSpaceDN/>
        <w:adjustRightInd/>
        <w:spacing w:after="0"/>
        <w:textAlignment w:val="auto"/>
      </w:pPr>
      <w:r>
        <w:br w:type="page"/>
      </w:r>
    </w:p>
    <w:p w14:paraId="0B87A9D3" w14:textId="40FB8462" w:rsidR="003C5E34" w:rsidRDefault="003C5E34" w:rsidP="003C5E34">
      <w:pPr>
        <w:pStyle w:val="Heading3"/>
      </w:pPr>
      <w:bookmarkStart w:id="243" w:name="_Toc195627769"/>
      <w:bookmarkStart w:id="244" w:name="_Toc195628015"/>
      <w:bookmarkStart w:id="245" w:name="_Toc199249383"/>
      <w:r>
        <w:lastRenderedPageBreak/>
        <w:t>5.2.</w:t>
      </w:r>
      <w:r w:rsidR="00CE05DA">
        <w:t>6</w:t>
      </w:r>
      <w:r>
        <w:tab/>
      </w:r>
      <w:r w:rsidRPr="00112496">
        <w:t>A</w:t>
      </w:r>
      <w:r>
        <w:t>IMLES</w:t>
      </w:r>
      <w:r w:rsidRPr="00112496">
        <w:t>_AIMLEClientDiscovery</w:t>
      </w:r>
      <w:r>
        <w:t xml:space="preserve"> </w:t>
      </w:r>
      <w:r w:rsidR="00951DB7">
        <w:rPr>
          <w:rFonts w:eastAsia="SimSun"/>
          <w:lang w:eastAsia="en-US"/>
        </w:rPr>
        <w:t>Service</w:t>
      </w:r>
      <w:bookmarkEnd w:id="243"/>
      <w:bookmarkEnd w:id="244"/>
      <w:bookmarkEnd w:id="245"/>
    </w:p>
    <w:p w14:paraId="6E8AAFEF" w14:textId="64AFA8B9" w:rsidR="003C5E34" w:rsidRDefault="003C5E34" w:rsidP="003C5E34">
      <w:pPr>
        <w:pStyle w:val="Heading4"/>
      </w:pPr>
      <w:bookmarkStart w:id="246" w:name="_Toc195627770"/>
      <w:bookmarkStart w:id="247" w:name="_Toc195628016"/>
      <w:bookmarkStart w:id="248" w:name="_Toc199249384"/>
      <w:r>
        <w:t>5.2.</w:t>
      </w:r>
      <w:r w:rsidR="00CE05DA">
        <w:t>6</w:t>
      </w:r>
      <w:r>
        <w:t>.1</w:t>
      </w:r>
      <w:r>
        <w:tab/>
        <w:t>Service Description</w:t>
      </w:r>
      <w:bookmarkEnd w:id="246"/>
      <w:bookmarkEnd w:id="247"/>
      <w:bookmarkEnd w:id="248"/>
    </w:p>
    <w:p w14:paraId="598C4B13" w14:textId="77777777" w:rsidR="003C5E34" w:rsidRPr="00F22D0A" w:rsidRDefault="003C5E34" w:rsidP="003C5E34">
      <w:r w:rsidRPr="00F22D0A">
        <w:t>The AIMLES_</w:t>
      </w:r>
      <w:r w:rsidRPr="00112496">
        <w:t>AIMLEClientDiscovery</w:t>
      </w:r>
      <w:r>
        <w:t xml:space="preserve"> </w:t>
      </w:r>
      <w:r w:rsidRPr="00F22D0A">
        <w:t>service exposed by the AIMLE Server enables a service consumer to:</w:t>
      </w:r>
    </w:p>
    <w:p w14:paraId="7628FD6D" w14:textId="77777777" w:rsidR="003C5E34" w:rsidRPr="00F22D0A" w:rsidRDefault="003C5E34" w:rsidP="00B26986">
      <w:pPr>
        <w:pStyle w:val="B1"/>
        <w:rPr>
          <w:rFonts w:eastAsia="DengXian"/>
        </w:rPr>
      </w:pPr>
      <w:bookmarkStart w:id="249" w:name="_MCCTEMPBM_CRPT96100006___2"/>
      <w:r w:rsidRPr="00F22D0A">
        <w:rPr>
          <w:rFonts w:eastAsia="DengXian"/>
        </w:rPr>
        <w:t>-</w:t>
      </w:r>
      <w:r w:rsidRPr="00F22D0A">
        <w:rPr>
          <w:rFonts w:eastAsia="DengXian"/>
        </w:rPr>
        <w:tab/>
        <w:t xml:space="preserve">request AIMLE </w:t>
      </w:r>
      <w:r>
        <w:rPr>
          <w:rFonts w:eastAsia="DengXian"/>
        </w:rPr>
        <w:t>server to discover the AIMLE Clients according to the filtering criteria</w:t>
      </w:r>
    </w:p>
    <w:p w14:paraId="1D8F4386" w14:textId="044A0F81" w:rsidR="003C5E34" w:rsidRDefault="003C5E34" w:rsidP="003C5E34">
      <w:pPr>
        <w:pStyle w:val="Heading4"/>
      </w:pPr>
      <w:bookmarkStart w:id="250" w:name="_Toc195627771"/>
      <w:bookmarkStart w:id="251" w:name="_Toc195628017"/>
      <w:bookmarkStart w:id="252" w:name="_Toc199249385"/>
      <w:bookmarkEnd w:id="249"/>
      <w:r>
        <w:t>5.2.</w:t>
      </w:r>
      <w:r w:rsidR="00CE05DA">
        <w:t>6</w:t>
      </w:r>
      <w:r>
        <w:t>.2</w:t>
      </w:r>
      <w:r>
        <w:tab/>
        <w:t>Service Operations</w:t>
      </w:r>
      <w:bookmarkEnd w:id="250"/>
      <w:bookmarkEnd w:id="251"/>
      <w:bookmarkEnd w:id="252"/>
    </w:p>
    <w:p w14:paraId="1C1E2826" w14:textId="0C1C12B2" w:rsidR="003C5E34" w:rsidRPr="00F22D0A" w:rsidRDefault="003C5E34" w:rsidP="003C5E34">
      <w:pPr>
        <w:pStyle w:val="Heading5"/>
      </w:pPr>
      <w:bookmarkStart w:id="253" w:name="_Toc195627772"/>
      <w:bookmarkStart w:id="254" w:name="_Toc195628018"/>
      <w:bookmarkStart w:id="255" w:name="_Toc199249386"/>
      <w:r>
        <w:t>5.2.</w:t>
      </w:r>
      <w:r w:rsidR="00CE05DA">
        <w:t>6</w:t>
      </w:r>
      <w:r w:rsidRPr="00F22D0A">
        <w:t>.2.1</w:t>
      </w:r>
      <w:r w:rsidRPr="00F22D0A">
        <w:tab/>
        <w:t>Introduction</w:t>
      </w:r>
      <w:bookmarkEnd w:id="253"/>
      <w:bookmarkEnd w:id="254"/>
      <w:bookmarkEnd w:id="255"/>
    </w:p>
    <w:p w14:paraId="4BF703AF" w14:textId="00617BB2" w:rsidR="003C5E34" w:rsidRPr="00F22D0A" w:rsidRDefault="003C5E34" w:rsidP="003C5E34">
      <w:r w:rsidRPr="00F22D0A">
        <w:t xml:space="preserve">The service operation defined for </w:t>
      </w:r>
      <w:r w:rsidRPr="00112496">
        <w:t>A</w:t>
      </w:r>
      <w:r>
        <w:t>IMLES</w:t>
      </w:r>
      <w:r w:rsidRPr="00112496">
        <w:t>_AIMLEClientDiscovery</w:t>
      </w:r>
      <w:r w:rsidRPr="00F22D0A">
        <w:t xml:space="preserve"> API is shown in the table </w:t>
      </w:r>
      <w:r>
        <w:t>5.2.</w:t>
      </w:r>
      <w:r w:rsidR="00CE05DA">
        <w:t>6</w:t>
      </w:r>
      <w:r w:rsidRPr="00F22D0A">
        <w:t>.2.1-1.</w:t>
      </w:r>
    </w:p>
    <w:p w14:paraId="5E552E28" w14:textId="1F11B259" w:rsidR="003C5E34" w:rsidRPr="00F22D0A" w:rsidRDefault="003C5E34" w:rsidP="003C5E34">
      <w:pPr>
        <w:pStyle w:val="TH"/>
        <w:rPr>
          <w:rFonts w:eastAsia="DengXian"/>
        </w:rPr>
      </w:pPr>
      <w:r w:rsidRPr="00F22D0A">
        <w:rPr>
          <w:rFonts w:eastAsia="DengXian"/>
        </w:rPr>
        <w:t>Table </w:t>
      </w:r>
      <w:r>
        <w:rPr>
          <w:rFonts w:eastAsia="DengXian"/>
        </w:rPr>
        <w:t>5.2.</w:t>
      </w:r>
      <w:r w:rsidR="00CE05DA">
        <w:rPr>
          <w:rFonts w:eastAsia="DengXian"/>
        </w:rPr>
        <w:t>6</w:t>
      </w:r>
      <w:r w:rsidRPr="00F22D0A">
        <w:rPr>
          <w:rFonts w:eastAsia="DengXian"/>
        </w:rPr>
        <w:t xml:space="preserve">.2.1-1: </w:t>
      </w:r>
      <w:r w:rsidRPr="00112496">
        <w:t>A</w:t>
      </w:r>
      <w:r>
        <w:t>IMLES</w:t>
      </w:r>
      <w:r w:rsidRPr="00112496">
        <w:t>_AIMLEClientDiscovery</w:t>
      </w:r>
      <w:r w:rsidRPr="00F22D0A">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3C5E34" w:rsidRPr="00F22D0A" w14:paraId="2596A5B0" w14:textId="77777777" w:rsidTr="001B4D35">
        <w:trPr>
          <w:jc w:val="center"/>
        </w:trPr>
        <w:tc>
          <w:tcPr>
            <w:tcW w:w="3397" w:type="dxa"/>
            <w:tcBorders>
              <w:top w:val="single" w:sz="6" w:space="0" w:color="auto"/>
              <w:left w:val="single" w:sz="6" w:space="0" w:color="auto"/>
              <w:bottom w:val="single" w:sz="6" w:space="0" w:color="auto"/>
              <w:right w:val="single" w:sz="6" w:space="0" w:color="auto"/>
            </w:tcBorders>
            <w:shd w:val="clear" w:color="auto" w:fill="C0C0C0"/>
            <w:hideMark/>
          </w:tcPr>
          <w:p w14:paraId="04D8AFB8" w14:textId="77777777" w:rsidR="003C5E34" w:rsidRPr="00F22D0A" w:rsidRDefault="003C5E34" w:rsidP="001B4D35">
            <w:pPr>
              <w:pStyle w:val="TAH"/>
              <w:rPr>
                <w:rFonts w:eastAsia="DengXian"/>
                <w:lang w:eastAsia="zh-CN"/>
              </w:rPr>
            </w:pPr>
            <w:r w:rsidRPr="00F22D0A">
              <w:rPr>
                <w:rFonts w:eastAsia="DengXian"/>
                <w:lang w:eastAsia="zh-CN"/>
              </w:rPr>
              <w:t>Service Operation Name</w:t>
            </w:r>
          </w:p>
        </w:tc>
        <w:tc>
          <w:tcPr>
            <w:tcW w:w="4258" w:type="dxa"/>
            <w:tcBorders>
              <w:top w:val="single" w:sz="6" w:space="0" w:color="auto"/>
              <w:left w:val="single" w:sz="6" w:space="0" w:color="auto"/>
              <w:bottom w:val="single" w:sz="6" w:space="0" w:color="auto"/>
              <w:right w:val="single" w:sz="6" w:space="0" w:color="auto"/>
            </w:tcBorders>
            <w:shd w:val="clear" w:color="auto" w:fill="C0C0C0"/>
            <w:hideMark/>
          </w:tcPr>
          <w:p w14:paraId="07D9CAA3" w14:textId="77777777" w:rsidR="003C5E34" w:rsidRPr="00F22D0A" w:rsidRDefault="003C5E34" w:rsidP="001B4D35">
            <w:pPr>
              <w:pStyle w:val="TAH"/>
              <w:rPr>
                <w:rFonts w:eastAsia="DengXian"/>
                <w:lang w:eastAsia="zh-CN"/>
              </w:rPr>
            </w:pPr>
            <w:r w:rsidRPr="00F22D0A">
              <w:rPr>
                <w:rFonts w:eastAsia="DengXian"/>
                <w:lang w:eastAsia="zh-CN"/>
              </w:rPr>
              <w:t>Description</w:t>
            </w:r>
          </w:p>
        </w:tc>
        <w:tc>
          <w:tcPr>
            <w:tcW w:w="1565" w:type="dxa"/>
            <w:tcBorders>
              <w:top w:val="single" w:sz="6" w:space="0" w:color="auto"/>
              <w:left w:val="single" w:sz="6" w:space="0" w:color="auto"/>
              <w:bottom w:val="single" w:sz="6" w:space="0" w:color="auto"/>
              <w:right w:val="single" w:sz="6" w:space="0" w:color="auto"/>
            </w:tcBorders>
            <w:shd w:val="clear" w:color="auto" w:fill="C0C0C0"/>
            <w:hideMark/>
          </w:tcPr>
          <w:p w14:paraId="493F89CF" w14:textId="77777777" w:rsidR="003C5E34" w:rsidRPr="00F22D0A" w:rsidRDefault="003C5E34" w:rsidP="001B4D35">
            <w:pPr>
              <w:pStyle w:val="TAH"/>
              <w:rPr>
                <w:rFonts w:eastAsia="DengXian"/>
                <w:lang w:eastAsia="zh-CN"/>
              </w:rPr>
            </w:pPr>
            <w:r w:rsidRPr="00F22D0A">
              <w:rPr>
                <w:rFonts w:eastAsia="DengXian"/>
                <w:lang w:eastAsia="zh-CN"/>
              </w:rPr>
              <w:t>Initiated by</w:t>
            </w:r>
          </w:p>
        </w:tc>
      </w:tr>
      <w:tr w:rsidR="003C5E34" w:rsidRPr="00F22D0A" w14:paraId="7462C2FA" w14:textId="77777777" w:rsidTr="001B4D35">
        <w:trPr>
          <w:jc w:val="center"/>
        </w:trPr>
        <w:tc>
          <w:tcPr>
            <w:tcW w:w="3397" w:type="dxa"/>
            <w:tcBorders>
              <w:top w:val="single" w:sz="6" w:space="0" w:color="auto"/>
              <w:left w:val="single" w:sz="6" w:space="0" w:color="auto"/>
              <w:bottom w:val="single" w:sz="6" w:space="0" w:color="auto"/>
              <w:right w:val="single" w:sz="6" w:space="0" w:color="auto"/>
            </w:tcBorders>
            <w:hideMark/>
          </w:tcPr>
          <w:p w14:paraId="1F5F2276" w14:textId="77777777" w:rsidR="003C5E34" w:rsidRPr="00F22D0A" w:rsidRDefault="003C5E34" w:rsidP="001B4D35">
            <w:pPr>
              <w:pStyle w:val="TAL"/>
              <w:rPr>
                <w:rFonts w:eastAsia="DengXian"/>
                <w:lang w:eastAsia="zh-CN"/>
              </w:rPr>
            </w:pPr>
            <w:r w:rsidRPr="00F53276">
              <w:rPr>
                <w:rFonts w:eastAsia="DengXian"/>
                <w:lang w:eastAsia="zh-CN"/>
              </w:rPr>
              <w:t>A</w:t>
            </w:r>
            <w:r>
              <w:rPr>
                <w:rFonts w:eastAsia="DengXian"/>
                <w:lang w:eastAsia="zh-CN"/>
              </w:rPr>
              <w:t>IMLES</w:t>
            </w:r>
            <w:r w:rsidRPr="00F53276">
              <w:rPr>
                <w:rFonts w:eastAsia="DengXian"/>
                <w:lang w:eastAsia="zh-CN"/>
              </w:rPr>
              <w:t>_AIMLEClientDiscovery_Request</w:t>
            </w:r>
          </w:p>
        </w:tc>
        <w:tc>
          <w:tcPr>
            <w:tcW w:w="4258" w:type="dxa"/>
            <w:tcBorders>
              <w:top w:val="single" w:sz="6" w:space="0" w:color="auto"/>
              <w:left w:val="single" w:sz="6" w:space="0" w:color="auto"/>
              <w:bottom w:val="single" w:sz="6" w:space="0" w:color="auto"/>
              <w:right w:val="single" w:sz="6" w:space="0" w:color="auto"/>
            </w:tcBorders>
            <w:hideMark/>
          </w:tcPr>
          <w:p w14:paraId="1FB9D453" w14:textId="77777777" w:rsidR="003C5E34" w:rsidRPr="00F22D0A" w:rsidRDefault="003C5E34" w:rsidP="001B4D35">
            <w:pPr>
              <w:pStyle w:val="TAL"/>
              <w:rPr>
                <w:rFonts w:eastAsia="DengXian"/>
                <w:lang w:eastAsia="zh-CN"/>
              </w:rPr>
            </w:pPr>
            <w:r w:rsidRPr="00F22D0A">
              <w:rPr>
                <w:rFonts w:eastAsia="DengXian"/>
                <w:lang w:eastAsia="zh-CN"/>
              </w:rPr>
              <w:t xml:space="preserve">This service operation is used by a service consumer to </w:t>
            </w:r>
            <w:r>
              <w:rPr>
                <w:rFonts w:eastAsia="DengXian"/>
                <w:lang w:eastAsia="zh-CN"/>
              </w:rPr>
              <w:t>discover the AIMLE clients</w:t>
            </w:r>
            <w:r w:rsidRPr="00F22D0A">
              <w:rPr>
                <w:rFonts w:eastAsia="DengXian"/>
                <w:lang w:eastAsia="zh-CN"/>
              </w:rPr>
              <w:t>.</w:t>
            </w:r>
          </w:p>
        </w:tc>
        <w:tc>
          <w:tcPr>
            <w:tcW w:w="1565" w:type="dxa"/>
            <w:tcBorders>
              <w:top w:val="single" w:sz="6" w:space="0" w:color="auto"/>
              <w:left w:val="single" w:sz="6" w:space="0" w:color="auto"/>
              <w:bottom w:val="single" w:sz="6" w:space="0" w:color="auto"/>
              <w:right w:val="single" w:sz="6" w:space="0" w:color="auto"/>
            </w:tcBorders>
            <w:hideMark/>
          </w:tcPr>
          <w:p w14:paraId="37132442" w14:textId="77777777" w:rsidR="003C5E34" w:rsidRPr="00F22D0A" w:rsidRDefault="003C5E34" w:rsidP="001B4D35">
            <w:pPr>
              <w:pStyle w:val="TAL"/>
              <w:rPr>
                <w:rFonts w:eastAsia="DengXian"/>
                <w:lang w:eastAsia="zh-CN"/>
              </w:rPr>
            </w:pPr>
            <w:r w:rsidRPr="00F22D0A">
              <w:rPr>
                <w:rFonts w:eastAsia="DengXian"/>
                <w:lang w:eastAsia="zh-CN"/>
              </w:rPr>
              <w:t xml:space="preserve">e.g., </w:t>
            </w:r>
            <w:r>
              <w:rPr>
                <w:rFonts w:eastAsia="DengXian"/>
                <w:lang w:eastAsia="zh-CN"/>
              </w:rPr>
              <w:t>VAL Server</w:t>
            </w:r>
            <w:r w:rsidRPr="00F22D0A">
              <w:rPr>
                <w:rFonts w:eastAsia="DengXian"/>
                <w:lang w:eastAsia="zh-CN"/>
              </w:rPr>
              <w:t>.</w:t>
            </w:r>
          </w:p>
        </w:tc>
      </w:tr>
    </w:tbl>
    <w:p w14:paraId="0BDEEA35" w14:textId="77777777" w:rsidR="003C5E34" w:rsidRDefault="003C5E34" w:rsidP="003C5E34"/>
    <w:p w14:paraId="50AAF0C4" w14:textId="77777777" w:rsidR="00A11FDA" w:rsidRPr="00D46D17" w:rsidRDefault="00A11FDA" w:rsidP="00A11FDA">
      <w:pPr>
        <w:pStyle w:val="Heading4"/>
      </w:pPr>
      <w:bookmarkStart w:id="256" w:name="_Toc180306253"/>
      <w:bookmarkStart w:id="257" w:name="_Toc192868208"/>
      <w:bookmarkStart w:id="258" w:name="_Toc199249387"/>
      <w:r>
        <w:t>5.2.6</w:t>
      </w:r>
      <w:r w:rsidRPr="00F22D0A">
        <w:t>.2.</w:t>
      </w:r>
      <w:r>
        <w:t>2</w:t>
      </w:r>
      <w:r w:rsidRPr="00D46D17">
        <w:tab/>
      </w:r>
      <w:bookmarkEnd w:id="256"/>
      <w:bookmarkEnd w:id="257"/>
      <w:r w:rsidRPr="00F53276">
        <w:rPr>
          <w:rFonts w:eastAsia="DengXian"/>
          <w:lang w:eastAsia="zh-CN"/>
        </w:rPr>
        <w:t>A</w:t>
      </w:r>
      <w:r>
        <w:rPr>
          <w:rFonts w:eastAsia="DengXian"/>
          <w:lang w:eastAsia="zh-CN"/>
        </w:rPr>
        <w:t>IMLES</w:t>
      </w:r>
      <w:r w:rsidRPr="00F53276">
        <w:rPr>
          <w:rFonts w:eastAsia="DengXian"/>
          <w:lang w:eastAsia="zh-CN"/>
        </w:rPr>
        <w:t>_AIMLEClientDiscovery_Request</w:t>
      </w:r>
      <w:bookmarkEnd w:id="258"/>
    </w:p>
    <w:p w14:paraId="48E37A33" w14:textId="77777777" w:rsidR="00A11FDA" w:rsidRPr="00D46D17" w:rsidRDefault="00A11FDA" w:rsidP="00A11FDA">
      <w:pPr>
        <w:pStyle w:val="Heading5"/>
      </w:pPr>
      <w:bookmarkStart w:id="259" w:name="_Toc180306254"/>
      <w:bookmarkStart w:id="260" w:name="_Toc192868209"/>
      <w:bookmarkStart w:id="261" w:name="_Toc199249388"/>
      <w:r>
        <w:t>5.2.6</w:t>
      </w:r>
      <w:r w:rsidRPr="00F22D0A">
        <w:t>.2.</w:t>
      </w:r>
      <w:r>
        <w:t>2.1</w:t>
      </w:r>
      <w:r w:rsidRPr="00D46D17">
        <w:tab/>
        <w:t>General</w:t>
      </w:r>
      <w:bookmarkEnd w:id="259"/>
      <w:bookmarkEnd w:id="260"/>
      <w:bookmarkEnd w:id="261"/>
    </w:p>
    <w:p w14:paraId="59D3DF0D" w14:textId="77777777" w:rsidR="00A11FDA" w:rsidRPr="00D46D17" w:rsidRDefault="00A11FDA" w:rsidP="00A11FDA">
      <w:r w:rsidRPr="00D46D17">
        <w:t xml:space="preserve">This service operation is used by a service consumer to request the </w:t>
      </w:r>
      <w:r>
        <w:t>discovery of the AIMLE Clients</w:t>
      </w:r>
      <w:r w:rsidRPr="00D46D17">
        <w:t>.</w:t>
      </w:r>
    </w:p>
    <w:p w14:paraId="3020DE79" w14:textId="77777777" w:rsidR="00A11FDA" w:rsidRPr="00D46D17" w:rsidRDefault="00A11FDA" w:rsidP="00A11FDA">
      <w:r w:rsidRPr="00D46D17">
        <w:t>The following procedures are supported by the "</w:t>
      </w:r>
      <w:r w:rsidRPr="00F53276">
        <w:rPr>
          <w:rFonts w:eastAsia="DengXian"/>
          <w:lang w:eastAsia="zh-CN"/>
        </w:rPr>
        <w:t>A</w:t>
      </w:r>
      <w:r>
        <w:rPr>
          <w:rFonts w:eastAsia="DengXian"/>
          <w:lang w:eastAsia="zh-CN"/>
        </w:rPr>
        <w:t>IMLES</w:t>
      </w:r>
      <w:r w:rsidRPr="00F53276">
        <w:rPr>
          <w:rFonts w:eastAsia="DengXian"/>
          <w:lang w:eastAsia="zh-CN"/>
        </w:rPr>
        <w:t>_AIMLEClientDiscovery_Request</w:t>
      </w:r>
      <w:r w:rsidRPr="00D46D17">
        <w:t>" service operation:</w:t>
      </w:r>
    </w:p>
    <w:p w14:paraId="78039F3F" w14:textId="77777777" w:rsidR="00A11FDA" w:rsidRPr="00D46D17" w:rsidRDefault="00A11FDA" w:rsidP="00A11FDA">
      <w:pPr>
        <w:pStyle w:val="B1"/>
        <w:rPr>
          <w:lang w:val="en-US"/>
        </w:rPr>
      </w:pPr>
      <w:r w:rsidRPr="00D46D17">
        <w:rPr>
          <w:lang w:val="en-US"/>
        </w:rPr>
        <w:t>-</w:t>
      </w:r>
      <w:r w:rsidRPr="00D46D17">
        <w:rPr>
          <w:lang w:val="en-US"/>
        </w:rPr>
        <w:tab/>
      </w:r>
      <w:r>
        <w:t>AIMLE Clients discovery request</w:t>
      </w:r>
      <w:r w:rsidRPr="00D46D17">
        <w:t>.</w:t>
      </w:r>
    </w:p>
    <w:p w14:paraId="3E01252E" w14:textId="77777777" w:rsidR="00A11FDA" w:rsidRPr="00D46D17" w:rsidRDefault="00A11FDA" w:rsidP="00A11FDA">
      <w:pPr>
        <w:pStyle w:val="Heading5"/>
      </w:pPr>
      <w:bookmarkStart w:id="262" w:name="_Toc180306255"/>
      <w:bookmarkStart w:id="263" w:name="_Toc192868210"/>
      <w:bookmarkStart w:id="264" w:name="_Toc199249389"/>
      <w:r>
        <w:t>5.2.6</w:t>
      </w:r>
      <w:r w:rsidRPr="00F22D0A">
        <w:t>.2.</w:t>
      </w:r>
      <w:r>
        <w:t>2.2</w:t>
      </w:r>
      <w:r w:rsidRPr="00D46D17">
        <w:tab/>
      </w:r>
      <w:bookmarkEnd w:id="262"/>
      <w:bookmarkEnd w:id="263"/>
      <w:r>
        <w:t>AIMLE Clients discovery request</w:t>
      </w:r>
      <w:bookmarkEnd w:id="264"/>
    </w:p>
    <w:p w14:paraId="4CFC21C3" w14:textId="77777777" w:rsidR="00A11FDA" w:rsidRPr="00D46D17" w:rsidRDefault="00A11FDA" w:rsidP="00A11FDA">
      <w:r w:rsidRPr="00D46D17">
        <w:t>Figure </w:t>
      </w:r>
      <w:r>
        <w:t>5.2.6</w:t>
      </w:r>
      <w:r w:rsidRPr="00F22D0A">
        <w:t>.2.</w:t>
      </w:r>
      <w:r>
        <w:t>2.2.2</w:t>
      </w:r>
      <w:r w:rsidRPr="00D46D17">
        <w:t xml:space="preserve">-1 depicts a scenario where </w:t>
      </w:r>
      <w:r w:rsidRPr="00D46D17">
        <w:rPr>
          <w:noProof/>
          <w:lang w:eastAsia="zh-CN"/>
        </w:rPr>
        <w:t xml:space="preserve">a service consumer </w:t>
      </w:r>
      <w:r w:rsidRPr="00D46D17">
        <w:t xml:space="preserve">sends a request to the </w:t>
      </w:r>
      <w:r>
        <w:t>MLR</w:t>
      </w:r>
      <w:r w:rsidRPr="00D46D17">
        <w:t xml:space="preserve"> to request the </w:t>
      </w:r>
      <w:r>
        <w:t>discovery of the ML model(s)</w:t>
      </w:r>
      <w:r w:rsidRPr="00D46D17">
        <w:t xml:space="preserve"> (see also clause </w:t>
      </w:r>
      <w:r>
        <w:rPr>
          <w:lang w:val="en-US" w:eastAsia="zh-CN"/>
        </w:rPr>
        <w:t>8</w:t>
      </w:r>
      <w:r>
        <w:rPr>
          <w:lang w:val="en-IN"/>
        </w:rPr>
        <w:t>.8</w:t>
      </w:r>
      <w:r w:rsidRPr="00D46D17">
        <w:t xml:space="preserve"> of 3GPP°TS°23.4</w:t>
      </w:r>
      <w:r>
        <w:t>82</w:t>
      </w:r>
      <w:r w:rsidRPr="00D46D17">
        <w:t>°[</w:t>
      </w:r>
      <w:r w:rsidRPr="003E27B9">
        <w:t>13</w:t>
      </w:r>
      <w:r w:rsidRPr="00D46D17">
        <w:t>]).</w:t>
      </w:r>
    </w:p>
    <w:bookmarkStart w:id="265" w:name="_MON_1790651302"/>
    <w:bookmarkEnd w:id="265"/>
    <w:p w14:paraId="7FA81DB0" w14:textId="77777777" w:rsidR="00A11FDA" w:rsidRPr="00D46D17" w:rsidRDefault="00A11FDA" w:rsidP="00A11FDA">
      <w:pPr>
        <w:pStyle w:val="TF"/>
      </w:pPr>
      <w:r w:rsidRPr="00D46D17">
        <w:object w:dxaOrig="9620" w:dyaOrig="2508" w14:anchorId="34C3A558">
          <v:shape id="_x0000_i1037" type="#_x0000_t75" style="width:480.35pt;height:126.25pt" o:ole="">
            <v:imagedata r:id="rId35" o:title=""/>
          </v:shape>
          <o:OLEObject Type="Embed" ProgID="Word.Document.8" ShapeID="_x0000_i1037" DrawAspect="Content" ObjectID="_1810129318" r:id="rId36">
            <o:FieldCodes>\s</o:FieldCodes>
          </o:OLEObject>
        </w:object>
      </w:r>
      <w:r w:rsidRPr="00D46D17">
        <w:t>Figure </w:t>
      </w:r>
      <w:r>
        <w:t>5.2.6</w:t>
      </w:r>
      <w:r w:rsidRPr="00F22D0A">
        <w:t>.2.</w:t>
      </w:r>
      <w:r>
        <w:t>2.2</w:t>
      </w:r>
      <w:r w:rsidRPr="00D46D17">
        <w:t xml:space="preserve">-1: Procedure for </w:t>
      </w:r>
      <w:r>
        <w:t>AIMLE Clients discovery request</w:t>
      </w:r>
    </w:p>
    <w:p w14:paraId="6F87DFB2" w14:textId="77777777" w:rsidR="00A11FDA" w:rsidRPr="00D46D17" w:rsidRDefault="00A11FDA" w:rsidP="00A11FDA">
      <w:pPr>
        <w:pStyle w:val="B1"/>
      </w:pPr>
      <w:r w:rsidRPr="00D46D17">
        <w:t>1.</w:t>
      </w:r>
      <w:r w:rsidRPr="00D46D17">
        <w:tab/>
        <w:t xml:space="preserve">In order to </w:t>
      </w:r>
      <w:r>
        <w:t>discover the AIMLE Client(s)</w:t>
      </w:r>
      <w:r w:rsidRPr="00D46D17">
        <w:t xml:space="preserve">, the </w:t>
      </w:r>
      <w:r w:rsidRPr="00D46D17">
        <w:rPr>
          <w:noProof/>
          <w:lang w:eastAsia="zh-CN"/>
        </w:rPr>
        <w:t xml:space="preserve">service consumer </w:t>
      </w:r>
      <w:r w:rsidRPr="00D46D17">
        <w:t xml:space="preserve">shall send an HTTP </w:t>
      </w:r>
      <w:r>
        <w:t>GET</w:t>
      </w:r>
      <w:r w:rsidRPr="00D46D17">
        <w:t xml:space="preserve"> request to the </w:t>
      </w:r>
      <w:r>
        <w:t>AIMLE Server</w:t>
      </w:r>
      <w:r w:rsidRPr="00D46D17">
        <w:t xml:space="preserve"> targeting the URI of the "</w:t>
      </w:r>
      <w:r>
        <w:t>AIMLE Clients</w:t>
      </w:r>
      <w:r w:rsidRPr="00D46D17">
        <w:t>" resource.</w:t>
      </w:r>
    </w:p>
    <w:p w14:paraId="4A9DAC1F" w14:textId="77777777" w:rsidR="00A11FDA" w:rsidRPr="00D46D17" w:rsidRDefault="00A11FDA" w:rsidP="00A11FDA">
      <w:pPr>
        <w:pStyle w:val="B1"/>
      </w:pPr>
      <w:r w:rsidRPr="00D46D17">
        <w:t>2a.</w:t>
      </w:r>
      <w:r w:rsidRPr="00D46D17">
        <w:tab/>
        <w:t xml:space="preserve">Upon success, the </w:t>
      </w:r>
      <w:r>
        <w:t>AIMLE Server</w:t>
      </w:r>
      <w:r w:rsidRPr="00D46D17">
        <w:t xml:space="preserve"> shall respond with an HTTP "20</w:t>
      </w:r>
      <w:r>
        <w:t>0</w:t>
      </w:r>
      <w:r w:rsidRPr="00D46D17">
        <w:t xml:space="preserve"> </w:t>
      </w:r>
      <w:r>
        <w:t>OK</w:t>
      </w:r>
      <w:r w:rsidRPr="00D46D17">
        <w:t xml:space="preserve">" status code with the response body containing the </w:t>
      </w:r>
      <w:r>
        <w:t>ClientDiscResp</w:t>
      </w:r>
      <w:r w:rsidRPr="00D46D17">
        <w:t xml:space="preserve"> data structure.</w:t>
      </w:r>
    </w:p>
    <w:p w14:paraId="1DE0EFDD" w14:textId="77777777" w:rsidR="00A11FDA" w:rsidRPr="00D46D17" w:rsidRDefault="00A11FDA" w:rsidP="00A11FDA">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w:t>
      </w:r>
      <w:r>
        <w:t>6.1.6.7</w:t>
      </w:r>
      <w:r w:rsidRPr="00D46D17">
        <w:t>.</w:t>
      </w:r>
    </w:p>
    <w:p w14:paraId="02055920" w14:textId="7F19D4E6" w:rsidR="003C5E34" w:rsidRDefault="003C5E34">
      <w:pPr>
        <w:overflowPunct/>
        <w:autoSpaceDE/>
        <w:autoSpaceDN/>
        <w:adjustRightInd/>
        <w:spacing w:after="0"/>
        <w:textAlignment w:val="auto"/>
      </w:pPr>
      <w:r>
        <w:br w:type="page"/>
      </w:r>
    </w:p>
    <w:p w14:paraId="1DFE2D02" w14:textId="0C126850" w:rsidR="00153C1A" w:rsidRDefault="00153C1A" w:rsidP="00153C1A">
      <w:pPr>
        <w:pStyle w:val="Heading3"/>
      </w:pPr>
      <w:bookmarkStart w:id="266" w:name="_Toc195627773"/>
      <w:bookmarkStart w:id="267" w:name="_Toc195628019"/>
      <w:bookmarkStart w:id="268" w:name="_Toc199249390"/>
      <w:r>
        <w:lastRenderedPageBreak/>
        <w:t>5.2.</w:t>
      </w:r>
      <w:r w:rsidR="00055B5F">
        <w:t>7</w:t>
      </w:r>
      <w:r>
        <w:tab/>
      </w:r>
      <w:r w:rsidRPr="00250F64">
        <w:rPr>
          <w:lang w:val="en-US"/>
        </w:rPr>
        <w:t>AIMLES_AIMLEClientSelection</w:t>
      </w:r>
      <w:r>
        <w:t xml:space="preserve"> </w:t>
      </w:r>
      <w:r w:rsidR="00951DB7">
        <w:rPr>
          <w:rFonts w:eastAsia="SimSun"/>
          <w:lang w:eastAsia="en-US"/>
        </w:rPr>
        <w:t>Service</w:t>
      </w:r>
      <w:bookmarkEnd w:id="266"/>
      <w:bookmarkEnd w:id="267"/>
      <w:bookmarkEnd w:id="268"/>
    </w:p>
    <w:p w14:paraId="3B116677" w14:textId="0C13D0C5" w:rsidR="00153C1A" w:rsidRDefault="00153C1A" w:rsidP="00153C1A">
      <w:pPr>
        <w:pStyle w:val="Heading4"/>
      </w:pPr>
      <w:bookmarkStart w:id="269" w:name="_Toc195627774"/>
      <w:bookmarkStart w:id="270" w:name="_Toc195628020"/>
      <w:bookmarkStart w:id="271" w:name="_Toc199249391"/>
      <w:r>
        <w:t>5.2.</w:t>
      </w:r>
      <w:r w:rsidR="00055B5F">
        <w:t>7</w:t>
      </w:r>
      <w:r>
        <w:t>.1</w:t>
      </w:r>
      <w:r>
        <w:tab/>
        <w:t>Service Description</w:t>
      </w:r>
      <w:bookmarkEnd w:id="269"/>
      <w:bookmarkEnd w:id="270"/>
      <w:bookmarkEnd w:id="271"/>
    </w:p>
    <w:p w14:paraId="2594BAAC" w14:textId="77777777" w:rsidR="00153C1A" w:rsidRPr="00F22D0A" w:rsidRDefault="00153C1A" w:rsidP="00153C1A">
      <w:r w:rsidRPr="00F22D0A">
        <w:t xml:space="preserve">The </w:t>
      </w:r>
      <w:r w:rsidRPr="00250F64">
        <w:rPr>
          <w:lang w:val="en-US"/>
        </w:rPr>
        <w:t>AIMLES_AIMLEClientSelection</w:t>
      </w:r>
      <w:r>
        <w:t xml:space="preserve"> </w:t>
      </w:r>
      <w:r w:rsidRPr="00F22D0A">
        <w:t>service exposed by the AIMLE Server enables a service consumer to:</w:t>
      </w:r>
    </w:p>
    <w:p w14:paraId="55CA3159" w14:textId="77777777" w:rsidR="00153C1A" w:rsidRDefault="00153C1A" w:rsidP="00B26986">
      <w:pPr>
        <w:pStyle w:val="B1"/>
        <w:rPr>
          <w:rFonts w:eastAsia="DengXian"/>
        </w:rPr>
      </w:pPr>
      <w:bookmarkStart w:id="272" w:name="_MCCTEMPBM_CRPT96100007___2"/>
      <w:r w:rsidRPr="00F22D0A">
        <w:rPr>
          <w:rFonts w:eastAsia="DengXian"/>
        </w:rPr>
        <w:t>-</w:t>
      </w:r>
      <w:r w:rsidRPr="00F22D0A">
        <w:rPr>
          <w:rFonts w:eastAsia="DengXian"/>
        </w:rPr>
        <w:tab/>
        <w:t xml:space="preserve">request AIMLE </w:t>
      </w:r>
      <w:r>
        <w:rPr>
          <w:rFonts w:eastAsia="DengXian"/>
        </w:rPr>
        <w:t>server to select the AIMLE Clients according to the filtering criteria; and</w:t>
      </w:r>
    </w:p>
    <w:p w14:paraId="48D40D81" w14:textId="77777777" w:rsidR="00153C1A" w:rsidRPr="00F22D0A" w:rsidRDefault="00153C1A" w:rsidP="00B26986">
      <w:pPr>
        <w:pStyle w:val="B1"/>
        <w:rPr>
          <w:rFonts w:eastAsia="DengXian"/>
        </w:rPr>
      </w:pPr>
      <w:r w:rsidRPr="00F22D0A">
        <w:rPr>
          <w:rFonts w:eastAsia="DengXian"/>
        </w:rPr>
        <w:t>-</w:t>
      </w:r>
      <w:r w:rsidRPr="00F22D0A">
        <w:rPr>
          <w:rFonts w:eastAsia="DengXian"/>
        </w:rPr>
        <w:tab/>
        <w:t xml:space="preserve">request AIMLE </w:t>
      </w:r>
      <w:r>
        <w:rPr>
          <w:rFonts w:eastAsia="DengXian"/>
        </w:rPr>
        <w:t>server to select the AIMLE Clients and subscribe to the notifications.</w:t>
      </w:r>
    </w:p>
    <w:p w14:paraId="0A16F677" w14:textId="5744DE64" w:rsidR="00153C1A" w:rsidRDefault="00153C1A" w:rsidP="00153C1A">
      <w:pPr>
        <w:pStyle w:val="Heading4"/>
      </w:pPr>
      <w:bookmarkStart w:id="273" w:name="_Toc195627775"/>
      <w:bookmarkStart w:id="274" w:name="_Toc195628021"/>
      <w:bookmarkStart w:id="275" w:name="_Toc199249392"/>
      <w:bookmarkEnd w:id="272"/>
      <w:r>
        <w:t>5.2.</w:t>
      </w:r>
      <w:r w:rsidR="00055B5F">
        <w:t>7</w:t>
      </w:r>
      <w:r>
        <w:t>.2</w:t>
      </w:r>
      <w:r>
        <w:tab/>
        <w:t>Service Operations</w:t>
      </w:r>
      <w:bookmarkEnd w:id="273"/>
      <w:bookmarkEnd w:id="274"/>
      <w:bookmarkEnd w:id="275"/>
    </w:p>
    <w:p w14:paraId="2DF9FC96" w14:textId="1AA59D8A" w:rsidR="00153C1A" w:rsidRPr="00F22D0A" w:rsidRDefault="00153C1A" w:rsidP="00153C1A">
      <w:pPr>
        <w:pStyle w:val="Heading5"/>
      </w:pPr>
      <w:bookmarkStart w:id="276" w:name="_Toc195627776"/>
      <w:bookmarkStart w:id="277" w:name="_Toc195628022"/>
      <w:bookmarkStart w:id="278" w:name="_Toc199249393"/>
      <w:r>
        <w:t>5.2.</w:t>
      </w:r>
      <w:r w:rsidR="00055B5F">
        <w:t>7</w:t>
      </w:r>
      <w:r w:rsidRPr="00F22D0A">
        <w:t>.2.1</w:t>
      </w:r>
      <w:r w:rsidRPr="00F22D0A">
        <w:tab/>
        <w:t>Introduction</w:t>
      </w:r>
      <w:bookmarkEnd w:id="276"/>
      <w:bookmarkEnd w:id="277"/>
      <w:bookmarkEnd w:id="278"/>
    </w:p>
    <w:p w14:paraId="6A5BD9A9" w14:textId="5C4B2094" w:rsidR="00153C1A" w:rsidRPr="00F22D0A" w:rsidRDefault="00153C1A" w:rsidP="00153C1A">
      <w:r w:rsidRPr="00F22D0A">
        <w:t xml:space="preserve">The service operation defined for </w:t>
      </w:r>
      <w:r w:rsidRPr="00250F64">
        <w:rPr>
          <w:lang w:val="en-US"/>
        </w:rPr>
        <w:t>AIMLES_AIMLEClientSelection</w:t>
      </w:r>
      <w:r w:rsidRPr="00F22D0A">
        <w:t xml:space="preserve"> API is shown in the table </w:t>
      </w:r>
      <w:r>
        <w:t>5.2.</w:t>
      </w:r>
      <w:r w:rsidR="00055B5F">
        <w:t>7</w:t>
      </w:r>
      <w:r w:rsidRPr="00F22D0A">
        <w:t>.2.1-1.</w:t>
      </w:r>
    </w:p>
    <w:p w14:paraId="60BA1A0F" w14:textId="0CDFA55E" w:rsidR="00153C1A" w:rsidRPr="00F22D0A" w:rsidRDefault="00153C1A" w:rsidP="00153C1A">
      <w:pPr>
        <w:pStyle w:val="TH"/>
        <w:rPr>
          <w:rFonts w:eastAsia="DengXian"/>
        </w:rPr>
      </w:pPr>
      <w:r w:rsidRPr="00F22D0A">
        <w:rPr>
          <w:rFonts w:eastAsia="DengXian"/>
        </w:rPr>
        <w:t>Table </w:t>
      </w:r>
      <w:r>
        <w:rPr>
          <w:rFonts w:eastAsia="DengXian"/>
        </w:rPr>
        <w:t>5.2.</w:t>
      </w:r>
      <w:r w:rsidR="00055B5F">
        <w:rPr>
          <w:rFonts w:eastAsia="DengXian"/>
        </w:rPr>
        <w:t>7</w:t>
      </w:r>
      <w:r w:rsidRPr="00F22D0A">
        <w:rPr>
          <w:rFonts w:eastAsia="DengXian"/>
        </w:rPr>
        <w:t xml:space="preserve">.2.1-1: </w:t>
      </w:r>
      <w:r w:rsidRPr="00250F64">
        <w:rPr>
          <w:lang w:val="en-US"/>
        </w:rPr>
        <w:t>AIMLES_AIMLEClientSelection</w:t>
      </w:r>
      <w:r w:rsidRPr="00F22D0A">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153C1A" w:rsidRPr="00F22D0A" w14:paraId="3061CD2D" w14:textId="77777777" w:rsidTr="001B4D35">
        <w:trPr>
          <w:jc w:val="center"/>
        </w:trPr>
        <w:tc>
          <w:tcPr>
            <w:tcW w:w="3397" w:type="dxa"/>
            <w:tcBorders>
              <w:top w:val="single" w:sz="6" w:space="0" w:color="auto"/>
              <w:left w:val="single" w:sz="6" w:space="0" w:color="auto"/>
              <w:bottom w:val="single" w:sz="6" w:space="0" w:color="auto"/>
              <w:right w:val="single" w:sz="6" w:space="0" w:color="auto"/>
            </w:tcBorders>
            <w:shd w:val="clear" w:color="auto" w:fill="C0C0C0"/>
            <w:hideMark/>
          </w:tcPr>
          <w:p w14:paraId="5E86A057" w14:textId="77777777" w:rsidR="00153C1A" w:rsidRPr="00F22D0A" w:rsidRDefault="00153C1A" w:rsidP="001B4D35">
            <w:pPr>
              <w:pStyle w:val="TAH"/>
              <w:rPr>
                <w:rFonts w:eastAsia="DengXian"/>
                <w:lang w:eastAsia="zh-CN"/>
              </w:rPr>
            </w:pPr>
            <w:r w:rsidRPr="00F22D0A">
              <w:rPr>
                <w:rFonts w:eastAsia="DengXian"/>
                <w:lang w:eastAsia="zh-CN"/>
              </w:rPr>
              <w:t>Service Operation Name</w:t>
            </w:r>
          </w:p>
        </w:tc>
        <w:tc>
          <w:tcPr>
            <w:tcW w:w="4258" w:type="dxa"/>
            <w:tcBorders>
              <w:top w:val="single" w:sz="6" w:space="0" w:color="auto"/>
              <w:left w:val="single" w:sz="6" w:space="0" w:color="auto"/>
              <w:bottom w:val="single" w:sz="6" w:space="0" w:color="auto"/>
              <w:right w:val="single" w:sz="6" w:space="0" w:color="auto"/>
            </w:tcBorders>
            <w:shd w:val="clear" w:color="auto" w:fill="C0C0C0"/>
            <w:hideMark/>
          </w:tcPr>
          <w:p w14:paraId="6DC22336" w14:textId="77777777" w:rsidR="00153C1A" w:rsidRPr="00F22D0A" w:rsidRDefault="00153C1A" w:rsidP="001B4D35">
            <w:pPr>
              <w:pStyle w:val="TAH"/>
              <w:rPr>
                <w:rFonts w:eastAsia="DengXian"/>
                <w:lang w:eastAsia="zh-CN"/>
              </w:rPr>
            </w:pPr>
            <w:r w:rsidRPr="00F22D0A">
              <w:rPr>
                <w:rFonts w:eastAsia="DengXian"/>
                <w:lang w:eastAsia="zh-CN"/>
              </w:rPr>
              <w:t>Description</w:t>
            </w:r>
          </w:p>
        </w:tc>
        <w:tc>
          <w:tcPr>
            <w:tcW w:w="1565" w:type="dxa"/>
            <w:tcBorders>
              <w:top w:val="single" w:sz="6" w:space="0" w:color="auto"/>
              <w:left w:val="single" w:sz="6" w:space="0" w:color="auto"/>
              <w:bottom w:val="single" w:sz="6" w:space="0" w:color="auto"/>
              <w:right w:val="single" w:sz="6" w:space="0" w:color="auto"/>
            </w:tcBorders>
            <w:shd w:val="clear" w:color="auto" w:fill="C0C0C0"/>
            <w:hideMark/>
          </w:tcPr>
          <w:p w14:paraId="4BCDC740" w14:textId="77777777" w:rsidR="00153C1A" w:rsidRPr="00F22D0A" w:rsidRDefault="00153C1A" w:rsidP="001B4D35">
            <w:pPr>
              <w:pStyle w:val="TAH"/>
              <w:rPr>
                <w:rFonts w:eastAsia="DengXian"/>
                <w:lang w:eastAsia="zh-CN"/>
              </w:rPr>
            </w:pPr>
            <w:r w:rsidRPr="00F22D0A">
              <w:rPr>
                <w:rFonts w:eastAsia="DengXian"/>
                <w:lang w:eastAsia="zh-CN"/>
              </w:rPr>
              <w:t>Initiated by</w:t>
            </w:r>
          </w:p>
        </w:tc>
      </w:tr>
      <w:tr w:rsidR="00153C1A" w:rsidRPr="00F22D0A" w14:paraId="106BEE9C" w14:textId="77777777" w:rsidTr="001B4D35">
        <w:trPr>
          <w:jc w:val="center"/>
        </w:trPr>
        <w:tc>
          <w:tcPr>
            <w:tcW w:w="3397" w:type="dxa"/>
            <w:tcBorders>
              <w:top w:val="single" w:sz="6" w:space="0" w:color="auto"/>
              <w:left w:val="single" w:sz="6" w:space="0" w:color="auto"/>
              <w:bottom w:val="single" w:sz="6" w:space="0" w:color="auto"/>
              <w:right w:val="single" w:sz="6" w:space="0" w:color="auto"/>
            </w:tcBorders>
            <w:hideMark/>
          </w:tcPr>
          <w:p w14:paraId="3308F28B" w14:textId="77777777" w:rsidR="00153C1A" w:rsidRPr="00F22D0A" w:rsidRDefault="00153C1A" w:rsidP="001B4D35">
            <w:pPr>
              <w:pStyle w:val="TAL"/>
              <w:rPr>
                <w:rFonts w:eastAsia="DengXian"/>
                <w:lang w:eastAsia="zh-CN"/>
              </w:rPr>
            </w:pPr>
            <w:r w:rsidRPr="008509EB">
              <w:t>A</w:t>
            </w:r>
            <w:r>
              <w:t>IMLES</w:t>
            </w:r>
            <w:r w:rsidRPr="008509EB">
              <w:t>_AIMLEClientSelection_Request</w:t>
            </w:r>
          </w:p>
        </w:tc>
        <w:tc>
          <w:tcPr>
            <w:tcW w:w="4258" w:type="dxa"/>
            <w:tcBorders>
              <w:top w:val="single" w:sz="6" w:space="0" w:color="auto"/>
              <w:left w:val="single" w:sz="6" w:space="0" w:color="auto"/>
              <w:bottom w:val="single" w:sz="6" w:space="0" w:color="auto"/>
              <w:right w:val="single" w:sz="6" w:space="0" w:color="auto"/>
            </w:tcBorders>
            <w:hideMark/>
          </w:tcPr>
          <w:p w14:paraId="794D8500" w14:textId="77777777" w:rsidR="00153C1A" w:rsidRPr="00F22D0A" w:rsidRDefault="00153C1A" w:rsidP="001B4D35">
            <w:pPr>
              <w:pStyle w:val="TAL"/>
              <w:rPr>
                <w:rFonts w:eastAsia="DengXian"/>
                <w:lang w:eastAsia="zh-CN"/>
              </w:rPr>
            </w:pPr>
            <w:r w:rsidRPr="00F22D0A">
              <w:rPr>
                <w:rFonts w:eastAsia="DengXian"/>
                <w:lang w:eastAsia="zh-CN"/>
              </w:rPr>
              <w:t xml:space="preserve">This service operation is used by a service consumer to </w:t>
            </w:r>
            <w:r>
              <w:rPr>
                <w:rFonts w:eastAsia="DengXian"/>
                <w:lang w:eastAsia="zh-CN"/>
              </w:rPr>
              <w:t>select the AIMLE clients</w:t>
            </w:r>
            <w:r w:rsidRPr="00F22D0A">
              <w:rPr>
                <w:rFonts w:eastAsia="DengXian"/>
                <w:lang w:eastAsia="zh-CN"/>
              </w:rPr>
              <w:t>.</w:t>
            </w:r>
          </w:p>
        </w:tc>
        <w:tc>
          <w:tcPr>
            <w:tcW w:w="1565" w:type="dxa"/>
            <w:tcBorders>
              <w:top w:val="single" w:sz="6" w:space="0" w:color="auto"/>
              <w:left w:val="single" w:sz="6" w:space="0" w:color="auto"/>
              <w:bottom w:val="single" w:sz="6" w:space="0" w:color="auto"/>
              <w:right w:val="single" w:sz="6" w:space="0" w:color="auto"/>
            </w:tcBorders>
            <w:hideMark/>
          </w:tcPr>
          <w:p w14:paraId="2DF44E48" w14:textId="77777777" w:rsidR="00153C1A" w:rsidRPr="00F22D0A" w:rsidRDefault="00153C1A" w:rsidP="001B4D35">
            <w:pPr>
              <w:pStyle w:val="TAL"/>
              <w:rPr>
                <w:rFonts w:eastAsia="DengXian"/>
                <w:lang w:eastAsia="zh-CN"/>
              </w:rPr>
            </w:pPr>
            <w:r w:rsidRPr="00F22D0A">
              <w:rPr>
                <w:rFonts w:eastAsia="DengXian"/>
                <w:lang w:eastAsia="zh-CN"/>
              </w:rPr>
              <w:t xml:space="preserve">e.g., </w:t>
            </w:r>
            <w:r>
              <w:rPr>
                <w:rFonts w:eastAsia="DengXian"/>
                <w:lang w:eastAsia="zh-CN"/>
              </w:rPr>
              <w:t>VAL Server</w:t>
            </w:r>
            <w:r w:rsidRPr="00F22D0A">
              <w:rPr>
                <w:rFonts w:eastAsia="DengXian"/>
                <w:lang w:eastAsia="zh-CN"/>
              </w:rPr>
              <w:t>.</w:t>
            </w:r>
          </w:p>
        </w:tc>
      </w:tr>
      <w:tr w:rsidR="00153C1A" w:rsidRPr="00F22D0A" w14:paraId="31F120CC" w14:textId="77777777" w:rsidTr="001B4D35">
        <w:trPr>
          <w:jc w:val="center"/>
        </w:trPr>
        <w:tc>
          <w:tcPr>
            <w:tcW w:w="3397" w:type="dxa"/>
            <w:tcBorders>
              <w:top w:val="single" w:sz="6" w:space="0" w:color="auto"/>
              <w:left w:val="single" w:sz="6" w:space="0" w:color="auto"/>
              <w:bottom w:val="single" w:sz="6" w:space="0" w:color="auto"/>
              <w:right w:val="single" w:sz="6" w:space="0" w:color="auto"/>
            </w:tcBorders>
          </w:tcPr>
          <w:p w14:paraId="17AD90F8" w14:textId="77777777" w:rsidR="00153C1A" w:rsidRPr="00D96867" w:rsidRDefault="00153C1A" w:rsidP="001B4D35">
            <w:pPr>
              <w:pStyle w:val="TAL"/>
            </w:pPr>
            <w:r w:rsidRPr="0032523C">
              <w:t>A</w:t>
            </w:r>
            <w:r>
              <w:t>IMLES</w:t>
            </w:r>
            <w:r w:rsidRPr="0032523C">
              <w:t>_ClientSelection_</w:t>
            </w:r>
            <w:r>
              <w:t>S</w:t>
            </w:r>
            <w:r w:rsidRPr="0032523C">
              <w:t>ubscribe</w:t>
            </w:r>
          </w:p>
        </w:tc>
        <w:tc>
          <w:tcPr>
            <w:tcW w:w="4258" w:type="dxa"/>
            <w:tcBorders>
              <w:top w:val="single" w:sz="6" w:space="0" w:color="auto"/>
              <w:left w:val="single" w:sz="6" w:space="0" w:color="auto"/>
              <w:bottom w:val="single" w:sz="6" w:space="0" w:color="auto"/>
              <w:right w:val="single" w:sz="6" w:space="0" w:color="auto"/>
            </w:tcBorders>
          </w:tcPr>
          <w:p w14:paraId="789F39B4" w14:textId="77777777" w:rsidR="00153C1A" w:rsidRPr="00F22D0A" w:rsidRDefault="00153C1A" w:rsidP="001B4D35">
            <w:pPr>
              <w:pStyle w:val="TAL"/>
              <w:rPr>
                <w:rFonts w:eastAsia="DengXian"/>
                <w:lang w:eastAsia="zh-CN"/>
              </w:rPr>
            </w:pPr>
            <w:r>
              <w:rPr>
                <w:rFonts w:eastAsia="DengXian"/>
                <w:lang w:eastAsia="zh-CN"/>
              </w:rPr>
              <w:t xml:space="preserve">This service operation is used by a service consumer to </w:t>
            </w:r>
            <w:r w:rsidRPr="0052656D">
              <w:rPr>
                <w:rFonts w:eastAsia="DengXian"/>
                <w:lang w:eastAsia="zh-CN"/>
              </w:rPr>
              <w:t>subscribe for monitoring and selection of AIMLE clients for AI/ML operations</w:t>
            </w:r>
            <w:r>
              <w:rPr>
                <w:rFonts w:eastAsia="DengXian"/>
                <w:lang w:eastAsia="zh-CN"/>
              </w:rPr>
              <w:t>.</w:t>
            </w:r>
          </w:p>
        </w:tc>
        <w:tc>
          <w:tcPr>
            <w:tcW w:w="1565" w:type="dxa"/>
            <w:tcBorders>
              <w:top w:val="single" w:sz="6" w:space="0" w:color="auto"/>
              <w:left w:val="single" w:sz="6" w:space="0" w:color="auto"/>
              <w:bottom w:val="single" w:sz="6" w:space="0" w:color="auto"/>
              <w:right w:val="single" w:sz="6" w:space="0" w:color="auto"/>
            </w:tcBorders>
          </w:tcPr>
          <w:p w14:paraId="0F75B6C3" w14:textId="77777777" w:rsidR="00153C1A" w:rsidRPr="00F22D0A" w:rsidRDefault="00153C1A" w:rsidP="001B4D35">
            <w:pPr>
              <w:pStyle w:val="TAL"/>
              <w:rPr>
                <w:rFonts w:eastAsia="DengXian"/>
                <w:lang w:eastAsia="zh-CN"/>
              </w:rPr>
            </w:pPr>
            <w:r w:rsidRPr="00F22D0A">
              <w:rPr>
                <w:rFonts w:eastAsia="DengXian"/>
                <w:lang w:eastAsia="zh-CN"/>
              </w:rPr>
              <w:t xml:space="preserve">e.g., </w:t>
            </w:r>
            <w:r>
              <w:rPr>
                <w:rFonts w:eastAsia="DengXian"/>
                <w:lang w:eastAsia="zh-CN"/>
              </w:rPr>
              <w:t>VAL Server</w:t>
            </w:r>
            <w:r w:rsidRPr="00F22D0A">
              <w:rPr>
                <w:rFonts w:eastAsia="DengXian"/>
                <w:lang w:eastAsia="zh-CN"/>
              </w:rPr>
              <w:t>.</w:t>
            </w:r>
          </w:p>
        </w:tc>
      </w:tr>
    </w:tbl>
    <w:p w14:paraId="0A83F04E" w14:textId="77777777" w:rsidR="00153C1A" w:rsidRDefault="00153C1A" w:rsidP="00153C1A"/>
    <w:p w14:paraId="05528369" w14:textId="17D2CC10" w:rsidR="00153C1A" w:rsidRDefault="00153C1A">
      <w:pPr>
        <w:overflowPunct/>
        <w:autoSpaceDE/>
        <w:autoSpaceDN/>
        <w:adjustRightInd/>
        <w:spacing w:after="0"/>
        <w:textAlignment w:val="auto"/>
      </w:pPr>
      <w:r>
        <w:br w:type="page"/>
      </w:r>
    </w:p>
    <w:p w14:paraId="200A3BD2" w14:textId="5CE7DC31" w:rsidR="003F63A7" w:rsidRDefault="004859EC" w:rsidP="002B4F4B">
      <w:pPr>
        <w:pStyle w:val="Heading3"/>
      </w:pPr>
      <w:bookmarkStart w:id="279" w:name="_Toc510696596"/>
      <w:bookmarkStart w:id="280" w:name="_Toc35971388"/>
      <w:bookmarkEnd w:id="64"/>
      <w:bookmarkEnd w:id="65"/>
      <w:r w:rsidRPr="004D3578">
        <w:lastRenderedPageBreak/>
        <w:br w:type="page"/>
      </w:r>
      <w:bookmarkStart w:id="281" w:name="_Toc199249394"/>
      <w:bookmarkStart w:id="282" w:name="_Toc195627783"/>
      <w:bookmarkStart w:id="283" w:name="_Toc195628029"/>
      <w:bookmarkStart w:id="284" w:name="_Toc510696597"/>
      <w:bookmarkStart w:id="285" w:name="_Toc35971389"/>
      <w:bookmarkEnd w:id="279"/>
      <w:bookmarkEnd w:id="280"/>
      <w:r w:rsidR="00C27AEB">
        <w:lastRenderedPageBreak/>
        <w:t>5.2.8</w:t>
      </w:r>
      <w:r w:rsidR="003F63A7">
        <w:tab/>
      </w:r>
      <w:r w:rsidR="003F63A7" w:rsidRPr="003227B1">
        <w:t xml:space="preserve">AIMLES_MLModelPerfMonitor </w:t>
      </w:r>
      <w:r w:rsidR="003F63A7">
        <w:t>Service</w:t>
      </w:r>
      <w:bookmarkEnd w:id="281"/>
    </w:p>
    <w:p w14:paraId="43A5A22F" w14:textId="1A225C91" w:rsidR="003F63A7" w:rsidRDefault="00C27AEB" w:rsidP="003F63A7">
      <w:pPr>
        <w:pStyle w:val="Heading4"/>
      </w:pPr>
      <w:bookmarkStart w:id="286" w:name="_Toc199249395"/>
      <w:r>
        <w:t>5.2.8</w:t>
      </w:r>
      <w:r w:rsidR="003F63A7">
        <w:t>.1</w:t>
      </w:r>
      <w:r w:rsidR="003F63A7">
        <w:tab/>
        <w:t>Service Description</w:t>
      </w:r>
      <w:bookmarkEnd w:id="286"/>
    </w:p>
    <w:p w14:paraId="444BB612" w14:textId="77777777" w:rsidR="003F63A7" w:rsidRDefault="003F63A7" w:rsidP="003F63A7">
      <w:r>
        <w:t xml:space="preserve">The </w:t>
      </w:r>
      <w:r w:rsidRPr="003227B1">
        <w:t>A</w:t>
      </w:r>
      <w:r>
        <w:t>IMLES</w:t>
      </w:r>
      <w:r w:rsidRPr="003227B1">
        <w:t>_MLModelPerfMonitor</w:t>
      </w:r>
      <w:r>
        <w:t xml:space="preserve"> Service, exposed by the AIMLE Server, enables a service consumer to:</w:t>
      </w:r>
    </w:p>
    <w:p w14:paraId="2794B7F1" w14:textId="77777777" w:rsidR="003F63A7" w:rsidRDefault="003F63A7" w:rsidP="003F63A7">
      <w:pPr>
        <w:pStyle w:val="B1"/>
      </w:pPr>
      <w:r>
        <w:t>-</w:t>
      </w:r>
      <w:r>
        <w:tab/>
        <w:t>create/update/delete an AIMLE ML Model Performance Monitor Subscription; and</w:t>
      </w:r>
    </w:p>
    <w:p w14:paraId="0F616581" w14:textId="77777777" w:rsidR="003F63A7" w:rsidRDefault="003F63A7" w:rsidP="003F63A7">
      <w:pPr>
        <w:pStyle w:val="B1"/>
      </w:pPr>
      <w:r>
        <w:t>-</w:t>
      </w:r>
      <w:r>
        <w:tab/>
        <w:t>receive AIMLE ML Model Performance Monitor Notifications.</w:t>
      </w:r>
    </w:p>
    <w:p w14:paraId="267FCE3F" w14:textId="75B5CB76" w:rsidR="003F63A7" w:rsidRDefault="00C27AEB" w:rsidP="003F63A7">
      <w:pPr>
        <w:pStyle w:val="Heading4"/>
      </w:pPr>
      <w:bookmarkStart w:id="287" w:name="_Toc199249396"/>
      <w:r>
        <w:t>5.2.8</w:t>
      </w:r>
      <w:r w:rsidR="003F63A7">
        <w:t>.2</w:t>
      </w:r>
      <w:r w:rsidR="003F63A7">
        <w:tab/>
        <w:t>Service Operations</w:t>
      </w:r>
      <w:bookmarkEnd w:id="287"/>
    </w:p>
    <w:p w14:paraId="10180C33" w14:textId="61B9B100" w:rsidR="003F63A7" w:rsidRDefault="00C27AEB" w:rsidP="003F63A7">
      <w:pPr>
        <w:pStyle w:val="Heading5"/>
      </w:pPr>
      <w:bookmarkStart w:id="288" w:name="_Toc199249397"/>
      <w:r>
        <w:t>5.2.8</w:t>
      </w:r>
      <w:r w:rsidR="003F63A7">
        <w:t>.2.1</w:t>
      </w:r>
      <w:r w:rsidR="003F63A7">
        <w:tab/>
        <w:t>Introduction</w:t>
      </w:r>
      <w:bookmarkEnd w:id="288"/>
    </w:p>
    <w:p w14:paraId="0598B4AE" w14:textId="249A4839" w:rsidR="003F63A7" w:rsidRDefault="003F63A7" w:rsidP="003F63A7">
      <w:r>
        <w:t>The service operations defined for the AIMLES_</w:t>
      </w:r>
      <w:r w:rsidRPr="00344DC7">
        <w:t xml:space="preserve"> </w:t>
      </w:r>
      <w:r w:rsidRPr="003227B1">
        <w:t>MLModelPerfMonitor</w:t>
      </w:r>
      <w:r>
        <w:t xml:space="preserve"> API are shown in the table </w:t>
      </w:r>
      <w:r w:rsidR="00C27AEB">
        <w:t>5.2.8</w:t>
      </w:r>
      <w:r>
        <w:t>.2.1-1.</w:t>
      </w:r>
    </w:p>
    <w:p w14:paraId="4E583ADF" w14:textId="164ED2ED" w:rsidR="003F63A7" w:rsidRDefault="003F63A7" w:rsidP="003F63A7">
      <w:pPr>
        <w:pStyle w:val="TH"/>
      </w:pPr>
      <w:r>
        <w:t>Table </w:t>
      </w:r>
      <w:r w:rsidR="00C27AEB">
        <w:t>5.2.8</w:t>
      </w:r>
      <w:r>
        <w:t xml:space="preserve">.2.1-1: Service operations of the </w:t>
      </w:r>
      <w:r w:rsidRPr="003227B1">
        <w:t>A</w:t>
      </w:r>
      <w:r>
        <w:t>IMLES</w:t>
      </w:r>
      <w:r w:rsidRPr="003227B1">
        <w:t>_MLModelPerfMonitor</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3F63A7" w14:paraId="5531B016" w14:textId="77777777" w:rsidTr="00F45A8A">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D757AD" w14:textId="77777777" w:rsidR="003F63A7" w:rsidRDefault="003F63A7" w:rsidP="00F45A8A">
            <w:pPr>
              <w:pStyle w:val="TAH"/>
            </w:pPr>
            <w:r>
              <w:t>S</w:t>
            </w:r>
            <w:r>
              <w:rPr>
                <w:rFonts w:eastAsia="맑은 고딕"/>
              </w:rPr>
              <w:t>ervice</w:t>
            </w:r>
            <w:r>
              <w:t xml:space="preserve"> Operation Name</w:t>
            </w:r>
          </w:p>
        </w:tc>
        <w:tc>
          <w:tcPr>
            <w:tcW w:w="40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4B5972" w14:textId="77777777" w:rsidR="003F63A7" w:rsidRDefault="003F63A7" w:rsidP="00F45A8A">
            <w:pPr>
              <w:pStyle w:val="TAH"/>
            </w:pPr>
            <w:r>
              <w:t>Description</w:t>
            </w:r>
          </w:p>
        </w:tc>
        <w:tc>
          <w:tcPr>
            <w:tcW w:w="16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B33CD5" w14:textId="77777777" w:rsidR="003F63A7" w:rsidRDefault="003F63A7" w:rsidP="00F45A8A">
            <w:pPr>
              <w:pStyle w:val="TAH"/>
            </w:pPr>
            <w:r>
              <w:t>Initiated by</w:t>
            </w:r>
          </w:p>
        </w:tc>
      </w:tr>
      <w:tr w:rsidR="003F63A7" w14:paraId="50661163" w14:textId="77777777" w:rsidTr="00F45A8A">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6E3D2DCE" w14:textId="77777777" w:rsidR="003F63A7" w:rsidRDefault="003F63A7" w:rsidP="00F45A8A">
            <w:pPr>
              <w:pStyle w:val="TAL"/>
            </w:pPr>
            <w:r>
              <w:t>AIMLES_</w:t>
            </w:r>
            <w:r w:rsidRPr="003227B1">
              <w:t>MLModelPerfMonitor</w:t>
            </w:r>
            <w:r>
              <w:t>_Subscribe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3C1334AB" w14:textId="77777777" w:rsidR="003F63A7" w:rsidRDefault="003F63A7" w:rsidP="00F45A8A">
            <w:pPr>
              <w:pStyle w:val="TAL"/>
            </w:pPr>
            <w:r>
              <w:t>This service operation enables a service consumer to create an AIMLE ML model performance monitor subscription.</w:t>
            </w:r>
          </w:p>
        </w:tc>
        <w:tc>
          <w:tcPr>
            <w:tcW w:w="1649" w:type="dxa"/>
            <w:tcBorders>
              <w:top w:val="single" w:sz="6" w:space="0" w:color="auto"/>
              <w:left w:val="single" w:sz="6" w:space="0" w:color="auto"/>
              <w:bottom w:val="single" w:sz="6" w:space="0" w:color="auto"/>
              <w:right w:val="single" w:sz="6" w:space="0" w:color="auto"/>
            </w:tcBorders>
            <w:vAlign w:val="center"/>
            <w:hideMark/>
          </w:tcPr>
          <w:p w14:paraId="47D84F46" w14:textId="77777777" w:rsidR="003F63A7" w:rsidRDefault="003F63A7" w:rsidP="00F45A8A">
            <w:pPr>
              <w:pStyle w:val="TAL"/>
              <w:rPr>
                <w:lang w:val="en-US"/>
              </w:rPr>
            </w:pPr>
            <w:r>
              <w:rPr>
                <w:lang w:val="en-US"/>
              </w:rPr>
              <w:t>e.g., VAL Server</w:t>
            </w:r>
          </w:p>
        </w:tc>
      </w:tr>
      <w:tr w:rsidR="003F63A7" w14:paraId="2A946016" w14:textId="77777777" w:rsidTr="00F45A8A">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76B5DE73" w14:textId="77777777" w:rsidR="003F63A7" w:rsidRDefault="003F63A7" w:rsidP="00F45A8A">
            <w:pPr>
              <w:pStyle w:val="TAL"/>
            </w:pPr>
            <w:r>
              <w:t>AIMLES_</w:t>
            </w:r>
            <w:r w:rsidRPr="003227B1">
              <w:t>MLModelPerfMonitor</w:t>
            </w:r>
            <w:r>
              <w:t>_Update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3A23D9AA" w14:textId="77777777" w:rsidR="003F63A7" w:rsidRDefault="003F63A7" w:rsidP="00F45A8A">
            <w:pPr>
              <w:pStyle w:val="TAL"/>
            </w:pPr>
            <w:r>
              <w:t>This service operation enables a service consumer to update an existing AIMLE ML model performance monitor subscription.</w:t>
            </w:r>
          </w:p>
        </w:tc>
        <w:tc>
          <w:tcPr>
            <w:tcW w:w="1649" w:type="dxa"/>
            <w:tcBorders>
              <w:top w:val="single" w:sz="6" w:space="0" w:color="auto"/>
              <w:left w:val="single" w:sz="6" w:space="0" w:color="auto"/>
              <w:bottom w:val="single" w:sz="6" w:space="0" w:color="auto"/>
              <w:right w:val="single" w:sz="6" w:space="0" w:color="auto"/>
            </w:tcBorders>
            <w:vAlign w:val="center"/>
            <w:hideMark/>
          </w:tcPr>
          <w:p w14:paraId="0C621A37" w14:textId="77777777" w:rsidR="003F63A7" w:rsidRDefault="003F63A7" w:rsidP="00F45A8A">
            <w:pPr>
              <w:pStyle w:val="TAL"/>
              <w:rPr>
                <w:lang w:val="en-US"/>
              </w:rPr>
            </w:pPr>
            <w:r>
              <w:rPr>
                <w:lang w:val="en-US"/>
              </w:rPr>
              <w:t>e.g., VAL Server</w:t>
            </w:r>
          </w:p>
        </w:tc>
      </w:tr>
      <w:tr w:rsidR="003F63A7" w14:paraId="0E57B8B1" w14:textId="77777777" w:rsidTr="00F45A8A">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1936F700" w14:textId="77777777" w:rsidR="003F63A7" w:rsidRDefault="003F63A7" w:rsidP="00F45A8A">
            <w:pPr>
              <w:pStyle w:val="TAL"/>
              <w:rPr>
                <w:lang w:val="en-US"/>
              </w:rPr>
            </w:pPr>
            <w:r>
              <w:t>AIMLES_</w:t>
            </w:r>
            <w:r w:rsidRPr="003227B1">
              <w:t>MLModelPerfMonitor</w:t>
            </w:r>
            <w:r>
              <w:t>_Unsubscribe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6CAE67A8" w14:textId="77777777" w:rsidR="003F63A7" w:rsidRDefault="003F63A7" w:rsidP="00F45A8A">
            <w:pPr>
              <w:pStyle w:val="TAL"/>
            </w:pPr>
            <w:r>
              <w:t>This service operation enables a service consumer to delete an existing AIMLE ML model performance monitor subscription.</w:t>
            </w:r>
          </w:p>
        </w:tc>
        <w:tc>
          <w:tcPr>
            <w:tcW w:w="1649" w:type="dxa"/>
            <w:tcBorders>
              <w:top w:val="single" w:sz="6" w:space="0" w:color="auto"/>
              <w:left w:val="single" w:sz="6" w:space="0" w:color="auto"/>
              <w:bottom w:val="single" w:sz="6" w:space="0" w:color="auto"/>
              <w:right w:val="single" w:sz="6" w:space="0" w:color="auto"/>
            </w:tcBorders>
            <w:vAlign w:val="center"/>
            <w:hideMark/>
          </w:tcPr>
          <w:p w14:paraId="79CB7BC2" w14:textId="77777777" w:rsidR="003F63A7" w:rsidRDefault="003F63A7" w:rsidP="00F45A8A">
            <w:pPr>
              <w:pStyle w:val="TAL"/>
              <w:rPr>
                <w:lang w:val="en-US"/>
              </w:rPr>
            </w:pPr>
            <w:r>
              <w:rPr>
                <w:lang w:val="en-US"/>
              </w:rPr>
              <w:t>e.g., VAL Server</w:t>
            </w:r>
          </w:p>
        </w:tc>
      </w:tr>
      <w:tr w:rsidR="003F63A7" w14:paraId="698DCBAC" w14:textId="77777777" w:rsidTr="00F45A8A">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5655117A" w14:textId="77777777" w:rsidR="003F63A7" w:rsidRDefault="003F63A7" w:rsidP="00F45A8A">
            <w:pPr>
              <w:pStyle w:val="TAL"/>
            </w:pPr>
            <w:r>
              <w:t>AIMLES_</w:t>
            </w:r>
            <w:r w:rsidRPr="003227B1">
              <w:t>MLModelPerfMonitor</w:t>
            </w:r>
            <w:r>
              <w:t>_Notify</w:t>
            </w:r>
          </w:p>
        </w:tc>
        <w:tc>
          <w:tcPr>
            <w:tcW w:w="4024" w:type="dxa"/>
            <w:tcBorders>
              <w:top w:val="single" w:sz="6" w:space="0" w:color="auto"/>
              <w:left w:val="single" w:sz="6" w:space="0" w:color="auto"/>
              <w:bottom w:val="single" w:sz="6" w:space="0" w:color="auto"/>
              <w:right w:val="single" w:sz="6" w:space="0" w:color="auto"/>
            </w:tcBorders>
            <w:vAlign w:val="center"/>
            <w:hideMark/>
          </w:tcPr>
          <w:p w14:paraId="188C517C" w14:textId="77777777" w:rsidR="003F63A7" w:rsidRDefault="003F63A7" w:rsidP="00F45A8A">
            <w:pPr>
              <w:pStyle w:val="TAL"/>
            </w:pPr>
            <w:r>
              <w:t>This service operation enables a service consumer to receive AIMLE notifications.</w:t>
            </w:r>
          </w:p>
        </w:tc>
        <w:tc>
          <w:tcPr>
            <w:tcW w:w="1649" w:type="dxa"/>
            <w:tcBorders>
              <w:top w:val="single" w:sz="6" w:space="0" w:color="auto"/>
              <w:left w:val="single" w:sz="6" w:space="0" w:color="auto"/>
              <w:bottom w:val="single" w:sz="6" w:space="0" w:color="auto"/>
              <w:right w:val="single" w:sz="6" w:space="0" w:color="auto"/>
            </w:tcBorders>
            <w:vAlign w:val="center"/>
            <w:hideMark/>
          </w:tcPr>
          <w:p w14:paraId="5A1EC58E" w14:textId="77777777" w:rsidR="003F63A7" w:rsidRDefault="003F63A7" w:rsidP="00F45A8A">
            <w:pPr>
              <w:pStyle w:val="TAL"/>
            </w:pPr>
            <w:r>
              <w:t>AIMLE Server</w:t>
            </w:r>
          </w:p>
        </w:tc>
      </w:tr>
    </w:tbl>
    <w:p w14:paraId="7FCB85AF" w14:textId="77777777" w:rsidR="003F63A7" w:rsidRDefault="003F63A7" w:rsidP="003F63A7"/>
    <w:p w14:paraId="3DD4829C" w14:textId="436583F2" w:rsidR="003F63A7" w:rsidRDefault="00C27AEB" w:rsidP="003F63A7">
      <w:pPr>
        <w:pStyle w:val="Heading5"/>
      </w:pPr>
      <w:bookmarkStart w:id="289" w:name="_Toc199249398"/>
      <w:r>
        <w:t>5.2.8</w:t>
      </w:r>
      <w:r w:rsidR="003F63A7">
        <w:t>.2.2</w:t>
      </w:r>
      <w:r w:rsidR="003F63A7">
        <w:tab/>
        <w:t>AIMLES_MLModelPerfMonitor_Subscribe</w:t>
      </w:r>
      <w:bookmarkEnd w:id="289"/>
    </w:p>
    <w:p w14:paraId="1CA37437" w14:textId="6D85FEB3" w:rsidR="003F63A7" w:rsidRDefault="00C27AEB" w:rsidP="003F63A7">
      <w:pPr>
        <w:pStyle w:val="H6"/>
      </w:pPr>
      <w:r>
        <w:t>5.2.8</w:t>
      </w:r>
      <w:r w:rsidR="003F63A7">
        <w:t>.2.2.1</w:t>
      </w:r>
      <w:r w:rsidR="003F63A7">
        <w:tab/>
        <w:t>General</w:t>
      </w:r>
    </w:p>
    <w:p w14:paraId="45AE17C7" w14:textId="77777777" w:rsidR="003F63A7" w:rsidRDefault="003F63A7" w:rsidP="003F63A7">
      <w:r>
        <w:t>This service operation is used by a service consumer to request the creation of AIMLE ML Model Performance Monitor Subscription at the AIMLE server.</w:t>
      </w:r>
    </w:p>
    <w:p w14:paraId="42D3172B" w14:textId="77777777" w:rsidR="003F63A7" w:rsidRDefault="003F63A7" w:rsidP="003F63A7">
      <w:r>
        <w:t>The following procedures are supported by the "AIMLES_MLModelPerfMonitor_Subscribe" service operation:</w:t>
      </w:r>
    </w:p>
    <w:p w14:paraId="372C9959" w14:textId="77777777" w:rsidR="003F63A7" w:rsidRDefault="003F63A7" w:rsidP="003F63A7">
      <w:pPr>
        <w:pStyle w:val="B1"/>
      </w:pPr>
      <w:r>
        <w:rPr>
          <w:lang w:val="en-US"/>
        </w:rPr>
        <w:t>-</w:t>
      </w:r>
      <w:r>
        <w:rPr>
          <w:lang w:val="en-US"/>
        </w:rPr>
        <w:tab/>
      </w:r>
      <w:r>
        <w:t>AIMLE ML Model Performance Monitor Subscription Creation.</w:t>
      </w:r>
    </w:p>
    <w:p w14:paraId="4503C52C" w14:textId="17ACA9DC" w:rsidR="003F63A7" w:rsidRDefault="00C27AEB" w:rsidP="003F63A7">
      <w:pPr>
        <w:pStyle w:val="H6"/>
      </w:pPr>
      <w:r>
        <w:t>5.2.8</w:t>
      </w:r>
      <w:r w:rsidR="003F63A7">
        <w:t>.2.2.2</w:t>
      </w:r>
      <w:r w:rsidR="003F63A7">
        <w:tab/>
        <w:t>AIMLE ML Model Performance Monitor Subscription Creation</w:t>
      </w:r>
    </w:p>
    <w:p w14:paraId="3CAFFAA8" w14:textId="2BC82CD6" w:rsidR="003F63A7" w:rsidRDefault="003F63A7" w:rsidP="003F63A7">
      <w:r>
        <w:t>Figure </w:t>
      </w:r>
      <w:r w:rsidR="00C27AEB">
        <w:t>5.2.8</w:t>
      </w:r>
      <w:r>
        <w:t xml:space="preserve">.2.2.2-1 depicts a scenario where a </w:t>
      </w:r>
      <w:r>
        <w:rPr>
          <w:noProof/>
          <w:lang w:eastAsia="zh-CN"/>
        </w:rPr>
        <w:t xml:space="preserve">service consumer </w:t>
      </w:r>
      <w:r>
        <w:t>sends a request to the AIMLE Server to request the creation of AIMLE ML Model Performance Monitor Subscription (see also clause 8.22 of 3GPP°TS°23.482°[13]).</w:t>
      </w:r>
    </w:p>
    <w:p w14:paraId="462FD86C" w14:textId="396CCD6F" w:rsidR="003F63A7" w:rsidRDefault="003F63A7" w:rsidP="003F63A7">
      <w:pPr>
        <w:pStyle w:val="TH"/>
      </w:pPr>
      <w:r>
        <w:object w:dxaOrig="9031" w:dyaOrig="2495" w14:anchorId="45C2B7C7">
          <v:shape id="_x0000_i1038" type="#_x0000_t75" style="width:451.9pt;height:124.65pt" o:ole="">
            <v:imagedata r:id="rId37" o:title=""/>
          </v:shape>
          <o:OLEObject Type="Embed" ProgID="Visio.Drawing.15" ShapeID="_x0000_i1038" DrawAspect="Content" ObjectID="_1810129319" r:id="rId38"/>
        </w:object>
      </w:r>
      <w:r w:rsidDel="003D2375">
        <w:t xml:space="preserve"> </w:t>
      </w:r>
    </w:p>
    <w:p w14:paraId="348E7576" w14:textId="10BD8915" w:rsidR="003F63A7" w:rsidRDefault="003F63A7" w:rsidP="003F63A7">
      <w:pPr>
        <w:pStyle w:val="TF"/>
      </w:pPr>
      <w:r>
        <w:t>Figure </w:t>
      </w:r>
      <w:r w:rsidR="00C27AEB">
        <w:t>5.2.8</w:t>
      </w:r>
      <w:r>
        <w:t>.2.2.2-1: Procedure for AIMLE ML Model Performance Monitor Subscription Creation</w:t>
      </w:r>
    </w:p>
    <w:p w14:paraId="583CFB9E" w14:textId="77777777" w:rsidR="003F63A7" w:rsidRDefault="003F63A7" w:rsidP="003F63A7">
      <w:pPr>
        <w:pStyle w:val="B1"/>
      </w:pPr>
      <w:r>
        <w:lastRenderedPageBreak/>
        <w:t>1.</w:t>
      </w:r>
      <w:r>
        <w:tab/>
        <w:t xml:space="preserve">In order to subscribe to AIMLE ML model performance monitoring, the </w:t>
      </w:r>
      <w:r>
        <w:rPr>
          <w:noProof/>
          <w:lang w:eastAsia="zh-CN"/>
        </w:rPr>
        <w:t xml:space="preserve">service consumer </w:t>
      </w:r>
      <w:r>
        <w:t>shall send an HTTP POST request to the AIMLE Server targeting the URI of the "</w:t>
      </w:r>
      <w:r>
        <w:rPr>
          <w:lang w:eastAsia="zh-CN"/>
        </w:rPr>
        <w:t xml:space="preserve">AIMLE ML Model Performance Monitor </w:t>
      </w:r>
      <w:r>
        <w:t xml:space="preserve">Subscriptions" collection resource, with the request body including the </w:t>
      </w:r>
      <w:r>
        <w:rPr>
          <w:noProof/>
        </w:rPr>
        <w:t>MlMdlPerfMonitSub</w:t>
      </w:r>
      <w:r>
        <w:t xml:space="preserve"> data structure.</w:t>
      </w:r>
    </w:p>
    <w:p w14:paraId="368DCEBD" w14:textId="77777777" w:rsidR="003F63A7" w:rsidRDefault="003F63A7" w:rsidP="003F63A7">
      <w:pPr>
        <w:pStyle w:val="B1"/>
      </w:pPr>
      <w:r>
        <w:t>2a.</w:t>
      </w:r>
      <w:r>
        <w:tab/>
        <w:t xml:space="preserve">Upon success, the AIMLE Server shall respond with an HTTP "201 Created" status code with the response body containing a representation of the created "Individual </w:t>
      </w:r>
      <w:r>
        <w:rPr>
          <w:lang w:eastAsia="zh-CN"/>
        </w:rPr>
        <w:t xml:space="preserve">AIMLE ML Model Performance Monitor </w:t>
      </w:r>
      <w:r>
        <w:t xml:space="preserve">Subscription" resource within the </w:t>
      </w:r>
      <w:r>
        <w:rPr>
          <w:noProof/>
        </w:rPr>
        <w:t>MlMdlPerfMonitSub</w:t>
      </w:r>
      <w:r>
        <w:t xml:space="preserve"> data structure, and an HTTP "Location" header field containing the URI of the created resource.</w:t>
      </w:r>
    </w:p>
    <w:p w14:paraId="7941098A" w14:textId="2E0A2201" w:rsidR="003F63A7" w:rsidRDefault="003F63A7" w:rsidP="003F63A7">
      <w:pPr>
        <w:pStyle w:val="B1"/>
      </w:pPr>
      <w:r>
        <w:t>2b.</w:t>
      </w:r>
      <w:r>
        <w:tab/>
        <w:t>On failure, the appropriate HTTP status code indicating the error shall be returned and appropriate additional error information should be returned in the HTTP POST response body, as specified in clause </w:t>
      </w:r>
      <w:r w:rsidRPr="007061FA">
        <w:rPr>
          <w:highlight w:val="yellow"/>
          <w:lang w:eastAsia="zh-CN"/>
        </w:rPr>
        <w:t>6.1.</w:t>
      </w:r>
      <w:r w:rsidR="00136569">
        <w:rPr>
          <w:highlight w:val="yellow"/>
          <w:lang w:eastAsia="zh-CN"/>
        </w:rPr>
        <w:t>9</w:t>
      </w:r>
      <w:r w:rsidRPr="007061FA">
        <w:rPr>
          <w:highlight w:val="yellow"/>
          <w:lang w:eastAsia="zh-CN"/>
        </w:rPr>
        <w:t>.7</w:t>
      </w:r>
      <w:r>
        <w:t>.</w:t>
      </w:r>
    </w:p>
    <w:p w14:paraId="4F17EE04" w14:textId="5CC54D8D" w:rsidR="003F63A7" w:rsidRDefault="00C27AEB" w:rsidP="003F63A7">
      <w:pPr>
        <w:pStyle w:val="Heading5"/>
      </w:pPr>
      <w:bookmarkStart w:id="290" w:name="_Toc199249399"/>
      <w:r>
        <w:t>5.2.8</w:t>
      </w:r>
      <w:r w:rsidR="003F63A7">
        <w:t>.2.3</w:t>
      </w:r>
      <w:r w:rsidR="003F63A7">
        <w:tab/>
        <w:t>AIMLES_MLModelPerfMonitor_Update</w:t>
      </w:r>
      <w:bookmarkEnd w:id="290"/>
    </w:p>
    <w:p w14:paraId="6412E518" w14:textId="54916543" w:rsidR="003F63A7" w:rsidRDefault="00C27AEB" w:rsidP="003F63A7">
      <w:pPr>
        <w:pStyle w:val="H6"/>
      </w:pPr>
      <w:r>
        <w:t>5.2.8</w:t>
      </w:r>
      <w:r w:rsidR="003F63A7">
        <w:t>.2.3.1</w:t>
      </w:r>
      <w:r w:rsidR="003F63A7">
        <w:tab/>
        <w:t>General</w:t>
      </w:r>
    </w:p>
    <w:p w14:paraId="43EBBB29" w14:textId="77777777" w:rsidR="003F63A7" w:rsidRDefault="003F63A7" w:rsidP="003F63A7">
      <w:r>
        <w:t>This service operation is used by a service consumer to request the update of an AIMLE ML Model Performance Monitor Subscription at the AIMLE server.</w:t>
      </w:r>
    </w:p>
    <w:p w14:paraId="4577EDE2" w14:textId="77777777" w:rsidR="003F63A7" w:rsidRDefault="003F63A7" w:rsidP="003F63A7">
      <w:r>
        <w:t>The following procedures are supported by the "</w:t>
      </w:r>
      <w:r w:rsidRPr="007061FA">
        <w:t>AIMLES_MLModelPerfMonitor_Update</w:t>
      </w:r>
      <w:r>
        <w:t>" service operation:</w:t>
      </w:r>
    </w:p>
    <w:p w14:paraId="24EDD6B6" w14:textId="77777777" w:rsidR="003F63A7" w:rsidRDefault="003F63A7" w:rsidP="003F63A7">
      <w:pPr>
        <w:pStyle w:val="B1"/>
      </w:pPr>
      <w:r>
        <w:rPr>
          <w:lang w:val="en-US"/>
        </w:rPr>
        <w:t>-</w:t>
      </w:r>
      <w:r>
        <w:rPr>
          <w:lang w:val="en-US"/>
        </w:rPr>
        <w:tab/>
      </w:r>
      <w:r>
        <w:t>AIMLE ML Model Performance Monitor Subscription Update.</w:t>
      </w:r>
    </w:p>
    <w:p w14:paraId="5352D544" w14:textId="31A348E6" w:rsidR="003F63A7" w:rsidRDefault="00C27AEB" w:rsidP="003F63A7">
      <w:pPr>
        <w:pStyle w:val="H6"/>
      </w:pPr>
      <w:r>
        <w:t>5.2.8</w:t>
      </w:r>
      <w:r w:rsidR="003F63A7">
        <w:t>.2.3.2</w:t>
      </w:r>
      <w:r w:rsidR="003F63A7">
        <w:tab/>
      </w:r>
      <w:r w:rsidR="003F63A7" w:rsidRPr="007061FA">
        <w:t>AIMLE ML Model Performance Monitor Subscription Update</w:t>
      </w:r>
    </w:p>
    <w:p w14:paraId="2BCC60AE" w14:textId="505CB7DC" w:rsidR="003F63A7" w:rsidRDefault="003F63A7" w:rsidP="003F63A7">
      <w:r>
        <w:t>Figure </w:t>
      </w:r>
      <w:r w:rsidR="00C27AEB">
        <w:t>5.2.8</w:t>
      </w:r>
      <w:r>
        <w:t xml:space="preserve">.2.5.2-1 depicts a scenario where a </w:t>
      </w:r>
      <w:r>
        <w:rPr>
          <w:noProof/>
          <w:lang w:eastAsia="zh-CN"/>
        </w:rPr>
        <w:t xml:space="preserve">service consumer </w:t>
      </w:r>
      <w:r>
        <w:t>sends a request to the AIMLE Server to request the update of AIMLE ML Model Performance Monitor Subscription (see also clause 8.22 of 3GPP°TS°23.482°[13]).</w:t>
      </w:r>
    </w:p>
    <w:p w14:paraId="5AA5B7EB" w14:textId="1E11DDF0" w:rsidR="003F63A7" w:rsidRDefault="003F63A7" w:rsidP="003F63A7">
      <w:pPr>
        <w:pStyle w:val="TH"/>
      </w:pPr>
      <w:r>
        <w:object w:dxaOrig="9060" w:dyaOrig="2546" w14:anchorId="5A1125DB">
          <v:shape id="_x0000_i1039" type="#_x0000_t75" style="width:452.95pt;height:127.35pt" o:ole="">
            <v:imagedata r:id="rId39" o:title=""/>
          </v:shape>
          <o:OLEObject Type="Embed" ProgID="Visio.Drawing.15" ShapeID="_x0000_i1039" DrawAspect="Content" ObjectID="_1810129320" r:id="rId40"/>
        </w:object>
      </w:r>
      <w:r w:rsidDel="003D2375">
        <w:t xml:space="preserve"> </w:t>
      </w:r>
    </w:p>
    <w:p w14:paraId="228DA1DE" w14:textId="4E4D34CA" w:rsidR="003F63A7" w:rsidRDefault="003F63A7" w:rsidP="003F63A7">
      <w:pPr>
        <w:pStyle w:val="TF"/>
      </w:pPr>
      <w:r>
        <w:t>Figure </w:t>
      </w:r>
      <w:r w:rsidR="00C27AEB">
        <w:t>5.2.8</w:t>
      </w:r>
      <w:r>
        <w:t>.2.3.2-1: Procedure for AIMLE ML Model Performance Monitor Subscription Update</w:t>
      </w:r>
    </w:p>
    <w:p w14:paraId="2E877FEA" w14:textId="77777777" w:rsidR="003F63A7" w:rsidRDefault="003F63A7" w:rsidP="003F63A7">
      <w:pPr>
        <w:pStyle w:val="B1"/>
      </w:pPr>
      <w:r>
        <w:t>1.</w:t>
      </w:r>
      <w:r>
        <w:tab/>
        <w:t xml:space="preserve">In order to request the update of an existing AIMLE ML model performance monitoring subscription, the </w:t>
      </w:r>
      <w:r>
        <w:rPr>
          <w:noProof/>
          <w:lang w:eastAsia="zh-CN"/>
        </w:rPr>
        <w:t xml:space="preserve">service consumer </w:t>
      </w:r>
      <w:r>
        <w:t xml:space="preserve">shall send an HTTP PUT/PATCH request to the AIMEL Server, targeting the URI of the corresponding "Individual </w:t>
      </w:r>
      <w:r>
        <w:rPr>
          <w:lang w:eastAsia="zh-CN"/>
        </w:rPr>
        <w:t xml:space="preserve">AIMLE ML Model Performance Monitor </w:t>
      </w:r>
      <w:r>
        <w:t>Subscriptions" resource, with the request body including either:</w:t>
      </w:r>
    </w:p>
    <w:p w14:paraId="1F430BAD" w14:textId="77777777" w:rsidR="003F63A7" w:rsidRDefault="003F63A7" w:rsidP="003F63A7">
      <w:pPr>
        <w:pStyle w:val="B2"/>
      </w:pPr>
      <w:r>
        <w:t>-</w:t>
      </w:r>
      <w:r>
        <w:tab/>
        <w:t xml:space="preserve">the updated representation of the resource within the </w:t>
      </w:r>
      <w:r>
        <w:rPr>
          <w:noProof/>
        </w:rPr>
        <w:t>MlMdlPerfMonitSub</w:t>
      </w:r>
      <w:r>
        <w:t xml:space="preserve"> data structure, in case the HTTP PUT method is used; or</w:t>
      </w:r>
    </w:p>
    <w:p w14:paraId="6A23B341" w14:textId="77777777" w:rsidR="003F63A7" w:rsidRDefault="003F63A7" w:rsidP="003F63A7">
      <w:pPr>
        <w:pStyle w:val="B2"/>
      </w:pPr>
      <w:r>
        <w:t>-</w:t>
      </w:r>
      <w:r>
        <w:tab/>
        <w:t xml:space="preserve">the requested modifications to the resource within the </w:t>
      </w:r>
      <w:r>
        <w:rPr>
          <w:noProof/>
        </w:rPr>
        <w:t>MlMdlPerfMonitSub</w:t>
      </w:r>
      <w:r>
        <w:t>Patch data structure, in case the HTTP PATCH method is used.</w:t>
      </w:r>
    </w:p>
    <w:p w14:paraId="76A0A26C" w14:textId="77777777" w:rsidR="003F63A7" w:rsidRDefault="003F63A7" w:rsidP="003F63A7">
      <w:pPr>
        <w:pStyle w:val="B1"/>
      </w:pPr>
      <w:r>
        <w:t>2a.</w:t>
      </w:r>
      <w:r>
        <w:tab/>
        <w:t>Upon success, the AIMLE Server shall update the targeted "</w:t>
      </w:r>
      <w:r>
        <w:rPr>
          <w:lang w:eastAsia="zh-CN"/>
        </w:rPr>
        <w:t xml:space="preserve">AIMLE ML Model Performance Monitor </w:t>
      </w:r>
      <w:r>
        <w:t>Subscriptions" resource accordingly and respond with either:</w:t>
      </w:r>
    </w:p>
    <w:p w14:paraId="0B83F2F6" w14:textId="77777777" w:rsidR="003F63A7" w:rsidRDefault="003F63A7" w:rsidP="003F63A7">
      <w:pPr>
        <w:pStyle w:val="B2"/>
      </w:pPr>
      <w:r>
        <w:t>-</w:t>
      </w:r>
      <w:r>
        <w:tab/>
        <w:t xml:space="preserve">an HTTP "200 OK" status code with the response body containing a representation of the updated "Individual </w:t>
      </w:r>
      <w:r>
        <w:rPr>
          <w:lang w:eastAsia="zh-CN"/>
        </w:rPr>
        <w:t xml:space="preserve">AIMLE ML Model Performance Monitor </w:t>
      </w:r>
      <w:r>
        <w:t xml:space="preserve">Subscriptions" resource within the </w:t>
      </w:r>
      <w:r>
        <w:rPr>
          <w:noProof/>
        </w:rPr>
        <w:t>MlMdlPerfMonitSub</w:t>
      </w:r>
      <w:r>
        <w:t xml:space="preserve"> data structure; or</w:t>
      </w:r>
    </w:p>
    <w:p w14:paraId="600C863B" w14:textId="77777777" w:rsidR="003F63A7" w:rsidRDefault="003F63A7" w:rsidP="003F63A7">
      <w:pPr>
        <w:pStyle w:val="B2"/>
      </w:pPr>
      <w:r>
        <w:t>-</w:t>
      </w:r>
      <w:r>
        <w:tab/>
        <w:t>an HTTP "204 No Content" status code.</w:t>
      </w:r>
    </w:p>
    <w:p w14:paraId="5B866E7B" w14:textId="172B0740" w:rsidR="003F63A7" w:rsidRDefault="003F63A7" w:rsidP="003F63A7">
      <w:r>
        <w:lastRenderedPageBreak/>
        <w:t>2b.</w:t>
      </w:r>
      <w:r>
        <w:tab/>
        <w:t>On failure, the appropriate HTTP status code indicating the error shall be returned and appropriate additional error information should be returned in the HTTP PUT/PATCH response body, as specified in clause </w:t>
      </w:r>
      <w:r w:rsidRPr="00593298">
        <w:rPr>
          <w:highlight w:val="yellow"/>
        </w:rPr>
        <w:t>6.1.</w:t>
      </w:r>
      <w:r w:rsidR="00136569">
        <w:rPr>
          <w:highlight w:val="yellow"/>
        </w:rPr>
        <w:t>9</w:t>
      </w:r>
      <w:r w:rsidRPr="00593298">
        <w:rPr>
          <w:highlight w:val="yellow"/>
        </w:rPr>
        <w:t>.7</w:t>
      </w:r>
      <w:r>
        <w:t>.</w:t>
      </w:r>
    </w:p>
    <w:p w14:paraId="4F4957D9" w14:textId="371B3621" w:rsidR="003F63A7" w:rsidRDefault="00C27AEB" w:rsidP="003F63A7">
      <w:pPr>
        <w:pStyle w:val="Heading5"/>
      </w:pPr>
      <w:bookmarkStart w:id="291" w:name="_Toc199249400"/>
      <w:r>
        <w:t>5.2.8</w:t>
      </w:r>
      <w:r w:rsidR="003F63A7">
        <w:t>.2.4</w:t>
      </w:r>
      <w:r w:rsidR="003F63A7">
        <w:tab/>
        <w:t>AIMLES_MLModelPerfMonitor_Unsubscribe</w:t>
      </w:r>
      <w:bookmarkEnd w:id="291"/>
    </w:p>
    <w:p w14:paraId="4BBC00A4" w14:textId="7DBD9D69" w:rsidR="003F63A7" w:rsidRDefault="00C27AEB" w:rsidP="003F63A7">
      <w:pPr>
        <w:pStyle w:val="H6"/>
      </w:pPr>
      <w:r>
        <w:t>5.2.8</w:t>
      </w:r>
      <w:r w:rsidR="003F63A7">
        <w:t>.2.4.1</w:t>
      </w:r>
      <w:r w:rsidR="003F63A7">
        <w:tab/>
        <w:t>General</w:t>
      </w:r>
    </w:p>
    <w:p w14:paraId="06716122" w14:textId="77777777" w:rsidR="003F63A7" w:rsidRDefault="003F63A7" w:rsidP="003F63A7">
      <w:r>
        <w:t>This service operation is used by a service consumer to request the deletion of AIMLE ML Model Performance Monitor Subscription at the ADAE Server.</w:t>
      </w:r>
    </w:p>
    <w:p w14:paraId="46A808C1" w14:textId="77777777" w:rsidR="003F63A7" w:rsidRDefault="003F63A7" w:rsidP="003F63A7">
      <w:r>
        <w:t>The following procedures are supported by the "AIMLES_MLModelPerfMonitor_Unsubscribe" service operation:</w:t>
      </w:r>
    </w:p>
    <w:p w14:paraId="37649ED1" w14:textId="77777777" w:rsidR="003F63A7" w:rsidRDefault="003F63A7" w:rsidP="003F63A7">
      <w:pPr>
        <w:pStyle w:val="B1"/>
        <w:rPr>
          <w:lang w:val="en-US"/>
        </w:rPr>
      </w:pPr>
      <w:r>
        <w:rPr>
          <w:lang w:val="en-US"/>
        </w:rPr>
        <w:t>-</w:t>
      </w:r>
      <w:r>
        <w:rPr>
          <w:lang w:val="en-US"/>
        </w:rPr>
        <w:tab/>
      </w:r>
      <w:r>
        <w:t>AIMLE ML Model Performance Monitor Subscription Deletion.</w:t>
      </w:r>
    </w:p>
    <w:p w14:paraId="2A2D9570" w14:textId="5DB43EC4" w:rsidR="003F63A7" w:rsidRDefault="00C27AEB" w:rsidP="003F63A7">
      <w:pPr>
        <w:pStyle w:val="H6"/>
      </w:pPr>
      <w:r>
        <w:t>5.2.8</w:t>
      </w:r>
      <w:r w:rsidR="003F63A7">
        <w:t>.2.4.2</w:t>
      </w:r>
      <w:r w:rsidR="003F63A7">
        <w:tab/>
        <w:t>AIMLE ML Model Performance Monitor Subscription Deletion</w:t>
      </w:r>
    </w:p>
    <w:p w14:paraId="31CAB78A" w14:textId="6B91EE5C" w:rsidR="003F63A7" w:rsidRDefault="003F63A7" w:rsidP="003F63A7">
      <w:r>
        <w:t>Figure </w:t>
      </w:r>
      <w:r w:rsidR="00C27AEB">
        <w:t>5.2.8</w:t>
      </w:r>
      <w:r>
        <w:t xml:space="preserve">.2.4.2-1 depicts a scenario where a </w:t>
      </w:r>
      <w:r>
        <w:rPr>
          <w:noProof/>
          <w:lang w:eastAsia="zh-CN"/>
        </w:rPr>
        <w:t xml:space="preserve">service consumer </w:t>
      </w:r>
      <w:r>
        <w:t>sends a request to the AIMLE Server to delete an existing AIML ML Model Performance Monitor Subscription (see also clause 8.22 of 3GPP°TS°23.482°[13]).</w:t>
      </w:r>
    </w:p>
    <w:p w14:paraId="48EFF868" w14:textId="77777777" w:rsidR="003F63A7" w:rsidRDefault="003F63A7" w:rsidP="003F63A7">
      <w:pPr>
        <w:pStyle w:val="TH"/>
      </w:pPr>
      <w:r>
        <w:object w:dxaOrig="9460" w:dyaOrig="3205" w14:anchorId="5EE63738">
          <v:shape id="_x0000_i1040" type="#_x0000_t75" style="width:472.85pt;height:160.1pt" o:ole="">
            <v:imagedata r:id="rId23" o:title=""/>
          </v:shape>
          <o:OLEObject Type="Embed" ProgID="Word.Document.8" ShapeID="_x0000_i1040" DrawAspect="Content" ObjectID="_1810129321" r:id="rId41">
            <o:FieldCodes>\s</o:FieldCodes>
          </o:OLEObject>
        </w:object>
      </w:r>
    </w:p>
    <w:p w14:paraId="39198E5D" w14:textId="328DC5C2" w:rsidR="003F63A7" w:rsidRDefault="003F63A7" w:rsidP="003F63A7">
      <w:pPr>
        <w:pStyle w:val="TF"/>
      </w:pPr>
      <w:r>
        <w:t>Figure </w:t>
      </w:r>
      <w:r w:rsidR="00C27AEB">
        <w:t>5.2.8</w:t>
      </w:r>
      <w:r>
        <w:t>.2.4.2-1: Procedure for AIMLE ML Model Performance Monitor Subscription Deletion</w:t>
      </w:r>
    </w:p>
    <w:p w14:paraId="247764CC" w14:textId="77777777" w:rsidR="003F63A7" w:rsidRDefault="003F63A7" w:rsidP="003F63A7">
      <w:pPr>
        <w:pStyle w:val="B1"/>
      </w:pPr>
      <w:r>
        <w:t>1.</w:t>
      </w:r>
      <w:r>
        <w:tab/>
        <w:t xml:space="preserve">In order to request the deletion of an existing AIMLE ML model performance monitoring subscription, the </w:t>
      </w:r>
      <w:r>
        <w:rPr>
          <w:noProof/>
          <w:lang w:eastAsia="zh-CN"/>
        </w:rPr>
        <w:t xml:space="preserve">service consumer </w:t>
      </w:r>
      <w:r>
        <w:t>shall send an HTTP DELETE request to the AIMLE Server targeting the URI of the corresponding "Individual AIMLE ML Model Performance Subscription" resource.</w:t>
      </w:r>
    </w:p>
    <w:p w14:paraId="1362A5E0" w14:textId="77777777" w:rsidR="003F63A7" w:rsidRDefault="003F63A7" w:rsidP="003F63A7">
      <w:pPr>
        <w:pStyle w:val="B1"/>
      </w:pPr>
      <w:r>
        <w:t>2a.</w:t>
      </w:r>
      <w:r>
        <w:tab/>
        <w:t>Upon success, the AIMLE Server shall respond with an HTTP "204 No Content" status code.</w:t>
      </w:r>
    </w:p>
    <w:p w14:paraId="4A824BF4" w14:textId="3F821AC7" w:rsidR="003F63A7" w:rsidRDefault="003F63A7" w:rsidP="003F63A7">
      <w:pPr>
        <w:pStyle w:val="B1"/>
      </w:pPr>
      <w:r>
        <w:t>2b.</w:t>
      </w:r>
      <w:r>
        <w:tab/>
        <w:t>On failure, the appropriate HTTP status code indicating the error shall be returned and appropriate additional error information should be returned in the HTTP DELETE response body, as specified in clause </w:t>
      </w:r>
      <w:r w:rsidRPr="00C02AFD">
        <w:rPr>
          <w:highlight w:val="yellow"/>
          <w:lang w:eastAsia="zh-CN"/>
        </w:rPr>
        <w:t>6.1.</w:t>
      </w:r>
      <w:r w:rsidR="00136569">
        <w:rPr>
          <w:highlight w:val="yellow"/>
          <w:lang w:eastAsia="zh-CN"/>
        </w:rPr>
        <w:t>9</w:t>
      </w:r>
      <w:r w:rsidRPr="00C02AFD">
        <w:rPr>
          <w:highlight w:val="yellow"/>
          <w:lang w:eastAsia="zh-CN"/>
        </w:rPr>
        <w:t>.7</w:t>
      </w:r>
      <w:r>
        <w:t>.</w:t>
      </w:r>
    </w:p>
    <w:p w14:paraId="03A8B7B8" w14:textId="2E68100F" w:rsidR="003F63A7" w:rsidRDefault="00C27AEB" w:rsidP="003F63A7">
      <w:pPr>
        <w:pStyle w:val="Heading5"/>
      </w:pPr>
      <w:bookmarkStart w:id="292" w:name="_Toc199249401"/>
      <w:r>
        <w:t>5.2.8</w:t>
      </w:r>
      <w:r w:rsidR="003F63A7">
        <w:t>.2.5</w:t>
      </w:r>
      <w:r w:rsidR="003F63A7">
        <w:tab/>
        <w:t>AIMLES_MLModelPerfMonitor_Notify</w:t>
      </w:r>
      <w:bookmarkEnd w:id="292"/>
    </w:p>
    <w:p w14:paraId="7A9CCCC8" w14:textId="197881B8" w:rsidR="003F63A7" w:rsidRDefault="00C27AEB" w:rsidP="003F63A7">
      <w:pPr>
        <w:pStyle w:val="H6"/>
      </w:pPr>
      <w:r>
        <w:t>5.2.8</w:t>
      </w:r>
      <w:r w:rsidR="003F63A7">
        <w:t>.2.5.1</w:t>
      </w:r>
      <w:r w:rsidR="003F63A7">
        <w:tab/>
        <w:t>General</w:t>
      </w:r>
    </w:p>
    <w:p w14:paraId="6C6904AC" w14:textId="77777777" w:rsidR="003F63A7" w:rsidRDefault="003F63A7" w:rsidP="003F63A7">
      <w:r>
        <w:t>This service operation is used by a AIMLE Server to notify a previously subscribed service consumer on:</w:t>
      </w:r>
    </w:p>
    <w:p w14:paraId="13E5299B" w14:textId="77777777" w:rsidR="003F63A7" w:rsidRDefault="003F63A7" w:rsidP="003F63A7">
      <w:pPr>
        <w:pStyle w:val="B1"/>
      </w:pPr>
      <w:r>
        <w:t>-</w:t>
      </w:r>
      <w:r>
        <w:tab/>
        <w:t>AIMLE ML Model Performance Monitor report(s).</w:t>
      </w:r>
    </w:p>
    <w:p w14:paraId="5979E12B" w14:textId="77777777" w:rsidR="003F63A7" w:rsidRDefault="003F63A7" w:rsidP="003F63A7">
      <w:r>
        <w:t>The following procedures are supported by the "AIMLE_MLModelPerfMonitor_Notify" service operation:</w:t>
      </w:r>
    </w:p>
    <w:p w14:paraId="33C021DD" w14:textId="77777777" w:rsidR="003F63A7" w:rsidRDefault="003F63A7" w:rsidP="003F63A7">
      <w:pPr>
        <w:pStyle w:val="B1"/>
      </w:pPr>
      <w:r>
        <w:rPr>
          <w:lang w:val="en-US"/>
        </w:rPr>
        <w:t>-</w:t>
      </w:r>
      <w:r>
        <w:rPr>
          <w:lang w:val="en-US"/>
        </w:rPr>
        <w:tab/>
      </w:r>
      <w:r>
        <w:t xml:space="preserve">AIMLE ML Model Performance Monitor </w:t>
      </w:r>
      <w:r>
        <w:rPr>
          <w:lang w:val="en-US"/>
        </w:rPr>
        <w:t>Notification</w:t>
      </w:r>
      <w:r>
        <w:t>.</w:t>
      </w:r>
    </w:p>
    <w:p w14:paraId="6CDFDCB2" w14:textId="2E7C0606" w:rsidR="003F63A7" w:rsidRDefault="00C27AEB" w:rsidP="003F63A7">
      <w:pPr>
        <w:pStyle w:val="H6"/>
        <w:rPr>
          <w:lang w:val="en-US"/>
        </w:rPr>
      </w:pPr>
      <w:r>
        <w:t>5.2.8</w:t>
      </w:r>
      <w:r w:rsidR="003F63A7">
        <w:t>.2.5.2</w:t>
      </w:r>
      <w:r w:rsidR="003F63A7">
        <w:tab/>
        <w:t xml:space="preserve">AIMLE ML Model Performance Monitor </w:t>
      </w:r>
      <w:r w:rsidR="003F63A7">
        <w:rPr>
          <w:lang w:val="en-US"/>
        </w:rPr>
        <w:t>Notification</w:t>
      </w:r>
    </w:p>
    <w:p w14:paraId="63228875" w14:textId="55B4FCFB" w:rsidR="003F63A7" w:rsidRDefault="003F63A7" w:rsidP="003F63A7">
      <w:r>
        <w:t>Figure </w:t>
      </w:r>
      <w:r w:rsidR="00C27AEB">
        <w:t>5.2.8</w:t>
      </w:r>
      <w:r>
        <w:t xml:space="preserve">.2.5.2-1 depicts a scenario where the AIMLE Server sends a request to notify a previously subscribed </w:t>
      </w:r>
      <w:r>
        <w:rPr>
          <w:noProof/>
          <w:lang w:eastAsia="zh-CN"/>
        </w:rPr>
        <w:t xml:space="preserve">service consumer </w:t>
      </w:r>
      <w:r>
        <w:t>on AIMLE ML Model Performance Monitor report(s) (see also clause 8.22 of 3GPP°TS°23.482°[13]).</w:t>
      </w:r>
    </w:p>
    <w:p w14:paraId="3ED9CAA5" w14:textId="66FFD2BE" w:rsidR="003F63A7" w:rsidRDefault="003F63A7" w:rsidP="003F63A7">
      <w:pPr>
        <w:pStyle w:val="TH"/>
      </w:pPr>
      <w:r>
        <w:object w:dxaOrig="9031" w:dyaOrig="2495" w14:anchorId="40E1586E">
          <v:shape id="_x0000_i1041" type="#_x0000_t75" style="width:451.9pt;height:124.65pt" o:ole="">
            <v:imagedata r:id="rId42" o:title=""/>
          </v:shape>
          <o:OLEObject Type="Embed" ProgID="Visio.Drawing.15" ShapeID="_x0000_i1041" DrawAspect="Content" ObjectID="_1810129322" r:id="rId43"/>
        </w:object>
      </w:r>
      <w:r w:rsidDel="003D2375">
        <w:t xml:space="preserve"> </w:t>
      </w:r>
    </w:p>
    <w:p w14:paraId="443FE320" w14:textId="7F44B68F" w:rsidR="003F63A7" w:rsidRDefault="003F63A7" w:rsidP="003F63A7">
      <w:pPr>
        <w:pStyle w:val="TF"/>
      </w:pPr>
      <w:r>
        <w:t>Figure </w:t>
      </w:r>
      <w:r w:rsidR="00C27AEB">
        <w:t>5.2.8</w:t>
      </w:r>
      <w:r>
        <w:t>.2.5.2-1: Procedure for AIMLE ML Model Performance Monitor Notification</w:t>
      </w:r>
    </w:p>
    <w:p w14:paraId="61F90B87" w14:textId="28B7F5D9" w:rsidR="003F63A7" w:rsidRDefault="003F63A7" w:rsidP="003F63A7">
      <w:pPr>
        <w:pStyle w:val="B1"/>
      </w:pPr>
      <w:r>
        <w:t>1.</w:t>
      </w:r>
      <w:r>
        <w:tab/>
        <w:t xml:space="preserve">In order to notify a previously subscribed </w:t>
      </w:r>
      <w:r>
        <w:rPr>
          <w:noProof/>
          <w:lang w:eastAsia="zh-CN"/>
        </w:rPr>
        <w:t xml:space="preserve">service consumer </w:t>
      </w:r>
      <w:r>
        <w:t>on AIMLE ML Model Performance Monitor report(s)</w:t>
      </w:r>
      <w:r>
        <w:rPr>
          <w:lang w:val="en-US"/>
        </w:rPr>
        <w:t>, t</w:t>
      </w:r>
      <w:r>
        <w:t xml:space="preserve">he AIMLE Server shall send an HTTP POST request to the </w:t>
      </w:r>
      <w:r>
        <w:rPr>
          <w:noProof/>
          <w:lang w:eastAsia="zh-CN"/>
        </w:rPr>
        <w:t xml:space="preserve">service consumer </w:t>
      </w:r>
      <w:r>
        <w:t>with the request URI set to "</w:t>
      </w:r>
      <w:r>
        <w:rPr>
          <w:lang w:val="en-US"/>
        </w:rPr>
        <w:t>{</w:t>
      </w:r>
      <w:r>
        <w:t xml:space="preserve">notifUri}", where the "notifUri" variable is set to the value received from the </w:t>
      </w:r>
      <w:r>
        <w:rPr>
          <w:noProof/>
          <w:lang w:eastAsia="zh-CN"/>
        </w:rPr>
        <w:t xml:space="preserve">service consumer </w:t>
      </w:r>
      <w:r>
        <w:t>during the creation of the corresponding AIMLE ML Model Performance Monitor Subscription using the procedures defined in clauses </w:t>
      </w:r>
      <w:r w:rsidR="00C27AEB">
        <w:rPr>
          <w:highlight w:val="yellow"/>
        </w:rPr>
        <w:t>5.2.8</w:t>
      </w:r>
      <w:r w:rsidRPr="00C02AFD">
        <w:rPr>
          <w:highlight w:val="yellow"/>
        </w:rPr>
        <w:t>.2.2.2</w:t>
      </w:r>
      <w:r>
        <w:t xml:space="preserve">, and the request body including the </w:t>
      </w:r>
      <w:r>
        <w:rPr>
          <w:noProof/>
        </w:rPr>
        <w:t>MlMdlPerfMonit</w:t>
      </w:r>
      <w:r>
        <w:rPr>
          <w:lang w:eastAsia="zh-CN"/>
        </w:rPr>
        <w:t xml:space="preserve">Notif </w:t>
      </w:r>
      <w:r>
        <w:t>data structure.</w:t>
      </w:r>
    </w:p>
    <w:p w14:paraId="2A3C3022" w14:textId="77777777" w:rsidR="003F63A7" w:rsidRDefault="003F63A7" w:rsidP="003F63A7">
      <w:pPr>
        <w:pStyle w:val="B1"/>
      </w:pPr>
      <w:r>
        <w:t>2a.</w:t>
      </w:r>
      <w:r>
        <w:tab/>
        <w:t xml:space="preserve">Upon success, the </w:t>
      </w:r>
      <w:r>
        <w:rPr>
          <w:noProof/>
          <w:lang w:eastAsia="zh-CN"/>
        </w:rPr>
        <w:t xml:space="preserve">service consumer </w:t>
      </w:r>
      <w:r>
        <w:t>shall respond to the AIMLE Server with an HTTP "204 No Content" status code to acknowledge the reception of the notification.</w:t>
      </w:r>
    </w:p>
    <w:p w14:paraId="620F4604" w14:textId="17FC7C8D" w:rsidR="003F63A7" w:rsidRDefault="003F63A7" w:rsidP="003F63A7">
      <w:pPr>
        <w:pStyle w:val="B1"/>
      </w:pPr>
      <w:r>
        <w:t>2b.</w:t>
      </w:r>
      <w:r>
        <w:tab/>
        <w:t>On failure, the appropriate HTTP status code indicating the error shall be returned and appropriate additional error information should be returned in the HTTP POST response body, as specified in clause </w:t>
      </w:r>
      <w:r w:rsidRPr="00C02AFD">
        <w:rPr>
          <w:highlight w:val="yellow"/>
          <w:lang w:eastAsia="zh-CN"/>
        </w:rPr>
        <w:t>6.1.</w:t>
      </w:r>
      <w:r w:rsidR="00136569">
        <w:rPr>
          <w:highlight w:val="yellow"/>
          <w:lang w:eastAsia="zh-CN"/>
        </w:rPr>
        <w:t>9</w:t>
      </w:r>
      <w:r w:rsidRPr="00C02AFD">
        <w:rPr>
          <w:highlight w:val="yellow"/>
          <w:lang w:eastAsia="zh-CN"/>
        </w:rPr>
        <w:t>.7</w:t>
      </w:r>
      <w:r>
        <w:t>.</w:t>
      </w:r>
    </w:p>
    <w:p w14:paraId="7EFDF418" w14:textId="77777777" w:rsidR="003F63A7" w:rsidRDefault="003F63A7" w:rsidP="003F63A7">
      <w:pPr>
        <w:rPr>
          <w:lang w:val="en-US"/>
        </w:rPr>
      </w:pPr>
      <w:r>
        <w:br w:type="page"/>
      </w:r>
    </w:p>
    <w:p w14:paraId="6BB0C3BD" w14:textId="6F8A4B74" w:rsidR="00C309A7" w:rsidRDefault="00C309A7" w:rsidP="00C309A7">
      <w:pPr>
        <w:pStyle w:val="Heading2"/>
      </w:pPr>
      <w:bookmarkStart w:id="293" w:name="_Toc199249402"/>
      <w:r>
        <w:lastRenderedPageBreak/>
        <w:t>5.3</w:t>
      </w:r>
      <w:r>
        <w:tab/>
        <w:t>Services offered by the AIMLE Repository</w:t>
      </w:r>
      <w:bookmarkEnd w:id="282"/>
      <w:bookmarkEnd w:id="283"/>
      <w:bookmarkEnd w:id="293"/>
    </w:p>
    <w:p w14:paraId="236AF412" w14:textId="77777777" w:rsidR="00C309A7" w:rsidRDefault="00C309A7" w:rsidP="00C309A7">
      <w:pPr>
        <w:pStyle w:val="Heading3"/>
      </w:pPr>
      <w:bookmarkStart w:id="294" w:name="_Toc195627784"/>
      <w:bookmarkStart w:id="295" w:name="_Toc195628030"/>
      <w:bookmarkStart w:id="296" w:name="_Toc199249403"/>
      <w:r>
        <w:t>5.3.1</w:t>
      </w:r>
      <w:r>
        <w:tab/>
        <w:t>MLR_MLModelManagement Service</w:t>
      </w:r>
      <w:bookmarkEnd w:id="294"/>
      <w:bookmarkEnd w:id="295"/>
      <w:bookmarkEnd w:id="296"/>
    </w:p>
    <w:p w14:paraId="59222E94" w14:textId="77777777" w:rsidR="00C309A7" w:rsidRDefault="00C309A7" w:rsidP="00C309A7">
      <w:pPr>
        <w:pStyle w:val="Heading4"/>
      </w:pPr>
      <w:bookmarkStart w:id="297" w:name="_Toc67903504"/>
      <w:bookmarkStart w:id="298" w:name="_Toc195627785"/>
      <w:bookmarkStart w:id="299" w:name="_Toc195628031"/>
      <w:bookmarkStart w:id="300" w:name="_Toc199249404"/>
      <w:r>
        <w:t>5.3.1.1</w:t>
      </w:r>
      <w:r>
        <w:tab/>
        <w:t>Service Description</w:t>
      </w:r>
      <w:bookmarkEnd w:id="297"/>
      <w:bookmarkEnd w:id="298"/>
      <w:bookmarkEnd w:id="299"/>
      <w:bookmarkEnd w:id="300"/>
    </w:p>
    <w:p w14:paraId="0F61CE04" w14:textId="77777777" w:rsidR="00C309A7" w:rsidRDefault="00C309A7" w:rsidP="00C309A7">
      <w:r>
        <w:t>The MLR_MLModelManagement service exposed by the AIOTF enables an NF service consumer to:</w:t>
      </w:r>
    </w:p>
    <w:p w14:paraId="362938A9" w14:textId="77777777" w:rsidR="00C309A7" w:rsidRPr="00D75E39" w:rsidRDefault="00C309A7" w:rsidP="00C309A7">
      <w:pPr>
        <w:pStyle w:val="B1"/>
      </w:pPr>
      <w:r w:rsidRPr="00D75E39">
        <w:t>-</w:t>
      </w:r>
      <w:r w:rsidRPr="00D75E39">
        <w:tab/>
      </w:r>
      <w:r>
        <w:t>request to create/update/delete an ML Model(s) Storage.</w:t>
      </w:r>
    </w:p>
    <w:p w14:paraId="666F70A0" w14:textId="77777777" w:rsidR="00C309A7" w:rsidRDefault="00C309A7" w:rsidP="00C309A7">
      <w:pPr>
        <w:pStyle w:val="Heading4"/>
      </w:pPr>
      <w:bookmarkStart w:id="301" w:name="_Toc67903505"/>
      <w:bookmarkStart w:id="302" w:name="_Toc195627786"/>
      <w:bookmarkStart w:id="303" w:name="_Toc195628032"/>
      <w:bookmarkStart w:id="304" w:name="_Toc199249405"/>
      <w:r>
        <w:t>5.3.1.2</w:t>
      </w:r>
      <w:r>
        <w:tab/>
        <w:t>Service Operations</w:t>
      </w:r>
      <w:bookmarkEnd w:id="301"/>
      <w:bookmarkEnd w:id="302"/>
      <w:bookmarkEnd w:id="303"/>
      <w:bookmarkEnd w:id="304"/>
    </w:p>
    <w:p w14:paraId="5C40A408" w14:textId="77777777" w:rsidR="00C309A7" w:rsidRDefault="00C309A7" w:rsidP="00C309A7">
      <w:pPr>
        <w:pStyle w:val="Heading5"/>
      </w:pPr>
      <w:bookmarkStart w:id="305" w:name="_Toc67903506"/>
      <w:bookmarkStart w:id="306" w:name="_Toc195627787"/>
      <w:bookmarkStart w:id="307" w:name="_Toc195628033"/>
      <w:bookmarkStart w:id="308" w:name="_Toc199249406"/>
      <w:r>
        <w:t>5.3.1.2.1</w:t>
      </w:r>
      <w:r>
        <w:tab/>
        <w:t>Introduction</w:t>
      </w:r>
      <w:bookmarkEnd w:id="305"/>
      <w:bookmarkEnd w:id="306"/>
      <w:bookmarkEnd w:id="307"/>
      <w:bookmarkEnd w:id="308"/>
    </w:p>
    <w:p w14:paraId="36E1B50D" w14:textId="77777777" w:rsidR="00C309A7" w:rsidRDefault="00C309A7" w:rsidP="00C309A7">
      <w:r>
        <w:t>The service operations defined for the MLR_MLModelManagement service are shown in table 5.3.1.2.1-1.</w:t>
      </w:r>
    </w:p>
    <w:p w14:paraId="0BEB8E04" w14:textId="77777777" w:rsidR="00C309A7" w:rsidRDefault="00C309A7" w:rsidP="00C309A7">
      <w:pPr>
        <w:pStyle w:val="TH"/>
      </w:pPr>
      <w:r>
        <w:t>Table 5.3.1.2.1-1: MLR_MLModelManagement</w:t>
      </w:r>
      <w:r w:rsidRPr="008D1D88">
        <w:t xml:space="preserve">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3882"/>
        <w:gridCol w:w="1649"/>
      </w:tblGrid>
      <w:tr w:rsidR="00C309A7" w14:paraId="435CDD79" w14:textId="77777777" w:rsidTr="001B4D35">
        <w:trPr>
          <w:jc w:val="center"/>
        </w:trPr>
        <w:tc>
          <w:tcPr>
            <w:tcW w:w="3678" w:type="dxa"/>
            <w:shd w:val="clear" w:color="auto" w:fill="C0C0C0"/>
            <w:vAlign w:val="center"/>
          </w:tcPr>
          <w:p w14:paraId="66B3DE35" w14:textId="77777777" w:rsidR="00C309A7" w:rsidRPr="00053ABF" w:rsidRDefault="00C309A7" w:rsidP="001B4D35">
            <w:pPr>
              <w:pStyle w:val="TAH"/>
            </w:pPr>
            <w:r w:rsidRPr="00053ABF">
              <w:t>S</w:t>
            </w:r>
            <w:r w:rsidRPr="00053ABF">
              <w:rPr>
                <w:rFonts w:eastAsia="맑은 고딕"/>
              </w:rPr>
              <w:t>ervice</w:t>
            </w:r>
            <w:r w:rsidRPr="00053ABF">
              <w:t xml:space="preserve"> Operation Name</w:t>
            </w:r>
          </w:p>
        </w:tc>
        <w:tc>
          <w:tcPr>
            <w:tcW w:w="3882" w:type="dxa"/>
            <w:shd w:val="clear" w:color="auto" w:fill="C0C0C0"/>
            <w:vAlign w:val="center"/>
          </w:tcPr>
          <w:p w14:paraId="1D607E48" w14:textId="77777777" w:rsidR="00C309A7" w:rsidRDefault="00C309A7" w:rsidP="001B4D35">
            <w:pPr>
              <w:pStyle w:val="TAH"/>
            </w:pPr>
            <w:r>
              <w:t>Description</w:t>
            </w:r>
          </w:p>
        </w:tc>
        <w:tc>
          <w:tcPr>
            <w:tcW w:w="1649" w:type="dxa"/>
            <w:shd w:val="clear" w:color="auto" w:fill="C0C0C0"/>
            <w:vAlign w:val="center"/>
          </w:tcPr>
          <w:p w14:paraId="19D960A2" w14:textId="77777777" w:rsidR="00C309A7" w:rsidRDefault="00C309A7" w:rsidP="001B4D35">
            <w:pPr>
              <w:pStyle w:val="TAH"/>
            </w:pPr>
            <w:r>
              <w:t>Initiated by</w:t>
            </w:r>
          </w:p>
        </w:tc>
      </w:tr>
      <w:tr w:rsidR="00C309A7" w14:paraId="65DDAEC6" w14:textId="77777777" w:rsidTr="001B4D35">
        <w:trPr>
          <w:jc w:val="center"/>
        </w:trPr>
        <w:tc>
          <w:tcPr>
            <w:tcW w:w="3678" w:type="dxa"/>
            <w:shd w:val="clear" w:color="auto" w:fill="auto"/>
            <w:vAlign w:val="center"/>
          </w:tcPr>
          <w:p w14:paraId="5CA954C1" w14:textId="77777777" w:rsidR="00C309A7" w:rsidRPr="00053ABF" w:rsidRDefault="00C309A7" w:rsidP="001B4D35">
            <w:pPr>
              <w:pStyle w:val="TAL"/>
            </w:pPr>
            <w:r>
              <w:t>MLR_MLModelManagement_Store</w:t>
            </w:r>
          </w:p>
        </w:tc>
        <w:tc>
          <w:tcPr>
            <w:tcW w:w="3882" w:type="dxa"/>
            <w:vAlign w:val="center"/>
          </w:tcPr>
          <w:p w14:paraId="67255C3C" w14:textId="77777777" w:rsidR="00C309A7" w:rsidRDefault="00C309A7" w:rsidP="001B4D35">
            <w:pPr>
              <w:pStyle w:val="TAL"/>
            </w:pPr>
            <w:r>
              <w:t>This service operation enables the NF service consumer to request to create/update/delete an ML Model(s) Storage.</w:t>
            </w:r>
          </w:p>
        </w:tc>
        <w:tc>
          <w:tcPr>
            <w:tcW w:w="1649" w:type="dxa"/>
            <w:shd w:val="clear" w:color="auto" w:fill="auto"/>
            <w:vAlign w:val="center"/>
          </w:tcPr>
          <w:p w14:paraId="1F5047C2" w14:textId="77777777" w:rsidR="00C309A7" w:rsidRDefault="00C309A7" w:rsidP="001B4D35">
            <w:pPr>
              <w:pStyle w:val="TAL"/>
            </w:pPr>
            <w:r>
              <w:t>e.g., AIMLE Server</w:t>
            </w:r>
          </w:p>
        </w:tc>
      </w:tr>
    </w:tbl>
    <w:p w14:paraId="0486BED8" w14:textId="77777777" w:rsidR="00C309A7" w:rsidRDefault="00C309A7" w:rsidP="00C309A7"/>
    <w:p w14:paraId="405420F0" w14:textId="77777777" w:rsidR="00C309A7" w:rsidRDefault="00C309A7" w:rsidP="0028702E">
      <w:pPr>
        <w:pStyle w:val="Heading5"/>
      </w:pPr>
      <w:bookmarkStart w:id="309" w:name="_Toc67903507"/>
      <w:bookmarkStart w:id="310" w:name="_Toc195627788"/>
      <w:bookmarkStart w:id="311" w:name="_Toc195628034"/>
      <w:bookmarkStart w:id="312" w:name="_Toc199249407"/>
      <w:r>
        <w:t>5.3.1.2.2</w:t>
      </w:r>
      <w:r>
        <w:tab/>
      </w:r>
      <w:bookmarkEnd w:id="309"/>
      <w:r>
        <w:t>MLR_MLModelManagement_Store</w:t>
      </w:r>
      <w:bookmarkEnd w:id="310"/>
      <w:bookmarkEnd w:id="311"/>
      <w:bookmarkEnd w:id="312"/>
    </w:p>
    <w:p w14:paraId="2ED1C1CC" w14:textId="77777777" w:rsidR="00850188" w:rsidRPr="00850188" w:rsidRDefault="00850188" w:rsidP="0021586F">
      <w:pPr>
        <w:rPr>
          <w:rFonts w:ascii="Arial" w:hAnsi="Arial"/>
        </w:rPr>
      </w:pPr>
      <w:bookmarkStart w:id="313" w:name="_Toc67903508"/>
      <w:bookmarkStart w:id="314" w:name="_Toc195627789"/>
      <w:r w:rsidRPr="00850188">
        <w:rPr>
          <w:rFonts w:ascii="Arial" w:hAnsi="Arial"/>
        </w:rPr>
        <w:t>5.3.1.2.2.1</w:t>
      </w:r>
      <w:r w:rsidRPr="00850188">
        <w:rPr>
          <w:rFonts w:ascii="Arial" w:hAnsi="Arial"/>
        </w:rPr>
        <w:tab/>
        <w:t>General</w:t>
      </w:r>
      <w:bookmarkEnd w:id="313"/>
      <w:bookmarkEnd w:id="314"/>
    </w:p>
    <w:p w14:paraId="3618A6C3" w14:textId="77777777" w:rsidR="00C309A7" w:rsidRPr="00D93024" w:rsidRDefault="00C309A7" w:rsidP="00C309A7">
      <w:r>
        <w:t xml:space="preserve">This </w:t>
      </w:r>
      <w:r w:rsidRPr="00E70270">
        <w:t xml:space="preserve">service operation is used by </w:t>
      </w:r>
      <w:r>
        <w:t>a service consumer</w:t>
      </w:r>
      <w:r w:rsidRPr="00E70270">
        <w:t xml:space="preserve"> </w:t>
      </w:r>
      <w:r>
        <w:t>to request to create/update/delete an ML Model(s) Storage at</w:t>
      </w:r>
      <w:r>
        <w:rPr>
          <w:lang w:eastAsia="zh-CN"/>
        </w:rPr>
        <w:t xml:space="preserve"> the AIMLE Repository</w:t>
      </w:r>
      <w:r>
        <w:t>.</w:t>
      </w:r>
    </w:p>
    <w:p w14:paraId="6AC25BBB" w14:textId="77777777" w:rsidR="00C309A7" w:rsidRDefault="00C309A7" w:rsidP="00C309A7">
      <w:r>
        <w:t>The following procedures are supported by the "MLR_MLModelManagement_Store" service operation:</w:t>
      </w:r>
    </w:p>
    <w:p w14:paraId="3D460D6B" w14:textId="77777777" w:rsidR="00C309A7" w:rsidRDefault="00C309A7" w:rsidP="00C309A7">
      <w:pPr>
        <w:pStyle w:val="B1"/>
      </w:pPr>
      <w:r>
        <w:t>-</w:t>
      </w:r>
      <w:r>
        <w:tab/>
        <w:t>ML Models Storage Creation.</w:t>
      </w:r>
    </w:p>
    <w:p w14:paraId="437D9EB5" w14:textId="77777777" w:rsidR="00C309A7" w:rsidRDefault="00C309A7" w:rsidP="00C309A7">
      <w:pPr>
        <w:pStyle w:val="B1"/>
      </w:pPr>
      <w:bookmarkStart w:id="315" w:name="_Toc67903509"/>
      <w:r>
        <w:t>-</w:t>
      </w:r>
      <w:r>
        <w:tab/>
        <w:t>ML Models Storage Update.</w:t>
      </w:r>
    </w:p>
    <w:p w14:paraId="453E619E" w14:textId="77777777" w:rsidR="00C309A7" w:rsidRDefault="00C309A7" w:rsidP="00C309A7">
      <w:pPr>
        <w:pStyle w:val="B1"/>
      </w:pPr>
      <w:r>
        <w:t>-</w:t>
      </w:r>
      <w:r>
        <w:tab/>
        <w:t>ML Models Storage Deletion.</w:t>
      </w:r>
    </w:p>
    <w:p w14:paraId="52DAF55D" w14:textId="77777777" w:rsidR="00312302" w:rsidRPr="00B0711B" w:rsidRDefault="00312302" w:rsidP="0021586F">
      <w:pPr>
        <w:pStyle w:val="Heading6"/>
      </w:pPr>
      <w:bookmarkStart w:id="316" w:name="_Toc199249408"/>
      <w:bookmarkStart w:id="317" w:name="_Toc195627791"/>
      <w:bookmarkStart w:id="318" w:name="_Toc67903511"/>
      <w:bookmarkEnd w:id="315"/>
      <w:r>
        <w:t>5.3.1</w:t>
      </w:r>
      <w:r w:rsidRPr="00B0711B">
        <w:t>.2.2.2</w:t>
      </w:r>
      <w:r w:rsidRPr="00B0711B">
        <w:tab/>
      </w:r>
      <w:r>
        <w:t>ML Models Storage Creation</w:t>
      </w:r>
      <w:bookmarkEnd w:id="316"/>
    </w:p>
    <w:p w14:paraId="3503C0E2" w14:textId="77777777" w:rsidR="00312302" w:rsidRDefault="00312302" w:rsidP="00312302">
      <w:bookmarkStart w:id="319" w:name="_Toc130662186"/>
      <w:r w:rsidRPr="000B71E3">
        <w:t>Figure</w:t>
      </w:r>
      <w:r>
        <w:t> 5.3.1</w:t>
      </w:r>
      <w:r w:rsidRPr="00B0711B">
        <w:t>.2.2.2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rPr>
          <w:lang w:eastAsia="zh-CN"/>
        </w:rPr>
        <w:t>AIMLE Repository</w:t>
      </w:r>
      <w:r w:rsidRPr="000B71E3">
        <w:t xml:space="preserve"> to </w:t>
      </w:r>
      <w:r>
        <w:t>request the creation of an ML Models Storage (see also clause 8.11 of 3GPP°TS°23.482°[13]).</w:t>
      </w:r>
    </w:p>
    <w:bookmarkStart w:id="320" w:name="_MON_1808407430"/>
    <w:bookmarkEnd w:id="320"/>
    <w:p w14:paraId="6C0B7E9B" w14:textId="77777777" w:rsidR="00312302" w:rsidRPr="000B71E3" w:rsidRDefault="00312302" w:rsidP="00312302">
      <w:pPr>
        <w:pStyle w:val="TF"/>
      </w:pPr>
      <w:r w:rsidRPr="00535E7D">
        <w:object w:dxaOrig="9620" w:dyaOrig="2508" w14:anchorId="165841A4">
          <v:shape id="_x0000_i1042" type="#_x0000_t75" style="width:480.35pt;height:126.25pt" o:ole="">
            <v:imagedata r:id="rId44" o:title=""/>
          </v:shape>
          <o:OLEObject Type="Embed" ProgID="Word.Document.8" ShapeID="_x0000_i1042" DrawAspect="Content" ObjectID="_1810129323" r:id="rId45">
            <o:FieldCodes>\s</o:FieldCodes>
          </o:OLEObject>
        </w:object>
      </w:r>
      <w:r w:rsidRPr="003864A8">
        <w:t xml:space="preserve"> </w:t>
      </w:r>
      <w:r w:rsidRPr="006A7EE2">
        <w:t>Figure</w:t>
      </w:r>
      <w:r>
        <w:t> 5.3.1</w:t>
      </w:r>
      <w:r w:rsidRPr="00B0711B">
        <w:t>.2.2.2</w:t>
      </w:r>
      <w:r w:rsidRPr="006A7EE2">
        <w:t xml:space="preserve">-1: </w:t>
      </w:r>
      <w:r>
        <w:t>Procedure for ML Models Storage</w:t>
      </w:r>
      <w:r w:rsidRPr="008344F0">
        <w:t xml:space="preserve"> Creation</w:t>
      </w:r>
    </w:p>
    <w:p w14:paraId="1004FEB7" w14:textId="77777777" w:rsidR="00312302" w:rsidRPr="006A7EE2" w:rsidRDefault="00312302" w:rsidP="00312302">
      <w:pPr>
        <w:pStyle w:val="B1"/>
      </w:pPr>
      <w:r>
        <w:t>1</w:t>
      </w:r>
      <w:r w:rsidRPr="006A7EE2">
        <w:t>.</w:t>
      </w:r>
      <w:r w:rsidRPr="006A7EE2">
        <w:tab/>
      </w:r>
      <w:r>
        <w:t>In order to create or reserve a new ML Models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rPr>
          <w:lang w:eastAsia="zh-CN"/>
        </w:rPr>
        <w:t>AIMLE Repository</w:t>
      </w:r>
      <w:r>
        <w:t xml:space="preserve"> targeting the URI of the "ML Models Storage</w:t>
      </w:r>
      <w:r w:rsidRPr="008874EC">
        <w:t>s</w:t>
      </w:r>
      <w:r>
        <w:t>" collection resource, with the request body including the MLModels</w:t>
      </w:r>
      <w:r w:rsidRPr="00585CA6">
        <w:t>Storage</w:t>
      </w:r>
      <w:r>
        <w:t xml:space="preserve"> data structure.</w:t>
      </w:r>
    </w:p>
    <w:p w14:paraId="2AAC7671" w14:textId="77777777" w:rsidR="00312302" w:rsidRPr="006A7EE2" w:rsidRDefault="00312302" w:rsidP="00312302">
      <w:pPr>
        <w:pStyle w:val="B1"/>
      </w:pPr>
      <w:r w:rsidRPr="006A7EE2">
        <w:t>2a.</w:t>
      </w:r>
      <w:r w:rsidRPr="006A7EE2">
        <w:tab/>
      </w:r>
      <w:r>
        <w:t>Upon</w:t>
      </w:r>
      <w:r w:rsidRPr="006A7EE2">
        <w:t xml:space="preserve"> success, the </w:t>
      </w:r>
      <w:r>
        <w:rPr>
          <w:lang w:eastAsia="zh-CN"/>
        </w:rPr>
        <w:t>AIMLE Repository</w:t>
      </w:r>
      <w:r w:rsidRPr="006A7EE2">
        <w:t xml:space="preserve"> </w:t>
      </w:r>
      <w:r>
        <w:t>shall</w:t>
      </w:r>
      <w:r w:rsidRPr="00B17D19">
        <w:t xml:space="preserve"> </w:t>
      </w:r>
      <w:r w:rsidRPr="006A7EE2">
        <w:t xml:space="preserve">respond </w:t>
      </w:r>
      <w:r>
        <w:t xml:space="preserve">with an </w:t>
      </w:r>
      <w:r w:rsidRPr="006A7EE2">
        <w:t>HTTP "20</w:t>
      </w:r>
      <w:r>
        <w:t>1</w:t>
      </w:r>
      <w:r w:rsidRPr="006A7EE2">
        <w:t xml:space="preserve"> </w:t>
      </w:r>
      <w:r>
        <w:t>Created</w:t>
      </w:r>
      <w:r w:rsidRPr="006A7EE2">
        <w:t>" status code</w:t>
      </w:r>
      <w:r>
        <w:t>,</w:t>
      </w:r>
      <w:r w:rsidRPr="006A7EE2">
        <w:t xml:space="preserve"> with the </w:t>
      </w:r>
      <w:r>
        <w:t>response</w:t>
      </w:r>
      <w:r w:rsidRPr="006A7EE2">
        <w:t xml:space="preserve"> body </w:t>
      </w:r>
      <w:r>
        <w:t xml:space="preserve">containing a representation of the created "Individual ML Models Storage" resource within the </w:t>
      </w:r>
      <w:r>
        <w:lastRenderedPageBreak/>
        <w:t>MLModels</w:t>
      </w:r>
      <w:r w:rsidRPr="00585CA6">
        <w:t>Storage</w:t>
      </w:r>
      <w:r>
        <w:t xml:space="preserve"> data structure, and an HTTP "Location" header field containing the URI of the created resource.</w:t>
      </w:r>
    </w:p>
    <w:p w14:paraId="35489D3A" w14:textId="77777777" w:rsidR="00312302" w:rsidRPr="00C8565D" w:rsidRDefault="00312302" w:rsidP="00312302">
      <w:pPr>
        <w:pStyle w:val="B1"/>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xml:space="preserve">, as specified in </w:t>
      </w:r>
      <w:r w:rsidRPr="00025DE4">
        <w:t>clause 6.2.</w:t>
      </w:r>
      <w:r>
        <w:t>1.</w:t>
      </w:r>
      <w:r w:rsidRPr="00025DE4">
        <w:t>7.</w:t>
      </w:r>
    </w:p>
    <w:p w14:paraId="226DECD4" w14:textId="77777777" w:rsidR="00484D50" w:rsidRPr="00B0711B" w:rsidRDefault="00484D50" w:rsidP="0021586F">
      <w:pPr>
        <w:pStyle w:val="Heading6"/>
      </w:pPr>
      <w:bookmarkStart w:id="321" w:name="_Toc199249409"/>
      <w:bookmarkStart w:id="322" w:name="_Toc195627792"/>
      <w:bookmarkEnd w:id="317"/>
      <w:bookmarkEnd w:id="319"/>
      <w:r>
        <w:t>5.3.1</w:t>
      </w:r>
      <w:r w:rsidRPr="00B0711B">
        <w:t>.2.2.</w:t>
      </w:r>
      <w:r>
        <w:t>3</w:t>
      </w:r>
      <w:r w:rsidRPr="00B0711B">
        <w:tab/>
      </w:r>
      <w:r>
        <w:t>ML Models Storage Update</w:t>
      </w:r>
      <w:bookmarkEnd w:id="321"/>
    </w:p>
    <w:p w14:paraId="6E234679" w14:textId="77777777" w:rsidR="00484D50" w:rsidRDefault="00484D50" w:rsidP="00484D50">
      <w:r w:rsidRPr="000B71E3">
        <w:t>Figure</w:t>
      </w:r>
      <w:r>
        <w:t> 5.3.1</w:t>
      </w:r>
      <w:r w:rsidRPr="00B0711B">
        <w:t>.2.2.</w:t>
      </w:r>
      <w:r>
        <w:t>3</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rPr>
          <w:lang w:eastAsia="zh-CN"/>
        </w:rPr>
        <w:t>AIMLE Repository</w:t>
      </w:r>
      <w:r w:rsidRPr="000B71E3">
        <w:t xml:space="preserve"> to </w:t>
      </w:r>
      <w:r>
        <w:t>request the update of an existing ML Models Storage (see also clause 8.11 of 3GPP°TS°23.482°[13]).</w:t>
      </w:r>
    </w:p>
    <w:bookmarkStart w:id="323" w:name="_MON_1808407717"/>
    <w:bookmarkEnd w:id="323"/>
    <w:p w14:paraId="5A537868" w14:textId="77777777" w:rsidR="00484D50" w:rsidRDefault="00484D50" w:rsidP="00484D50">
      <w:pPr>
        <w:pStyle w:val="TH"/>
      </w:pPr>
      <w:r w:rsidRPr="00535E7D">
        <w:object w:dxaOrig="9620" w:dyaOrig="3089" w14:anchorId="30F42CF8">
          <v:shape id="_x0000_i1043" type="#_x0000_t75" style="width:480.35pt;height:154.2pt" o:ole="">
            <v:imagedata r:id="rId46" o:title=""/>
          </v:shape>
          <o:OLEObject Type="Embed" ProgID="Word.Document.8" ShapeID="_x0000_i1043" DrawAspect="Content" ObjectID="_1810129324" r:id="rId47">
            <o:FieldCodes>\s</o:FieldCodes>
          </o:OLEObject>
        </w:object>
      </w:r>
    </w:p>
    <w:p w14:paraId="4F3F0FB6" w14:textId="77777777" w:rsidR="00484D50" w:rsidRPr="000B71E3" w:rsidRDefault="00484D50" w:rsidP="00484D50">
      <w:pPr>
        <w:pStyle w:val="TF"/>
      </w:pPr>
      <w:r w:rsidRPr="006A7EE2">
        <w:t>Figure</w:t>
      </w:r>
      <w:r>
        <w:t> 5.3.1</w:t>
      </w:r>
      <w:r w:rsidRPr="00B0711B">
        <w:t>.2.2.</w:t>
      </w:r>
      <w:r>
        <w:t>3</w:t>
      </w:r>
      <w:r w:rsidRPr="006A7EE2">
        <w:t xml:space="preserve">-1: </w:t>
      </w:r>
      <w:r>
        <w:t>Procedure for ML Models Storage</w:t>
      </w:r>
      <w:r w:rsidRPr="008344F0">
        <w:t xml:space="preserve"> </w:t>
      </w:r>
      <w:r>
        <w:t>Update</w:t>
      </w:r>
    </w:p>
    <w:p w14:paraId="414AA277" w14:textId="77777777" w:rsidR="00484D50" w:rsidRDefault="00484D50" w:rsidP="00484D50">
      <w:pPr>
        <w:pStyle w:val="B1"/>
      </w:pPr>
      <w:r>
        <w:t>1.</w:t>
      </w:r>
      <w:r>
        <w:tab/>
        <w:t>In order to update an existing ML Models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rPr>
          <w:lang w:eastAsia="zh-CN"/>
        </w:rPr>
        <w:t>AIMLE Repository</w:t>
      </w:r>
      <w:r w:rsidRPr="006A7EE2">
        <w:t xml:space="preserve">, </w:t>
      </w:r>
      <w:r>
        <w:t xml:space="preserve">targeting the URI of the corresponding "Individual ML Models Storage" resource, </w:t>
      </w:r>
      <w:r w:rsidRPr="00535E7D">
        <w:t xml:space="preserve">with the request body including </w:t>
      </w:r>
      <w:r>
        <w:t>either:</w:t>
      </w:r>
    </w:p>
    <w:p w14:paraId="674797E7" w14:textId="77777777" w:rsidR="00484D50" w:rsidRPr="006A7EE2" w:rsidRDefault="00484D50" w:rsidP="00484D50">
      <w:pPr>
        <w:pStyle w:val="B2"/>
      </w:pPr>
      <w:r w:rsidRPr="00D75E39">
        <w:t>-</w:t>
      </w:r>
      <w:r w:rsidRPr="00D75E39">
        <w:tab/>
      </w:r>
      <w:r w:rsidRPr="00535E7D">
        <w:t xml:space="preserve">the </w:t>
      </w:r>
      <w:r>
        <w:t>updated representation of the resource within the MLModels</w:t>
      </w:r>
      <w:r w:rsidRPr="00585CA6">
        <w:t>Storage</w:t>
      </w:r>
      <w:r w:rsidRPr="00535E7D">
        <w:t xml:space="preserve"> data structure</w:t>
      </w:r>
      <w:r>
        <w:t xml:space="preserve">, </w:t>
      </w:r>
      <w:r w:rsidRPr="00535E7D">
        <w:t xml:space="preserve">in case </w:t>
      </w:r>
      <w:r>
        <w:t xml:space="preserve">the </w:t>
      </w:r>
      <w:r w:rsidRPr="00535E7D">
        <w:t>HTTP PUT method is used</w:t>
      </w:r>
      <w:r>
        <w:t>; or</w:t>
      </w:r>
    </w:p>
    <w:p w14:paraId="409B6F9B" w14:textId="77777777" w:rsidR="00484D50" w:rsidRPr="006A7EE2" w:rsidRDefault="00484D50" w:rsidP="00484D50">
      <w:pPr>
        <w:pStyle w:val="B2"/>
      </w:pPr>
      <w:r w:rsidRPr="00D75E39">
        <w:t>-</w:t>
      </w:r>
      <w:r w:rsidRPr="00D75E39">
        <w:tab/>
      </w:r>
      <w:r w:rsidRPr="00535E7D">
        <w:t xml:space="preserve">the </w:t>
      </w:r>
      <w:r>
        <w:t>requested modifications to the resource within the MLModels</w:t>
      </w:r>
      <w:r w:rsidRPr="00585CA6">
        <w:t>Storage</w:t>
      </w:r>
      <w:r w:rsidRPr="008874EC">
        <w:t>Patch</w:t>
      </w:r>
      <w:r w:rsidRPr="00535E7D">
        <w:t xml:space="preserve"> data structure</w:t>
      </w:r>
      <w:r>
        <w:t xml:space="preserve">, </w:t>
      </w:r>
      <w:r w:rsidRPr="00535E7D">
        <w:t>in case the HTTP PATCH method is used</w:t>
      </w:r>
      <w:r w:rsidRPr="006A7EE2">
        <w:t>.</w:t>
      </w:r>
    </w:p>
    <w:p w14:paraId="26155C5C" w14:textId="77777777" w:rsidR="00484D50" w:rsidRPr="00535E7D" w:rsidRDefault="00484D50" w:rsidP="00484D50">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1C85011A" w14:textId="77777777" w:rsidR="00484D50" w:rsidRDefault="00484D50" w:rsidP="00484D50">
      <w:pPr>
        <w:pStyle w:val="B1"/>
      </w:pPr>
      <w:r w:rsidRPr="006A7EE2">
        <w:t>2a.</w:t>
      </w:r>
      <w:r w:rsidRPr="006A7EE2">
        <w:tab/>
      </w:r>
      <w:r>
        <w:t>Upon</w:t>
      </w:r>
      <w:r w:rsidRPr="006A7EE2">
        <w:t xml:space="preserve"> success, the </w:t>
      </w:r>
      <w:r>
        <w:rPr>
          <w:lang w:eastAsia="zh-CN"/>
        </w:rPr>
        <w:t>AIMLE Repository</w:t>
      </w:r>
      <w:r w:rsidRPr="006A7EE2">
        <w:t xml:space="preserve"> </w:t>
      </w:r>
      <w:r>
        <w:t>shall update the targeted "Individual ML Models Storage" resource accordingly and respond</w:t>
      </w:r>
      <w:r w:rsidRPr="006A7EE2">
        <w:t xml:space="preserve"> with </w:t>
      </w:r>
      <w:r>
        <w:t>either:</w:t>
      </w:r>
    </w:p>
    <w:p w14:paraId="35880775" w14:textId="77777777" w:rsidR="00484D50" w:rsidRPr="006A7EE2" w:rsidRDefault="00484D50" w:rsidP="00484D50">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ML Models Storage" resource within the MLModels</w:t>
      </w:r>
      <w:r w:rsidRPr="00585CA6">
        <w:t>Storage</w:t>
      </w:r>
      <w:r>
        <w:t xml:space="preserve"> data structure; or</w:t>
      </w:r>
    </w:p>
    <w:p w14:paraId="3E92D225" w14:textId="77777777" w:rsidR="00484D50" w:rsidRPr="006A7EE2" w:rsidRDefault="00484D50" w:rsidP="00484D50">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2194A997" w14:textId="77777777" w:rsidR="00484D50" w:rsidRPr="00C8565D" w:rsidRDefault="00484D50" w:rsidP="00484D50">
      <w:pPr>
        <w:pStyle w:val="B1"/>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535E7D">
        <w:t>6</w:t>
      </w:r>
      <w:r w:rsidRPr="00975F97">
        <w:t>.2</w:t>
      </w:r>
      <w:r>
        <w:t>.1</w:t>
      </w:r>
      <w:r w:rsidRPr="00705544">
        <w:t>.7</w:t>
      </w:r>
      <w:r w:rsidRPr="00CD4B3B">
        <w:t>.</w:t>
      </w:r>
    </w:p>
    <w:p w14:paraId="01D5C44D" w14:textId="77777777" w:rsidR="00CE14AC" w:rsidRPr="00B0711B" w:rsidRDefault="00CE14AC" w:rsidP="0021586F">
      <w:pPr>
        <w:pStyle w:val="Heading6"/>
      </w:pPr>
      <w:bookmarkStart w:id="324" w:name="_Toc199249410"/>
      <w:bookmarkEnd w:id="318"/>
      <w:bookmarkEnd w:id="322"/>
      <w:r>
        <w:t>5.3.1</w:t>
      </w:r>
      <w:r w:rsidRPr="00B0711B">
        <w:t>.2.2.</w:t>
      </w:r>
      <w:r>
        <w:t>4</w:t>
      </w:r>
      <w:r w:rsidRPr="00B0711B">
        <w:tab/>
      </w:r>
      <w:r>
        <w:t>ML Models Storage Deletion</w:t>
      </w:r>
      <w:bookmarkEnd w:id="324"/>
    </w:p>
    <w:p w14:paraId="00D85D99" w14:textId="77777777" w:rsidR="00CE14AC" w:rsidRPr="00535E7D" w:rsidRDefault="00CE14AC" w:rsidP="00CE14AC">
      <w:r w:rsidRPr="00535E7D">
        <w:t>Figure </w:t>
      </w:r>
      <w:r>
        <w:t>5.3.1</w:t>
      </w:r>
      <w:r w:rsidRPr="00B0711B">
        <w:t>.2.2.</w:t>
      </w:r>
      <w:r>
        <w:t>4</w:t>
      </w:r>
      <w:r w:rsidRPr="00535E7D">
        <w:t xml:space="preserve">-1 depicts a scenario where a </w:t>
      </w:r>
      <w:r w:rsidRPr="008874EC">
        <w:rPr>
          <w:noProof/>
          <w:lang w:eastAsia="zh-CN"/>
        </w:rPr>
        <w:t xml:space="preserve">service consumer </w:t>
      </w:r>
      <w:r w:rsidRPr="00535E7D">
        <w:t xml:space="preserve">sends a request to the </w:t>
      </w:r>
      <w:r>
        <w:rPr>
          <w:lang w:eastAsia="zh-CN"/>
        </w:rPr>
        <w:t>AIMLE Repository</w:t>
      </w:r>
      <w:r w:rsidRPr="00535E7D">
        <w:t xml:space="preserve"> to </w:t>
      </w:r>
      <w:r>
        <w:t xml:space="preserve">request the </w:t>
      </w:r>
      <w:r w:rsidRPr="00535E7D">
        <w:t>delet</w:t>
      </w:r>
      <w:r>
        <w:t>ion</w:t>
      </w:r>
      <w:r w:rsidRPr="00535E7D">
        <w:t xml:space="preserve"> </w:t>
      </w:r>
      <w:r>
        <w:t xml:space="preserve">of </w:t>
      </w:r>
      <w:r w:rsidRPr="00535E7D">
        <w:t xml:space="preserve">an existing </w:t>
      </w:r>
      <w:r>
        <w:t>ML Models Storage (see also clause 8.11 of 3GPP°TS°23.482°[13])</w:t>
      </w:r>
      <w:r w:rsidRPr="00535E7D">
        <w:t>.</w:t>
      </w:r>
    </w:p>
    <w:bookmarkStart w:id="325" w:name="_MON_1808407918"/>
    <w:bookmarkEnd w:id="325"/>
    <w:p w14:paraId="078B5CBA" w14:textId="77777777" w:rsidR="00CE14AC" w:rsidRPr="00535E7D" w:rsidRDefault="00CE14AC" w:rsidP="00CE14AC">
      <w:pPr>
        <w:pStyle w:val="TH"/>
      </w:pPr>
      <w:r w:rsidRPr="00535E7D">
        <w:object w:dxaOrig="9620" w:dyaOrig="2508" w14:anchorId="62F59158">
          <v:shape id="_x0000_i1044" type="#_x0000_t75" style="width:480.35pt;height:126.25pt" o:ole="">
            <v:imagedata r:id="rId48" o:title=""/>
          </v:shape>
          <o:OLEObject Type="Embed" ProgID="Word.Document.8" ShapeID="_x0000_i1044" DrawAspect="Content" ObjectID="_1810129325" r:id="rId49">
            <o:FieldCodes>\s</o:FieldCodes>
          </o:OLEObject>
        </w:object>
      </w:r>
    </w:p>
    <w:p w14:paraId="08710124" w14:textId="77777777" w:rsidR="00CE14AC" w:rsidRPr="00535E7D" w:rsidRDefault="00CE14AC" w:rsidP="00CE14AC">
      <w:pPr>
        <w:pStyle w:val="TF"/>
      </w:pPr>
      <w:r w:rsidRPr="00535E7D">
        <w:t>Figure </w:t>
      </w:r>
      <w:r>
        <w:t>5.3.1</w:t>
      </w:r>
      <w:r w:rsidRPr="00B0711B">
        <w:t>.2.2.</w:t>
      </w:r>
      <w:r>
        <w:t>4</w:t>
      </w:r>
      <w:r w:rsidRPr="00535E7D">
        <w:t xml:space="preserve">-1: Procedure for </w:t>
      </w:r>
      <w:r>
        <w:t>ML Models Storage</w:t>
      </w:r>
      <w:r w:rsidRPr="008344F0">
        <w:t xml:space="preserve"> Deletion</w:t>
      </w:r>
    </w:p>
    <w:p w14:paraId="724583EB" w14:textId="77777777" w:rsidR="00CE14AC" w:rsidRPr="00535E7D" w:rsidRDefault="00CE14AC" w:rsidP="00CE14AC">
      <w:pPr>
        <w:pStyle w:val="B1"/>
      </w:pPr>
      <w:r w:rsidRPr="00535E7D">
        <w:t>1.</w:t>
      </w:r>
      <w:r w:rsidRPr="00535E7D">
        <w:tab/>
        <w:t xml:space="preserve">In order to request the deletion of an existing </w:t>
      </w:r>
      <w:r>
        <w:t>ML Models Storage, t</w:t>
      </w:r>
      <w:r w:rsidRPr="006A7EE2">
        <w:t xml:space="preserve">he </w:t>
      </w:r>
      <w:r w:rsidRPr="008874EC">
        <w:rPr>
          <w:noProof/>
          <w:lang w:eastAsia="zh-CN"/>
        </w:rPr>
        <w:t xml:space="preserve">service consumer </w:t>
      </w:r>
      <w:r w:rsidRPr="00535E7D">
        <w:t xml:space="preserve">shall send an HTTP DELETE request to the </w:t>
      </w:r>
      <w:r>
        <w:rPr>
          <w:lang w:eastAsia="zh-CN"/>
        </w:rPr>
        <w:t>AIMLE Repository</w:t>
      </w:r>
      <w:r w:rsidRPr="00535E7D">
        <w:t xml:space="preserve"> targeting the corresponding </w:t>
      </w:r>
      <w:r>
        <w:t xml:space="preserve">"Individual ML Models Storage" </w:t>
      </w:r>
      <w:r w:rsidRPr="00535E7D">
        <w:t>resource.</w:t>
      </w:r>
    </w:p>
    <w:p w14:paraId="6FE2C975" w14:textId="77777777" w:rsidR="00CE14AC" w:rsidRPr="00535E7D" w:rsidRDefault="00CE14AC" w:rsidP="00CE14AC">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6A577FEB" w14:textId="77777777" w:rsidR="00CE14AC" w:rsidRPr="00535E7D" w:rsidRDefault="00CE14AC" w:rsidP="00CE14AC">
      <w:pPr>
        <w:pStyle w:val="B1"/>
      </w:pPr>
      <w:r w:rsidRPr="00535E7D">
        <w:t>2a.</w:t>
      </w:r>
      <w:r w:rsidRPr="00535E7D">
        <w:tab/>
        <w:t xml:space="preserve">Upon success, the </w:t>
      </w:r>
      <w:r>
        <w:rPr>
          <w:lang w:eastAsia="zh-CN"/>
        </w:rPr>
        <w:t>AIMLE Repository</w:t>
      </w:r>
      <w:r w:rsidRPr="00535E7D">
        <w:t xml:space="preserve"> shall respond with an HTTP "204 No Content" status code.</w:t>
      </w:r>
    </w:p>
    <w:p w14:paraId="39D3424C" w14:textId="77777777" w:rsidR="00CE14AC" w:rsidRPr="00535E7D" w:rsidRDefault="00CE14AC" w:rsidP="00CE14AC">
      <w:pPr>
        <w:pStyle w:val="B1"/>
      </w:pPr>
      <w:r w:rsidRPr="00535E7D">
        <w:t>2b.</w:t>
      </w:r>
      <w:r w:rsidRPr="00535E7D">
        <w:tab/>
        <w:t>On failure, the appropriate HTTP status code indicating the error shall be returned and appropriate additional error information should be returned in the HTTP DELETE response body, as specified in clause </w:t>
      </w:r>
      <w:r w:rsidRPr="00975F97">
        <w:t>6.2.</w:t>
      </w:r>
      <w:r>
        <w:t>1.</w:t>
      </w:r>
      <w:r w:rsidRPr="00975F97">
        <w:t>7</w:t>
      </w:r>
      <w:r w:rsidRPr="00535E7D">
        <w:t>.</w:t>
      </w:r>
    </w:p>
    <w:p w14:paraId="101DD548" w14:textId="48E85D0F" w:rsidR="009C797B" w:rsidRDefault="009C797B">
      <w:pPr>
        <w:overflowPunct/>
        <w:autoSpaceDE/>
        <w:autoSpaceDN/>
        <w:adjustRightInd/>
        <w:spacing w:after="0"/>
        <w:textAlignment w:val="auto"/>
      </w:pPr>
      <w:r>
        <w:br w:type="page"/>
      </w:r>
    </w:p>
    <w:p w14:paraId="3D5BB298" w14:textId="3574D24B" w:rsidR="00A6343C" w:rsidRDefault="00A6343C" w:rsidP="00A6343C">
      <w:pPr>
        <w:pStyle w:val="Heading3"/>
      </w:pPr>
      <w:bookmarkStart w:id="326" w:name="_Toc195627793"/>
      <w:bookmarkStart w:id="327" w:name="_Toc195628035"/>
      <w:bookmarkStart w:id="328" w:name="_Toc199249411"/>
      <w:r>
        <w:lastRenderedPageBreak/>
        <w:t>5.3.</w:t>
      </w:r>
      <w:r w:rsidR="00306BEA">
        <w:t>2</w:t>
      </w:r>
      <w:r>
        <w:tab/>
      </w:r>
      <w:r w:rsidRPr="00BC2B5D">
        <w:t>MLR_ModelInformationDiscovery</w:t>
      </w:r>
      <w:r>
        <w:t xml:space="preserve"> </w:t>
      </w:r>
      <w:r w:rsidR="00000D4A">
        <w:rPr>
          <w:rFonts w:eastAsia="SimSun"/>
          <w:lang w:eastAsia="en-US"/>
        </w:rPr>
        <w:t>Service</w:t>
      </w:r>
      <w:bookmarkEnd w:id="326"/>
      <w:bookmarkEnd w:id="327"/>
      <w:bookmarkEnd w:id="328"/>
    </w:p>
    <w:p w14:paraId="01DF45BE" w14:textId="054D725C" w:rsidR="00A6343C" w:rsidRDefault="00A6343C" w:rsidP="00A6343C">
      <w:pPr>
        <w:pStyle w:val="Heading4"/>
      </w:pPr>
      <w:bookmarkStart w:id="329" w:name="_Toc195627794"/>
      <w:bookmarkStart w:id="330" w:name="_Toc195628036"/>
      <w:bookmarkStart w:id="331" w:name="_Toc199249412"/>
      <w:r>
        <w:t>5.3.</w:t>
      </w:r>
      <w:r w:rsidR="00306BEA">
        <w:t>2</w:t>
      </w:r>
      <w:r>
        <w:t>.1</w:t>
      </w:r>
      <w:r>
        <w:tab/>
        <w:t>Service Description</w:t>
      </w:r>
      <w:bookmarkEnd w:id="329"/>
      <w:bookmarkEnd w:id="330"/>
      <w:bookmarkEnd w:id="331"/>
    </w:p>
    <w:p w14:paraId="6D83394D" w14:textId="77777777" w:rsidR="00A6343C" w:rsidRPr="00F22D0A" w:rsidRDefault="00A6343C" w:rsidP="00A6343C">
      <w:r w:rsidRPr="00F22D0A">
        <w:t xml:space="preserve">The </w:t>
      </w:r>
      <w:r w:rsidRPr="00BC2B5D">
        <w:t>MLR_ModelInformationDiscovery</w:t>
      </w:r>
      <w:r>
        <w:t xml:space="preserve"> </w:t>
      </w:r>
      <w:r w:rsidRPr="00F22D0A">
        <w:t xml:space="preserve">service exposed by the </w:t>
      </w:r>
      <w:r>
        <w:t>MLR</w:t>
      </w:r>
      <w:r w:rsidRPr="00F22D0A">
        <w:t xml:space="preserve"> enables a service consumer to:</w:t>
      </w:r>
    </w:p>
    <w:p w14:paraId="5E3A306A" w14:textId="77777777" w:rsidR="00A6343C" w:rsidRPr="00F22D0A" w:rsidRDefault="00A6343C" w:rsidP="00B26986">
      <w:pPr>
        <w:pStyle w:val="B1"/>
        <w:rPr>
          <w:rFonts w:eastAsia="DengXian"/>
        </w:rPr>
      </w:pPr>
      <w:bookmarkStart w:id="332" w:name="_MCCTEMPBM_CRPT96100008___2"/>
      <w:r w:rsidRPr="00F22D0A">
        <w:rPr>
          <w:rFonts w:eastAsia="DengXian"/>
        </w:rPr>
        <w:t>-</w:t>
      </w:r>
      <w:r w:rsidRPr="00F22D0A">
        <w:rPr>
          <w:rFonts w:eastAsia="DengXian"/>
        </w:rPr>
        <w:tab/>
        <w:t xml:space="preserve">request </w:t>
      </w:r>
      <w:r>
        <w:t>MLR</w:t>
      </w:r>
      <w:r>
        <w:rPr>
          <w:rFonts w:eastAsia="DengXian"/>
        </w:rPr>
        <w:t xml:space="preserve"> the </w:t>
      </w:r>
      <w:r>
        <w:t>m</w:t>
      </w:r>
      <w:r w:rsidRPr="00613CA9">
        <w:t>odel</w:t>
      </w:r>
      <w:r>
        <w:t xml:space="preserve"> i</w:t>
      </w:r>
      <w:r w:rsidRPr="00613CA9">
        <w:t>nformation</w:t>
      </w:r>
      <w:r>
        <w:t xml:space="preserve"> discovery</w:t>
      </w:r>
      <w:r>
        <w:rPr>
          <w:rFonts w:eastAsia="DengXian"/>
        </w:rPr>
        <w:t>.</w:t>
      </w:r>
    </w:p>
    <w:p w14:paraId="79604392" w14:textId="7D761493" w:rsidR="00A6343C" w:rsidRDefault="00A6343C" w:rsidP="00A6343C">
      <w:pPr>
        <w:pStyle w:val="Heading4"/>
      </w:pPr>
      <w:bookmarkStart w:id="333" w:name="_Toc195627795"/>
      <w:bookmarkStart w:id="334" w:name="_Toc195628037"/>
      <w:bookmarkStart w:id="335" w:name="_Toc199249413"/>
      <w:bookmarkEnd w:id="332"/>
      <w:r>
        <w:t>5.3.</w:t>
      </w:r>
      <w:r w:rsidR="00306BEA">
        <w:t>2</w:t>
      </w:r>
      <w:r>
        <w:t>.2</w:t>
      </w:r>
      <w:r>
        <w:tab/>
        <w:t>Service Operations</w:t>
      </w:r>
      <w:bookmarkEnd w:id="333"/>
      <w:bookmarkEnd w:id="334"/>
      <w:bookmarkEnd w:id="335"/>
    </w:p>
    <w:p w14:paraId="7D0D3BE9" w14:textId="789AE3A5" w:rsidR="00A6343C" w:rsidRPr="00F22D0A" w:rsidRDefault="00A6343C" w:rsidP="00A6343C">
      <w:pPr>
        <w:pStyle w:val="Heading5"/>
      </w:pPr>
      <w:bookmarkStart w:id="336" w:name="_Toc195627796"/>
      <w:bookmarkStart w:id="337" w:name="_Toc195628038"/>
      <w:bookmarkStart w:id="338" w:name="_Toc199249414"/>
      <w:r>
        <w:t>5.3.</w:t>
      </w:r>
      <w:r w:rsidR="00306BEA">
        <w:t>2</w:t>
      </w:r>
      <w:r w:rsidRPr="00F22D0A">
        <w:t>.2.1</w:t>
      </w:r>
      <w:r w:rsidRPr="00F22D0A">
        <w:tab/>
        <w:t>Introduction</w:t>
      </w:r>
      <w:bookmarkEnd w:id="336"/>
      <w:bookmarkEnd w:id="337"/>
      <w:bookmarkEnd w:id="338"/>
    </w:p>
    <w:p w14:paraId="7FC04DDB" w14:textId="6066ED73" w:rsidR="00A6343C" w:rsidRPr="00F22D0A" w:rsidRDefault="00A6343C" w:rsidP="00A6343C">
      <w:r w:rsidRPr="00F22D0A">
        <w:t xml:space="preserve">The service operation defined for </w:t>
      </w:r>
      <w:r w:rsidRPr="00BC2B5D">
        <w:t>MLR_ModelInformationDiscovery</w:t>
      </w:r>
      <w:r w:rsidRPr="00F22D0A">
        <w:t xml:space="preserve"> API is shown in the table </w:t>
      </w:r>
      <w:r>
        <w:t>5.3.</w:t>
      </w:r>
      <w:r w:rsidR="00306BEA">
        <w:t>2</w:t>
      </w:r>
      <w:r w:rsidRPr="00F22D0A">
        <w:t>.2.1-1.</w:t>
      </w:r>
    </w:p>
    <w:p w14:paraId="0F77C046" w14:textId="6ACA5817" w:rsidR="00A6343C" w:rsidRPr="00F22D0A" w:rsidRDefault="00A6343C" w:rsidP="00A6343C">
      <w:pPr>
        <w:pStyle w:val="TH"/>
        <w:rPr>
          <w:rFonts w:eastAsia="DengXian"/>
        </w:rPr>
      </w:pPr>
      <w:r w:rsidRPr="00F22D0A">
        <w:rPr>
          <w:rFonts w:eastAsia="DengXian"/>
        </w:rPr>
        <w:t>Table </w:t>
      </w:r>
      <w:r>
        <w:rPr>
          <w:rFonts w:eastAsia="DengXian"/>
        </w:rPr>
        <w:t>5.3.</w:t>
      </w:r>
      <w:r w:rsidR="00306BEA">
        <w:rPr>
          <w:rFonts w:eastAsia="DengXian"/>
        </w:rPr>
        <w:t>2</w:t>
      </w:r>
      <w:r w:rsidRPr="00F22D0A">
        <w:rPr>
          <w:rFonts w:eastAsia="DengXian"/>
        </w:rPr>
        <w:t xml:space="preserve">.2.1-1: </w:t>
      </w:r>
      <w:r w:rsidRPr="00613CA9">
        <w:t>MLR_</w:t>
      </w:r>
      <w:r w:rsidRPr="00BC2B5D">
        <w:t>ModelInformationDiscovery</w:t>
      </w:r>
      <w:r>
        <w:t xml:space="preserve"> </w:t>
      </w:r>
      <w:r w:rsidRPr="00F22D0A">
        <w:rPr>
          <w:rFonts w:eastAsia="DengXian"/>
        </w:rP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A6343C" w:rsidRPr="00F22D0A" w14:paraId="58EBE313" w14:textId="77777777" w:rsidTr="001B4D35">
        <w:trPr>
          <w:jc w:val="center"/>
        </w:trPr>
        <w:tc>
          <w:tcPr>
            <w:tcW w:w="3397" w:type="dxa"/>
            <w:tcBorders>
              <w:top w:val="single" w:sz="6" w:space="0" w:color="auto"/>
              <w:left w:val="single" w:sz="6" w:space="0" w:color="auto"/>
              <w:bottom w:val="single" w:sz="6" w:space="0" w:color="auto"/>
              <w:right w:val="single" w:sz="6" w:space="0" w:color="auto"/>
            </w:tcBorders>
            <w:shd w:val="clear" w:color="auto" w:fill="C0C0C0"/>
            <w:hideMark/>
          </w:tcPr>
          <w:p w14:paraId="0017FEB2" w14:textId="77777777" w:rsidR="00A6343C" w:rsidRPr="00F22D0A" w:rsidRDefault="00A6343C" w:rsidP="001B4D35">
            <w:pPr>
              <w:pStyle w:val="TAH"/>
              <w:rPr>
                <w:rFonts w:eastAsia="DengXian"/>
                <w:lang w:eastAsia="zh-CN"/>
              </w:rPr>
            </w:pPr>
            <w:r w:rsidRPr="00F22D0A">
              <w:rPr>
                <w:rFonts w:eastAsia="DengXian"/>
                <w:lang w:eastAsia="zh-CN"/>
              </w:rPr>
              <w:t>Service Operation Name</w:t>
            </w:r>
          </w:p>
        </w:tc>
        <w:tc>
          <w:tcPr>
            <w:tcW w:w="4258" w:type="dxa"/>
            <w:tcBorders>
              <w:top w:val="single" w:sz="6" w:space="0" w:color="auto"/>
              <w:left w:val="single" w:sz="6" w:space="0" w:color="auto"/>
              <w:bottom w:val="single" w:sz="6" w:space="0" w:color="auto"/>
              <w:right w:val="single" w:sz="6" w:space="0" w:color="auto"/>
            </w:tcBorders>
            <w:shd w:val="clear" w:color="auto" w:fill="C0C0C0"/>
            <w:hideMark/>
          </w:tcPr>
          <w:p w14:paraId="3392AE29" w14:textId="77777777" w:rsidR="00A6343C" w:rsidRPr="00F22D0A" w:rsidRDefault="00A6343C" w:rsidP="001B4D35">
            <w:pPr>
              <w:pStyle w:val="TAH"/>
              <w:rPr>
                <w:rFonts w:eastAsia="DengXian"/>
                <w:lang w:eastAsia="zh-CN"/>
              </w:rPr>
            </w:pPr>
            <w:r w:rsidRPr="00F22D0A">
              <w:rPr>
                <w:rFonts w:eastAsia="DengXian"/>
                <w:lang w:eastAsia="zh-CN"/>
              </w:rPr>
              <w:t>Description</w:t>
            </w:r>
          </w:p>
        </w:tc>
        <w:tc>
          <w:tcPr>
            <w:tcW w:w="1565" w:type="dxa"/>
            <w:tcBorders>
              <w:top w:val="single" w:sz="6" w:space="0" w:color="auto"/>
              <w:left w:val="single" w:sz="6" w:space="0" w:color="auto"/>
              <w:bottom w:val="single" w:sz="6" w:space="0" w:color="auto"/>
              <w:right w:val="single" w:sz="6" w:space="0" w:color="auto"/>
            </w:tcBorders>
            <w:shd w:val="clear" w:color="auto" w:fill="C0C0C0"/>
            <w:hideMark/>
          </w:tcPr>
          <w:p w14:paraId="1D3016EA" w14:textId="77777777" w:rsidR="00A6343C" w:rsidRPr="00F22D0A" w:rsidRDefault="00A6343C" w:rsidP="001B4D35">
            <w:pPr>
              <w:pStyle w:val="TAH"/>
              <w:rPr>
                <w:rFonts w:eastAsia="DengXian"/>
                <w:lang w:eastAsia="zh-CN"/>
              </w:rPr>
            </w:pPr>
            <w:r w:rsidRPr="00F22D0A">
              <w:rPr>
                <w:rFonts w:eastAsia="DengXian"/>
                <w:lang w:eastAsia="zh-CN"/>
              </w:rPr>
              <w:t>Initiated by</w:t>
            </w:r>
          </w:p>
        </w:tc>
      </w:tr>
      <w:tr w:rsidR="00A6343C" w:rsidRPr="00F22D0A" w14:paraId="04DBEF73" w14:textId="77777777" w:rsidTr="001B4D35">
        <w:trPr>
          <w:jc w:val="center"/>
        </w:trPr>
        <w:tc>
          <w:tcPr>
            <w:tcW w:w="3397" w:type="dxa"/>
            <w:tcBorders>
              <w:top w:val="single" w:sz="6" w:space="0" w:color="auto"/>
              <w:left w:val="single" w:sz="6" w:space="0" w:color="auto"/>
              <w:bottom w:val="single" w:sz="6" w:space="0" w:color="auto"/>
              <w:right w:val="single" w:sz="6" w:space="0" w:color="auto"/>
            </w:tcBorders>
            <w:hideMark/>
          </w:tcPr>
          <w:p w14:paraId="6C734876" w14:textId="77777777" w:rsidR="00A6343C" w:rsidRPr="00F22D0A" w:rsidRDefault="00A6343C" w:rsidP="001B4D35">
            <w:pPr>
              <w:pStyle w:val="TAL"/>
              <w:rPr>
                <w:rFonts w:eastAsia="DengXian"/>
                <w:lang w:eastAsia="zh-CN"/>
              </w:rPr>
            </w:pPr>
            <w:r w:rsidRPr="00800C5D">
              <w:rPr>
                <w:noProof/>
              </w:rPr>
              <w:t>MLR_MLModelInformationDiscovery_Request</w:t>
            </w:r>
          </w:p>
        </w:tc>
        <w:tc>
          <w:tcPr>
            <w:tcW w:w="4258" w:type="dxa"/>
            <w:tcBorders>
              <w:top w:val="single" w:sz="6" w:space="0" w:color="auto"/>
              <w:left w:val="single" w:sz="6" w:space="0" w:color="auto"/>
              <w:bottom w:val="single" w:sz="6" w:space="0" w:color="auto"/>
              <w:right w:val="single" w:sz="6" w:space="0" w:color="auto"/>
            </w:tcBorders>
            <w:hideMark/>
          </w:tcPr>
          <w:p w14:paraId="1DAFBAAD" w14:textId="77777777" w:rsidR="00A6343C" w:rsidRPr="00F22D0A" w:rsidRDefault="00A6343C" w:rsidP="001B4D35">
            <w:pPr>
              <w:pStyle w:val="TAL"/>
              <w:rPr>
                <w:rFonts w:eastAsia="DengXian"/>
                <w:lang w:eastAsia="zh-CN"/>
              </w:rPr>
            </w:pPr>
            <w:r w:rsidRPr="00F22D0A">
              <w:rPr>
                <w:rFonts w:eastAsia="DengXian"/>
                <w:lang w:eastAsia="zh-CN"/>
              </w:rPr>
              <w:t xml:space="preserve">This service operation is used by a service consumer to </w:t>
            </w:r>
            <w:r>
              <w:rPr>
                <w:rFonts w:eastAsia="DengXian"/>
              </w:rPr>
              <w:t xml:space="preserve">request the </w:t>
            </w:r>
            <w:r>
              <w:t>m</w:t>
            </w:r>
            <w:r w:rsidRPr="00613CA9">
              <w:t>odel</w:t>
            </w:r>
            <w:r>
              <w:t xml:space="preserve"> i</w:t>
            </w:r>
            <w:r w:rsidRPr="00613CA9">
              <w:t>nformation</w:t>
            </w:r>
            <w:r>
              <w:t xml:space="preserve"> discovery.</w:t>
            </w:r>
          </w:p>
        </w:tc>
        <w:tc>
          <w:tcPr>
            <w:tcW w:w="1565" w:type="dxa"/>
            <w:tcBorders>
              <w:top w:val="single" w:sz="6" w:space="0" w:color="auto"/>
              <w:left w:val="single" w:sz="6" w:space="0" w:color="auto"/>
              <w:bottom w:val="single" w:sz="6" w:space="0" w:color="auto"/>
              <w:right w:val="single" w:sz="6" w:space="0" w:color="auto"/>
            </w:tcBorders>
            <w:hideMark/>
          </w:tcPr>
          <w:p w14:paraId="79993039" w14:textId="77777777" w:rsidR="00A6343C" w:rsidRPr="00F22D0A" w:rsidRDefault="00A6343C" w:rsidP="001B4D35">
            <w:pPr>
              <w:pStyle w:val="TAL"/>
              <w:rPr>
                <w:rFonts w:eastAsia="DengXian"/>
                <w:lang w:eastAsia="zh-CN"/>
              </w:rPr>
            </w:pPr>
            <w:r>
              <w:rPr>
                <w:rFonts w:eastAsia="DengXian"/>
                <w:lang w:eastAsia="zh-CN"/>
              </w:rPr>
              <w:t>AIMLE Server</w:t>
            </w:r>
          </w:p>
        </w:tc>
      </w:tr>
    </w:tbl>
    <w:p w14:paraId="047DC242" w14:textId="77777777" w:rsidR="00A6343C" w:rsidRPr="00F22D0A" w:rsidRDefault="00A6343C" w:rsidP="00A6343C"/>
    <w:p w14:paraId="3C7B98C2" w14:textId="77777777" w:rsidR="00207716" w:rsidRPr="00D46D17" w:rsidRDefault="00207716" w:rsidP="00207716">
      <w:pPr>
        <w:pStyle w:val="Heading4"/>
      </w:pPr>
      <w:bookmarkStart w:id="339" w:name="_Toc199249415"/>
      <w:r>
        <w:t>5.3.2</w:t>
      </w:r>
      <w:r w:rsidRPr="00F22D0A">
        <w:t>.2.</w:t>
      </w:r>
      <w:r>
        <w:t>2</w:t>
      </w:r>
      <w:r w:rsidRPr="00D46D17">
        <w:tab/>
      </w:r>
      <w:r w:rsidRPr="00800C5D">
        <w:rPr>
          <w:noProof/>
        </w:rPr>
        <w:t>MLR_MLModelInformationDiscovery_Request</w:t>
      </w:r>
      <w:bookmarkEnd w:id="339"/>
    </w:p>
    <w:p w14:paraId="6CA02AFB" w14:textId="77777777" w:rsidR="00207716" w:rsidRPr="00D46D17" w:rsidRDefault="00207716" w:rsidP="0099012A">
      <w:pPr>
        <w:pStyle w:val="Heading6"/>
      </w:pPr>
      <w:bookmarkStart w:id="340" w:name="_Toc199249416"/>
      <w:r>
        <w:t>5.3.2</w:t>
      </w:r>
      <w:r w:rsidRPr="00F22D0A">
        <w:t>.2.</w:t>
      </w:r>
      <w:r>
        <w:t>2.1</w:t>
      </w:r>
      <w:r w:rsidRPr="00D46D17">
        <w:tab/>
        <w:t>General</w:t>
      </w:r>
      <w:bookmarkEnd w:id="340"/>
    </w:p>
    <w:p w14:paraId="579DDD96" w14:textId="77777777" w:rsidR="00207716" w:rsidRPr="00D46D17" w:rsidRDefault="00207716" w:rsidP="00207716">
      <w:r w:rsidRPr="00D46D17">
        <w:t xml:space="preserve">This service operation is used by a service consumer to request the </w:t>
      </w:r>
      <w:r>
        <w:t>discovery of the ML model</w:t>
      </w:r>
      <w:r w:rsidRPr="00D46D17">
        <w:t>.</w:t>
      </w:r>
    </w:p>
    <w:p w14:paraId="5E4AADD0" w14:textId="77777777" w:rsidR="00207716" w:rsidRPr="00D46D17" w:rsidRDefault="00207716" w:rsidP="00207716">
      <w:r w:rsidRPr="00D46D17">
        <w:t>The following procedures are supported by the "</w:t>
      </w:r>
      <w:r w:rsidRPr="00800C5D">
        <w:rPr>
          <w:noProof/>
        </w:rPr>
        <w:t>MLR_MLModelInformationDiscovery_Request</w:t>
      </w:r>
      <w:r w:rsidRPr="00D46D17">
        <w:t>" service operation:</w:t>
      </w:r>
    </w:p>
    <w:p w14:paraId="71FAFB19" w14:textId="77777777" w:rsidR="00207716" w:rsidRPr="00D46D17" w:rsidRDefault="00207716" w:rsidP="00207716">
      <w:pPr>
        <w:pStyle w:val="B1"/>
        <w:rPr>
          <w:lang w:val="en-US"/>
        </w:rPr>
      </w:pPr>
      <w:r w:rsidRPr="00D46D17">
        <w:rPr>
          <w:lang w:val="en-US"/>
        </w:rPr>
        <w:t>-</w:t>
      </w:r>
      <w:r w:rsidRPr="00D46D17">
        <w:rPr>
          <w:lang w:val="en-US"/>
        </w:rPr>
        <w:tab/>
      </w:r>
      <w:r>
        <w:t>ML model discovery request</w:t>
      </w:r>
      <w:r w:rsidRPr="00D46D17">
        <w:t>.</w:t>
      </w:r>
    </w:p>
    <w:p w14:paraId="447FD58F" w14:textId="77777777" w:rsidR="00207716" w:rsidRPr="00D46D17" w:rsidRDefault="00207716" w:rsidP="0099012A">
      <w:pPr>
        <w:pStyle w:val="Heading6"/>
      </w:pPr>
      <w:bookmarkStart w:id="341" w:name="_Toc199249417"/>
      <w:r>
        <w:t>5.3.2</w:t>
      </w:r>
      <w:r w:rsidRPr="00F22D0A">
        <w:t>.2.</w:t>
      </w:r>
      <w:r>
        <w:t>2.2</w:t>
      </w:r>
      <w:r w:rsidRPr="00D46D17">
        <w:tab/>
      </w:r>
      <w:r>
        <w:t>ML model discovery request</w:t>
      </w:r>
      <w:bookmarkEnd w:id="341"/>
    </w:p>
    <w:p w14:paraId="7730A2F1" w14:textId="77777777" w:rsidR="00207716" w:rsidRPr="00D46D17" w:rsidRDefault="00207716" w:rsidP="00207716">
      <w:r w:rsidRPr="00D46D17">
        <w:t>Figure </w:t>
      </w:r>
      <w:r>
        <w:t>5.3.2</w:t>
      </w:r>
      <w:r w:rsidRPr="00F22D0A">
        <w:t>.2.</w:t>
      </w:r>
      <w:r>
        <w:t>2.2</w:t>
      </w:r>
      <w:r w:rsidRPr="00D46D17">
        <w:t xml:space="preserve">-1 depicts a scenario where </w:t>
      </w:r>
      <w:r w:rsidRPr="00D46D17">
        <w:rPr>
          <w:noProof/>
          <w:lang w:eastAsia="zh-CN"/>
        </w:rPr>
        <w:t xml:space="preserve">a service consumer </w:t>
      </w:r>
      <w:r w:rsidRPr="00D46D17">
        <w:t xml:space="preserve">sends a request to the </w:t>
      </w:r>
      <w:r>
        <w:t>MLR</w:t>
      </w:r>
      <w:r w:rsidRPr="00D46D17">
        <w:t xml:space="preserve"> to request the </w:t>
      </w:r>
      <w:r>
        <w:t>discovery of the ML model(s)</w:t>
      </w:r>
      <w:r w:rsidRPr="00D46D17">
        <w:t xml:space="preserve"> (see also clause </w:t>
      </w:r>
      <w:r>
        <w:rPr>
          <w:lang w:val="en-US" w:eastAsia="zh-CN"/>
        </w:rPr>
        <w:t>8</w:t>
      </w:r>
      <w:r>
        <w:rPr>
          <w:lang w:val="en-IN"/>
        </w:rPr>
        <w:t>.11</w:t>
      </w:r>
      <w:r w:rsidRPr="00D46D17">
        <w:t xml:space="preserve"> of 3GPP°TS°23.4</w:t>
      </w:r>
      <w:r>
        <w:t>82</w:t>
      </w:r>
      <w:r w:rsidRPr="00D46D17">
        <w:t>°[</w:t>
      </w:r>
      <w:r w:rsidRPr="003E27B9">
        <w:t>13</w:t>
      </w:r>
      <w:r w:rsidRPr="00D46D17">
        <w:t>]).</w:t>
      </w:r>
    </w:p>
    <w:p w14:paraId="1FE7E925" w14:textId="77777777" w:rsidR="00207716" w:rsidRPr="00D46D17" w:rsidRDefault="00207716" w:rsidP="00207716">
      <w:pPr>
        <w:pStyle w:val="TF"/>
      </w:pPr>
      <w:r w:rsidRPr="00D46D17">
        <w:object w:dxaOrig="9620" w:dyaOrig="2508" w14:anchorId="49C8EEBD">
          <v:shape id="_x0000_i1045" type="#_x0000_t75" style="width:480.35pt;height:126.25pt" o:ole="">
            <v:imagedata r:id="rId50" o:title=""/>
          </v:shape>
          <o:OLEObject Type="Embed" ProgID="Word.Document.8" ShapeID="_x0000_i1045" DrawAspect="Content" ObjectID="_1810129326" r:id="rId51">
            <o:FieldCodes>\s</o:FieldCodes>
          </o:OLEObject>
        </w:object>
      </w:r>
      <w:r w:rsidRPr="00D46D17">
        <w:t>Figure </w:t>
      </w:r>
      <w:r>
        <w:t>5.3.2</w:t>
      </w:r>
      <w:r w:rsidRPr="00F22D0A">
        <w:t>.2.</w:t>
      </w:r>
      <w:r>
        <w:t>2.2</w:t>
      </w:r>
      <w:r w:rsidRPr="00D46D17">
        <w:t xml:space="preserve">-1: Procedure for </w:t>
      </w:r>
      <w:r>
        <w:t>ML model discovery request</w:t>
      </w:r>
    </w:p>
    <w:p w14:paraId="1EE7F202" w14:textId="77777777" w:rsidR="00207716" w:rsidRPr="00D46D17" w:rsidRDefault="00207716" w:rsidP="00207716">
      <w:pPr>
        <w:pStyle w:val="B1"/>
      </w:pPr>
      <w:r w:rsidRPr="00D46D17">
        <w:t>1.</w:t>
      </w:r>
      <w:r w:rsidRPr="00D46D17">
        <w:tab/>
        <w:t xml:space="preserve">In order to </w:t>
      </w:r>
      <w:r>
        <w:t>discover the ML model(s)</w:t>
      </w:r>
      <w:r w:rsidRPr="00D46D17">
        <w:t xml:space="preserve">, the </w:t>
      </w:r>
      <w:r w:rsidRPr="00D46D17">
        <w:rPr>
          <w:noProof/>
          <w:lang w:eastAsia="zh-CN"/>
        </w:rPr>
        <w:t xml:space="preserve">service consumer </w:t>
      </w:r>
      <w:r w:rsidRPr="00D46D17">
        <w:t xml:space="preserve">shall send an HTTP </w:t>
      </w:r>
      <w:r>
        <w:t>GET</w:t>
      </w:r>
      <w:r w:rsidRPr="00D46D17">
        <w:t xml:space="preserve"> request to the </w:t>
      </w:r>
      <w:r>
        <w:t>MLR</w:t>
      </w:r>
      <w:r w:rsidRPr="00D46D17">
        <w:t xml:space="preserve"> targeting the URI of the "</w:t>
      </w:r>
      <w:r>
        <w:t>ML Models</w:t>
      </w:r>
      <w:r w:rsidRPr="00D46D17">
        <w:t>" resource.</w:t>
      </w:r>
    </w:p>
    <w:p w14:paraId="433BE7BB" w14:textId="77777777" w:rsidR="00207716" w:rsidRPr="00D46D17" w:rsidRDefault="00207716" w:rsidP="00207716">
      <w:pPr>
        <w:pStyle w:val="B1"/>
      </w:pPr>
      <w:r w:rsidRPr="00D46D17">
        <w:t>2a.</w:t>
      </w:r>
      <w:r w:rsidRPr="00D46D17">
        <w:tab/>
        <w:t xml:space="preserve">Upon success, the </w:t>
      </w:r>
      <w:r>
        <w:t>MLR</w:t>
      </w:r>
      <w:r w:rsidRPr="00D46D17">
        <w:t xml:space="preserve"> shall respond with an HTTP "20</w:t>
      </w:r>
      <w:r>
        <w:t>0</w:t>
      </w:r>
      <w:r w:rsidRPr="00D46D17">
        <w:t xml:space="preserve"> </w:t>
      </w:r>
      <w:r>
        <w:t>OK</w:t>
      </w:r>
      <w:r w:rsidRPr="00D46D17">
        <w:t xml:space="preserve">" status code with the response body containing the </w:t>
      </w:r>
      <w:r>
        <w:t>DiscoveryResp</w:t>
      </w:r>
      <w:r w:rsidRPr="00D46D17">
        <w:t xml:space="preserve"> data structure.</w:t>
      </w:r>
    </w:p>
    <w:p w14:paraId="6C35C2D4" w14:textId="77777777" w:rsidR="00207716" w:rsidRPr="00D46D17" w:rsidRDefault="00207716" w:rsidP="00207716">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w:t>
      </w:r>
      <w:r>
        <w:t>6.2.2.7</w:t>
      </w:r>
      <w:r w:rsidRPr="00D46D17">
        <w:t>.</w:t>
      </w:r>
    </w:p>
    <w:p w14:paraId="7BBA40D6" w14:textId="45A01207" w:rsidR="007C0F64" w:rsidRDefault="004859EC" w:rsidP="007C0F64">
      <w:pPr>
        <w:pStyle w:val="Heading3"/>
      </w:pPr>
      <w:r w:rsidRPr="004D3578">
        <w:br w:type="page"/>
      </w:r>
      <w:bookmarkStart w:id="342" w:name="_Toc199249418"/>
      <w:bookmarkStart w:id="343" w:name="_Toc195627797"/>
      <w:bookmarkStart w:id="344" w:name="_Toc195628039"/>
      <w:r w:rsidR="007C0F64">
        <w:lastRenderedPageBreak/>
        <w:t>5.3.3</w:t>
      </w:r>
      <w:r w:rsidR="007C0F64">
        <w:tab/>
      </w:r>
      <w:r w:rsidR="007C0F64" w:rsidRPr="00CD16A3">
        <w:t>MLR_FLEvents</w:t>
      </w:r>
      <w:r w:rsidR="007C0F64">
        <w:t xml:space="preserve"> Service</w:t>
      </w:r>
      <w:bookmarkEnd w:id="342"/>
    </w:p>
    <w:p w14:paraId="335652B2" w14:textId="675DB649" w:rsidR="007C0F64" w:rsidRDefault="007C0F64" w:rsidP="007C0F64">
      <w:pPr>
        <w:pStyle w:val="Heading4"/>
      </w:pPr>
      <w:bookmarkStart w:id="345" w:name="_Toc199249419"/>
      <w:r>
        <w:t>5.3.3.1</w:t>
      </w:r>
      <w:r>
        <w:tab/>
        <w:t>Service Description</w:t>
      </w:r>
      <w:bookmarkEnd w:id="345"/>
    </w:p>
    <w:p w14:paraId="11AF415F" w14:textId="77777777" w:rsidR="007C0F64" w:rsidRDefault="007C0F64" w:rsidP="007C0F64">
      <w:r>
        <w:t xml:space="preserve">The </w:t>
      </w:r>
      <w:r w:rsidRPr="00CD16A3">
        <w:t>MLR_FLEvents</w:t>
      </w:r>
      <w:r>
        <w:t xml:space="preserve"> Service, exposed by the AIMLE Server or the VAL Server via the AIMLE Server, enables a service consumer to:</w:t>
      </w:r>
    </w:p>
    <w:p w14:paraId="0B6B90AA" w14:textId="77777777" w:rsidR="007C0F64" w:rsidRDefault="007C0F64" w:rsidP="007C0F64">
      <w:pPr>
        <w:pStyle w:val="B1"/>
      </w:pPr>
      <w:r>
        <w:t>-</w:t>
      </w:r>
      <w:r>
        <w:tab/>
        <w:t>create/update/delete an MLR FL Events Subscription; and</w:t>
      </w:r>
    </w:p>
    <w:p w14:paraId="3899713F" w14:textId="77777777" w:rsidR="007C0F64" w:rsidRDefault="007C0F64" w:rsidP="007C0F64">
      <w:pPr>
        <w:pStyle w:val="B1"/>
      </w:pPr>
      <w:r>
        <w:t>-</w:t>
      </w:r>
      <w:r>
        <w:tab/>
        <w:t>receive MLR FL Events Notifications.</w:t>
      </w:r>
    </w:p>
    <w:p w14:paraId="719A4D28" w14:textId="225567F0" w:rsidR="007C0F64" w:rsidRDefault="007C0F64" w:rsidP="007C0F64">
      <w:pPr>
        <w:pStyle w:val="Heading4"/>
      </w:pPr>
      <w:bookmarkStart w:id="346" w:name="_Toc199249420"/>
      <w:r>
        <w:t>5.3.3.2</w:t>
      </w:r>
      <w:r>
        <w:tab/>
        <w:t>Service Operations</w:t>
      </w:r>
      <w:bookmarkEnd w:id="346"/>
    </w:p>
    <w:p w14:paraId="478EFE7A" w14:textId="70E27F2B" w:rsidR="007C0F64" w:rsidRDefault="007C0F64" w:rsidP="007C0F64">
      <w:pPr>
        <w:pStyle w:val="Heading5"/>
      </w:pPr>
      <w:bookmarkStart w:id="347" w:name="_Toc199249421"/>
      <w:r>
        <w:t>5.3.3.2.1</w:t>
      </w:r>
      <w:r>
        <w:tab/>
        <w:t>Introduction</w:t>
      </w:r>
      <w:bookmarkEnd w:id="347"/>
    </w:p>
    <w:p w14:paraId="53C56D67" w14:textId="19AD035C" w:rsidR="007C0F64" w:rsidRDefault="007C0F64" w:rsidP="007C0F64">
      <w:r>
        <w:t xml:space="preserve">The service operations defined for the </w:t>
      </w:r>
      <w:r w:rsidRPr="00CD16A3">
        <w:t>MLR_FLEvents</w:t>
      </w:r>
      <w:r>
        <w:t xml:space="preserve"> API are shown in the table 5.3.3.2.1-1.</w:t>
      </w:r>
    </w:p>
    <w:p w14:paraId="5802F583" w14:textId="5708B751" w:rsidR="007C0F64" w:rsidRDefault="007C0F64" w:rsidP="007C0F64">
      <w:pPr>
        <w:pStyle w:val="TH"/>
      </w:pPr>
      <w:r>
        <w:t xml:space="preserve">Table 5.3.3.2.1-1: Service operations of the </w:t>
      </w:r>
      <w:r w:rsidRPr="00CD16A3">
        <w:t>MLR_FLEvents</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C0F64" w14:paraId="646FCA69" w14:textId="77777777" w:rsidTr="00F45A8A">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918E6A" w14:textId="77777777" w:rsidR="007C0F64" w:rsidRDefault="007C0F64" w:rsidP="00F45A8A">
            <w:pPr>
              <w:pStyle w:val="TAH"/>
            </w:pPr>
            <w:r>
              <w:t>S</w:t>
            </w:r>
            <w:r>
              <w:rPr>
                <w:rFonts w:eastAsia="맑은 고딕"/>
              </w:rPr>
              <w:t>ervice</w:t>
            </w:r>
            <w:r>
              <w:t xml:space="preserve"> Operation Name</w:t>
            </w:r>
          </w:p>
        </w:tc>
        <w:tc>
          <w:tcPr>
            <w:tcW w:w="40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113A98" w14:textId="77777777" w:rsidR="007C0F64" w:rsidRDefault="007C0F64" w:rsidP="00F45A8A">
            <w:pPr>
              <w:pStyle w:val="TAH"/>
            </w:pPr>
            <w:r>
              <w:t>Description</w:t>
            </w:r>
          </w:p>
        </w:tc>
        <w:tc>
          <w:tcPr>
            <w:tcW w:w="16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01BB00" w14:textId="77777777" w:rsidR="007C0F64" w:rsidRDefault="007C0F64" w:rsidP="00F45A8A">
            <w:pPr>
              <w:pStyle w:val="TAH"/>
            </w:pPr>
            <w:r>
              <w:t>Initiated by</w:t>
            </w:r>
          </w:p>
        </w:tc>
      </w:tr>
      <w:tr w:rsidR="007C0F64" w14:paraId="52F771F9" w14:textId="77777777" w:rsidTr="00F45A8A">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2FB50F10" w14:textId="77777777" w:rsidR="007C0F64" w:rsidRDefault="007C0F64" w:rsidP="00F45A8A">
            <w:pPr>
              <w:pStyle w:val="TAL"/>
            </w:pPr>
            <w:r w:rsidRPr="00CD16A3">
              <w:t>MLR_FLEvents</w:t>
            </w:r>
            <w:r>
              <w:t>_Subscribe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500FA863" w14:textId="77777777" w:rsidR="007C0F64" w:rsidRDefault="007C0F64" w:rsidP="00F45A8A">
            <w:pPr>
              <w:pStyle w:val="TAL"/>
            </w:pPr>
            <w:r>
              <w:t>This service operation enables a service consumer to create an FL related event subscription.</w:t>
            </w:r>
          </w:p>
        </w:tc>
        <w:tc>
          <w:tcPr>
            <w:tcW w:w="1649" w:type="dxa"/>
            <w:tcBorders>
              <w:top w:val="single" w:sz="6" w:space="0" w:color="auto"/>
              <w:left w:val="single" w:sz="6" w:space="0" w:color="auto"/>
              <w:bottom w:val="single" w:sz="6" w:space="0" w:color="auto"/>
              <w:right w:val="single" w:sz="6" w:space="0" w:color="auto"/>
            </w:tcBorders>
            <w:vAlign w:val="center"/>
            <w:hideMark/>
          </w:tcPr>
          <w:p w14:paraId="03BBB410" w14:textId="77777777" w:rsidR="007C0F64" w:rsidRDefault="007C0F64" w:rsidP="00F45A8A">
            <w:pPr>
              <w:pStyle w:val="TAL"/>
              <w:rPr>
                <w:lang w:val="en-US"/>
              </w:rPr>
            </w:pPr>
            <w:r>
              <w:rPr>
                <w:lang w:val="en-US"/>
              </w:rPr>
              <w:t>e.g., AIMLE Server</w:t>
            </w:r>
          </w:p>
        </w:tc>
      </w:tr>
      <w:tr w:rsidR="007C0F64" w14:paraId="45311523" w14:textId="77777777" w:rsidTr="00F45A8A">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79DC4514" w14:textId="77777777" w:rsidR="007C0F64" w:rsidRDefault="007C0F64" w:rsidP="00F45A8A">
            <w:pPr>
              <w:pStyle w:val="TAL"/>
            </w:pPr>
            <w:r w:rsidRPr="00CD16A3">
              <w:t>MLR_FLEvents</w:t>
            </w:r>
            <w:r>
              <w:t>_Update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1253187D" w14:textId="77777777" w:rsidR="007C0F64" w:rsidRDefault="007C0F64" w:rsidP="00F45A8A">
            <w:pPr>
              <w:pStyle w:val="TAL"/>
            </w:pPr>
            <w:r>
              <w:t>This service operation enables a service consumer to update an existing FL related event subscription.</w:t>
            </w:r>
          </w:p>
        </w:tc>
        <w:tc>
          <w:tcPr>
            <w:tcW w:w="1649" w:type="dxa"/>
            <w:tcBorders>
              <w:top w:val="single" w:sz="6" w:space="0" w:color="auto"/>
              <w:left w:val="single" w:sz="6" w:space="0" w:color="auto"/>
              <w:bottom w:val="single" w:sz="6" w:space="0" w:color="auto"/>
              <w:right w:val="single" w:sz="6" w:space="0" w:color="auto"/>
            </w:tcBorders>
            <w:vAlign w:val="center"/>
            <w:hideMark/>
          </w:tcPr>
          <w:p w14:paraId="18DF2F95" w14:textId="77777777" w:rsidR="007C0F64" w:rsidRDefault="007C0F64" w:rsidP="00F45A8A">
            <w:pPr>
              <w:pStyle w:val="TAL"/>
              <w:rPr>
                <w:lang w:val="en-US"/>
              </w:rPr>
            </w:pPr>
            <w:r>
              <w:rPr>
                <w:lang w:val="en-US"/>
              </w:rPr>
              <w:t xml:space="preserve">e.g., </w:t>
            </w:r>
            <w:r>
              <w:t xml:space="preserve">AIMLE </w:t>
            </w:r>
            <w:r>
              <w:rPr>
                <w:lang w:val="en-US"/>
              </w:rPr>
              <w:t>Server</w:t>
            </w:r>
          </w:p>
        </w:tc>
      </w:tr>
      <w:tr w:rsidR="007C0F64" w14:paraId="2421FA4E" w14:textId="77777777" w:rsidTr="00F45A8A">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0704A76D" w14:textId="77777777" w:rsidR="007C0F64" w:rsidRDefault="007C0F64" w:rsidP="00F45A8A">
            <w:pPr>
              <w:pStyle w:val="TAL"/>
              <w:rPr>
                <w:lang w:val="en-US"/>
              </w:rPr>
            </w:pPr>
            <w:r w:rsidRPr="00CD16A3">
              <w:t>MLR_FLEvents</w:t>
            </w:r>
            <w:r>
              <w:t>_Unsubscribe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5897AD8E" w14:textId="77777777" w:rsidR="007C0F64" w:rsidRDefault="007C0F64" w:rsidP="00F45A8A">
            <w:pPr>
              <w:pStyle w:val="TAL"/>
            </w:pPr>
            <w:r>
              <w:t>This service operation enables a service consumer to delete an existing FL related event subscription.</w:t>
            </w:r>
          </w:p>
        </w:tc>
        <w:tc>
          <w:tcPr>
            <w:tcW w:w="1649" w:type="dxa"/>
            <w:tcBorders>
              <w:top w:val="single" w:sz="6" w:space="0" w:color="auto"/>
              <w:left w:val="single" w:sz="6" w:space="0" w:color="auto"/>
              <w:bottom w:val="single" w:sz="6" w:space="0" w:color="auto"/>
              <w:right w:val="single" w:sz="6" w:space="0" w:color="auto"/>
            </w:tcBorders>
            <w:vAlign w:val="center"/>
            <w:hideMark/>
          </w:tcPr>
          <w:p w14:paraId="4DE9F9D3" w14:textId="77777777" w:rsidR="007C0F64" w:rsidRDefault="007C0F64" w:rsidP="00F45A8A">
            <w:pPr>
              <w:pStyle w:val="TAL"/>
              <w:rPr>
                <w:lang w:val="en-US"/>
              </w:rPr>
            </w:pPr>
            <w:r>
              <w:rPr>
                <w:lang w:val="en-US"/>
              </w:rPr>
              <w:t xml:space="preserve">e.g., </w:t>
            </w:r>
            <w:r>
              <w:t xml:space="preserve">AIMLE </w:t>
            </w:r>
            <w:r>
              <w:rPr>
                <w:lang w:val="en-US"/>
              </w:rPr>
              <w:t>Server</w:t>
            </w:r>
          </w:p>
        </w:tc>
      </w:tr>
      <w:tr w:rsidR="007C0F64" w14:paraId="72C4C0A9" w14:textId="77777777" w:rsidTr="00F45A8A">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468C5655" w14:textId="77777777" w:rsidR="007C0F64" w:rsidRDefault="007C0F64" w:rsidP="00F45A8A">
            <w:pPr>
              <w:pStyle w:val="TAL"/>
            </w:pPr>
            <w:r w:rsidRPr="00CD16A3">
              <w:t>MLR_FLEvents</w:t>
            </w:r>
            <w:r>
              <w:t>_Notify</w:t>
            </w:r>
          </w:p>
        </w:tc>
        <w:tc>
          <w:tcPr>
            <w:tcW w:w="4024" w:type="dxa"/>
            <w:tcBorders>
              <w:top w:val="single" w:sz="6" w:space="0" w:color="auto"/>
              <w:left w:val="single" w:sz="6" w:space="0" w:color="auto"/>
              <w:bottom w:val="single" w:sz="6" w:space="0" w:color="auto"/>
              <w:right w:val="single" w:sz="6" w:space="0" w:color="auto"/>
            </w:tcBorders>
            <w:vAlign w:val="center"/>
            <w:hideMark/>
          </w:tcPr>
          <w:p w14:paraId="10D8C61C" w14:textId="77777777" w:rsidR="007C0F64" w:rsidRDefault="007C0F64" w:rsidP="00F45A8A">
            <w:pPr>
              <w:pStyle w:val="TAL"/>
            </w:pPr>
            <w:r>
              <w:t>This service operation enables a service consumer to receive FL related events notifications.</w:t>
            </w:r>
          </w:p>
        </w:tc>
        <w:tc>
          <w:tcPr>
            <w:tcW w:w="1649" w:type="dxa"/>
            <w:tcBorders>
              <w:top w:val="single" w:sz="6" w:space="0" w:color="auto"/>
              <w:left w:val="single" w:sz="6" w:space="0" w:color="auto"/>
              <w:bottom w:val="single" w:sz="6" w:space="0" w:color="auto"/>
              <w:right w:val="single" w:sz="6" w:space="0" w:color="auto"/>
            </w:tcBorders>
            <w:vAlign w:val="center"/>
            <w:hideMark/>
          </w:tcPr>
          <w:p w14:paraId="6734E1BB" w14:textId="77777777" w:rsidR="007C0F64" w:rsidRDefault="007C0F64" w:rsidP="00F45A8A">
            <w:pPr>
              <w:pStyle w:val="TAL"/>
            </w:pPr>
            <w:r>
              <w:t>ML Repository</w:t>
            </w:r>
          </w:p>
        </w:tc>
      </w:tr>
    </w:tbl>
    <w:p w14:paraId="01200BA9" w14:textId="77777777" w:rsidR="007C0F64" w:rsidRDefault="007C0F64" w:rsidP="007C0F64"/>
    <w:p w14:paraId="456BF40A" w14:textId="54B8FF45" w:rsidR="007C0F64" w:rsidRDefault="007C0F64" w:rsidP="007C0F64">
      <w:pPr>
        <w:pStyle w:val="Heading5"/>
      </w:pPr>
      <w:bookmarkStart w:id="348" w:name="_Toc199249422"/>
      <w:r>
        <w:t>5.3.3.2.2</w:t>
      </w:r>
      <w:r>
        <w:tab/>
        <w:t>MLR_FLEvents_Subscribe</w:t>
      </w:r>
      <w:bookmarkEnd w:id="348"/>
    </w:p>
    <w:p w14:paraId="597DEC77" w14:textId="303904CE" w:rsidR="007C0F64" w:rsidRDefault="007C0F64" w:rsidP="007C0F64">
      <w:pPr>
        <w:pStyle w:val="H6"/>
      </w:pPr>
      <w:r>
        <w:t>5.3.3.2.2.1</w:t>
      </w:r>
      <w:r>
        <w:tab/>
        <w:t>General</w:t>
      </w:r>
    </w:p>
    <w:p w14:paraId="4EE56573" w14:textId="77777777" w:rsidR="007C0F64" w:rsidRDefault="007C0F64" w:rsidP="007C0F64">
      <w:r>
        <w:t>This service operation is used by an e.g., AIMLE Server to request the creation of an MLR FL Events Subscription at the ML Repository.</w:t>
      </w:r>
    </w:p>
    <w:p w14:paraId="5171CCE9" w14:textId="77777777" w:rsidR="007C0F64" w:rsidRDefault="007C0F64" w:rsidP="007C0F64">
      <w:r>
        <w:t>The following procedures are supported by the "MLR_FLEvents_Subscribe" service operation:</w:t>
      </w:r>
    </w:p>
    <w:p w14:paraId="15CEE236" w14:textId="77777777" w:rsidR="007C0F64" w:rsidRDefault="007C0F64" w:rsidP="007C0F64">
      <w:pPr>
        <w:pStyle w:val="B1"/>
      </w:pPr>
      <w:r>
        <w:rPr>
          <w:lang w:val="en-US"/>
        </w:rPr>
        <w:t>-</w:t>
      </w:r>
      <w:r>
        <w:rPr>
          <w:lang w:val="en-US"/>
        </w:rPr>
        <w:tab/>
      </w:r>
      <w:r>
        <w:t>MLR FL Events Subscription Creation.</w:t>
      </w:r>
    </w:p>
    <w:p w14:paraId="3CC8E3BF" w14:textId="77777777" w:rsidR="007C0F64" w:rsidRDefault="007C0F64" w:rsidP="007C0F64">
      <w:r>
        <w:t>This service operation is used by the analytics consumer e.g., AIMLE Server for MLR FL Events Subscription to the ML Repository.</w:t>
      </w:r>
    </w:p>
    <w:p w14:paraId="01D5DDB9" w14:textId="3BCC6EE0" w:rsidR="007C0F64" w:rsidRDefault="007C0F64" w:rsidP="007C0F64">
      <w:pPr>
        <w:pStyle w:val="H6"/>
      </w:pPr>
      <w:r>
        <w:t>5.3.3.2.2.2</w:t>
      </w:r>
      <w:r>
        <w:tab/>
        <w:t>MLR FL Events Subscription Creation</w:t>
      </w:r>
    </w:p>
    <w:p w14:paraId="04A7B2B1" w14:textId="309CB436" w:rsidR="007C0F64" w:rsidRDefault="007C0F64" w:rsidP="007C0F64">
      <w:r>
        <w:t xml:space="preserve">Figure 5.3.3.2.2.2-1 depicts a scenario where a </w:t>
      </w:r>
      <w:r>
        <w:rPr>
          <w:noProof/>
          <w:lang w:eastAsia="zh-CN"/>
        </w:rPr>
        <w:t xml:space="preserve">service consumer </w:t>
      </w:r>
      <w:r>
        <w:t>sends a request to the ML Repository to request the creation of MLR FL Events Subscription (see also clause 8.5 of 3GPP°TS°23.482°[13]).</w:t>
      </w:r>
    </w:p>
    <w:p w14:paraId="307ED16C" w14:textId="77777777" w:rsidR="007C0F64" w:rsidRDefault="007C0F64" w:rsidP="007C0F64">
      <w:pPr>
        <w:pStyle w:val="TH"/>
      </w:pPr>
      <w:r>
        <w:object w:dxaOrig="9031" w:dyaOrig="2495" w14:anchorId="73EEFEA7">
          <v:shape id="_x0000_i1046" type="#_x0000_t75" style="width:451.9pt;height:124.65pt" o:ole="">
            <v:imagedata r:id="rId52" o:title=""/>
          </v:shape>
          <o:OLEObject Type="Embed" ProgID="Visio.Drawing.15" ShapeID="_x0000_i1046" DrawAspect="Content" ObjectID="_1810129327" r:id="rId53"/>
        </w:object>
      </w:r>
    </w:p>
    <w:p w14:paraId="0C34F1A6" w14:textId="1BA96E9C" w:rsidR="007C0F64" w:rsidRDefault="007C0F64" w:rsidP="007C0F64">
      <w:pPr>
        <w:pStyle w:val="TF"/>
      </w:pPr>
      <w:r>
        <w:t>Figure 5.3.3.2.2.2-1: Procedure for MLR FL Events Subscription Creation</w:t>
      </w:r>
    </w:p>
    <w:p w14:paraId="6627143A" w14:textId="77777777" w:rsidR="007C0F64" w:rsidRDefault="007C0F64" w:rsidP="007C0F64">
      <w:pPr>
        <w:pStyle w:val="B1"/>
      </w:pPr>
      <w:r>
        <w:t>1.</w:t>
      </w:r>
      <w:r>
        <w:tab/>
        <w:t xml:space="preserve">In order to subscribe to MLR FL events, the </w:t>
      </w:r>
      <w:r>
        <w:rPr>
          <w:noProof/>
          <w:lang w:eastAsia="zh-CN"/>
        </w:rPr>
        <w:t xml:space="preserve">service consumer </w:t>
      </w:r>
      <w:r>
        <w:t>shall send an HTTP POST request to the ML Repository targeting the URI of the "</w:t>
      </w:r>
      <w:r>
        <w:rPr>
          <w:lang w:eastAsia="zh-CN"/>
        </w:rPr>
        <w:t xml:space="preserve">MLR FL Events </w:t>
      </w:r>
      <w:r>
        <w:t xml:space="preserve">Subscriptions" collection resource, with the request body including the </w:t>
      </w:r>
      <w:bookmarkStart w:id="349" w:name="_Hlk197009637"/>
      <w:r w:rsidRPr="00653C89">
        <w:rPr>
          <w:noProof/>
          <w:highlight w:val="yellow"/>
        </w:rPr>
        <w:t>Fl</w:t>
      </w:r>
      <w:r w:rsidRPr="005C0609">
        <w:rPr>
          <w:noProof/>
          <w:highlight w:val="yellow"/>
        </w:rPr>
        <w:t>Evts</w:t>
      </w:r>
      <w:r w:rsidRPr="00653C89">
        <w:rPr>
          <w:noProof/>
          <w:highlight w:val="yellow"/>
        </w:rPr>
        <w:t>Sub</w:t>
      </w:r>
      <w:bookmarkEnd w:id="349"/>
      <w:r>
        <w:t xml:space="preserve"> data structure.</w:t>
      </w:r>
    </w:p>
    <w:p w14:paraId="043FEFFF" w14:textId="77777777" w:rsidR="007C0F64" w:rsidRDefault="007C0F64" w:rsidP="007C0F64">
      <w:pPr>
        <w:pStyle w:val="B1"/>
      </w:pPr>
      <w:r>
        <w:t>2a.</w:t>
      </w:r>
      <w:r>
        <w:tab/>
        <w:t xml:space="preserve">Upon success, the ML Repository shall respond with an HTTP "201 Created" status code with the response body containing a representation of the created "Individual </w:t>
      </w:r>
      <w:r>
        <w:rPr>
          <w:lang w:eastAsia="zh-CN"/>
        </w:rPr>
        <w:t xml:space="preserve">MLR FL Events </w:t>
      </w:r>
      <w:r>
        <w:t xml:space="preserve">Subscription" resource within the </w:t>
      </w:r>
      <w:r>
        <w:rPr>
          <w:noProof/>
        </w:rPr>
        <w:t>FlEvtsSub</w:t>
      </w:r>
      <w:r>
        <w:t xml:space="preserve"> data structure, and an HTTP "Location" header field containing the URI of the created resource.</w:t>
      </w:r>
    </w:p>
    <w:p w14:paraId="23E6A942" w14:textId="0AADFBC9" w:rsidR="007C0F64" w:rsidRDefault="007C0F64" w:rsidP="007C0F64">
      <w:pPr>
        <w:pStyle w:val="B1"/>
      </w:pPr>
      <w:r>
        <w:t>2b.</w:t>
      </w:r>
      <w:r>
        <w:tab/>
        <w:t>On failure, the appropriate HTTP status code indicating the error shall be returned and appropriate additional error information should be returned in the HTTP POST response body, as specified in clause </w:t>
      </w:r>
      <w:r w:rsidR="00027822">
        <w:rPr>
          <w:highlight w:val="yellow"/>
          <w:lang w:eastAsia="zh-CN"/>
        </w:rPr>
        <w:t>6.2.3</w:t>
      </w:r>
      <w:r w:rsidRPr="007061FA">
        <w:rPr>
          <w:highlight w:val="yellow"/>
          <w:lang w:eastAsia="zh-CN"/>
        </w:rPr>
        <w:t>.7</w:t>
      </w:r>
      <w:r>
        <w:t>.</w:t>
      </w:r>
    </w:p>
    <w:p w14:paraId="62F8157A" w14:textId="36645018" w:rsidR="007C0F64" w:rsidRDefault="007C0F64" w:rsidP="007C0F64">
      <w:pPr>
        <w:pStyle w:val="Heading5"/>
      </w:pPr>
      <w:bookmarkStart w:id="350" w:name="_Toc199249423"/>
      <w:r>
        <w:t>5.3.3.2.3</w:t>
      </w:r>
      <w:r>
        <w:tab/>
      </w:r>
      <w:r w:rsidRPr="00CD16A3">
        <w:t>MLR_FLEvents</w:t>
      </w:r>
      <w:r>
        <w:t>_Update</w:t>
      </w:r>
      <w:bookmarkEnd w:id="350"/>
    </w:p>
    <w:p w14:paraId="625CD49E" w14:textId="19D38CAE" w:rsidR="007C0F64" w:rsidRDefault="007C0F64" w:rsidP="007C0F64">
      <w:pPr>
        <w:pStyle w:val="H6"/>
      </w:pPr>
      <w:r>
        <w:t>5.3.3.2.3.1</w:t>
      </w:r>
      <w:r>
        <w:tab/>
        <w:t>General</w:t>
      </w:r>
    </w:p>
    <w:p w14:paraId="1E558F70" w14:textId="77777777" w:rsidR="007C0F64" w:rsidRDefault="007C0F64" w:rsidP="007C0F64">
      <w:r>
        <w:t>This service operation is used by an e.g., the AIMLE Server to request the update of an MLR FL Events Subscription at the ML Repository.</w:t>
      </w:r>
    </w:p>
    <w:p w14:paraId="536C6D97" w14:textId="77777777" w:rsidR="007C0F64" w:rsidRDefault="007C0F64" w:rsidP="007C0F64">
      <w:r>
        <w:t>The following procedures are supported by the "MLR_FLEvents</w:t>
      </w:r>
      <w:r w:rsidRPr="007061FA">
        <w:t>_Update</w:t>
      </w:r>
      <w:r>
        <w:t>" service operation:</w:t>
      </w:r>
    </w:p>
    <w:p w14:paraId="01B512A6" w14:textId="77777777" w:rsidR="007C0F64" w:rsidRDefault="007C0F64" w:rsidP="007C0F64">
      <w:pPr>
        <w:pStyle w:val="B1"/>
      </w:pPr>
      <w:r>
        <w:rPr>
          <w:lang w:val="en-US"/>
        </w:rPr>
        <w:t>-</w:t>
      </w:r>
      <w:r>
        <w:rPr>
          <w:lang w:val="en-US"/>
        </w:rPr>
        <w:tab/>
      </w:r>
      <w:r>
        <w:t>MLR FL Events Subscription Update.</w:t>
      </w:r>
    </w:p>
    <w:p w14:paraId="1A992726" w14:textId="77777777" w:rsidR="007C0F64" w:rsidRDefault="007C0F64" w:rsidP="007C0F64">
      <w:r>
        <w:t>This service operation is used by the analytics consumer for MLR FL Events Subscription Update to the ML Repository.</w:t>
      </w:r>
    </w:p>
    <w:p w14:paraId="007FA32B" w14:textId="6007AEB1" w:rsidR="007C0F64" w:rsidRDefault="007C0F64" w:rsidP="007C0F64">
      <w:pPr>
        <w:pStyle w:val="H6"/>
      </w:pPr>
      <w:r>
        <w:t>5.3.3.2.3.2</w:t>
      </w:r>
      <w:r>
        <w:tab/>
        <w:t>MLR FL Events</w:t>
      </w:r>
      <w:r w:rsidRPr="007061FA">
        <w:t xml:space="preserve"> Subscription Update</w:t>
      </w:r>
    </w:p>
    <w:p w14:paraId="3BA3623E" w14:textId="32421A2D" w:rsidR="007C0F64" w:rsidRDefault="007C0F64" w:rsidP="007C0F64">
      <w:r>
        <w:t xml:space="preserve">Figure 5.3.3.2.5.2-1 depicts a scenario where a </w:t>
      </w:r>
      <w:r>
        <w:rPr>
          <w:noProof/>
          <w:lang w:eastAsia="zh-CN"/>
        </w:rPr>
        <w:t xml:space="preserve">service consumer </w:t>
      </w:r>
      <w:r>
        <w:t>sends a request to the ML Repository to request the update of ML FL Events Subscription (see also clause 8.5 of 3GPP°TS°23.482°[13]).</w:t>
      </w:r>
    </w:p>
    <w:p w14:paraId="05FCB227" w14:textId="77777777" w:rsidR="007C0F64" w:rsidRDefault="007C0F64" w:rsidP="007C0F64">
      <w:pPr>
        <w:pStyle w:val="TH"/>
      </w:pPr>
      <w:r>
        <w:object w:dxaOrig="9031" w:dyaOrig="2495" w14:anchorId="32AC3412">
          <v:shape id="_x0000_i1047" type="#_x0000_t75" style="width:451.9pt;height:124.65pt" o:ole="">
            <v:imagedata r:id="rId54" o:title=""/>
          </v:shape>
          <o:OLEObject Type="Embed" ProgID="Visio.Drawing.15" ShapeID="_x0000_i1047" DrawAspect="Content" ObjectID="_1810129328" r:id="rId55"/>
        </w:object>
      </w:r>
      <w:r w:rsidDel="003D2375">
        <w:t xml:space="preserve"> </w:t>
      </w:r>
    </w:p>
    <w:p w14:paraId="4A4B4800" w14:textId="21D1F90D" w:rsidR="007C0F64" w:rsidRDefault="007C0F64" w:rsidP="007C0F64">
      <w:pPr>
        <w:pStyle w:val="TF"/>
      </w:pPr>
      <w:r>
        <w:t>Figure 5.3.3.2.3.2-1: Procedure for MLR FL Events Subscription Update</w:t>
      </w:r>
    </w:p>
    <w:p w14:paraId="45160CEE" w14:textId="77777777" w:rsidR="007C0F64" w:rsidRDefault="007C0F64" w:rsidP="007C0F64">
      <w:pPr>
        <w:pStyle w:val="B1"/>
      </w:pPr>
      <w:r>
        <w:t>1.</w:t>
      </w:r>
      <w:r>
        <w:tab/>
        <w:t xml:space="preserve">In order to request the update of an existing MLR FL events subscription, the </w:t>
      </w:r>
      <w:r>
        <w:rPr>
          <w:noProof/>
          <w:lang w:eastAsia="zh-CN"/>
        </w:rPr>
        <w:t xml:space="preserve">service consumer </w:t>
      </w:r>
      <w:r>
        <w:t xml:space="preserve">shall send an HTTP PUT/PATCH request to the ML Repository, targeting the URI of the corresponding "Individual </w:t>
      </w:r>
      <w:r>
        <w:rPr>
          <w:lang w:eastAsia="zh-CN"/>
        </w:rPr>
        <w:t xml:space="preserve">MLR FL Events </w:t>
      </w:r>
      <w:r>
        <w:t>Subscriptions" resource, with the request body including either:</w:t>
      </w:r>
    </w:p>
    <w:p w14:paraId="79FAD3A2" w14:textId="77777777" w:rsidR="007C0F64" w:rsidRDefault="007C0F64" w:rsidP="007C0F64">
      <w:pPr>
        <w:pStyle w:val="B2"/>
      </w:pPr>
      <w:r>
        <w:lastRenderedPageBreak/>
        <w:t>-</w:t>
      </w:r>
      <w:r>
        <w:tab/>
        <w:t xml:space="preserve">the updated representation of the resource within the </w:t>
      </w:r>
      <w:r>
        <w:rPr>
          <w:noProof/>
        </w:rPr>
        <w:t>FlEvtsSub</w:t>
      </w:r>
      <w:r>
        <w:t xml:space="preserve"> data structure, in case the HTTP PUT method is used; or</w:t>
      </w:r>
    </w:p>
    <w:p w14:paraId="2695F181" w14:textId="77777777" w:rsidR="007C0F64" w:rsidRDefault="007C0F64" w:rsidP="007C0F64">
      <w:pPr>
        <w:pStyle w:val="B2"/>
      </w:pPr>
      <w:r>
        <w:t>-</w:t>
      </w:r>
      <w:r>
        <w:tab/>
        <w:t xml:space="preserve">the requested modifications to the resource within the </w:t>
      </w:r>
      <w:r w:rsidRPr="005E1C97">
        <w:rPr>
          <w:noProof/>
          <w:highlight w:val="yellow"/>
        </w:rPr>
        <w:t>FlEvtsSub</w:t>
      </w:r>
      <w:r w:rsidRPr="005E1C97">
        <w:rPr>
          <w:highlight w:val="yellow"/>
        </w:rPr>
        <w:t>Patch</w:t>
      </w:r>
      <w:r>
        <w:t xml:space="preserve"> data structure, in case the HTTP PATCH method is used.</w:t>
      </w:r>
    </w:p>
    <w:p w14:paraId="615E9AE2" w14:textId="77777777" w:rsidR="007C0F64" w:rsidRDefault="007C0F64" w:rsidP="007C0F64">
      <w:pPr>
        <w:pStyle w:val="B1"/>
      </w:pPr>
      <w:r>
        <w:t>2a.</w:t>
      </w:r>
      <w:r>
        <w:tab/>
        <w:t>Upon success, the ML Repository shall update the targeted "</w:t>
      </w:r>
      <w:r>
        <w:rPr>
          <w:lang w:eastAsia="zh-CN"/>
        </w:rPr>
        <w:t xml:space="preserve">MLR FL Events </w:t>
      </w:r>
      <w:r>
        <w:t>Subscriptions" resource accordingly and respond with either:</w:t>
      </w:r>
    </w:p>
    <w:p w14:paraId="0568B2B6" w14:textId="77777777" w:rsidR="007C0F64" w:rsidRDefault="007C0F64" w:rsidP="007C0F64">
      <w:pPr>
        <w:pStyle w:val="B2"/>
      </w:pPr>
      <w:r>
        <w:t>-</w:t>
      </w:r>
      <w:r>
        <w:tab/>
        <w:t xml:space="preserve">an HTTP "200 OK" status code with the response body containing a representation of the updated "Individual </w:t>
      </w:r>
      <w:r>
        <w:rPr>
          <w:lang w:eastAsia="zh-CN"/>
        </w:rPr>
        <w:t xml:space="preserve">MLR FL Events </w:t>
      </w:r>
      <w:r>
        <w:t xml:space="preserve">Subscriptions" resource within the </w:t>
      </w:r>
      <w:r>
        <w:rPr>
          <w:noProof/>
        </w:rPr>
        <w:t>FlEvtsSub</w:t>
      </w:r>
      <w:r>
        <w:t xml:space="preserve"> data structure; or</w:t>
      </w:r>
    </w:p>
    <w:p w14:paraId="1C9CA518" w14:textId="77777777" w:rsidR="007C0F64" w:rsidRDefault="007C0F64" w:rsidP="007C0F64">
      <w:pPr>
        <w:pStyle w:val="B2"/>
      </w:pPr>
      <w:r>
        <w:t>-</w:t>
      </w:r>
      <w:r>
        <w:tab/>
        <w:t>an HTTP "204 No Content" status code.</w:t>
      </w:r>
    </w:p>
    <w:p w14:paraId="40764D4E" w14:textId="2125A9BA" w:rsidR="007C0F64" w:rsidRDefault="007C0F64" w:rsidP="007C0F64">
      <w:r>
        <w:t>2b.</w:t>
      </w:r>
      <w:r>
        <w:tab/>
        <w:t>On failure, the appropriate HTTP status code indicating the error shall be returned and appropriate additional error information should be returned in the HTTP PUT/PATCH response body, as specified in clause </w:t>
      </w:r>
      <w:r w:rsidR="00027822">
        <w:rPr>
          <w:highlight w:val="yellow"/>
        </w:rPr>
        <w:t>6.2.3</w:t>
      </w:r>
      <w:r w:rsidRPr="00593298">
        <w:rPr>
          <w:highlight w:val="yellow"/>
        </w:rPr>
        <w:t>.7</w:t>
      </w:r>
      <w:r>
        <w:t>.</w:t>
      </w:r>
    </w:p>
    <w:p w14:paraId="15807D09" w14:textId="2DA2E2D2" w:rsidR="007C0F64" w:rsidRDefault="007C0F64" w:rsidP="007C0F64">
      <w:pPr>
        <w:pStyle w:val="Heading5"/>
      </w:pPr>
      <w:bookmarkStart w:id="351" w:name="_Toc199249424"/>
      <w:r>
        <w:t>5.3.3.2.4</w:t>
      </w:r>
      <w:r>
        <w:tab/>
        <w:t>MLR_FLEvents_Unsubscribe</w:t>
      </w:r>
      <w:bookmarkEnd w:id="351"/>
    </w:p>
    <w:p w14:paraId="7D49719F" w14:textId="03E9C8E7" w:rsidR="007C0F64" w:rsidRDefault="007C0F64" w:rsidP="007C0F64">
      <w:pPr>
        <w:pStyle w:val="H6"/>
      </w:pPr>
      <w:r>
        <w:t>5.3.3.2.4.1</w:t>
      </w:r>
      <w:r>
        <w:tab/>
        <w:t>General</w:t>
      </w:r>
    </w:p>
    <w:p w14:paraId="0598D92D" w14:textId="77777777" w:rsidR="007C0F64" w:rsidRDefault="007C0F64" w:rsidP="007C0F64">
      <w:r>
        <w:t>This service operation is used by an e.g., the AIMLE Server to request the deletion of MLR FL Events Subscription at the ML Repository.</w:t>
      </w:r>
    </w:p>
    <w:p w14:paraId="53D042ED" w14:textId="77777777" w:rsidR="007C0F64" w:rsidRDefault="007C0F64" w:rsidP="007C0F64">
      <w:r>
        <w:t>The following procedures are supported by the "MLR_FLEvents_Unsubscribe" service operation:</w:t>
      </w:r>
    </w:p>
    <w:p w14:paraId="77A4650C" w14:textId="77777777" w:rsidR="007C0F64" w:rsidRDefault="007C0F64" w:rsidP="007C0F64">
      <w:pPr>
        <w:pStyle w:val="B1"/>
        <w:rPr>
          <w:lang w:val="en-US"/>
        </w:rPr>
      </w:pPr>
      <w:r>
        <w:rPr>
          <w:lang w:val="en-US"/>
        </w:rPr>
        <w:t>-</w:t>
      </w:r>
      <w:r>
        <w:rPr>
          <w:lang w:val="en-US"/>
        </w:rPr>
        <w:tab/>
      </w:r>
      <w:r>
        <w:t>MLR FL Events Subscription Deletion.</w:t>
      </w:r>
    </w:p>
    <w:p w14:paraId="78C56D39" w14:textId="6D94BD33" w:rsidR="007C0F64" w:rsidRDefault="007C0F64" w:rsidP="007C0F64">
      <w:pPr>
        <w:pStyle w:val="H6"/>
      </w:pPr>
      <w:r>
        <w:t>5.3.3.2.4.2</w:t>
      </w:r>
      <w:r>
        <w:tab/>
        <w:t>MLR FL Events Subscription Deletion</w:t>
      </w:r>
    </w:p>
    <w:p w14:paraId="48FC2B41" w14:textId="20F2803A" w:rsidR="007C0F64" w:rsidRDefault="007C0F64" w:rsidP="007C0F64">
      <w:r>
        <w:t xml:space="preserve">Figure 5.3.3.2.4.2-1 depicts a scenario where a </w:t>
      </w:r>
      <w:r>
        <w:rPr>
          <w:noProof/>
          <w:lang w:eastAsia="zh-CN"/>
        </w:rPr>
        <w:t xml:space="preserve">service consumer </w:t>
      </w:r>
      <w:r>
        <w:t>sends a request to the ML Repository to delete an existing MLR FL Events Subscription (see also clause 8.5 of 3GPP°TS°23.482°[13]).</w:t>
      </w:r>
    </w:p>
    <w:p w14:paraId="0D1426B9" w14:textId="77777777" w:rsidR="007C0F64" w:rsidRDefault="007C0F64" w:rsidP="007C0F64">
      <w:pPr>
        <w:pStyle w:val="TH"/>
      </w:pPr>
      <w:r>
        <w:object w:dxaOrig="9031" w:dyaOrig="2495" w14:anchorId="1356637E">
          <v:shape id="_x0000_i1048" type="#_x0000_t75" style="width:451.9pt;height:124.65pt" o:ole="">
            <v:imagedata r:id="rId56" o:title=""/>
          </v:shape>
          <o:OLEObject Type="Embed" ProgID="Visio.Drawing.15" ShapeID="_x0000_i1048" DrawAspect="Content" ObjectID="_1810129329" r:id="rId57"/>
        </w:object>
      </w:r>
    </w:p>
    <w:p w14:paraId="591E2CF8" w14:textId="4CC913BB" w:rsidR="007C0F64" w:rsidRDefault="007C0F64" w:rsidP="007C0F64">
      <w:pPr>
        <w:pStyle w:val="TF"/>
      </w:pPr>
      <w:r>
        <w:t>Figure 5.3.3.2.4.2-1: Procedure for MLR FL Events Subscription Deletion</w:t>
      </w:r>
    </w:p>
    <w:p w14:paraId="75B014E9" w14:textId="77777777" w:rsidR="007C0F64" w:rsidRDefault="007C0F64" w:rsidP="007C0F64">
      <w:pPr>
        <w:pStyle w:val="B1"/>
      </w:pPr>
      <w:r>
        <w:t>1.</w:t>
      </w:r>
      <w:r>
        <w:tab/>
        <w:t xml:space="preserve">In order to request the deletion of an existing MLR FL events subscription, the </w:t>
      </w:r>
      <w:r>
        <w:rPr>
          <w:noProof/>
          <w:lang w:eastAsia="zh-CN"/>
        </w:rPr>
        <w:t xml:space="preserve">service consumer </w:t>
      </w:r>
      <w:r>
        <w:t>shall send an HTTP DELETE request to the ML Repository targeting the URI of the corresponding "Individual MLR FL Events Subscription" resource.</w:t>
      </w:r>
    </w:p>
    <w:p w14:paraId="7F1F2148" w14:textId="77777777" w:rsidR="007C0F64" w:rsidRDefault="007C0F64" w:rsidP="007C0F64">
      <w:pPr>
        <w:pStyle w:val="B1"/>
      </w:pPr>
      <w:r>
        <w:t>2a.</w:t>
      </w:r>
      <w:r>
        <w:tab/>
        <w:t>Upon success, the ML Repository shall respond with an HTTP "204 No Content" status code.</w:t>
      </w:r>
    </w:p>
    <w:p w14:paraId="684CC40F" w14:textId="0829C0EF" w:rsidR="007C0F64" w:rsidRDefault="007C0F64" w:rsidP="007C0F64">
      <w:pPr>
        <w:pStyle w:val="B1"/>
      </w:pPr>
      <w:r>
        <w:t>2b.</w:t>
      </w:r>
      <w:r>
        <w:tab/>
        <w:t>On failure, the appropriate HTTP status code indicating the error shall be returned and appropriate additional error information should be returned in the HTTP DELETE response body, as specified in clause </w:t>
      </w:r>
      <w:r w:rsidR="00027822">
        <w:rPr>
          <w:highlight w:val="yellow"/>
          <w:lang w:eastAsia="zh-CN"/>
        </w:rPr>
        <w:t>6.2.3</w:t>
      </w:r>
      <w:r w:rsidRPr="00C02AFD">
        <w:rPr>
          <w:highlight w:val="yellow"/>
          <w:lang w:eastAsia="zh-CN"/>
        </w:rPr>
        <w:t>.7</w:t>
      </w:r>
      <w:r>
        <w:t>.</w:t>
      </w:r>
    </w:p>
    <w:p w14:paraId="640A6BDB" w14:textId="1011B8FF" w:rsidR="007C0F64" w:rsidRDefault="007C0F64" w:rsidP="007C0F64">
      <w:pPr>
        <w:pStyle w:val="Heading5"/>
      </w:pPr>
      <w:bookmarkStart w:id="352" w:name="_Toc199249425"/>
      <w:r>
        <w:t>5.3.3.2.5</w:t>
      </w:r>
      <w:r>
        <w:tab/>
        <w:t>MLR_FLEvents_Notify</w:t>
      </w:r>
      <w:bookmarkEnd w:id="352"/>
    </w:p>
    <w:p w14:paraId="7ED8ACC9" w14:textId="14EE1515" w:rsidR="007C0F64" w:rsidRDefault="007C0F64" w:rsidP="007C0F64">
      <w:pPr>
        <w:pStyle w:val="H6"/>
      </w:pPr>
      <w:r>
        <w:t>5.3.3.2.5.1</w:t>
      </w:r>
      <w:r>
        <w:tab/>
        <w:t>General</w:t>
      </w:r>
    </w:p>
    <w:p w14:paraId="5969A15D" w14:textId="77777777" w:rsidR="007C0F64" w:rsidRDefault="007C0F64" w:rsidP="007C0F64">
      <w:r>
        <w:t>This service operation is used by an ML Repository to notify a previously subscribed service consumer on:</w:t>
      </w:r>
    </w:p>
    <w:p w14:paraId="446060D9" w14:textId="77777777" w:rsidR="007C0F64" w:rsidRDefault="007C0F64" w:rsidP="007C0F64">
      <w:pPr>
        <w:pStyle w:val="B1"/>
      </w:pPr>
      <w:r>
        <w:t>-</w:t>
      </w:r>
      <w:r>
        <w:tab/>
        <w:t>MLR FL Events report(s).</w:t>
      </w:r>
    </w:p>
    <w:p w14:paraId="40704C88" w14:textId="77777777" w:rsidR="007C0F64" w:rsidRDefault="007C0F64" w:rsidP="007C0F64">
      <w:r>
        <w:lastRenderedPageBreak/>
        <w:t>The following procedures are supported by the "MLR_FlEvents_Notify" service operation:</w:t>
      </w:r>
    </w:p>
    <w:p w14:paraId="2F34E63B" w14:textId="77777777" w:rsidR="007C0F64" w:rsidRDefault="007C0F64" w:rsidP="007C0F64">
      <w:pPr>
        <w:pStyle w:val="B1"/>
      </w:pPr>
      <w:r>
        <w:rPr>
          <w:lang w:val="en-US"/>
        </w:rPr>
        <w:t>-</w:t>
      </w:r>
      <w:r>
        <w:rPr>
          <w:lang w:val="en-US"/>
        </w:rPr>
        <w:tab/>
      </w:r>
      <w:r>
        <w:t xml:space="preserve">MLR FL Events </w:t>
      </w:r>
      <w:r>
        <w:rPr>
          <w:lang w:val="en-US"/>
        </w:rPr>
        <w:t>Notification</w:t>
      </w:r>
      <w:r>
        <w:t>.</w:t>
      </w:r>
    </w:p>
    <w:p w14:paraId="1B7143B2" w14:textId="33F0DF21" w:rsidR="007C0F64" w:rsidRDefault="007C0F64" w:rsidP="007C0F64">
      <w:pPr>
        <w:pStyle w:val="H6"/>
        <w:rPr>
          <w:lang w:val="en-US"/>
        </w:rPr>
      </w:pPr>
      <w:r>
        <w:t>5.3.3.2.5.2</w:t>
      </w:r>
      <w:r>
        <w:tab/>
        <w:t xml:space="preserve">MLR FL Events </w:t>
      </w:r>
      <w:r>
        <w:rPr>
          <w:lang w:val="en-US"/>
        </w:rPr>
        <w:t>Notification</w:t>
      </w:r>
    </w:p>
    <w:p w14:paraId="633ECA78" w14:textId="4419DE98" w:rsidR="007C0F64" w:rsidRDefault="007C0F64" w:rsidP="007C0F64">
      <w:r>
        <w:t xml:space="preserve">Figure 5.3.3.2.5.2-1 depicts a scenario where the ML Repository sends a request to notify a previously subscribed </w:t>
      </w:r>
      <w:r>
        <w:rPr>
          <w:noProof/>
          <w:lang w:eastAsia="zh-CN"/>
        </w:rPr>
        <w:t xml:space="preserve">service consumer </w:t>
      </w:r>
      <w:r>
        <w:t>on MLR FL Events report(s) (see also clause 8.5 of 3GPP°TS°23.482°[13]).</w:t>
      </w:r>
    </w:p>
    <w:p w14:paraId="7AEA5061" w14:textId="77777777" w:rsidR="007C0F64" w:rsidRDefault="007C0F64" w:rsidP="007C0F64">
      <w:pPr>
        <w:pStyle w:val="TH"/>
      </w:pPr>
      <w:r>
        <w:object w:dxaOrig="9031" w:dyaOrig="2495" w14:anchorId="7433A127">
          <v:shape id="_x0000_i1049" type="#_x0000_t75" style="width:451.9pt;height:124.65pt" o:ole="">
            <v:imagedata r:id="rId58" o:title=""/>
          </v:shape>
          <o:OLEObject Type="Embed" ProgID="Visio.Drawing.15" ShapeID="_x0000_i1049" DrawAspect="Content" ObjectID="_1810129330" r:id="rId59"/>
        </w:object>
      </w:r>
      <w:r w:rsidDel="003D2375">
        <w:t xml:space="preserve"> </w:t>
      </w:r>
    </w:p>
    <w:p w14:paraId="0A1AA3EF" w14:textId="79420E1B" w:rsidR="007C0F64" w:rsidRDefault="007C0F64" w:rsidP="007C0F64">
      <w:pPr>
        <w:pStyle w:val="TF"/>
      </w:pPr>
      <w:r>
        <w:t>Figure 5.3.3.2.5.2-1: Procedure for MLR FL Events Notification</w:t>
      </w:r>
    </w:p>
    <w:p w14:paraId="3B0FC3B1" w14:textId="2E4D8AB9" w:rsidR="007C0F64" w:rsidRDefault="007C0F64" w:rsidP="007C0F64">
      <w:pPr>
        <w:pStyle w:val="B1"/>
      </w:pPr>
      <w:r>
        <w:t>1.</w:t>
      </w:r>
      <w:r>
        <w:tab/>
        <w:t xml:space="preserve">In order to notify a previously subscribed </w:t>
      </w:r>
      <w:r>
        <w:rPr>
          <w:noProof/>
          <w:lang w:eastAsia="zh-CN"/>
        </w:rPr>
        <w:t xml:space="preserve">service consumer </w:t>
      </w:r>
      <w:r>
        <w:t>on MLR FL Events report(s)</w:t>
      </w:r>
      <w:r>
        <w:rPr>
          <w:lang w:val="en-US"/>
        </w:rPr>
        <w:t>, t</w:t>
      </w:r>
      <w:r>
        <w:t xml:space="preserve">he MLR repository shall send an HTTP POST request to the </w:t>
      </w:r>
      <w:r>
        <w:rPr>
          <w:noProof/>
          <w:lang w:eastAsia="zh-CN"/>
        </w:rPr>
        <w:t xml:space="preserve">service consumer </w:t>
      </w:r>
      <w:r>
        <w:t>with the request URI set to "</w:t>
      </w:r>
      <w:r>
        <w:rPr>
          <w:lang w:val="en-US"/>
        </w:rPr>
        <w:t>{</w:t>
      </w:r>
      <w:r>
        <w:t xml:space="preserve">notifUri}", where the "notifUri" variable is set to the value received from the </w:t>
      </w:r>
      <w:r>
        <w:rPr>
          <w:noProof/>
          <w:lang w:eastAsia="zh-CN"/>
        </w:rPr>
        <w:t xml:space="preserve">service consumer </w:t>
      </w:r>
      <w:r>
        <w:t>during the creation of the corresponding MLR FL Events Subscription using the procedures defined in clauses </w:t>
      </w:r>
      <w:r>
        <w:rPr>
          <w:highlight w:val="yellow"/>
        </w:rPr>
        <w:t>5.3.3</w:t>
      </w:r>
      <w:r w:rsidRPr="00C02AFD">
        <w:rPr>
          <w:highlight w:val="yellow"/>
        </w:rPr>
        <w:t>.2.2.2</w:t>
      </w:r>
      <w:r>
        <w:t xml:space="preserve">, and the request body including the </w:t>
      </w:r>
      <w:r w:rsidRPr="00E632EA">
        <w:rPr>
          <w:noProof/>
          <w:highlight w:val="yellow"/>
        </w:rPr>
        <w:t>FlEvts</w:t>
      </w:r>
      <w:r w:rsidRPr="00E632EA">
        <w:rPr>
          <w:highlight w:val="yellow"/>
          <w:lang w:eastAsia="zh-CN"/>
        </w:rPr>
        <w:t>Notif</w:t>
      </w:r>
      <w:r>
        <w:rPr>
          <w:lang w:eastAsia="zh-CN"/>
        </w:rPr>
        <w:t xml:space="preserve"> </w:t>
      </w:r>
      <w:r>
        <w:t>data structure.</w:t>
      </w:r>
    </w:p>
    <w:p w14:paraId="66D33C28" w14:textId="77777777" w:rsidR="007C0F64" w:rsidRDefault="007C0F64" w:rsidP="007C0F64">
      <w:pPr>
        <w:pStyle w:val="B1"/>
      </w:pPr>
      <w:r>
        <w:t>2a.</w:t>
      </w:r>
      <w:r>
        <w:tab/>
        <w:t xml:space="preserve">Upon success, the </w:t>
      </w:r>
      <w:r>
        <w:rPr>
          <w:noProof/>
          <w:lang w:eastAsia="zh-CN"/>
        </w:rPr>
        <w:t xml:space="preserve">service consumer </w:t>
      </w:r>
      <w:r>
        <w:t>shall respond to the ML Repository with an HTTP "204 No Content" status code to acknowledge the reception of the notification.</w:t>
      </w:r>
    </w:p>
    <w:p w14:paraId="50B7C916" w14:textId="390102B6" w:rsidR="007C0F64" w:rsidRDefault="007C0F64" w:rsidP="007C0F64">
      <w:pPr>
        <w:pStyle w:val="B1"/>
      </w:pPr>
      <w:r>
        <w:t>2b.</w:t>
      </w:r>
      <w:r>
        <w:tab/>
        <w:t>On failure, the appropriate HTTP status code indicating the error shall be returned and appropriate additional error information should be returned in the HTTP POST response body, as specified in clause </w:t>
      </w:r>
      <w:r w:rsidR="00027822">
        <w:rPr>
          <w:highlight w:val="yellow"/>
          <w:lang w:eastAsia="zh-CN"/>
        </w:rPr>
        <w:t>6.2.3</w:t>
      </w:r>
      <w:r w:rsidRPr="00C02AFD">
        <w:rPr>
          <w:highlight w:val="yellow"/>
          <w:lang w:eastAsia="zh-CN"/>
        </w:rPr>
        <w:t>.7</w:t>
      </w:r>
      <w:r>
        <w:t>.</w:t>
      </w:r>
    </w:p>
    <w:p w14:paraId="35AA22D1" w14:textId="77777777" w:rsidR="007C0F64" w:rsidRDefault="007C0F64" w:rsidP="007C0F64">
      <w:pPr>
        <w:rPr>
          <w:lang w:val="en-US"/>
        </w:rPr>
      </w:pPr>
      <w:r>
        <w:br w:type="page"/>
      </w:r>
    </w:p>
    <w:p w14:paraId="7B2DF331" w14:textId="6A6909B3" w:rsidR="003E6C31" w:rsidRDefault="003E6C31" w:rsidP="0021586F">
      <w:pPr>
        <w:pStyle w:val="Heading3"/>
      </w:pPr>
      <w:bookmarkStart w:id="353" w:name="_Toc199249426"/>
      <w:bookmarkStart w:id="354" w:name="_Toc191391606"/>
      <w:bookmarkStart w:id="355" w:name="_Hlk196841919"/>
      <w:bookmarkStart w:id="356" w:name="_Toc130662189"/>
      <w:r>
        <w:lastRenderedPageBreak/>
        <w:t>5.3.4</w:t>
      </w:r>
      <w:r>
        <w:tab/>
      </w:r>
      <w:r>
        <w:rPr>
          <w:noProof/>
        </w:rPr>
        <w:t>MLR</w:t>
      </w:r>
      <w:r w:rsidRPr="00883874">
        <w:rPr>
          <w:noProof/>
        </w:rPr>
        <w:t>_FLMember</w:t>
      </w:r>
      <w:r>
        <w:rPr>
          <w:noProof/>
        </w:rPr>
        <w:t xml:space="preserve"> Service</w:t>
      </w:r>
      <w:bookmarkEnd w:id="353"/>
    </w:p>
    <w:p w14:paraId="2CD78BAC" w14:textId="021B415F" w:rsidR="003E6C31" w:rsidRDefault="003E6C31" w:rsidP="003E6C31">
      <w:pPr>
        <w:pStyle w:val="Heading4"/>
      </w:pPr>
      <w:bookmarkStart w:id="357" w:name="_Toc191391605"/>
      <w:bookmarkStart w:id="358" w:name="_Toc199249427"/>
      <w:r>
        <w:t>5.3.4.1</w:t>
      </w:r>
      <w:r>
        <w:tab/>
        <w:t>Service Description</w:t>
      </w:r>
      <w:bookmarkEnd w:id="357"/>
      <w:bookmarkEnd w:id="358"/>
    </w:p>
    <w:p w14:paraId="64161C79" w14:textId="77777777" w:rsidR="003E6C31" w:rsidRDefault="003E6C31" w:rsidP="003E6C31">
      <w:bookmarkStart w:id="359" w:name="_Hlk192459156"/>
      <w:r>
        <w:t xml:space="preserve">The </w:t>
      </w:r>
      <w:r>
        <w:rPr>
          <w:noProof/>
        </w:rPr>
        <w:t>MLR</w:t>
      </w:r>
      <w:r w:rsidRPr="00883874">
        <w:rPr>
          <w:noProof/>
        </w:rPr>
        <w:t>_FLMember</w:t>
      </w:r>
      <w:r>
        <w:t xml:space="preserve"> Service, exposed by the ML Repository, enables a service consumer to:</w:t>
      </w:r>
    </w:p>
    <w:p w14:paraId="3F4F49BD" w14:textId="77777777" w:rsidR="003E6C31" w:rsidRPr="0002353F" w:rsidRDefault="003E6C31" w:rsidP="003E6C31">
      <w:pPr>
        <w:pStyle w:val="B1"/>
      </w:pPr>
      <w:r>
        <w:t>-</w:t>
      </w:r>
      <w:r>
        <w:tab/>
        <w:t>register/retrieve/update/deregister FL members consisting of AIMLE clients</w:t>
      </w:r>
      <w:bookmarkStart w:id="360" w:name="_Hlk192459272"/>
      <w:bookmarkEnd w:id="359"/>
      <w:r>
        <w:t>.</w:t>
      </w:r>
      <w:bookmarkEnd w:id="360"/>
    </w:p>
    <w:p w14:paraId="5FCCB432" w14:textId="7ED907D0" w:rsidR="003E6C31" w:rsidRDefault="003E6C31" w:rsidP="003E6C31">
      <w:pPr>
        <w:pStyle w:val="Heading4"/>
      </w:pPr>
      <w:bookmarkStart w:id="361" w:name="_Toc199249428"/>
      <w:bookmarkEnd w:id="354"/>
      <w:r>
        <w:t>5.3.4.2</w:t>
      </w:r>
      <w:r>
        <w:tab/>
        <w:t>Service Operations</w:t>
      </w:r>
      <w:bookmarkEnd w:id="361"/>
    </w:p>
    <w:p w14:paraId="4B29C884" w14:textId="309925BC" w:rsidR="003E6C31" w:rsidRDefault="003E6C31" w:rsidP="003E6C31">
      <w:pPr>
        <w:pStyle w:val="Heading5"/>
      </w:pPr>
      <w:bookmarkStart w:id="362" w:name="_Toc191391607"/>
      <w:bookmarkStart w:id="363" w:name="_Toc199249429"/>
      <w:r>
        <w:t>5.3.4.2.1</w:t>
      </w:r>
      <w:r>
        <w:tab/>
        <w:t>Introduction</w:t>
      </w:r>
      <w:bookmarkEnd w:id="362"/>
      <w:bookmarkEnd w:id="363"/>
    </w:p>
    <w:p w14:paraId="1CFE4E71" w14:textId="7F96F03B" w:rsidR="003E6C31" w:rsidRPr="00173328" w:rsidRDefault="003E6C31" w:rsidP="003E6C31">
      <w:r w:rsidRPr="00173328">
        <w:t xml:space="preserve">The service operation defined for </w:t>
      </w:r>
      <w:r>
        <w:rPr>
          <w:noProof/>
        </w:rPr>
        <w:t>MLR</w:t>
      </w:r>
      <w:r w:rsidRPr="00883874">
        <w:rPr>
          <w:noProof/>
        </w:rPr>
        <w:t>_FLMember</w:t>
      </w:r>
      <w:r w:rsidRPr="0047519C">
        <w:t xml:space="preserve"> </w:t>
      </w:r>
      <w:r w:rsidRPr="00173328">
        <w:t>API for is shown in the table </w:t>
      </w:r>
      <w:r>
        <w:t>5.3.4.</w:t>
      </w:r>
      <w:r w:rsidRPr="00173328">
        <w:t>2.1-1.</w:t>
      </w:r>
    </w:p>
    <w:p w14:paraId="6313FA66" w14:textId="781DA9DA" w:rsidR="003E6C31" w:rsidRDefault="003E6C31" w:rsidP="003E6C31">
      <w:pPr>
        <w:pStyle w:val="TH"/>
        <w:rPr>
          <w:noProof/>
        </w:rPr>
      </w:pPr>
      <w:r>
        <w:rPr>
          <w:noProof/>
        </w:rPr>
        <w:t>Table 5.3.4.2.1-1: Operations for MLR</w:t>
      </w:r>
      <w:r w:rsidRPr="00883874">
        <w:rPr>
          <w:noProof/>
        </w:rPr>
        <w:t>_FLMember</w:t>
      </w:r>
      <w:r w:rsidRPr="00173328">
        <w:t xml:space="preserve"> API</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055"/>
        <w:gridCol w:w="3686"/>
        <w:gridCol w:w="1788"/>
      </w:tblGrid>
      <w:tr w:rsidR="003E6C31" w14:paraId="2EB58E24" w14:textId="77777777" w:rsidTr="00F45A8A">
        <w:trPr>
          <w:jc w:val="center"/>
        </w:trPr>
        <w:tc>
          <w:tcPr>
            <w:tcW w:w="4054" w:type="dxa"/>
            <w:tcBorders>
              <w:top w:val="single" w:sz="6" w:space="0" w:color="auto"/>
              <w:left w:val="single" w:sz="6" w:space="0" w:color="auto"/>
              <w:bottom w:val="single" w:sz="6" w:space="0" w:color="auto"/>
              <w:right w:val="single" w:sz="6" w:space="0" w:color="auto"/>
            </w:tcBorders>
            <w:shd w:val="clear" w:color="auto" w:fill="C0C0C0"/>
            <w:hideMark/>
          </w:tcPr>
          <w:p w14:paraId="107A017C" w14:textId="77777777" w:rsidR="003E6C31" w:rsidRDefault="003E6C31" w:rsidP="00F45A8A">
            <w:pPr>
              <w:pStyle w:val="TAH"/>
              <w:rPr>
                <w:noProof/>
              </w:rPr>
            </w:pPr>
            <w:r>
              <w:rPr>
                <w:noProof/>
              </w:rPr>
              <w:t>Service operation name</w:t>
            </w:r>
          </w:p>
        </w:tc>
        <w:tc>
          <w:tcPr>
            <w:tcW w:w="3685" w:type="dxa"/>
            <w:tcBorders>
              <w:top w:val="single" w:sz="6" w:space="0" w:color="auto"/>
              <w:left w:val="single" w:sz="6" w:space="0" w:color="auto"/>
              <w:bottom w:val="single" w:sz="6" w:space="0" w:color="auto"/>
              <w:right w:val="single" w:sz="6" w:space="0" w:color="auto"/>
            </w:tcBorders>
            <w:shd w:val="clear" w:color="auto" w:fill="C0C0C0"/>
            <w:hideMark/>
          </w:tcPr>
          <w:p w14:paraId="3397B123" w14:textId="77777777" w:rsidR="003E6C31" w:rsidRDefault="003E6C31" w:rsidP="00F45A8A">
            <w:pPr>
              <w:pStyle w:val="TAH"/>
              <w:rPr>
                <w:noProof/>
              </w:rPr>
            </w:pPr>
            <w:r>
              <w:rPr>
                <w:noProof/>
              </w:rPr>
              <w:t>Description</w:t>
            </w:r>
          </w:p>
        </w:tc>
        <w:tc>
          <w:tcPr>
            <w:tcW w:w="1788" w:type="dxa"/>
            <w:tcBorders>
              <w:top w:val="single" w:sz="6" w:space="0" w:color="auto"/>
              <w:left w:val="single" w:sz="6" w:space="0" w:color="auto"/>
              <w:bottom w:val="single" w:sz="6" w:space="0" w:color="auto"/>
              <w:right w:val="single" w:sz="6" w:space="0" w:color="auto"/>
            </w:tcBorders>
            <w:shd w:val="clear" w:color="auto" w:fill="C0C0C0"/>
            <w:hideMark/>
          </w:tcPr>
          <w:p w14:paraId="5D73634E" w14:textId="77777777" w:rsidR="003E6C31" w:rsidRDefault="003E6C31" w:rsidP="00F45A8A">
            <w:pPr>
              <w:pStyle w:val="TAH"/>
              <w:rPr>
                <w:noProof/>
              </w:rPr>
            </w:pPr>
            <w:r>
              <w:rPr>
                <w:noProof/>
              </w:rPr>
              <w:t>Initiated by</w:t>
            </w:r>
          </w:p>
        </w:tc>
      </w:tr>
      <w:tr w:rsidR="003E6C31" w14:paraId="384D6A46" w14:textId="77777777" w:rsidTr="00F45A8A">
        <w:trPr>
          <w:jc w:val="center"/>
        </w:trPr>
        <w:tc>
          <w:tcPr>
            <w:tcW w:w="4054" w:type="dxa"/>
            <w:tcBorders>
              <w:top w:val="single" w:sz="6" w:space="0" w:color="auto"/>
              <w:left w:val="single" w:sz="6" w:space="0" w:color="auto"/>
              <w:bottom w:val="single" w:sz="6" w:space="0" w:color="auto"/>
              <w:right w:val="single" w:sz="6" w:space="0" w:color="auto"/>
            </w:tcBorders>
          </w:tcPr>
          <w:p w14:paraId="061AB6A6" w14:textId="77777777" w:rsidR="003E6C31" w:rsidRPr="00883874" w:rsidRDefault="003E6C31" w:rsidP="00F45A8A">
            <w:pPr>
              <w:pStyle w:val="TAL"/>
              <w:rPr>
                <w:noProof/>
              </w:rPr>
            </w:pPr>
            <w:r>
              <w:rPr>
                <w:noProof/>
              </w:rPr>
              <w:t>MLR</w:t>
            </w:r>
            <w:r w:rsidRPr="00883874">
              <w:rPr>
                <w:noProof/>
              </w:rPr>
              <w:t>_FLMember</w:t>
            </w:r>
            <w:r>
              <w:rPr>
                <w:noProof/>
              </w:rPr>
              <w:t>_Register</w:t>
            </w:r>
          </w:p>
        </w:tc>
        <w:tc>
          <w:tcPr>
            <w:tcW w:w="3685" w:type="dxa"/>
            <w:tcBorders>
              <w:top w:val="single" w:sz="6" w:space="0" w:color="auto"/>
              <w:left w:val="single" w:sz="6" w:space="0" w:color="auto"/>
              <w:bottom w:val="single" w:sz="6" w:space="0" w:color="auto"/>
              <w:right w:val="single" w:sz="6" w:space="0" w:color="auto"/>
            </w:tcBorders>
          </w:tcPr>
          <w:p w14:paraId="49DDC14A" w14:textId="77777777" w:rsidR="003E6C31" w:rsidRPr="004371B5" w:rsidRDefault="003E6C31" w:rsidP="00F45A8A">
            <w:pPr>
              <w:pStyle w:val="TAL"/>
              <w:rPr>
                <w:noProof/>
              </w:rPr>
            </w:pPr>
            <w:r w:rsidRPr="004371B5">
              <w:rPr>
                <w:noProof/>
              </w:rPr>
              <w:t>This service operation is used to</w:t>
            </w:r>
            <w:r>
              <w:rPr>
                <w:noProof/>
              </w:rPr>
              <w:t xml:space="preserve"> register an Individual FL Member.</w:t>
            </w:r>
          </w:p>
        </w:tc>
        <w:tc>
          <w:tcPr>
            <w:tcW w:w="1788" w:type="dxa"/>
            <w:tcBorders>
              <w:top w:val="single" w:sz="6" w:space="0" w:color="auto"/>
              <w:left w:val="single" w:sz="6" w:space="0" w:color="auto"/>
              <w:bottom w:val="single" w:sz="6" w:space="0" w:color="auto"/>
              <w:right w:val="single" w:sz="6" w:space="0" w:color="auto"/>
            </w:tcBorders>
          </w:tcPr>
          <w:p w14:paraId="5B4D1C8E" w14:textId="77777777" w:rsidR="003E6C31" w:rsidRDefault="003E6C31" w:rsidP="00F45A8A">
            <w:pPr>
              <w:pStyle w:val="TAL"/>
              <w:rPr>
                <w:noProof/>
              </w:rPr>
            </w:pPr>
            <w:r>
              <w:rPr>
                <w:noProof/>
              </w:rPr>
              <w:t>e.g., AIMLE Server</w:t>
            </w:r>
          </w:p>
        </w:tc>
      </w:tr>
      <w:tr w:rsidR="003E6C31" w14:paraId="459B44C0" w14:textId="77777777" w:rsidTr="00F45A8A">
        <w:trPr>
          <w:jc w:val="center"/>
        </w:trPr>
        <w:tc>
          <w:tcPr>
            <w:tcW w:w="4054" w:type="dxa"/>
            <w:tcBorders>
              <w:top w:val="single" w:sz="6" w:space="0" w:color="auto"/>
              <w:left w:val="single" w:sz="6" w:space="0" w:color="auto"/>
              <w:bottom w:val="single" w:sz="6" w:space="0" w:color="auto"/>
              <w:right w:val="single" w:sz="6" w:space="0" w:color="auto"/>
            </w:tcBorders>
          </w:tcPr>
          <w:p w14:paraId="0CF2CE7C" w14:textId="77777777" w:rsidR="003E6C31" w:rsidRDefault="003E6C31" w:rsidP="00F45A8A">
            <w:pPr>
              <w:pStyle w:val="TAL"/>
              <w:rPr>
                <w:noProof/>
              </w:rPr>
            </w:pPr>
            <w:r>
              <w:rPr>
                <w:noProof/>
              </w:rPr>
              <w:t>MLR</w:t>
            </w:r>
            <w:r w:rsidRPr="00883874">
              <w:rPr>
                <w:noProof/>
              </w:rPr>
              <w:t>_FLMember_</w:t>
            </w:r>
            <w:r>
              <w:rPr>
                <w:noProof/>
              </w:rPr>
              <w:t>Query</w:t>
            </w:r>
          </w:p>
        </w:tc>
        <w:tc>
          <w:tcPr>
            <w:tcW w:w="3685" w:type="dxa"/>
            <w:tcBorders>
              <w:top w:val="single" w:sz="6" w:space="0" w:color="auto"/>
              <w:left w:val="single" w:sz="6" w:space="0" w:color="auto"/>
              <w:bottom w:val="single" w:sz="6" w:space="0" w:color="auto"/>
              <w:right w:val="single" w:sz="6" w:space="0" w:color="auto"/>
            </w:tcBorders>
          </w:tcPr>
          <w:p w14:paraId="59E8105C" w14:textId="77777777" w:rsidR="003E6C31" w:rsidRPr="004371B5" w:rsidRDefault="003E6C31" w:rsidP="00F45A8A">
            <w:pPr>
              <w:pStyle w:val="TAL"/>
              <w:rPr>
                <w:noProof/>
              </w:rPr>
            </w:pPr>
            <w:r w:rsidRPr="004371B5">
              <w:rPr>
                <w:noProof/>
              </w:rPr>
              <w:t>This service operation is used to</w:t>
            </w:r>
            <w:r>
              <w:rPr>
                <w:noProof/>
              </w:rPr>
              <w:t xml:space="preserve"> query for an Individual registered FL Member.</w:t>
            </w:r>
          </w:p>
        </w:tc>
        <w:tc>
          <w:tcPr>
            <w:tcW w:w="1788" w:type="dxa"/>
            <w:tcBorders>
              <w:top w:val="single" w:sz="6" w:space="0" w:color="auto"/>
              <w:left w:val="single" w:sz="6" w:space="0" w:color="auto"/>
              <w:bottom w:val="single" w:sz="6" w:space="0" w:color="auto"/>
              <w:right w:val="single" w:sz="6" w:space="0" w:color="auto"/>
            </w:tcBorders>
          </w:tcPr>
          <w:p w14:paraId="36C884CC" w14:textId="77777777" w:rsidR="003E6C31" w:rsidRDefault="003E6C31" w:rsidP="00F45A8A">
            <w:pPr>
              <w:pStyle w:val="TAL"/>
              <w:rPr>
                <w:noProof/>
              </w:rPr>
            </w:pPr>
            <w:r>
              <w:rPr>
                <w:noProof/>
              </w:rPr>
              <w:t>e.g., AIMLE Server</w:t>
            </w:r>
          </w:p>
        </w:tc>
      </w:tr>
      <w:tr w:rsidR="003E6C31" w14:paraId="519CC5E1" w14:textId="77777777" w:rsidTr="00F45A8A">
        <w:trPr>
          <w:jc w:val="center"/>
        </w:trPr>
        <w:tc>
          <w:tcPr>
            <w:tcW w:w="4054" w:type="dxa"/>
            <w:tcBorders>
              <w:top w:val="single" w:sz="6" w:space="0" w:color="auto"/>
              <w:left w:val="single" w:sz="6" w:space="0" w:color="auto"/>
              <w:bottom w:val="single" w:sz="6" w:space="0" w:color="auto"/>
              <w:right w:val="single" w:sz="6" w:space="0" w:color="auto"/>
            </w:tcBorders>
          </w:tcPr>
          <w:p w14:paraId="70A94DE4" w14:textId="77777777" w:rsidR="003E6C31" w:rsidRDefault="003E6C31" w:rsidP="00F45A8A">
            <w:pPr>
              <w:pStyle w:val="TAL"/>
              <w:rPr>
                <w:noProof/>
              </w:rPr>
            </w:pPr>
            <w:r>
              <w:rPr>
                <w:noProof/>
              </w:rPr>
              <w:t>MLR</w:t>
            </w:r>
            <w:r w:rsidRPr="00883874">
              <w:rPr>
                <w:noProof/>
              </w:rPr>
              <w:t>_FLMember_</w:t>
            </w:r>
            <w:r>
              <w:rPr>
                <w:noProof/>
              </w:rPr>
              <w:t>Update_Register</w:t>
            </w:r>
          </w:p>
        </w:tc>
        <w:tc>
          <w:tcPr>
            <w:tcW w:w="3685" w:type="dxa"/>
            <w:tcBorders>
              <w:top w:val="single" w:sz="6" w:space="0" w:color="auto"/>
              <w:left w:val="single" w:sz="6" w:space="0" w:color="auto"/>
              <w:bottom w:val="single" w:sz="6" w:space="0" w:color="auto"/>
              <w:right w:val="single" w:sz="6" w:space="0" w:color="auto"/>
            </w:tcBorders>
          </w:tcPr>
          <w:p w14:paraId="2A1E235C" w14:textId="77777777" w:rsidR="003E6C31" w:rsidRPr="004371B5" w:rsidRDefault="003E6C31" w:rsidP="00F45A8A">
            <w:pPr>
              <w:pStyle w:val="TAL"/>
              <w:rPr>
                <w:noProof/>
              </w:rPr>
            </w:pPr>
            <w:r w:rsidRPr="004371B5">
              <w:rPr>
                <w:noProof/>
              </w:rPr>
              <w:t>This service operation is used to</w:t>
            </w:r>
            <w:r>
              <w:rPr>
                <w:noProof/>
              </w:rPr>
              <w:t xml:space="preserve"> update registration of an Individual registered FL Member.</w:t>
            </w:r>
          </w:p>
        </w:tc>
        <w:tc>
          <w:tcPr>
            <w:tcW w:w="1788" w:type="dxa"/>
            <w:tcBorders>
              <w:top w:val="single" w:sz="6" w:space="0" w:color="auto"/>
              <w:left w:val="single" w:sz="6" w:space="0" w:color="auto"/>
              <w:bottom w:val="single" w:sz="6" w:space="0" w:color="auto"/>
              <w:right w:val="single" w:sz="6" w:space="0" w:color="auto"/>
            </w:tcBorders>
          </w:tcPr>
          <w:p w14:paraId="613F39E4" w14:textId="77777777" w:rsidR="003E6C31" w:rsidRDefault="003E6C31" w:rsidP="00F45A8A">
            <w:pPr>
              <w:pStyle w:val="TAL"/>
              <w:rPr>
                <w:noProof/>
              </w:rPr>
            </w:pPr>
            <w:r>
              <w:rPr>
                <w:noProof/>
              </w:rPr>
              <w:t>e.g., AIMLE Server</w:t>
            </w:r>
          </w:p>
        </w:tc>
      </w:tr>
      <w:tr w:rsidR="003E6C31" w14:paraId="1B44D174" w14:textId="77777777" w:rsidTr="00F45A8A">
        <w:trPr>
          <w:jc w:val="center"/>
        </w:trPr>
        <w:tc>
          <w:tcPr>
            <w:tcW w:w="4054" w:type="dxa"/>
            <w:tcBorders>
              <w:top w:val="single" w:sz="6" w:space="0" w:color="auto"/>
              <w:left w:val="single" w:sz="6" w:space="0" w:color="auto"/>
              <w:bottom w:val="single" w:sz="6" w:space="0" w:color="auto"/>
              <w:right w:val="single" w:sz="6" w:space="0" w:color="auto"/>
            </w:tcBorders>
          </w:tcPr>
          <w:p w14:paraId="066031B7" w14:textId="77777777" w:rsidR="003E6C31" w:rsidRDefault="003E6C31" w:rsidP="00F45A8A">
            <w:pPr>
              <w:pStyle w:val="TAL"/>
              <w:rPr>
                <w:noProof/>
              </w:rPr>
            </w:pPr>
            <w:r>
              <w:rPr>
                <w:noProof/>
              </w:rPr>
              <w:t>MLR</w:t>
            </w:r>
            <w:r w:rsidRPr="00883874">
              <w:rPr>
                <w:noProof/>
              </w:rPr>
              <w:t>_FLMember_</w:t>
            </w:r>
            <w:r>
              <w:rPr>
                <w:noProof/>
              </w:rPr>
              <w:t>Deregister</w:t>
            </w:r>
          </w:p>
        </w:tc>
        <w:tc>
          <w:tcPr>
            <w:tcW w:w="3685" w:type="dxa"/>
            <w:tcBorders>
              <w:top w:val="single" w:sz="6" w:space="0" w:color="auto"/>
              <w:left w:val="single" w:sz="6" w:space="0" w:color="auto"/>
              <w:bottom w:val="single" w:sz="6" w:space="0" w:color="auto"/>
              <w:right w:val="single" w:sz="6" w:space="0" w:color="auto"/>
            </w:tcBorders>
          </w:tcPr>
          <w:p w14:paraId="335FFF51" w14:textId="77777777" w:rsidR="003E6C31" w:rsidRPr="004371B5" w:rsidRDefault="003E6C31" w:rsidP="00F45A8A">
            <w:pPr>
              <w:pStyle w:val="TAL"/>
              <w:rPr>
                <w:noProof/>
              </w:rPr>
            </w:pPr>
            <w:r w:rsidRPr="004371B5">
              <w:rPr>
                <w:noProof/>
              </w:rPr>
              <w:t>This service operation is used to</w:t>
            </w:r>
            <w:r>
              <w:rPr>
                <w:noProof/>
              </w:rPr>
              <w:t xml:space="preserve"> deregister an Individual registered FL Member.</w:t>
            </w:r>
          </w:p>
        </w:tc>
        <w:tc>
          <w:tcPr>
            <w:tcW w:w="1788" w:type="dxa"/>
            <w:tcBorders>
              <w:top w:val="single" w:sz="6" w:space="0" w:color="auto"/>
              <w:left w:val="single" w:sz="6" w:space="0" w:color="auto"/>
              <w:bottom w:val="single" w:sz="6" w:space="0" w:color="auto"/>
              <w:right w:val="single" w:sz="6" w:space="0" w:color="auto"/>
            </w:tcBorders>
          </w:tcPr>
          <w:p w14:paraId="04D284FF" w14:textId="77777777" w:rsidR="003E6C31" w:rsidRDefault="003E6C31" w:rsidP="00F45A8A">
            <w:pPr>
              <w:pStyle w:val="TAL"/>
              <w:rPr>
                <w:noProof/>
              </w:rPr>
            </w:pPr>
            <w:r>
              <w:rPr>
                <w:noProof/>
              </w:rPr>
              <w:t>e.g., AIMLE Server</w:t>
            </w:r>
          </w:p>
        </w:tc>
      </w:tr>
    </w:tbl>
    <w:p w14:paraId="3A240610" w14:textId="77777777" w:rsidR="003E6C31" w:rsidRPr="00173328" w:rsidRDefault="003E6C31" w:rsidP="003E6C31">
      <w:bookmarkStart w:id="364" w:name="_Toc191391608"/>
    </w:p>
    <w:p w14:paraId="13097320" w14:textId="3B28401C" w:rsidR="003E6C31" w:rsidRDefault="003E6C31" w:rsidP="003E6C31">
      <w:pPr>
        <w:pStyle w:val="Heading5"/>
      </w:pPr>
      <w:bookmarkStart w:id="365" w:name="_Toc199249430"/>
      <w:r>
        <w:t>5.3.4.2.2</w:t>
      </w:r>
      <w:r>
        <w:tab/>
      </w:r>
      <w:r>
        <w:rPr>
          <w:noProof/>
        </w:rPr>
        <w:t>MLR</w:t>
      </w:r>
      <w:r w:rsidRPr="00883874">
        <w:rPr>
          <w:noProof/>
        </w:rPr>
        <w:t>_FLMember</w:t>
      </w:r>
      <w:r>
        <w:rPr>
          <w:noProof/>
        </w:rPr>
        <w:t>_Register</w:t>
      </w:r>
      <w:bookmarkEnd w:id="365"/>
    </w:p>
    <w:p w14:paraId="6C9247E6" w14:textId="4F3C775F" w:rsidR="003E6C31" w:rsidRDefault="003E6C31" w:rsidP="003E6C31">
      <w:pPr>
        <w:pStyle w:val="H6"/>
      </w:pPr>
      <w:r>
        <w:t>5.3.4.2.2.1</w:t>
      </w:r>
      <w:r>
        <w:tab/>
        <w:t>General</w:t>
      </w:r>
    </w:p>
    <w:p w14:paraId="42DD2203" w14:textId="77777777" w:rsidR="003E6C31" w:rsidRPr="00D93024" w:rsidRDefault="003E6C31" w:rsidP="003E6C31">
      <w:r w:rsidRPr="004371B5">
        <w:rPr>
          <w:noProof/>
        </w:rPr>
        <w:t xml:space="preserve">This service operation is used by </w:t>
      </w:r>
      <w:r>
        <w:rPr>
          <w:noProof/>
        </w:rPr>
        <w:t xml:space="preserve">a service consumer </w:t>
      </w:r>
      <w:r w:rsidRPr="004371B5">
        <w:rPr>
          <w:noProof/>
        </w:rPr>
        <w:t>to</w:t>
      </w:r>
      <w:r>
        <w:rPr>
          <w:noProof/>
        </w:rPr>
        <w:t xml:space="preserve"> request the ML Repository to register an Individual FL Member.</w:t>
      </w:r>
    </w:p>
    <w:p w14:paraId="386EB6D0" w14:textId="77777777" w:rsidR="003E6C31" w:rsidRPr="00F22D0A" w:rsidRDefault="003E6C31" w:rsidP="003E6C31">
      <w:r w:rsidRPr="00F22D0A">
        <w:t>The following procedure</w:t>
      </w:r>
      <w:r>
        <w:t xml:space="preserve"> is</w:t>
      </w:r>
      <w:r w:rsidRPr="00F22D0A">
        <w:t xml:space="preserve"> supported by the "</w:t>
      </w:r>
      <w:r>
        <w:rPr>
          <w:noProof/>
        </w:rPr>
        <w:t>MLR</w:t>
      </w:r>
      <w:r w:rsidRPr="00883874">
        <w:rPr>
          <w:noProof/>
        </w:rPr>
        <w:t>_FLMember</w:t>
      </w:r>
      <w:r w:rsidRPr="00F22D0A">
        <w:t>_</w:t>
      </w:r>
      <w:r>
        <w:t>Register</w:t>
      </w:r>
      <w:r w:rsidRPr="00F22D0A">
        <w:t>" service operation:</w:t>
      </w:r>
    </w:p>
    <w:p w14:paraId="0A682EB8" w14:textId="77777777" w:rsidR="003E6C31" w:rsidRPr="00F22D0A" w:rsidRDefault="003E6C31" w:rsidP="003E6C31">
      <w:pPr>
        <w:pStyle w:val="B1"/>
        <w:rPr>
          <w:lang w:val="en-US"/>
        </w:rPr>
      </w:pPr>
      <w:r w:rsidRPr="00F22D0A">
        <w:rPr>
          <w:lang w:val="en-US"/>
        </w:rPr>
        <w:t>-</w:t>
      </w:r>
      <w:r w:rsidRPr="00F22D0A">
        <w:rPr>
          <w:lang w:val="en-US"/>
        </w:rPr>
        <w:tab/>
      </w:r>
      <w:r>
        <w:rPr>
          <w:noProof/>
        </w:rPr>
        <w:t xml:space="preserve">MLR </w:t>
      </w:r>
      <w:r w:rsidRPr="00883874">
        <w:rPr>
          <w:noProof/>
        </w:rPr>
        <w:t>FL</w:t>
      </w:r>
      <w:r>
        <w:rPr>
          <w:noProof/>
        </w:rPr>
        <w:t xml:space="preserve"> </w:t>
      </w:r>
      <w:r w:rsidRPr="00883874">
        <w:rPr>
          <w:noProof/>
        </w:rPr>
        <w:t>Member</w:t>
      </w:r>
      <w:r>
        <w:rPr>
          <w:noProof/>
        </w:rPr>
        <w:t xml:space="preserve"> </w:t>
      </w:r>
      <w:r>
        <w:rPr>
          <w:lang w:val="en-US"/>
        </w:rPr>
        <w:t>Register</w:t>
      </w:r>
      <w:r w:rsidRPr="00F22D0A">
        <w:t>.</w:t>
      </w:r>
    </w:p>
    <w:p w14:paraId="59D5048F" w14:textId="67FABF86" w:rsidR="003E6C31" w:rsidRDefault="003E6C31" w:rsidP="003E6C31">
      <w:pPr>
        <w:pStyle w:val="H6"/>
      </w:pPr>
      <w:r>
        <w:t>5.3.4.2.2.2</w:t>
      </w:r>
      <w:r>
        <w:tab/>
      </w:r>
      <w:r>
        <w:rPr>
          <w:noProof/>
        </w:rPr>
        <w:t xml:space="preserve">MLR </w:t>
      </w:r>
      <w:r w:rsidRPr="00883874">
        <w:rPr>
          <w:noProof/>
        </w:rPr>
        <w:t>FL</w:t>
      </w:r>
      <w:r>
        <w:rPr>
          <w:noProof/>
        </w:rPr>
        <w:t xml:space="preserve"> </w:t>
      </w:r>
      <w:r w:rsidRPr="00883874">
        <w:rPr>
          <w:noProof/>
        </w:rPr>
        <w:t>Member</w:t>
      </w:r>
      <w:r>
        <w:rPr>
          <w:noProof/>
        </w:rPr>
        <w:t xml:space="preserve"> </w:t>
      </w:r>
      <w:r>
        <w:rPr>
          <w:lang w:val="en-US"/>
        </w:rPr>
        <w:t>Register</w:t>
      </w:r>
    </w:p>
    <w:p w14:paraId="5C1CD93C" w14:textId="4BFF6324" w:rsidR="003E6C31" w:rsidRDefault="003E6C31" w:rsidP="003E6C31">
      <w:r w:rsidRPr="00F22D0A">
        <w:t>Figure </w:t>
      </w:r>
      <w:r>
        <w:t>5.3.4.2.2.2</w:t>
      </w:r>
      <w:r w:rsidRPr="00F22D0A">
        <w:t>-1 depicts a scenario where a service consumer</w:t>
      </w:r>
      <w:r>
        <w:t xml:space="preserve"> </w:t>
      </w:r>
      <w:r w:rsidRPr="00F22D0A">
        <w:t xml:space="preserve">sends a request to the </w:t>
      </w:r>
      <w:r>
        <w:t>ML</w:t>
      </w:r>
      <w:r w:rsidRPr="00F22D0A">
        <w:t xml:space="preserve"> </w:t>
      </w:r>
      <w:r>
        <w:rPr>
          <w:noProof/>
        </w:rPr>
        <w:t xml:space="preserve">Repository </w:t>
      </w:r>
      <w:r w:rsidRPr="0079675D">
        <w:t xml:space="preserve">to </w:t>
      </w:r>
      <w:r>
        <w:t>register</w:t>
      </w:r>
      <w:r w:rsidRPr="0079675D">
        <w:t xml:space="preserve"> an Individual FL Member. </w:t>
      </w:r>
      <w:r w:rsidRPr="00F22D0A">
        <w:t>(see clause </w:t>
      </w:r>
      <w:r w:rsidRPr="005360B1">
        <w:t>8.</w:t>
      </w:r>
      <w:r>
        <w:t>4</w:t>
      </w:r>
      <w:r w:rsidRPr="00F22D0A">
        <w:t xml:space="preserve"> of 3GPP°TS°23.482°[</w:t>
      </w:r>
      <w:r>
        <w:t>13</w:t>
      </w:r>
      <w:r w:rsidRPr="00F22D0A">
        <w:t>]).</w:t>
      </w:r>
    </w:p>
    <w:p w14:paraId="59C6B33A" w14:textId="5C8B150C" w:rsidR="003E6C31" w:rsidRDefault="003E6C31" w:rsidP="003E6C31">
      <w:pPr>
        <w:jc w:val="center"/>
        <w:rPr>
          <w:noProof/>
        </w:rPr>
      </w:pPr>
      <w:r>
        <w:object w:dxaOrig="9031" w:dyaOrig="2495" w14:anchorId="3C8CB23B">
          <v:shape id="_x0000_i1050" type="#_x0000_t75" style="width:451.9pt;height:124.65pt" o:ole="">
            <v:imagedata r:id="rId60" o:title=""/>
          </v:shape>
          <o:OLEObject Type="Embed" ProgID="Visio.Drawing.15" ShapeID="_x0000_i1050" DrawAspect="Content" ObjectID="_1810129331" r:id="rId61"/>
        </w:object>
      </w:r>
    </w:p>
    <w:p w14:paraId="36D6AF82" w14:textId="5EB352E3" w:rsidR="003E6C31" w:rsidRPr="00F22D0A" w:rsidRDefault="003E6C31" w:rsidP="003E6C31">
      <w:pPr>
        <w:pStyle w:val="TF"/>
        <w:rPr>
          <w:rFonts w:eastAsia="DengXian"/>
        </w:rPr>
      </w:pPr>
      <w:r w:rsidRPr="00F22D0A">
        <w:rPr>
          <w:rFonts w:eastAsia="DengXian"/>
        </w:rPr>
        <w:t>Figure </w:t>
      </w:r>
      <w:r>
        <w:t>5.3.4</w:t>
      </w:r>
      <w:r w:rsidRPr="00F22D0A">
        <w:t>.2.2.2</w:t>
      </w:r>
      <w:r w:rsidRPr="00F22D0A">
        <w:rPr>
          <w:rFonts w:eastAsia="DengXian"/>
        </w:rPr>
        <w:t xml:space="preserve">-1: </w:t>
      </w:r>
      <w:r>
        <w:t xml:space="preserve">Procedure for </w:t>
      </w:r>
      <w:r>
        <w:rPr>
          <w:noProof/>
        </w:rPr>
        <w:t xml:space="preserve">MLR </w:t>
      </w:r>
      <w:r w:rsidRPr="00883874">
        <w:rPr>
          <w:noProof/>
        </w:rPr>
        <w:t>FL</w:t>
      </w:r>
      <w:r>
        <w:rPr>
          <w:noProof/>
        </w:rPr>
        <w:t xml:space="preserve"> </w:t>
      </w:r>
      <w:r w:rsidRPr="00883874">
        <w:rPr>
          <w:noProof/>
        </w:rPr>
        <w:t>Member</w:t>
      </w:r>
      <w:r>
        <w:rPr>
          <w:noProof/>
        </w:rPr>
        <w:t xml:space="preserve"> Register</w:t>
      </w:r>
    </w:p>
    <w:p w14:paraId="6517D63B" w14:textId="77777777" w:rsidR="003E6C31" w:rsidRPr="00F22D0A" w:rsidRDefault="003E6C31" w:rsidP="003E6C31">
      <w:pPr>
        <w:pStyle w:val="B1"/>
      </w:pPr>
      <w:r w:rsidRPr="00F22D0A">
        <w:t>1.</w:t>
      </w:r>
      <w:r w:rsidRPr="00F22D0A">
        <w:tab/>
        <w:t xml:space="preserve">In order to </w:t>
      </w:r>
      <w:r>
        <w:t>register</w:t>
      </w:r>
      <w:r w:rsidRPr="0079675D">
        <w:t xml:space="preserve"> an Individual FL Member</w:t>
      </w:r>
      <w:r w:rsidRPr="00F22D0A">
        <w:t xml:space="preserve">, the service consumer shall send an HTTP POST request to the </w:t>
      </w:r>
      <w:r>
        <w:t>ML Repository</w:t>
      </w:r>
      <w:r w:rsidRPr="00F22D0A">
        <w:t xml:space="preserve"> targeting the URI of the corresponding </w:t>
      </w:r>
      <w:r>
        <w:t>resource</w:t>
      </w:r>
      <w:r w:rsidRPr="00F22D0A">
        <w:t xml:space="preserve"> (i.e., "</w:t>
      </w:r>
      <w:r w:rsidRPr="00E72533">
        <w:t>FL Member Configurations</w:t>
      </w:r>
      <w:r w:rsidRPr="00F22D0A">
        <w:t xml:space="preserve">"), with the request body including the </w:t>
      </w:r>
      <w:r w:rsidRPr="00E72533">
        <w:t xml:space="preserve">FlMbr </w:t>
      </w:r>
      <w:r w:rsidRPr="00F22D0A">
        <w:t>data structure.</w:t>
      </w:r>
    </w:p>
    <w:p w14:paraId="5E8284A0" w14:textId="77777777" w:rsidR="003E6C31" w:rsidRPr="0067759E" w:rsidRDefault="003E6C31" w:rsidP="003E6C31">
      <w:pPr>
        <w:pStyle w:val="B1"/>
      </w:pPr>
      <w:r w:rsidRPr="00F22D0A">
        <w:rPr>
          <w:rFonts w:eastAsia="DengXian"/>
        </w:rPr>
        <w:lastRenderedPageBreak/>
        <w:t>2a</w:t>
      </w:r>
      <w:r w:rsidRPr="0067759E">
        <w:t>.</w:t>
      </w:r>
      <w:r w:rsidRPr="0067759E">
        <w:tab/>
        <w:t xml:space="preserve">Upon success that the </w:t>
      </w:r>
      <w:r>
        <w:t>request to register the</w:t>
      </w:r>
      <w:r w:rsidRPr="0079675D">
        <w:t xml:space="preserve"> Individual FL Member </w:t>
      </w:r>
      <w:r w:rsidRPr="0067759E">
        <w:t xml:space="preserve">is successfully received and processed, the </w:t>
      </w:r>
      <w:r>
        <w:t>ML Repository</w:t>
      </w:r>
      <w:r w:rsidRPr="00F22D0A">
        <w:t xml:space="preserve"> </w:t>
      </w:r>
      <w:r w:rsidRPr="0067759E">
        <w:t>shall respond with an HTTP "201 Created" status code with the request body including the FlMbr data structure.</w:t>
      </w:r>
    </w:p>
    <w:p w14:paraId="5026DD3E" w14:textId="341C4A75" w:rsidR="003E6C31" w:rsidRPr="00F22D0A" w:rsidRDefault="003E6C31" w:rsidP="003E6C31">
      <w:pPr>
        <w:pStyle w:val="B1"/>
      </w:pPr>
      <w:r w:rsidRPr="0067759E">
        <w:t>2b.</w:t>
      </w:r>
      <w:r w:rsidRPr="0067759E">
        <w:tab/>
        <w:t>On failure, the appropriate HTTP status code indicating the error shall be returned and appropriate additional error information should be returned in the HTTP POST response body, as specified in clause </w:t>
      </w:r>
      <w:r w:rsidR="009C3119">
        <w:rPr>
          <w:highlight w:val="yellow"/>
        </w:rPr>
        <w:t>6.2.4</w:t>
      </w:r>
      <w:r w:rsidRPr="0021586F">
        <w:rPr>
          <w:highlight w:val="yellow"/>
        </w:rPr>
        <w:t>.7</w:t>
      </w:r>
      <w:r w:rsidRPr="0067759E">
        <w:t>.</w:t>
      </w:r>
    </w:p>
    <w:p w14:paraId="7E027BAC" w14:textId="3FEF7132" w:rsidR="003E6C31" w:rsidRDefault="003E6C31" w:rsidP="003E6C31">
      <w:pPr>
        <w:pStyle w:val="Heading5"/>
      </w:pPr>
      <w:bookmarkStart w:id="366" w:name="_Toc199249431"/>
      <w:r>
        <w:t>5.3.4.2.3</w:t>
      </w:r>
      <w:r>
        <w:tab/>
      </w:r>
      <w:bookmarkEnd w:id="364"/>
      <w:r>
        <w:rPr>
          <w:noProof/>
        </w:rPr>
        <w:t>MLR</w:t>
      </w:r>
      <w:r w:rsidRPr="00883874">
        <w:rPr>
          <w:noProof/>
        </w:rPr>
        <w:t>_FLMember_</w:t>
      </w:r>
      <w:r>
        <w:rPr>
          <w:noProof/>
        </w:rPr>
        <w:t>Query</w:t>
      </w:r>
      <w:bookmarkEnd w:id="366"/>
    </w:p>
    <w:p w14:paraId="404F61C2" w14:textId="27C26C03" w:rsidR="003E6C31" w:rsidRDefault="003E6C31" w:rsidP="003E6C31">
      <w:pPr>
        <w:pStyle w:val="H6"/>
      </w:pPr>
      <w:r>
        <w:t>5.3.4.2.3.1</w:t>
      </w:r>
      <w:r>
        <w:tab/>
        <w:t>General</w:t>
      </w:r>
    </w:p>
    <w:p w14:paraId="40661516" w14:textId="77777777" w:rsidR="003E6C31" w:rsidRPr="00D93024" w:rsidRDefault="003E6C31" w:rsidP="003E6C31">
      <w:r w:rsidRPr="004371B5">
        <w:rPr>
          <w:noProof/>
        </w:rPr>
        <w:t xml:space="preserve">This service operation is used by </w:t>
      </w:r>
      <w:r>
        <w:rPr>
          <w:noProof/>
        </w:rPr>
        <w:t xml:space="preserve">a service consumer </w:t>
      </w:r>
      <w:r w:rsidRPr="004371B5">
        <w:rPr>
          <w:noProof/>
        </w:rPr>
        <w:t>to</w:t>
      </w:r>
      <w:r>
        <w:rPr>
          <w:noProof/>
        </w:rPr>
        <w:t xml:space="preserve"> request the ML Repository to query an Individual FL Member.</w:t>
      </w:r>
    </w:p>
    <w:p w14:paraId="2743BD04" w14:textId="77777777" w:rsidR="003E6C31" w:rsidRPr="00F22D0A" w:rsidRDefault="003E6C31" w:rsidP="003E6C31">
      <w:r w:rsidRPr="00F22D0A">
        <w:t>The following procedure</w:t>
      </w:r>
      <w:r>
        <w:t xml:space="preserve"> is</w:t>
      </w:r>
      <w:r w:rsidRPr="00F22D0A">
        <w:t xml:space="preserve"> supported by the "</w:t>
      </w:r>
      <w:r>
        <w:rPr>
          <w:noProof/>
        </w:rPr>
        <w:t>MLR</w:t>
      </w:r>
      <w:r w:rsidRPr="00883874">
        <w:rPr>
          <w:noProof/>
        </w:rPr>
        <w:t>_FLMember</w:t>
      </w:r>
      <w:r w:rsidRPr="00F22D0A">
        <w:t>_</w:t>
      </w:r>
      <w:r>
        <w:t>Query</w:t>
      </w:r>
      <w:r w:rsidRPr="00F22D0A">
        <w:t>" service operation:</w:t>
      </w:r>
    </w:p>
    <w:p w14:paraId="6CB71BFD" w14:textId="77777777" w:rsidR="003E6C31" w:rsidRPr="00F22D0A" w:rsidRDefault="003E6C31" w:rsidP="003E6C31">
      <w:pPr>
        <w:pStyle w:val="B1"/>
        <w:rPr>
          <w:lang w:val="en-US"/>
        </w:rPr>
      </w:pPr>
      <w:r w:rsidRPr="00F22D0A">
        <w:rPr>
          <w:lang w:val="en-US"/>
        </w:rPr>
        <w:t>-</w:t>
      </w:r>
      <w:r w:rsidRPr="00F22D0A">
        <w:rPr>
          <w:lang w:val="en-US"/>
        </w:rPr>
        <w:tab/>
      </w:r>
      <w:r>
        <w:rPr>
          <w:noProof/>
        </w:rPr>
        <w:t xml:space="preserve">MLR </w:t>
      </w:r>
      <w:r w:rsidRPr="00883874">
        <w:rPr>
          <w:noProof/>
        </w:rPr>
        <w:t>FL</w:t>
      </w:r>
      <w:r>
        <w:rPr>
          <w:noProof/>
        </w:rPr>
        <w:t xml:space="preserve"> </w:t>
      </w:r>
      <w:r w:rsidRPr="00883874">
        <w:rPr>
          <w:noProof/>
        </w:rPr>
        <w:t>Member</w:t>
      </w:r>
      <w:r>
        <w:rPr>
          <w:noProof/>
        </w:rPr>
        <w:t xml:space="preserve"> </w:t>
      </w:r>
      <w:r>
        <w:rPr>
          <w:lang w:val="en-US"/>
        </w:rPr>
        <w:t>Query</w:t>
      </w:r>
      <w:r w:rsidRPr="00F22D0A">
        <w:t>.</w:t>
      </w:r>
    </w:p>
    <w:p w14:paraId="47B9BB6F" w14:textId="180C2D07" w:rsidR="003E6C31" w:rsidRDefault="003E6C31" w:rsidP="003E6C31">
      <w:pPr>
        <w:pStyle w:val="H6"/>
      </w:pPr>
      <w:r>
        <w:t>5.3.4.2.3.2</w:t>
      </w:r>
      <w:r>
        <w:tab/>
      </w:r>
      <w:r>
        <w:rPr>
          <w:noProof/>
        </w:rPr>
        <w:t xml:space="preserve">MLR </w:t>
      </w:r>
      <w:r w:rsidRPr="00883874">
        <w:rPr>
          <w:noProof/>
        </w:rPr>
        <w:t>FL</w:t>
      </w:r>
      <w:r>
        <w:rPr>
          <w:noProof/>
        </w:rPr>
        <w:t xml:space="preserve"> </w:t>
      </w:r>
      <w:r w:rsidRPr="00883874">
        <w:rPr>
          <w:noProof/>
        </w:rPr>
        <w:t>Member</w:t>
      </w:r>
      <w:r>
        <w:rPr>
          <w:noProof/>
        </w:rPr>
        <w:t xml:space="preserve"> Query</w:t>
      </w:r>
    </w:p>
    <w:p w14:paraId="3B587B59" w14:textId="1A974C5A" w:rsidR="003E6C31" w:rsidRDefault="003E6C31" w:rsidP="003E6C31">
      <w:r w:rsidRPr="00F22D0A">
        <w:t>Figure </w:t>
      </w:r>
      <w:r>
        <w:t>5.3.4.2.3.2</w:t>
      </w:r>
      <w:r w:rsidRPr="00F22D0A">
        <w:t>-1 depicts a scenario where a service consumer</w:t>
      </w:r>
      <w:r>
        <w:t xml:space="preserve"> </w:t>
      </w:r>
      <w:r w:rsidRPr="00F22D0A">
        <w:t xml:space="preserve">sends a request to the </w:t>
      </w:r>
      <w:r>
        <w:t>ML</w:t>
      </w:r>
      <w:r w:rsidRPr="00F22D0A">
        <w:t xml:space="preserve"> </w:t>
      </w:r>
      <w:r>
        <w:rPr>
          <w:noProof/>
        </w:rPr>
        <w:t xml:space="preserve">Repository </w:t>
      </w:r>
      <w:r w:rsidRPr="0079675D">
        <w:t xml:space="preserve">to </w:t>
      </w:r>
      <w:r>
        <w:t>query</w:t>
      </w:r>
      <w:r w:rsidRPr="0079675D">
        <w:t xml:space="preserve"> an Individual FL Member. </w:t>
      </w:r>
      <w:r w:rsidRPr="00F22D0A">
        <w:t>(see clause </w:t>
      </w:r>
      <w:r>
        <w:t>8.17</w:t>
      </w:r>
      <w:r w:rsidRPr="00F22D0A">
        <w:t xml:space="preserve"> of 3GPP°TS°23.482°[</w:t>
      </w:r>
      <w:r>
        <w:t>13</w:t>
      </w:r>
      <w:r w:rsidRPr="00F22D0A">
        <w:t>]).</w:t>
      </w:r>
    </w:p>
    <w:p w14:paraId="4C80DFFF" w14:textId="5D1DA1DC" w:rsidR="003E6C31" w:rsidRDefault="003E6C31" w:rsidP="003E6C31">
      <w:pPr>
        <w:jc w:val="center"/>
      </w:pPr>
      <w:r>
        <w:object w:dxaOrig="9031" w:dyaOrig="2495" w14:anchorId="7C9E66CF">
          <v:shape id="_x0000_i1051" type="#_x0000_t75" style="width:451.9pt;height:124.65pt" o:ole="">
            <v:imagedata r:id="rId62" o:title=""/>
          </v:shape>
          <o:OLEObject Type="Embed" ProgID="Visio.Drawing.15" ShapeID="_x0000_i1051" DrawAspect="Content" ObjectID="_1810129332" r:id="rId63"/>
        </w:object>
      </w:r>
    </w:p>
    <w:p w14:paraId="071E0B3D" w14:textId="1C95FCC9" w:rsidR="003E6C31" w:rsidRPr="00F22D0A" w:rsidRDefault="003E6C31" w:rsidP="003E6C31">
      <w:pPr>
        <w:pStyle w:val="TF"/>
        <w:rPr>
          <w:rFonts w:eastAsia="DengXian"/>
        </w:rPr>
      </w:pPr>
      <w:r w:rsidRPr="00F22D0A">
        <w:rPr>
          <w:rFonts w:eastAsia="DengXian"/>
        </w:rPr>
        <w:t>Figure </w:t>
      </w:r>
      <w:r>
        <w:t>5.3.4</w:t>
      </w:r>
      <w:r w:rsidRPr="00F22D0A">
        <w:t>.2.</w:t>
      </w:r>
      <w:r>
        <w:t>3</w:t>
      </w:r>
      <w:r w:rsidRPr="00F22D0A">
        <w:t>.2</w:t>
      </w:r>
      <w:r w:rsidRPr="00F22D0A">
        <w:rPr>
          <w:rFonts w:eastAsia="DengXian"/>
        </w:rPr>
        <w:t xml:space="preserve">-1: </w:t>
      </w:r>
      <w:r>
        <w:t xml:space="preserve">Procedure for </w:t>
      </w:r>
      <w:r>
        <w:rPr>
          <w:noProof/>
        </w:rPr>
        <w:t xml:space="preserve">MLR </w:t>
      </w:r>
      <w:r w:rsidRPr="00883874">
        <w:rPr>
          <w:noProof/>
        </w:rPr>
        <w:t>FL</w:t>
      </w:r>
      <w:r>
        <w:rPr>
          <w:noProof/>
        </w:rPr>
        <w:t xml:space="preserve"> </w:t>
      </w:r>
      <w:r w:rsidRPr="00883874">
        <w:rPr>
          <w:noProof/>
        </w:rPr>
        <w:t>Member</w:t>
      </w:r>
      <w:r>
        <w:rPr>
          <w:noProof/>
        </w:rPr>
        <w:t xml:space="preserve"> Query</w:t>
      </w:r>
    </w:p>
    <w:p w14:paraId="26A1CF38" w14:textId="77777777" w:rsidR="003E6C31" w:rsidRPr="00F22D0A" w:rsidRDefault="003E6C31" w:rsidP="003E6C31">
      <w:pPr>
        <w:ind w:left="568" w:hanging="284"/>
        <w:rPr>
          <w:rFonts w:eastAsia="DengXian"/>
        </w:rPr>
      </w:pPr>
      <w:r w:rsidRPr="00F22D0A">
        <w:rPr>
          <w:rFonts w:eastAsia="DengXian"/>
        </w:rPr>
        <w:t>1.</w:t>
      </w:r>
      <w:r w:rsidRPr="00F22D0A">
        <w:rPr>
          <w:rFonts w:eastAsia="DengXian"/>
        </w:rPr>
        <w:tab/>
        <w:t xml:space="preserve">In order to </w:t>
      </w:r>
      <w:r>
        <w:t xml:space="preserve">query an Individual Registered </w:t>
      </w:r>
      <w:r w:rsidRPr="0079675D">
        <w:t>FL Member</w:t>
      </w:r>
      <w:r w:rsidRPr="00F22D0A">
        <w:rPr>
          <w:rFonts w:eastAsia="DengXian"/>
        </w:rPr>
        <w:t xml:space="preserve">, the service consumer shall send an HTTP </w:t>
      </w:r>
      <w:r>
        <w:rPr>
          <w:rFonts w:eastAsia="DengXian"/>
        </w:rPr>
        <w:t>GET</w:t>
      </w:r>
      <w:r w:rsidRPr="00F22D0A">
        <w:rPr>
          <w:rFonts w:eastAsia="DengXian"/>
        </w:rPr>
        <w:t xml:space="preserve"> request to the</w:t>
      </w:r>
      <w:r>
        <w:rPr>
          <w:rFonts w:eastAsia="DengXian"/>
        </w:rPr>
        <w:t xml:space="preserve"> ML</w:t>
      </w:r>
      <w:r w:rsidRPr="00F22D0A">
        <w:rPr>
          <w:rFonts w:eastAsia="DengXian"/>
        </w:rPr>
        <w:t xml:space="preserve"> </w:t>
      </w:r>
      <w:r>
        <w:rPr>
          <w:noProof/>
        </w:rPr>
        <w:t xml:space="preserve">Repository </w:t>
      </w:r>
      <w:r w:rsidRPr="00F22D0A">
        <w:rPr>
          <w:rFonts w:eastAsia="DengXian"/>
        </w:rPr>
        <w:t xml:space="preserve">targeting the URI of the corresponding </w:t>
      </w:r>
      <w:r>
        <w:rPr>
          <w:rFonts w:eastAsia="DengXian"/>
        </w:rPr>
        <w:t>resource</w:t>
      </w:r>
      <w:r w:rsidRPr="00F22D0A">
        <w:rPr>
          <w:rFonts w:eastAsia="DengXian"/>
        </w:rPr>
        <w:t xml:space="preserve"> (i.e., "</w:t>
      </w:r>
      <w:r>
        <w:rPr>
          <w:rFonts w:eastAsia="DengXian"/>
        </w:rPr>
        <w:t xml:space="preserve">Query Registered </w:t>
      </w:r>
      <w:r w:rsidRPr="00E72533">
        <w:rPr>
          <w:rFonts w:eastAsia="DengXian"/>
        </w:rPr>
        <w:t>FL Member</w:t>
      </w:r>
      <w:r w:rsidRPr="00F22D0A">
        <w:rPr>
          <w:rFonts w:eastAsia="DengXian"/>
        </w:rPr>
        <w:t>").</w:t>
      </w:r>
    </w:p>
    <w:p w14:paraId="289769B1" w14:textId="77777777" w:rsidR="003E6C31" w:rsidRPr="00F22D0A" w:rsidRDefault="003E6C31" w:rsidP="003E6C31">
      <w:pPr>
        <w:ind w:left="568" w:hanging="284"/>
        <w:rPr>
          <w:rFonts w:eastAsia="DengXian"/>
        </w:rPr>
      </w:pPr>
      <w:r w:rsidRPr="00F22D0A">
        <w:rPr>
          <w:rFonts w:eastAsia="DengXian"/>
        </w:rPr>
        <w:t>2a.</w:t>
      </w:r>
      <w:r w:rsidRPr="00F22D0A">
        <w:rPr>
          <w:rFonts w:eastAsia="DengXian"/>
        </w:rPr>
        <w:tab/>
        <w:t>Upon success</w:t>
      </w:r>
      <w:r w:rsidRPr="00CD5FF6">
        <w:rPr>
          <w:rFonts w:eastAsia="DengXian"/>
        </w:rPr>
        <w:t xml:space="preserve"> </w:t>
      </w:r>
      <w:r w:rsidRPr="00F22D0A">
        <w:rPr>
          <w:rFonts w:eastAsia="DengXian"/>
        </w:rPr>
        <w:t xml:space="preserve">that the </w:t>
      </w:r>
      <w:r>
        <w:t>request to query the</w:t>
      </w:r>
      <w:r w:rsidRPr="0079675D">
        <w:t xml:space="preserve"> </w:t>
      </w:r>
      <w:r>
        <w:t xml:space="preserve">Registered </w:t>
      </w:r>
      <w:r w:rsidRPr="0079675D">
        <w:t xml:space="preserve">FL Member </w:t>
      </w:r>
      <w:r w:rsidRPr="00F22D0A">
        <w:rPr>
          <w:rFonts w:eastAsia="DengXian"/>
        </w:rPr>
        <w:t>is successfully received and processed, the</w:t>
      </w:r>
      <w:r>
        <w:rPr>
          <w:rFonts w:eastAsia="DengXian"/>
        </w:rPr>
        <w:t xml:space="preserve"> ML</w:t>
      </w:r>
      <w:r w:rsidRPr="00F22D0A">
        <w:rPr>
          <w:rFonts w:eastAsia="DengXian"/>
        </w:rPr>
        <w:t xml:space="preserve"> </w:t>
      </w:r>
      <w:r>
        <w:rPr>
          <w:noProof/>
        </w:rPr>
        <w:t xml:space="preserve">Repository </w:t>
      </w:r>
      <w:r w:rsidRPr="00F22D0A">
        <w:rPr>
          <w:rFonts w:eastAsia="DengXian"/>
        </w:rPr>
        <w:t>shall respond with an HTTP "20</w:t>
      </w:r>
      <w:r>
        <w:rPr>
          <w:rFonts w:eastAsia="DengXian"/>
        </w:rPr>
        <w:t>0</w:t>
      </w:r>
      <w:r w:rsidRPr="00F22D0A">
        <w:rPr>
          <w:rFonts w:eastAsia="DengXian"/>
        </w:rPr>
        <w:t xml:space="preserve"> </w:t>
      </w:r>
      <w:r>
        <w:rPr>
          <w:rFonts w:eastAsia="DengXian"/>
        </w:rPr>
        <w:t>OK</w:t>
      </w:r>
      <w:r w:rsidRPr="00F22D0A">
        <w:rPr>
          <w:rFonts w:eastAsia="DengXian"/>
        </w:rPr>
        <w:t xml:space="preserve">" status code with the request body including the </w:t>
      </w:r>
      <w:r w:rsidRPr="00E72533">
        <w:rPr>
          <w:rFonts w:eastAsia="DengXian"/>
        </w:rPr>
        <w:t xml:space="preserve">FlMbr </w:t>
      </w:r>
      <w:r w:rsidRPr="00F22D0A">
        <w:rPr>
          <w:rFonts w:eastAsia="DengXian"/>
        </w:rPr>
        <w:t>data structure.</w:t>
      </w:r>
    </w:p>
    <w:p w14:paraId="53BE76AE" w14:textId="29D68CAC" w:rsidR="003E6C31" w:rsidRDefault="003E6C31" w:rsidP="003E6C31">
      <w:pPr>
        <w:ind w:left="568" w:hanging="284"/>
        <w:rPr>
          <w:rFonts w:eastAsia="DengXian"/>
        </w:rPr>
      </w:pPr>
      <w:r w:rsidRPr="00F22D0A">
        <w:rPr>
          <w:rFonts w:eastAsia="DengXian"/>
        </w:rPr>
        <w:t>2b.</w:t>
      </w:r>
      <w:r w:rsidRPr="00F22D0A">
        <w:rPr>
          <w:rFonts w:eastAsia="DengXian"/>
        </w:rPr>
        <w:tab/>
        <w:t xml:space="preserve">On failure, the appropriate HTTP status code indicating the error shall be returned and appropriate additional error information should be returned in the HTTP </w:t>
      </w:r>
      <w:r>
        <w:rPr>
          <w:rFonts w:eastAsia="DengXian"/>
        </w:rPr>
        <w:t>GET</w:t>
      </w:r>
      <w:r w:rsidRPr="00F22D0A">
        <w:rPr>
          <w:rFonts w:eastAsia="DengXian"/>
        </w:rPr>
        <w:t xml:space="preserve"> response body, as specified in clause </w:t>
      </w:r>
      <w:r w:rsidR="009C3119">
        <w:rPr>
          <w:highlight w:val="yellow"/>
          <w:lang w:eastAsia="zh-CN"/>
        </w:rPr>
        <w:t>6.2.4</w:t>
      </w:r>
      <w:r w:rsidRPr="0021586F">
        <w:rPr>
          <w:highlight w:val="yellow"/>
          <w:lang w:eastAsia="zh-CN"/>
        </w:rPr>
        <w:t>.7</w:t>
      </w:r>
      <w:r w:rsidRPr="00F22D0A">
        <w:rPr>
          <w:rFonts w:eastAsia="DengXian"/>
        </w:rPr>
        <w:t>.</w:t>
      </w:r>
    </w:p>
    <w:p w14:paraId="4CDBC0B6" w14:textId="5F5F9FB9" w:rsidR="003E6C31" w:rsidRDefault="003E6C31" w:rsidP="003E6C31">
      <w:pPr>
        <w:pStyle w:val="Heading5"/>
      </w:pPr>
      <w:bookmarkStart w:id="367" w:name="_Toc199249432"/>
      <w:r>
        <w:t>5.3.4.2.4</w:t>
      </w:r>
      <w:r>
        <w:tab/>
      </w:r>
      <w:r>
        <w:rPr>
          <w:noProof/>
        </w:rPr>
        <w:t>MLR</w:t>
      </w:r>
      <w:r w:rsidRPr="00883874">
        <w:rPr>
          <w:noProof/>
        </w:rPr>
        <w:t>_FLMember_</w:t>
      </w:r>
      <w:r>
        <w:rPr>
          <w:noProof/>
        </w:rPr>
        <w:t>Update_Register</w:t>
      </w:r>
      <w:bookmarkEnd w:id="367"/>
    </w:p>
    <w:p w14:paraId="257CD53E" w14:textId="5F4585BB" w:rsidR="003E6C31" w:rsidRDefault="003E6C31" w:rsidP="003E6C31">
      <w:pPr>
        <w:pStyle w:val="H6"/>
      </w:pPr>
      <w:r>
        <w:t>5.3.4.2.4.1</w:t>
      </w:r>
      <w:r>
        <w:tab/>
        <w:t>General</w:t>
      </w:r>
    </w:p>
    <w:p w14:paraId="410D7E2B" w14:textId="77777777" w:rsidR="003E6C31" w:rsidRPr="00D93024" w:rsidRDefault="003E6C31" w:rsidP="003E6C31">
      <w:r w:rsidRPr="004371B5">
        <w:rPr>
          <w:noProof/>
        </w:rPr>
        <w:t xml:space="preserve">This service operation is used by </w:t>
      </w:r>
      <w:r>
        <w:rPr>
          <w:noProof/>
        </w:rPr>
        <w:t xml:space="preserve">a service consumer </w:t>
      </w:r>
      <w:r w:rsidRPr="004371B5">
        <w:rPr>
          <w:noProof/>
        </w:rPr>
        <w:t>to</w:t>
      </w:r>
      <w:r>
        <w:rPr>
          <w:noProof/>
        </w:rPr>
        <w:t xml:space="preserve"> request the ML Repository to update registration of an Individual Registered FL Member.</w:t>
      </w:r>
    </w:p>
    <w:p w14:paraId="3DAE1EDF" w14:textId="77777777" w:rsidR="003E6C31" w:rsidRPr="00F22D0A" w:rsidRDefault="003E6C31" w:rsidP="003E6C31">
      <w:r w:rsidRPr="00F22D0A">
        <w:t>The following procedure</w:t>
      </w:r>
      <w:r>
        <w:t xml:space="preserve"> is</w:t>
      </w:r>
      <w:r w:rsidRPr="00F22D0A">
        <w:t xml:space="preserve"> supported by the "</w:t>
      </w:r>
      <w:r>
        <w:rPr>
          <w:noProof/>
        </w:rPr>
        <w:t>MLR</w:t>
      </w:r>
      <w:r w:rsidRPr="00883874">
        <w:rPr>
          <w:noProof/>
        </w:rPr>
        <w:t>_FLMember</w:t>
      </w:r>
      <w:r w:rsidRPr="00F22D0A">
        <w:t>_</w:t>
      </w:r>
      <w:r>
        <w:t>Update_Register</w:t>
      </w:r>
      <w:r w:rsidRPr="00F22D0A">
        <w:t>" service operation:</w:t>
      </w:r>
    </w:p>
    <w:p w14:paraId="5BE33663" w14:textId="77777777" w:rsidR="003E6C31" w:rsidRPr="00F22D0A" w:rsidRDefault="003E6C31" w:rsidP="003E6C31">
      <w:pPr>
        <w:pStyle w:val="B1"/>
        <w:rPr>
          <w:lang w:val="en-US"/>
        </w:rPr>
      </w:pPr>
      <w:r w:rsidRPr="00F22D0A">
        <w:rPr>
          <w:lang w:val="en-US"/>
        </w:rPr>
        <w:t>-</w:t>
      </w:r>
      <w:r w:rsidRPr="00F22D0A">
        <w:rPr>
          <w:lang w:val="en-US"/>
        </w:rPr>
        <w:tab/>
      </w:r>
      <w:r>
        <w:rPr>
          <w:noProof/>
        </w:rPr>
        <w:t xml:space="preserve">MLR </w:t>
      </w:r>
      <w:r w:rsidRPr="00883874">
        <w:rPr>
          <w:noProof/>
        </w:rPr>
        <w:t>FL</w:t>
      </w:r>
      <w:r>
        <w:rPr>
          <w:noProof/>
        </w:rPr>
        <w:t xml:space="preserve"> </w:t>
      </w:r>
      <w:r w:rsidRPr="00883874">
        <w:rPr>
          <w:noProof/>
        </w:rPr>
        <w:t>Member</w:t>
      </w:r>
      <w:r>
        <w:rPr>
          <w:noProof/>
        </w:rPr>
        <w:t xml:space="preserve"> </w:t>
      </w:r>
      <w:r>
        <w:rPr>
          <w:lang w:val="en-US"/>
        </w:rPr>
        <w:t>Update Register</w:t>
      </w:r>
      <w:r w:rsidRPr="00F22D0A">
        <w:t>.</w:t>
      </w:r>
    </w:p>
    <w:p w14:paraId="36AA6AF4" w14:textId="6AD1FDFE" w:rsidR="003E6C31" w:rsidRDefault="003E6C31" w:rsidP="003E6C31">
      <w:pPr>
        <w:pStyle w:val="H6"/>
      </w:pPr>
      <w:r>
        <w:t>5.3.4.2.4.2</w:t>
      </w:r>
      <w:r>
        <w:tab/>
      </w:r>
      <w:r>
        <w:rPr>
          <w:noProof/>
        </w:rPr>
        <w:t xml:space="preserve">MLR </w:t>
      </w:r>
      <w:r w:rsidRPr="00883874">
        <w:rPr>
          <w:noProof/>
        </w:rPr>
        <w:t>FL</w:t>
      </w:r>
      <w:r>
        <w:rPr>
          <w:noProof/>
        </w:rPr>
        <w:t xml:space="preserve"> </w:t>
      </w:r>
      <w:r w:rsidRPr="00883874">
        <w:rPr>
          <w:noProof/>
        </w:rPr>
        <w:t>Member</w:t>
      </w:r>
      <w:r>
        <w:rPr>
          <w:noProof/>
        </w:rPr>
        <w:t xml:space="preserve"> </w:t>
      </w:r>
      <w:r>
        <w:rPr>
          <w:lang w:val="en-US"/>
        </w:rPr>
        <w:t>Update Register</w:t>
      </w:r>
    </w:p>
    <w:p w14:paraId="42D5D733" w14:textId="78C1439B" w:rsidR="003E6C31" w:rsidRDefault="003E6C31" w:rsidP="003E6C31">
      <w:r w:rsidRPr="00F22D0A">
        <w:t>Figure </w:t>
      </w:r>
      <w:r>
        <w:t>5.3.4.2.4.2</w:t>
      </w:r>
      <w:r w:rsidRPr="00F22D0A">
        <w:t>-1 depicts a scenario where a service consumer</w:t>
      </w:r>
      <w:r>
        <w:t xml:space="preserve"> </w:t>
      </w:r>
      <w:r w:rsidRPr="00F22D0A">
        <w:t xml:space="preserve">sends a request to the </w:t>
      </w:r>
      <w:r>
        <w:t>ML</w:t>
      </w:r>
      <w:r w:rsidRPr="00F22D0A">
        <w:t xml:space="preserve"> </w:t>
      </w:r>
      <w:r>
        <w:rPr>
          <w:noProof/>
        </w:rPr>
        <w:t xml:space="preserve">Repository </w:t>
      </w:r>
      <w:r w:rsidRPr="0079675D">
        <w:t xml:space="preserve">to </w:t>
      </w:r>
      <w:r>
        <w:t>update registration of</w:t>
      </w:r>
      <w:r w:rsidRPr="0079675D">
        <w:t xml:space="preserve"> an Individual </w:t>
      </w:r>
      <w:r>
        <w:t xml:space="preserve">Registered </w:t>
      </w:r>
      <w:r w:rsidRPr="0079675D">
        <w:t xml:space="preserve">FL Member. </w:t>
      </w:r>
      <w:r w:rsidRPr="00F22D0A">
        <w:t>(see clause </w:t>
      </w:r>
      <w:r>
        <w:t>8.4</w:t>
      </w:r>
      <w:r w:rsidRPr="00F22D0A">
        <w:t xml:space="preserve"> of 3GPP°TS°23.482°[</w:t>
      </w:r>
      <w:r>
        <w:t>13</w:t>
      </w:r>
      <w:r w:rsidRPr="00F22D0A">
        <w:t>]).</w:t>
      </w:r>
    </w:p>
    <w:p w14:paraId="20ADA116" w14:textId="77777777" w:rsidR="003E6C31" w:rsidRDefault="003E6C31" w:rsidP="003E6C31">
      <w:pPr>
        <w:ind w:left="568" w:hanging="284"/>
        <w:jc w:val="center"/>
        <w:rPr>
          <w:rFonts w:eastAsia="DengXian"/>
        </w:rPr>
      </w:pPr>
      <w:r>
        <w:object w:dxaOrig="9031" w:dyaOrig="2495" w14:anchorId="63DB0A2F">
          <v:shape id="_x0000_i1052" type="#_x0000_t75" style="width:451.9pt;height:124.65pt" o:ole="">
            <v:imagedata r:id="rId64" o:title=""/>
          </v:shape>
          <o:OLEObject Type="Embed" ProgID="Visio.Drawing.15" ShapeID="_x0000_i1052" DrawAspect="Content" ObjectID="_1810129333" r:id="rId65"/>
        </w:object>
      </w:r>
    </w:p>
    <w:p w14:paraId="40098F80" w14:textId="7ACEA3EA" w:rsidR="003E6C31" w:rsidRPr="00F22D0A" w:rsidRDefault="003E6C31" w:rsidP="003E6C31">
      <w:pPr>
        <w:pStyle w:val="TF"/>
        <w:rPr>
          <w:rFonts w:eastAsia="DengXian"/>
        </w:rPr>
      </w:pPr>
      <w:r w:rsidRPr="00F22D0A">
        <w:rPr>
          <w:rFonts w:eastAsia="DengXian"/>
        </w:rPr>
        <w:t>Figure </w:t>
      </w:r>
      <w:r>
        <w:rPr>
          <w:rFonts w:eastAsia="DengXian"/>
        </w:rPr>
        <w:t>5.3.4.</w:t>
      </w:r>
      <w:r w:rsidRPr="00F22D0A">
        <w:rPr>
          <w:rFonts w:eastAsia="DengXian"/>
        </w:rPr>
        <w:t>2.</w:t>
      </w:r>
      <w:r>
        <w:rPr>
          <w:rFonts w:eastAsia="DengXian"/>
        </w:rPr>
        <w:t>4.2</w:t>
      </w:r>
      <w:r w:rsidRPr="00F22D0A">
        <w:rPr>
          <w:rFonts w:eastAsia="DengXian"/>
        </w:rPr>
        <w:t xml:space="preserve">-1: </w:t>
      </w:r>
      <w:r>
        <w:t xml:space="preserve">Procedure for </w:t>
      </w:r>
      <w:r>
        <w:rPr>
          <w:noProof/>
        </w:rPr>
        <w:t>MLR</w:t>
      </w:r>
      <w:r w:rsidRPr="00883874">
        <w:rPr>
          <w:noProof/>
        </w:rPr>
        <w:t>FL</w:t>
      </w:r>
      <w:r>
        <w:rPr>
          <w:noProof/>
        </w:rPr>
        <w:t xml:space="preserve"> </w:t>
      </w:r>
      <w:r w:rsidRPr="00883874">
        <w:rPr>
          <w:noProof/>
        </w:rPr>
        <w:t>Member</w:t>
      </w:r>
      <w:r w:rsidRPr="008D509E">
        <w:rPr>
          <w:lang w:val="en-US"/>
        </w:rPr>
        <w:t xml:space="preserve"> </w:t>
      </w:r>
      <w:r>
        <w:rPr>
          <w:lang w:val="en-US"/>
        </w:rPr>
        <w:t>Update</w:t>
      </w:r>
    </w:p>
    <w:p w14:paraId="49D2F86B" w14:textId="77777777" w:rsidR="003E6C31" w:rsidRPr="00B7066B" w:rsidRDefault="003E6C31" w:rsidP="003E6C31">
      <w:pPr>
        <w:pStyle w:val="B1"/>
      </w:pPr>
      <w:r w:rsidRPr="00F22D0A">
        <w:t>1.</w:t>
      </w:r>
      <w:r w:rsidRPr="00F22D0A">
        <w:tab/>
        <w:t xml:space="preserve">In order to </w:t>
      </w:r>
      <w:r>
        <w:t xml:space="preserve">update </w:t>
      </w:r>
      <w:r w:rsidRPr="0079675D">
        <w:t>an Individual</w:t>
      </w:r>
      <w:r>
        <w:t xml:space="preserve"> Registered</w:t>
      </w:r>
      <w:r w:rsidRPr="0079675D">
        <w:t xml:space="preserve"> FL Member</w:t>
      </w:r>
      <w:r w:rsidRPr="00F22D0A">
        <w:t xml:space="preserve">, the service consumer shall send an HTTP </w:t>
      </w:r>
      <w:r>
        <w:t>PUT/PATCH</w:t>
      </w:r>
      <w:r w:rsidRPr="00F22D0A">
        <w:t xml:space="preserve"> request to the </w:t>
      </w:r>
      <w:r>
        <w:t xml:space="preserve">ML </w:t>
      </w:r>
      <w:r>
        <w:rPr>
          <w:noProof/>
        </w:rPr>
        <w:t xml:space="preserve">Repository </w:t>
      </w:r>
      <w:r w:rsidRPr="00F22D0A">
        <w:t xml:space="preserve">targeting the URI of the corresponding </w:t>
      </w:r>
      <w:r>
        <w:t>resource</w:t>
      </w:r>
      <w:r w:rsidRPr="00F22D0A">
        <w:t xml:space="preserve"> (i.e., "</w:t>
      </w:r>
      <w:r>
        <w:t xml:space="preserve">Individual Registered </w:t>
      </w:r>
      <w:r w:rsidRPr="00E72533">
        <w:t>FL Member</w:t>
      </w:r>
      <w:r w:rsidRPr="00153492">
        <w:t xml:space="preserve"> </w:t>
      </w:r>
      <w:r w:rsidRPr="00E72533">
        <w:t>Configurati</w:t>
      </w:r>
      <w:r>
        <w:t>on</w:t>
      </w:r>
      <w:r w:rsidRPr="00F22D0A">
        <w:t xml:space="preserve">"), with the request body including </w:t>
      </w:r>
      <w:r w:rsidRPr="00B7066B">
        <w:t>either:</w:t>
      </w:r>
    </w:p>
    <w:p w14:paraId="3D90EF52" w14:textId="77777777" w:rsidR="003E6C31" w:rsidRPr="00B7066B" w:rsidRDefault="003E6C31" w:rsidP="003E6C31">
      <w:pPr>
        <w:pStyle w:val="B2"/>
      </w:pPr>
      <w:r w:rsidRPr="00B7066B">
        <w:t>-</w:t>
      </w:r>
      <w:r w:rsidRPr="00B7066B">
        <w:tab/>
        <w:t xml:space="preserve">the updated representation of the resource within the </w:t>
      </w:r>
      <w:r w:rsidRPr="00E72533">
        <w:t>FlMbr</w:t>
      </w:r>
      <w:r w:rsidRPr="00B7066B">
        <w:t xml:space="preserve"> data structure, in case the HTTP PUT method is used; or</w:t>
      </w:r>
    </w:p>
    <w:p w14:paraId="7C39FD71" w14:textId="77777777" w:rsidR="003E6C31" w:rsidRPr="00B7066B" w:rsidRDefault="003E6C31" w:rsidP="003E6C31">
      <w:pPr>
        <w:pStyle w:val="B2"/>
      </w:pPr>
      <w:r w:rsidRPr="00B7066B">
        <w:t>-</w:t>
      </w:r>
      <w:r w:rsidRPr="00B7066B">
        <w:tab/>
        <w:t xml:space="preserve">the requested modifications to the resource within the </w:t>
      </w:r>
      <w:r w:rsidRPr="00E72533">
        <w:t>FlMbr</w:t>
      </w:r>
      <w:r>
        <w:t>Patch</w:t>
      </w:r>
      <w:r w:rsidRPr="00B7066B">
        <w:t xml:space="preserve"> data structure, in case the HTTP PATCH method is used.</w:t>
      </w:r>
    </w:p>
    <w:p w14:paraId="57BCE464" w14:textId="77777777" w:rsidR="003E6C31" w:rsidRPr="009B4D1C" w:rsidRDefault="003E6C31" w:rsidP="003E6C31">
      <w:pPr>
        <w:pStyle w:val="NO"/>
      </w:pPr>
      <w:r w:rsidRPr="009B4D1C">
        <w:t>NOTE:</w:t>
      </w:r>
      <w:r w:rsidRPr="009B4D1C">
        <w:tab/>
        <w:t>An alternative service consumer (i.e. other than the one that requested the creation of the targeted resource) can initiate this request.</w:t>
      </w:r>
    </w:p>
    <w:p w14:paraId="0492B26A" w14:textId="77777777" w:rsidR="003E6C31" w:rsidRPr="00F22D0A" w:rsidRDefault="003E6C31" w:rsidP="003E6C31">
      <w:pPr>
        <w:pStyle w:val="B1"/>
      </w:pPr>
      <w:r w:rsidRPr="00F22D0A">
        <w:t>2a.</w:t>
      </w:r>
      <w:r w:rsidRPr="00F22D0A">
        <w:tab/>
        <w:t>Upon success</w:t>
      </w:r>
      <w:r w:rsidRPr="00CD5FF6">
        <w:t xml:space="preserve"> </w:t>
      </w:r>
      <w:r w:rsidRPr="00F22D0A">
        <w:t xml:space="preserve">that the </w:t>
      </w:r>
      <w:r>
        <w:t>request to update the</w:t>
      </w:r>
      <w:r w:rsidRPr="0079675D">
        <w:t xml:space="preserve"> Individual </w:t>
      </w:r>
      <w:r>
        <w:t xml:space="preserve">Registered </w:t>
      </w:r>
      <w:r w:rsidRPr="0079675D">
        <w:t xml:space="preserve">FL Member </w:t>
      </w:r>
      <w:r w:rsidRPr="00F22D0A">
        <w:t xml:space="preserve">is successfully received and processed, the </w:t>
      </w:r>
      <w:r>
        <w:t>ML Repository</w:t>
      </w:r>
      <w:r w:rsidRPr="00F22D0A">
        <w:t xml:space="preserve"> shall respond with an HTTP "20</w:t>
      </w:r>
      <w:r>
        <w:t>0</w:t>
      </w:r>
      <w:r w:rsidRPr="00F22D0A">
        <w:t xml:space="preserve"> </w:t>
      </w:r>
      <w:r>
        <w:t>OK</w:t>
      </w:r>
      <w:r w:rsidRPr="00F22D0A">
        <w:t xml:space="preserve">" status code with the request body including the </w:t>
      </w:r>
      <w:r w:rsidRPr="00E72533">
        <w:t xml:space="preserve">FlMbr </w:t>
      </w:r>
      <w:r w:rsidRPr="00F22D0A">
        <w:t>data structure.</w:t>
      </w:r>
    </w:p>
    <w:p w14:paraId="0AD33712" w14:textId="77777777" w:rsidR="003E6C31" w:rsidRPr="009B4D1C" w:rsidRDefault="003E6C31" w:rsidP="003E6C31">
      <w:pPr>
        <w:pStyle w:val="B2"/>
      </w:pPr>
      <w:r w:rsidRPr="009B4D1C">
        <w:t>-</w:t>
      </w:r>
      <w:r w:rsidRPr="009B4D1C">
        <w:tab/>
        <w:t>an HTTP "200 OK" status code with the response body containing a representation of the updated</w:t>
      </w:r>
      <w:r>
        <w:t xml:space="preserve"> </w:t>
      </w:r>
      <w:r w:rsidRPr="009B4D1C">
        <w:t>"</w:t>
      </w:r>
      <w:r>
        <w:t xml:space="preserve">Individual Registered </w:t>
      </w:r>
      <w:r w:rsidRPr="00E72533">
        <w:t>FL Member Configurati</w:t>
      </w:r>
      <w:r>
        <w:t>on</w:t>
      </w:r>
      <w:r w:rsidRPr="009B4D1C">
        <w:t xml:space="preserve">" resource within the </w:t>
      </w:r>
      <w:r w:rsidRPr="00E72533">
        <w:t>FlMbr</w:t>
      </w:r>
      <w:r w:rsidRPr="009B4D1C">
        <w:t xml:space="preserve"> data structure; or</w:t>
      </w:r>
    </w:p>
    <w:p w14:paraId="63F4679B" w14:textId="77777777" w:rsidR="003E6C31" w:rsidRPr="009B4D1C" w:rsidRDefault="003E6C31" w:rsidP="003E6C31">
      <w:pPr>
        <w:pStyle w:val="B2"/>
      </w:pPr>
      <w:r w:rsidRPr="009B4D1C">
        <w:t>-</w:t>
      </w:r>
      <w:r w:rsidRPr="009B4D1C">
        <w:tab/>
        <w:t>an HTTP "204 No Content" status code.</w:t>
      </w:r>
    </w:p>
    <w:p w14:paraId="32379CBF" w14:textId="61E6F6CA" w:rsidR="003E6C31" w:rsidRPr="00F22D0A" w:rsidRDefault="003E6C31" w:rsidP="003E6C31">
      <w:pPr>
        <w:pStyle w:val="B1"/>
      </w:pPr>
      <w:r w:rsidRPr="00F22D0A">
        <w:t>2b.</w:t>
      </w:r>
      <w:r w:rsidRPr="00F22D0A">
        <w:tab/>
        <w:t xml:space="preserve">On failure, the appropriate HTTP status code indicating the error shall be returned and appropriate additional error information should be returned in the HTTP </w:t>
      </w:r>
      <w:r>
        <w:t>PUT/PATCH</w:t>
      </w:r>
      <w:r w:rsidRPr="00F22D0A">
        <w:t xml:space="preserve"> response body, as specified in clause </w:t>
      </w:r>
      <w:r w:rsidR="009C3119">
        <w:rPr>
          <w:highlight w:val="yellow"/>
          <w:lang w:eastAsia="zh-CN"/>
        </w:rPr>
        <w:t>6.2.4</w:t>
      </w:r>
      <w:r w:rsidRPr="0021586F">
        <w:rPr>
          <w:highlight w:val="yellow"/>
          <w:lang w:eastAsia="zh-CN"/>
        </w:rPr>
        <w:t>.7</w:t>
      </w:r>
      <w:r w:rsidRPr="00F22D0A">
        <w:t>.</w:t>
      </w:r>
    </w:p>
    <w:p w14:paraId="1A851365" w14:textId="299015EE" w:rsidR="003E6C31" w:rsidRDefault="003E6C31" w:rsidP="003E6C31">
      <w:pPr>
        <w:pStyle w:val="Heading5"/>
      </w:pPr>
      <w:bookmarkStart w:id="368" w:name="_Toc199249433"/>
      <w:r>
        <w:t>5.3.4.2.5</w:t>
      </w:r>
      <w:r>
        <w:tab/>
      </w:r>
      <w:r>
        <w:rPr>
          <w:noProof/>
        </w:rPr>
        <w:t>MLR</w:t>
      </w:r>
      <w:r w:rsidRPr="00883874">
        <w:rPr>
          <w:noProof/>
        </w:rPr>
        <w:t>_FLMember_</w:t>
      </w:r>
      <w:r>
        <w:rPr>
          <w:noProof/>
        </w:rPr>
        <w:t>Deregister</w:t>
      </w:r>
      <w:bookmarkEnd w:id="368"/>
    </w:p>
    <w:p w14:paraId="7E45D285" w14:textId="588E430D" w:rsidR="003E6C31" w:rsidRDefault="003E6C31" w:rsidP="003E6C31">
      <w:pPr>
        <w:pStyle w:val="H6"/>
      </w:pPr>
      <w:r>
        <w:t>5.3.4.2.5.1</w:t>
      </w:r>
      <w:r>
        <w:tab/>
        <w:t>General</w:t>
      </w:r>
    </w:p>
    <w:p w14:paraId="57AA276F" w14:textId="77777777" w:rsidR="003E6C31" w:rsidRPr="00D93024" w:rsidRDefault="003E6C31" w:rsidP="003E6C31">
      <w:r w:rsidRPr="004371B5">
        <w:rPr>
          <w:noProof/>
        </w:rPr>
        <w:t xml:space="preserve">This service operation is used by </w:t>
      </w:r>
      <w:r>
        <w:rPr>
          <w:noProof/>
        </w:rPr>
        <w:t xml:space="preserve">a service consumer </w:t>
      </w:r>
      <w:r w:rsidRPr="004371B5">
        <w:rPr>
          <w:noProof/>
        </w:rPr>
        <w:t>to</w:t>
      </w:r>
      <w:r>
        <w:rPr>
          <w:noProof/>
        </w:rPr>
        <w:t xml:space="preserve"> request the ML Repository to deregister an Individual Registered FL Member.</w:t>
      </w:r>
    </w:p>
    <w:p w14:paraId="35B7B58D" w14:textId="77777777" w:rsidR="003E6C31" w:rsidRPr="00F22D0A" w:rsidRDefault="003E6C31" w:rsidP="003E6C31">
      <w:r w:rsidRPr="00F22D0A">
        <w:t>The following procedure</w:t>
      </w:r>
      <w:r>
        <w:t xml:space="preserve"> is</w:t>
      </w:r>
      <w:r w:rsidRPr="00F22D0A">
        <w:t xml:space="preserve"> supported by the "</w:t>
      </w:r>
      <w:r>
        <w:rPr>
          <w:noProof/>
        </w:rPr>
        <w:t>MLR_</w:t>
      </w:r>
      <w:r w:rsidRPr="00883874">
        <w:rPr>
          <w:noProof/>
        </w:rPr>
        <w:t>FLMember</w:t>
      </w:r>
      <w:r w:rsidRPr="00F22D0A">
        <w:t>_</w:t>
      </w:r>
      <w:r>
        <w:t>Deregister</w:t>
      </w:r>
      <w:r w:rsidRPr="00F22D0A">
        <w:t>" service operation:</w:t>
      </w:r>
    </w:p>
    <w:p w14:paraId="63BCAF19" w14:textId="77777777" w:rsidR="003E6C31" w:rsidRPr="00F22D0A" w:rsidRDefault="003E6C31" w:rsidP="003E6C31">
      <w:pPr>
        <w:pStyle w:val="B1"/>
        <w:rPr>
          <w:lang w:val="en-US"/>
        </w:rPr>
      </w:pPr>
      <w:r w:rsidRPr="00F22D0A">
        <w:rPr>
          <w:lang w:val="en-US"/>
        </w:rPr>
        <w:t>-</w:t>
      </w:r>
      <w:r w:rsidRPr="00F22D0A">
        <w:rPr>
          <w:lang w:val="en-US"/>
        </w:rPr>
        <w:tab/>
      </w:r>
      <w:r>
        <w:rPr>
          <w:noProof/>
        </w:rPr>
        <w:t xml:space="preserve">MLR </w:t>
      </w:r>
      <w:r w:rsidRPr="00883874">
        <w:rPr>
          <w:noProof/>
        </w:rPr>
        <w:t>FL</w:t>
      </w:r>
      <w:r>
        <w:rPr>
          <w:noProof/>
        </w:rPr>
        <w:t xml:space="preserve"> </w:t>
      </w:r>
      <w:r w:rsidRPr="00883874">
        <w:rPr>
          <w:noProof/>
        </w:rPr>
        <w:t>Member</w:t>
      </w:r>
      <w:r>
        <w:rPr>
          <w:noProof/>
        </w:rPr>
        <w:t xml:space="preserve"> </w:t>
      </w:r>
      <w:r>
        <w:rPr>
          <w:lang w:val="en-US"/>
        </w:rPr>
        <w:t>Deregister</w:t>
      </w:r>
      <w:r w:rsidRPr="00F22D0A">
        <w:t>.</w:t>
      </w:r>
    </w:p>
    <w:p w14:paraId="589639DB" w14:textId="50C43297" w:rsidR="003E6C31" w:rsidRDefault="003E6C31" w:rsidP="003E6C31">
      <w:pPr>
        <w:pStyle w:val="H6"/>
      </w:pPr>
      <w:r>
        <w:t>5.3.4.2.5.2</w:t>
      </w:r>
      <w:r>
        <w:tab/>
      </w:r>
      <w:r>
        <w:rPr>
          <w:noProof/>
        </w:rPr>
        <w:t xml:space="preserve">MLR </w:t>
      </w:r>
      <w:r w:rsidRPr="00883874">
        <w:rPr>
          <w:noProof/>
        </w:rPr>
        <w:t>FL</w:t>
      </w:r>
      <w:r>
        <w:rPr>
          <w:noProof/>
        </w:rPr>
        <w:t xml:space="preserve"> </w:t>
      </w:r>
      <w:r w:rsidRPr="00883874">
        <w:rPr>
          <w:noProof/>
        </w:rPr>
        <w:t>Member</w:t>
      </w:r>
      <w:r>
        <w:rPr>
          <w:noProof/>
        </w:rPr>
        <w:t xml:space="preserve"> </w:t>
      </w:r>
      <w:r>
        <w:rPr>
          <w:lang w:val="en-US"/>
        </w:rPr>
        <w:t>Deregister</w:t>
      </w:r>
    </w:p>
    <w:p w14:paraId="1636765B" w14:textId="18A655BF" w:rsidR="003E6C31" w:rsidRDefault="003E6C31" w:rsidP="003E6C31">
      <w:r w:rsidRPr="00F22D0A">
        <w:t>Figure </w:t>
      </w:r>
      <w:r>
        <w:t>5.3.4.</w:t>
      </w:r>
      <w:r w:rsidRPr="00F22D0A">
        <w:t>2.</w:t>
      </w:r>
      <w:r>
        <w:t>5.2</w:t>
      </w:r>
      <w:r w:rsidRPr="00F22D0A">
        <w:t>-1 depicts a scenario where a service consumer</w:t>
      </w:r>
      <w:r>
        <w:t xml:space="preserve"> </w:t>
      </w:r>
      <w:r w:rsidRPr="00F22D0A">
        <w:t xml:space="preserve">sends a request to the </w:t>
      </w:r>
      <w:r>
        <w:t xml:space="preserve">ML </w:t>
      </w:r>
      <w:r>
        <w:rPr>
          <w:noProof/>
        </w:rPr>
        <w:t xml:space="preserve">Repository </w:t>
      </w:r>
      <w:r w:rsidRPr="0079675D">
        <w:t xml:space="preserve">to </w:t>
      </w:r>
      <w:r>
        <w:t>deregister</w:t>
      </w:r>
      <w:r w:rsidRPr="0079675D">
        <w:t xml:space="preserve"> an Individual </w:t>
      </w:r>
      <w:r>
        <w:t xml:space="preserve">Registered </w:t>
      </w:r>
      <w:r w:rsidRPr="0079675D">
        <w:t xml:space="preserve">FL Member. </w:t>
      </w:r>
      <w:r w:rsidRPr="00F22D0A">
        <w:t xml:space="preserve">(see also </w:t>
      </w:r>
      <w:r w:rsidRPr="0021586F">
        <w:rPr>
          <w:highlight w:val="yellow"/>
        </w:rPr>
        <w:t>clause XYZ</w:t>
      </w:r>
      <w:r w:rsidRPr="00F22D0A">
        <w:t xml:space="preserve"> of 3GPP°TS°23.482°[</w:t>
      </w:r>
      <w:r>
        <w:t>13</w:t>
      </w:r>
      <w:r w:rsidRPr="00F22D0A">
        <w:t>]).</w:t>
      </w:r>
    </w:p>
    <w:p w14:paraId="426734D6" w14:textId="77777777" w:rsidR="003E6C31" w:rsidRDefault="003E6C31" w:rsidP="003E6C31">
      <w:pPr>
        <w:ind w:left="568" w:hanging="284"/>
        <w:jc w:val="center"/>
        <w:rPr>
          <w:rFonts w:eastAsia="DengXian"/>
        </w:rPr>
      </w:pPr>
      <w:r>
        <w:object w:dxaOrig="9031" w:dyaOrig="2495" w14:anchorId="652297FF">
          <v:shape id="_x0000_i1053" type="#_x0000_t75" style="width:451.9pt;height:124.65pt" o:ole="">
            <v:imagedata r:id="rId66" o:title=""/>
          </v:shape>
          <o:OLEObject Type="Embed" ProgID="Visio.Drawing.15" ShapeID="_x0000_i1053" DrawAspect="Content" ObjectID="_1810129334" r:id="rId67"/>
        </w:object>
      </w:r>
    </w:p>
    <w:p w14:paraId="0C62BCED" w14:textId="643A31E5" w:rsidR="003E6C31" w:rsidRPr="00F22D0A" w:rsidRDefault="003E6C31" w:rsidP="003E6C31">
      <w:pPr>
        <w:pStyle w:val="TF"/>
        <w:rPr>
          <w:rFonts w:eastAsia="DengXian"/>
        </w:rPr>
      </w:pPr>
      <w:r w:rsidRPr="00F22D0A">
        <w:rPr>
          <w:rFonts w:eastAsia="DengXian"/>
        </w:rPr>
        <w:t>Figure </w:t>
      </w:r>
      <w:r>
        <w:rPr>
          <w:rFonts w:eastAsia="DengXian"/>
        </w:rPr>
        <w:t>5.3.4</w:t>
      </w:r>
      <w:r w:rsidRPr="00F22D0A">
        <w:rPr>
          <w:rFonts w:eastAsia="DengXian"/>
        </w:rPr>
        <w:t>.2.</w:t>
      </w:r>
      <w:r>
        <w:rPr>
          <w:rFonts w:eastAsia="DengXian"/>
        </w:rPr>
        <w:t>5.2</w:t>
      </w:r>
      <w:r w:rsidRPr="00F22D0A">
        <w:rPr>
          <w:rFonts w:eastAsia="DengXian"/>
        </w:rPr>
        <w:t xml:space="preserve">-1: </w:t>
      </w:r>
      <w:r>
        <w:t xml:space="preserve">Procedure for </w:t>
      </w:r>
      <w:r>
        <w:rPr>
          <w:noProof/>
        </w:rPr>
        <w:t xml:space="preserve">MLR </w:t>
      </w:r>
      <w:r w:rsidRPr="00883874">
        <w:rPr>
          <w:noProof/>
        </w:rPr>
        <w:t>FL</w:t>
      </w:r>
      <w:r>
        <w:rPr>
          <w:noProof/>
        </w:rPr>
        <w:t xml:space="preserve"> </w:t>
      </w:r>
      <w:r w:rsidRPr="00883874">
        <w:rPr>
          <w:noProof/>
        </w:rPr>
        <w:t>Member</w:t>
      </w:r>
      <w:r>
        <w:rPr>
          <w:noProof/>
        </w:rPr>
        <w:t xml:space="preserve"> </w:t>
      </w:r>
      <w:r>
        <w:rPr>
          <w:lang w:val="en-US"/>
        </w:rPr>
        <w:t>Deregister</w:t>
      </w:r>
    </w:p>
    <w:p w14:paraId="42F69901" w14:textId="77777777" w:rsidR="003E6C31" w:rsidRPr="00F22D0A" w:rsidRDefault="003E6C31" w:rsidP="003E6C31">
      <w:pPr>
        <w:pStyle w:val="B1"/>
      </w:pPr>
      <w:r w:rsidRPr="00F22D0A">
        <w:t>1.</w:t>
      </w:r>
      <w:r w:rsidRPr="00F22D0A">
        <w:tab/>
        <w:t xml:space="preserve">In order to </w:t>
      </w:r>
      <w:r>
        <w:t>delete</w:t>
      </w:r>
      <w:r w:rsidRPr="0079675D">
        <w:t xml:space="preserve"> an Individual </w:t>
      </w:r>
      <w:r>
        <w:t xml:space="preserve">Registered </w:t>
      </w:r>
      <w:r w:rsidRPr="0079675D">
        <w:t>FL Member</w:t>
      </w:r>
      <w:r w:rsidRPr="00F22D0A">
        <w:t xml:space="preserve">, the service consumer shall send an HTTP </w:t>
      </w:r>
      <w:r>
        <w:t>DELETE</w:t>
      </w:r>
      <w:r w:rsidRPr="00F22D0A">
        <w:t xml:space="preserve"> request to the </w:t>
      </w:r>
      <w:r>
        <w:t>ML</w:t>
      </w:r>
      <w:r w:rsidRPr="00F22D0A">
        <w:t xml:space="preserve"> </w:t>
      </w:r>
      <w:r>
        <w:rPr>
          <w:noProof/>
        </w:rPr>
        <w:t xml:space="preserve">Repository </w:t>
      </w:r>
      <w:r w:rsidRPr="00F22D0A">
        <w:t xml:space="preserve">targeting the URI of the corresponding </w:t>
      </w:r>
      <w:r>
        <w:t>resource</w:t>
      </w:r>
      <w:r w:rsidRPr="00F22D0A">
        <w:t xml:space="preserve"> (i.e., "</w:t>
      </w:r>
      <w:r>
        <w:t xml:space="preserve">Individual Registered </w:t>
      </w:r>
      <w:r w:rsidRPr="00E72533">
        <w:t>FL Member Configuration</w:t>
      </w:r>
      <w:r w:rsidRPr="00F22D0A">
        <w:t>").</w:t>
      </w:r>
    </w:p>
    <w:p w14:paraId="09588B17" w14:textId="77777777" w:rsidR="003E6C31" w:rsidRPr="00F22D0A" w:rsidRDefault="003E6C31" w:rsidP="003E6C31">
      <w:pPr>
        <w:pStyle w:val="B1"/>
      </w:pPr>
      <w:r w:rsidRPr="00F22D0A">
        <w:t>2a.</w:t>
      </w:r>
      <w:r w:rsidRPr="00F22D0A">
        <w:tab/>
        <w:t>Upon success</w:t>
      </w:r>
      <w:r w:rsidRPr="00CD5FF6">
        <w:t xml:space="preserve"> </w:t>
      </w:r>
      <w:r w:rsidRPr="00F22D0A">
        <w:t xml:space="preserve">that the </w:t>
      </w:r>
      <w:r>
        <w:t>request to delete the</w:t>
      </w:r>
      <w:r w:rsidRPr="0079675D">
        <w:t xml:space="preserve"> Individual </w:t>
      </w:r>
      <w:r>
        <w:t xml:space="preserve">Registered </w:t>
      </w:r>
      <w:r w:rsidRPr="0079675D">
        <w:t xml:space="preserve">FL Member </w:t>
      </w:r>
      <w:r w:rsidRPr="00F22D0A">
        <w:t xml:space="preserve">is successfully received and processed, the </w:t>
      </w:r>
      <w:r>
        <w:t xml:space="preserve">ML </w:t>
      </w:r>
      <w:r>
        <w:rPr>
          <w:noProof/>
        </w:rPr>
        <w:t xml:space="preserve">Repository </w:t>
      </w:r>
      <w:r w:rsidRPr="00F22D0A">
        <w:t>shall respond with an HTTP "20</w:t>
      </w:r>
      <w:r>
        <w:t>4</w:t>
      </w:r>
      <w:r w:rsidRPr="00F22D0A">
        <w:t xml:space="preserve"> </w:t>
      </w:r>
      <w:r>
        <w:t>No Content</w:t>
      </w:r>
      <w:r w:rsidRPr="00F22D0A">
        <w:t>" status code.</w:t>
      </w:r>
    </w:p>
    <w:p w14:paraId="24DCAF06" w14:textId="7B506EFC" w:rsidR="003E6C31" w:rsidRPr="00F22D0A" w:rsidRDefault="003E6C31" w:rsidP="003E6C31">
      <w:pPr>
        <w:pStyle w:val="B1"/>
      </w:pPr>
      <w:r w:rsidRPr="00F22D0A">
        <w:t>2b.</w:t>
      </w:r>
      <w:r w:rsidRPr="00F22D0A">
        <w:tab/>
        <w:t xml:space="preserve">On failure, the appropriate HTTP status code indicating the error shall be returned and appropriate additional error information should be returned in the HTTP </w:t>
      </w:r>
      <w:r>
        <w:t>DELETE</w:t>
      </w:r>
      <w:r w:rsidRPr="00F22D0A">
        <w:t xml:space="preserve"> response body, as specified in clause </w:t>
      </w:r>
      <w:r w:rsidR="009C3119">
        <w:rPr>
          <w:highlight w:val="yellow"/>
          <w:lang w:eastAsia="zh-CN"/>
        </w:rPr>
        <w:t>6.2.4</w:t>
      </w:r>
      <w:r w:rsidRPr="0021586F">
        <w:rPr>
          <w:highlight w:val="yellow"/>
          <w:lang w:eastAsia="zh-CN"/>
        </w:rPr>
        <w:t>.7</w:t>
      </w:r>
      <w:r w:rsidRPr="00F22D0A">
        <w:t>.</w:t>
      </w:r>
    </w:p>
    <w:bookmarkEnd w:id="355"/>
    <w:p w14:paraId="41333F76" w14:textId="77777777" w:rsidR="003E6C31" w:rsidRPr="008A7938" w:rsidRDefault="003E6C31" w:rsidP="003E6C31">
      <w:pPr>
        <w:spacing w:after="0"/>
      </w:pPr>
      <w:r>
        <w:br w:type="page"/>
      </w:r>
      <w:bookmarkEnd w:id="356"/>
    </w:p>
    <w:p w14:paraId="0AD56F54" w14:textId="5B066CE3" w:rsidR="008A6D4A" w:rsidRDefault="008A6D4A" w:rsidP="007A4424">
      <w:pPr>
        <w:pStyle w:val="Heading1"/>
      </w:pPr>
      <w:bookmarkStart w:id="369" w:name="_Toc199249434"/>
      <w:r>
        <w:lastRenderedPageBreak/>
        <w:t>6</w:t>
      </w:r>
      <w:r>
        <w:tab/>
        <w:t>API Definitions</w:t>
      </w:r>
      <w:bookmarkEnd w:id="284"/>
      <w:bookmarkEnd w:id="285"/>
      <w:bookmarkEnd w:id="343"/>
      <w:bookmarkEnd w:id="344"/>
      <w:bookmarkEnd w:id="369"/>
    </w:p>
    <w:p w14:paraId="1AF61184" w14:textId="46143B8A" w:rsidR="00354013" w:rsidRDefault="00354013" w:rsidP="007A4424">
      <w:pPr>
        <w:pStyle w:val="Heading2"/>
      </w:pPr>
      <w:bookmarkStart w:id="370" w:name="_Toc195627798"/>
      <w:bookmarkStart w:id="371" w:name="_Toc195628040"/>
      <w:bookmarkStart w:id="372" w:name="_Toc199249435"/>
      <w:bookmarkStart w:id="373" w:name="_Toc510696598"/>
      <w:bookmarkStart w:id="374" w:name="_Toc35971390"/>
      <w:r>
        <w:t>6.1</w:t>
      </w:r>
      <w:r w:rsidR="0034404B">
        <w:tab/>
      </w:r>
      <w:r w:rsidR="00615746">
        <w:t>AIMLE Server APIs</w:t>
      </w:r>
      <w:bookmarkEnd w:id="370"/>
      <w:bookmarkEnd w:id="371"/>
      <w:bookmarkEnd w:id="372"/>
    </w:p>
    <w:p w14:paraId="2DCD6D3F" w14:textId="17CBFA83" w:rsidR="00944DD1" w:rsidRPr="00944DD1" w:rsidRDefault="00A22D4C" w:rsidP="009D32FD">
      <w:pPr>
        <w:pStyle w:val="Heading3"/>
        <w:rPr>
          <w:rFonts w:eastAsia="SimSun"/>
          <w:lang w:eastAsia="en-US"/>
        </w:rPr>
      </w:pPr>
      <w:bookmarkStart w:id="375" w:name="_Toc195627799"/>
      <w:bookmarkStart w:id="376" w:name="_Toc195628041"/>
      <w:bookmarkStart w:id="377" w:name="_Toc199249436"/>
      <w:bookmarkStart w:id="378" w:name="_Toc510696649"/>
      <w:bookmarkStart w:id="379" w:name="_Toc35971449"/>
      <w:bookmarkEnd w:id="373"/>
      <w:bookmarkEnd w:id="374"/>
      <w:r>
        <w:rPr>
          <w:rFonts w:eastAsia="SimSun"/>
          <w:lang w:eastAsia="en-US"/>
        </w:rPr>
        <w:t>6.1.1</w:t>
      </w:r>
      <w:r w:rsidR="00944DD1" w:rsidRPr="00944DD1">
        <w:rPr>
          <w:rFonts w:eastAsia="SimSun"/>
          <w:lang w:eastAsia="en-US"/>
        </w:rPr>
        <w:tab/>
        <w:t>AIMLES_ContextTransfer API</w:t>
      </w:r>
      <w:bookmarkEnd w:id="375"/>
      <w:bookmarkEnd w:id="376"/>
      <w:bookmarkEnd w:id="377"/>
    </w:p>
    <w:p w14:paraId="304D03F0" w14:textId="77777777" w:rsidR="00F572D4" w:rsidRPr="00944DD1" w:rsidRDefault="00F572D4" w:rsidP="00F572D4">
      <w:pPr>
        <w:pStyle w:val="Heading4"/>
        <w:rPr>
          <w:rFonts w:eastAsia="SimSun"/>
        </w:rPr>
      </w:pPr>
      <w:bookmarkStart w:id="380" w:name="_Toc138761989"/>
      <w:bookmarkStart w:id="381" w:name="_Toc145708204"/>
      <w:bookmarkStart w:id="382" w:name="_Toc160570709"/>
      <w:bookmarkStart w:id="383" w:name="_Toc162008305"/>
      <w:bookmarkStart w:id="384" w:name="_Toc185515974"/>
      <w:bookmarkStart w:id="385" w:name="_Toc195627800"/>
      <w:bookmarkStart w:id="386" w:name="_Toc195628042"/>
      <w:bookmarkStart w:id="387" w:name="_Toc199249437"/>
      <w:bookmarkStart w:id="388" w:name="_Toc138761990"/>
      <w:bookmarkStart w:id="389" w:name="_Toc145708205"/>
      <w:bookmarkStart w:id="390" w:name="_Toc160570710"/>
      <w:bookmarkStart w:id="391" w:name="_Toc162008306"/>
      <w:bookmarkStart w:id="392" w:name="_Toc185515975"/>
      <w:bookmarkStart w:id="393" w:name="_Toc195627801"/>
      <w:bookmarkStart w:id="394" w:name="_Toc195628043"/>
      <w:r>
        <w:rPr>
          <w:rFonts w:eastAsia="SimSun"/>
        </w:rPr>
        <w:t>6.1.1</w:t>
      </w:r>
      <w:r w:rsidRPr="00944DD1">
        <w:rPr>
          <w:rFonts w:eastAsia="SimSun"/>
        </w:rPr>
        <w:t>.1</w:t>
      </w:r>
      <w:r w:rsidRPr="00944DD1">
        <w:rPr>
          <w:rFonts w:eastAsia="SimSun"/>
        </w:rPr>
        <w:tab/>
        <w:t>Introduction</w:t>
      </w:r>
      <w:bookmarkEnd w:id="380"/>
      <w:bookmarkEnd w:id="381"/>
      <w:bookmarkEnd w:id="382"/>
      <w:bookmarkEnd w:id="383"/>
      <w:bookmarkEnd w:id="384"/>
      <w:bookmarkEnd w:id="385"/>
      <w:bookmarkEnd w:id="386"/>
      <w:bookmarkEnd w:id="387"/>
    </w:p>
    <w:p w14:paraId="159CE063" w14:textId="7F560494" w:rsidR="00F572D4" w:rsidRPr="00944DD1" w:rsidRDefault="00F572D4" w:rsidP="00F572D4">
      <w:pPr>
        <w:rPr>
          <w:rFonts w:eastAsia="SimSun"/>
          <w:noProof/>
          <w:lang w:eastAsia="zh-CN"/>
        </w:rPr>
      </w:pPr>
      <w:r w:rsidRPr="00944DD1">
        <w:rPr>
          <w:rFonts w:eastAsia="SimSun"/>
          <w:noProof/>
        </w:rPr>
        <w:t xml:space="preserve">The </w:t>
      </w:r>
      <w:r w:rsidRPr="00944DD1">
        <w:rPr>
          <w:rFonts w:eastAsia="SimSun"/>
        </w:rPr>
        <w:t>AIMLES_ContextTransfer</w:t>
      </w:r>
      <w:r w:rsidRPr="00944DD1">
        <w:rPr>
          <w:rFonts w:eastAsia="SimSun"/>
          <w:noProof/>
        </w:rPr>
        <w:t xml:space="preserve"> service shall use the </w:t>
      </w:r>
      <w:r w:rsidRPr="00944DD1">
        <w:rPr>
          <w:rFonts w:eastAsia="SimSun"/>
        </w:rPr>
        <w:t>AIMLES_ContextTransfer</w:t>
      </w:r>
      <w:r w:rsidRPr="00944DD1">
        <w:rPr>
          <w:rFonts w:eastAsia="SimSun"/>
          <w:noProof/>
        </w:rPr>
        <w:t xml:space="preserve"> </w:t>
      </w:r>
      <w:r w:rsidRPr="00944DD1">
        <w:rPr>
          <w:rFonts w:eastAsia="SimSun"/>
          <w:noProof/>
          <w:lang w:eastAsia="zh-CN"/>
        </w:rPr>
        <w:t>API.</w:t>
      </w:r>
    </w:p>
    <w:p w14:paraId="3E58F368" w14:textId="21FAAE1C" w:rsidR="00F572D4" w:rsidRPr="00944DD1" w:rsidRDefault="00F572D4" w:rsidP="00F572D4">
      <w:pPr>
        <w:rPr>
          <w:rFonts w:eastAsia="SimSun"/>
          <w:noProof/>
          <w:lang w:eastAsia="zh-CN"/>
        </w:rPr>
      </w:pPr>
      <w:r w:rsidRPr="00944DD1">
        <w:rPr>
          <w:rFonts w:eastAsia="SimSun"/>
          <w:noProof/>
          <w:lang w:eastAsia="zh-CN"/>
        </w:rPr>
        <w:t xml:space="preserve">The API URI of the </w:t>
      </w:r>
      <w:r w:rsidRPr="00944DD1">
        <w:rPr>
          <w:rFonts w:eastAsia="SimSun"/>
        </w:rPr>
        <w:t>AIMLES_ContextTransfer</w:t>
      </w:r>
      <w:r w:rsidRPr="00944DD1">
        <w:rPr>
          <w:rFonts w:eastAsia="SimSun"/>
          <w:noProof/>
        </w:rPr>
        <w:t xml:space="preserve"> </w:t>
      </w:r>
      <w:r w:rsidRPr="00944DD1">
        <w:rPr>
          <w:rFonts w:eastAsia="SimSun"/>
          <w:noProof/>
          <w:lang w:eastAsia="zh-CN"/>
        </w:rPr>
        <w:t>API shall be:</w:t>
      </w:r>
    </w:p>
    <w:p w14:paraId="757EB485" w14:textId="77777777" w:rsidR="00F572D4" w:rsidRPr="00944DD1" w:rsidRDefault="00F572D4" w:rsidP="00F572D4">
      <w:pPr>
        <w:rPr>
          <w:rFonts w:eastAsia="SimSun"/>
          <w:noProof/>
          <w:lang w:eastAsia="zh-CN"/>
        </w:rPr>
      </w:pPr>
      <w:r w:rsidRPr="00944DD1">
        <w:rPr>
          <w:rFonts w:eastAsia="SimSun"/>
          <w:b/>
          <w:noProof/>
        </w:rPr>
        <w:t>{apiRoot}/&lt;apiName&gt;/&lt;apiVersion&gt;</w:t>
      </w:r>
    </w:p>
    <w:p w14:paraId="18E0470F" w14:textId="77777777" w:rsidR="00F572D4" w:rsidRPr="00944DD1" w:rsidRDefault="00F572D4" w:rsidP="00F572D4">
      <w:pPr>
        <w:rPr>
          <w:rFonts w:eastAsia="SimSun"/>
          <w:noProof/>
          <w:lang w:eastAsia="zh-CN"/>
        </w:rPr>
      </w:pPr>
      <w:r w:rsidRPr="00944DD1">
        <w:rPr>
          <w:rFonts w:eastAsia="SimSun"/>
          <w:noProof/>
          <w:lang w:eastAsia="zh-CN"/>
        </w:rPr>
        <w:t>The request URIs used in HTTP requests shall have the Resource URI structure defined in clause 6.5 of 3GPP TS 29.549 [1</w:t>
      </w:r>
      <w:r>
        <w:rPr>
          <w:rFonts w:eastAsia="SimSun"/>
          <w:noProof/>
          <w:lang w:eastAsia="zh-CN"/>
        </w:rPr>
        <w:t>4</w:t>
      </w:r>
      <w:r w:rsidRPr="00944DD1">
        <w:rPr>
          <w:rFonts w:eastAsia="SimSun"/>
          <w:noProof/>
          <w:lang w:eastAsia="zh-CN"/>
        </w:rPr>
        <w:t>], i.e.:</w:t>
      </w:r>
    </w:p>
    <w:p w14:paraId="6F12BDEC" w14:textId="77777777" w:rsidR="00F572D4" w:rsidRPr="00944DD1" w:rsidRDefault="00F572D4" w:rsidP="00F572D4">
      <w:pPr>
        <w:rPr>
          <w:rFonts w:eastAsia="SimSun"/>
          <w:b/>
          <w:noProof/>
        </w:rPr>
      </w:pPr>
      <w:r w:rsidRPr="00944DD1">
        <w:rPr>
          <w:rFonts w:eastAsia="SimSun"/>
          <w:b/>
          <w:noProof/>
        </w:rPr>
        <w:t>{apiRoot}/&lt;apiName&gt;/&lt;apiVersion&gt;/&lt;apiSpecificSuffixes&gt;</w:t>
      </w:r>
    </w:p>
    <w:p w14:paraId="3D0CFEC5" w14:textId="77777777" w:rsidR="00F572D4" w:rsidRPr="00944DD1" w:rsidRDefault="00F572D4" w:rsidP="00F572D4">
      <w:pPr>
        <w:rPr>
          <w:rFonts w:eastAsia="SimSun"/>
          <w:noProof/>
          <w:lang w:eastAsia="zh-CN"/>
        </w:rPr>
      </w:pPr>
      <w:r w:rsidRPr="00944DD1">
        <w:rPr>
          <w:rFonts w:eastAsia="SimSun"/>
          <w:noProof/>
          <w:lang w:eastAsia="zh-CN"/>
        </w:rPr>
        <w:t>with the following components:</w:t>
      </w:r>
    </w:p>
    <w:p w14:paraId="3696A51B" w14:textId="77777777" w:rsidR="00F572D4" w:rsidRPr="00944DD1" w:rsidRDefault="00F572D4" w:rsidP="00F572D4">
      <w:pPr>
        <w:pStyle w:val="B1"/>
        <w:rPr>
          <w:noProof/>
          <w:lang w:eastAsia="zh-CN"/>
        </w:rPr>
      </w:pPr>
      <w:bookmarkStart w:id="395" w:name="_MCCTEMPBM_CRPT96100009___2"/>
      <w:r w:rsidRPr="00944DD1">
        <w:rPr>
          <w:noProof/>
          <w:lang w:eastAsia="zh-CN"/>
        </w:rPr>
        <w:t>-</w:t>
      </w:r>
      <w:r w:rsidRPr="00944DD1">
        <w:rPr>
          <w:noProof/>
          <w:lang w:eastAsia="zh-CN"/>
        </w:rPr>
        <w:tab/>
        <w:t xml:space="preserve">The </w:t>
      </w:r>
      <w:r w:rsidRPr="00944DD1">
        <w:rPr>
          <w:noProof/>
        </w:rPr>
        <w:t xml:space="preserve">{apiRoot} shall be set as described in </w:t>
      </w:r>
      <w:r w:rsidRPr="00944DD1">
        <w:rPr>
          <w:noProof/>
          <w:lang w:eastAsia="zh-CN"/>
        </w:rPr>
        <w:t>clause 6.5 of 3GPP TS 29.549 [1</w:t>
      </w:r>
      <w:r>
        <w:rPr>
          <w:noProof/>
          <w:lang w:eastAsia="zh-CN"/>
        </w:rPr>
        <w:t>4</w:t>
      </w:r>
      <w:r w:rsidRPr="00944DD1">
        <w:rPr>
          <w:noProof/>
          <w:lang w:eastAsia="zh-CN"/>
        </w:rPr>
        <w:t>].</w:t>
      </w:r>
    </w:p>
    <w:p w14:paraId="4C48D8F8" w14:textId="77777777" w:rsidR="00F572D4" w:rsidRPr="00944DD1" w:rsidRDefault="00F572D4" w:rsidP="00F572D4">
      <w:pPr>
        <w:pStyle w:val="B1"/>
        <w:rPr>
          <w:noProof/>
        </w:rPr>
      </w:pPr>
      <w:r w:rsidRPr="00944DD1">
        <w:rPr>
          <w:noProof/>
          <w:lang w:eastAsia="zh-CN"/>
        </w:rPr>
        <w:t>-</w:t>
      </w:r>
      <w:r w:rsidRPr="00944DD1">
        <w:rPr>
          <w:noProof/>
          <w:lang w:eastAsia="zh-CN"/>
        </w:rPr>
        <w:tab/>
        <w:t xml:space="preserve">The </w:t>
      </w:r>
      <w:r w:rsidRPr="00944DD1">
        <w:rPr>
          <w:noProof/>
        </w:rPr>
        <w:t>&lt;apiName&gt;</w:t>
      </w:r>
      <w:r w:rsidRPr="00944DD1">
        <w:rPr>
          <w:b/>
          <w:noProof/>
        </w:rPr>
        <w:t xml:space="preserve"> </w:t>
      </w:r>
      <w:r w:rsidRPr="00944DD1">
        <w:rPr>
          <w:noProof/>
        </w:rPr>
        <w:t>shall be " aimles-ct".</w:t>
      </w:r>
    </w:p>
    <w:p w14:paraId="21B88BF8" w14:textId="77777777" w:rsidR="00F572D4" w:rsidRPr="00944DD1" w:rsidRDefault="00F572D4" w:rsidP="00F572D4">
      <w:pPr>
        <w:pStyle w:val="B1"/>
        <w:rPr>
          <w:noProof/>
        </w:rPr>
      </w:pPr>
      <w:r w:rsidRPr="00944DD1">
        <w:rPr>
          <w:noProof/>
        </w:rPr>
        <w:t>-</w:t>
      </w:r>
      <w:r w:rsidRPr="00944DD1">
        <w:rPr>
          <w:noProof/>
        </w:rPr>
        <w:tab/>
        <w:t>The &lt;apiVersion&gt; shall be "v1".</w:t>
      </w:r>
    </w:p>
    <w:p w14:paraId="3FDE75D2" w14:textId="7295502E" w:rsidR="00F572D4" w:rsidRPr="00944DD1" w:rsidRDefault="00F572D4" w:rsidP="00F572D4">
      <w:pPr>
        <w:pStyle w:val="B1"/>
        <w:rPr>
          <w:noProof/>
          <w:lang w:eastAsia="zh-CN"/>
        </w:rPr>
      </w:pPr>
      <w:r w:rsidRPr="00944DD1">
        <w:rPr>
          <w:noProof/>
        </w:rPr>
        <w:t>-</w:t>
      </w:r>
      <w:r w:rsidRPr="00944DD1">
        <w:rPr>
          <w:noProof/>
        </w:rPr>
        <w:tab/>
        <w:t xml:space="preserve">The &lt;apiSpecificSuffixes&gt; shall be set as described in </w:t>
      </w:r>
      <w:r w:rsidRPr="00944DD1">
        <w:rPr>
          <w:noProof/>
          <w:lang w:eastAsia="zh-CN"/>
        </w:rPr>
        <w:t>clause</w:t>
      </w:r>
      <w:r>
        <w:rPr>
          <w:noProof/>
          <w:lang w:eastAsia="zh-CN"/>
        </w:rPr>
        <w:t>s</w:t>
      </w:r>
      <w:r w:rsidRPr="00944DD1">
        <w:rPr>
          <w:noProof/>
          <w:lang w:eastAsia="zh-CN"/>
        </w:rPr>
        <w:t> </w:t>
      </w:r>
      <w:r>
        <w:rPr>
          <w:noProof/>
          <w:lang w:eastAsia="zh-CN"/>
        </w:rPr>
        <w:t>6.1.1.3 and 6.1.1.4</w:t>
      </w:r>
      <w:r w:rsidRPr="00944DD1">
        <w:rPr>
          <w:noProof/>
        </w:rPr>
        <w:t>.</w:t>
      </w:r>
    </w:p>
    <w:p w14:paraId="545AD321" w14:textId="6531EC25" w:rsidR="00F572D4" w:rsidRPr="00944DD1" w:rsidRDefault="00F572D4" w:rsidP="00F572D4">
      <w:pPr>
        <w:pStyle w:val="NO"/>
      </w:pPr>
      <w:bookmarkStart w:id="396" w:name="_MCCTEMPBM_CRPT96100010___2"/>
      <w:bookmarkEnd w:id="395"/>
      <w:r w:rsidRPr="00944DD1">
        <w:t>NOTE:</w:t>
      </w:r>
      <w:r w:rsidRPr="00944DD1">
        <w:tab/>
        <w:t>When 3GPP TS 29.122 [2] is referenced for the common protocol and interface aspects for API definition in the clauses under clause 6.1</w:t>
      </w:r>
      <w:r>
        <w:t>.1</w:t>
      </w:r>
      <w:r w:rsidRPr="00944DD1">
        <w:t xml:space="preserve">, the </w:t>
      </w:r>
      <w:r>
        <w:t>AIMLE</w:t>
      </w:r>
      <w:r w:rsidRPr="00944DD1">
        <w:t xml:space="preserve"> Server takes the role of the SCEF and the service consumer takes the role of the SCS/AS.</w:t>
      </w:r>
    </w:p>
    <w:p w14:paraId="5D656687" w14:textId="1B7135AA" w:rsidR="00944DD1" w:rsidRPr="00944DD1" w:rsidRDefault="00A22D4C" w:rsidP="009D32FD">
      <w:pPr>
        <w:pStyle w:val="Heading4"/>
        <w:rPr>
          <w:rFonts w:eastAsia="SimSun"/>
          <w:lang w:eastAsia="en-US"/>
        </w:rPr>
      </w:pPr>
      <w:bookmarkStart w:id="397" w:name="_Toc199249438"/>
      <w:bookmarkEnd w:id="396"/>
      <w:r>
        <w:rPr>
          <w:rFonts w:eastAsia="SimSun"/>
          <w:lang w:eastAsia="en-US"/>
        </w:rPr>
        <w:t>6.1.1</w:t>
      </w:r>
      <w:r w:rsidR="00944DD1" w:rsidRPr="00944DD1">
        <w:rPr>
          <w:rFonts w:eastAsia="SimSun"/>
          <w:lang w:eastAsia="en-US"/>
        </w:rPr>
        <w:t>.2</w:t>
      </w:r>
      <w:r w:rsidR="00944DD1" w:rsidRPr="00944DD1">
        <w:rPr>
          <w:rFonts w:eastAsia="SimSun"/>
          <w:lang w:eastAsia="en-US"/>
        </w:rPr>
        <w:tab/>
      </w:r>
      <w:bookmarkEnd w:id="388"/>
      <w:bookmarkEnd w:id="389"/>
      <w:bookmarkEnd w:id="390"/>
      <w:bookmarkEnd w:id="391"/>
      <w:bookmarkEnd w:id="392"/>
      <w:r w:rsidR="00944DD1" w:rsidRPr="00944DD1">
        <w:rPr>
          <w:rFonts w:eastAsia="SimSun"/>
          <w:lang w:eastAsia="en-US"/>
        </w:rPr>
        <w:t>Usage of HTTP</w:t>
      </w:r>
      <w:bookmarkEnd w:id="393"/>
      <w:bookmarkEnd w:id="394"/>
      <w:bookmarkEnd w:id="397"/>
    </w:p>
    <w:p w14:paraId="161B31DF" w14:textId="49092850" w:rsidR="00944DD1" w:rsidRPr="00944DD1" w:rsidRDefault="00944DD1" w:rsidP="00944DD1">
      <w:pPr>
        <w:overflowPunct/>
        <w:autoSpaceDE/>
        <w:autoSpaceDN/>
        <w:adjustRightInd/>
        <w:textAlignment w:val="auto"/>
        <w:rPr>
          <w:rFonts w:eastAsia="SimSun"/>
          <w:lang w:eastAsia="en-US"/>
        </w:rPr>
      </w:pPr>
      <w:bookmarkStart w:id="398" w:name="_Toc138761991"/>
      <w:bookmarkStart w:id="399" w:name="_Toc145708206"/>
      <w:bookmarkStart w:id="400" w:name="_Toc160570711"/>
      <w:bookmarkStart w:id="401" w:name="_Toc162008307"/>
      <w:bookmarkStart w:id="402" w:name="_Toc185515976"/>
      <w:r w:rsidRPr="00944DD1">
        <w:rPr>
          <w:rFonts w:eastAsia="SimSun"/>
          <w:lang w:eastAsia="en-US"/>
        </w:rPr>
        <w:t>The provisions of clause 6.3 of 3GPP TS 29.549 [1</w:t>
      </w:r>
      <w:r w:rsidR="00D863A9">
        <w:rPr>
          <w:rFonts w:eastAsia="SimSun"/>
          <w:lang w:eastAsia="en-US"/>
        </w:rPr>
        <w:t>4</w:t>
      </w:r>
      <w:r w:rsidRPr="00944DD1">
        <w:rPr>
          <w:rFonts w:eastAsia="SimSun"/>
          <w:lang w:eastAsia="en-US"/>
        </w:rPr>
        <w:t>] shall apply for the AIMLES_ContextTransfer</w:t>
      </w:r>
      <w:r w:rsidRPr="00944DD1">
        <w:rPr>
          <w:rFonts w:eastAsia="SimSun"/>
          <w:noProof/>
          <w:lang w:eastAsia="en-US"/>
        </w:rPr>
        <w:t xml:space="preserve"> </w:t>
      </w:r>
      <w:r w:rsidRPr="00944DD1">
        <w:rPr>
          <w:rFonts w:eastAsia="SimSun"/>
          <w:noProof/>
          <w:lang w:eastAsia="zh-CN"/>
        </w:rPr>
        <w:t>API.</w:t>
      </w:r>
    </w:p>
    <w:p w14:paraId="2C54EFE9" w14:textId="2BB723FA" w:rsidR="00944DD1" w:rsidRPr="00944DD1" w:rsidRDefault="00A22D4C" w:rsidP="009D32FD">
      <w:pPr>
        <w:pStyle w:val="Heading4"/>
        <w:rPr>
          <w:rFonts w:eastAsia="SimSun"/>
          <w:lang w:eastAsia="en-US"/>
        </w:rPr>
      </w:pPr>
      <w:bookmarkStart w:id="403" w:name="_Toc195627802"/>
      <w:bookmarkStart w:id="404" w:name="_Toc195628044"/>
      <w:bookmarkStart w:id="405" w:name="_Toc199249439"/>
      <w:r>
        <w:rPr>
          <w:rFonts w:eastAsia="SimSun"/>
          <w:lang w:eastAsia="en-US"/>
        </w:rPr>
        <w:t>6.1.1</w:t>
      </w:r>
      <w:r w:rsidR="00944DD1" w:rsidRPr="00944DD1">
        <w:rPr>
          <w:rFonts w:eastAsia="SimSun"/>
          <w:lang w:eastAsia="en-US"/>
        </w:rPr>
        <w:t>.3</w:t>
      </w:r>
      <w:r w:rsidR="00944DD1" w:rsidRPr="00944DD1">
        <w:rPr>
          <w:rFonts w:eastAsia="SimSun"/>
          <w:lang w:eastAsia="en-US"/>
        </w:rPr>
        <w:tab/>
        <w:t>Resources</w:t>
      </w:r>
      <w:bookmarkEnd w:id="398"/>
      <w:bookmarkEnd w:id="399"/>
      <w:bookmarkEnd w:id="400"/>
      <w:bookmarkEnd w:id="401"/>
      <w:bookmarkEnd w:id="402"/>
      <w:bookmarkEnd w:id="403"/>
      <w:bookmarkEnd w:id="404"/>
      <w:bookmarkEnd w:id="405"/>
    </w:p>
    <w:p w14:paraId="51848473" w14:textId="77777777" w:rsidR="00944DD1" w:rsidRPr="00944DD1" w:rsidRDefault="00944DD1" w:rsidP="00944DD1">
      <w:pPr>
        <w:overflowPunct/>
        <w:autoSpaceDE/>
        <w:autoSpaceDN/>
        <w:adjustRightInd/>
        <w:textAlignment w:val="auto"/>
        <w:rPr>
          <w:rFonts w:eastAsia="SimSun"/>
          <w:lang w:eastAsia="en-US"/>
        </w:rPr>
      </w:pPr>
      <w:r w:rsidRPr="00944DD1">
        <w:rPr>
          <w:rFonts w:eastAsia="SimSun"/>
          <w:lang w:eastAsia="en-US"/>
        </w:rPr>
        <w:t>There are no resources defined for this API in this release of the specification.</w:t>
      </w:r>
    </w:p>
    <w:p w14:paraId="63DA2291" w14:textId="184AF6B6" w:rsidR="00944DD1" w:rsidRPr="00944DD1" w:rsidRDefault="00A22D4C" w:rsidP="009D32FD">
      <w:pPr>
        <w:pStyle w:val="Heading4"/>
        <w:rPr>
          <w:rFonts w:eastAsia="SimSun"/>
          <w:lang w:eastAsia="en-US"/>
        </w:rPr>
      </w:pPr>
      <w:bookmarkStart w:id="406" w:name="_Toc138761992"/>
      <w:bookmarkStart w:id="407" w:name="_Toc145708207"/>
      <w:bookmarkStart w:id="408" w:name="_Toc160570712"/>
      <w:bookmarkStart w:id="409" w:name="_Toc162008308"/>
      <w:bookmarkStart w:id="410" w:name="_Toc185515977"/>
      <w:bookmarkStart w:id="411" w:name="_Toc195627803"/>
      <w:bookmarkStart w:id="412" w:name="_Toc195628045"/>
      <w:bookmarkStart w:id="413" w:name="_Toc199249440"/>
      <w:r>
        <w:rPr>
          <w:rFonts w:eastAsia="SimSun"/>
          <w:lang w:eastAsia="en-US"/>
        </w:rPr>
        <w:t>6.1.1</w:t>
      </w:r>
      <w:r w:rsidR="00944DD1" w:rsidRPr="00944DD1">
        <w:rPr>
          <w:rFonts w:eastAsia="SimSun"/>
          <w:lang w:eastAsia="en-US"/>
        </w:rPr>
        <w:t>.4</w:t>
      </w:r>
      <w:r w:rsidR="00944DD1" w:rsidRPr="00944DD1">
        <w:rPr>
          <w:rFonts w:eastAsia="SimSun"/>
          <w:lang w:eastAsia="en-US"/>
        </w:rPr>
        <w:tab/>
        <w:t>Custom Operations without associated resources</w:t>
      </w:r>
      <w:bookmarkEnd w:id="406"/>
      <w:bookmarkEnd w:id="407"/>
      <w:bookmarkEnd w:id="408"/>
      <w:bookmarkEnd w:id="409"/>
      <w:bookmarkEnd w:id="410"/>
      <w:bookmarkEnd w:id="411"/>
      <w:bookmarkEnd w:id="412"/>
      <w:bookmarkEnd w:id="413"/>
    </w:p>
    <w:p w14:paraId="7FE94726" w14:textId="77777777" w:rsidR="0058459D" w:rsidRPr="00944DD1" w:rsidRDefault="0058459D" w:rsidP="0058459D">
      <w:pPr>
        <w:pStyle w:val="Heading5"/>
        <w:rPr>
          <w:rFonts w:eastAsia="SimSun"/>
        </w:rPr>
      </w:pPr>
      <w:bookmarkStart w:id="414" w:name="_Toc138761993"/>
      <w:bookmarkStart w:id="415" w:name="_Toc145708208"/>
      <w:bookmarkStart w:id="416" w:name="_Toc160570713"/>
      <w:bookmarkStart w:id="417" w:name="_Toc162008309"/>
      <w:bookmarkStart w:id="418" w:name="_Toc185515978"/>
      <w:bookmarkStart w:id="419" w:name="_Toc195627804"/>
      <w:bookmarkStart w:id="420" w:name="_Toc195628046"/>
      <w:bookmarkStart w:id="421" w:name="_Toc199249441"/>
      <w:bookmarkStart w:id="422" w:name="_Toc138761994"/>
      <w:bookmarkStart w:id="423" w:name="_Toc145708209"/>
      <w:bookmarkStart w:id="424" w:name="_Toc160570714"/>
      <w:bookmarkStart w:id="425" w:name="_Toc162008310"/>
      <w:bookmarkStart w:id="426" w:name="_Toc185515979"/>
      <w:bookmarkStart w:id="427" w:name="_Toc195627805"/>
      <w:bookmarkStart w:id="428" w:name="_Toc195628047"/>
      <w:r>
        <w:rPr>
          <w:rFonts w:eastAsia="SimSun"/>
        </w:rPr>
        <w:t>6.1.1</w:t>
      </w:r>
      <w:r w:rsidRPr="00944DD1">
        <w:rPr>
          <w:rFonts w:eastAsia="SimSun"/>
        </w:rPr>
        <w:t>.4.1</w:t>
      </w:r>
      <w:r w:rsidRPr="00944DD1">
        <w:rPr>
          <w:rFonts w:eastAsia="SimSun"/>
        </w:rPr>
        <w:tab/>
        <w:t>Overview</w:t>
      </w:r>
      <w:bookmarkEnd w:id="414"/>
      <w:bookmarkEnd w:id="415"/>
      <w:bookmarkEnd w:id="416"/>
      <w:bookmarkEnd w:id="417"/>
      <w:bookmarkEnd w:id="418"/>
      <w:bookmarkEnd w:id="419"/>
      <w:bookmarkEnd w:id="420"/>
      <w:bookmarkEnd w:id="421"/>
    </w:p>
    <w:p w14:paraId="335B7750" w14:textId="77777777" w:rsidR="0058459D" w:rsidRPr="00B26986" w:rsidRDefault="0058459D" w:rsidP="0058459D">
      <w:pPr>
        <w:rPr>
          <w:rFonts w:eastAsia="SimSun"/>
          <w:lang w:eastAsia="zh-CN"/>
        </w:rPr>
      </w:pPr>
      <w:bookmarkStart w:id="429" w:name="_MCCTEMPBM_CRPT96100011___5"/>
      <w:r w:rsidRPr="00B26986">
        <w:rPr>
          <w:rFonts w:eastAsia="SimSun"/>
          <w:lang w:eastAsia="zh-CN"/>
        </w:rPr>
        <w:t xml:space="preserve">The structure of the custom operation URIs of the </w:t>
      </w:r>
      <w:r w:rsidRPr="00B26986">
        <w:rPr>
          <w:rFonts w:eastAsia="SimSun"/>
        </w:rPr>
        <w:t xml:space="preserve">AIMLES_ContextTransfer </w:t>
      </w:r>
      <w:r w:rsidRPr="00B26986">
        <w:rPr>
          <w:rFonts w:eastAsia="SimSun"/>
          <w:lang w:eastAsia="zh-CN"/>
        </w:rPr>
        <w:t>API is shown in F</w:t>
      </w:r>
      <w:r w:rsidRPr="00B26986">
        <w:rPr>
          <w:rFonts w:eastAsia="SimSun"/>
        </w:rPr>
        <w:t>igure 6.1.1.4.1-</w:t>
      </w:r>
      <w:r w:rsidRPr="00B26986">
        <w:rPr>
          <w:rFonts w:eastAsia="SimSun"/>
          <w:lang w:eastAsia="zh-CN"/>
        </w:rPr>
        <w:t>1.</w:t>
      </w:r>
    </w:p>
    <w:bookmarkEnd w:id="429"/>
    <w:bookmarkStart w:id="430" w:name="_MON_1808408843"/>
    <w:bookmarkEnd w:id="430"/>
    <w:p w14:paraId="56FD114D" w14:textId="473D35F6" w:rsidR="0058459D" w:rsidRPr="00944DD1" w:rsidRDefault="0058459D" w:rsidP="0058459D">
      <w:pPr>
        <w:pStyle w:val="TH"/>
        <w:rPr>
          <w:rFonts w:cs="Arial"/>
        </w:rPr>
      </w:pPr>
      <w:r w:rsidRPr="00944DD1">
        <w:rPr>
          <w:rFonts w:eastAsia="SimSun"/>
        </w:rPr>
        <w:object w:dxaOrig="7393" w:dyaOrig="2196" w14:anchorId="5D0ABC5E">
          <v:shape id="_x0000_i1054" type="#_x0000_t75" style="width:370.2pt;height:109.6pt" o:ole="">
            <v:imagedata r:id="rId68" o:title=""/>
          </v:shape>
          <o:OLEObject Type="Embed" ProgID="Word.Document.8" ShapeID="_x0000_i1054" DrawAspect="Content" ObjectID="_1810129335" r:id="rId69">
            <o:FieldCodes>\s</o:FieldCodes>
          </o:OLEObject>
        </w:object>
      </w:r>
    </w:p>
    <w:p w14:paraId="458D9DA0" w14:textId="77777777" w:rsidR="0058459D" w:rsidRPr="00944DD1" w:rsidRDefault="0058459D" w:rsidP="0058459D">
      <w:pPr>
        <w:pStyle w:val="TF"/>
      </w:pPr>
      <w:r w:rsidRPr="00944DD1">
        <w:t>Figure</w:t>
      </w:r>
      <w:r w:rsidRPr="00944DD1">
        <w:rPr>
          <w:rFonts w:ascii="Batang" w:eastAsia="Batang" w:hAnsi="Batang" w:hint="eastAsia"/>
        </w:rPr>
        <w:t> </w:t>
      </w:r>
      <w:r>
        <w:t>6.1.1</w:t>
      </w:r>
      <w:r w:rsidRPr="00944DD1">
        <w:t xml:space="preserve">.4.1-1: </w:t>
      </w:r>
      <w:r w:rsidRPr="00944DD1">
        <w:rPr>
          <w:lang w:eastAsia="zh-CN"/>
        </w:rPr>
        <w:t>Custom operation</w:t>
      </w:r>
      <w:r w:rsidRPr="00944DD1">
        <w:t xml:space="preserve"> URI structure of the AIMLES_ContextTrasnfer API</w:t>
      </w:r>
    </w:p>
    <w:p w14:paraId="64E4D71E" w14:textId="77777777" w:rsidR="0058459D" w:rsidRPr="00944DD1" w:rsidRDefault="0058459D" w:rsidP="0058459D">
      <w:pPr>
        <w:rPr>
          <w:rFonts w:eastAsia="SimSun"/>
        </w:rPr>
      </w:pPr>
      <w:r w:rsidRPr="00944DD1">
        <w:rPr>
          <w:rFonts w:eastAsia="SimSun"/>
        </w:rPr>
        <w:lastRenderedPageBreak/>
        <w:t>Table </w:t>
      </w:r>
      <w:r>
        <w:rPr>
          <w:rFonts w:eastAsia="SimSun"/>
        </w:rPr>
        <w:t>6.1.1</w:t>
      </w:r>
      <w:r w:rsidRPr="00944DD1">
        <w:rPr>
          <w:rFonts w:eastAsia="SimSun"/>
        </w:rPr>
        <w:t xml:space="preserve">.4.1-1 provides an overview of the </w:t>
      </w:r>
      <w:r w:rsidRPr="00944DD1">
        <w:rPr>
          <w:rFonts w:eastAsia="SimSun"/>
          <w:lang w:eastAsia="zh-CN"/>
        </w:rPr>
        <w:t>custom operations</w:t>
      </w:r>
      <w:r w:rsidRPr="00944DD1">
        <w:rPr>
          <w:rFonts w:eastAsia="SimSun"/>
        </w:rPr>
        <w:t xml:space="preserve"> and applicable HTTP methods defined for the AIMLES_ContextTransfer API.</w:t>
      </w:r>
    </w:p>
    <w:p w14:paraId="3A1D8B7E" w14:textId="77777777" w:rsidR="0058459D" w:rsidRPr="00944DD1" w:rsidRDefault="0058459D" w:rsidP="0058459D">
      <w:pPr>
        <w:pStyle w:val="TH"/>
      </w:pPr>
      <w:r w:rsidRPr="00944DD1">
        <w:t>Table </w:t>
      </w:r>
      <w:r>
        <w:t>6.1.1</w:t>
      </w:r>
      <w:r w:rsidRPr="00944DD1">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2554"/>
        <w:gridCol w:w="989"/>
        <w:gridCol w:w="3821"/>
      </w:tblGrid>
      <w:tr w:rsidR="0058459D" w:rsidRPr="00944DD1" w14:paraId="19B5C052" w14:textId="77777777" w:rsidTr="00F45A8A">
        <w:trPr>
          <w:jc w:val="center"/>
        </w:trPr>
        <w:tc>
          <w:tcPr>
            <w:tcW w:w="117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7D2257" w14:textId="77777777" w:rsidR="0058459D" w:rsidRPr="00944DD1" w:rsidRDefault="0058459D" w:rsidP="00F45A8A">
            <w:pPr>
              <w:pStyle w:val="TAH"/>
              <w:rPr>
                <w:lang w:eastAsia="zh-CN"/>
              </w:rPr>
            </w:pPr>
            <w:r w:rsidRPr="00944DD1">
              <w:rPr>
                <w:lang w:eastAsia="zh-CN"/>
              </w:rPr>
              <w:t>Custom Operation Name</w:t>
            </w:r>
          </w:p>
        </w:tc>
        <w:tc>
          <w:tcPr>
            <w:tcW w:w="13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9B149C" w14:textId="77777777" w:rsidR="0058459D" w:rsidRPr="00944DD1" w:rsidRDefault="0058459D" w:rsidP="00F45A8A">
            <w:pPr>
              <w:pStyle w:val="TAH"/>
              <w:rPr>
                <w:lang w:eastAsia="zh-CN"/>
              </w:rPr>
            </w:pPr>
            <w:r w:rsidRPr="00944DD1">
              <w:rPr>
                <w:lang w:eastAsia="zh-CN"/>
              </w:rPr>
              <w:t>Custom operation URI</w:t>
            </w:r>
          </w:p>
        </w:tc>
        <w:tc>
          <w:tcPr>
            <w:tcW w:w="51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727691" w14:textId="77777777" w:rsidR="0058459D" w:rsidRPr="00944DD1" w:rsidRDefault="0058459D" w:rsidP="00F45A8A">
            <w:pPr>
              <w:pStyle w:val="TAH"/>
              <w:rPr>
                <w:lang w:eastAsia="zh-CN"/>
              </w:rPr>
            </w:pPr>
            <w:r w:rsidRPr="00944DD1">
              <w:rPr>
                <w:lang w:eastAsia="zh-CN"/>
              </w:rPr>
              <w:t>Mapped HTTP method</w:t>
            </w:r>
          </w:p>
        </w:tc>
        <w:tc>
          <w:tcPr>
            <w:tcW w:w="198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3B86F9" w14:textId="77777777" w:rsidR="0058459D" w:rsidRPr="00944DD1" w:rsidRDefault="0058459D" w:rsidP="00F45A8A">
            <w:pPr>
              <w:pStyle w:val="TAH"/>
              <w:rPr>
                <w:lang w:eastAsia="zh-CN"/>
              </w:rPr>
            </w:pPr>
            <w:r w:rsidRPr="00944DD1">
              <w:rPr>
                <w:lang w:eastAsia="zh-CN"/>
              </w:rPr>
              <w:t>Description</w:t>
            </w:r>
          </w:p>
        </w:tc>
      </w:tr>
      <w:tr w:rsidR="0058459D" w:rsidRPr="00944DD1" w14:paraId="73A7CB31" w14:textId="77777777" w:rsidTr="00F45A8A">
        <w:trPr>
          <w:jc w:val="center"/>
        </w:trPr>
        <w:tc>
          <w:tcPr>
            <w:tcW w:w="1174" w:type="pct"/>
            <w:tcBorders>
              <w:top w:val="single" w:sz="6" w:space="0" w:color="auto"/>
              <w:left w:val="single" w:sz="6" w:space="0" w:color="auto"/>
              <w:bottom w:val="single" w:sz="6" w:space="0" w:color="auto"/>
              <w:right w:val="single" w:sz="6" w:space="0" w:color="auto"/>
            </w:tcBorders>
            <w:vAlign w:val="center"/>
            <w:hideMark/>
          </w:tcPr>
          <w:p w14:paraId="6C9FD6AA" w14:textId="77777777" w:rsidR="0058459D" w:rsidRPr="00944DD1" w:rsidRDefault="0058459D" w:rsidP="00F45A8A">
            <w:pPr>
              <w:pStyle w:val="TAC"/>
              <w:rPr>
                <w:lang w:eastAsia="zh-CN"/>
              </w:rPr>
            </w:pPr>
            <w:r w:rsidRPr="00944DD1">
              <w:rPr>
                <w:lang w:eastAsia="zh-CN"/>
              </w:rPr>
              <w:t>RequestTrans</w:t>
            </w:r>
          </w:p>
        </w:tc>
        <w:tc>
          <w:tcPr>
            <w:tcW w:w="1327" w:type="pct"/>
            <w:tcBorders>
              <w:top w:val="single" w:sz="6" w:space="0" w:color="auto"/>
              <w:left w:val="single" w:sz="6" w:space="0" w:color="auto"/>
              <w:bottom w:val="single" w:sz="6" w:space="0" w:color="auto"/>
              <w:right w:val="single" w:sz="6" w:space="0" w:color="auto"/>
            </w:tcBorders>
            <w:vAlign w:val="center"/>
            <w:hideMark/>
          </w:tcPr>
          <w:p w14:paraId="4AFB1F88" w14:textId="77777777" w:rsidR="0058459D" w:rsidRPr="00944DD1" w:rsidRDefault="0058459D" w:rsidP="00F45A8A">
            <w:pPr>
              <w:pStyle w:val="TAC"/>
              <w:rPr>
                <w:lang w:eastAsia="zh-CN"/>
              </w:rPr>
            </w:pPr>
            <w:r w:rsidRPr="00944DD1">
              <w:rPr>
                <w:lang w:eastAsia="zh-CN"/>
              </w:rPr>
              <w:t>/request-trans</w:t>
            </w:r>
          </w:p>
        </w:tc>
        <w:tc>
          <w:tcPr>
            <w:tcW w:w="514" w:type="pct"/>
            <w:tcBorders>
              <w:top w:val="single" w:sz="6" w:space="0" w:color="auto"/>
              <w:left w:val="single" w:sz="6" w:space="0" w:color="auto"/>
              <w:bottom w:val="single" w:sz="6" w:space="0" w:color="auto"/>
              <w:right w:val="single" w:sz="6" w:space="0" w:color="auto"/>
            </w:tcBorders>
            <w:vAlign w:val="center"/>
            <w:hideMark/>
          </w:tcPr>
          <w:p w14:paraId="1EF59447" w14:textId="77777777" w:rsidR="0058459D" w:rsidRPr="00944DD1" w:rsidRDefault="0058459D" w:rsidP="00F45A8A">
            <w:pPr>
              <w:pStyle w:val="TAC"/>
              <w:rPr>
                <w:lang w:eastAsia="zh-CN"/>
              </w:rPr>
            </w:pPr>
            <w:r w:rsidRPr="00944DD1">
              <w:rPr>
                <w:lang w:eastAsia="zh-CN"/>
              </w:rPr>
              <w:t>POST</w:t>
            </w:r>
          </w:p>
        </w:tc>
        <w:tc>
          <w:tcPr>
            <w:tcW w:w="1986" w:type="pct"/>
            <w:tcBorders>
              <w:top w:val="single" w:sz="6" w:space="0" w:color="auto"/>
              <w:left w:val="single" w:sz="6" w:space="0" w:color="auto"/>
              <w:bottom w:val="single" w:sz="6" w:space="0" w:color="auto"/>
              <w:right w:val="single" w:sz="6" w:space="0" w:color="auto"/>
            </w:tcBorders>
            <w:vAlign w:val="center"/>
            <w:hideMark/>
          </w:tcPr>
          <w:p w14:paraId="4E462289" w14:textId="124BF523" w:rsidR="0058459D" w:rsidRPr="00944DD1" w:rsidRDefault="0058459D" w:rsidP="00F45A8A">
            <w:pPr>
              <w:pStyle w:val="TAL"/>
              <w:rPr>
                <w:lang w:eastAsia="zh-CN"/>
              </w:rPr>
            </w:pPr>
            <w:r w:rsidRPr="00944DD1">
              <w:rPr>
                <w:lang w:eastAsia="zh-CN"/>
              </w:rPr>
              <w:t xml:space="preserve">Enables a service consumer to send AIMLE context transfer information to the AIMLE </w:t>
            </w:r>
            <w:r>
              <w:rPr>
                <w:lang w:eastAsia="zh-CN"/>
              </w:rPr>
              <w:t>S</w:t>
            </w:r>
            <w:r w:rsidRPr="00944DD1">
              <w:rPr>
                <w:lang w:eastAsia="zh-CN"/>
              </w:rPr>
              <w:t>erver.</w:t>
            </w:r>
          </w:p>
        </w:tc>
      </w:tr>
    </w:tbl>
    <w:p w14:paraId="072B0673" w14:textId="77777777" w:rsidR="0058459D" w:rsidRPr="00944DD1" w:rsidRDefault="0058459D" w:rsidP="0058459D">
      <w:pPr>
        <w:rPr>
          <w:rFonts w:eastAsia="SimSun"/>
        </w:rPr>
      </w:pPr>
    </w:p>
    <w:p w14:paraId="18A30FC5" w14:textId="77777777" w:rsidR="0058459D" w:rsidRPr="00944DD1" w:rsidRDefault="0058459D" w:rsidP="0058459D">
      <w:pPr>
        <w:rPr>
          <w:rFonts w:ascii="Arial" w:eastAsia="SimSun" w:hAnsi="Arial" w:cs="Arial"/>
        </w:rPr>
      </w:pPr>
      <w:r w:rsidRPr="00944DD1">
        <w:rPr>
          <w:rFonts w:eastAsia="SimSun"/>
        </w:rPr>
        <w:t>The custom operations shall support the URI variables defined in table </w:t>
      </w:r>
      <w:r>
        <w:rPr>
          <w:rFonts w:eastAsia="SimSun"/>
        </w:rPr>
        <w:t>6.1.1</w:t>
      </w:r>
      <w:r w:rsidRPr="00944DD1">
        <w:rPr>
          <w:rFonts w:eastAsia="SimSun"/>
        </w:rPr>
        <w:t>.4.1-2.</w:t>
      </w:r>
    </w:p>
    <w:p w14:paraId="42A0AF90" w14:textId="77777777" w:rsidR="0058459D" w:rsidRPr="00944DD1" w:rsidRDefault="0058459D" w:rsidP="0058459D">
      <w:pPr>
        <w:pStyle w:val="TH"/>
      </w:pPr>
      <w:r w:rsidRPr="00944DD1">
        <w:t>Table </w:t>
      </w:r>
      <w:r>
        <w:t>6.1.1</w:t>
      </w:r>
      <w:r w:rsidRPr="00944DD1">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58459D" w:rsidRPr="00944DD1" w14:paraId="7120BB05" w14:textId="77777777" w:rsidTr="00F45A8A">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97C0D97" w14:textId="77777777" w:rsidR="0058459D" w:rsidRPr="00944DD1" w:rsidRDefault="0058459D" w:rsidP="00F45A8A">
            <w:pPr>
              <w:pStyle w:val="TAH"/>
              <w:rPr>
                <w:lang w:eastAsia="zh-CN"/>
              </w:rPr>
            </w:pPr>
            <w:r w:rsidRPr="00944DD1">
              <w:rPr>
                <w:lang w:eastAsia="zh-CN"/>
              </w:rP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223160" w14:textId="77777777" w:rsidR="0058459D" w:rsidRPr="00944DD1" w:rsidRDefault="0058459D" w:rsidP="00F45A8A">
            <w:pPr>
              <w:pStyle w:val="TAH"/>
              <w:rPr>
                <w:lang w:eastAsia="zh-CN"/>
              </w:rPr>
            </w:pPr>
            <w:r w:rsidRPr="00944DD1">
              <w:rPr>
                <w:lang w:eastAsia="zh-CN"/>
              </w:rP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5CCE959" w14:textId="77777777" w:rsidR="0058459D" w:rsidRPr="00944DD1" w:rsidRDefault="0058459D" w:rsidP="00F45A8A">
            <w:pPr>
              <w:pStyle w:val="TAH"/>
              <w:rPr>
                <w:lang w:eastAsia="zh-CN"/>
              </w:rPr>
            </w:pPr>
            <w:r w:rsidRPr="00944DD1">
              <w:rPr>
                <w:lang w:eastAsia="zh-CN"/>
              </w:rPr>
              <w:t>Definition</w:t>
            </w:r>
          </w:p>
        </w:tc>
      </w:tr>
      <w:tr w:rsidR="0058459D" w:rsidRPr="00944DD1" w14:paraId="7267D9BA" w14:textId="77777777" w:rsidTr="00F45A8A">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FB397CB" w14:textId="77777777" w:rsidR="0058459D" w:rsidRPr="00944DD1" w:rsidRDefault="0058459D" w:rsidP="00F45A8A">
            <w:pPr>
              <w:pStyle w:val="TAL"/>
              <w:rPr>
                <w:lang w:eastAsia="zh-CN"/>
              </w:rPr>
            </w:pPr>
            <w:r w:rsidRPr="00944DD1">
              <w:rPr>
                <w:lang w:eastAsia="zh-CN"/>
              </w:rP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77D30CA7" w14:textId="77777777" w:rsidR="0058459D" w:rsidRPr="00944DD1" w:rsidRDefault="0058459D" w:rsidP="00F45A8A">
            <w:pPr>
              <w:pStyle w:val="TAL"/>
              <w:rPr>
                <w:lang w:eastAsia="zh-CN"/>
              </w:rPr>
            </w:pPr>
            <w:r w:rsidRPr="00944DD1">
              <w:rPr>
                <w:lang w:eastAsia="zh-CN"/>
              </w:rP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6994E90" w14:textId="77777777" w:rsidR="0058459D" w:rsidRPr="00944DD1" w:rsidRDefault="0058459D" w:rsidP="00F45A8A">
            <w:pPr>
              <w:pStyle w:val="TAL"/>
              <w:rPr>
                <w:lang w:eastAsia="zh-CN"/>
              </w:rPr>
            </w:pPr>
            <w:r w:rsidRPr="00944DD1">
              <w:rPr>
                <w:lang w:eastAsia="zh-CN"/>
              </w:rPr>
              <w:t>See clause</w:t>
            </w:r>
            <w:r w:rsidRPr="00944DD1">
              <w:rPr>
                <w:lang w:val="en-US" w:eastAsia="zh-CN"/>
              </w:rPr>
              <w:t> </w:t>
            </w:r>
            <w:r w:rsidRPr="00944DD1">
              <w:rPr>
                <w:lang w:eastAsia="zh-CN"/>
              </w:rPr>
              <w:t>6.1.1.</w:t>
            </w:r>
          </w:p>
        </w:tc>
      </w:tr>
    </w:tbl>
    <w:p w14:paraId="1518B8AC" w14:textId="77777777" w:rsidR="0058459D" w:rsidRPr="00944DD1" w:rsidRDefault="0058459D" w:rsidP="0058459D">
      <w:pPr>
        <w:rPr>
          <w:rFonts w:eastAsia="SimSun"/>
        </w:rPr>
      </w:pPr>
    </w:p>
    <w:p w14:paraId="46E2574C" w14:textId="23D1CFC5" w:rsidR="00944DD1" w:rsidRPr="00944DD1" w:rsidRDefault="00A22D4C" w:rsidP="009D32FD">
      <w:pPr>
        <w:pStyle w:val="Heading5"/>
        <w:rPr>
          <w:rFonts w:eastAsia="SimSun"/>
          <w:lang w:eastAsia="en-US"/>
        </w:rPr>
      </w:pPr>
      <w:bookmarkStart w:id="431" w:name="_Toc199249442"/>
      <w:r>
        <w:rPr>
          <w:rFonts w:eastAsia="SimSun"/>
          <w:lang w:eastAsia="en-US"/>
        </w:rPr>
        <w:t>6.1.1</w:t>
      </w:r>
      <w:r w:rsidR="00944DD1" w:rsidRPr="00944DD1">
        <w:rPr>
          <w:rFonts w:eastAsia="SimSun"/>
          <w:lang w:eastAsia="en-US"/>
        </w:rPr>
        <w:t>.4.2</w:t>
      </w:r>
      <w:r w:rsidR="00944DD1" w:rsidRPr="00944DD1">
        <w:rPr>
          <w:rFonts w:eastAsia="SimSun"/>
          <w:lang w:eastAsia="en-US"/>
        </w:rPr>
        <w:tab/>
        <w:t xml:space="preserve">Operation: </w:t>
      </w:r>
      <w:bookmarkEnd w:id="422"/>
      <w:bookmarkEnd w:id="423"/>
      <w:bookmarkEnd w:id="424"/>
      <w:bookmarkEnd w:id="425"/>
      <w:bookmarkEnd w:id="426"/>
      <w:r w:rsidR="00944DD1" w:rsidRPr="00944DD1">
        <w:rPr>
          <w:rFonts w:eastAsia="SimSun"/>
          <w:lang w:eastAsia="en-US"/>
        </w:rPr>
        <w:t>RequestTrans</w:t>
      </w:r>
      <w:bookmarkEnd w:id="427"/>
      <w:bookmarkEnd w:id="428"/>
      <w:bookmarkEnd w:id="431"/>
    </w:p>
    <w:p w14:paraId="0A6A5510" w14:textId="77777777" w:rsidR="001E63F7" w:rsidRPr="00944DD1" w:rsidRDefault="001E63F7" w:rsidP="001E63F7">
      <w:pPr>
        <w:pStyle w:val="H6"/>
        <w:rPr>
          <w:rFonts w:eastAsia="SimSun"/>
        </w:rPr>
      </w:pPr>
      <w:bookmarkStart w:id="432" w:name="_Toc138761996"/>
      <w:bookmarkStart w:id="433" w:name="_Toc145708211"/>
      <w:bookmarkStart w:id="434" w:name="_Toc160570716"/>
      <w:bookmarkStart w:id="435" w:name="_Toc162008312"/>
      <w:bookmarkStart w:id="436" w:name="_Toc185515981"/>
      <w:r>
        <w:rPr>
          <w:rFonts w:eastAsia="SimSun"/>
        </w:rPr>
        <w:t>6.1.1</w:t>
      </w:r>
      <w:r w:rsidRPr="00944DD1">
        <w:rPr>
          <w:rFonts w:eastAsia="SimSun"/>
        </w:rPr>
        <w:t>.4.2.1</w:t>
      </w:r>
      <w:r w:rsidRPr="00944DD1">
        <w:rPr>
          <w:rFonts w:eastAsia="SimSun"/>
        </w:rPr>
        <w:tab/>
        <w:t>Description</w:t>
      </w:r>
    </w:p>
    <w:p w14:paraId="2C4DFC03" w14:textId="0708003B" w:rsidR="001E63F7" w:rsidRPr="00944DD1" w:rsidRDefault="001E63F7" w:rsidP="001E63F7">
      <w:pPr>
        <w:rPr>
          <w:rFonts w:eastAsia="SimSun"/>
        </w:rPr>
      </w:pPr>
      <w:r w:rsidRPr="00944DD1">
        <w:rPr>
          <w:rFonts w:eastAsia="SimSun"/>
        </w:rPr>
        <w:t xml:space="preserve">The custom operation enables a service consumer to send AIMLE context transfer information to the AIMLE </w:t>
      </w:r>
      <w:r>
        <w:rPr>
          <w:rFonts w:eastAsia="SimSun"/>
        </w:rPr>
        <w:t>S</w:t>
      </w:r>
      <w:r w:rsidRPr="00944DD1">
        <w:rPr>
          <w:rFonts w:eastAsia="SimSun"/>
        </w:rPr>
        <w:t>erver.</w:t>
      </w:r>
    </w:p>
    <w:p w14:paraId="22C15CDB" w14:textId="77777777" w:rsidR="002848EA" w:rsidRPr="00944DD1" w:rsidRDefault="002848EA" w:rsidP="002848EA">
      <w:pPr>
        <w:pStyle w:val="H6"/>
        <w:rPr>
          <w:rFonts w:eastAsia="SimSun"/>
        </w:rPr>
      </w:pPr>
      <w:bookmarkStart w:id="437" w:name="_Toc138761997"/>
      <w:bookmarkStart w:id="438" w:name="_Toc145708212"/>
      <w:bookmarkStart w:id="439" w:name="_Toc160570717"/>
      <w:bookmarkStart w:id="440" w:name="_Toc162008313"/>
      <w:bookmarkStart w:id="441" w:name="_Toc185515982"/>
      <w:bookmarkStart w:id="442" w:name="_Toc195627806"/>
      <w:bookmarkStart w:id="443" w:name="_Toc195628048"/>
      <w:bookmarkEnd w:id="432"/>
      <w:bookmarkEnd w:id="433"/>
      <w:bookmarkEnd w:id="434"/>
      <w:bookmarkEnd w:id="435"/>
      <w:bookmarkEnd w:id="436"/>
      <w:r>
        <w:rPr>
          <w:rFonts w:eastAsia="SimSun"/>
        </w:rPr>
        <w:t>6.1.1</w:t>
      </w:r>
      <w:r w:rsidRPr="00944DD1">
        <w:rPr>
          <w:rFonts w:eastAsia="SimSun"/>
        </w:rPr>
        <w:t>.4.2.2</w:t>
      </w:r>
      <w:r w:rsidRPr="00944DD1">
        <w:rPr>
          <w:rFonts w:eastAsia="SimSun"/>
        </w:rPr>
        <w:tab/>
        <w:t>Operation Definition</w:t>
      </w:r>
    </w:p>
    <w:p w14:paraId="6F13FFF1" w14:textId="77777777" w:rsidR="002848EA" w:rsidRPr="00944DD1" w:rsidRDefault="002848EA" w:rsidP="002848EA">
      <w:pPr>
        <w:rPr>
          <w:rFonts w:eastAsia="SimSun"/>
        </w:rPr>
      </w:pPr>
      <w:r w:rsidRPr="00944DD1">
        <w:rPr>
          <w:rFonts w:eastAsia="SimSun"/>
        </w:rPr>
        <w:t>This operation shall support the request data structures and the response data structures and response codes specified in tables </w:t>
      </w:r>
      <w:r>
        <w:rPr>
          <w:rFonts w:eastAsia="SimSun"/>
        </w:rPr>
        <w:t>6.1.1</w:t>
      </w:r>
      <w:r w:rsidRPr="00944DD1">
        <w:rPr>
          <w:rFonts w:eastAsia="SimSun"/>
        </w:rPr>
        <w:t xml:space="preserve">.4.2.2-1 and </w:t>
      </w:r>
      <w:r>
        <w:rPr>
          <w:rFonts w:eastAsia="SimSun"/>
        </w:rPr>
        <w:t>6.1.1</w:t>
      </w:r>
      <w:r w:rsidRPr="00944DD1">
        <w:rPr>
          <w:rFonts w:eastAsia="SimSun"/>
        </w:rPr>
        <w:t>.4.2.2-2.</w:t>
      </w:r>
    </w:p>
    <w:p w14:paraId="6D4EBE34" w14:textId="77777777" w:rsidR="002848EA" w:rsidRPr="00944DD1" w:rsidRDefault="002848EA" w:rsidP="002848EA">
      <w:pPr>
        <w:pStyle w:val="TH"/>
      </w:pPr>
      <w:r w:rsidRPr="00944DD1">
        <w:t>Table </w:t>
      </w:r>
      <w:r>
        <w:t>6.1.1</w:t>
      </w:r>
      <w:r w:rsidRPr="00944DD1">
        <w:t>.4.2.2-1: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2848EA" w:rsidRPr="00944DD1" w14:paraId="571034A5" w14:textId="77777777" w:rsidTr="00F45A8A">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0E3C243" w14:textId="77777777" w:rsidR="002848EA" w:rsidRPr="00944DD1" w:rsidRDefault="002848EA" w:rsidP="00F45A8A">
            <w:pPr>
              <w:pStyle w:val="TAH"/>
              <w:rPr>
                <w:lang w:eastAsia="zh-CN"/>
              </w:rPr>
            </w:pPr>
            <w:r w:rsidRPr="00944DD1">
              <w:rPr>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A03113" w14:textId="77777777" w:rsidR="002848EA" w:rsidRPr="00944DD1" w:rsidRDefault="002848EA" w:rsidP="00F45A8A">
            <w:pPr>
              <w:pStyle w:val="TAH"/>
              <w:rPr>
                <w:lang w:eastAsia="zh-CN"/>
              </w:rPr>
            </w:pPr>
            <w:r w:rsidRPr="00944DD1">
              <w:rPr>
                <w:lang w:eastAsia="zh-CN"/>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8876A3C" w14:textId="77777777" w:rsidR="002848EA" w:rsidRPr="00944DD1" w:rsidRDefault="002848EA" w:rsidP="00F45A8A">
            <w:pPr>
              <w:pStyle w:val="TAH"/>
              <w:rPr>
                <w:lang w:eastAsia="zh-CN"/>
              </w:rPr>
            </w:pPr>
            <w:r w:rsidRPr="00944DD1">
              <w:rPr>
                <w:lang w:eastAsia="zh-CN"/>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037E47" w14:textId="77777777" w:rsidR="002848EA" w:rsidRPr="00944DD1" w:rsidRDefault="002848EA" w:rsidP="00F45A8A">
            <w:pPr>
              <w:pStyle w:val="TAH"/>
              <w:rPr>
                <w:lang w:eastAsia="zh-CN"/>
              </w:rPr>
            </w:pPr>
            <w:r w:rsidRPr="00944DD1">
              <w:rPr>
                <w:lang w:eastAsia="zh-CN"/>
              </w:rPr>
              <w:t>Description</w:t>
            </w:r>
          </w:p>
        </w:tc>
      </w:tr>
      <w:tr w:rsidR="002848EA" w:rsidRPr="00944DD1" w14:paraId="734D44B1" w14:textId="77777777" w:rsidTr="00F45A8A">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23C08964" w14:textId="77777777" w:rsidR="002848EA" w:rsidRPr="00944DD1" w:rsidRDefault="002848EA" w:rsidP="00F45A8A">
            <w:pPr>
              <w:pStyle w:val="TAL"/>
              <w:rPr>
                <w:lang w:eastAsia="zh-CN"/>
              </w:rPr>
            </w:pPr>
            <w:r w:rsidRPr="00944DD1">
              <w:rPr>
                <w:lang w:eastAsia="zh-CN"/>
              </w:rPr>
              <w:t>TransReq</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2C6386F0" w14:textId="77777777" w:rsidR="002848EA" w:rsidRPr="00944DD1" w:rsidRDefault="002848EA" w:rsidP="00F45A8A">
            <w:pPr>
              <w:pStyle w:val="TAC"/>
              <w:rPr>
                <w:lang w:eastAsia="zh-CN"/>
              </w:rPr>
            </w:pPr>
            <w:r w:rsidRPr="00944DD1">
              <w:rPr>
                <w:lang w:eastAsia="zh-CN"/>
              </w:rPr>
              <w:t>M</w:t>
            </w:r>
          </w:p>
        </w:tc>
        <w:tc>
          <w:tcPr>
            <w:tcW w:w="1276" w:type="dxa"/>
            <w:tcBorders>
              <w:top w:val="single" w:sz="6" w:space="0" w:color="auto"/>
              <w:left w:val="single" w:sz="6" w:space="0" w:color="auto"/>
              <w:bottom w:val="single" w:sz="6" w:space="0" w:color="000000"/>
              <w:right w:val="single" w:sz="6" w:space="0" w:color="auto"/>
            </w:tcBorders>
            <w:vAlign w:val="center"/>
            <w:hideMark/>
          </w:tcPr>
          <w:p w14:paraId="013C7537" w14:textId="77777777" w:rsidR="002848EA" w:rsidRPr="00944DD1" w:rsidRDefault="002848EA" w:rsidP="00F45A8A">
            <w:pPr>
              <w:pStyle w:val="TAC"/>
              <w:rPr>
                <w:lang w:eastAsia="zh-CN"/>
              </w:rPr>
            </w:pPr>
            <w:r w:rsidRPr="00944DD1">
              <w:rPr>
                <w:lang w:eastAsia="zh-CN"/>
              </w:rPr>
              <w:t>1</w:t>
            </w:r>
          </w:p>
        </w:tc>
        <w:tc>
          <w:tcPr>
            <w:tcW w:w="6447" w:type="dxa"/>
            <w:tcBorders>
              <w:top w:val="single" w:sz="6" w:space="0" w:color="auto"/>
              <w:left w:val="single" w:sz="6" w:space="0" w:color="auto"/>
              <w:bottom w:val="single" w:sz="6" w:space="0" w:color="000000"/>
              <w:right w:val="single" w:sz="6" w:space="0" w:color="auto"/>
            </w:tcBorders>
            <w:vAlign w:val="center"/>
            <w:hideMark/>
          </w:tcPr>
          <w:p w14:paraId="07697229" w14:textId="77777777" w:rsidR="002848EA" w:rsidRPr="00944DD1" w:rsidRDefault="002848EA" w:rsidP="00F45A8A">
            <w:pPr>
              <w:pStyle w:val="TAL"/>
              <w:rPr>
                <w:lang w:eastAsia="zh-CN"/>
              </w:rPr>
            </w:pPr>
            <w:r w:rsidRPr="00944DD1">
              <w:rPr>
                <w:lang w:eastAsia="zh-CN"/>
              </w:rPr>
              <w:t>Contains the parameters to request AIMLE context transfer.</w:t>
            </w:r>
          </w:p>
        </w:tc>
      </w:tr>
    </w:tbl>
    <w:p w14:paraId="76512FAC" w14:textId="77777777" w:rsidR="002848EA" w:rsidRPr="00944DD1" w:rsidRDefault="002848EA" w:rsidP="002848EA">
      <w:pPr>
        <w:rPr>
          <w:rFonts w:eastAsia="SimSun"/>
        </w:rPr>
      </w:pPr>
    </w:p>
    <w:p w14:paraId="239EDB56" w14:textId="77777777" w:rsidR="002848EA" w:rsidRPr="00944DD1" w:rsidRDefault="002848EA" w:rsidP="002848EA">
      <w:pPr>
        <w:pStyle w:val="TH"/>
      </w:pPr>
      <w:r w:rsidRPr="00944DD1">
        <w:t>Table </w:t>
      </w:r>
      <w:r>
        <w:t>6.1.1</w:t>
      </w:r>
      <w:r w:rsidRPr="00944DD1">
        <w:t>.4.2.2-2: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1"/>
        <w:gridCol w:w="429"/>
        <w:gridCol w:w="1081"/>
        <w:gridCol w:w="1403"/>
        <w:gridCol w:w="5045"/>
      </w:tblGrid>
      <w:tr w:rsidR="002848EA" w:rsidRPr="00944DD1" w14:paraId="4192F54E"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5143D7" w14:textId="77777777" w:rsidR="002848EA" w:rsidRPr="00944DD1" w:rsidRDefault="002848EA" w:rsidP="00F45A8A">
            <w:pPr>
              <w:pStyle w:val="TAH"/>
              <w:rPr>
                <w:lang w:eastAsia="zh-CN"/>
              </w:rPr>
            </w:pPr>
            <w:r w:rsidRPr="00944DD1">
              <w:rPr>
                <w:lang w:eastAsia="zh-CN"/>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8A46186" w14:textId="77777777" w:rsidR="002848EA" w:rsidRPr="00944DD1" w:rsidRDefault="002848EA" w:rsidP="00F45A8A">
            <w:pPr>
              <w:pStyle w:val="TAH"/>
              <w:rPr>
                <w:lang w:eastAsia="zh-CN"/>
              </w:rPr>
            </w:pPr>
            <w:r w:rsidRPr="00944DD1">
              <w:rPr>
                <w:lang w:eastAsia="zh-CN"/>
              </w:rPr>
              <w:t>P</w:t>
            </w:r>
          </w:p>
        </w:tc>
        <w:tc>
          <w:tcPr>
            <w:tcW w:w="56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3E4A65" w14:textId="77777777" w:rsidR="002848EA" w:rsidRPr="00944DD1" w:rsidRDefault="002848EA" w:rsidP="00F45A8A">
            <w:pPr>
              <w:pStyle w:val="TAH"/>
              <w:rPr>
                <w:lang w:eastAsia="zh-CN"/>
              </w:rPr>
            </w:pPr>
            <w:r w:rsidRPr="00944DD1">
              <w:rPr>
                <w:lang w:eastAsia="zh-CN"/>
              </w:rPr>
              <w:t>Cardinality</w:t>
            </w:r>
          </w:p>
        </w:tc>
        <w:tc>
          <w:tcPr>
            <w:tcW w:w="7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B8A9B5" w14:textId="77777777" w:rsidR="002848EA" w:rsidRPr="00944DD1" w:rsidRDefault="002848EA" w:rsidP="00F45A8A">
            <w:pPr>
              <w:pStyle w:val="TAH"/>
              <w:rPr>
                <w:lang w:eastAsia="zh-CN"/>
              </w:rPr>
            </w:pPr>
            <w:r w:rsidRPr="00944DD1">
              <w:rPr>
                <w:lang w:eastAsia="zh-CN"/>
              </w:rPr>
              <w:t>Response</w:t>
            </w:r>
          </w:p>
          <w:p w14:paraId="64535440" w14:textId="77777777" w:rsidR="002848EA" w:rsidRPr="00944DD1" w:rsidRDefault="002848EA" w:rsidP="00F45A8A">
            <w:pPr>
              <w:pStyle w:val="TAH"/>
              <w:rPr>
                <w:lang w:eastAsia="zh-CN"/>
              </w:rPr>
            </w:pPr>
            <w:r w:rsidRPr="00944DD1">
              <w:rPr>
                <w:lang w:eastAsia="zh-CN"/>
              </w:rPr>
              <w:t>codes</w:t>
            </w:r>
          </w:p>
        </w:tc>
        <w:tc>
          <w:tcPr>
            <w:tcW w:w="26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D410BC" w14:textId="77777777" w:rsidR="002848EA" w:rsidRPr="00944DD1" w:rsidRDefault="002848EA" w:rsidP="00F45A8A">
            <w:pPr>
              <w:pStyle w:val="TAH"/>
              <w:rPr>
                <w:lang w:eastAsia="zh-CN"/>
              </w:rPr>
            </w:pPr>
            <w:r w:rsidRPr="00944DD1">
              <w:rPr>
                <w:lang w:eastAsia="zh-CN"/>
              </w:rPr>
              <w:t>Description</w:t>
            </w:r>
          </w:p>
        </w:tc>
      </w:tr>
      <w:tr w:rsidR="002848EA" w:rsidRPr="00944DD1" w14:paraId="4F73E4D3"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3DD998AA" w14:textId="77777777" w:rsidR="002848EA" w:rsidRPr="00944DD1" w:rsidRDefault="002848EA" w:rsidP="00F45A8A">
            <w:pPr>
              <w:pStyle w:val="TAL"/>
              <w:rPr>
                <w:lang w:eastAsia="zh-CN"/>
              </w:rPr>
            </w:pPr>
            <w:r w:rsidRPr="00944DD1">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5FC277BD" w14:textId="77777777" w:rsidR="002848EA" w:rsidRPr="00944DD1" w:rsidRDefault="002848EA" w:rsidP="00F45A8A">
            <w:pPr>
              <w:pStyle w:val="TAC"/>
              <w:rPr>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42788087" w14:textId="77777777" w:rsidR="002848EA" w:rsidRPr="00944DD1" w:rsidRDefault="002848EA" w:rsidP="00F45A8A">
            <w:pPr>
              <w:pStyle w:val="TAC"/>
              <w:rPr>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23E77FFB" w14:textId="77777777" w:rsidR="002848EA" w:rsidRPr="00944DD1" w:rsidRDefault="002848EA" w:rsidP="00F45A8A">
            <w:pPr>
              <w:pStyle w:val="TAL"/>
              <w:rPr>
                <w:lang w:eastAsia="zh-CN"/>
              </w:rPr>
            </w:pPr>
            <w:r w:rsidRPr="00944DD1">
              <w:rPr>
                <w:lang w:eastAsia="zh-CN"/>
              </w:rPr>
              <w:t>204 No Content</w:t>
            </w:r>
          </w:p>
        </w:tc>
        <w:tc>
          <w:tcPr>
            <w:tcW w:w="2647" w:type="pct"/>
            <w:tcBorders>
              <w:top w:val="single" w:sz="6" w:space="0" w:color="auto"/>
              <w:left w:val="single" w:sz="6" w:space="0" w:color="auto"/>
              <w:bottom w:val="single" w:sz="6" w:space="0" w:color="auto"/>
              <w:right w:val="single" w:sz="6" w:space="0" w:color="auto"/>
            </w:tcBorders>
            <w:vAlign w:val="center"/>
            <w:hideMark/>
          </w:tcPr>
          <w:p w14:paraId="032577DC" w14:textId="77777777" w:rsidR="002848EA" w:rsidRPr="00944DD1" w:rsidRDefault="002848EA" w:rsidP="00F45A8A">
            <w:pPr>
              <w:pStyle w:val="TAL"/>
              <w:rPr>
                <w:lang w:eastAsia="zh-CN"/>
              </w:rPr>
            </w:pPr>
            <w:r w:rsidRPr="00944DD1">
              <w:rPr>
                <w:lang w:eastAsia="zh-CN"/>
              </w:rPr>
              <w:t>Successful case. The AIMLE context transfer is successfully received and processed.</w:t>
            </w:r>
          </w:p>
        </w:tc>
      </w:tr>
      <w:tr w:rsidR="002848EA" w:rsidRPr="00944DD1" w14:paraId="0A2DB743"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C1E4B72" w14:textId="77777777" w:rsidR="002848EA" w:rsidRPr="00944DD1" w:rsidRDefault="002848EA" w:rsidP="00F45A8A">
            <w:pPr>
              <w:pStyle w:val="TAL"/>
              <w:rPr>
                <w:lang w:eastAsia="zh-CN"/>
              </w:rPr>
            </w:pPr>
            <w:r w:rsidRPr="00944DD1">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21412843" w14:textId="77777777" w:rsidR="002848EA" w:rsidRPr="00944DD1" w:rsidRDefault="002848EA" w:rsidP="00F45A8A">
            <w:pPr>
              <w:pStyle w:val="TAC"/>
              <w:rPr>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5BB24FA1" w14:textId="77777777" w:rsidR="002848EA" w:rsidRPr="00944DD1" w:rsidRDefault="002848EA" w:rsidP="00F45A8A">
            <w:pPr>
              <w:pStyle w:val="TAC"/>
              <w:rPr>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62A5C3A7" w14:textId="77777777" w:rsidR="002848EA" w:rsidRPr="00944DD1" w:rsidRDefault="002848EA" w:rsidP="00F45A8A">
            <w:pPr>
              <w:pStyle w:val="TAL"/>
              <w:rPr>
                <w:lang w:eastAsia="zh-CN"/>
              </w:rPr>
            </w:pPr>
            <w:r w:rsidRPr="00944DD1">
              <w:rPr>
                <w:lang w:eastAsia="zh-CN"/>
              </w:rPr>
              <w:t>307 Temporary Redirect</w:t>
            </w:r>
          </w:p>
        </w:tc>
        <w:tc>
          <w:tcPr>
            <w:tcW w:w="2647" w:type="pct"/>
            <w:tcBorders>
              <w:top w:val="single" w:sz="6" w:space="0" w:color="auto"/>
              <w:left w:val="single" w:sz="6" w:space="0" w:color="auto"/>
              <w:bottom w:val="single" w:sz="6" w:space="0" w:color="auto"/>
              <w:right w:val="single" w:sz="6" w:space="0" w:color="auto"/>
            </w:tcBorders>
            <w:vAlign w:val="center"/>
          </w:tcPr>
          <w:p w14:paraId="0C4FDAA7" w14:textId="77777777" w:rsidR="002848EA" w:rsidRPr="00944DD1" w:rsidRDefault="002848EA" w:rsidP="00F45A8A">
            <w:pPr>
              <w:pStyle w:val="TAL"/>
              <w:rPr>
                <w:lang w:eastAsia="zh-CN"/>
              </w:rPr>
            </w:pPr>
            <w:r w:rsidRPr="00944DD1">
              <w:rPr>
                <w:lang w:eastAsia="zh-CN"/>
              </w:rPr>
              <w:t>Temporary redirection.</w:t>
            </w:r>
          </w:p>
          <w:p w14:paraId="6E83EB3E" w14:textId="77777777" w:rsidR="002848EA" w:rsidRPr="00944DD1" w:rsidRDefault="002848EA" w:rsidP="00F45A8A">
            <w:pPr>
              <w:pStyle w:val="TAL"/>
              <w:rPr>
                <w:lang w:eastAsia="zh-CN"/>
              </w:rPr>
            </w:pPr>
          </w:p>
          <w:p w14:paraId="55E49AAA" w14:textId="1408A453" w:rsidR="002848EA" w:rsidRPr="00944DD1" w:rsidRDefault="002848EA" w:rsidP="00F45A8A">
            <w:pPr>
              <w:pStyle w:val="TAL"/>
              <w:rPr>
                <w:lang w:eastAsia="zh-CN"/>
              </w:rPr>
            </w:pPr>
            <w:r w:rsidRPr="00944DD1">
              <w:rPr>
                <w:lang w:eastAsia="zh-CN"/>
              </w:rPr>
              <w:t xml:space="preserve">The response shall include a Location header field containing an alternative target URI located in an alternative AIMLE </w:t>
            </w:r>
            <w:r>
              <w:rPr>
                <w:lang w:eastAsia="zh-CN"/>
              </w:rPr>
              <w:t>S</w:t>
            </w:r>
            <w:r w:rsidRPr="00944DD1">
              <w:rPr>
                <w:lang w:eastAsia="zh-CN"/>
              </w:rPr>
              <w:t>erver.</w:t>
            </w:r>
          </w:p>
          <w:p w14:paraId="3E0E5063" w14:textId="77777777" w:rsidR="002848EA" w:rsidRPr="00944DD1" w:rsidRDefault="002848EA" w:rsidP="00F45A8A">
            <w:pPr>
              <w:pStyle w:val="TAL"/>
              <w:rPr>
                <w:lang w:eastAsia="zh-CN"/>
              </w:rPr>
            </w:pPr>
          </w:p>
          <w:p w14:paraId="462EBDA2" w14:textId="77777777" w:rsidR="002848EA" w:rsidRPr="00944DD1" w:rsidRDefault="002848EA" w:rsidP="00F45A8A">
            <w:pPr>
              <w:pStyle w:val="TAL"/>
              <w:rPr>
                <w:lang w:eastAsia="zh-CN"/>
              </w:rPr>
            </w:pPr>
            <w:r w:rsidRPr="00944DD1">
              <w:rPr>
                <w:lang w:eastAsia="zh-CN"/>
              </w:rPr>
              <w:t>Redirection handling is described in clause 5.2.10 of 3GPP TS 29.122 [2].</w:t>
            </w:r>
          </w:p>
        </w:tc>
      </w:tr>
      <w:tr w:rsidR="002848EA" w:rsidRPr="00944DD1" w14:paraId="792B53B4"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16DC3CCA" w14:textId="77777777" w:rsidR="002848EA" w:rsidRPr="00944DD1" w:rsidRDefault="002848EA" w:rsidP="00F45A8A">
            <w:pPr>
              <w:pStyle w:val="TAL"/>
              <w:rPr>
                <w:lang w:eastAsia="zh-CN"/>
              </w:rPr>
            </w:pPr>
            <w:r w:rsidRPr="00944DD1">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1A14D4BF" w14:textId="77777777" w:rsidR="002848EA" w:rsidRPr="00944DD1" w:rsidRDefault="002848EA" w:rsidP="00F45A8A">
            <w:pPr>
              <w:pStyle w:val="TAC"/>
              <w:rPr>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2C32622E" w14:textId="77777777" w:rsidR="002848EA" w:rsidRPr="00944DD1" w:rsidRDefault="002848EA" w:rsidP="00F45A8A">
            <w:pPr>
              <w:pStyle w:val="TAC"/>
              <w:rPr>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23ED3A6E" w14:textId="77777777" w:rsidR="002848EA" w:rsidRPr="00944DD1" w:rsidRDefault="002848EA" w:rsidP="00F45A8A">
            <w:pPr>
              <w:pStyle w:val="TAL"/>
              <w:rPr>
                <w:lang w:eastAsia="zh-CN"/>
              </w:rPr>
            </w:pPr>
            <w:r w:rsidRPr="00944DD1">
              <w:rPr>
                <w:lang w:eastAsia="zh-CN"/>
              </w:rPr>
              <w:t>308 Permanent Redirect</w:t>
            </w:r>
          </w:p>
        </w:tc>
        <w:tc>
          <w:tcPr>
            <w:tcW w:w="2647" w:type="pct"/>
            <w:tcBorders>
              <w:top w:val="single" w:sz="6" w:space="0" w:color="auto"/>
              <w:left w:val="single" w:sz="6" w:space="0" w:color="auto"/>
              <w:bottom w:val="single" w:sz="6" w:space="0" w:color="auto"/>
              <w:right w:val="single" w:sz="6" w:space="0" w:color="auto"/>
            </w:tcBorders>
            <w:vAlign w:val="center"/>
          </w:tcPr>
          <w:p w14:paraId="5EE75EE2" w14:textId="77777777" w:rsidR="002848EA" w:rsidRPr="00944DD1" w:rsidRDefault="002848EA" w:rsidP="00F45A8A">
            <w:pPr>
              <w:pStyle w:val="TAL"/>
              <w:rPr>
                <w:lang w:eastAsia="zh-CN"/>
              </w:rPr>
            </w:pPr>
            <w:r w:rsidRPr="00944DD1">
              <w:rPr>
                <w:lang w:eastAsia="zh-CN"/>
              </w:rPr>
              <w:t>Permanent redirection.</w:t>
            </w:r>
          </w:p>
          <w:p w14:paraId="6D2FE488" w14:textId="77777777" w:rsidR="002848EA" w:rsidRPr="00944DD1" w:rsidRDefault="002848EA" w:rsidP="00F45A8A">
            <w:pPr>
              <w:pStyle w:val="TAL"/>
              <w:rPr>
                <w:lang w:eastAsia="zh-CN"/>
              </w:rPr>
            </w:pPr>
          </w:p>
          <w:p w14:paraId="615F2CD7" w14:textId="289CF2E9" w:rsidR="002848EA" w:rsidRPr="00944DD1" w:rsidRDefault="002848EA" w:rsidP="00F45A8A">
            <w:pPr>
              <w:pStyle w:val="TAL"/>
              <w:rPr>
                <w:lang w:eastAsia="zh-CN"/>
              </w:rPr>
            </w:pPr>
            <w:r w:rsidRPr="00944DD1">
              <w:rPr>
                <w:lang w:eastAsia="zh-CN"/>
              </w:rPr>
              <w:t xml:space="preserve">The response shall include a Location header field containing an alternative target URI located in an alternative AIMLE </w:t>
            </w:r>
            <w:r>
              <w:rPr>
                <w:lang w:eastAsia="zh-CN"/>
              </w:rPr>
              <w:t>S</w:t>
            </w:r>
            <w:r w:rsidRPr="00944DD1">
              <w:rPr>
                <w:lang w:eastAsia="zh-CN"/>
              </w:rPr>
              <w:t>erver.</w:t>
            </w:r>
          </w:p>
          <w:p w14:paraId="1B4822A1" w14:textId="77777777" w:rsidR="002848EA" w:rsidRPr="00944DD1" w:rsidRDefault="002848EA" w:rsidP="00F45A8A">
            <w:pPr>
              <w:pStyle w:val="TAL"/>
              <w:rPr>
                <w:lang w:eastAsia="zh-CN"/>
              </w:rPr>
            </w:pPr>
          </w:p>
          <w:p w14:paraId="39652AE5" w14:textId="77777777" w:rsidR="002848EA" w:rsidRPr="00944DD1" w:rsidRDefault="002848EA" w:rsidP="00F45A8A">
            <w:pPr>
              <w:pStyle w:val="TAL"/>
              <w:rPr>
                <w:lang w:eastAsia="zh-CN"/>
              </w:rPr>
            </w:pPr>
            <w:r w:rsidRPr="00944DD1">
              <w:rPr>
                <w:lang w:eastAsia="zh-CN"/>
              </w:rPr>
              <w:t>Redirection handling is described in clause 5.2.10 of 3GPP TS 29.122 [2].</w:t>
            </w:r>
          </w:p>
        </w:tc>
      </w:tr>
      <w:tr w:rsidR="002848EA" w:rsidRPr="00944DD1" w14:paraId="706C411C" w14:textId="77777777" w:rsidTr="00F45A8A">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0E37094B" w14:textId="281F8F17" w:rsidR="002848EA" w:rsidRPr="00944DD1" w:rsidRDefault="002848EA" w:rsidP="00F45A8A">
            <w:pPr>
              <w:pStyle w:val="TAN"/>
              <w:rPr>
                <w:lang w:eastAsia="zh-CN"/>
              </w:rPr>
            </w:pPr>
            <w:r w:rsidRPr="00944DD1">
              <w:rPr>
                <w:lang w:eastAsia="zh-CN"/>
              </w:rPr>
              <w:t>NOTE:</w:t>
            </w:r>
            <w:r w:rsidRPr="00944DD1">
              <w:rPr>
                <w:noProof/>
                <w:lang w:eastAsia="zh-CN"/>
              </w:rPr>
              <w:tab/>
              <w:t xml:space="preserve">The mandatory </w:t>
            </w:r>
            <w:r w:rsidRPr="00944DD1">
              <w:rPr>
                <w:lang w:eastAsia="zh-CN"/>
              </w:rPr>
              <w:t>HTTP error status codes for the HTTP POST method listed in Table 5.2.6-1 of 3GPP TS 29.122 [2] shall also apply.</w:t>
            </w:r>
          </w:p>
        </w:tc>
      </w:tr>
    </w:tbl>
    <w:p w14:paraId="040AB83A" w14:textId="77777777" w:rsidR="002848EA" w:rsidRPr="00944DD1" w:rsidRDefault="002848EA" w:rsidP="002848EA">
      <w:pPr>
        <w:rPr>
          <w:rFonts w:eastAsia="SimSun"/>
        </w:rPr>
      </w:pPr>
    </w:p>
    <w:p w14:paraId="2A4A2FA9" w14:textId="77777777" w:rsidR="002848EA" w:rsidRPr="00944DD1" w:rsidRDefault="002848EA" w:rsidP="002848EA">
      <w:pPr>
        <w:pStyle w:val="TH"/>
      </w:pPr>
      <w:r w:rsidRPr="00944DD1">
        <w:lastRenderedPageBreak/>
        <w:t>Table </w:t>
      </w:r>
      <w:r>
        <w:t>6.1.1</w:t>
      </w:r>
      <w:r w:rsidRPr="00944DD1">
        <w:t>.4.2.2-3: Headers supported by the 307 Response Code</w:t>
      </w:r>
      <w:r w:rsidRPr="006A33B4">
        <w:t xml:space="preserve"> </w:t>
      </w:r>
      <w:r>
        <w:t>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848EA" w:rsidRPr="00944DD1" w14:paraId="745BE78D"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132EC6" w14:textId="77777777" w:rsidR="002848EA" w:rsidRPr="00944DD1" w:rsidRDefault="002848EA" w:rsidP="00F45A8A">
            <w:pPr>
              <w:pStyle w:val="TAH"/>
              <w:rPr>
                <w:lang w:eastAsia="zh-CN"/>
              </w:rPr>
            </w:pPr>
            <w:r w:rsidRPr="00944DD1">
              <w:rPr>
                <w:lang w:eastAsia="zh-CN"/>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F64D9A" w14:textId="77777777" w:rsidR="002848EA" w:rsidRPr="00944DD1" w:rsidRDefault="002848EA" w:rsidP="00F45A8A">
            <w:pPr>
              <w:pStyle w:val="TAH"/>
              <w:rPr>
                <w:lang w:eastAsia="zh-CN"/>
              </w:rPr>
            </w:pPr>
            <w:r w:rsidRPr="00944DD1">
              <w:rPr>
                <w:lang w:eastAsia="zh-CN"/>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0BE788" w14:textId="77777777" w:rsidR="002848EA" w:rsidRPr="00944DD1" w:rsidRDefault="002848EA" w:rsidP="00F45A8A">
            <w:pPr>
              <w:pStyle w:val="TAH"/>
              <w:rPr>
                <w:lang w:eastAsia="zh-CN"/>
              </w:rPr>
            </w:pPr>
            <w:r w:rsidRPr="00944DD1">
              <w:rPr>
                <w:lang w:eastAsia="zh-CN"/>
              </w:rP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8BE3D67" w14:textId="77777777" w:rsidR="002848EA" w:rsidRPr="00944DD1" w:rsidRDefault="002848EA" w:rsidP="00F45A8A">
            <w:pPr>
              <w:pStyle w:val="TAH"/>
              <w:rPr>
                <w:lang w:eastAsia="zh-CN"/>
              </w:rPr>
            </w:pPr>
            <w:r w:rsidRPr="00944DD1">
              <w:rPr>
                <w:lang w:eastAsia="zh-CN"/>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46489A" w14:textId="77777777" w:rsidR="002848EA" w:rsidRPr="00944DD1" w:rsidRDefault="002848EA" w:rsidP="00F45A8A">
            <w:pPr>
              <w:pStyle w:val="TAH"/>
              <w:rPr>
                <w:lang w:eastAsia="zh-CN"/>
              </w:rPr>
            </w:pPr>
            <w:r w:rsidRPr="00944DD1">
              <w:rPr>
                <w:lang w:eastAsia="zh-CN"/>
              </w:rPr>
              <w:t>Description</w:t>
            </w:r>
          </w:p>
        </w:tc>
      </w:tr>
      <w:tr w:rsidR="002848EA" w:rsidRPr="00944DD1" w14:paraId="399210D1"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4CF017D" w14:textId="77777777" w:rsidR="002848EA" w:rsidRPr="00944DD1" w:rsidRDefault="002848EA" w:rsidP="00F45A8A">
            <w:pPr>
              <w:pStyle w:val="TAL"/>
              <w:rPr>
                <w:lang w:eastAsia="zh-CN"/>
              </w:rPr>
            </w:pPr>
            <w:r w:rsidRPr="00944DD1">
              <w:rPr>
                <w:lang w:eastAsia="zh-CN"/>
              </w:rP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478D63B" w14:textId="77777777" w:rsidR="002848EA" w:rsidRPr="00944DD1" w:rsidRDefault="002848EA" w:rsidP="00F45A8A">
            <w:pPr>
              <w:pStyle w:val="TAL"/>
              <w:rPr>
                <w:lang w:eastAsia="zh-CN"/>
              </w:rPr>
            </w:pPr>
            <w:r w:rsidRPr="00944DD1">
              <w:rPr>
                <w:lang w:eastAsia="zh-CN"/>
              </w:rP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7ABF4349" w14:textId="77777777" w:rsidR="002848EA" w:rsidRPr="00944DD1" w:rsidRDefault="002848EA" w:rsidP="00F45A8A">
            <w:pPr>
              <w:pStyle w:val="TAC"/>
              <w:rPr>
                <w:lang w:eastAsia="zh-CN"/>
              </w:rPr>
            </w:pPr>
            <w:r w:rsidRPr="00944DD1">
              <w:rPr>
                <w:lang w:eastAsia="zh-CN"/>
              </w:rP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16854E05" w14:textId="77777777" w:rsidR="002848EA" w:rsidRPr="00944DD1" w:rsidRDefault="002848EA" w:rsidP="00F45A8A">
            <w:pPr>
              <w:pStyle w:val="TAC"/>
              <w:rPr>
                <w:lang w:eastAsia="zh-CN"/>
              </w:rPr>
            </w:pPr>
            <w:r w:rsidRPr="00944DD1">
              <w:rPr>
                <w:lang w:eastAsia="zh-CN"/>
              </w:rP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30ECB18" w14:textId="5DC132E8" w:rsidR="002848EA" w:rsidRPr="00944DD1" w:rsidRDefault="002848EA" w:rsidP="00F45A8A">
            <w:pPr>
              <w:pStyle w:val="TAL"/>
              <w:rPr>
                <w:lang w:eastAsia="zh-CN"/>
              </w:rPr>
            </w:pPr>
            <w:r w:rsidRPr="00944DD1">
              <w:rPr>
                <w:lang w:eastAsia="zh-CN"/>
              </w:rPr>
              <w:t xml:space="preserve">Contains an alternative target URI located in an alternative AIMLE </w:t>
            </w:r>
            <w:r>
              <w:rPr>
                <w:lang w:eastAsia="zh-CN"/>
              </w:rPr>
              <w:t>S</w:t>
            </w:r>
            <w:r w:rsidRPr="00944DD1">
              <w:rPr>
                <w:lang w:eastAsia="zh-CN"/>
              </w:rPr>
              <w:t>erver.</w:t>
            </w:r>
          </w:p>
        </w:tc>
      </w:tr>
    </w:tbl>
    <w:p w14:paraId="339BE523" w14:textId="77777777" w:rsidR="002848EA" w:rsidRPr="00944DD1" w:rsidRDefault="002848EA" w:rsidP="002848EA">
      <w:pPr>
        <w:rPr>
          <w:rFonts w:eastAsia="SimSun"/>
        </w:rPr>
      </w:pPr>
    </w:p>
    <w:p w14:paraId="7EB246EE" w14:textId="77777777" w:rsidR="002848EA" w:rsidRPr="00944DD1" w:rsidRDefault="002848EA" w:rsidP="002848EA">
      <w:pPr>
        <w:pStyle w:val="TH"/>
      </w:pPr>
      <w:r w:rsidRPr="00944DD1">
        <w:t>Table </w:t>
      </w:r>
      <w:r>
        <w:t>6.1.1</w:t>
      </w:r>
      <w:r w:rsidRPr="00944DD1">
        <w:t>.4.2.2-4: Headers supported by the 308 Response Code</w:t>
      </w:r>
      <w:r w:rsidRPr="006A33B4">
        <w:t xml:space="preserve"> </w:t>
      </w:r>
      <w:r>
        <w:t>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848EA" w:rsidRPr="00944DD1" w14:paraId="789308F1"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5802C9" w14:textId="77777777" w:rsidR="002848EA" w:rsidRPr="00944DD1" w:rsidRDefault="002848EA" w:rsidP="00F45A8A">
            <w:pPr>
              <w:pStyle w:val="TAH"/>
              <w:rPr>
                <w:lang w:eastAsia="zh-CN"/>
              </w:rPr>
            </w:pPr>
            <w:r w:rsidRPr="00944DD1">
              <w:rPr>
                <w:lang w:eastAsia="zh-CN"/>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6FA946" w14:textId="77777777" w:rsidR="002848EA" w:rsidRPr="00944DD1" w:rsidRDefault="002848EA" w:rsidP="00F45A8A">
            <w:pPr>
              <w:pStyle w:val="TAH"/>
              <w:rPr>
                <w:lang w:eastAsia="zh-CN"/>
              </w:rPr>
            </w:pPr>
            <w:r w:rsidRPr="00944DD1">
              <w:rPr>
                <w:lang w:eastAsia="zh-CN"/>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BD8425" w14:textId="77777777" w:rsidR="002848EA" w:rsidRPr="00944DD1" w:rsidRDefault="002848EA" w:rsidP="00F45A8A">
            <w:pPr>
              <w:pStyle w:val="TAH"/>
              <w:rPr>
                <w:lang w:eastAsia="zh-CN"/>
              </w:rPr>
            </w:pPr>
            <w:r w:rsidRPr="00944DD1">
              <w:rPr>
                <w:lang w:eastAsia="zh-CN"/>
              </w:rP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83759B" w14:textId="77777777" w:rsidR="002848EA" w:rsidRPr="00944DD1" w:rsidRDefault="002848EA" w:rsidP="00F45A8A">
            <w:pPr>
              <w:pStyle w:val="TAH"/>
              <w:rPr>
                <w:lang w:eastAsia="zh-CN"/>
              </w:rPr>
            </w:pPr>
            <w:r w:rsidRPr="00944DD1">
              <w:rPr>
                <w:lang w:eastAsia="zh-CN"/>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438005" w14:textId="77777777" w:rsidR="002848EA" w:rsidRPr="00944DD1" w:rsidRDefault="002848EA" w:rsidP="00F45A8A">
            <w:pPr>
              <w:pStyle w:val="TAH"/>
              <w:rPr>
                <w:lang w:eastAsia="zh-CN"/>
              </w:rPr>
            </w:pPr>
            <w:r w:rsidRPr="00944DD1">
              <w:rPr>
                <w:lang w:eastAsia="zh-CN"/>
              </w:rPr>
              <w:t>Description</w:t>
            </w:r>
          </w:p>
        </w:tc>
      </w:tr>
      <w:tr w:rsidR="002848EA" w:rsidRPr="00944DD1" w14:paraId="576B525B"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3BCB108B" w14:textId="77777777" w:rsidR="002848EA" w:rsidRPr="00944DD1" w:rsidRDefault="002848EA" w:rsidP="00F45A8A">
            <w:pPr>
              <w:pStyle w:val="TAL"/>
              <w:rPr>
                <w:lang w:eastAsia="zh-CN"/>
              </w:rPr>
            </w:pPr>
            <w:r w:rsidRPr="00944DD1">
              <w:rPr>
                <w:lang w:eastAsia="zh-CN"/>
              </w:rP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8467C3C" w14:textId="77777777" w:rsidR="002848EA" w:rsidRPr="00944DD1" w:rsidRDefault="002848EA" w:rsidP="00F45A8A">
            <w:pPr>
              <w:pStyle w:val="TAL"/>
              <w:rPr>
                <w:lang w:eastAsia="zh-CN"/>
              </w:rPr>
            </w:pPr>
            <w:r w:rsidRPr="00944DD1">
              <w:rPr>
                <w:lang w:eastAsia="zh-CN"/>
              </w:rP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318FE89" w14:textId="77777777" w:rsidR="002848EA" w:rsidRPr="00944DD1" w:rsidRDefault="002848EA" w:rsidP="00F45A8A">
            <w:pPr>
              <w:pStyle w:val="TAC"/>
              <w:rPr>
                <w:lang w:eastAsia="zh-CN"/>
              </w:rPr>
            </w:pPr>
            <w:r w:rsidRPr="00944DD1">
              <w:rPr>
                <w:lang w:eastAsia="zh-CN"/>
              </w:rP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0E9A79C" w14:textId="77777777" w:rsidR="002848EA" w:rsidRPr="00944DD1" w:rsidRDefault="002848EA" w:rsidP="00F45A8A">
            <w:pPr>
              <w:pStyle w:val="TAC"/>
              <w:rPr>
                <w:lang w:eastAsia="zh-CN"/>
              </w:rPr>
            </w:pPr>
            <w:r w:rsidRPr="00944DD1">
              <w:rPr>
                <w:lang w:eastAsia="zh-CN"/>
              </w:rP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ECFDD59" w14:textId="57CAC80B" w:rsidR="002848EA" w:rsidRPr="00944DD1" w:rsidRDefault="002848EA" w:rsidP="00F45A8A">
            <w:pPr>
              <w:pStyle w:val="TAL"/>
              <w:rPr>
                <w:lang w:eastAsia="zh-CN"/>
              </w:rPr>
            </w:pPr>
            <w:r w:rsidRPr="00944DD1">
              <w:rPr>
                <w:lang w:eastAsia="zh-CN"/>
              </w:rPr>
              <w:t xml:space="preserve">Contains an alternative target URI located in an alternative AIMLE </w:t>
            </w:r>
            <w:r>
              <w:rPr>
                <w:lang w:eastAsia="zh-CN"/>
              </w:rPr>
              <w:t>S</w:t>
            </w:r>
            <w:r w:rsidRPr="00944DD1">
              <w:rPr>
                <w:lang w:eastAsia="zh-CN"/>
              </w:rPr>
              <w:t>erver.</w:t>
            </w:r>
          </w:p>
        </w:tc>
      </w:tr>
    </w:tbl>
    <w:p w14:paraId="4B4361A6" w14:textId="77777777" w:rsidR="002848EA" w:rsidRPr="00944DD1" w:rsidRDefault="002848EA" w:rsidP="002848EA">
      <w:pPr>
        <w:rPr>
          <w:rFonts w:eastAsia="SimSun"/>
        </w:rPr>
      </w:pPr>
    </w:p>
    <w:p w14:paraId="11246CEF" w14:textId="69FD2036" w:rsidR="00944DD1" w:rsidRPr="00944DD1" w:rsidRDefault="00A22D4C" w:rsidP="009D32FD">
      <w:pPr>
        <w:pStyle w:val="Heading4"/>
        <w:rPr>
          <w:rFonts w:eastAsia="SimSun"/>
          <w:lang w:eastAsia="en-US"/>
        </w:rPr>
      </w:pPr>
      <w:bookmarkStart w:id="444" w:name="_Toc199249443"/>
      <w:r>
        <w:rPr>
          <w:rFonts w:eastAsia="SimSun"/>
          <w:lang w:eastAsia="en-US"/>
        </w:rPr>
        <w:t>6.1.1</w:t>
      </w:r>
      <w:r w:rsidR="00944DD1" w:rsidRPr="00944DD1">
        <w:rPr>
          <w:rFonts w:eastAsia="SimSun"/>
          <w:lang w:eastAsia="en-US"/>
        </w:rPr>
        <w:t>.5</w:t>
      </w:r>
      <w:r w:rsidR="00944DD1" w:rsidRPr="00944DD1">
        <w:rPr>
          <w:rFonts w:eastAsia="SimSun"/>
          <w:lang w:eastAsia="en-US"/>
        </w:rPr>
        <w:tab/>
        <w:t>Notifications</w:t>
      </w:r>
      <w:bookmarkEnd w:id="437"/>
      <w:bookmarkEnd w:id="438"/>
      <w:bookmarkEnd w:id="439"/>
      <w:bookmarkEnd w:id="440"/>
      <w:bookmarkEnd w:id="441"/>
      <w:bookmarkEnd w:id="442"/>
      <w:bookmarkEnd w:id="443"/>
      <w:bookmarkEnd w:id="444"/>
    </w:p>
    <w:p w14:paraId="3D73D295" w14:textId="77777777" w:rsidR="00944DD1" w:rsidRPr="00944DD1" w:rsidRDefault="00944DD1" w:rsidP="00944DD1">
      <w:pPr>
        <w:overflowPunct/>
        <w:autoSpaceDE/>
        <w:autoSpaceDN/>
        <w:adjustRightInd/>
        <w:textAlignment w:val="auto"/>
        <w:rPr>
          <w:rFonts w:eastAsia="SimSun"/>
          <w:lang w:eastAsia="en-US"/>
        </w:rPr>
      </w:pPr>
      <w:r w:rsidRPr="00944DD1">
        <w:rPr>
          <w:rFonts w:eastAsia="SimSun"/>
          <w:lang w:eastAsia="en-US"/>
        </w:rPr>
        <w:t>There are no notifications defined for this API in this release of the specification.</w:t>
      </w:r>
    </w:p>
    <w:p w14:paraId="1F627C17" w14:textId="13A654C5" w:rsidR="00944DD1" w:rsidRPr="00944DD1" w:rsidRDefault="00A22D4C" w:rsidP="00533F6B">
      <w:pPr>
        <w:pStyle w:val="Heading4"/>
        <w:rPr>
          <w:rFonts w:eastAsia="SimSun"/>
          <w:lang w:eastAsia="en-US"/>
        </w:rPr>
      </w:pPr>
      <w:bookmarkStart w:id="445" w:name="_Toc138761998"/>
      <w:bookmarkStart w:id="446" w:name="_Toc145708213"/>
      <w:bookmarkStart w:id="447" w:name="_Toc160570718"/>
      <w:bookmarkStart w:id="448" w:name="_Toc162008314"/>
      <w:bookmarkStart w:id="449" w:name="_Toc185515983"/>
      <w:bookmarkStart w:id="450" w:name="_Toc195627807"/>
      <w:bookmarkStart w:id="451" w:name="_Toc195628049"/>
      <w:bookmarkStart w:id="452" w:name="_Toc199249444"/>
      <w:r>
        <w:rPr>
          <w:rFonts w:eastAsia="SimSun"/>
          <w:lang w:eastAsia="en-US"/>
        </w:rPr>
        <w:t>6.1.1</w:t>
      </w:r>
      <w:r w:rsidR="00944DD1" w:rsidRPr="00944DD1">
        <w:rPr>
          <w:rFonts w:eastAsia="SimSun"/>
          <w:lang w:eastAsia="en-US"/>
        </w:rPr>
        <w:t>.6</w:t>
      </w:r>
      <w:r w:rsidR="00944DD1" w:rsidRPr="00944DD1">
        <w:rPr>
          <w:rFonts w:eastAsia="SimSun"/>
          <w:lang w:eastAsia="en-US"/>
        </w:rPr>
        <w:tab/>
        <w:t>Data Model</w:t>
      </w:r>
      <w:bookmarkEnd w:id="445"/>
      <w:bookmarkEnd w:id="446"/>
      <w:bookmarkEnd w:id="447"/>
      <w:bookmarkEnd w:id="448"/>
      <w:bookmarkEnd w:id="449"/>
      <w:bookmarkEnd w:id="450"/>
      <w:bookmarkEnd w:id="451"/>
      <w:bookmarkEnd w:id="452"/>
    </w:p>
    <w:p w14:paraId="203F4FA8" w14:textId="1481A794" w:rsidR="00944DD1" w:rsidRPr="00944DD1" w:rsidRDefault="00A22D4C" w:rsidP="009D32FD">
      <w:pPr>
        <w:pStyle w:val="Heading5"/>
        <w:rPr>
          <w:rFonts w:eastAsia="SimSun"/>
          <w:lang w:eastAsia="en-US"/>
        </w:rPr>
      </w:pPr>
      <w:bookmarkStart w:id="453" w:name="_Toc138761999"/>
      <w:bookmarkStart w:id="454" w:name="_Toc145708214"/>
      <w:bookmarkStart w:id="455" w:name="_Toc160570719"/>
      <w:bookmarkStart w:id="456" w:name="_Toc162008315"/>
      <w:bookmarkStart w:id="457" w:name="_Toc185515984"/>
      <w:bookmarkStart w:id="458" w:name="_Toc195627808"/>
      <w:bookmarkStart w:id="459" w:name="_Toc195628050"/>
      <w:bookmarkStart w:id="460" w:name="_Toc199249445"/>
      <w:r>
        <w:rPr>
          <w:rFonts w:eastAsia="SimSun"/>
          <w:lang w:eastAsia="en-US"/>
        </w:rPr>
        <w:t>6.1.1</w:t>
      </w:r>
      <w:r w:rsidR="00944DD1" w:rsidRPr="00944DD1">
        <w:rPr>
          <w:rFonts w:eastAsia="SimSun"/>
          <w:lang w:eastAsia="en-US"/>
        </w:rPr>
        <w:t>.6.1</w:t>
      </w:r>
      <w:r w:rsidR="00944DD1" w:rsidRPr="00944DD1">
        <w:rPr>
          <w:rFonts w:eastAsia="SimSun"/>
          <w:lang w:eastAsia="en-US"/>
        </w:rPr>
        <w:tab/>
        <w:t>General</w:t>
      </w:r>
      <w:bookmarkEnd w:id="453"/>
      <w:bookmarkEnd w:id="454"/>
      <w:bookmarkEnd w:id="455"/>
      <w:bookmarkEnd w:id="456"/>
      <w:bookmarkEnd w:id="457"/>
      <w:bookmarkEnd w:id="458"/>
      <w:bookmarkEnd w:id="459"/>
      <w:bookmarkEnd w:id="460"/>
    </w:p>
    <w:p w14:paraId="37DF9694" w14:textId="77777777" w:rsidR="00944DD1" w:rsidRPr="00944DD1" w:rsidRDefault="00944DD1" w:rsidP="00944DD1">
      <w:pPr>
        <w:overflowPunct/>
        <w:autoSpaceDE/>
        <w:autoSpaceDN/>
        <w:adjustRightInd/>
        <w:textAlignment w:val="auto"/>
        <w:rPr>
          <w:rFonts w:eastAsia="SimSun"/>
          <w:lang w:eastAsia="en-US"/>
        </w:rPr>
      </w:pPr>
      <w:r w:rsidRPr="00944DD1">
        <w:rPr>
          <w:rFonts w:eastAsia="SimSun"/>
          <w:lang w:eastAsia="en-US"/>
        </w:rPr>
        <w:t>This clause specifies the application data model supported by the API.</w:t>
      </w:r>
    </w:p>
    <w:p w14:paraId="17A08E99" w14:textId="60868383" w:rsidR="00944DD1" w:rsidRPr="00944DD1" w:rsidRDefault="00944DD1" w:rsidP="00944DD1">
      <w:pPr>
        <w:overflowPunct/>
        <w:autoSpaceDE/>
        <w:autoSpaceDN/>
        <w:adjustRightInd/>
        <w:textAlignment w:val="auto"/>
        <w:rPr>
          <w:rFonts w:eastAsia="SimSun"/>
          <w:lang w:eastAsia="en-US"/>
        </w:rPr>
      </w:pPr>
      <w:r w:rsidRPr="00944DD1">
        <w:rPr>
          <w:rFonts w:eastAsia="SimSun"/>
          <w:lang w:eastAsia="en-US"/>
        </w:rPr>
        <w:t>Table </w:t>
      </w:r>
      <w:r w:rsidR="00A22D4C">
        <w:rPr>
          <w:rFonts w:eastAsia="SimSun"/>
          <w:lang w:eastAsia="en-US"/>
        </w:rPr>
        <w:t>6.1.1</w:t>
      </w:r>
      <w:r w:rsidRPr="00944DD1">
        <w:rPr>
          <w:rFonts w:eastAsia="SimSun"/>
          <w:lang w:eastAsia="en-US"/>
        </w:rPr>
        <w:t>.6.1-1 specifies the data types defined for the AIMLES_ContextTransfer API.</w:t>
      </w:r>
    </w:p>
    <w:p w14:paraId="058B4D77" w14:textId="45293FA7" w:rsidR="00944DD1" w:rsidRPr="00944DD1" w:rsidRDefault="00944DD1" w:rsidP="00533F6B">
      <w:pPr>
        <w:pStyle w:val="TH"/>
        <w:rPr>
          <w:rFonts w:eastAsia="DengXian"/>
          <w:lang w:eastAsia="en-US"/>
        </w:rPr>
      </w:pPr>
      <w:r w:rsidRPr="00944DD1">
        <w:rPr>
          <w:rFonts w:eastAsia="DengXian"/>
          <w:lang w:eastAsia="en-US"/>
        </w:rPr>
        <w:t>Table </w:t>
      </w:r>
      <w:r w:rsidR="00A22D4C">
        <w:rPr>
          <w:rFonts w:eastAsia="DengXian"/>
          <w:lang w:eastAsia="en-US"/>
        </w:rPr>
        <w:t>6.1.1</w:t>
      </w:r>
      <w:r w:rsidRPr="00944DD1">
        <w:rPr>
          <w:rFonts w:eastAsia="DengXian"/>
          <w:lang w:eastAsia="en-US"/>
        </w:rPr>
        <w:t>.6.1-1: AIMLES_ContextTransfer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8"/>
        <w:gridCol w:w="1598"/>
        <w:gridCol w:w="4830"/>
        <w:gridCol w:w="1346"/>
      </w:tblGrid>
      <w:tr w:rsidR="00944DD1" w:rsidRPr="00944DD1" w14:paraId="064F16EC" w14:textId="77777777" w:rsidTr="00944DD1">
        <w:trPr>
          <w:jc w:val="center"/>
        </w:trPr>
        <w:tc>
          <w:tcPr>
            <w:tcW w:w="17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278574" w14:textId="77777777" w:rsidR="00944DD1" w:rsidRPr="00944DD1" w:rsidRDefault="00944DD1" w:rsidP="00533F6B">
            <w:pPr>
              <w:pStyle w:val="TAH"/>
              <w:rPr>
                <w:rFonts w:eastAsia="DengXian"/>
                <w:lang w:eastAsia="zh-CN"/>
              </w:rPr>
            </w:pPr>
            <w:r w:rsidRPr="00944DD1">
              <w:rPr>
                <w:rFonts w:eastAsia="DengXian"/>
                <w:lang w:eastAsia="zh-CN"/>
              </w:rPr>
              <w:t>Data type</w:t>
            </w:r>
          </w:p>
        </w:tc>
        <w:tc>
          <w:tcPr>
            <w:tcW w:w="14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3787F6" w14:textId="77777777" w:rsidR="00944DD1" w:rsidRPr="00944DD1" w:rsidRDefault="00944DD1" w:rsidP="00533F6B">
            <w:pPr>
              <w:pStyle w:val="TAH"/>
              <w:rPr>
                <w:rFonts w:eastAsia="DengXian"/>
                <w:lang w:eastAsia="zh-CN"/>
              </w:rPr>
            </w:pPr>
            <w:r w:rsidRPr="00944DD1">
              <w:rPr>
                <w:rFonts w:eastAsia="DengXian"/>
                <w:lang w:eastAsia="zh-CN"/>
              </w:rPr>
              <w:t>Clause defined</w:t>
            </w:r>
          </w:p>
        </w:tc>
        <w:tc>
          <w:tcPr>
            <w:tcW w:w="493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467B386" w14:textId="77777777" w:rsidR="00944DD1" w:rsidRPr="00944DD1" w:rsidRDefault="00944DD1" w:rsidP="00533F6B">
            <w:pPr>
              <w:pStyle w:val="TAH"/>
              <w:rPr>
                <w:rFonts w:eastAsia="DengXian"/>
                <w:lang w:eastAsia="zh-CN"/>
              </w:rPr>
            </w:pPr>
            <w:r w:rsidRPr="00944DD1">
              <w:rPr>
                <w:rFonts w:eastAsia="DengXian"/>
                <w:lang w:eastAsia="zh-CN"/>
              </w:rPr>
              <w:t>Description</w:t>
            </w:r>
          </w:p>
        </w:tc>
        <w:tc>
          <w:tcPr>
            <w:tcW w:w="135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95ED646" w14:textId="77777777" w:rsidR="00944DD1" w:rsidRPr="00944DD1" w:rsidRDefault="00944DD1" w:rsidP="00B26986">
            <w:pPr>
              <w:pStyle w:val="TAH"/>
              <w:rPr>
                <w:rFonts w:eastAsia="DengXian"/>
                <w:lang w:eastAsia="zh-CN"/>
              </w:rPr>
            </w:pPr>
            <w:bookmarkStart w:id="461" w:name="_MCCTEMPBM_CRPT96100012___4"/>
            <w:r w:rsidRPr="00944DD1">
              <w:rPr>
                <w:rFonts w:eastAsia="DengXian"/>
                <w:lang w:eastAsia="zh-CN"/>
              </w:rPr>
              <w:t>Applicability</w:t>
            </w:r>
            <w:bookmarkEnd w:id="461"/>
          </w:p>
        </w:tc>
      </w:tr>
      <w:tr w:rsidR="00944DD1" w:rsidRPr="00944DD1" w14:paraId="7AE111D2" w14:textId="77777777" w:rsidTr="00944DD1">
        <w:trPr>
          <w:jc w:val="center"/>
        </w:trPr>
        <w:tc>
          <w:tcPr>
            <w:tcW w:w="1780" w:type="dxa"/>
            <w:tcBorders>
              <w:top w:val="single" w:sz="6" w:space="0" w:color="auto"/>
              <w:left w:val="single" w:sz="6" w:space="0" w:color="auto"/>
              <w:bottom w:val="single" w:sz="6" w:space="0" w:color="auto"/>
              <w:right w:val="single" w:sz="6" w:space="0" w:color="auto"/>
            </w:tcBorders>
            <w:vAlign w:val="center"/>
            <w:hideMark/>
          </w:tcPr>
          <w:p w14:paraId="232F06E5" w14:textId="77777777" w:rsidR="00944DD1" w:rsidRPr="00944DD1" w:rsidRDefault="00944DD1" w:rsidP="00533F6B">
            <w:pPr>
              <w:pStyle w:val="TAL"/>
              <w:rPr>
                <w:rFonts w:eastAsia="DengXian"/>
                <w:lang w:eastAsia="zh-CN"/>
              </w:rPr>
            </w:pPr>
            <w:r w:rsidRPr="00944DD1">
              <w:rPr>
                <w:rFonts w:eastAsia="DengXian"/>
                <w:lang w:eastAsia="zh-CN"/>
              </w:rPr>
              <w:t>TransReq</w:t>
            </w:r>
          </w:p>
        </w:tc>
        <w:tc>
          <w:tcPr>
            <w:tcW w:w="1492" w:type="dxa"/>
            <w:tcBorders>
              <w:top w:val="single" w:sz="6" w:space="0" w:color="auto"/>
              <w:left w:val="single" w:sz="6" w:space="0" w:color="auto"/>
              <w:bottom w:val="single" w:sz="6" w:space="0" w:color="auto"/>
              <w:right w:val="single" w:sz="6" w:space="0" w:color="auto"/>
            </w:tcBorders>
            <w:vAlign w:val="center"/>
            <w:hideMark/>
          </w:tcPr>
          <w:p w14:paraId="5E284AA5" w14:textId="6EDD9F04" w:rsidR="00944DD1" w:rsidRPr="00944DD1" w:rsidRDefault="00944DD1" w:rsidP="00533F6B">
            <w:pPr>
              <w:pStyle w:val="TAC"/>
              <w:rPr>
                <w:rFonts w:eastAsia="DengXian"/>
                <w:lang w:eastAsia="zh-CN"/>
              </w:rPr>
            </w:pPr>
            <w:r w:rsidRPr="00944DD1">
              <w:rPr>
                <w:rFonts w:eastAsia="DengXian"/>
                <w:lang w:eastAsia="zh-CN"/>
              </w:rPr>
              <w:t>Clause </w:t>
            </w:r>
            <w:r w:rsidR="00A22D4C">
              <w:rPr>
                <w:rFonts w:eastAsia="DengXian"/>
                <w:lang w:eastAsia="zh-CN"/>
              </w:rPr>
              <w:t>6.1.1</w:t>
            </w:r>
            <w:r w:rsidRPr="00944DD1">
              <w:rPr>
                <w:rFonts w:eastAsia="DengXian"/>
                <w:lang w:eastAsia="zh-CN"/>
              </w:rPr>
              <w:t>.6.2.2</w:t>
            </w:r>
          </w:p>
        </w:tc>
        <w:tc>
          <w:tcPr>
            <w:tcW w:w="4930" w:type="dxa"/>
            <w:tcBorders>
              <w:top w:val="single" w:sz="6" w:space="0" w:color="auto"/>
              <w:left w:val="single" w:sz="6" w:space="0" w:color="auto"/>
              <w:bottom w:val="single" w:sz="6" w:space="0" w:color="auto"/>
              <w:right w:val="single" w:sz="6" w:space="0" w:color="auto"/>
            </w:tcBorders>
            <w:vAlign w:val="center"/>
            <w:hideMark/>
          </w:tcPr>
          <w:p w14:paraId="4AC47269" w14:textId="77777777" w:rsidR="00944DD1" w:rsidRPr="00944DD1" w:rsidRDefault="00944DD1" w:rsidP="00533F6B">
            <w:pPr>
              <w:pStyle w:val="TAL"/>
              <w:rPr>
                <w:rFonts w:eastAsia="DengXian"/>
                <w:lang w:eastAsia="zh-CN"/>
              </w:rPr>
            </w:pPr>
            <w:r w:rsidRPr="00944DD1">
              <w:rPr>
                <w:rFonts w:eastAsia="DengXian"/>
                <w:lang w:eastAsia="zh-CN"/>
              </w:rPr>
              <w:t>Represents the AIMLE context transfer information.</w:t>
            </w:r>
          </w:p>
        </w:tc>
        <w:tc>
          <w:tcPr>
            <w:tcW w:w="1350" w:type="dxa"/>
            <w:tcBorders>
              <w:top w:val="single" w:sz="6" w:space="0" w:color="auto"/>
              <w:left w:val="single" w:sz="6" w:space="0" w:color="auto"/>
              <w:bottom w:val="single" w:sz="6" w:space="0" w:color="auto"/>
              <w:right w:val="single" w:sz="6" w:space="0" w:color="auto"/>
            </w:tcBorders>
            <w:vAlign w:val="center"/>
          </w:tcPr>
          <w:p w14:paraId="6D65F125" w14:textId="77777777" w:rsidR="00944DD1" w:rsidRPr="00944DD1" w:rsidRDefault="00944DD1" w:rsidP="00944DD1">
            <w:pPr>
              <w:keepNext/>
              <w:keepLines/>
              <w:overflowPunct/>
              <w:autoSpaceDE/>
              <w:autoSpaceDN/>
              <w:adjustRightInd/>
              <w:spacing w:after="0"/>
              <w:textAlignment w:val="auto"/>
              <w:rPr>
                <w:rFonts w:ascii="Arial" w:eastAsia="DengXian" w:hAnsi="Arial" w:cs="Arial"/>
                <w:sz w:val="18"/>
                <w:szCs w:val="18"/>
                <w:lang w:eastAsia="zh-CN"/>
              </w:rPr>
            </w:pPr>
          </w:p>
        </w:tc>
      </w:tr>
      <w:tr w:rsidR="00944DD1" w:rsidRPr="00944DD1" w14:paraId="59F1798D" w14:textId="77777777" w:rsidTr="00944DD1">
        <w:trPr>
          <w:jc w:val="center"/>
        </w:trPr>
        <w:tc>
          <w:tcPr>
            <w:tcW w:w="1780" w:type="dxa"/>
            <w:tcBorders>
              <w:top w:val="single" w:sz="6" w:space="0" w:color="auto"/>
              <w:left w:val="single" w:sz="6" w:space="0" w:color="auto"/>
              <w:bottom w:val="single" w:sz="6" w:space="0" w:color="auto"/>
              <w:right w:val="single" w:sz="6" w:space="0" w:color="auto"/>
            </w:tcBorders>
            <w:vAlign w:val="center"/>
            <w:hideMark/>
          </w:tcPr>
          <w:p w14:paraId="2775AF62" w14:textId="77777777" w:rsidR="00944DD1" w:rsidRPr="00944DD1" w:rsidRDefault="00944DD1" w:rsidP="00533F6B">
            <w:pPr>
              <w:pStyle w:val="TAL"/>
              <w:rPr>
                <w:rFonts w:eastAsia="DengXian"/>
                <w:lang w:eastAsia="zh-CN"/>
              </w:rPr>
            </w:pPr>
            <w:r w:rsidRPr="00944DD1">
              <w:rPr>
                <w:rFonts w:eastAsia="DengXian"/>
                <w:lang w:eastAsia="zh-CN"/>
              </w:rPr>
              <w:t>AimleServOpStatus</w:t>
            </w:r>
          </w:p>
        </w:tc>
        <w:tc>
          <w:tcPr>
            <w:tcW w:w="1492" w:type="dxa"/>
            <w:tcBorders>
              <w:top w:val="single" w:sz="6" w:space="0" w:color="auto"/>
              <w:left w:val="single" w:sz="6" w:space="0" w:color="auto"/>
              <w:bottom w:val="single" w:sz="6" w:space="0" w:color="auto"/>
              <w:right w:val="single" w:sz="6" w:space="0" w:color="auto"/>
            </w:tcBorders>
            <w:vAlign w:val="center"/>
            <w:hideMark/>
          </w:tcPr>
          <w:p w14:paraId="68D61372" w14:textId="2A715C9B" w:rsidR="00944DD1" w:rsidRPr="00944DD1" w:rsidRDefault="00944DD1" w:rsidP="00533F6B">
            <w:pPr>
              <w:pStyle w:val="TAC"/>
              <w:rPr>
                <w:rFonts w:eastAsia="DengXian"/>
                <w:lang w:eastAsia="zh-CN"/>
              </w:rPr>
            </w:pPr>
            <w:r w:rsidRPr="00944DD1">
              <w:rPr>
                <w:rFonts w:eastAsia="DengXian"/>
                <w:lang w:eastAsia="zh-CN"/>
              </w:rPr>
              <w:t>Clause </w:t>
            </w:r>
            <w:r w:rsidR="00A22D4C">
              <w:rPr>
                <w:rFonts w:eastAsia="DengXian"/>
                <w:lang w:eastAsia="zh-CN"/>
              </w:rPr>
              <w:t>6.1.1</w:t>
            </w:r>
            <w:r w:rsidRPr="00944DD1">
              <w:rPr>
                <w:rFonts w:eastAsia="DengXian"/>
                <w:lang w:eastAsia="zh-CN"/>
              </w:rPr>
              <w:t>.6.3.3</w:t>
            </w:r>
          </w:p>
        </w:tc>
        <w:tc>
          <w:tcPr>
            <w:tcW w:w="4930" w:type="dxa"/>
            <w:tcBorders>
              <w:top w:val="single" w:sz="6" w:space="0" w:color="auto"/>
              <w:left w:val="single" w:sz="6" w:space="0" w:color="auto"/>
              <w:bottom w:val="single" w:sz="6" w:space="0" w:color="auto"/>
              <w:right w:val="single" w:sz="6" w:space="0" w:color="auto"/>
            </w:tcBorders>
            <w:vAlign w:val="center"/>
            <w:hideMark/>
          </w:tcPr>
          <w:p w14:paraId="77B4FC3D" w14:textId="77777777" w:rsidR="00944DD1" w:rsidRPr="00944DD1" w:rsidRDefault="00944DD1" w:rsidP="00533F6B">
            <w:pPr>
              <w:pStyle w:val="TAL"/>
              <w:rPr>
                <w:rFonts w:eastAsia="DengXian"/>
                <w:lang w:eastAsia="zh-CN"/>
              </w:rPr>
            </w:pPr>
            <w:r w:rsidRPr="00944DD1">
              <w:rPr>
                <w:rFonts w:eastAsia="DengXian"/>
                <w:lang w:eastAsia="zh-CN"/>
              </w:rPr>
              <w:t>Represents the AIMLE service operation status information.</w:t>
            </w:r>
          </w:p>
        </w:tc>
        <w:tc>
          <w:tcPr>
            <w:tcW w:w="1350" w:type="dxa"/>
            <w:tcBorders>
              <w:top w:val="single" w:sz="6" w:space="0" w:color="auto"/>
              <w:left w:val="single" w:sz="6" w:space="0" w:color="auto"/>
              <w:bottom w:val="single" w:sz="6" w:space="0" w:color="auto"/>
              <w:right w:val="single" w:sz="6" w:space="0" w:color="auto"/>
            </w:tcBorders>
            <w:vAlign w:val="center"/>
          </w:tcPr>
          <w:p w14:paraId="753DABB7" w14:textId="77777777" w:rsidR="00944DD1" w:rsidRPr="00944DD1" w:rsidRDefault="00944DD1" w:rsidP="00944DD1">
            <w:pPr>
              <w:keepNext/>
              <w:keepLines/>
              <w:overflowPunct/>
              <w:autoSpaceDE/>
              <w:autoSpaceDN/>
              <w:adjustRightInd/>
              <w:spacing w:after="0"/>
              <w:textAlignment w:val="auto"/>
              <w:rPr>
                <w:rFonts w:ascii="Arial" w:eastAsia="DengXian" w:hAnsi="Arial" w:cs="Arial"/>
                <w:sz w:val="18"/>
                <w:szCs w:val="18"/>
                <w:lang w:eastAsia="zh-CN"/>
              </w:rPr>
            </w:pPr>
          </w:p>
        </w:tc>
      </w:tr>
      <w:tr w:rsidR="00944DD1" w:rsidRPr="00944DD1" w14:paraId="7A76622C" w14:textId="77777777" w:rsidTr="00944DD1">
        <w:trPr>
          <w:jc w:val="center"/>
        </w:trPr>
        <w:tc>
          <w:tcPr>
            <w:tcW w:w="1780" w:type="dxa"/>
            <w:tcBorders>
              <w:top w:val="single" w:sz="6" w:space="0" w:color="auto"/>
              <w:left w:val="single" w:sz="6" w:space="0" w:color="auto"/>
              <w:bottom w:val="single" w:sz="6" w:space="0" w:color="auto"/>
              <w:right w:val="single" w:sz="6" w:space="0" w:color="auto"/>
            </w:tcBorders>
            <w:vAlign w:val="center"/>
            <w:hideMark/>
          </w:tcPr>
          <w:p w14:paraId="1FD0E99F" w14:textId="77777777" w:rsidR="00944DD1" w:rsidRPr="00944DD1" w:rsidRDefault="00944DD1" w:rsidP="00533F6B">
            <w:pPr>
              <w:pStyle w:val="TAL"/>
              <w:rPr>
                <w:rFonts w:eastAsia="DengXian"/>
                <w:lang w:eastAsia="zh-CN"/>
              </w:rPr>
            </w:pPr>
            <w:r w:rsidRPr="00944DD1">
              <w:rPr>
                <w:rFonts w:eastAsia="DengXian"/>
                <w:lang w:eastAsia="zh-CN"/>
              </w:rPr>
              <w:t>AimleServStatus</w:t>
            </w:r>
          </w:p>
        </w:tc>
        <w:tc>
          <w:tcPr>
            <w:tcW w:w="1492" w:type="dxa"/>
            <w:tcBorders>
              <w:top w:val="single" w:sz="6" w:space="0" w:color="auto"/>
              <w:left w:val="single" w:sz="6" w:space="0" w:color="auto"/>
              <w:bottom w:val="single" w:sz="6" w:space="0" w:color="auto"/>
              <w:right w:val="single" w:sz="6" w:space="0" w:color="auto"/>
            </w:tcBorders>
            <w:vAlign w:val="center"/>
            <w:hideMark/>
          </w:tcPr>
          <w:p w14:paraId="2C9F329C" w14:textId="0B730C06" w:rsidR="00944DD1" w:rsidRPr="00944DD1" w:rsidRDefault="00944DD1" w:rsidP="00533F6B">
            <w:pPr>
              <w:pStyle w:val="TAC"/>
              <w:rPr>
                <w:rFonts w:eastAsia="DengXian"/>
                <w:lang w:eastAsia="zh-CN"/>
              </w:rPr>
            </w:pPr>
            <w:r w:rsidRPr="00944DD1">
              <w:rPr>
                <w:rFonts w:eastAsia="DengXian"/>
                <w:lang w:eastAsia="zh-CN"/>
              </w:rPr>
              <w:t>Clause </w:t>
            </w:r>
            <w:r w:rsidR="00A22D4C">
              <w:rPr>
                <w:rFonts w:eastAsia="DengXian"/>
                <w:lang w:eastAsia="zh-CN"/>
              </w:rPr>
              <w:t>6.1.1</w:t>
            </w:r>
            <w:r w:rsidRPr="00944DD1">
              <w:rPr>
                <w:rFonts w:eastAsia="DengXian"/>
                <w:lang w:eastAsia="zh-CN"/>
              </w:rPr>
              <w:t>.6.2.3</w:t>
            </w:r>
          </w:p>
        </w:tc>
        <w:tc>
          <w:tcPr>
            <w:tcW w:w="4930" w:type="dxa"/>
            <w:tcBorders>
              <w:top w:val="single" w:sz="6" w:space="0" w:color="auto"/>
              <w:left w:val="single" w:sz="6" w:space="0" w:color="auto"/>
              <w:bottom w:val="single" w:sz="6" w:space="0" w:color="auto"/>
              <w:right w:val="single" w:sz="6" w:space="0" w:color="auto"/>
            </w:tcBorders>
            <w:vAlign w:val="center"/>
            <w:hideMark/>
          </w:tcPr>
          <w:p w14:paraId="726546D6" w14:textId="77777777" w:rsidR="00944DD1" w:rsidRPr="00944DD1" w:rsidRDefault="00944DD1" w:rsidP="00533F6B">
            <w:pPr>
              <w:pStyle w:val="TAL"/>
              <w:rPr>
                <w:rFonts w:eastAsia="DengXian"/>
                <w:lang w:eastAsia="zh-CN"/>
              </w:rPr>
            </w:pPr>
            <w:r w:rsidRPr="00944DD1">
              <w:rPr>
                <w:rFonts w:eastAsia="DengXian"/>
                <w:lang w:eastAsia="zh-CN"/>
              </w:rPr>
              <w:t>Represents the AIMLE service status information.</w:t>
            </w:r>
          </w:p>
        </w:tc>
        <w:tc>
          <w:tcPr>
            <w:tcW w:w="1350" w:type="dxa"/>
            <w:tcBorders>
              <w:top w:val="single" w:sz="6" w:space="0" w:color="auto"/>
              <w:left w:val="single" w:sz="6" w:space="0" w:color="auto"/>
              <w:bottom w:val="single" w:sz="6" w:space="0" w:color="auto"/>
              <w:right w:val="single" w:sz="6" w:space="0" w:color="auto"/>
            </w:tcBorders>
            <w:vAlign w:val="center"/>
          </w:tcPr>
          <w:p w14:paraId="325B7A7A" w14:textId="77777777" w:rsidR="00944DD1" w:rsidRPr="00944DD1" w:rsidRDefault="00944DD1" w:rsidP="00944DD1">
            <w:pPr>
              <w:keepNext/>
              <w:keepLines/>
              <w:overflowPunct/>
              <w:autoSpaceDE/>
              <w:autoSpaceDN/>
              <w:adjustRightInd/>
              <w:spacing w:after="0"/>
              <w:textAlignment w:val="auto"/>
              <w:rPr>
                <w:rFonts w:ascii="Arial" w:eastAsia="DengXian" w:hAnsi="Arial" w:cs="Arial"/>
                <w:sz w:val="18"/>
                <w:szCs w:val="18"/>
                <w:lang w:eastAsia="zh-CN"/>
              </w:rPr>
            </w:pPr>
          </w:p>
        </w:tc>
      </w:tr>
    </w:tbl>
    <w:p w14:paraId="2AA1399B" w14:textId="77777777" w:rsidR="00944DD1" w:rsidRPr="00944DD1" w:rsidRDefault="00944DD1" w:rsidP="00944DD1">
      <w:pPr>
        <w:overflowPunct/>
        <w:autoSpaceDE/>
        <w:autoSpaceDN/>
        <w:adjustRightInd/>
        <w:textAlignment w:val="auto"/>
        <w:rPr>
          <w:rFonts w:eastAsia="SimSun"/>
          <w:lang w:eastAsia="en-US"/>
        </w:rPr>
      </w:pPr>
    </w:p>
    <w:p w14:paraId="062BC076" w14:textId="19AD9691" w:rsidR="00944DD1" w:rsidRPr="00944DD1" w:rsidRDefault="00944DD1" w:rsidP="00944DD1">
      <w:pPr>
        <w:overflowPunct/>
        <w:autoSpaceDE/>
        <w:autoSpaceDN/>
        <w:adjustRightInd/>
        <w:textAlignment w:val="auto"/>
        <w:rPr>
          <w:rFonts w:eastAsia="SimSun"/>
          <w:lang w:eastAsia="en-US"/>
        </w:rPr>
      </w:pPr>
      <w:r w:rsidRPr="00944DD1">
        <w:rPr>
          <w:rFonts w:eastAsia="SimSun"/>
          <w:lang w:eastAsia="en-US"/>
        </w:rPr>
        <w:t>Table </w:t>
      </w:r>
      <w:r w:rsidR="00A22D4C">
        <w:rPr>
          <w:rFonts w:eastAsia="SimSun"/>
          <w:lang w:eastAsia="en-US"/>
        </w:rPr>
        <w:t>6.1.1</w:t>
      </w:r>
      <w:r w:rsidRPr="00944DD1">
        <w:rPr>
          <w:rFonts w:eastAsia="SimSun"/>
          <w:lang w:eastAsia="en-US"/>
        </w:rPr>
        <w:t>.6.1-2 specifies data types re-used by the AIMLES_ContextTransfer API from other specifications, including a reference to their respective specifications and when needed, a short description of their use within the AIMLES_ContextTransfer API.</w:t>
      </w:r>
    </w:p>
    <w:p w14:paraId="5783177A" w14:textId="79022AB5" w:rsidR="00944DD1" w:rsidRPr="00944DD1" w:rsidRDefault="00944DD1" w:rsidP="00533F6B">
      <w:pPr>
        <w:pStyle w:val="TH"/>
        <w:rPr>
          <w:rFonts w:eastAsia="DengXian"/>
          <w:lang w:eastAsia="en-US"/>
        </w:rPr>
      </w:pPr>
      <w:r w:rsidRPr="00944DD1">
        <w:rPr>
          <w:rFonts w:eastAsia="DengXian"/>
          <w:lang w:eastAsia="en-US"/>
        </w:rPr>
        <w:t>Table </w:t>
      </w:r>
      <w:r w:rsidR="00A22D4C">
        <w:rPr>
          <w:rFonts w:eastAsia="DengXian"/>
          <w:lang w:eastAsia="en-US"/>
        </w:rPr>
        <w:t>6.1.1</w:t>
      </w:r>
      <w:r w:rsidRPr="00944DD1">
        <w:rPr>
          <w:rFonts w:eastAsia="DengXian"/>
          <w:lang w:eastAsia="en-US"/>
        </w:rPr>
        <w:t>.6.1-2: AIMLES_ContextTransfer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782"/>
        <w:gridCol w:w="4869"/>
        <w:gridCol w:w="1349"/>
      </w:tblGrid>
      <w:tr w:rsidR="00944DD1" w:rsidRPr="00944DD1" w14:paraId="5CDF7B0A" w14:textId="77777777" w:rsidTr="00944DD1">
        <w:trPr>
          <w:jc w:val="center"/>
        </w:trPr>
        <w:tc>
          <w:tcPr>
            <w:tcW w:w="16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B288E64" w14:textId="77777777" w:rsidR="00944DD1" w:rsidRPr="00944DD1" w:rsidRDefault="00944DD1" w:rsidP="00533F6B">
            <w:pPr>
              <w:pStyle w:val="TAH"/>
              <w:rPr>
                <w:rFonts w:eastAsia="DengXian"/>
                <w:lang w:eastAsia="zh-CN"/>
              </w:rPr>
            </w:pPr>
            <w:r w:rsidRPr="00944DD1">
              <w:rPr>
                <w:rFonts w:eastAsia="DengXian"/>
                <w:lang w:eastAsia="zh-CN"/>
              </w:rPr>
              <w:t>Data type</w:t>
            </w:r>
          </w:p>
        </w:tc>
        <w:tc>
          <w:tcPr>
            <w:tcW w:w="178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EB81D2" w14:textId="77777777" w:rsidR="00944DD1" w:rsidRPr="00944DD1" w:rsidRDefault="00944DD1" w:rsidP="00533F6B">
            <w:pPr>
              <w:pStyle w:val="TAH"/>
              <w:rPr>
                <w:rFonts w:eastAsia="DengXian"/>
                <w:lang w:eastAsia="zh-CN"/>
              </w:rPr>
            </w:pPr>
            <w:r w:rsidRPr="00944DD1">
              <w:rPr>
                <w:rFonts w:eastAsia="DengXian"/>
                <w:lang w:eastAsia="zh-CN"/>
              </w:rPr>
              <w:t>Reference</w:t>
            </w:r>
          </w:p>
        </w:tc>
        <w:tc>
          <w:tcPr>
            <w:tcW w:w="486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E039EC" w14:textId="77777777" w:rsidR="00944DD1" w:rsidRPr="00944DD1" w:rsidRDefault="00944DD1" w:rsidP="00533F6B">
            <w:pPr>
              <w:pStyle w:val="TAH"/>
              <w:rPr>
                <w:rFonts w:eastAsia="DengXian"/>
                <w:lang w:eastAsia="zh-CN"/>
              </w:rPr>
            </w:pPr>
            <w:r w:rsidRPr="00944DD1">
              <w:rPr>
                <w:rFonts w:eastAsia="DengXian"/>
                <w:lang w:eastAsia="zh-CN"/>
              </w:rPr>
              <w:t>Comments</w:t>
            </w:r>
          </w:p>
        </w:tc>
        <w:tc>
          <w:tcPr>
            <w:tcW w:w="13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1AC409" w14:textId="77777777" w:rsidR="00944DD1" w:rsidRPr="00944DD1" w:rsidRDefault="00944DD1" w:rsidP="00533F6B">
            <w:pPr>
              <w:pStyle w:val="TAH"/>
              <w:rPr>
                <w:rFonts w:eastAsia="DengXian"/>
                <w:lang w:eastAsia="zh-CN"/>
              </w:rPr>
            </w:pPr>
            <w:r w:rsidRPr="00944DD1">
              <w:rPr>
                <w:rFonts w:eastAsia="DengXian"/>
                <w:lang w:eastAsia="zh-CN"/>
              </w:rPr>
              <w:t>Applicability</w:t>
            </w:r>
          </w:p>
        </w:tc>
      </w:tr>
      <w:tr w:rsidR="00944DD1" w:rsidRPr="00944DD1" w14:paraId="53307F0A" w14:textId="77777777" w:rsidTr="00944DD1">
        <w:trPr>
          <w:jc w:val="center"/>
        </w:trPr>
        <w:tc>
          <w:tcPr>
            <w:tcW w:w="1659" w:type="dxa"/>
            <w:tcBorders>
              <w:top w:val="single" w:sz="6" w:space="0" w:color="auto"/>
              <w:left w:val="single" w:sz="6" w:space="0" w:color="auto"/>
              <w:bottom w:val="single" w:sz="6" w:space="0" w:color="auto"/>
              <w:right w:val="single" w:sz="6" w:space="0" w:color="auto"/>
            </w:tcBorders>
            <w:vAlign w:val="center"/>
          </w:tcPr>
          <w:p w14:paraId="04800C72" w14:textId="77777777" w:rsidR="00944DD1" w:rsidRPr="00944DD1" w:rsidRDefault="00944DD1" w:rsidP="00533F6B">
            <w:pPr>
              <w:pStyle w:val="TAL"/>
              <w:rPr>
                <w:rFonts w:eastAsia="DengXian"/>
                <w:lang w:eastAsia="zh-CN"/>
              </w:rPr>
            </w:pPr>
          </w:p>
        </w:tc>
        <w:tc>
          <w:tcPr>
            <w:tcW w:w="1782" w:type="dxa"/>
            <w:tcBorders>
              <w:top w:val="single" w:sz="6" w:space="0" w:color="auto"/>
              <w:left w:val="single" w:sz="6" w:space="0" w:color="auto"/>
              <w:bottom w:val="single" w:sz="6" w:space="0" w:color="auto"/>
              <w:right w:val="single" w:sz="6" w:space="0" w:color="auto"/>
            </w:tcBorders>
            <w:vAlign w:val="center"/>
          </w:tcPr>
          <w:p w14:paraId="3F6A34C6" w14:textId="77777777" w:rsidR="00944DD1" w:rsidRPr="00944DD1" w:rsidRDefault="00944DD1" w:rsidP="00533F6B">
            <w:pPr>
              <w:pStyle w:val="TAC"/>
              <w:rPr>
                <w:rFonts w:eastAsia="DengXian"/>
                <w:lang w:eastAsia="zh-CN"/>
              </w:rPr>
            </w:pPr>
          </w:p>
        </w:tc>
        <w:tc>
          <w:tcPr>
            <w:tcW w:w="4869" w:type="dxa"/>
            <w:tcBorders>
              <w:top w:val="single" w:sz="6" w:space="0" w:color="auto"/>
              <w:left w:val="single" w:sz="6" w:space="0" w:color="auto"/>
              <w:bottom w:val="single" w:sz="6" w:space="0" w:color="auto"/>
              <w:right w:val="single" w:sz="6" w:space="0" w:color="auto"/>
            </w:tcBorders>
            <w:vAlign w:val="center"/>
          </w:tcPr>
          <w:p w14:paraId="68777515" w14:textId="77777777" w:rsidR="00944DD1" w:rsidRPr="00944DD1" w:rsidRDefault="00944DD1" w:rsidP="00533F6B">
            <w:pPr>
              <w:pStyle w:val="TAL"/>
              <w:rPr>
                <w:rFonts w:eastAsia="DengXian"/>
                <w:szCs w:val="18"/>
                <w:lang w:eastAsia="zh-CN"/>
              </w:rPr>
            </w:pPr>
          </w:p>
        </w:tc>
        <w:tc>
          <w:tcPr>
            <w:tcW w:w="1349" w:type="dxa"/>
            <w:tcBorders>
              <w:top w:val="single" w:sz="6" w:space="0" w:color="auto"/>
              <w:left w:val="single" w:sz="6" w:space="0" w:color="auto"/>
              <w:bottom w:val="single" w:sz="6" w:space="0" w:color="auto"/>
              <w:right w:val="single" w:sz="6" w:space="0" w:color="auto"/>
            </w:tcBorders>
            <w:vAlign w:val="center"/>
          </w:tcPr>
          <w:p w14:paraId="49D388B6" w14:textId="77777777" w:rsidR="00944DD1" w:rsidRPr="00944DD1" w:rsidRDefault="00944DD1" w:rsidP="00533F6B">
            <w:pPr>
              <w:pStyle w:val="TAL"/>
              <w:rPr>
                <w:rFonts w:eastAsia="DengXian"/>
                <w:szCs w:val="18"/>
                <w:lang w:eastAsia="zh-CN"/>
              </w:rPr>
            </w:pPr>
          </w:p>
        </w:tc>
      </w:tr>
    </w:tbl>
    <w:p w14:paraId="06868312" w14:textId="77777777" w:rsidR="00944DD1" w:rsidRPr="00944DD1" w:rsidRDefault="00944DD1" w:rsidP="00944DD1">
      <w:pPr>
        <w:overflowPunct/>
        <w:autoSpaceDE/>
        <w:autoSpaceDN/>
        <w:adjustRightInd/>
        <w:textAlignment w:val="auto"/>
        <w:rPr>
          <w:rFonts w:eastAsia="SimSun"/>
          <w:lang w:eastAsia="en-US"/>
        </w:rPr>
      </w:pPr>
    </w:p>
    <w:p w14:paraId="715EF43F" w14:textId="660D6B56" w:rsidR="00944DD1" w:rsidRPr="00944DD1" w:rsidRDefault="00A22D4C" w:rsidP="009D32FD">
      <w:pPr>
        <w:pStyle w:val="Heading5"/>
        <w:rPr>
          <w:rFonts w:eastAsia="SimSun"/>
          <w:lang w:val="en-US" w:eastAsia="en-US"/>
        </w:rPr>
      </w:pPr>
      <w:bookmarkStart w:id="462" w:name="_Toc138762000"/>
      <w:bookmarkStart w:id="463" w:name="_Toc145708215"/>
      <w:bookmarkStart w:id="464" w:name="_Toc160570720"/>
      <w:bookmarkStart w:id="465" w:name="_Toc162008316"/>
      <w:bookmarkStart w:id="466" w:name="_Toc185515985"/>
      <w:bookmarkStart w:id="467" w:name="_Toc195627809"/>
      <w:bookmarkStart w:id="468" w:name="_Toc195628051"/>
      <w:bookmarkStart w:id="469" w:name="_Toc199249446"/>
      <w:r>
        <w:rPr>
          <w:rFonts w:eastAsia="SimSun"/>
          <w:lang w:eastAsia="en-US"/>
        </w:rPr>
        <w:t>6.1.1</w:t>
      </w:r>
      <w:r w:rsidR="00944DD1" w:rsidRPr="00944DD1">
        <w:rPr>
          <w:rFonts w:eastAsia="SimSun"/>
          <w:lang w:val="en-US" w:eastAsia="en-US"/>
        </w:rPr>
        <w:t>.6.2</w:t>
      </w:r>
      <w:r w:rsidR="00944DD1" w:rsidRPr="00944DD1">
        <w:rPr>
          <w:rFonts w:eastAsia="SimSun"/>
          <w:lang w:val="en-US" w:eastAsia="en-US"/>
        </w:rPr>
        <w:tab/>
        <w:t>Structured data types</w:t>
      </w:r>
      <w:bookmarkEnd w:id="462"/>
      <w:bookmarkEnd w:id="463"/>
      <w:bookmarkEnd w:id="464"/>
      <w:bookmarkEnd w:id="465"/>
      <w:bookmarkEnd w:id="466"/>
      <w:bookmarkEnd w:id="467"/>
      <w:bookmarkEnd w:id="468"/>
      <w:bookmarkEnd w:id="469"/>
    </w:p>
    <w:p w14:paraId="62CD0341" w14:textId="5D080A89" w:rsidR="00944DD1" w:rsidRPr="00944DD1" w:rsidRDefault="00A22D4C" w:rsidP="009D32FD">
      <w:pPr>
        <w:pStyle w:val="H6"/>
        <w:rPr>
          <w:rFonts w:eastAsia="SimSun"/>
          <w:lang w:eastAsia="en-US"/>
        </w:rPr>
      </w:pPr>
      <w:bookmarkStart w:id="470" w:name="_Toc138762001"/>
      <w:bookmarkStart w:id="471" w:name="_Toc145708216"/>
      <w:bookmarkStart w:id="472" w:name="_Toc160570721"/>
      <w:bookmarkStart w:id="473" w:name="_Toc162008317"/>
      <w:bookmarkStart w:id="474" w:name="_Toc185515986"/>
      <w:r>
        <w:rPr>
          <w:rFonts w:eastAsia="SimSun"/>
          <w:lang w:eastAsia="en-US"/>
        </w:rPr>
        <w:t>6.1.1</w:t>
      </w:r>
      <w:r w:rsidR="00944DD1" w:rsidRPr="00944DD1">
        <w:rPr>
          <w:rFonts w:eastAsia="SimSun"/>
          <w:lang w:eastAsia="en-US"/>
        </w:rPr>
        <w:t>.6.2.1</w:t>
      </w:r>
      <w:r w:rsidR="00944DD1" w:rsidRPr="00944DD1">
        <w:rPr>
          <w:rFonts w:eastAsia="SimSun"/>
          <w:lang w:eastAsia="en-US"/>
        </w:rPr>
        <w:tab/>
        <w:t>Introduction</w:t>
      </w:r>
      <w:bookmarkEnd w:id="470"/>
      <w:bookmarkEnd w:id="471"/>
      <w:bookmarkEnd w:id="472"/>
      <w:bookmarkEnd w:id="473"/>
      <w:bookmarkEnd w:id="474"/>
    </w:p>
    <w:p w14:paraId="6E02C3E1" w14:textId="77777777" w:rsidR="00944DD1" w:rsidRPr="00944DD1" w:rsidRDefault="00944DD1" w:rsidP="00944DD1">
      <w:pPr>
        <w:overflowPunct/>
        <w:autoSpaceDE/>
        <w:autoSpaceDN/>
        <w:adjustRightInd/>
        <w:textAlignment w:val="auto"/>
        <w:rPr>
          <w:rFonts w:eastAsia="SimSun"/>
          <w:lang w:eastAsia="en-US"/>
        </w:rPr>
      </w:pPr>
      <w:r w:rsidRPr="00944DD1">
        <w:rPr>
          <w:rFonts w:eastAsia="SimSun"/>
          <w:lang w:eastAsia="en-US"/>
        </w:rPr>
        <w:t>This clause defines the structures to be used in resource representations.</w:t>
      </w:r>
    </w:p>
    <w:p w14:paraId="7B2184D2" w14:textId="6EF6D33A" w:rsidR="00944DD1" w:rsidRPr="00944DD1" w:rsidRDefault="00A22D4C" w:rsidP="009D32FD">
      <w:pPr>
        <w:pStyle w:val="H6"/>
        <w:rPr>
          <w:rFonts w:eastAsia="SimSun"/>
          <w:lang w:eastAsia="en-US"/>
        </w:rPr>
      </w:pPr>
      <w:bookmarkStart w:id="475" w:name="_Toc138762002"/>
      <w:bookmarkStart w:id="476" w:name="_Toc145708217"/>
      <w:bookmarkStart w:id="477" w:name="_Toc160570722"/>
      <w:bookmarkStart w:id="478" w:name="_Toc162008318"/>
      <w:bookmarkStart w:id="479" w:name="_Toc185515987"/>
      <w:r>
        <w:rPr>
          <w:rFonts w:eastAsia="SimSun"/>
          <w:lang w:eastAsia="en-US"/>
        </w:rPr>
        <w:lastRenderedPageBreak/>
        <w:t>6.1.1</w:t>
      </w:r>
      <w:r w:rsidR="00944DD1" w:rsidRPr="00944DD1">
        <w:rPr>
          <w:rFonts w:eastAsia="SimSun"/>
          <w:lang w:eastAsia="en-US"/>
        </w:rPr>
        <w:t>.6.2.2</w:t>
      </w:r>
      <w:r w:rsidR="00944DD1" w:rsidRPr="00944DD1">
        <w:rPr>
          <w:rFonts w:eastAsia="SimSun"/>
          <w:lang w:eastAsia="en-US"/>
        </w:rPr>
        <w:tab/>
        <w:t xml:space="preserve">Type: </w:t>
      </w:r>
      <w:bookmarkEnd w:id="475"/>
      <w:bookmarkEnd w:id="476"/>
      <w:bookmarkEnd w:id="477"/>
      <w:bookmarkEnd w:id="478"/>
      <w:bookmarkEnd w:id="479"/>
      <w:r w:rsidR="00944DD1" w:rsidRPr="00944DD1">
        <w:rPr>
          <w:rFonts w:eastAsia="SimSun"/>
          <w:lang w:eastAsia="en-US"/>
        </w:rPr>
        <w:t>TransReq</w:t>
      </w:r>
    </w:p>
    <w:p w14:paraId="4FF176AE" w14:textId="7B4343AB" w:rsidR="00944DD1" w:rsidRPr="00944DD1" w:rsidRDefault="00944DD1" w:rsidP="00533F6B">
      <w:pPr>
        <w:pStyle w:val="TH"/>
        <w:rPr>
          <w:rFonts w:eastAsia="SimSun"/>
          <w:lang w:eastAsia="en-US"/>
        </w:rPr>
      </w:pPr>
      <w:r w:rsidRPr="00944DD1">
        <w:rPr>
          <w:rFonts w:eastAsia="DengXian"/>
          <w:noProof/>
          <w:lang w:eastAsia="en-US"/>
        </w:rPr>
        <w:t>Table </w:t>
      </w:r>
      <w:r w:rsidR="00A22D4C">
        <w:rPr>
          <w:rFonts w:eastAsia="DengXian"/>
          <w:lang w:eastAsia="en-US"/>
        </w:rPr>
        <w:t>6.1.1</w:t>
      </w:r>
      <w:r w:rsidRPr="00944DD1">
        <w:rPr>
          <w:rFonts w:eastAsia="DengXian"/>
          <w:lang w:eastAsia="en-US"/>
        </w:rPr>
        <w:t xml:space="preserve">.6.2.2-1: </w:t>
      </w:r>
      <w:r w:rsidRPr="00944DD1">
        <w:rPr>
          <w:rFonts w:eastAsia="DengXian"/>
          <w:noProof/>
          <w:lang w:eastAsia="en-US"/>
        </w:rPr>
        <w:t xml:space="preserve">Definition of type </w:t>
      </w:r>
      <w:r w:rsidRPr="00944DD1">
        <w:rPr>
          <w:rFonts w:eastAsia="DengXian"/>
          <w:lang w:eastAsia="en-US"/>
        </w:rPr>
        <w:t>TransReq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944DD1" w:rsidRPr="00944DD1" w14:paraId="3EE3422D" w14:textId="77777777" w:rsidTr="00944DD1">
        <w:trPr>
          <w:jc w:val="center"/>
        </w:trPr>
        <w:tc>
          <w:tcPr>
            <w:tcW w:w="14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D62DDEE" w14:textId="77777777" w:rsidR="00944DD1" w:rsidRPr="00944DD1" w:rsidRDefault="00944DD1" w:rsidP="00533F6B">
            <w:pPr>
              <w:pStyle w:val="TAH"/>
              <w:rPr>
                <w:rFonts w:eastAsia="DengXian"/>
                <w:lang w:eastAsia="zh-CN"/>
              </w:rPr>
            </w:pPr>
            <w:r w:rsidRPr="00944DD1">
              <w:rPr>
                <w:rFonts w:eastAsia="DengXian"/>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E8E2CE" w14:textId="77777777" w:rsidR="00944DD1" w:rsidRPr="00944DD1" w:rsidRDefault="00944DD1" w:rsidP="00533F6B">
            <w:pPr>
              <w:pStyle w:val="TAH"/>
              <w:rPr>
                <w:rFonts w:eastAsia="DengXian"/>
                <w:lang w:eastAsia="zh-CN"/>
              </w:rPr>
            </w:pPr>
            <w:r w:rsidRPr="00944DD1">
              <w:rPr>
                <w:rFonts w:eastAsia="DengXian"/>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51CFAF" w14:textId="77777777" w:rsidR="00944DD1" w:rsidRPr="00944DD1" w:rsidRDefault="00944DD1" w:rsidP="00533F6B">
            <w:pPr>
              <w:pStyle w:val="TAH"/>
              <w:rPr>
                <w:rFonts w:eastAsia="DengXian"/>
                <w:lang w:eastAsia="zh-CN"/>
              </w:rPr>
            </w:pPr>
            <w:r w:rsidRPr="00944DD1">
              <w:rPr>
                <w:rFonts w:eastAsia="DengXian"/>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990DB2" w14:textId="77777777" w:rsidR="00944DD1" w:rsidRPr="00944DD1" w:rsidRDefault="00944DD1" w:rsidP="00533F6B">
            <w:pPr>
              <w:pStyle w:val="TAH"/>
              <w:rPr>
                <w:rFonts w:eastAsia="DengXian"/>
                <w:lang w:eastAsia="zh-CN"/>
              </w:rPr>
            </w:pPr>
            <w:r w:rsidRPr="00944DD1">
              <w:rPr>
                <w:rFonts w:eastAsia="DengXian"/>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AF2414" w14:textId="77777777" w:rsidR="00944DD1" w:rsidRPr="00944DD1" w:rsidRDefault="00944DD1" w:rsidP="00533F6B">
            <w:pPr>
              <w:pStyle w:val="TAH"/>
              <w:rPr>
                <w:rFonts w:eastAsia="DengXian"/>
                <w:szCs w:val="18"/>
                <w:lang w:eastAsia="zh-CN"/>
              </w:rPr>
            </w:pPr>
            <w:r w:rsidRPr="00944DD1">
              <w:rPr>
                <w:rFonts w:eastAsia="DengXian"/>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07F8DF" w14:textId="77777777" w:rsidR="00944DD1" w:rsidRPr="00944DD1" w:rsidRDefault="00944DD1" w:rsidP="00533F6B">
            <w:pPr>
              <w:pStyle w:val="TAH"/>
              <w:rPr>
                <w:rFonts w:eastAsia="DengXian"/>
                <w:szCs w:val="18"/>
                <w:lang w:eastAsia="zh-CN"/>
              </w:rPr>
            </w:pPr>
            <w:r w:rsidRPr="00944DD1">
              <w:rPr>
                <w:rFonts w:eastAsia="DengXian"/>
                <w:szCs w:val="18"/>
                <w:lang w:eastAsia="zh-CN"/>
              </w:rPr>
              <w:t>Applicability</w:t>
            </w:r>
          </w:p>
        </w:tc>
      </w:tr>
      <w:tr w:rsidR="00944DD1" w:rsidRPr="00944DD1" w14:paraId="217198AB" w14:textId="77777777" w:rsidTr="00944DD1">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2F6E96E9" w14:textId="77777777" w:rsidR="00944DD1" w:rsidRPr="00944DD1" w:rsidRDefault="00944DD1" w:rsidP="00533F6B">
            <w:pPr>
              <w:pStyle w:val="TAL"/>
              <w:rPr>
                <w:rFonts w:eastAsia="DengXian"/>
                <w:lang w:eastAsia="zh-CN"/>
              </w:rPr>
            </w:pPr>
            <w:r w:rsidRPr="00944DD1">
              <w:rPr>
                <w:rFonts w:eastAsia="DengXian"/>
                <w:lang w:eastAsia="zh-CN"/>
              </w:rPr>
              <w:t>aimleClientId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0A024F6" w14:textId="77777777" w:rsidR="00944DD1" w:rsidRPr="00944DD1" w:rsidRDefault="00944DD1" w:rsidP="00533F6B">
            <w:pPr>
              <w:pStyle w:val="TAL"/>
              <w:rPr>
                <w:rFonts w:eastAsia="DengXian"/>
                <w:lang w:eastAsia="zh-CN"/>
              </w:rPr>
            </w:pPr>
            <w:r w:rsidRPr="00944DD1">
              <w:rPr>
                <w:rFonts w:eastAsia="DengXian"/>
                <w:lang w:eastAsia="zh-CN"/>
              </w:rPr>
              <w:t>AimleClientId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5AB6D3AC" w14:textId="77777777" w:rsidR="00944DD1" w:rsidRPr="00944DD1" w:rsidRDefault="00944DD1" w:rsidP="00533F6B">
            <w:pPr>
              <w:pStyle w:val="TAC"/>
              <w:rPr>
                <w:rFonts w:eastAsia="DengXian"/>
                <w:lang w:eastAsia="zh-CN"/>
              </w:rPr>
            </w:pPr>
            <w:r w:rsidRPr="00944DD1">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2E35350" w14:textId="77777777" w:rsidR="00944DD1" w:rsidRPr="00944DD1" w:rsidRDefault="00944DD1" w:rsidP="00533F6B">
            <w:pPr>
              <w:pStyle w:val="TAC"/>
              <w:rPr>
                <w:rFonts w:eastAsia="DengXian"/>
                <w:lang w:eastAsia="zh-CN"/>
              </w:rPr>
            </w:pPr>
            <w:r w:rsidRPr="00944DD1">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5FFF822" w14:textId="77777777" w:rsidR="00944DD1" w:rsidRPr="00944DD1" w:rsidRDefault="00944DD1" w:rsidP="00533F6B">
            <w:pPr>
              <w:pStyle w:val="TAL"/>
              <w:rPr>
                <w:rFonts w:eastAsia="DengXian"/>
                <w:lang w:eastAsia="zh-CN"/>
              </w:rPr>
            </w:pPr>
            <w:r w:rsidRPr="00944DD1">
              <w:rPr>
                <w:rFonts w:eastAsia="DengXian"/>
                <w:lang w:eastAsia="zh-CN"/>
              </w:rPr>
              <w:t>Contains the identifier of the concerned AIMLE client associated with the context.</w:t>
            </w:r>
          </w:p>
        </w:tc>
        <w:tc>
          <w:tcPr>
            <w:tcW w:w="1307" w:type="dxa"/>
            <w:tcBorders>
              <w:top w:val="single" w:sz="6" w:space="0" w:color="auto"/>
              <w:left w:val="single" w:sz="6" w:space="0" w:color="auto"/>
              <w:bottom w:val="single" w:sz="6" w:space="0" w:color="auto"/>
              <w:right w:val="single" w:sz="6" w:space="0" w:color="auto"/>
            </w:tcBorders>
            <w:vAlign w:val="center"/>
          </w:tcPr>
          <w:p w14:paraId="57DF028C" w14:textId="77777777" w:rsidR="00944DD1" w:rsidRPr="00944DD1" w:rsidRDefault="00944DD1" w:rsidP="00533F6B">
            <w:pPr>
              <w:pStyle w:val="TAL"/>
              <w:rPr>
                <w:rFonts w:eastAsia="DengXian"/>
                <w:szCs w:val="18"/>
                <w:lang w:eastAsia="zh-CN"/>
              </w:rPr>
            </w:pPr>
          </w:p>
        </w:tc>
      </w:tr>
      <w:tr w:rsidR="00944DD1" w:rsidRPr="00944DD1" w14:paraId="26EEF5DD" w14:textId="77777777" w:rsidTr="00944DD1">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1DFA8980" w14:textId="77777777" w:rsidR="00944DD1" w:rsidRPr="00944DD1" w:rsidRDefault="00944DD1" w:rsidP="00533F6B">
            <w:pPr>
              <w:pStyle w:val="TAL"/>
              <w:rPr>
                <w:rFonts w:eastAsia="DengXian"/>
                <w:lang w:eastAsia="zh-CN"/>
              </w:rPr>
            </w:pPr>
            <w:r w:rsidRPr="00944DD1">
              <w:rPr>
                <w:rFonts w:eastAsia="DengXian"/>
                <w:lang w:eastAsia="zh-CN"/>
              </w:rPr>
              <w:t>aimleServerId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2F79C1E0" w14:textId="77777777" w:rsidR="00944DD1" w:rsidRPr="00944DD1" w:rsidRDefault="00944DD1" w:rsidP="00533F6B">
            <w:pPr>
              <w:pStyle w:val="TAL"/>
              <w:rPr>
                <w:rFonts w:eastAsia="DengXian"/>
                <w:lang w:eastAsia="zh-CN"/>
              </w:rPr>
            </w:pPr>
            <w:r w:rsidRPr="00944DD1">
              <w:rPr>
                <w:rFonts w:eastAsia="DengXian"/>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D0F8810" w14:textId="77777777" w:rsidR="00944DD1" w:rsidRPr="00944DD1" w:rsidRDefault="00944DD1" w:rsidP="00533F6B">
            <w:pPr>
              <w:pStyle w:val="TAC"/>
              <w:rPr>
                <w:rFonts w:eastAsia="DengXian"/>
                <w:lang w:eastAsia="zh-CN"/>
              </w:rPr>
            </w:pPr>
            <w:r w:rsidRPr="00944DD1">
              <w:rPr>
                <w:rFonts w:eastAsia="DengXia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7E3B7EA" w14:textId="77777777" w:rsidR="00944DD1" w:rsidRPr="00944DD1" w:rsidRDefault="00944DD1" w:rsidP="00533F6B">
            <w:pPr>
              <w:pStyle w:val="TAC"/>
              <w:rPr>
                <w:rFonts w:eastAsia="DengXian"/>
                <w:lang w:eastAsia="zh-CN"/>
              </w:rPr>
            </w:pPr>
            <w:r w:rsidRPr="00944DD1">
              <w:rPr>
                <w:rFonts w:eastAsia="DengXian"/>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6134747" w14:textId="77777777" w:rsidR="00944DD1" w:rsidRPr="00944DD1" w:rsidRDefault="00944DD1" w:rsidP="00533F6B">
            <w:pPr>
              <w:pStyle w:val="TAL"/>
              <w:rPr>
                <w:rFonts w:eastAsia="DengXian"/>
                <w:szCs w:val="18"/>
                <w:lang w:eastAsia="zh-CN"/>
              </w:rPr>
            </w:pPr>
            <w:r w:rsidRPr="00944DD1">
              <w:rPr>
                <w:rFonts w:eastAsia="DengXian"/>
                <w:lang w:eastAsia="zh-CN"/>
              </w:rPr>
              <w:t>Contains the identifier of the concerned AIMLE server associated with service area that the AIMLE client is currently in.</w:t>
            </w:r>
          </w:p>
        </w:tc>
        <w:tc>
          <w:tcPr>
            <w:tcW w:w="1307" w:type="dxa"/>
            <w:tcBorders>
              <w:top w:val="single" w:sz="6" w:space="0" w:color="auto"/>
              <w:left w:val="single" w:sz="6" w:space="0" w:color="auto"/>
              <w:bottom w:val="single" w:sz="6" w:space="0" w:color="auto"/>
              <w:right w:val="single" w:sz="6" w:space="0" w:color="auto"/>
            </w:tcBorders>
            <w:vAlign w:val="center"/>
          </w:tcPr>
          <w:p w14:paraId="6CA23C44" w14:textId="77777777" w:rsidR="00944DD1" w:rsidRPr="00944DD1" w:rsidRDefault="00944DD1" w:rsidP="00533F6B">
            <w:pPr>
              <w:pStyle w:val="TAL"/>
              <w:rPr>
                <w:rFonts w:eastAsia="DengXian"/>
                <w:szCs w:val="18"/>
                <w:lang w:eastAsia="zh-CN"/>
              </w:rPr>
            </w:pPr>
          </w:p>
        </w:tc>
      </w:tr>
      <w:tr w:rsidR="00944DD1" w:rsidRPr="00944DD1" w14:paraId="52ECA5B1" w14:textId="77777777" w:rsidTr="00944DD1">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385AEE2F" w14:textId="77777777" w:rsidR="00944DD1" w:rsidRPr="00944DD1" w:rsidRDefault="00944DD1" w:rsidP="00533F6B">
            <w:pPr>
              <w:pStyle w:val="TAL"/>
              <w:rPr>
                <w:rFonts w:eastAsia="DengXian"/>
                <w:lang w:eastAsia="zh-CN"/>
              </w:rPr>
            </w:pPr>
            <w:r w:rsidRPr="00944DD1">
              <w:rPr>
                <w:rFonts w:eastAsia="DengXian"/>
                <w:lang w:eastAsia="zh-CN"/>
              </w:rPr>
              <w:t>aimleServerIds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1370652E" w14:textId="77777777" w:rsidR="00944DD1" w:rsidRPr="00944DD1" w:rsidRDefault="00944DD1" w:rsidP="00533F6B">
            <w:pPr>
              <w:pStyle w:val="TAL"/>
              <w:rPr>
                <w:rFonts w:eastAsia="DengXian"/>
                <w:lang w:eastAsia="zh-CN"/>
              </w:rPr>
            </w:pPr>
            <w:r w:rsidRPr="00944DD1">
              <w:rPr>
                <w:rFonts w:eastAsia="DengXian"/>
                <w:lang w:eastAsia="zh-CN"/>
              </w:rPr>
              <w:t>array(string)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59E662F6" w14:textId="77777777" w:rsidR="00944DD1" w:rsidRPr="00944DD1" w:rsidRDefault="00944DD1" w:rsidP="00533F6B">
            <w:pPr>
              <w:pStyle w:val="TAC"/>
              <w:rPr>
                <w:rFonts w:eastAsia="DengXian"/>
                <w:lang w:eastAsia="zh-CN"/>
              </w:rPr>
            </w:pPr>
            <w:r w:rsidRPr="00944DD1">
              <w:rPr>
                <w:rFonts w:eastAsia="DengXian"/>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66F5B9E" w14:textId="77777777" w:rsidR="00944DD1" w:rsidRPr="00944DD1" w:rsidRDefault="00944DD1" w:rsidP="00533F6B">
            <w:pPr>
              <w:pStyle w:val="TAC"/>
              <w:rPr>
                <w:rFonts w:eastAsia="DengXian"/>
                <w:lang w:eastAsia="zh-CN"/>
              </w:rPr>
            </w:pPr>
            <w:r w:rsidRPr="00944DD1">
              <w:rPr>
                <w:rFonts w:eastAsia="DengXian"/>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91ABDF4" w14:textId="77777777" w:rsidR="00944DD1" w:rsidRPr="00944DD1" w:rsidRDefault="00944DD1" w:rsidP="00533F6B">
            <w:pPr>
              <w:pStyle w:val="TAL"/>
              <w:rPr>
                <w:rFonts w:eastAsia="DengXian"/>
                <w:lang w:eastAsia="zh-CN"/>
              </w:rPr>
            </w:pPr>
            <w:r w:rsidRPr="00944DD1">
              <w:rPr>
                <w:rFonts w:eastAsia="DengXian"/>
                <w:szCs w:val="18"/>
                <w:lang w:eastAsia="zh-CN"/>
              </w:rPr>
              <w:t>Contains the list of identifiers of AIMLE servers maintained by the AIMLE client as the list of sources AIMLE servers whenever the UE transitioned from a source edge area to a target edge area.</w:t>
            </w:r>
          </w:p>
        </w:tc>
        <w:tc>
          <w:tcPr>
            <w:tcW w:w="1307" w:type="dxa"/>
            <w:tcBorders>
              <w:top w:val="single" w:sz="6" w:space="0" w:color="auto"/>
              <w:left w:val="single" w:sz="6" w:space="0" w:color="auto"/>
              <w:bottom w:val="single" w:sz="6" w:space="0" w:color="auto"/>
              <w:right w:val="single" w:sz="6" w:space="0" w:color="auto"/>
            </w:tcBorders>
            <w:vAlign w:val="center"/>
          </w:tcPr>
          <w:p w14:paraId="01F5EF5E" w14:textId="77777777" w:rsidR="00944DD1" w:rsidRPr="00944DD1" w:rsidRDefault="00944DD1" w:rsidP="00533F6B">
            <w:pPr>
              <w:pStyle w:val="TAL"/>
              <w:rPr>
                <w:rFonts w:eastAsia="DengXian"/>
                <w:szCs w:val="18"/>
                <w:lang w:eastAsia="zh-CN"/>
              </w:rPr>
            </w:pPr>
          </w:p>
        </w:tc>
      </w:tr>
      <w:tr w:rsidR="00944DD1" w:rsidRPr="00944DD1" w14:paraId="56FFC865" w14:textId="77777777" w:rsidTr="00944DD1">
        <w:trPr>
          <w:jc w:val="center"/>
        </w:trPr>
        <w:tc>
          <w:tcPr>
            <w:tcW w:w="1410" w:type="dxa"/>
            <w:tcBorders>
              <w:top w:val="single" w:sz="6" w:space="0" w:color="auto"/>
              <w:left w:val="single" w:sz="6" w:space="0" w:color="auto"/>
              <w:bottom w:val="single" w:sz="6" w:space="0" w:color="auto"/>
              <w:right w:val="single" w:sz="6" w:space="0" w:color="auto"/>
            </w:tcBorders>
            <w:hideMark/>
          </w:tcPr>
          <w:p w14:paraId="5B9D4826" w14:textId="77777777" w:rsidR="00944DD1" w:rsidRPr="00944DD1" w:rsidRDefault="00944DD1" w:rsidP="00533F6B">
            <w:pPr>
              <w:pStyle w:val="TAL"/>
              <w:rPr>
                <w:rFonts w:eastAsia="DengXian"/>
                <w:lang w:eastAsia="zh-CN"/>
              </w:rPr>
            </w:pPr>
            <w:r w:rsidRPr="00944DD1">
              <w:rPr>
                <w:rFonts w:eastAsia="DengXian"/>
                <w:lang w:eastAsia="zh-CN"/>
              </w:rPr>
              <w:t>aimleServStatus</w:t>
            </w:r>
          </w:p>
        </w:tc>
        <w:tc>
          <w:tcPr>
            <w:tcW w:w="1562" w:type="dxa"/>
            <w:tcBorders>
              <w:top w:val="single" w:sz="6" w:space="0" w:color="auto"/>
              <w:left w:val="single" w:sz="6" w:space="0" w:color="auto"/>
              <w:bottom w:val="single" w:sz="6" w:space="0" w:color="auto"/>
              <w:right w:val="single" w:sz="6" w:space="0" w:color="auto"/>
            </w:tcBorders>
            <w:hideMark/>
          </w:tcPr>
          <w:p w14:paraId="3BE5CA46" w14:textId="77777777" w:rsidR="00944DD1" w:rsidRPr="00944DD1" w:rsidRDefault="00944DD1" w:rsidP="00533F6B">
            <w:pPr>
              <w:pStyle w:val="TAL"/>
              <w:rPr>
                <w:rFonts w:eastAsia="DengXian"/>
                <w:lang w:eastAsia="zh-CN"/>
              </w:rPr>
            </w:pPr>
            <w:r w:rsidRPr="00944DD1">
              <w:rPr>
                <w:rFonts w:eastAsia="DengXian"/>
                <w:lang w:eastAsia="zh-CN"/>
              </w:rPr>
              <w:t>AimleServStatus</w:t>
            </w:r>
          </w:p>
        </w:tc>
        <w:tc>
          <w:tcPr>
            <w:tcW w:w="425" w:type="dxa"/>
            <w:tcBorders>
              <w:top w:val="single" w:sz="6" w:space="0" w:color="auto"/>
              <w:left w:val="single" w:sz="6" w:space="0" w:color="auto"/>
              <w:bottom w:val="single" w:sz="6" w:space="0" w:color="auto"/>
              <w:right w:val="single" w:sz="6" w:space="0" w:color="auto"/>
            </w:tcBorders>
            <w:hideMark/>
          </w:tcPr>
          <w:p w14:paraId="798DAB8E" w14:textId="77777777" w:rsidR="00944DD1" w:rsidRPr="00944DD1" w:rsidRDefault="00944DD1" w:rsidP="00533F6B">
            <w:pPr>
              <w:pStyle w:val="TAC"/>
              <w:rPr>
                <w:rFonts w:eastAsia="DengXian"/>
                <w:lang w:eastAsia="zh-CN"/>
              </w:rPr>
            </w:pPr>
            <w:r w:rsidRPr="00944DD1">
              <w:rPr>
                <w:rFonts w:eastAsia="DengXian"/>
                <w:lang w:eastAsia="zh-CN"/>
              </w:rPr>
              <w:t>O</w:t>
            </w:r>
          </w:p>
        </w:tc>
        <w:tc>
          <w:tcPr>
            <w:tcW w:w="1134" w:type="dxa"/>
            <w:tcBorders>
              <w:top w:val="single" w:sz="6" w:space="0" w:color="auto"/>
              <w:left w:val="single" w:sz="6" w:space="0" w:color="auto"/>
              <w:bottom w:val="single" w:sz="6" w:space="0" w:color="auto"/>
              <w:right w:val="single" w:sz="6" w:space="0" w:color="auto"/>
            </w:tcBorders>
            <w:hideMark/>
          </w:tcPr>
          <w:p w14:paraId="4AFB5568" w14:textId="77777777" w:rsidR="00944DD1" w:rsidRPr="00944DD1" w:rsidRDefault="00944DD1" w:rsidP="00533F6B">
            <w:pPr>
              <w:pStyle w:val="TAC"/>
              <w:rPr>
                <w:rFonts w:eastAsia="DengXian"/>
                <w:lang w:eastAsia="zh-CN"/>
              </w:rPr>
            </w:pPr>
            <w:r w:rsidRPr="00944DD1">
              <w:rPr>
                <w:rFonts w:eastAsia="DengXian"/>
                <w:lang w:eastAsia="zh-CN"/>
              </w:rPr>
              <w:t>0..1</w:t>
            </w:r>
          </w:p>
        </w:tc>
        <w:tc>
          <w:tcPr>
            <w:tcW w:w="3686" w:type="dxa"/>
            <w:tcBorders>
              <w:top w:val="single" w:sz="6" w:space="0" w:color="auto"/>
              <w:left w:val="single" w:sz="6" w:space="0" w:color="auto"/>
              <w:bottom w:val="single" w:sz="6" w:space="0" w:color="auto"/>
              <w:right w:val="single" w:sz="6" w:space="0" w:color="auto"/>
            </w:tcBorders>
            <w:hideMark/>
          </w:tcPr>
          <w:p w14:paraId="27084323" w14:textId="77777777" w:rsidR="00944DD1" w:rsidRPr="00944DD1" w:rsidRDefault="00944DD1" w:rsidP="00533F6B">
            <w:pPr>
              <w:pStyle w:val="TAL"/>
              <w:rPr>
                <w:rFonts w:eastAsia="DengXian"/>
                <w:szCs w:val="18"/>
                <w:lang w:eastAsia="zh-CN"/>
              </w:rPr>
            </w:pPr>
            <w:r w:rsidRPr="00944DD1">
              <w:rPr>
                <w:rFonts w:eastAsia="DengXian"/>
                <w:szCs w:val="18"/>
                <w:lang w:eastAsia="zh-CN"/>
              </w:rPr>
              <w:t>Contains the status of the AIML operations at the AIMLE client.</w:t>
            </w:r>
          </w:p>
        </w:tc>
        <w:tc>
          <w:tcPr>
            <w:tcW w:w="1307" w:type="dxa"/>
            <w:tcBorders>
              <w:top w:val="single" w:sz="6" w:space="0" w:color="auto"/>
              <w:left w:val="single" w:sz="6" w:space="0" w:color="auto"/>
              <w:bottom w:val="single" w:sz="6" w:space="0" w:color="auto"/>
              <w:right w:val="single" w:sz="6" w:space="0" w:color="auto"/>
            </w:tcBorders>
            <w:vAlign w:val="center"/>
          </w:tcPr>
          <w:p w14:paraId="03044CB7" w14:textId="77777777" w:rsidR="00944DD1" w:rsidRPr="00944DD1" w:rsidRDefault="00944DD1" w:rsidP="00533F6B">
            <w:pPr>
              <w:pStyle w:val="TAL"/>
              <w:rPr>
                <w:rFonts w:eastAsia="DengXian"/>
                <w:szCs w:val="18"/>
                <w:lang w:eastAsia="zh-CN"/>
              </w:rPr>
            </w:pPr>
          </w:p>
        </w:tc>
      </w:tr>
      <w:tr w:rsidR="00944DD1" w:rsidRPr="00944DD1" w14:paraId="2183E139" w14:textId="77777777" w:rsidTr="00944DD1">
        <w:trPr>
          <w:jc w:val="center"/>
        </w:trPr>
        <w:tc>
          <w:tcPr>
            <w:tcW w:w="1410" w:type="dxa"/>
            <w:tcBorders>
              <w:top w:val="single" w:sz="6" w:space="0" w:color="auto"/>
              <w:left w:val="single" w:sz="6" w:space="0" w:color="auto"/>
              <w:bottom w:val="single" w:sz="6" w:space="0" w:color="auto"/>
              <w:right w:val="single" w:sz="6" w:space="0" w:color="auto"/>
            </w:tcBorders>
            <w:hideMark/>
          </w:tcPr>
          <w:p w14:paraId="2DB7A236" w14:textId="77777777" w:rsidR="00944DD1" w:rsidRPr="00944DD1" w:rsidRDefault="00944DD1" w:rsidP="00533F6B">
            <w:pPr>
              <w:pStyle w:val="TAL"/>
              <w:rPr>
                <w:rFonts w:eastAsia="DengXian"/>
                <w:lang w:eastAsia="zh-CN"/>
              </w:rPr>
            </w:pPr>
            <w:r w:rsidRPr="00944DD1">
              <w:rPr>
                <w:rFonts w:eastAsia="DengXian"/>
                <w:lang w:eastAsia="zh-CN"/>
              </w:rPr>
              <w:t>aimleServRes</w:t>
            </w:r>
          </w:p>
        </w:tc>
        <w:tc>
          <w:tcPr>
            <w:tcW w:w="1562" w:type="dxa"/>
            <w:tcBorders>
              <w:top w:val="single" w:sz="6" w:space="0" w:color="auto"/>
              <w:left w:val="single" w:sz="6" w:space="0" w:color="auto"/>
              <w:bottom w:val="single" w:sz="6" w:space="0" w:color="auto"/>
              <w:right w:val="single" w:sz="6" w:space="0" w:color="auto"/>
            </w:tcBorders>
            <w:hideMark/>
          </w:tcPr>
          <w:p w14:paraId="78D6C216" w14:textId="77777777" w:rsidR="00944DD1" w:rsidRPr="00944DD1" w:rsidRDefault="00944DD1" w:rsidP="00533F6B">
            <w:pPr>
              <w:pStyle w:val="TAL"/>
              <w:rPr>
                <w:rFonts w:eastAsia="DengXian"/>
                <w:lang w:eastAsia="zh-CN"/>
              </w:rPr>
            </w:pPr>
            <w:r w:rsidRPr="00944DD1">
              <w:rPr>
                <w:rFonts w:eastAsia="DengXian"/>
                <w:lang w:eastAsia="zh-CN"/>
              </w:rPr>
              <w:t>FFS</w:t>
            </w:r>
          </w:p>
        </w:tc>
        <w:tc>
          <w:tcPr>
            <w:tcW w:w="425" w:type="dxa"/>
            <w:tcBorders>
              <w:top w:val="single" w:sz="6" w:space="0" w:color="auto"/>
              <w:left w:val="single" w:sz="6" w:space="0" w:color="auto"/>
              <w:bottom w:val="single" w:sz="6" w:space="0" w:color="auto"/>
              <w:right w:val="single" w:sz="6" w:space="0" w:color="auto"/>
            </w:tcBorders>
            <w:hideMark/>
          </w:tcPr>
          <w:p w14:paraId="61E0C957" w14:textId="77777777" w:rsidR="00944DD1" w:rsidRPr="00944DD1" w:rsidRDefault="00944DD1" w:rsidP="00533F6B">
            <w:pPr>
              <w:pStyle w:val="TAC"/>
              <w:rPr>
                <w:rFonts w:eastAsia="DengXian"/>
                <w:lang w:eastAsia="zh-CN"/>
              </w:rPr>
            </w:pPr>
            <w:r w:rsidRPr="00944DD1">
              <w:rPr>
                <w:rFonts w:eastAsia="DengXian"/>
                <w:lang w:eastAsia="zh-CN"/>
              </w:rPr>
              <w:t>O</w:t>
            </w:r>
          </w:p>
        </w:tc>
        <w:tc>
          <w:tcPr>
            <w:tcW w:w="1134" w:type="dxa"/>
            <w:tcBorders>
              <w:top w:val="single" w:sz="6" w:space="0" w:color="auto"/>
              <w:left w:val="single" w:sz="6" w:space="0" w:color="auto"/>
              <w:bottom w:val="single" w:sz="6" w:space="0" w:color="auto"/>
              <w:right w:val="single" w:sz="6" w:space="0" w:color="auto"/>
            </w:tcBorders>
            <w:hideMark/>
          </w:tcPr>
          <w:p w14:paraId="0798F87C" w14:textId="77777777" w:rsidR="00944DD1" w:rsidRPr="00944DD1" w:rsidRDefault="00944DD1" w:rsidP="00533F6B">
            <w:pPr>
              <w:pStyle w:val="TAC"/>
              <w:rPr>
                <w:rFonts w:eastAsia="DengXian"/>
                <w:lang w:eastAsia="zh-CN"/>
              </w:rPr>
            </w:pPr>
            <w:r w:rsidRPr="00944DD1">
              <w:rPr>
                <w:rFonts w:eastAsia="DengXian"/>
                <w:lang w:eastAsia="zh-CN"/>
              </w:rPr>
              <w:t>0..1</w:t>
            </w:r>
          </w:p>
        </w:tc>
        <w:tc>
          <w:tcPr>
            <w:tcW w:w="3686" w:type="dxa"/>
            <w:tcBorders>
              <w:top w:val="single" w:sz="6" w:space="0" w:color="auto"/>
              <w:left w:val="single" w:sz="6" w:space="0" w:color="auto"/>
              <w:bottom w:val="single" w:sz="6" w:space="0" w:color="auto"/>
              <w:right w:val="single" w:sz="6" w:space="0" w:color="auto"/>
            </w:tcBorders>
            <w:hideMark/>
          </w:tcPr>
          <w:p w14:paraId="1281536A" w14:textId="77777777" w:rsidR="00944DD1" w:rsidRPr="00944DD1" w:rsidRDefault="00944DD1" w:rsidP="00533F6B">
            <w:pPr>
              <w:pStyle w:val="TAL"/>
              <w:rPr>
                <w:rFonts w:eastAsia="DengXian"/>
                <w:szCs w:val="18"/>
                <w:lang w:eastAsia="zh-CN"/>
              </w:rPr>
            </w:pPr>
            <w:r w:rsidRPr="00944DD1">
              <w:rPr>
                <w:rFonts w:eastAsia="DengXian"/>
                <w:szCs w:val="18"/>
                <w:lang w:eastAsia="zh-CN"/>
              </w:rPr>
              <w:t>Contains the result of the AIML operations performed by the AIMLE client.</w:t>
            </w:r>
          </w:p>
        </w:tc>
        <w:tc>
          <w:tcPr>
            <w:tcW w:w="1307" w:type="dxa"/>
            <w:tcBorders>
              <w:top w:val="single" w:sz="6" w:space="0" w:color="auto"/>
              <w:left w:val="single" w:sz="6" w:space="0" w:color="auto"/>
              <w:bottom w:val="single" w:sz="6" w:space="0" w:color="auto"/>
              <w:right w:val="single" w:sz="6" w:space="0" w:color="auto"/>
            </w:tcBorders>
            <w:vAlign w:val="center"/>
          </w:tcPr>
          <w:p w14:paraId="0669BCFD" w14:textId="77777777" w:rsidR="00944DD1" w:rsidRPr="00944DD1" w:rsidRDefault="00944DD1" w:rsidP="00533F6B">
            <w:pPr>
              <w:pStyle w:val="TAL"/>
              <w:rPr>
                <w:rFonts w:eastAsia="DengXian"/>
                <w:szCs w:val="18"/>
                <w:lang w:eastAsia="zh-CN"/>
              </w:rPr>
            </w:pPr>
          </w:p>
        </w:tc>
      </w:tr>
      <w:tr w:rsidR="00944DD1" w:rsidRPr="00944DD1" w14:paraId="659B3EE8" w14:textId="77777777" w:rsidTr="00944DD1">
        <w:trPr>
          <w:jc w:val="center"/>
        </w:trPr>
        <w:tc>
          <w:tcPr>
            <w:tcW w:w="1410" w:type="dxa"/>
            <w:tcBorders>
              <w:top w:val="single" w:sz="6" w:space="0" w:color="auto"/>
              <w:left w:val="single" w:sz="6" w:space="0" w:color="auto"/>
              <w:bottom w:val="single" w:sz="6" w:space="0" w:color="auto"/>
              <w:right w:val="single" w:sz="6" w:space="0" w:color="auto"/>
            </w:tcBorders>
            <w:hideMark/>
          </w:tcPr>
          <w:p w14:paraId="5B63FABB" w14:textId="77777777" w:rsidR="00944DD1" w:rsidRPr="00944DD1" w:rsidRDefault="00944DD1" w:rsidP="00533F6B">
            <w:pPr>
              <w:pStyle w:val="TAL"/>
              <w:rPr>
                <w:rFonts w:eastAsia="DengXian"/>
                <w:lang w:eastAsia="zh-CN"/>
              </w:rPr>
            </w:pPr>
            <w:r w:rsidRPr="00944DD1">
              <w:rPr>
                <w:rFonts w:eastAsia="DengXian"/>
                <w:lang w:eastAsia="zh-CN"/>
              </w:rPr>
              <w:t>aimleServApp</w:t>
            </w:r>
          </w:p>
        </w:tc>
        <w:tc>
          <w:tcPr>
            <w:tcW w:w="1562" w:type="dxa"/>
            <w:tcBorders>
              <w:top w:val="single" w:sz="6" w:space="0" w:color="auto"/>
              <w:left w:val="single" w:sz="6" w:space="0" w:color="auto"/>
              <w:bottom w:val="single" w:sz="6" w:space="0" w:color="auto"/>
              <w:right w:val="single" w:sz="6" w:space="0" w:color="auto"/>
            </w:tcBorders>
            <w:hideMark/>
          </w:tcPr>
          <w:p w14:paraId="2596CC86" w14:textId="77777777" w:rsidR="00944DD1" w:rsidRPr="00944DD1" w:rsidRDefault="00944DD1" w:rsidP="00533F6B">
            <w:pPr>
              <w:pStyle w:val="TAL"/>
              <w:rPr>
                <w:rFonts w:eastAsia="DengXian"/>
                <w:lang w:eastAsia="zh-CN"/>
              </w:rPr>
            </w:pPr>
            <w:r w:rsidRPr="00944DD1">
              <w:rPr>
                <w:rFonts w:eastAsia="DengXian"/>
                <w:lang w:eastAsia="zh-CN"/>
              </w:rPr>
              <w:t>FFS</w:t>
            </w:r>
          </w:p>
        </w:tc>
        <w:tc>
          <w:tcPr>
            <w:tcW w:w="425" w:type="dxa"/>
            <w:tcBorders>
              <w:top w:val="single" w:sz="6" w:space="0" w:color="auto"/>
              <w:left w:val="single" w:sz="6" w:space="0" w:color="auto"/>
              <w:bottom w:val="single" w:sz="6" w:space="0" w:color="auto"/>
              <w:right w:val="single" w:sz="6" w:space="0" w:color="auto"/>
            </w:tcBorders>
            <w:hideMark/>
          </w:tcPr>
          <w:p w14:paraId="2530FC6F" w14:textId="77777777" w:rsidR="00944DD1" w:rsidRPr="00944DD1" w:rsidRDefault="00944DD1" w:rsidP="00533F6B">
            <w:pPr>
              <w:pStyle w:val="TAC"/>
              <w:rPr>
                <w:rFonts w:eastAsia="DengXian"/>
                <w:lang w:eastAsia="zh-CN"/>
              </w:rPr>
            </w:pPr>
            <w:r w:rsidRPr="00944DD1">
              <w:rPr>
                <w:rFonts w:eastAsia="DengXian"/>
                <w:lang w:eastAsia="zh-CN"/>
              </w:rPr>
              <w:t>O</w:t>
            </w:r>
          </w:p>
        </w:tc>
        <w:tc>
          <w:tcPr>
            <w:tcW w:w="1134" w:type="dxa"/>
            <w:tcBorders>
              <w:top w:val="single" w:sz="6" w:space="0" w:color="auto"/>
              <w:left w:val="single" w:sz="6" w:space="0" w:color="auto"/>
              <w:bottom w:val="single" w:sz="6" w:space="0" w:color="auto"/>
              <w:right w:val="single" w:sz="6" w:space="0" w:color="auto"/>
            </w:tcBorders>
            <w:hideMark/>
          </w:tcPr>
          <w:p w14:paraId="6350FA4D" w14:textId="77777777" w:rsidR="00944DD1" w:rsidRPr="00944DD1" w:rsidRDefault="00944DD1" w:rsidP="00533F6B">
            <w:pPr>
              <w:pStyle w:val="TAC"/>
              <w:rPr>
                <w:rFonts w:eastAsia="DengXian"/>
                <w:lang w:eastAsia="zh-CN"/>
              </w:rPr>
            </w:pPr>
            <w:r w:rsidRPr="00944DD1">
              <w:rPr>
                <w:rFonts w:eastAsia="DengXian"/>
                <w:lang w:eastAsia="zh-CN"/>
              </w:rPr>
              <w:t>0..1</w:t>
            </w:r>
          </w:p>
        </w:tc>
        <w:tc>
          <w:tcPr>
            <w:tcW w:w="3686" w:type="dxa"/>
            <w:tcBorders>
              <w:top w:val="single" w:sz="6" w:space="0" w:color="auto"/>
              <w:left w:val="single" w:sz="6" w:space="0" w:color="auto"/>
              <w:bottom w:val="single" w:sz="6" w:space="0" w:color="auto"/>
              <w:right w:val="single" w:sz="6" w:space="0" w:color="auto"/>
            </w:tcBorders>
            <w:hideMark/>
          </w:tcPr>
          <w:p w14:paraId="349F3CDB" w14:textId="77777777" w:rsidR="00944DD1" w:rsidRPr="00944DD1" w:rsidRDefault="00944DD1" w:rsidP="00533F6B">
            <w:pPr>
              <w:pStyle w:val="TAL"/>
              <w:rPr>
                <w:rFonts w:eastAsia="DengXian"/>
                <w:szCs w:val="18"/>
                <w:lang w:eastAsia="zh-CN"/>
              </w:rPr>
            </w:pPr>
            <w:r w:rsidRPr="00944DD1">
              <w:rPr>
                <w:rFonts w:eastAsia="DengXian"/>
                <w:szCs w:val="18"/>
                <w:lang w:eastAsia="zh-CN"/>
              </w:rPr>
              <w:t>Contains the AIMLE client's applicability information for performed AIML operations specifies the scope of their applicability, such as a specific edge service area or a defined split operation pipeline.</w:t>
            </w:r>
          </w:p>
        </w:tc>
        <w:tc>
          <w:tcPr>
            <w:tcW w:w="1307" w:type="dxa"/>
            <w:tcBorders>
              <w:top w:val="single" w:sz="6" w:space="0" w:color="auto"/>
              <w:left w:val="single" w:sz="6" w:space="0" w:color="auto"/>
              <w:bottom w:val="single" w:sz="6" w:space="0" w:color="auto"/>
              <w:right w:val="single" w:sz="6" w:space="0" w:color="auto"/>
            </w:tcBorders>
            <w:vAlign w:val="center"/>
          </w:tcPr>
          <w:p w14:paraId="5BEE7214" w14:textId="77777777" w:rsidR="00944DD1" w:rsidRPr="00944DD1" w:rsidRDefault="00944DD1" w:rsidP="00533F6B">
            <w:pPr>
              <w:pStyle w:val="TAL"/>
              <w:rPr>
                <w:rFonts w:eastAsia="DengXian"/>
                <w:szCs w:val="18"/>
                <w:lang w:eastAsia="zh-CN"/>
              </w:rPr>
            </w:pPr>
          </w:p>
        </w:tc>
      </w:tr>
    </w:tbl>
    <w:p w14:paraId="0FC93BBA" w14:textId="77777777" w:rsidR="00944DD1" w:rsidRPr="00944DD1" w:rsidRDefault="00944DD1" w:rsidP="00944DD1">
      <w:pPr>
        <w:overflowPunct/>
        <w:autoSpaceDE/>
        <w:autoSpaceDN/>
        <w:adjustRightInd/>
        <w:textAlignment w:val="auto"/>
        <w:rPr>
          <w:rFonts w:eastAsia="SimSun"/>
          <w:lang w:eastAsia="en-US"/>
        </w:rPr>
      </w:pPr>
    </w:p>
    <w:p w14:paraId="36050232" w14:textId="77777777" w:rsidR="00944DD1" w:rsidRPr="00B26986" w:rsidRDefault="00944DD1" w:rsidP="00944DD1">
      <w:pPr>
        <w:keepLines/>
        <w:overflowPunct/>
        <w:autoSpaceDE/>
        <w:autoSpaceDN/>
        <w:adjustRightInd/>
        <w:ind w:left="1135" w:hanging="851"/>
        <w:textAlignment w:val="auto"/>
        <w:rPr>
          <w:rStyle w:val="EditorsNoteCharChar"/>
          <w:rFonts w:eastAsia="DengXian"/>
        </w:rPr>
      </w:pPr>
      <w:bookmarkStart w:id="480" w:name="_MCCTEMPBM_CRPT96100013___2"/>
      <w:r w:rsidRPr="00B26986">
        <w:rPr>
          <w:rStyle w:val="EditorsNoteCharChar"/>
          <w:rFonts w:eastAsia="DengXian"/>
        </w:rPr>
        <w:t>Editor's Note:</w:t>
      </w:r>
      <w:r w:rsidRPr="00B26986">
        <w:rPr>
          <w:rStyle w:val="EditorsNoteCharChar"/>
          <w:rFonts w:eastAsia="DengXian"/>
        </w:rPr>
        <w:tab/>
        <w:t>The content of the AimleServRes and the aimleServApp attribute is FFS.</w:t>
      </w:r>
    </w:p>
    <w:bookmarkEnd w:id="480"/>
    <w:p w14:paraId="793217C5" w14:textId="232A6BE5" w:rsidR="00944DD1" w:rsidRPr="00944DD1" w:rsidRDefault="00A22D4C" w:rsidP="009D32FD">
      <w:pPr>
        <w:pStyle w:val="H6"/>
        <w:rPr>
          <w:rFonts w:eastAsia="SimSun"/>
          <w:lang w:eastAsia="en-US"/>
        </w:rPr>
      </w:pPr>
      <w:r>
        <w:rPr>
          <w:rFonts w:eastAsia="SimSun"/>
          <w:lang w:eastAsia="en-US"/>
        </w:rPr>
        <w:t>6.1.1</w:t>
      </w:r>
      <w:r w:rsidR="00944DD1" w:rsidRPr="00944DD1">
        <w:rPr>
          <w:rFonts w:eastAsia="SimSun"/>
          <w:lang w:eastAsia="en-US"/>
        </w:rPr>
        <w:t>.6.2.3</w:t>
      </w:r>
      <w:r w:rsidR="00944DD1" w:rsidRPr="00944DD1">
        <w:rPr>
          <w:rFonts w:eastAsia="SimSun"/>
          <w:lang w:eastAsia="en-US"/>
        </w:rPr>
        <w:tab/>
        <w:t xml:space="preserve">Type: </w:t>
      </w:r>
      <w:r w:rsidR="00944DD1" w:rsidRPr="00944DD1">
        <w:rPr>
          <w:rFonts w:eastAsia="SimSun"/>
          <w:lang w:eastAsia="zh-CN"/>
        </w:rPr>
        <w:t>AimleServStatus</w:t>
      </w:r>
    </w:p>
    <w:p w14:paraId="11C6D815" w14:textId="143DCBF2" w:rsidR="00944DD1" w:rsidRPr="00944DD1" w:rsidRDefault="00944DD1" w:rsidP="00533F6B">
      <w:pPr>
        <w:pStyle w:val="TH"/>
        <w:rPr>
          <w:rFonts w:eastAsia="SimSun"/>
          <w:lang w:eastAsia="en-US"/>
        </w:rPr>
      </w:pPr>
      <w:r w:rsidRPr="00944DD1">
        <w:rPr>
          <w:rFonts w:eastAsia="DengXian"/>
          <w:noProof/>
          <w:lang w:eastAsia="en-US"/>
        </w:rPr>
        <w:t>Table </w:t>
      </w:r>
      <w:r w:rsidR="00A22D4C">
        <w:rPr>
          <w:rFonts w:eastAsia="DengXian"/>
          <w:lang w:eastAsia="en-US"/>
        </w:rPr>
        <w:t>6.1.1</w:t>
      </w:r>
      <w:r w:rsidRPr="00944DD1">
        <w:rPr>
          <w:rFonts w:eastAsia="DengXian"/>
          <w:lang w:eastAsia="en-US"/>
        </w:rPr>
        <w:t xml:space="preserve">.6.2.2-1: </w:t>
      </w:r>
      <w:r w:rsidRPr="00944DD1">
        <w:rPr>
          <w:rFonts w:eastAsia="DengXian"/>
          <w:noProof/>
          <w:lang w:eastAsia="en-US"/>
        </w:rPr>
        <w:t xml:space="preserve">Definition of type </w:t>
      </w:r>
      <w:r w:rsidRPr="00944DD1">
        <w:rPr>
          <w:rFonts w:eastAsia="DengXian"/>
          <w:lang w:eastAsia="zh-CN"/>
        </w:rPr>
        <w:t>AimleServStatus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944DD1" w:rsidRPr="00944DD1" w14:paraId="1617CDA5" w14:textId="77777777" w:rsidTr="00944DD1">
        <w:trPr>
          <w:jc w:val="center"/>
        </w:trPr>
        <w:tc>
          <w:tcPr>
            <w:tcW w:w="14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5C4651" w14:textId="77777777" w:rsidR="00944DD1" w:rsidRPr="00944DD1" w:rsidRDefault="00944DD1" w:rsidP="00533F6B">
            <w:pPr>
              <w:pStyle w:val="TAH"/>
              <w:rPr>
                <w:rFonts w:eastAsia="DengXian"/>
                <w:lang w:eastAsia="zh-CN"/>
              </w:rPr>
            </w:pPr>
            <w:r w:rsidRPr="00944DD1">
              <w:rPr>
                <w:rFonts w:eastAsia="DengXian"/>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025D1B" w14:textId="77777777" w:rsidR="00944DD1" w:rsidRPr="00944DD1" w:rsidRDefault="00944DD1" w:rsidP="00533F6B">
            <w:pPr>
              <w:pStyle w:val="TAH"/>
              <w:rPr>
                <w:rFonts w:eastAsia="DengXian"/>
                <w:lang w:eastAsia="zh-CN"/>
              </w:rPr>
            </w:pPr>
            <w:r w:rsidRPr="00944DD1">
              <w:rPr>
                <w:rFonts w:eastAsia="DengXian"/>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BA99D0" w14:textId="77777777" w:rsidR="00944DD1" w:rsidRPr="00944DD1" w:rsidRDefault="00944DD1" w:rsidP="00533F6B">
            <w:pPr>
              <w:pStyle w:val="TAH"/>
              <w:rPr>
                <w:rFonts w:eastAsia="DengXian"/>
                <w:lang w:eastAsia="zh-CN"/>
              </w:rPr>
            </w:pPr>
            <w:r w:rsidRPr="00944DD1">
              <w:rPr>
                <w:rFonts w:eastAsia="DengXian"/>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ABCBEE" w14:textId="77777777" w:rsidR="00944DD1" w:rsidRPr="00944DD1" w:rsidRDefault="00944DD1" w:rsidP="00533F6B">
            <w:pPr>
              <w:pStyle w:val="TAH"/>
              <w:rPr>
                <w:rFonts w:eastAsia="DengXian"/>
                <w:lang w:eastAsia="zh-CN"/>
              </w:rPr>
            </w:pPr>
            <w:r w:rsidRPr="00944DD1">
              <w:rPr>
                <w:rFonts w:eastAsia="DengXian"/>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BB3D9B" w14:textId="77777777" w:rsidR="00944DD1" w:rsidRPr="00944DD1" w:rsidRDefault="00944DD1" w:rsidP="00533F6B">
            <w:pPr>
              <w:pStyle w:val="TAH"/>
              <w:rPr>
                <w:rFonts w:eastAsia="DengXian"/>
                <w:szCs w:val="18"/>
                <w:lang w:eastAsia="zh-CN"/>
              </w:rPr>
            </w:pPr>
            <w:r w:rsidRPr="00944DD1">
              <w:rPr>
                <w:rFonts w:eastAsia="DengXian"/>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373C79" w14:textId="77777777" w:rsidR="00944DD1" w:rsidRPr="00944DD1" w:rsidRDefault="00944DD1" w:rsidP="00B26986">
            <w:pPr>
              <w:pStyle w:val="TAH"/>
              <w:rPr>
                <w:rFonts w:eastAsia="DengXian"/>
                <w:lang w:eastAsia="zh-CN"/>
              </w:rPr>
            </w:pPr>
            <w:bookmarkStart w:id="481" w:name="_MCCTEMPBM_CRPT96100014___4"/>
            <w:r w:rsidRPr="00944DD1">
              <w:rPr>
                <w:rFonts w:eastAsia="DengXian"/>
                <w:lang w:eastAsia="zh-CN"/>
              </w:rPr>
              <w:t>Applicability</w:t>
            </w:r>
            <w:bookmarkEnd w:id="481"/>
          </w:p>
        </w:tc>
      </w:tr>
      <w:tr w:rsidR="00944DD1" w:rsidRPr="00944DD1" w14:paraId="71523537" w14:textId="77777777" w:rsidTr="00944DD1">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2A38E4B2" w14:textId="77777777" w:rsidR="00944DD1" w:rsidRPr="00944DD1" w:rsidRDefault="00944DD1" w:rsidP="00533F6B">
            <w:pPr>
              <w:pStyle w:val="TAL"/>
              <w:rPr>
                <w:rFonts w:eastAsia="DengXian"/>
                <w:lang w:eastAsia="zh-CN"/>
              </w:rPr>
            </w:pPr>
            <w:r w:rsidRPr="00944DD1">
              <w:rPr>
                <w:rFonts w:eastAsia="DengXian"/>
                <w:lang w:eastAsia="zh-CN"/>
              </w:rPr>
              <w:t>aimleServOpStatus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3AA4B84" w14:textId="77777777" w:rsidR="00944DD1" w:rsidRPr="00944DD1" w:rsidRDefault="00944DD1" w:rsidP="00533F6B">
            <w:pPr>
              <w:pStyle w:val="TAL"/>
              <w:rPr>
                <w:rFonts w:eastAsia="DengXian"/>
                <w:lang w:eastAsia="zh-CN"/>
              </w:rPr>
            </w:pPr>
            <w:r w:rsidRPr="00944DD1">
              <w:rPr>
                <w:rFonts w:eastAsia="DengXian"/>
                <w:lang w:eastAsia="zh-CN"/>
              </w:rPr>
              <w:t>AimleServOpStatus</w:t>
            </w:r>
          </w:p>
        </w:tc>
        <w:tc>
          <w:tcPr>
            <w:tcW w:w="425" w:type="dxa"/>
            <w:tcBorders>
              <w:top w:val="single" w:sz="6" w:space="0" w:color="auto"/>
              <w:left w:val="single" w:sz="6" w:space="0" w:color="auto"/>
              <w:bottom w:val="single" w:sz="6" w:space="0" w:color="auto"/>
              <w:right w:val="single" w:sz="6" w:space="0" w:color="auto"/>
            </w:tcBorders>
            <w:vAlign w:val="center"/>
            <w:hideMark/>
          </w:tcPr>
          <w:p w14:paraId="171FF267" w14:textId="77777777" w:rsidR="00944DD1" w:rsidRPr="00944DD1" w:rsidRDefault="00944DD1" w:rsidP="00533F6B">
            <w:pPr>
              <w:pStyle w:val="TAC"/>
              <w:rPr>
                <w:rFonts w:eastAsia="DengXian"/>
                <w:lang w:eastAsia="zh-CN"/>
              </w:rPr>
            </w:pPr>
            <w:r w:rsidRPr="00944DD1">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FA31F07" w14:textId="77777777" w:rsidR="00944DD1" w:rsidRPr="00944DD1" w:rsidRDefault="00944DD1" w:rsidP="00533F6B">
            <w:pPr>
              <w:pStyle w:val="TAC"/>
              <w:rPr>
                <w:rFonts w:eastAsia="DengXian"/>
                <w:lang w:eastAsia="zh-CN"/>
              </w:rPr>
            </w:pPr>
            <w:r w:rsidRPr="00944DD1">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FEA1F90" w14:textId="77777777" w:rsidR="00944DD1" w:rsidRPr="00944DD1" w:rsidRDefault="00944DD1" w:rsidP="00533F6B">
            <w:pPr>
              <w:pStyle w:val="TAL"/>
              <w:rPr>
                <w:rFonts w:eastAsia="DengXian"/>
                <w:szCs w:val="18"/>
                <w:lang w:eastAsia="zh-CN"/>
              </w:rPr>
            </w:pPr>
            <w:r w:rsidRPr="00944DD1">
              <w:rPr>
                <w:rFonts w:eastAsia="DengXian"/>
                <w:lang w:eastAsia="zh-CN"/>
              </w:rPr>
              <w:t>Identifies the AIMLE service status of AIML operation at the AIMLE client.</w:t>
            </w:r>
          </w:p>
        </w:tc>
        <w:tc>
          <w:tcPr>
            <w:tcW w:w="1307" w:type="dxa"/>
            <w:tcBorders>
              <w:top w:val="single" w:sz="6" w:space="0" w:color="auto"/>
              <w:left w:val="single" w:sz="6" w:space="0" w:color="auto"/>
              <w:bottom w:val="single" w:sz="6" w:space="0" w:color="auto"/>
              <w:right w:val="single" w:sz="6" w:space="0" w:color="auto"/>
            </w:tcBorders>
            <w:vAlign w:val="center"/>
          </w:tcPr>
          <w:p w14:paraId="03C9D738" w14:textId="77777777" w:rsidR="00944DD1" w:rsidRPr="00944DD1" w:rsidRDefault="00944DD1" w:rsidP="00944DD1">
            <w:pPr>
              <w:keepNext/>
              <w:keepLines/>
              <w:overflowPunct/>
              <w:autoSpaceDE/>
              <w:autoSpaceDN/>
              <w:adjustRightInd/>
              <w:spacing w:after="0"/>
              <w:textAlignment w:val="auto"/>
              <w:rPr>
                <w:rFonts w:ascii="Arial" w:eastAsia="DengXian" w:hAnsi="Arial" w:cs="Arial"/>
                <w:sz w:val="18"/>
                <w:szCs w:val="18"/>
                <w:lang w:eastAsia="zh-CN"/>
              </w:rPr>
            </w:pPr>
          </w:p>
        </w:tc>
      </w:tr>
      <w:tr w:rsidR="00944DD1" w:rsidRPr="00944DD1" w14:paraId="494378ED" w14:textId="77777777" w:rsidTr="00944DD1">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79D06FD2" w14:textId="77777777" w:rsidR="00944DD1" w:rsidRPr="00944DD1" w:rsidRDefault="00944DD1" w:rsidP="00533F6B">
            <w:pPr>
              <w:pStyle w:val="TAL"/>
              <w:rPr>
                <w:rFonts w:eastAsia="DengXian"/>
                <w:lang w:eastAsia="zh-CN"/>
              </w:rPr>
            </w:pPr>
            <w:r w:rsidRPr="00944DD1">
              <w:rPr>
                <w:rFonts w:eastAsia="DengXian"/>
                <w:lang w:eastAsia="zh-CN"/>
              </w:rPr>
              <w:t>aimleServOpPercent</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C5EBA68" w14:textId="77777777" w:rsidR="00944DD1" w:rsidRPr="00944DD1" w:rsidRDefault="00944DD1" w:rsidP="00533F6B">
            <w:pPr>
              <w:pStyle w:val="TAL"/>
              <w:rPr>
                <w:rFonts w:eastAsia="DengXian"/>
                <w:lang w:eastAsia="zh-CN"/>
              </w:rPr>
            </w:pPr>
            <w:r w:rsidRPr="00944DD1">
              <w:rPr>
                <w:rFonts w:eastAsia="DengXian"/>
                <w:lang w:eastAsia="zh-CN"/>
              </w:rPr>
              <w:t>integer</w:t>
            </w:r>
          </w:p>
        </w:tc>
        <w:tc>
          <w:tcPr>
            <w:tcW w:w="425" w:type="dxa"/>
            <w:tcBorders>
              <w:top w:val="single" w:sz="6" w:space="0" w:color="auto"/>
              <w:left w:val="single" w:sz="6" w:space="0" w:color="auto"/>
              <w:bottom w:val="single" w:sz="6" w:space="0" w:color="auto"/>
              <w:right w:val="single" w:sz="6" w:space="0" w:color="auto"/>
            </w:tcBorders>
            <w:vAlign w:val="center"/>
            <w:hideMark/>
          </w:tcPr>
          <w:p w14:paraId="69221001" w14:textId="77777777" w:rsidR="00944DD1" w:rsidRPr="00944DD1" w:rsidRDefault="00944DD1" w:rsidP="00533F6B">
            <w:pPr>
              <w:pStyle w:val="TAC"/>
              <w:rPr>
                <w:rFonts w:eastAsia="DengXian"/>
                <w:lang w:eastAsia="zh-CN"/>
              </w:rPr>
            </w:pPr>
            <w:r w:rsidRPr="00944DD1">
              <w:rPr>
                <w:rFonts w:eastAsia="DengXian"/>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ACCE99A" w14:textId="77777777" w:rsidR="00944DD1" w:rsidRPr="00944DD1" w:rsidRDefault="00944DD1" w:rsidP="00533F6B">
            <w:pPr>
              <w:pStyle w:val="TAC"/>
              <w:rPr>
                <w:rFonts w:eastAsia="DengXian"/>
                <w:lang w:eastAsia="zh-CN"/>
              </w:rPr>
            </w:pPr>
            <w:r w:rsidRPr="00944DD1">
              <w:rPr>
                <w:rFonts w:eastAsia="DengXian"/>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22AA0BA" w14:textId="77777777" w:rsidR="00944DD1" w:rsidRPr="00944DD1" w:rsidRDefault="00944DD1" w:rsidP="00533F6B">
            <w:pPr>
              <w:pStyle w:val="TAL"/>
              <w:rPr>
                <w:rFonts w:eastAsia="DengXian"/>
                <w:lang w:eastAsia="zh-CN"/>
              </w:rPr>
            </w:pPr>
            <w:r w:rsidRPr="00944DD1">
              <w:rPr>
                <w:rFonts w:eastAsia="DengXian"/>
                <w:lang w:eastAsia="zh-CN"/>
              </w:rPr>
              <w:t>Contains the percentage of completion of the AIML operation at the AIMLE client.</w:t>
            </w:r>
          </w:p>
          <w:p w14:paraId="3864A2A3" w14:textId="77777777" w:rsidR="00944DD1" w:rsidRPr="00944DD1" w:rsidRDefault="00944DD1" w:rsidP="00533F6B">
            <w:pPr>
              <w:pStyle w:val="TAL"/>
              <w:rPr>
                <w:rFonts w:eastAsia="DengXian"/>
                <w:lang w:eastAsia="zh-CN"/>
              </w:rPr>
            </w:pPr>
          </w:p>
          <w:p w14:paraId="07C0215C" w14:textId="77777777" w:rsidR="00944DD1" w:rsidRPr="00944DD1" w:rsidRDefault="00944DD1" w:rsidP="00533F6B">
            <w:pPr>
              <w:pStyle w:val="TAL"/>
              <w:rPr>
                <w:rFonts w:eastAsia="DengXian"/>
                <w:lang w:eastAsia="zh-CN"/>
              </w:rPr>
            </w:pPr>
            <w:r w:rsidRPr="00944DD1">
              <w:rPr>
                <w:rFonts w:eastAsia="DengXian"/>
                <w:lang w:eastAsia="zh-CN"/>
              </w:rPr>
              <w:t>Minimum = 0. Maximum = 100.</w:t>
            </w:r>
          </w:p>
          <w:p w14:paraId="70CC7E3E" w14:textId="77777777" w:rsidR="00944DD1" w:rsidRPr="00944DD1" w:rsidRDefault="00944DD1" w:rsidP="00533F6B">
            <w:pPr>
              <w:pStyle w:val="TAL"/>
              <w:rPr>
                <w:rFonts w:eastAsia="DengXian"/>
                <w:lang w:eastAsia="zh-CN"/>
              </w:rPr>
            </w:pPr>
          </w:p>
          <w:p w14:paraId="7013F6B9" w14:textId="77777777" w:rsidR="00944DD1" w:rsidRPr="00944DD1" w:rsidRDefault="00944DD1" w:rsidP="00533F6B">
            <w:pPr>
              <w:pStyle w:val="TAL"/>
              <w:rPr>
                <w:rFonts w:eastAsia="DengXian"/>
                <w:lang w:eastAsia="zh-CN"/>
              </w:rPr>
            </w:pPr>
            <w:r w:rsidRPr="00944DD1">
              <w:rPr>
                <w:rFonts w:eastAsia="DengXian"/>
                <w:lang w:eastAsia="zh-CN"/>
              </w:rPr>
              <w:t>It shall be provided when the "AimleServOpStatus" attribute value is either ACTIVE or PAUSED.</w:t>
            </w:r>
          </w:p>
        </w:tc>
        <w:tc>
          <w:tcPr>
            <w:tcW w:w="1307" w:type="dxa"/>
            <w:tcBorders>
              <w:top w:val="single" w:sz="6" w:space="0" w:color="auto"/>
              <w:left w:val="single" w:sz="6" w:space="0" w:color="auto"/>
              <w:bottom w:val="single" w:sz="6" w:space="0" w:color="auto"/>
              <w:right w:val="single" w:sz="6" w:space="0" w:color="auto"/>
            </w:tcBorders>
            <w:vAlign w:val="center"/>
          </w:tcPr>
          <w:p w14:paraId="48ED0E1E" w14:textId="77777777" w:rsidR="00944DD1" w:rsidRPr="00944DD1" w:rsidRDefault="00944DD1" w:rsidP="00944DD1">
            <w:pPr>
              <w:keepNext/>
              <w:keepLines/>
              <w:overflowPunct/>
              <w:autoSpaceDE/>
              <w:autoSpaceDN/>
              <w:adjustRightInd/>
              <w:spacing w:after="0"/>
              <w:textAlignment w:val="auto"/>
              <w:rPr>
                <w:rFonts w:ascii="Arial" w:eastAsia="DengXian" w:hAnsi="Arial" w:cs="Arial"/>
                <w:sz w:val="18"/>
                <w:szCs w:val="18"/>
                <w:lang w:eastAsia="zh-CN"/>
              </w:rPr>
            </w:pPr>
          </w:p>
        </w:tc>
      </w:tr>
    </w:tbl>
    <w:p w14:paraId="3C8308BF" w14:textId="77777777" w:rsidR="00944DD1" w:rsidRPr="00944DD1" w:rsidRDefault="00944DD1" w:rsidP="00944DD1">
      <w:pPr>
        <w:overflowPunct/>
        <w:autoSpaceDE/>
        <w:autoSpaceDN/>
        <w:adjustRightInd/>
        <w:textAlignment w:val="auto"/>
        <w:rPr>
          <w:rFonts w:eastAsia="SimSun"/>
          <w:lang w:eastAsia="en-US"/>
        </w:rPr>
      </w:pPr>
    </w:p>
    <w:p w14:paraId="09F34967" w14:textId="5A301A3E" w:rsidR="00944DD1" w:rsidRPr="00944DD1" w:rsidRDefault="00A22D4C" w:rsidP="009D32FD">
      <w:pPr>
        <w:pStyle w:val="Heading5"/>
        <w:rPr>
          <w:rFonts w:eastAsia="SimSun"/>
          <w:lang w:val="en-US" w:eastAsia="en-US"/>
        </w:rPr>
      </w:pPr>
      <w:bookmarkStart w:id="482" w:name="_Toc138762003"/>
      <w:bookmarkStart w:id="483" w:name="_Toc145708218"/>
      <w:bookmarkStart w:id="484" w:name="_Toc160570723"/>
      <w:bookmarkStart w:id="485" w:name="_Toc162008319"/>
      <w:bookmarkStart w:id="486" w:name="_Toc185515988"/>
      <w:bookmarkStart w:id="487" w:name="_Toc195627810"/>
      <w:bookmarkStart w:id="488" w:name="_Toc195628052"/>
      <w:bookmarkStart w:id="489" w:name="_Toc199249447"/>
      <w:r>
        <w:rPr>
          <w:rFonts w:eastAsia="SimSun"/>
          <w:lang w:eastAsia="en-US"/>
        </w:rPr>
        <w:t>6.1.1</w:t>
      </w:r>
      <w:r w:rsidR="00944DD1" w:rsidRPr="00944DD1">
        <w:rPr>
          <w:rFonts w:eastAsia="SimSun"/>
          <w:lang w:val="en-US" w:eastAsia="en-US"/>
        </w:rPr>
        <w:t>.6.3</w:t>
      </w:r>
      <w:r w:rsidR="00944DD1" w:rsidRPr="00944DD1">
        <w:rPr>
          <w:rFonts w:eastAsia="SimSun"/>
          <w:lang w:val="en-US" w:eastAsia="en-US"/>
        </w:rPr>
        <w:tab/>
        <w:t>Simple data types and enumerations</w:t>
      </w:r>
      <w:bookmarkEnd w:id="482"/>
      <w:bookmarkEnd w:id="483"/>
      <w:bookmarkEnd w:id="484"/>
      <w:bookmarkEnd w:id="485"/>
      <w:bookmarkEnd w:id="486"/>
      <w:bookmarkEnd w:id="487"/>
      <w:bookmarkEnd w:id="488"/>
      <w:bookmarkEnd w:id="489"/>
    </w:p>
    <w:p w14:paraId="5553A8DE" w14:textId="162EFAC2" w:rsidR="00944DD1" w:rsidRPr="00944DD1" w:rsidRDefault="00A22D4C" w:rsidP="009D32FD">
      <w:pPr>
        <w:pStyle w:val="H6"/>
        <w:rPr>
          <w:rFonts w:eastAsia="SimSun"/>
          <w:lang w:eastAsia="en-US"/>
        </w:rPr>
      </w:pPr>
      <w:bookmarkStart w:id="490" w:name="_Toc138762004"/>
      <w:bookmarkStart w:id="491" w:name="_Toc145708219"/>
      <w:bookmarkStart w:id="492" w:name="_Toc160570724"/>
      <w:bookmarkStart w:id="493" w:name="_Toc162008320"/>
      <w:bookmarkStart w:id="494" w:name="_Toc185515989"/>
      <w:r>
        <w:rPr>
          <w:rFonts w:eastAsia="SimSun"/>
          <w:lang w:eastAsia="en-US"/>
        </w:rPr>
        <w:t>6.1.1</w:t>
      </w:r>
      <w:r w:rsidR="00944DD1" w:rsidRPr="00944DD1">
        <w:rPr>
          <w:rFonts w:eastAsia="SimSun"/>
          <w:lang w:eastAsia="en-US"/>
        </w:rPr>
        <w:t>.6.3.1</w:t>
      </w:r>
      <w:r w:rsidR="00944DD1" w:rsidRPr="00944DD1">
        <w:rPr>
          <w:rFonts w:eastAsia="SimSun"/>
          <w:lang w:eastAsia="en-US"/>
        </w:rPr>
        <w:tab/>
        <w:t>Introduction</w:t>
      </w:r>
      <w:bookmarkEnd w:id="490"/>
      <w:bookmarkEnd w:id="491"/>
      <w:bookmarkEnd w:id="492"/>
      <w:bookmarkEnd w:id="493"/>
      <w:bookmarkEnd w:id="494"/>
    </w:p>
    <w:p w14:paraId="05822C30" w14:textId="77777777" w:rsidR="00944DD1" w:rsidRPr="00944DD1" w:rsidRDefault="00944DD1" w:rsidP="00944DD1">
      <w:pPr>
        <w:overflowPunct/>
        <w:autoSpaceDE/>
        <w:autoSpaceDN/>
        <w:adjustRightInd/>
        <w:textAlignment w:val="auto"/>
        <w:rPr>
          <w:rFonts w:eastAsia="SimSun"/>
          <w:lang w:eastAsia="en-US"/>
        </w:rPr>
      </w:pPr>
      <w:r w:rsidRPr="00944DD1">
        <w:rPr>
          <w:rFonts w:eastAsia="SimSun"/>
          <w:lang w:eastAsia="en-US"/>
        </w:rPr>
        <w:t>This clause defines simple data types and enumerations that can be referenced from data structures defined in the previous clauses.</w:t>
      </w:r>
    </w:p>
    <w:p w14:paraId="6DE5D140" w14:textId="3E814845" w:rsidR="00944DD1" w:rsidRPr="00944DD1" w:rsidRDefault="00A22D4C" w:rsidP="009D32FD">
      <w:pPr>
        <w:pStyle w:val="H6"/>
        <w:rPr>
          <w:rFonts w:eastAsia="SimSun"/>
          <w:lang w:eastAsia="en-US"/>
        </w:rPr>
      </w:pPr>
      <w:bookmarkStart w:id="495" w:name="_Toc138762005"/>
      <w:bookmarkStart w:id="496" w:name="_Toc145708220"/>
      <w:bookmarkStart w:id="497" w:name="_Toc160570725"/>
      <w:bookmarkStart w:id="498" w:name="_Toc162008321"/>
      <w:bookmarkStart w:id="499" w:name="_Toc185515990"/>
      <w:r>
        <w:rPr>
          <w:rFonts w:eastAsia="SimSun"/>
          <w:lang w:eastAsia="en-US"/>
        </w:rPr>
        <w:t>6.1.1</w:t>
      </w:r>
      <w:r w:rsidR="00944DD1" w:rsidRPr="00944DD1">
        <w:rPr>
          <w:rFonts w:eastAsia="SimSun"/>
          <w:lang w:eastAsia="en-US"/>
        </w:rPr>
        <w:t>.6.3.2</w:t>
      </w:r>
      <w:r w:rsidR="00944DD1" w:rsidRPr="00944DD1">
        <w:rPr>
          <w:rFonts w:eastAsia="SimSun"/>
          <w:lang w:eastAsia="en-US"/>
        </w:rPr>
        <w:tab/>
        <w:t>Simple data types</w:t>
      </w:r>
      <w:bookmarkEnd w:id="495"/>
      <w:bookmarkEnd w:id="496"/>
      <w:bookmarkEnd w:id="497"/>
      <w:bookmarkEnd w:id="498"/>
      <w:bookmarkEnd w:id="499"/>
    </w:p>
    <w:p w14:paraId="24997DB6" w14:textId="1FB2CD4C" w:rsidR="00944DD1" w:rsidRPr="00944DD1" w:rsidRDefault="00944DD1" w:rsidP="00944DD1">
      <w:pPr>
        <w:overflowPunct/>
        <w:autoSpaceDE/>
        <w:autoSpaceDN/>
        <w:adjustRightInd/>
        <w:textAlignment w:val="auto"/>
        <w:rPr>
          <w:rFonts w:eastAsia="SimSun"/>
          <w:lang w:eastAsia="en-US"/>
        </w:rPr>
      </w:pPr>
      <w:r w:rsidRPr="00944DD1">
        <w:rPr>
          <w:rFonts w:eastAsia="SimSun"/>
          <w:lang w:eastAsia="en-US"/>
        </w:rPr>
        <w:t>The simple data types defined in table </w:t>
      </w:r>
      <w:r w:rsidR="00A22D4C">
        <w:rPr>
          <w:rFonts w:eastAsia="SimSun"/>
          <w:lang w:eastAsia="en-US"/>
        </w:rPr>
        <w:t>6.1.1</w:t>
      </w:r>
      <w:r w:rsidRPr="00944DD1">
        <w:rPr>
          <w:rFonts w:eastAsia="SimSun"/>
          <w:lang w:eastAsia="en-US"/>
        </w:rPr>
        <w:t>.6.3.2-1 shall be supported.</w:t>
      </w:r>
    </w:p>
    <w:p w14:paraId="2F787387" w14:textId="003CEB18" w:rsidR="00944DD1" w:rsidRPr="00944DD1" w:rsidRDefault="00944DD1" w:rsidP="00533F6B">
      <w:pPr>
        <w:pStyle w:val="TH"/>
        <w:rPr>
          <w:rFonts w:eastAsia="DengXian"/>
          <w:lang w:eastAsia="en-US"/>
        </w:rPr>
      </w:pPr>
      <w:r w:rsidRPr="00944DD1">
        <w:rPr>
          <w:rFonts w:eastAsia="DengXian"/>
          <w:lang w:eastAsia="en-US"/>
        </w:rPr>
        <w:t>Table </w:t>
      </w:r>
      <w:r w:rsidR="00A22D4C">
        <w:rPr>
          <w:rFonts w:eastAsia="DengXian"/>
          <w:lang w:eastAsia="en-US"/>
        </w:rPr>
        <w:t>6.1.1</w:t>
      </w:r>
      <w:r w:rsidRPr="00944DD1">
        <w:rPr>
          <w:rFonts w:eastAsia="DengXian"/>
          <w:lang w:eastAsia="en-US"/>
        </w:rP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944DD1" w:rsidRPr="00944DD1" w14:paraId="3DCDEC94" w14:textId="77777777" w:rsidTr="00944DD1">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3AF4D5AA" w14:textId="77777777" w:rsidR="00944DD1" w:rsidRPr="00944DD1" w:rsidRDefault="00944DD1" w:rsidP="00533F6B">
            <w:pPr>
              <w:pStyle w:val="TAH"/>
              <w:rPr>
                <w:rFonts w:eastAsia="DengXian"/>
                <w:lang w:eastAsia="zh-CN"/>
              </w:rPr>
            </w:pPr>
            <w:r w:rsidRPr="00944DD1">
              <w:rPr>
                <w:rFonts w:eastAsia="DengXian"/>
                <w:lang w:eastAsia="zh-CN"/>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5DB5A982" w14:textId="77777777" w:rsidR="00944DD1" w:rsidRPr="00944DD1" w:rsidRDefault="00944DD1" w:rsidP="00533F6B">
            <w:pPr>
              <w:pStyle w:val="TAH"/>
              <w:rPr>
                <w:rFonts w:eastAsia="DengXian"/>
                <w:lang w:eastAsia="zh-CN"/>
              </w:rPr>
            </w:pPr>
            <w:r w:rsidRPr="00944DD1">
              <w:rPr>
                <w:rFonts w:eastAsia="DengXian"/>
                <w:lang w:eastAsia="zh-CN"/>
              </w:rP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34B666" w14:textId="77777777" w:rsidR="00944DD1" w:rsidRPr="00944DD1" w:rsidRDefault="00944DD1" w:rsidP="00533F6B">
            <w:pPr>
              <w:pStyle w:val="TAH"/>
              <w:rPr>
                <w:rFonts w:eastAsia="DengXian"/>
                <w:lang w:eastAsia="zh-CN"/>
              </w:rPr>
            </w:pPr>
            <w:r w:rsidRPr="00944DD1">
              <w:rPr>
                <w:rFonts w:eastAsia="DengXian"/>
                <w:lang w:eastAsia="zh-CN"/>
              </w:rP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461630" w14:textId="77777777" w:rsidR="00944DD1" w:rsidRPr="00944DD1" w:rsidRDefault="00944DD1" w:rsidP="00533F6B">
            <w:pPr>
              <w:pStyle w:val="TAH"/>
              <w:rPr>
                <w:rFonts w:eastAsia="DengXian"/>
                <w:lang w:eastAsia="zh-CN"/>
              </w:rPr>
            </w:pPr>
            <w:r w:rsidRPr="00944DD1">
              <w:rPr>
                <w:rFonts w:eastAsia="DengXian"/>
                <w:lang w:eastAsia="zh-CN"/>
              </w:rPr>
              <w:t>Applicability</w:t>
            </w:r>
          </w:p>
        </w:tc>
      </w:tr>
      <w:tr w:rsidR="00944DD1" w:rsidRPr="00944DD1" w14:paraId="682E9691" w14:textId="77777777" w:rsidTr="00944DD1">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FF9CC00" w14:textId="77777777" w:rsidR="00944DD1" w:rsidRPr="00944DD1" w:rsidRDefault="00944DD1" w:rsidP="00533F6B">
            <w:pPr>
              <w:pStyle w:val="TAL"/>
              <w:rPr>
                <w:rFonts w:eastAsia="DengXian"/>
                <w:lang w:eastAsia="zh-CN"/>
              </w:rPr>
            </w:pPr>
            <w:r w:rsidRPr="00944DD1">
              <w:rPr>
                <w:rFonts w:eastAsia="DengXian"/>
                <w:lang w:eastAsia="zh-CN"/>
              </w:rPr>
              <w:t>AimleClientId</w:t>
            </w: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D13D47F" w14:textId="77777777" w:rsidR="00944DD1" w:rsidRPr="00944DD1" w:rsidRDefault="00944DD1" w:rsidP="00533F6B">
            <w:pPr>
              <w:pStyle w:val="TAL"/>
              <w:rPr>
                <w:rFonts w:eastAsia="DengXian"/>
                <w:lang w:eastAsia="zh-CN"/>
              </w:rPr>
            </w:pPr>
            <w:r w:rsidRPr="00944DD1">
              <w:rPr>
                <w:rFonts w:eastAsia="DengXian"/>
                <w:lang w:eastAsia="zh-CN"/>
              </w:rPr>
              <w:t>string</w:t>
            </w:r>
          </w:p>
        </w:tc>
        <w:tc>
          <w:tcPr>
            <w:tcW w:w="2051" w:type="pct"/>
            <w:tcBorders>
              <w:top w:val="single" w:sz="6" w:space="0" w:color="auto"/>
              <w:left w:val="single" w:sz="6" w:space="0" w:color="auto"/>
              <w:bottom w:val="single" w:sz="6" w:space="0" w:color="auto"/>
              <w:right w:val="single" w:sz="6" w:space="0" w:color="auto"/>
            </w:tcBorders>
            <w:vAlign w:val="center"/>
            <w:hideMark/>
          </w:tcPr>
          <w:p w14:paraId="0CCBE455" w14:textId="77777777" w:rsidR="00944DD1" w:rsidRPr="00944DD1" w:rsidRDefault="00944DD1" w:rsidP="00533F6B">
            <w:pPr>
              <w:pStyle w:val="TAL"/>
              <w:rPr>
                <w:rFonts w:eastAsia="DengXian"/>
                <w:lang w:eastAsia="zh-CN"/>
              </w:rPr>
            </w:pPr>
            <w:r w:rsidRPr="00944DD1">
              <w:rPr>
                <w:rFonts w:eastAsia="DengXian"/>
                <w:lang w:eastAsia="zh-CN"/>
              </w:rPr>
              <w:t>Represents unique identifier of a AIMLE client.</w:t>
            </w:r>
          </w:p>
        </w:tc>
        <w:tc>
          <w:tcPr>
            <w:tcW w:w="1265" w:type="pct"/>
            <w:tcBorders>
              <w:top w:val="single" w:sz="6" w:space="0" w:color="auto"/>
              <w:left w:val="single" w:sz="6" w:space="0" w:color="auto"/>
              <w:bottom w:val="single" w:sz="6" w:space="0" w:color="auto"/>
              <w:right w:val="single" w:sz="6" w:space="0" w:color="auto"/>
            </w:tcBorders>
            <w:vAlign w:val="center"/>
          </w:tcPr>
          <w:p w14:paraId="05033C57" w14:textId="77777777" w:rsidR="00944DD1" w:rsidRPr="00944DD1" w:rsidRDefault="00944DD1" w:rsidP="00533F6B">
            <w:pPr>
              <w:pStyle w:val="TAL"/>
              <w:rPr>
                <w:rFonts w:eastAsia="DengXian"/>
                <w:lang w:eastAsia="zh-CN"/>
              </w:rPr>
            </w:pPr>
          </w:p>
        </w:tc>
      </w:tr>
    </w:tbl>
    <w:p w14:paraId="5E532505" w14:textId="77777777" w:rsidR="00944DD1" w:rsidRPr="00944DD1" w:rsidRDefault="00944DD1" w:rsidP="00944DD1">
      <w:pPr>
        <w:overflowPunct/>
        <w:autoSpaceDE/>
        <w:autoSpaceDN/>
        <w:adjustRightInd/>
        <w:textAlignment w:val="auto"/>
        <w:rPr>
          <w:rFonts w:eastAsia="SimSun"/>
          <w:lang w:val="en-US" w:eastAsia="en-US"/>
        </w:rPr>
      </w:pPr>
    </w:p>
    <w:p w14:paraId="36C023AF" w14:textId="675EEB9C" w:rsidR="00944DD1" w:rsidRPr="00944DD1" w:rsidRDefault="00A22D4C" w:rsidP="009D32FD">
      <w:pPr>
        <w:pStyle w:val="H6"/>
        <w:rPr>
          <w:rFonts w:eastAsia="SimSun"/>
          <w:lang w:eastAsia="en-US"/>
        </w:rPr>
      </w:pPr>
      <w:r>
        <w:rPr>
          <w:rFonts w:eastAsia="SimSun"/>
          <w:lang w:eastAsia="en-US"/>
        </w:rPr>
        <w:lastRenderedPageBreak/>
        <w:t>6.1.1</w:t>
      </w:r>
      <w:r w:rsidR="00944DD1" w:rsidRPr="00944DD1">
        <w:rPr>
          <w:rFonts w:eastAsia="SimSun"/>
          <w:lang w:eastAsia="en-US"/>
        </w:rPr>
        <w:t>.6.3.3</w:t>
      </w:r>
      <w:r w:rsidR="00944DD1" w:rsidRPr="00944DD1">
        <w:rPr>
          <w:rFonts w:eastAsia="SimSun"/>
          <w:lang w:eastAsia="en-US"/>
        </w:rPr>
        <w:tab/>
        <w:t xml:space="preserve">Enumeration: </w:t>
      </w:r>
      <w:r w:rsidR="00944DD1" w:rsidRPr="00944DD1">
        <w:rPr>
          <w:rFonts w:eastAsia="SimSun"/>
          <w:lang w:eastAsia="zh-CN"/>
        </w:rPr>
        <w:t>AimleServOpStatus</w:t>
      </w:r>
    </w:p>
    <w:p w14:paraId="0425B583" w14:textId="77777777" w:rsidR="00944DD1" w:rsidRPr="00944DD1" w:rsidRDefault="00944DD1" w:rsidP="00533F6B">
      <w:pPr>
        <w:pStyle w:val="TH"/>
        <w:rPr>
          <w:rFonts w:eastAsia="MS Mincho"/>
          <w:lang w:eastAsia="en-US"/>
        </w:rPr>
      </w:pPr>
      <w:r w:rsidRPr="00944DD1">
        <w:rPr>
          <w:rFonts w:eastAsia="MS Mincho"/>
          <w:lang w:eastAsia="en-US"/>
        </w:rPr>
        <w:t xml:space="preserve">Table 8.1.0.6.3-1: Enumeration </w:t>
      </w:r>
      <w:r w:rsidRPr="00944DD1">
        <w:rPr>
          <w:rFonts w:eastAsia="DengXian"/>
          <w:lang w:eastAsia="zh-CN"/>
        </w:rPr>
        <w:t>AimleServOpStatus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4DD1" w:rsidRPr="00944DD1" w14:paraId="70947D49" w14:textId="77777777" w:rsidTr="00944DD1">
        <w:tc>
          <w:tcPr>
            <w:tcW w:w="2195"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5B11A43" w14:textId="77777777" w:rsidR="00944DD1" w:rsidRPr="00944DD1" w:rsidRDefault="00944DD1" w:rsidP="00533F6B">
            <w:pPr>
              <w:pStyle w:val="TAH"/>
              <w:rPr>
                <w:rFonts w:eastAsia="SimSun"/>
                <w:lang w:eastAsia="zh-CN"/>
              </w:rPr>
            </w:pPr>
            <w:r w:rsidRPr="00944DD1">
              <w:rPr>
                <w:rFonts w:eastAsia="DengXian"/>
                <w:lang w:eastAsia="zh-CN"/>
              </w:rPr>
              <w:t>Enumeration value</w:t>
            </w:r>
          </w:p>
        </w:tc>
        <w:tc>
          <w:tcPr>
            <w:tcW w:w="199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6649549A" w14:textId="77777777" w:rsidR="00944DD1" w:rsidRPr="00944DD1" w:rsidRDefault="00944DD1" w:rsidP="00533F6B">
            <w:pPr>
              <w:pStyle w:val="TAH"/>
              <w:rPr>
                <w:rFonts w:eastAsia="DengXian"/>
                <w:lang w:eastAsia="zh-CN"/>
              </w:rPr>
            </w:pPr>
            <w:r w:rsidRPr="00944DD1">
              <w:rPr>
                <w:rFonts w:eastAsia="DengXian"/>
                <w:lang w:eastAsia="zh-CN"/>
              </w:rPr>
              <w:t>Description</w:t>
            </w:r>
          </w:p>
        </w:tc>
        <w:tc>
          <w:tcPr>
            <w:tcW w:w="809" w:type="pct"/>
            <w:tcBorders>
              <w:top w:val="single" w:sz="6" w:space="0" w:color="auto"/>
              <w:left w:val="single" w:sz="6" w:space="0" w:color="auto"/>
              <w:bottom w:val="single" w:sz="6" w:space="0" w:color="auto"/>
              <w:right w:val="single" w:sz="6" w:space="0" w:color="auto"/>
            </w:tcBorders>
            <w:shd w:val="clear" w:color="auto" w:fill="C0C0C0"/>
            <w:hideMark/>
          </w:tcPr>
          <w:p w14:paraId="263F971A" w14:textId="77777777" w:rsidR="00944DD1" w:rsidRPr="00944DD1" w:rsidRDefault="00944DD1" w:rsidP="00533F6B">
            <w:pPr>
              <w:pStyle w:val="TAH"/>
              <w:rPr>
                <w:rFonts w:eastAsia="DengXian"/>
                <w:lang w:eastAsia="zh-CN"/>
              </w:rPr>
            </w:pPr>
            <w:r w:rsidRPr="00944DD1">
              <w:rPr>
                <w:rFonts w:eastAsia="DengXian"/>
                <w:lang w:eastAsia="zh-CN"/>
              </w:rPr>
              <w:t>Applicability</w:t>
            </w:r>
          </w:p>
        </w:tc>
      </w:tr>
      <w:tr w:rsidR="00944DD1" w:rsidRPr="00944DD1" w14:paraId="027A7964" w14:textId="77777777" w:rsidTr="00944DD1">
        <w:tc>
          <w:tcPr>
            <w:tcW w:w="219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B97463E" w14:textId="77777777" w:rsidR="00944DD1" w:rsidRPr="00944DD1" w:rsidRDefault="00944DD1" w:rsidP="00533F6B">
            <w:pPr>
              <w:pStyle w:val="TAL"/>
              <w:rPr>
                <w:rFonts w:eastAsia="DengXian"/>
                <w:lang w:eastAsia="zh-CN"/>
              </w:rPr>
            </w:pPr>
            <w:r w:rsidRPr="00944DD1">
              <w:rPr>
                <w:rFonts w:eastAsia="DengXian"/>
                <w:lang w:eastAsia="zh-CN"/>
              </w:rPr>
              <w:t>ACTIVE</w:t>
            </w:r>
          </w:p>
        </w:tc>
        <w:tc>
          <w:tcPr>
            <w:tcW w:w="19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56E8194" w14:textId="77777777" w:rsidR="00944DD1" w:rsidRPr="00944DD1" w:rsidRDefault="00944DD1" w:rsidP="00533F6B">
            <w:pPr>
              <w:pStyle w:val="TAL"/>
              <w:rPr>
                <w:rFonts w:eastAsia="DengXian"/>
                <w:lang w:eastAsia="zh-CN"/>
              </w:rPr>
            </w:pPr>
            <w:r w:rsidRPr="00944DD1">
              <w:rPr>
                <w:rFonts w:eastAsia="DengXian"/>
                <w:lang w:eastAsia="zh-CN"/>
              </w:rPr>
              <w:t>Indicates the status of the AIML operations at the AIMLE client is active.</w:t>
            </w:r>
          </w:p>
        </w:tc>
        <w:tc>
          <w:tcPr>
            <w:tcW w:w="809" w:type="pct"/>
            <w:tcBorders>
              <w:top w:val="single" w:sz="6" w:space="0" w:color="auto"/>
              <w:left w:val="single" w:sz="6" w:space="0" w:color="auto"/>
              <w:bottom w:val="single" w:sz="6" w:space="0" w:color="auto"/>
              <w:right w:val="single" w:sz="6" w:space="0" w:color="auto"/>
            </w:tcBorders>
          </w:tcPr>
          <w:p w14:paraId="3B6DE86D" w14:textId="77777777" w:rsidR="00944DD1" w:rsidRPr="00944DD1" w:rsidRDefault="00944DD1" w:rsidP="00533F6B">
            <w:pPr>
              <w:pStyle w:val="TAL"/>
              <w:rPr>
                <w:rFonts w:eastAsia="DengXian"/>
                <w:lang w:eastAsia="zh-CN"/>
              </w:rPr>
            </w:pPr>
          </w:p>
        </w:tc>
      </w:tr>
      <w:tr w:rsidR="00944DD1" w:rsidRPr="00944DD1" w14:paraId="42263907" w14:textId="77777777" w:rsidTr="00944DD1">
        <w:tc>
          <w:tcPr>
            <w:tcW w:w="219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F8F9200" w14:textId="77777777" w:rsidR="00944DD1" w:rsidRPr="00944DD1" w:rsidRDefault="00944DD1" w:rsidP="00533F6B">
            <w:pPr>
              <w:pStyle w:val="TAL"/>
              <w:rPr>
                <w:rFonts w:eastAsia="DengXian"/>
                <w:lang w:eastAsia="zh-CN"/>
              </w:rPr>
            </w:pPr>
            <w:r w:rsidRPr="00944DD1">
              <w:rPr>
                <w:rFonts w:eastAsia="DengXian"/>
                <w:lang w:eastAsia="zh-CN"/>
              </w:rPr>
              <w:t>PAUSED</w:t>
            </w:r>
          </w:p>
        </w:tc>
        <w:tc>
          <w:tcPr>
            <w:tcW w:w="19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1E0C4F9" w14:textId="77777777" w:rsidR="00944DD1" w:rsidRPr="00944DD1" w:rsidRDefault="00944DD1" w:rsidP="00533F6B">
            <w:pPr>
              <w:pStyle w:val="TAL"/>
              <w:rPr>
                <w:rFonts w:eastAsia="DengXian"/>
                <w:lang w:eastAsia="zh-CN"/>
              </w:rPr>
            </w:pPr>
            <w:r w:rsidRPr="00944DD1">
              <w:rPr>
                <w:rFonts w:eastAsia="DengXian"/>
                <w:lang w:eastAsia="zh-CN"/>
              </w:rPr>
              <w:t>Indicates the status of the AIML operations at the AIMLE client is paused.</w:t>
            </w:r>
          </w:p>
        </w:tc>
        <w:tc>
          <w:tcPr>
            <w:tcW w:w="809" w:type="pct"/>
            <w:tcBorders>
              <w:top w:val="single" w:sz="6" w:space="0" w:color="auto"/>
              <w:left w:val="single" w:sz="6" w:space="0" w:color="auto"/>
              <w:bottom w:val="single" w:sz="6" w:space="0" w:color="auto"/>
              <w:right w:val="single" w:sz="6" w:space="0" w:color="auto"/>
            </w:tcBorders>
          </w:tcPr>
          <w:p w14:paraId="16F14D11" w14:textId="77777777" w:rsidR="00944DD1" w:rsidRPr="00944DD1" w:rsidRDefault="00944DD1" w:rsidP="00533F6B">
            <w:pPr>
              <w:pStyle w:val="TAL"/>
              <w:rPr>
                <w:rFonts w:eastAsia="DengXian"/>
                <w:lang w:eastAsia="zh-CN"/>
              </w:rPr>
            </w:pPr>
          </w:p>
        </w:tc>
      </w:tr>
    </w:tbl>
    <w:p w14:paraId="4F668FB1" w14:textId="77777777" w:rsidR="00944DD1" w:rsidRPr="00944DD1" w:rsidRDefault="00944DD1" w:rsidP="00944DD1">
      <w:pPr>
        <w:overflowPunct/>
        <w:autoSpaceDE/>
        <w:autoSpaceDN/>
        <w:adjustRightInd/>
        <w:textAlignment w:val="auto"/>
        <w:rPr>
          <w:rFonts w:eastAsia="SimSun"/>
          <w:lang w:val="en-US" w:eastAsia="en-US"/>
        </w:rPr>
      </w:pPr>
    </w:p>
    <w:p w14:paraId="2CA36473" w14:textId="65CE052F" w:rsidR="00944DD1" w:rsidRPr="00944DD1" w:rsidRDefault="00A22D4C" w:rsidP="009D32FD">
      <w:pPr>
        <w:pStyle w:val="Heading5"/>
        <w:rPr>
          <w:rFonts w:eastAsia="SimSun"/>
          <w:lang w:val="en-US" w:eastAsia="en-US"/>
        </w:rPr>
      </w:pPr>
      <w:bookmarkStart w:id="500" w:name="_Toc138762006"/>
      <w:bookmarkStart w:id="501" w:name="_Toc145708221"/>
      <w:bookmarkStart w:id="502" w:name="_Toc160570726"/>
      <w:bookmarkStart w:id="503" w:name="_Toc162008322"/>
      <w:bookmarkStart w:id="504" w:name="_Toc185515991"/>
      <w:bookmarkStart w:id="505" w:name="_Toc195627811"/>
      <w:bookmarkStart w:id="506" w:name="_Toc195628053"/>
      <w:bookmarkStart w:id="507" w:name="_Toc199249448"/>
      <w:r>
        <w:rPr>
          <w:rFonts w:eastAsia="SimSun"/>
          <w:lang w:eastAsia="en-US"/>
        </w:rPr>
        <w:t>6.1.1</w:t>
      </w:r>
      <w:r w:rsidR="00944DD1" w:rsidRPr="00944DD1">
        <w:rPr>
          <w:rFonts w:eastAsia="SimSun"/>
          <w:lang w:val="en-US" w:eastAsia="en-US"/>
        </w:rPr>
        <w:t>.6.4</w:t>
      </w:r>
      <w:r w:rsidR="00944DD1" w:rsidRPr="00944DD1">
        <w:rPr>
          <w:rFonts w:eastAsia="SimSun"/>
          <w:lang w:val="en-US" w:eastAsia="en-US"/>
        </w:rPr>
        <w:tab/>
      </w:r>
      <w:r w:rsidR="00944DD1" w:rsidRPr="00944DD1">
        <w:rPr>
          <w:rFonts w:eastAsia="SimSun"/>
          <w:lang w:eastAsia="zh-CN"/>
        </w:rPr>
        <w:t>Data types describing alternative data types or combinations of data types</w:t>
      </w:r>
      <w:bookmarkEnd w:id="500"/>
      <w:bookmarkEnd w:id="501"/>
      <w:bookmarkEnd w:id="502"/>
      <w:bookmarkEnd w:id="503"/>
      <w:bookmarkEnd w:id="504"/>
      <w:bookmarkEnd w:id="505"/>
      <w:bookmarkEnd w:id="506"/>
      <w:bookmarkEnd w:id="507"/>
    </w:p>
    <w:p w14:paraId="13515FE1" w14:textId="77777777" w:rsidR="00944DD1" w:rsidRPr="00944DD1" w:rsidRDefault="00944DD1" w:rsidP="00944DD1">
      <w:pPr>
        <w:overflowPunct/>
        <w:autoSpaceDE/>
        <w:autoSpaceDN/>
        <w:adjustRightInd/>
        <w:textAlignment w:val="auto"/>
        <w:rPr>
          <w:rFonts w:eastAsia="SimSun"/>
          <w:lang w:eastAsia="en-US"/>
        </w:rPr>
      </w:pPr>
      <w:r w:rsidRPr="00944DD1">
        <w:rPr>
          <w:rFonts w:eastAsia="SimSun"/>
          <w:lang w:eastAsia="en-US"/>
        </w:rPr>
        <w:t>There are no data types describing alternative data types or combinations of data types defined for this API in this release of the specification.</w:t>
      </w:r>
    </w:p>
    <w:p w14:paraId="33D7F4E2" w14:textId="02D04B2E" w:rsidR="00944DD1" w:rsidRPr="00944DD1" w:rsidRDefault="00A22D4C" w:rsidP="009D32FD">
      <w:pPr>
        <w:pStyle w:val="Heading5"/>
        <w:rPr>
          <w:rFonts w:eastAsia="SimSun"/>
          <w:lang w:eastAsia="en-US"/>
        </w:rPr>
      </w:pPr>
      <w:bookmarkStart w:id="508" w:name="_Toc138762007"/>
      <w:bookmarkStart w:id="509" w:name="_Toc145708222"/>
      <w:bookmarkStart w:id="510" w:name="_Toc160570727"/>
      <w:bookmarkStart w:id="511" w:name="_Toc162008323"/>
      <w:bookmarkStart w:id="512" w:name="_Toc185515992"/>
      <w:bookmarkStart w:id="513" w:name="_Toc195627812"/>
      <w:bookmarkStart w:id="514" w:name="_Toc195628054"/>
      <w:bookmarkStart w:id="515" w:name="_Toc199249449"/>
      <w:r>
        <w:rPr>
          <w:rFonts w:eastAsia="SimSun"/>
          <w:lang w:eastAsia="en-US"/>
        </w:rPr>
        <w:t>6.1.1</w:t>
      </w:r>
      <w:r w:rsidR="00944DD1" w:rsidRPr="00944DD1">
        <w:rPr>
          <w:rFonts w:eastAsia="SimSun"/>
          <w:lang w:eastAsia="en-US"/>
        </w:rPr>
        <w:t>.6.5</w:t>
      </w:r>
      <w:r w:rsidR="00944DD1" w:rsidRPr="00944DD1">
        <w:rPr>
          <w:rFonts w:eastAsia="SimSun"/>
          <w:lang w:eastAsia="en-US"/>
        </w:rPr>
        <w:tab/>
        <w:t>Binary data</w:t>
      </w:r>
      <w:bookmarkEnd w:id="508"/>
      <w:bookmarkEnd w:id="509"/>
      <w:bookmarkEnd w:id="510"/>
      <w:bookmarkEnd w:id="511"/>
      <w:bookmarkEnd w:id="512"/>
      <w:bookmarkEnd w:id="513"/>
      <w:bookmarkEnd w:id="514"/>
      <w:bookmarkEnd w:id="515"/>
    </w:p>
    <w:p w14:paraId="7EDA5A24" w14:textId="1EFC7ED8" w:rsidR="00944DD1" w:rsidRPr="00944DD1" w:rsidRDefault="00A22D4C" w:rsidP="009D32FD">
      <w:pPr>
        <w:pStyle w:val="H6"/>
        <w:rPr>
          <w:rFonts w:eastAsia="SimSun"/>
          <w:lang w:eastAsia="en-US"/>
        </w:rPr>
      </w:pPr>
      <w:bookmarkStart w:id="516" w:name="_Toc138762008"/>
      <w:bookmarkStart w:id="517" w:name="_Toc145708223"/>
      <w:bookmarkStart w:id="518" w:name="_Toc160570728"/>
      <w:bookmarkStart w:id="519" w:name="_Toc162008324"/>
      <w:bookmarkStart w:id="520" w:name="_Toc185515993"/>
      <w:r>
        <w:rPr>
          <w:rFonts w:eastAsia="SimSun"/>
          <w:lang w:eastAsia="en-US"/>
        </w:rPr>
        <w:t>6.1.1</w:t>
      </w:r>
      <w:r w:rsidR="00944DD1" w:rsidRPr="00944DD1">
        <w:rPr>
          <w:rFonts w:eastAsia="SimSun"/>
          <w:lang w:eastAsia="en-US"/>
        </w:rPr>
        <w:t>.6.5.1</w:t>
      </w:r>
      <w:r w:rsidR="00944DD1" w:rsidRPr="00944DD1">
        <w:rPr>
          <w:rFonts w:eastAsia="SimSun"/>
          <w:lang w:eastAsia="en-US"/>
        </w:rPr>
        <w:tab/>
        <w:t>Binary Data Types</w:t>
      </w:r>
      <w:bookmarkEnd w:id="516"/>
      <w:bookmarkEnd w:id="517"/>
      <w:bookmarkEnd w:id="518"/>
      <w:bookmarkEnd w:id="519"/>
      <w:bookmarkEnd w:id="520"/>
    </w:p>
    <w:p w14:paraId="19C10154" w14:textId="38029436" w:rsidR="00944DD1" w:rsidRPr="00944DD1" w:rsidRDefault="00944DD1" w:rsidP="00533F6B">
      <w:pPr>
        <w:pStyle w:val="TH"/>
        <w:rPr>
          <w:rFonts w:eastAsia="SimSun"/>
          <w:lang w:eastAsia="en-US"/>
        </w:rPr>
      </w:pPr>
      <w:r w:rsidRPr="00944DD1">
        <w:rPr>
          <w:rFonts w:eastAsia="DengXian"/>
          <w:lang w:eastAsia="en-US"/>
        </w:rPr>
        <w:t>Table </w:t>
      </w:r>
      <w:r w:rsidR="00A22D4C">
        <w:rPr>
          <w:rFonts w:eastAsia="DengXian"/>
          <w:lang w:eastAsia="en-US"/>
        </w:rPr>
        <w:t>6.1.1</w:t>
      </w:r>
      <w:r w:rsidRPr="00944DD1">
        <w:rPr>
          <w:rFonts w:eastAsia="DengXian"/>
          <w:lang w:eastAsia="en-US"/>
        </w:rP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44DD1" w:rsidRPr="00944DD1" w14:paraId="14D869C6" w14:textId="77777777" w:rsidTr="00944DD1">
        <w:trPr>
          <w:jc w:val="center"/>
        </w:trPr>
        <w:tc>
          <w:tcPr>
            <w:tcW w:w="19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5CBCDF" w14:textId="77777777" w:rsidR="00944DD1" w:rsidRPr="00944DD1" w:rsidRDefault="00944DD1" w:rsidP="00533F6B">
            <w:pPr>
              <w:pStyle w:val="TAH"/>
              <w:rPr>
                <w:rFonts w:eastAsia="DengXian"/>
                <w:lang w:eastAsia="zh-CN"/>
              </w:rPr>
            </w:pPr>
            <w:r w:rsidRPr="00944DD1">
              <w:rPr>
                <w:rFonts w:eastAsia="DengXian"/>
                <w:lang w:eastAsia="zh-CN"/>
              </w:rPr>
              <w:t>Name</w:t>
            </w:r>
          </w:p>
        </w:tc>
        <w:tc>
          <w:tcPr>
            <w:tcW w:w="15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C68A2F" w14:textId="77777777" w:rsidR="00944DD1" w:rsidRPr="00944DD1" w:rsidRDefault="00944DD1" w:rsidP="00533F6B">
            <w:pPr>
              <w:pStyle w:val="TAH"/>
              <w:rPr>
                <w:rFonts w:eastAsia="DengXian"/>
                <w:lang w:eastAsia="zh-CN"/>
              </w:rPr>
            </w:pPr>
            <w:r w:rsidRPr="00944DD1">
              <w:rPr>
                <w:rFonts w:eastAsia="DengXian"/>
                <w:lang w:eastAsia="zh-CN"/>
              </w:rPr>
              <w:t>Clause defined</w:t>
            </w:r>
          </w:p>
        </w:tc>
        <w:tc>
          <w:tcPr>
            <w:tcW w:w="623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7AFF860" w14:textId="77777777" w:rsidR="00944DD1" w:rsidRPr="00944DD1" w:rsidRDefault="00944DD1" w:rsidP="00533F6B">
            <w:pPr>
              <w:pStyle w:val="TAH"/>
              <w:rPr>
                <w:rFonts w:eastAsia="DengXian"/>
                <w:lang w:eastAsia="zh-CN"/>
              </w:rPr>
            </w:pPr>
            <w:r w:rsidRPr="00944DD1">
              <w:rPr>
                <w:rFonts w:eastAsia="DengXian"/>
                <w:lang w:eastAsia="zh-CN"/>
              </w:rPr>
              <w:t>Content type</w:t>
            </w:r>
          </w:p>
        </w:tc>
      </w:tr>
      <w:tr w:rsidR="00944DD1" w:rsidRPr="00944DD1" w14:paraId="0FF37FCB" w14:textId="77777777" w:rsidTr="00944DD1">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4D5E7DD0" w14:textId="77777777" w:rsidR="00944DD1" w:rsidRPr="00944DD1" w:rsidRDefault="00944DD1" w:rsidP="00533F6B">
            <w:pPr>
              <w:pStyle w:val="TAL"/>
              <w:rPr>
                <w:rFonts w:eastAsia="DengXian"/>
                <w:lang w:eastAsia="zh-CN"/>
              </w:rPr>
            </w:pPr>
          </w:p>
        </w:tc>
        <w:tc>
          <w:tcPr>
            <w:tcW w:w="1559" w:type="dxa"/>
            <w:tcBorders>
              <w:top w:val="single" w:sz="6" w:space="0" w:color="auto"/>
              <w:left w:val="single" w:sz="6" w:space="0" w:color="auto"/>
              <w:bottom w:val="single" w:sz="6" w:space="0" w:color="auto"/>
              <w:right w:val="single" w:sz="6" w:space="0" w:color="auto"/>
            </w:tcBorders>
            <w:vAlign w:val="center"/>
          </w:tcPr>
          <w:p w14:paraId="3D0D66D6" w14:textId="77777777" w:rsidR="00944DD1" w:rsidRPr="00944DD1" w:rsidRDefault="00944DD1" w:rsidP="00533F6B">
            <w:pPr>
              <w:pStyle w:val="TAC"/>
              <w:rPr>
                <w:rFonts w:eastAsia="DengXian"/>
                <w:lang w:eastAsia="zh-CN"/>
              </w:rPr>
            </w:pPr>
          </w:p>
        </w:tc>
        <w:tc>
          <w:tcPr>
            <w:tcW w:w="6237" w:type="dxa"/>
            <w:tcBorders>
              <w:top w:val="single" w:sz="6" w:space="0" w:color="auto"/>
              <w:left w:val="single" w:sz="6" w:space="0" w:color="auto"/>
              <w:bottom w:val="single" w:sz="6" w:space="0" w:color="auto"/>
              <w:right w:val="single" w:sz="6" w:space="0" w:color="auto"/>
            </w:tcBorders>
            <w:vAlign w:val="center"/>
          </w:tcPr>
          <w:p w14:paraId="462EE427" w14:textId="77777777" w:rsidR="00944DD1" w:rsidRPr="00944DD1" w:rsidRDefault="00944DD1" w:rsidP="00533F6B">
            <w:pPr>
              <w:pStyle w:val="TAL"/>
              <w:rPr>
                <w:rFonts w:eastAsia="DengXian"/>
                <w:szCs w:val="18"/>
                <w:lang w:eastAsia="zh-CN"/>
              </w:rPr>
            </w:pPr>
          </w:p>
        </w:tc>
      </w:tr>
    </w:tbl>
    <w:p w14:paraId="0B7A3723" w14:textId="77777777" w:rsidR="00944DD1" w:rsidRPr="00944DD1" w:rsidRDefault="00944DD1" w:rsidP="00944DD1">
      <w:pPr>
        <w:overflowPunct/>
        <w:autoSpaceDE/>
        <w:autoSpaceDN/>
        <w:adjustRightInd/>
        <w:textAlignment w:val="auto"/>
        <w:rPr>
          <w:rFonts w:eastAsia="SimSun"/>
          <w:lang w:eastAsia="en-US"/>
        </w:rPr>
      </w:pPr>
    </w:p>
    <w:p w14:paraId="6AA1E984" w14:textId="44EF85BA" w:rsidR="00944DD1" w:rsidRPr="00944DD1" w:rsidRDefault="00A22D4C" w:rsidP="009D32FD">
      <w:pPr>
        <w:pStyle w:val="Heading4"/>
        <w:rPr>
          <w:rFonts w:eastAsia="SimSun"/>
          <w:lang w:eastAsia="en-US"/>
        </w:rPr>
      </w:pPr>
      <w:bookmarkStart w:id="521" w:name="_Toc138762009"/>
      <w:bookmarkStart w:id="522" w:name="_Toc145708224"/>
      <w:bookmarkStart w:id="523" w:name="_Toc160570729"/>
      <w:bookmarkStart w:id="524" w:name="_Toc162008325"/>
      <w:bookmarkStart w:id="525" w:name="_Toc185515994"/>
      <w:bookmarkStart w:id="526" w:name="_Toc195627813"/>
      <w:bookmarkStart w:id="527" w:name="_Toc195628055"/>
      <w:bookmarkStart w:id="528" w:name="_Toc199249450"/>
      <w:r>
        <w:rPr>
          <w:rFonts w:eastAsia="SimSun"/>
          <w:lang w:eastAsia="en-US"/>
        </w:rPr>
        <w:t>6.1.1</w:t>
      </w:r>
      <w:r w:rsidR="00944DD1" w:rsidRPr="00944DD1">
        <w:rPr>
          <w:rFonts w:eastAsia="SimSun"/>
          <w:lang w:eastAsia="en-US"/>
        </w:rPr>
        <w:t>.7</w:t>
      </w:r>
      <w:r w:rsidR="00944DD1" w:rsidRPr="00944DD1">
        <w:rPr>
          <w:rFonts w:eastAsia="SimSun"/>
          <w:lang w:eastAsia="en-US"/>
        </w:rPr>
        <w:tab/>
        <w:t>Error Handling</w:t>
      </w:r>
      <w:bookmarkEnd w:id="521"/>
      <w:bookmarkEnd w:id="522"/>
      <w:bookmarkEnd w:id="523"/>
      <w:bookmarkEnd w:id="524"/>
      <w:bookmarkEnd w:id="525"/>
      <w:bookmarkEnd w:id="526"/>
      <w:bookmarkEnd w:id="527"/>
      <w:bookmarkEnd w:id="528"/>
    </w:p>
    <w:p w14:paraId="53803DF1" w14:textId="77777777" w:rsidR="00DE4AAF" w:rsidRPr="00944DD1" w:rsidRDefault="00DE4AAF" w:rsidP="00DE4AAF">
      <w:pPr>
        <w:pStyle w:val="Heading5"/>
        <w:rPr>
          <w:rFonts w:eastAsia="SimSun"/>
        </w:rPr>
      </w:pPr>
      <w:bookmarkStart w:id="529" w:name="_Toc199249451"/>
      <w:bookmarkStart w:id="530" w:name="_Toc138762011"/>
      <w:bookmarkStart w:id="531" w:name="_Toc145708226"/>
      <w:bookmarkStart w:id="532" w:name="_Toc160570731"/>
      <w:bookmarkStart w:id="533" w:name="_Toc162008327"/>
      <w:bookmarkStart w:id="534" w:name="_Toc185515996"/>
      <w:bookmarkStart w:id="535" w:name="_Toc195627815"/>
      <w:bookmarkStart w:id="536" w:name="_Toc195628057"/>
      <w:r>
        <w:rPr>
          <w:rFonts w:eastAsia="SimSun"/>
        </w:rPr>
        <w:t>6.1.1</w:t>
      </w:r>
      <w:r w:rsidRPr="00944DD1">
        <w:rPr>
          <w:rFonts w:eastAsia="SimSun"/>
        </w:rPr>
        <w:t>.7.1</w:t>
      </w:r>
      <w:r w:rsidRPr="00944DD1">
        <w:rPr>
          <w:rFonts w:eastAsia="SimSun"/>
        </w:rPr>
        <w:tab/>
        <w:t>General</w:t>
      </w:r>
      <w:bookmarkEnd w:id="529"/>
    </w:p>
    <w:p w14:paraId="79D538F7" w14:textId="19693F11" w:rsidR="00DE4AAF" w:rsidRPr="00944DD1" w:rsidRDefault="00DE4AAF" w:rsidP="00DE4AAF">
      <w:pPr>
        <w:rPr>
          <w:rFonts w:eastAsia="SimSun"/>
        </w:rPr>
      </w:pPr>
      <w:r w:rsidRPr="00944DD1">
        <w:rPr>
          <w:rFonts w:eastAsia="SimSun"/>
        </w:rPr>
        <w:t xml:space="preserve">For the AIMLES_ContextTransfer API, </w:t>
      </w:r>
      <w:r>
        <w:t>error handling shall be supported as specified in clause 6.7 of 3GPP TS 29.549 [14]</w:t>
      </w:r>
      <w:r w:rsidRPr="00944DD1">
        <w:rPr>
          <w:rFonts w:eastAsia="SimSun"/>
        </w:rPr>
        <w:t>.</w:t>
      </w:r>
    </w:p>
    <w:p w14:paraId="03F74396" w14:textId="77777777" w:rsidR="00DE4AAF" w:rsidRPr="00944DD1" w:rsidRDefault="00DE4AAF" w:rsidP="00DE4AAF">
      <w:pPr>
        <w:rPr>
          <w:rFonts w:eastAsia="Calibri"/>
        </w:rPr>
      </w:pPr>
      <w:r w:rsidRPr="00944DD1">
        <w:rPr>
          <w:rFonts w:eastAsia="SimSun"/>
        </w:rPr>
        <w:t>In addition, the requirements in the following clauses are applicable for the AIMLES_ContextTransfer API.</w:t>
      </w:r>
    </w:p>
    <w:p w14:paraId="66CC71B2" w14:textId="6AB0F72B" w:rsidR="00944DD1" w:rsidRPr="00944DD1" w:rsidRDefault="00A22D4C" w:rsidP="009D32FD">
      <w:pPr>
        <w:pStyle w:val="Heading5"/>
        <w:rPr>
          <w:rFonts w:eastAsia="SimSun"/>
          <w:lang w:eastAsia="en-US"/>
        </w:rPr>
      </w:pPr>
      <w:bookmarkStart w:id="537" w:name="_Toc199249452"/>
      <w:r>
        <w:rPr>
          <w:rFonts w:eastAsia="SimSun"/>
          <w:lang w:eastAsia="en-US"/>
        </w:rPr>
        <w:t>6.1.1</w:t>
      </w:r>
      <w:r w:rsidR="00944DD1" w:rsidRPr="00944DD1">
        <w:rPr>
          <w:rFonts w:eastAsia="SimSun"/>
          <w:lang w:eastAsia="en-US"/>
        </w:rPr>
        <w:t>.7.2</w:t>
      </w:r>
      <w:r w:rsidR="00944DD1" w:rsidRPr="00944DD1">
        <w:rPr>
          <w:rFonts w:eastAsia="SimSun"/>
          <w:lang w:eastAsia="en-US"/>
        </w:rPr>
        <w:tab/>
        <w:t>Protocol Errors</w:t>
      </w:r>
      <w:bookmarkEnd w:id="530"/>
      <w:bookmarkEnd w:id="531"/>
      <w:bookmarkEnd w:id="532"/>
      <w:bookmarkEnd w:id="533"/>
      <w:bookmarkEnd w:id="534"/>
      <w:bookmarkEnd w:id="535"/>
      <w:bookmarkEnd w:id="536"/>
      <w:bookmarkEnd w:id="537"/>
    </w:p>
    <w:p w14:paraId="4C3298D3" w14:textId="77777777" w:rsidR="00944DD1" w:rsidRPr="00944DD1" w:rsidRDefault="00944DD1" w:rsidP="00944DD1">
      <w:pPr>
        <w:overflowPunct/>
        <w:autoSpaceDE/>
        <w:autoSpaceDN/>
        <w:adjustRightInd/>
        <w:textAlignment w:val="auto"/>
        <w:rPr>
          <w:rFonts w:eastAsia="SimSun"/>
          <w:lang w:eastAsia="en-US"/>
        </w:rPr>
      </w:pPr>
      <w:r w:rsidRPr="00944DD1">
        <w:rPr>
          <w:rFonts w:eastAsia="SimSun"/>
          <w:lang w:eastAsia="en-US"/>
        </w:rPr>
        <w:t>No specific protocol errors for the AIMLES_ContextTransfer API are specified.</w:t>
      </w:r>
    </w:p>
    <w:p w14:paraId="4C1DA45A" w14:textId="7718F9A3" w:rsidR="00944DD1" w:rsidRPr="00944DD1" w:rsidRDefault="00A22D4C" w:rsidP="009D32FD">
      <w:pPr>
        <w:pStyle w:val="Heading5"/>
        <w:rPr>
          <w:rFonts w:eastAsia="SimSun"/>
          <w:lang w:eastAsia="en-US"/>
        </w:rPr>
      </w:pPr>
      <w:bookmarkStart w:id="538" w:name="_Toc138762012"/>
      <w:bookmarkStart w:id="539" w:name="_Toc145708227"/>
      <w:bookmarkStart w:id="540" w:name="_Toc160570732"/>
      <w:bookmarkStart w:id="541" w:name="_Toc162008328"/>
      <w:bookmarkStart w:id="542" w:name="_Toc185515997"/>
      <w:bookmarkStart w:id="543" w:name="_Toc195627816"/>
      <w:bookmarkStart w:id="544" w:name="_Toc195628058"/>
      <w:bookmarkStart w:id="545" w:name="_Toc199249453"/>
      <w:r>
        <w:rPr>
          <w:rFonts w:eastAsia="SimSun"/>
          <w:lang w:eastAsia="en-US"/>
        </w:rPr>
        <w:t>6.1.1</w:t>
      </w:r>
      <w:r w:rsidR="00944DD1" w:rsidRPr="00944DD1">
        <w:rPr>
          <w:rFonts w:eastAsia="SimSun"/>
          <w:lang w:eastAsia="en-US"/>
        </w:rPr>
        <w:t>.7.3</w:t>
      </w:r>
      <w:r w:rsidR="00944DD1" w:rsidRPr="00944DD1">
        <w:rPr>
          <w:rFonts w:eastAsia="SimSun"/>
          <w:lang w:eastAsia="en-US"/>
        </w:rPr>
        <w:tab/>
        <w:t>Application Errors</w:t>
      </w:r>
      <w:bookmarkEnd w:id="538"/>
      <w:bookmarkEnd w:id="539"/>
      <w:bookmarkEnd w:id="540"/>
      <w:bookmarkEnd w:id="541"/>
      <w:bookmarkEnd w:id="542"/>
      <w:bookmarkEnd w:id="543"/>
      <w:bookmarkEnd w:id="544"/>
      <w:bookmarkEnd w:id="545"/>
    </w:p>
    <w:p w14:paraId="2836F866" w14:textId="226E6A39" w:rsidR="00944DD1" w:rsidRPr="00944DD1" w:rsidRDefault="00944DD1" w:rsidP="00944DD1">
      <w:pPr>
        <w:overflowPunct/>
        <w:autoSpaceDE/>
        <w:autoSpaceDN/>
        <w:adjustRightInd/>
        <w:textAlignment w:val="auto"/>
        <w:rPr>
          <w:rFonts w:eastAsia="SimSun"/>
          <w:lang w:eastAsia="en-US"/>
        </w:rPr>
      </w:pPr>
      <w:r w:rsidRPr="00944DD1">
        <w:rPr>
          <w:rFonts w:eastAsia="SimSun"/>
          <w:lang w:eastAsia="en-US"/>
        </w:rPr>
        <w:t>The application errors defined for the AIMLES_ContextTransfer API are listed in Table </w:t>
      </w:r>
      <w:r w:rsidR="00A22D4C">
        <w:rPr>
          <w:rFonts w:eastAsia="SimSun"/>
          <w:lang w:eastAsia="en-US"/>
        </w:rPr>
        <w:t>6.1.1</w:t>
      </w:r>
      <w:r w:rsidRPr="00944DD1">
        <w:rPr>
          <w:rFonts w:eastAsia="SimSun"/>
          <w:lang w:eastAsia="en-US"/>
        </w:rPr>
        <w:t>.7.3-1.</w:t>
      </w:r>
    </w:p>
    <w:p w14:paraId="5FE42384" w14:textId="0D1DC31D" w:rsidR="00944DD1" w:rsidRPr="00944DD1" w:rsidRDefault="00944DD1" w:rsidP="00533F6B">
      <w:pPr>
        <w:pStyle w:val="TH"/>
        <w:rPr>
          <w:rFonts w:eastAsia="DengXian"/>
          <w:lang w:eastAsia="en-US"/>
        </w:rPr>
      </w:pPr>
      <w:r w:rsidRPr="00944DD1">
        <w:rPr>
          <w:rFonts w:eastAsia="DengXian"/>
          <w:lang w:eastAsia="en-US"/>
        </w:rPr>
        <w:t>Table </w:t>
      </w:r>
      <w:r w:rsidR="00A22D4C">
        <w:rPr>
          <w:rFonts w:eastAsia="DengXian"/>
          <w:lang w:eastAsia="en-US"/>
        </w:rPr>
        <w:t>6.1.1</w:t>
      </w:r>
      <w:r w:rsidRPr="00944DD1">
        <w:rPr>
          <w:rFonts w:eastAsia="DengXian"/>
          <w:lang w:eastAsia="en-US"/>
        </w:rPr>
        <w:t>.7.3-1: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44DD1" w:rsidRPr="00944DD1" w14:paraId="2EEB1C33" w14:textId="77777777" w:rsidTr="00944DD1">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335D36" w14:textId="77777777" w:rsidR="00944DD1" w:rsidRPr="00944DD1" w:rsidRDefault="00944DD1" w:rsidP="00533F6B">
            <w:pPr>
              <w:pStyle w:val="TAH"/>
              <w:rPr>
                <w:rFonts w:eastAsia="DengXian"/>
                <w:lang w:eastAsia="zh-CN"/>
              </w:rPr>
            </w:pPr>
            <w:r w:rsidRPr="00944DD1">
              <w:rPr>
                <w:rFonts w:eastAsia="DengXian"/>
                <w:lang w:eastAsia="zh-CN"/>
              </w:rPr>
              <w:t>Application Error</w:t>
            </w:r>
          </w:p>
        </w:tc>
        <w:tc>
          <w:tcPr>
            <w:tcW w:w="12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8BCDCA" w14:textId="77777777" w:rsidR="00944DD1" w:rsidRPr="00944DD1" w:rsidRDefault="00944DD1" w:rsidP="00533F6B">
            <w:pPr>
              <w:pStyle w:val="TAH"/>
              <w:rPr>
                <w:rFonts w:eastAsia="DengXian"/>
                <w:lang w:eastAsia="zh-CN"/>
              </w:rPr>
            </w:pPr>
            <w:r w:rsidRPr="00944DD1">
              <w:rPr>
                <w:rFonts w:eastAsia="DengXian"/>
                <w:lang w:eastAsia="zh-CN"/>
              </w:rPr>
              <w:t>HTTP status code</w:t>
            </w:r>
          </w:p>
        </w:tc>
        <w:tc>
          <w:tcPr>
            <w:tcW w:w="49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628ACF" w14:textId="77777777" w:rsidR="00944DD1" w:rsidRPr="00944DD1" w:rsidRDefault="00944DD1" w:rsidP="00533F6B">
            <w:pPr>
              <w:pStyle w:val="TAH"/>
              <w:rPr>
                <w:rFonts w:eastAsia="DengXian"/>
                <w:lang w:eastAsia="zh-CN"/>
              </w:rPr>
            </w:pPr>
            <w:r w:rsidRPr="00944DD1">
              <w:rPr>
                <w:rFonts w:eastAsia="DengXian"/>
                <w:lang w:eastAsia="zh-CN"/>
              </w:rPr>
              <w:t>Description</w:t>
            </w:r>
          </w:p>
        </w:tc>
        <w:tc>
          <w:tcPr>
            <w:tcW w:w="141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740B87" w14:textId="77777777" w:rsidR="00944DD1" w:rsidRPr="00944DD1" w:rsidRDefault="00944DD1" w:rsidP="00B26986">
            <w:pPr>
              <w:pStyle w:val="TAH"/>
              <w:rPr>
                <w:rFonts w:eastAsia="DengXian"/>
                <w:lang w:eastAsia="zh-CN"/>
              </w:rPr>
            </w:pPr>
            <w:bookmarkStart w:id="546" w:name="_MCCTEMPBM_CRPT96100015___4"/>
            <w:r w:rsidRPr="00944DD1">
              <w:rPr>
                <w:rFonts w:eastAsia="DengXian"/>
                <w:lang w:eastAsia="zh-CN"/>
              </w:rPr>
              <w:t>Applicability</w:t>
            </w:r>
            <w:bookmarkEnd w:id="546"/>
          </w:p>
        </w:tc>
      </w:tr>
      <w:tr w:rsidR="00944DD1" w:rsidRPr="00944DD1" w14:paraId="46CC0696" w14:textId="77777777" w:rsidTr="00944DD1">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0CA5A892" w14:textId="77777777" w:rsidR="00944DD1" w:rsidRPr="00944DD1" w:rsidRDefault="00944DD1" w:rsidP="00533F6B">
            <w:pPr>
              <w:pStyle w:val="TAL"/>
              <w:rPr>
                <w:rFonts w:eastAsia="DengXian"/>
                <w:lang w:eastAsia="zh-CN"/>
              </w:rPr>
            </w:pPr>
          </w:p>
        </w:tc>
        <w:tc>
          <w:tcPr>
            <w:tcW w:w="1238" w:type="dxa"/>
            <w:tcBorders>
              <w:top w:val="single" w:sz="6" w:space="0" w:color="auto"/>
              <w:left w:val="single" w:sz="6" w:space="0" w:color="auto"/>
              <w:bottom w:val="single" w:sz="6" w:space="0" w:color="auto"/>
              <w:right w:val="single" w:sz="6" w:space="0" w:color="auto"/>
            </w:tcBorders>
            <w:vAlign w:val="center"/>
          </w:tcPr>
          <w:p w14:paraId="4A40ACEC" w14:textId="77777777" w:rsidR="00944DD1" w:rsidRPr="00944DD1" w:rsidRDefault="00944DD1" w:rsidP="00533F6B">
            <w:pPr>
              <w:pStyle w:val="TAL"/>
              <w:rPr>
                <w:rFonts w:eastAsia="DengXian"/>
                <w:lang w:eastAsia="zh-CN"/>
              </w:rPr>
            </w:pPr>
          </w:p>
        </w:tc>
        <w:tc>
          <w:tcPr>
            <w:tcW w:w="4902" w:type="dxa"/>
            <w:tcBorders>
              <w:top w:val="single" w:sz="6" w:space="0" w:color="auto"/>
              <w:left w:val="single" w:sz="6" w:space="0" w:color="auto"/>
              <w:bottom w:val="single" w:sz="6" w:space="0" w:color="auto"/>
              <w:right w:val="single" w:sz="6" w:space="0" w:color="auto"/>
            </w:tcBorders>
            <w:vAlign w:val="center"/>
          </w:tcPr>
          <w:p w14:paraId="2E36C94E" w14:textId="77777777" w:rsidR="00944DD1" w:rsidRPr="00944DD1" w:rsidRDefault="00944DD1" w:rsidP="00533F6B">
            <w:pPr>
              <w:pStyle w:val="TAL"/>
              <w:rPr>
                <w:rFonts w:eastAsia="DengXian"/>
                <w:szCs w:val="18"/>
                <w:lang w:eastAsia="zh-CN"/>
              </w:rPr>
            </w:pPr>
          </w:p>
        </w:tc>
        <w:tc>
          <w:tcPr>
            <w:tcW w:w="1418" w:type="dxa"/>
            <w:tcBorders>
              <w:top w:val="single" w:sz="6" w:space="0" w:color="auto"/>
              <w:left w:val="single" w:sz="6" w:space="0" w:color="auto"/>
              <w:bottom w:val="single" w:sz="6" w:space="0" w:color="auto"/>
              <w:right w:val="single" w:sz="6" w:space="0" w:color="auto"/>
            </w:tcBorders>
            <w:vAlign w:val="center"/>
          </w:tcPr>
          <w:p w14:paraId="06D57A93" w14:textId="77777777" w:rsidR="00944DD1" w:rsidRPr="00944DD1" w:rsidRDefault="00944DD1" w:rsidP="00944DD1">
            <w:pPr>
              <w:keepNext/>
              <w:keepLines/>
              <w:overflowPunct/>
              <w:autoSpaceDE/>
              <w:autoSpaceDN/>
              <w:adjustRightInd/>
              <w:spacing w:after="0"/>
              <w:textAlignment w:val="auto"/>
              <w:rPr>
                <w:rFonts w:ascii="Arial" w:eastAsia="DengXian" w:hAnsi="Arial" w:cs="Arial"/>
                <w:sz w:val="18"/>
                <w:szCs w:val="18"/>
                <w:lang w:eastAsia="zh-CN"/>
              </w:rPr>
            </w:pPr>
          </w:p>
        </w:tc>
      </w:tr>
    </w:tbl>
    <w:p w14:paraId="1C257047" w14:textId="77777777" w:rsidR="00944DD1" w:rsidRPr="00944DD1" w:rsidRDefault="00944DD1" w:rsidP="00944DD1">
      <w:pPr>
        <w:overflowPunct/>
        <w:autoSpaceDE/>
        <w:autoSpaceDN/>
        <w:adjustRightInd/>
        <w:textAlignment w:val="auto"/>
        <w:rPr>
          <w:rFonts w:eastAsia="SimSun"/>
          <w:lang w:eastAsia="en-US"/>
        </w:rPr>
      </w:pPr>
    </w:p>
    <w:p w14:paraId="23BE9222" w14:textId="77777777" w:rsidR="00066D7E" w:rsidRPr="00944DD1" w:rsidRDefault="00066D7E" w:rsidP="00066D7E">
      <w:pPr>
        <w:pStyle w:val="Heading4"/>
        <w:rPr>
          <w:rFonts w:eastAsia="SimSun"/>
        </w:rPr>
      </w:pPr>
      <w:bookmarkStart w:id="547" w:name="_Toc199249454"/>
      <w:bookmarkStart w:id="548" w:name="_Toc185516346"/>
      <w:bookmarkStart w:id="549" w:name="_Toc195627818"/>
      <w:bookmarkStart w:id="550" w:name="_Toc195628060"/>
      <w:r>
        <w:rPr>
          <w:rFonts w:eastAsia="SimSun"/>
        </w:rPr>
        <w:t>6.1.1</w:t>
      </w:r>
      <w:r w:rsidRPr="00944DD1">
        <w:rPr>
          <w:rFonts w:eastAsia="SimSun"/>
        </w:rPr>
        <w:t>.8</w:t>
      </w:r>
      <w:r w:rsidRPr="00944DD1">
        <w:rPr>
          <w:rFonts w:eastAsia="SimSun"/>
        </w:rPr>
        <w:tab/>
        <w:t>Feature negotiation</w:t>
      </w:r>
      <w:bookmarkEnd w:id="547"/>
    </w:p>
    <w:p w14:paraId="60F8E15D" w14:textId="75A52652" w:rsidR="00066D7E" w:rsidRPr="00944DD1" w:rsidRDefault="00066D7E" w:rsidP="00066D7E">
      <w:pPr>
        <w:rPr>
          <w:rFonts w:eastAsia="SimSun"/>
        </w:rPr>
      </w:pPr>
      <w:r w:rsidRPr="00944DD1">
        <w:rPr>
          <w:rFonts w:eastAsia="SimSun"/>
        </w:rPr>
        <w:t>The optional features in table </w:t>
      </w:r>
      <w:r>
        <w:rPr>
          <w:rFonts w:eastAsia="SimSun"/>
        </w:rPr>
        <w:t>6.1.1</w:t>
      </w:r>
      <w:r w:rsidRPr="00944DD1">
        <w:rPr>
          <w:rFonts w:eastAsia="SimSun"/>
        </w:rPr>
        <w:t xml:space="preserve">.8-1 are defined for the AIMLES_ContextTransfer </w:t>
      </w:r>
      <w:r w:rsidRPr="00944DD1">
        <w:rPr>
          <w:rFonts w:eastAsia="SimSun"/>
          <w:lang w:eastAsia="zh-CN"/>
        </w:rPr>
        <w:t xml:space="preserve">API. They shall be negotiated using the </w:t>
      </w:r>
      <w:r w:rsidRPr="00944DD1">
        <w:rPr>
          <w:rFonts w:eastAsia="SimSun"/>
        </w:rPr>
        <w:t xml:space="preserve">extensibility mechanism defined in </w:t>
      </w:r>
      <w:r>
        <w:t>clause 6.8 of 3GPP TS 29.549 [14]</w:t>
      </w:r>
      <w:r w:rsidRPr="00944DD1">
        <w:rPr>
          <w:rFonts w:eastAsia="SimSun"/>
        </w:rPr>
        <w:t>.</w:t>
      </w:r>
    </w:p>
    <w:p w14:paraId="46EAA3C5" w14:textId="77777777" w:rsidR="00066D7E" w:rsidRPr="00944DD1" w:rsidRDefault="00066D7E" w:rsidP="00066D7E">
      <w:pPr>
        <w:pStyle w:val="TH"/>
      </w:pPr>
      <w:r w:rsidRPr="00944DD1">
        <w:t>Table </w:t>
      </w:r>
      <w:r>
        <w:t>6.1.1</w:t>
      </w:r>
      <w:r w:rsidRPr="00944DD1">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66D7E" w:rsidRPr="00944DD1" w14:paraId="185DD9DD" w14:textId="77777777" w:rsidTr="00F45A8A">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99A77D" w14:textId="77777777" w:rsidR="00066D7E" w:rsidRPr="00944DD1" w:rsidRDefault="00066D7E" w:rsidP="00F45A8A">
            <w:pPr>
              <w:pStyle w:val="TAH"/>
              <w:rPr>
                <w:lang w:eastAsia="zh-CN"/>
              </w:rPr>
            </w:pPr>
            <w:r w:rsidRPr="00944DD1">
              <w:rPr>
                <w:lang w:eastAsia="zh-CN"/>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BB47F7" w14:textId="77777777" w:rsidR="00066D7E" w:rsidRPr="00944DD1" w:rsidRDefault="00066D7E" w:rsidP="00F45A8A">
            <w:pPr>
              <w:pStyle w:val="TAH"/>
              <w:rPr>
                <w:lang w:eastAsia="zh-CN"/>
              </w:rPr>
            </w:pPr>
            <w:r w:rsidRPr="00944DD1">
              <w:rPr>
                <w:lang w:eastAsia="zh-CN"/>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C4BB99" w14:textId="77777777" w:rsidR="00066D7E" w:rsidRPr="00944DD1" w:rsidRDefault="00066D7E" w:rsidP="00F45A8A">
            <w:pPr>
              <w:pStyle w:val="TAH"/>
              <w:rPr>
                <w:lang w:eastAsia="zh-CN"/>
              </w:rPr>
            </w:pPr>
            <w:r w:rsidRPr="00944DD1">
              <w:rPr>
                <w:lang w:eastAsia="zh-CN"/>
              </w:rPr>
              <w:t>Description</w:t>
            </w:r>
          </w:p>
        </w:tc>
      </w:tr>
      <w:tr w:rsidR="00066D7E" w:rsidRPr="00944DD1" w14:paraId="1BE99E68" w14:textId="77777777" w:rsidTr="00F45A8A">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637BC1BC" w14:textId="77777777" w:rsidR="00066D7E" w:rsidRPr="00944DD1" w:rsidRDefault="00066D7E" w:rsidP="00F45A8A">
            <w:pPr>
              <w:pStyle w:val="TAL"/>
              <w:rPr>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1DC429F5" w14:textId="77777777" w:rsidR="00066D7E" w:rsidRPr="00944DD1" w:rsidRDefault="00066D7E" w:rsidP="00F45A8A">
            <w:pPr>
              <w:pStyle w:val="TAL"/>
              <w:rPr>
                <w:lang w:eastAsia="zh-CN"/>
              </w:rPr>
            </w:pPr>
          </w:p>
        </w:tc>
        <w:tc>
          <w:tcPr>
            <w:tcW w:w="5758" w:type="dxa"/>
            <w:tcBorders>
              <w:top w:val="single" w:sz="6" w:space="0" w:color="auto"/>
              <w:left w:val="single" w:sz="6" w:space="0" w:color="auto"/>
              <w:bottom w:val="single" w:sz="6" w:space="0" w:color="auto"/>
              <w:right w:val="single" w:sz="6" w:space="0" w:color="auto"/>
            </w:tcBorders>
            <w:vAlign w:val="center"/>
          </w:tcPr>
          <w:p w14:paraId="098A5B9F" w14:textId="77777777" w:rsidR="00066D7E" w:rsidRPr="00944DD1" w:rsidRDefault="00066D7E" w:rsidP="00F45A8A">
            <w:pPr>
              <w:pStyle w:val="TAL"/>
              <w:rPr>
                <w:szCs w:val="18"/>
                <w:lang w:eastAsia="zh-CN"/>
              </w:rPr>
            </w:pPr>
          </w:p>
        </w:tc>
      </w:tr>
    </w:tbl>
    <w:p w14:paraId="6C6EC5BC" w14:textId="77777777" w:rsidR="00066D7E" w:rsidRPr="00944DD1" w:rsidRDefault="00066D7E" w:rsidP="00066D7E"/>
    <w:p w14:paraId="006CDE28" w14:textId="77777777" w:rsidR="00CE07A6" w:rsidRPr="00944DD1" w:rsidRDefault="00CE07A6" w:rsidP="00CE07A6">
      <w:pPr>
        <w:pStyle w:val="Heading4"/>
        <w:rPr>
          <w:rFonts w:eastAsia="SimSun"/>
        </w:rPr>
      </w:pPr>
      <w:bookmarkStart w:id="551" w:name="_Toc199249455"/>
      <w:bookmarkEnd w:id="548"/>
      <w:bookmarkEnd w:id="549"/>
      <w:bookmarkEnd w:id="550"/>
      <w:r>
        <w:rPr>
          <w:rFonts w:eastAsia="SimSun"/>
          <w:noProof/>
          <w:lang w:eastAsia="zh-CN"/>
        </w:rPr>
        <w:lastRenderedPageBreak/>
        <w:t>6.1.1</w:t>
      </w:r>
      <w:r w:rsidRPr="00944DD1">
        <w:rPr>
          <w:rFonts w:eastAsia="SimSun"/>
        </w:rPr>
        <w:t>.9</w:t>
      </w:r>
      <w:r w:rsidRPr="00944DD1">
        <w:rPr>
          <w:rFonts w:eastAsia="SimSun"/>
        </w:rPr>
        <w:tab/>
        <w:t>Security</w:t>
      </w:r>
      <w:bookmarkEnd w:id="551"/>
    </w:p>
    <w:p w14:paraId="6B93529C" w14:textId="5BBC0C00" w:rsidR="00CE07A6" w:rsidRPr="00944DD1" w:rsidRDefault="00CE07A6" w:rsidP="00CE07A6">
      <w:pPr>
        <w:rPr>
          <w:rFonts w:eastAsia="SimSun"/>
        </w:rPr>
      </w:pPr>
      <w:r w:rsidRPr="00944DD1">
        <w:rPr>
          <w:rFonts w:eastAsia="SimSun"/>
        </w:rPr>
        <w:t xml:space="preserve">The provisions of </w:t>
      </w:r>
      <w:r>
        <w:t>clause 9 of 3GPP TS 29.549 [14]</w:t>
      </w:r>
      <w:r w:rsidRPr="00944DD1">
        <w:rPr>
          <w:rFonts w:eastAsia="SimSun"/>
        </w:rPr>
        <w:t xml:space="preserve"> shall apply for the AIMLES_ContextTransfer </w:t>
      </w:r>
      <w:r w:rsidRPr="00944DD1">
        <w:rPr>
          <w:rFonts w:eastAsia="SimSun"/>
          <w:lang w:eastAsia="zh-CN"/>
        </w:rPr>
        <w:t>API</w:t>
      </w:r>
      <w:r w:rsidRPr="00944DD1">
        <w:rPr>
          <w:rFonts w:eastAsia="SimSun"/>
          <w:noProof/>
          <w:lang w:eastAsia="zh-CN"/>
        </w:rPr>
        <w:t xml:space="preserve"> API.</w:t>
      </w:r>
    </w:p>
    <w:p w14:paraId="04987968" w14:textId="77777777" w:rsidR="00812192" w:rsidRDefault="00812192" w:rsidP="00812192">
      <w:pPr>
        <w:rPr>
          <w:lang w:eastAsia="zh-CN"/>
        </w:rPr>
      </w:pPr>
      <w:r>
        <w:rPr>
          <w:lang w:eastAsia="zh-CN"/>
        </w:rPr>
        <w:br w:type="page"/>
      </w:r>
    </w:p>
    <w:p w14:paraId="31739B9D" w14:textId="3C4E5664" w:rsidR="001929B6" w:rsidRPr="007C1AFD" w:rsidRDefault="00812192" w:rsidP="00812192">
      <w:pPr>
        <w:pStyle w:val="Heading3"/>
        <w:rPr>
          <w:lang w:eastAsia="zh-CN"/>
        </w:rPr>
      </w:pPr>
      <w:bookmarkStart w:id="552" w:name="_Toc195627819"/>
      <w:bookmarkStart w:id="553" w:name="_Toc195628061"/>
      <w:bookmarkStart w:id="554" w:name="_Toc199249456"/>
      <w:r>
        <w:rPr>
          <w:lang w:eastAsia="zh-CN"/>
        </w:rPr>
        <w:lastRenderedPageBreak/>
        <w:t>6.1.2</w:t>
      </w:r>
      <w:r w:rsidR="001929B6" w:rsidRPr="007C1AFD">
        <w:rPr>
          <w:lang w:eastAsia="zh-CN"/>
        </w:rPr>
        <w:tab/>
      </w:r>
      <w:r w:rsidR="001929B6">
        <w:rPr>
          <w:lang w:eastAsia="zh-CN"/>
        </w:rPr>
        <w:t>AIMLES_DataManagement</w:t>
      </w:r>
      <w:r w:rsidR="001929B6" w:rsidRPr="00C924DB">
        <w:rPr>
          <w:lang w:eastAsia="zh-CN"/>
        </w:rPr>
        <w:t xml:space="preserve"> </w:t>
      </w:r>
      <w:r w:rsidR="001929B6" w:rsidRPr="007C1AFD">
        <w:rPr>
          <w:lang w:eastAsia="zh-CN"/>
        </w:rPr>
        <w:t>API</w:t>
      </w:r>
      <w:bookmarkEnd w:id="552"/>
      <w:bookmarkEnd w:id="553"/>
      <w:bookmarkEnd w:id="554"/>
    </w:p>
    <w:p w14:paraId="0E90EA63" w14:textId="77777777" w:rsidR="009204B3" w:rsidRPr="007C1AFD" w:rsidRDefault="009204B3" w:rsidP="009204B3">
      <w:pPr>
        <w:pStyle w:val="Heading4"/>
        <w:rPr>
          <w:lang w:eastAsia="zh-CN"/>
        </w:rPr>
      </w:pPr>
      <w:bookmarkStart w:id="555" w:name="_Toc185512489"/>
      <w:bookmarkStart w:id="556" w:name="_Toc195627820"/>
      <w:bookmarkStart w:id="557" w:name="_Toc195628062"/>
      <w:bookmarkStart w:id="558" w:name="_Toc199249457"/>
      <w:bookmarkStart w:id="559" w:name="_Toc185512490"/>
      <w:bookmarkStart w:id="560" w:name="_Toc195627821"/>
      <w:bookmarkStart w:id="561" w:name="_Toc195628063"/>
      <w:r>
        <w:rPr>
          <w:lang w:eastAsia="zh-CN"/>
        </w:rPr>
        <w:t>6.1.2.</w:t>
      </w:r>
      <w:r w:rsidRPr="007C1AFD">
        <w:rPr>
          <w:lang w:eastAsia="zh-CN"/>
        </w:rPr>
        <w:t>1</w:t>
      </w:r>
      <w:r w:rsidRPr="007C1AFD">
        <w:rPr>
          <w:lang w:eastAsia="zh-CN"/>
        </w:rPr>
        <w:tab/>
      </w:r>
      <w:r>
        <w:rPr>
          <w:lang w:eastAsia="zh-CN"/>
        </w:rPr>
        <w:t>Introduction</w:t>
      </w:r>
      <w:bookmarkEnd w:id="555"/>
      <w:bookmarkEnd w:id="556"/>
      <w:bookmarkEnd w:id="557"/>
      <w:bookmarkEnd w:id="558"/>
    </w:p>
    <w:p w14:paraId="687C9AB9" w14:textId="582551B6" w:rsidR="009204B3" w:rsidRPr="007C1AFD" w:rsidRDefault="009204B3" w:rsidP="009204B3">
      <w:pPr>
        <w:rPr>
          <w:noProof/>
          <w:lang w:eastAsia="zh-CN"/>
        </w:rPr>
      </w:pPr>
      <w:r w:rsidRPr="007C1AFD">
        <w:rPr>
          <w:noProof/>
        </w:rPr>
        <w:t xml:space="preserve">The </w:t>
      </w:r>
      <w:r>
        <w:rPr>
          <w:lang w:eastAsia="zh-CN"/>
        </w:rPr>
        <w:t>AIMLES_DataManagement</w:t>
      </w:r>
      <w:r w:rsidRPr="005D6207">
        <w:rPr>
          <w:lang w:eastAsia="zh-CN"/>
        </w:rPr>
        <w:t xml:space="preserve"> </w:t>
      </w:r>
      <w:r w:rsidRPr="007C1AFD">
        <w:rPr>
          <w:noProof/>
        </w:rPr>
        <w:t xml:space="preserve">service shall use the </w:t>
      </w:r>
      <w:r>
        <w:rPr>
          <w:lang w:eastAsia="zh-CN"/>
        </w:rPr>
        <w:t>AIMLES_DataManagement</w:t>
      </w:r>
      <w:r w:rsidRPr="005D6207">
        <w:rPr>
          <w:lang w:eastAsia="zh-CN"/>
        </w:rPr>
        <w:t xml:space="preserve"> </w:t>
      </w:r>
      <w:r w:rsidRPr="007C1AFD">
        <w:t>API</w:t>
      </w:r>
      <w:r w:rsidRPr="007C1AFD">
        <w:rPr>
          <w:noProof/>
          <w:lang w:eastAsia="zh-CN"/>
        </w:rPr>
        <w:t>.</w:t>
      </w:r>
    </w:p>
    <w:p w14:paraId="0F48A558" w14:textId="77777777" w:rsidR="009204B3" w:rsidRDefault="009204B3" w:rsidP="009204B3">
      <w:pPr>
        <w:rPr>
          <w:noProof/>
          <w:lang w:eastAsia="zh-CN"/>
        </w:rPr>
      </w:pPr>
      <w:r>
        <w:rPr>
          <w:rFonts w:hint="eastAsia"/>
          <w:noProof/>
          <w:lang w:eastAsia="zh-CN"/>
        </w:rPr>
        <w:t xml:space="preserve">The API URI of the </w:t>
      </w:r>
      <w:r>
        <w:rPr>
          <w:lang w:eastAsia="zh-CN"/>
        </w:rPr>
        <w:t>AIMLES_DataManagement</w:t>
      </w:r>
      <w:r w:rsidRPr="005D6207">
        <w:rPr>
          <w:lang w:eastAsia="zh-CN"/>
        </w:rPr>
        <w:t xml:space="preserve"> </w:t>
      </w:r>
      <w:r w:rsidRPr="00E23840">
        <w:rPr>
          <w:noProof/>
          <w:lang w:eastAsia="zh-CN"/>
        </w:rPr>
        <w:t>API</w:t>
      </w:r>
      <w:r>
        <w:rPr>
          <w:rFonts w:hint="eastAsia"/>
          <w:noProof/>
          <w:lang w:eastAsia="zh-CN"/>
        </w:rPr>
        <w:t xml:space="preserve"> shall be:</w:t>
      </w:r>
    </w:p>
    <w:p w14:paraId="70FBD74A" w14:textId="77777777" w:rsidR="009204B3" w:rsidRPr="00E23840" w:rsidRDefault="009204B3" w:rsidP="009204B3">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87F262D" w14:textId="2ABC9AAB" w:rsidR="009204B3" w:rsidRPr="008874EC" w:rsidRDefault="009204B3" w:rsidP="009204B3">
      <w:pPr>
        <w:rPr>
          <w:noProof/>
          <w:lang w:eastAsia="zh-CN"/>
        </w:rPr>
      </w:pPr>
      <w:r>
        <w:rPr>
          <w:noProof/>
          <w:lang w:eastAsia="zh-CN"/>
        </w:rPr>
        <w:t>T</w:t>
      </w:r>
      <w:r w:rsidRPr="008874EC">
        <w:rPr>
          <w:noProof/>
          <w:lang w:eastAsia="zh-CN"/>
        </w:rPr>
        <w: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structure defined in clause 6.5 of 3GPP TS 29.549 [1</w:t>
      </w:r>
      <w:r>
        <w:rPr>
          <w:noProof/>
          <w:lang w:eastAsia="zh-CN"/>
        </w:rPr>
        <w:t>4</w:t>
      </w:r>
      <w:r w:rsidRPr="008874EC">
        <w:rPr>
          <w:noProof/>
          <w:lang w:eastAsia="zh-CN"/>
        </w:rPr>
        <w:t>], i.e.:</w:t>
      </w:r>
    </w:p>
    <w:p w14:paraId="10E83C3B" w14:textId="77777777" w:rsidR="009204B3" w:rsidRDefault="009204B3" w:rsidP="009204B3">
      <w:pPr>
        <w:rPr>
          <w:b/>
          <w:noProof/>
        </w:rPr>
      </w:pPr>
      <w:r>
        <w:rPr>
          <w:b/>
          <w:noProof/>
        </w:rPr>
        <w:t>{apiRoot}/&lt;apiName&gt;/&lt;apiVersion&gt;/&lt;apiSpecificSuffixes&gt;</w:t>
      </w:r>
    </w:p>
    <w:p w14:paraId="385B5988" w14:textId="77777777" w:rsidR="009204B3" w:rsidRDefault="009204B3" w:rsidP="009204B3">
      <w:pPr>
        <w:rPr>
          <w:noProof/>
          <w:lang w:eastAsia="zh-CN"/>
        </w:rPr>
      </w:pPr>
      <w:r>
        <w:rPr>
          <w:noProof/>
          <w:lang w:eastAsia="zh-CN"/>
        </w:rPr>
        <w:t>with the following components:</w:t>
      </w:r>
    </w:p>
    <w:p w14:paraId="238695CB" w14:textId="20866D03" w:rsidR="009204B3" w:rsidRPr="008874EC" w:rsidRDefault="009204B3" w:rsidP="009204B3">
      <w:pPr>
        <w:pStyle w:val="B1"/>
        <w:rPr>
          <w:noProof/>
          <w:lang w:eastAsia="zh-CN"/>
        </w:rPr>
      </w:pPr>
      <w:r>
        <w:rPr>
          <w:noProof/>
          <w:lang w:eastAsia="zh-CN"/>
        </w:rPr>
        <w:t>-</w:t>
      </w:r>
      <w:r>
        <w:rPr>
          <w:noProof/>
          <w:lang w:eastAsia="zh-CN"/>
        </w:rPr>
        <w:tab/>
      </w:r>
      <w:r w:rsidRPr="008874EC">
        <w:rPr>
          <w:noProof/>
          <w:lang w:eastAsia="zh-CN"/>
        </w:rPr>
        <w:t xml:space="preserve">The </w:t>
      </w:r>
      <w:r w:rsidRPr="008874EC">
        <w:rPr>
          <w:noProof/>
        </w:rPr>
        <w:t xml:space="preserve">{apiRoot} shall be set as described in </w:t>
      </w:r>
      <w:r w:rsidRPr="008874EC">
        <w:rPr>
          <w:noProof/>
          <w:lang w:eastAsia="zh-CN"/>
        </w:rPr>
        <w:t>clause 6.5 of 3GPP TS 29.549 [1</w:t>
      </w:r>
      <w:r>
        <w:rPr>
          <w:noProof/>
          <w:lang w:eastAsia="zh-CN"/>
        </w:rPr>
        <w:t>4</w:t>
      </w:r>
      <w:r w:rsidRPr="008874EC">
        <w:rPr>
          <w:noProof/>
          <w:lang w:eastAsia="zh-CN"/>
        </w:rPr>
        <w:t>].</w:t>
      </w:r>
    </w:p>
    <w:p w14:paraId="7D2D48FC" w14:textId="77777777" w:rsidR="009204B3" w:rsidRPr="007C1AFD" w:rsidRDefault="009204B3" w:rsidP="009204B3">
      <w:pPr>
        <w:pStyle w:val="B1"/>
      </w:pPr>
      <w:r w:rsidRPr="007C1AFD">
        <w:rPr>
          <w:lang w:eastAsia="zh-CN"/>
        </w:rPr>
        <w:t>-</w:t>
      </w:r>
      <w:r w:rsidRPr="007C1AFD">
        <w:rPr>
          <w:lang w:eastAsia="zh-CN"/>
        </w:rPr>
        <w:tab/>
        <w:t xml:space="preserve">The </w:t>
      </w:r>
      <w:r w:rsidRPr="007C1AFD">
        <w:t>&lt;apiName&gt;</w:t>
      </w:r>
      <w:r w:rsidRPr="007C1AFD">
        <w:rPr>
          <w:b/>
        </w:rPr>
        <w:t xml:space="preserve"> </w:t>
      </w:r>
      <w:r w:rsidRPr="007C1AFD">
        <w:t>shall be "</w:t>
      </w:r>
      <w:r>
        <w:t>aimles-dm</w:t>
      </w:r>
      <w:r w:rsidRPr="007C1AFD">
        <w:t>".</w:t>
      </w:r>
    </w:p>
    <w:p w14:paraId="4D55ED3F" w14:textId="77777777" w:rsidR="009204B3" w:rsidRDefault="009204B3" w:rsidP="009204B3">
      <w:pPr>
        <w:pStyle w:val="B1"/>
      </w:pPr>
      <w:r w:rsidRPr="007C1AFD">
        <w:t>-</w:t>
      </w:r>
      <w:r w:rsidRPr="007C1AFD">
        <w:tab/>
        <w:t>The &lt;apiVersion&gt; shall be "v1".</w:t>
      </w:r>
    </w:p>
    <w:p w14:paraId="747B73E8" w14:textId="7F77B97D" w:rsidR="009204B3" w:rsidRDefault="009204B3" w:rsidP="009204B3">
      <w:pPr>
        <w:pStyle w:val="B1"/>
        <w:rPr>
          <w:noProof/>
          <w:lang w:eastAsia="zh-CN"/>
        </w:rPr>
      </w:pPr>
      <w:r>
        <w:rPr>
          <w:noProof/>
        </w:rPr>
        <w:t>-</w:t>
      </w:r>
      <w:r>
        <w:rPr>
          <w:noProof/>
        </w:rPr>
        <w:tab/>
      </w:r>
      <w:r w:rsidRPr="008874EC">
        <w:rPr>
          <w:noProof/>
        </w:rPr>
        <w:t xml:space="preserve">The &lt;apiSpecificSuffixes&gt; shall be set as described in </w:t>
      </w:r>
      <w:r w:rsidRPr="008874EC">
        <w:rPr>
          <w:noProof/>
          <w:lang w:eastAsia="zh-CN"/>
        </w:rPr>
        <w:t>clause</w:t>
      </w:r>
      <w:r>
        <w:rPr>
          <w:noProof/>
          <w:lang w:eastAsia="zh-CN"/>
        </w:rPr>
        <w:t>s</w:t>
      </w:r>
      <w:r w:rsidRPr="008874EC">
        <w:rPr>
          <w:noProof/>
          <w:lang w:eastAsia="zh-CN"/>
        </w:rPr>
        <w:t> </w:t>
      </w:r>
      <w:r>
        <w:rPr>
          <w:noProof/>
          <w:lang w:eastAsia="zh-CN"/>
        </w:rPr>
        <w:t>6.1.2.3 and 6.1.2.4</w:t>
      </w:r>
      <w:r w:rsidRPr="008874EC">
        <w:rPr>
          <w:noProof/>
        </w:rPr>
        <w:t>.</w:t>
      </w:r>
    </w:p>
    <w:p w14:paraId="3F1A8C4F" w14:textId="4728C936" w:rsidR="009204B3" w:rsidRDefault="009204B3" w:rsidP="009204B3">
      <w:pPr>
        <w:pStyle w:val="NO"/>
      </w:pPr>
      <w:r>
        <w:t>NOTE:</w:t>
      </w:r>
      <w:r>
        <w:tab/>
        <w:t>When 3GPP TS 29.122 [2] is referenced for the common protocol and interface aspects for API definition in the clauses under clause 6.1.2, the AIMLE Server takes the role of the SCEF and the service consumer takes the role of the SCS/AS.</w:t>
      </w:r>
    </w:p>
    <w:p w14:paraId="10DAA5E0" w14:textId="77777777" w:rsidR="003B4747" w:rsidRDefault="003B4747" w:rsidP="003B4747">
      <w:pPr>
        <w:pStyle w:val="Heading4"/>
      </w:pPr>
      <w:bookmarkStart w:id="562" w:name="_Toc199249458"/>
      <w:bookmarkStart w:id="563" w:name="_Toc185512491"/>
      <w:bookmarkStart w:id="564" w:name="_Toc195627822"/>
      <w:bookmarkStart w:id="565" w:name="_Toc195628064"/>
      <w:bookmarkEnd w:id="559"/>
      <w:bookmarkEnd w:id="560"/>
      <w:bookmarkEnd w:id="561"/>
      <w:r>
        <w:rPr>
          <w:lang w:eastAsia="zh-CN"/>
        </w:rPr>
        <w:t>6.1.2.</w:t>
      </w:r>
      <w:r>
        <w:t>2</w:t>
      </w:r>
      <w:r>
        <w:tab/>
      </w:r>
      <w:r w:rsidRPr="00AC7D84">
        <w:t>Usage of HTTP</w:t>
      </w:r>
      <w:bookmarkEnd w:id="562"/>
    </w:p>
    <w:p w14:paraId="2F1A4EA7" w14:textId="02BC07FE" w:rsidR="003B4747" w:rsidRPr="008874EC" w:rsidRDefault="003B4747" w:rsidP="003B4747">
      <w:r w:rsidRPr="008874EC">
        <w:t>The provisions of clause </w:t>
      </w:r>
      <w:r>
        <w:t>6</w:t>
      </w:r>
      <w:r w:rsidRPr="008874EC">
        <w:t>.</w:t>
      </w:r>
      <w:r>
        <w:t>3</w:t>
      </w:r>
      <w:r w:rsidRPr="008874EC">
        <w:t xml:space="preserve"> of 3GPP TS 29.</w:t>
      </w:r>
      <w:r>
        <w:t>549</w:t>
      </w:r>
      <w:r w:rsidRPr="008874EC">
        <w:t> [</w:t>
      </w:r>
      <w:r>
        <w:t>14</w:t>
      </w:r>
      <w:r w:rsidRPr="008874EC">
        <w:t xml:space="preserve">] shall apply for the </w:t>
      </w:r>
      <w:r>
        <w:rPr>
          <w:lang w:eastAsia="zh-CN"/>
        </w:rPr>
        <w:t>AIMLES_DataManagement</w:t>
      </w:r>
      <w:r w:rsidRPr="005D6207">
        <w:rPr>
          <w:lang w:eastAsia="zh-CN"/>
        </w:rPr>
        <w:t xml:space="preserve"> </w:t>
      </w:r>
      <w:r w:rsidRPr="008874EC">
        <w:rPr>
          <w:noProof/>
          <w:lang w:eastAsia="zh-CN"/>
        </w:rPr>
        <w:t>API.</w:t>
      </w:r>
    </w:p>
    <w:p w14:paraId="17AE99EB" w14:textId="040FC84C" w:rsidR="001929B6" w:rsidRPr="007C1AFD" w:rsidRDefault="00812192" w:rsidP="00812192">
      <w:pPr>
        <w:pStyle w:val="Heading4"/>
        <w:rPr>
          <w:lang w:eastAsia="zh-CN"/>
        </w:rPr>
      </w:pPr>
      <w:bookmarkStart w:id="566" w:name="_Toc199249459"/>
      <w:r>
        <w:rPr>
          <w:lang w:eastAsia="zh-CN"/>
        </w:rPr>
        <w:t>6.1.2</w:t>
      </w:r>
      <w:r w:rsidR="001929B6">
        <w:rPr>
          <w:lang w:eastAsia="zh-CN"/>
        </w:rPr>
        <w:t>.3</w:t>
      </w:r>
      <w:r w:rsidR="001929B6" w:rsidRPr="007C1AFD">
        <w:rPr>
          <w:lang w:eastAsia="zh-CN"/>
        </w:rPr>
        <w:tab/>
        <w:t>Resources</w:t>
      </w:r>
      <w:bookmarkEnd w:id="563"/>
      <w:bookmarkEnd w:id="564"/>
      <w:bookmarkEnd w:id="565"/>
      <w:bookmarkEnd w:id="566"/>
    </w:p>
    <w:p w14:paraId="48E8A629" w14:textId="77777777" w:rsidR="0013317B" w:rsidRDefault="0013317B" w:rsidP="0013317B">
      <w:pPr>
        <w:pStyle w:val="Heading5"/>
        <w:rPr>
          <w:lang w:eastAsia="zh-CN"/>
        </w:rPr>
      </w:pPr>
      <w:bookmarkStart w:id="567" w:name="_Toc195627823"/>
      <w:bookmarkStart w:id="568" w:name="_Toc195628065"/>
      <w:bookmarkStart w:id="569" w:name="_Toc199249460"/>
      <w:bookmarkStart w:id="570" w:name="_Toc185512493"/>
      <w:r>
        <w:rPr>
          <w:lang w:eastAsia="zh-CN"/>
        </w:rPr>
        <w:t>6.1.2.3</w:t>
      </w:r>
      <w:r w:rsidRPr="007C1AFD">
        <w:rPr>
          <w:lang w:eastAsia="zh-CN"/>
        </w:rPr>
        <w:t>.1</w:t>
      </w:r>
      <w:r w:rsidRPr="007C1AFD">
        <w:rPr>
          <w:lang w:eastAsia="zh-CN"/>
        </w:rPr>
        <w:tab/>
        <w:t>Overview</w:t>
      </w:r>
      <w:bookmarkEnd w:id="567"/>
      <w:bookmarkEnd w:id="568"/>
      <w:bookmarkEnd w:id="569"/>
    </w:p>
    <w:p w14:paraId="203B3F66" w14:textId="77777777" w:rsidR="0013317B" w:rsidRDefault="0013317B" w:rsidP="0013317B">
      <w:r>
        <w:t>This clause describes the structure for the Resource URIs and the resources and methods used for the service.</w:t>
      </w:r>
    </w:p>
    <w:p w14:paraId="1BFBF0FE" w14:textId="77777777" w:rsidR="0013317B" w:rsidRPr="00AF096C" w:rsidRDefault="0013317B" w:rsidP="0013317B">
      <w:pPr>
        <w:rPr>
          <w:lang w:eastAsia="zh-CN"/>
        </w:rPr>
      </w:pPr>
      <w:r>
        <w:t xml:space="preserve">Figure 6.1.2.3.1-1 depicts the resource URIs structure for the </w:t>
      </w:r>
      <w:r>
        <w:rPr>
          <w:lang w:eastAsia="zh-CN"/>
        </w:rPr>
        <w:t>AIMLES_DataManagement</w:t>
      </w:r>
      <w:r w:rsidRPr="00C924DB">
        <w:rPr>
          <w:lang w:eastAsia="zh-CN"/>
        </w:rPr>
        <w:t xml:space="preserve"> </w:t>
      </w:r>
      <w:r>
        <w:t>API.</w:t>
      </w:r>
    </w:p>
    <w:p w14:paraId="2B58F7F2" w14:textId="77777777" w:rsidR="0013317B" w:rsidRPr="007C1AFD" w:rsidRDefault="0013317B" w:rsidP="0013317B">
      <w:pPr>
        <w:pStyle w:val="TH"/>
      </w:pPr>
      <w:r>
        <w:object w:dxaOrig="7464" w:dyaOrig="2927" w14:anchorId="52816410">
          <v:shape id="_x0000_i1055" type="#_x0000_t75" style="width:370.75pt;height:144.55pt" o:ole="">
            <v:imagedata r:id="rId70" o:title=""/>
          </v:shape>
          <o:OLEObject Type="Embed" ProgID="Visio.Drawing.15" ShapeID="_x0000_i1055" DrawAspect="Content" ObjectID="_1810129336" r:id="rId71"/>
        </w:object>
      </w:r>
    </w:p>
    <w:p w14:paraId="0F2CD72F" w14:textId="77777777" w:rsidR="0013317B" w:rsidRPr="00626773" w:rsidRDefault="0013317B" w:rsidP="0013317B">
      <w:pPr>
        <w:pStyle w:val="TF"/>
      </w:pPr>
      <w:r w:rsidRPr="00626773">
        <w:t>Figure </w:t>
      </w:r>
      <w:r>
        <w:t>6.1.2</w:t>
      </w:r>
      <w:r w:rsidRPr="00626773">
        <w:t>.3.1-1: Resource URI structure of the A</w:t>
      </w:r>
      <w:r>
        <w:t>IMLES</w:t>
      </w:r>
      <w:r w:rsidRPr="00626773">
        <w:t>_DataManagement API</w:t>
      </w:r>
    </w:p>
    <w:p w14:paraId="4647D880" w14:textId="77777777" w:rsidR="0013317B" w:rsidRPr="007C1AFD" w:rsidRDefault="0013317B" w:rsidP="0013317B">
      <w:r w:rsidRPr="007C1AFD">
        <w:t>Table </w:t>
      </w:r>
      <w:r>
        <w:t>6.1.2.3</w:t>
      </w:r>
      <w:r w:rsidRPr="007C1AFD">
        <w:t>.1-1 provides an overview of the resources and applicable HTTP methods.</w:t>
      </w:r>
    </w:p>
    <w:p w14:paraId="4D4989B4" w14:textId="77777777" w:rsidR="0013317B" w:rsidRPr="007C1AFD" w:rsidRDefault="0013317B" w:rsidP="0013317B">
      <w:pPr>
        <w:pStyle w:val="TH"/>
      </w:pPr>
      <w:r w:rsidRPr="007C1AFD">
        <w:lastRenderedPageBreak/>
        <w:t>Table </w:t>
      </w:r>
      <w:r>
        <w:t>6.1.2.3</w:t>
      </w:r>
      <w:r w:rsidRPr="007C1AFD">
        <w:t>.1-1: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13317B" w:rsidRPr="007C1AFD" w14:paraId="10B854DB" w14:textId="77777777" w:rsidTr="001B4D35">
        <w:trPr>
          <w:jc w:val="center"/>
        </w:trPr>
        <w:tc>
          <w:tcPr>
            <w:tcW w:w="1269" w:type="pct"/>
            <w:shd w:val="clear" w:color="auto" w:fill="C0C0C0"/>
            <w:vAlign w:val="center"/>
            <w:hideMark/>
          </w:tcPr>
          <w:p w14:paraId="1934AB1D" w14:textId="77777777" w:rsidR="0013317B" w:rsidRPr="007C1AFD" w:rsidRDefault="0013317B" w:rsidP="001B4D35">
            <w:pPr>
              <w:pStyle w:val="TAH"/>
            </w:pPr>
            <w:r w:rsidRPr="00AC7D84">
              <w:t>Resource name</w:t>
            </w:r>
          </w:p>
        </w:tc>
        <w:tc>
          <w:tcPr>
            <w:tcW w:w="1585" w:type="pct"/>
            <w:shd w:val="clear" w:color="auto" w:fill="C0C0C0"/>
            <w:vAlign w:val="center"/>
            <w:hideMark/>
          </w:tcPr>
          <w:p w14:paraId="14954085" w14:textId="77777777" w:rsidR="0013317B" w:rsidRPr="007C1AFD" w:rsidRDefault="0013317B" w:rsidP="001B4D35">
            <w:pPr>
              <w:pStyle w:val="TAH"/>
            </w:pPr>
            <w:r w:rsidRPr="00AC7D84">
              <w:t>Resource URI</w:t>
            </w:r>
          </w:p>
        </w:tc>
        <w:tc>
          <w:tcPr>
            <w:tcW w:w="636" w:type="pct"/>
            <w:shd w:val="clear" w:color="auto" w:fill="C0C0C0"/>
            <w:vAlign w:val="center"/>
            <w:hideMark/>
          </w:tcPr>
          <w:p w14:paraId="3CD8DEA5" w14:textId="77777777" w:rsidR="0013317B" w:rsidRPr="007C1AFD" w:rsidRDefault="0013317B" w:rsidP="001B4D35">
            <w:pPr>
              <w:pStyle w:val="TAH"/>
            </w:pPr>
            <w:r w:rsidRPr="007C1AFD">
              <w:t>HTTP method or custom operation</w:t>
            </w:r>
          </w:p>
        </w:tc>
        <w:tc>
          <w:tcPr>
            <w:tcW w:w="1510" w:type="pct"/>
            <w:shd w:val="clear" w:color="auto" w:fill="C0C0C0"/>
            <w:vAlign w:val="center"/>
            <w:hideMark/>
          </w:tcPr>
          <w:p w14:paraId="66E23FD9" w14:textId="77777777" w:rsidR="0013317B" w:rsidRPr="007C1AFD" w:rsidRDefault="0013317B" w:rsidP="001B4D35">
            <w:pPr>
              <w:pStyle w:val="TAH"/>
            </w:pPr>
            <w:r w:rsidRPr="00AC7D84">
              <w:t>Description</w:t>
            </w:r>
          </w:p>
        </w:tc>
      </w:tr>
      <w:tr w:rsidR="0013317B" w:rsidRPr="007C1AFD" w14:paraId="5D55F949" w14:textId="77777777" w:rsidTr="001B4D35">
        <w:trPr>
          <w:jc w:val="center"/>
        </w:trPr>
        <w:tc>
          <w:tcPr>
            <w:tcW w:w="0" w:type="auto"/>
          </w:tcPr>
          <w:p w14:paraId="0A9C140D" w14:textId="77777777" w:rsidR="0013317B" w:rsidRDefault="0013317B" w:rsidP="001B4D35">
            <w:pPr>
              <w:pStyle w:val="TAL"/>
            </w:pPr>
            <w:r>
              <w:t>AIMLE Data Management Assistance Subscriptions</w:t>
            </w:r>
          </w:p>
        </w:tc>
        <w:tc>
          <w:tcPr>
            <w:tcW w:w="1585" w:type="pct"/>
          </w:tcPr>
          <w:p w14:paraId="20B9FCEF" w14:textId="77777777" w:rsidR="0013317B" w:rsidRPr="007C1AFD" w:rsidRDefault="0013317B" w:rsidP="001B4D35">
            <w:pPr>
              <w:pStyle w:val="TAL"/>
            </w:pPr>
            <w:r w:rsidRPr="007C1AFD">
              <w:t>/subscriptions</w:t>
            </w:r>
          </w:p>
        </w:tc>
        <w:tc>
          <w:tcPr>
            <w:tcW w:w="636" w:type="pct"/>
          </w:tcPr>
          <w:p w14:paraId="1A2917DF" w14:textId="77777777" w:rsidR="0013317B" w:rsidRDefault="0013317B" w:rsidP="001B4D35">
            <w:pPr>
              <w:pStyle w:val="TAL"/>
            </w:pPr>
            <w:r>
              <w:t>POST</w:t>
            </w:r>
          </w:p>
        </w:tc>
        <w:tc>
          <w:tcPr>
            <w:tcW w:w="1510" w:type="pct"/>
          </w:tcPr>
          <w:p w14:paraId="35857E95" w14:textId="3C4F58C6" w:rsidR="0013317B" w:rsidRDefault="0013317B" w:rsidP="001B4D35">
            <w:pPr>
              <w:pStyle w:val="TAL"/>
            </w:pPr>
            <w:r w:rsidRPr="00243D71">
              <w:t xml:space="preserve">Request the creation of a </w:t>
            </w:r>
            <w:r>
              <w:t>AIMLE Data Management Assistance Subscription resource.</w:t>
            </w:r>
          </w:p>
        </w:tc>
      </w:tr>
      <w:tr w:rsidR="0013317B" w:rsidRPr="007C1AFD" w14:paraId="4405801B" w14:textId="77777777" w:rsidTr="001B4D35">
        <w:trPr>
          <w:jc w:val="center"/>
        </w:trPr>
        <w:tc>
          <w:tcPr>
            <w:tcW w:w="0" w:type="auto"/>
            <w:vMerge w:val="restart"/>
          </w:tcPr>
          <w:p w14:paraId="46495995" w14:textId="77777777" w:rsidR="0013317B" w:rsidRPr="007C1AFD" w:rsidRDefault="0013317B" w:rsidP="001B4D35">
            <w:pPr>
              <w:pStyle w:val="TAL"/>
            </w:pPr>
            <w:r w:rsidRPr="007C1AFD">
              <w:t xml:space="preserve">Individual </w:t>
            </w:r>
            <w:r>
              <w:t>AIMLE Data Management Assistance Subscription</w:t>
            </w:r>
          </w:p>
        </w:tc>
        <w:tc>
          <w:tcPr>
            <w:tcW w:w="1585" w:type="pct"/>
            <w:vMerge w:val="restart"/>
            <w:vAlign w:val="center"/>
          </w:tcPr>
          <w:p w14:paraId="06FE90D5" w14:textId="77777777" w:rsidR="0013317B" w:rsidRDefault="0013317B" w:rsidP="001B4D35">
            <w:pPr>
              <w:pStyle w:val="TAL"/>
            </w:pPr>
            <w:r>
              <w:t>/subscriptions/{subscriptionId}</w:t>
            </w:r>
          </w:p>
        </w:tc>
        <w:tc>
          <w:tcPr>
            <w:tcW w:w="636" w:type="pct"/>
          </w:tcPr>
          <w:p w14:paraId="6F06FDD6" w14:textId="77777777" w:rsidR="0013317B" w:rsidRPr="007C1AFD" w:rsidRDefault="0013317B" w:rsidP="001B4D35">
            <w:pPr>
              <w:pStyle w:val="TAL"/>
            </w:pPr>
            <w:r>
              <w:t>GET</w:t>
            </w:r>
          </w:p>
        </w:tc>
        <w:tc>
          <w:tcPr>
            <w:tcW w:w="1510" w:type="pct"/>
          </w:tcPr>
          <w:p w14:paraId="7A44FF5D" w14:textId="77777777" w:rsidR="0013317B" w:rsidRDefault="0013317B" w:rsidP="001B4D35">
            <w:pPr>
              <w:pStyle w:val="TAL"/>
            </w:pPr>
            <w:r w:rsidRPr="00243D71">
              <w:t>Retrieve an existing "</w:t>
            </w:r>
            <w:r w:rsidRPr="007C1AFD">
              <w:t xml:space="preserve">Individual </w:t>
            </w:r>
            <w:r>
              <w:t>AIMLE Data Management Assistance Subscription</w:t>
            </w:r>
            <w:r w:rsidRPr="00243D71">
              <w:t>" resource.</w:t>
            </w:r>
          </w:p>
        </w:tc>
      </w:tr>
      <w:tr w:rsidR="0013317B" w:rsidRPr="007C1AFD" w14:paraId="5563D02C" w14:textId="77777777" w:rsidTr="001B4D35">
        <w:trPr>
          <w:jc w:val="center"/>
        </w:trPr>
        <w:tc>
          <w:tcPr>
            <w:tcW w:w="0" w:type="auto"/>
            <w:vMerge/>
          </w:tcPr>
          <w:p w14:paraId="22106640" w14:textId="77777777" w:rsidR="0013317B" w:rsidRPr="007C1AFD" w:rsidRDefault="0013317B" w:rsidP="001B4D35">
            <w:pPr>
              <w:pStyle w:val="TAL"/>
            </w:pPr>
          </w:p>
        </w:tc>
        <w:tc>
          <w:tcPr>
            <w:tcW w:w="1585" w:type="pct"/>
            <w:vMerge/>
            <w:vAlign w:val="center"/>
          </w:tcPr>
          <w:p w14:paraId="6A2F61F1" w14:textId="77777777" w:rsidR="0013317B" w:rsidRDefault="0013317B" w:rsidP="001B4D35">
            <w:pPr>
              <w:pStyle w:val="TAL"/>
            </w:pPr>
          </w:p>
        </w:tc>
        <w:tc>
          <w:tcPr>
            <w:tcW w:w="636" w:type="pct"/>
          </w:tcPr>
          <w:p w14:paraId="36CD3956" w14:textId="77777777" w:rsidR="0013317B" w:rsidRPr="007C1AFD" w:rsidRDefault="0013317B" w:rsidP="001B4D35">
            <w:pPr>
              <w:pStyle w:val="TAL"/>
            </w:pPr>
            <w:r>
              <w:t>PUT</w:t>
            </w:r>
          </w:p>
        </w:tc>
        <w:tc>
          <w:tcPr>
            <w:tcW w:w="1510" w:type="pct"/>
          </w:tcPr>
          <w:p w14:paraId="7A1D6976" w14:textId="77777777" w:rsidR="0013317B" w:rsidRDefault="0013317B" w:rsidP="001B4D35">
            <w:pPr>
              <w:pStyle w:val="TAL"/>
            </w:pPr>
            <w:r w:rsidRPr="00243D71">
              <w:t>Request the update of an existing "</w:t>
            </w:r>
            <w:r w:rsidRPr="007C1AFD">
              <w:t xml:space="preserve">Individual </w:t>
            </w:r>
            <w:r>
              <w:t>AIMLE Data Management Assistance Subscription</w:t>
            </w:r>
            <w:r w:rsidRPr="00243D71">
              <w:t>" resource.</w:t>
            </w:r>
          </w:p>
        </w:tc>
      </w:tr>
      <w:tr w:rsidR="0013317B" w:rsidRPr="007C1AFD" w14:paraId="1F2895B0" w14:textId="77777777" w:rsidTr="006D33FA">
        <w:trPr>
          <w:jc w:val="center"/>
        </w:trPr>
        <w:tc>
          <w:tcPr>
            <w:tcW w:w="0" w:type="auto"/>
            <w:vMerge/>
          </w:tcPr>
          <w:p w14:paraId="71360F02" w14:textId="77777777" w:rsidR="0013317B" w:rsidRPr="007C1AFD" w:rsidRDefault="0013317B" w:rsidP="001B4D35">
            <w:pPr>
              <w:pStyle w:val="TAL"/>
            </w:pPr>
          </w:p>
        </w:tc>
        <w:tc>
          <w:tcPr>
            <w:tcW w:w="1585" w:type="pct"/>
            <w:vMerge/>
            <w:vAlign w:val="center"/>
          </w:tcPr>
          <w:p w14:paraId="41EAB690" w14:textId="77777777" w:rsidR="0013317B" w:rsidRDefault="0013317B" w:rsidP="001B4D35">
            <w:pPr>
              <w:pStyle w:val="TAL"/>
            </w:pPr>
          </w:p>
        </w:tc>
        <w:tc>
          <w:tcPr>
            <w:tcW w:w="636" w:type="pct"/>
          </w:tcPr>
          <w:p w14:paraId="646A8F72" w14:textId="77777777" w:rsidR="0013317B" w:rsidRPr="007C1AFD" w:rsidRDefault="0013317B" w:rsidP="001B4D35">
            <w:pPr>
              <w:pStyle w:val="TAL"/>
            </w:pPr>
            <w:r>
              <w:t>PATCH</w:t>
            </w:r>
          </w:p>
        </w:tc>
        <w:tc>
          <w:tcPr>
            <w:tcW w:w="1510" w:type="pct"/>
            <w:vAlign w:val="center"/>
          </w:tcPr>
          <w:p w14:paraId="670E0026" w14:textId="77777777" w:rsidR="0013317B" w:rsidRDefault="0013317B" w:rsidP="001B4D35">
            <w:pPr>
              <w:pStyle w:val="TAL"/>
            </w:pPr>
            <w:r w:rsidRPr="008874EC">
              <w:rPr>
                <w:noProof/>
                <w:lang w:eastAsia="zh-CN"/>
              </w:rPr>
              <w:t>Request the modification of an existing "</w:t>
            </w:r>
            <w:r w:rsidRPr="007C1AFD">
              <w:t xml:space="preserve">Individual </w:t>
            </w:r>
            <w:r>
              <w:t>AIMLE Data Management Assistance Subscription</w:t>
            </w:r>
            <w:r w:rsidRPr="008874EC">
              <w:t>"</w:t>
            </w:r>
            <w:r>
              <w:t xml:space="preserve"> resource</w:t>
            </w:r>
            <w:r w:rsidRPr="008874EC">
              <w:t>.</w:t>
            </w:r>
          </w:p>
        </w:tc>
      </w:tr>
      <w:tr w:rsidR="0013317B" w:rsidRPr="007C1AFD" w14:paraId="1F65D81D" w14:textId="77777777" w:rsidTr="001B4D35">
        <w:trPr>
          <w:jc w:val="center"/>
        </w:trPr>
        <w:tc>
          <w:tcPr>
            <w:tcW w:w="0" w:type="auto"/>
            <w:vMerge/>
          </w:tcPr>
          <w:p w14:paraId="73033948" w14:textId="77777777" w:rsidR="0013317B" w:rsidRDefault="0013317B" w:rsidP="001B4D35">
            <w:pPr>
              <w:pStyle w:val="TAL"/>
            </w:pPr>
          </w:p>
        </w:tc>
        <w:tc>
          <w:tcPr>
            <w:tcW w:w="1585" w:type="pct"/>
            <w:vMerge/>
            <w:vAlign w:val="center"/>
          </w:tcPr>
          <w:p w14:paraId="5DB96FC6" w14:textId="77777777" w:rsidR="0013317B" w:rsidRPr="007C1AFD" w:rsidRDefault="0013317B" w:rsidP="001B4D35">
            <w:pPr>
              <w:pStyle w:val="TAL"/>
            </w:pPr>
          </w:p>
        </w:tc>
        <w:tc>
          <w:tcPr>
            <w:tcW w:w="636" w:type="pct"/>
          </w:tcPr>
          <w:p w14:paraId="2E01D912" w14:textId="77777777" w:rsidR="0013317B" w:rsidRDefault="0013317B" w:rsidP="001B4D35">
            <w:pPr>
              <w:pStyle w:val="TAL"/>
            </w:pPr>
            <w:r w:rsidRPr="007C1AFD">
              <w:t>DELETE</w:t>
            </w:r>
          </w:p>
        </w:tc>
        <w:tc>
          <w:tcPr>
            <w:tcW w:w="1510" w:type="pct"/>
          </w:tcPr>
          <w:p w14:paraId="17F14EB9" w14:textId="7E3C6BEE" w:rsidR="0013317B" w:rsidRDefault="0013317B" w:rsidP="001B4D35">
            <w:pPr>
              <w:pStyle w:val="TAL"/>
            </w:pPr>
            <w:r w:rsidRPr="00243D71">
              <w:t xml:space="preserve">Request the deletion of </w:t>
            </w:r>
            <w:r w:rsidRPr="007C1AFD">
              <w:t xml:space="preserve">an existing </w:t>
            </w:r>
            <w:r>
              <w:t>"I</w:t>
            </w:r>
            <w:r w:rsidRPr="007C1AFD">
              <w:t xml:space="preserve">ndividual </w:t>
            </w:r>
            <w:r>
              <w:t>AIMLE Data Management Assistance</w:t>
            </w:r>
            <w:r w:rsidRPr="007C1AFD">
              <w:t xml:space="preserve"> </w:t>
            </w:r>
            <w:r>
              <w:t>S</w:t>
            </w:r>
            <w:r w:rsidRPr="007C1AFD">
              <w:t>ubscription</w:t>
            </w:r>
            <w:r>
              <w:t>" resource</w:t>
            </w:r>
            <w:r w:rsidRPr="007C1AFD">
              <w:t>.</w:t>
            </w:r>
          </w:p>
        </w:tc>
      </w:tr>
    </w:tbl>
    <w:p w14:paraId="2120A043" w14:textId="77777777" w:rsidR="0013317B" w:rsidRDefault="0013317B" w:rsidP="0013317B">
      <w:pPr>
        <w:rPr>
          <w:lang w:eastAsia="zh-CN"/>
        </w:rPr>
      </w:pPr>
    </w:p>
    <w:p w14:paraId="12E00C11" w14:textId="2CB9950A" w:rsidR="001929B6" w:rsidRPr="007C1AFD" w:rsidRDefault="00812192" w:rsidP="00812192">
      <w:pPr>
        <w:pStyle w:val="Heading5"/>
        <w:rPr>
          <w:lang w:eastAsia="zh-CN"/>
        </w:rPr>
      </w:pPr>
      <w:bookmarkStart w:id="571" w:name="_Toc195627824"/>
      <w:bookmarkStart w:id="572" w:name="_Toc195628066"/>
      <w:bookmarkStart w:id="573" w:name="_Toc199249461"/>
      <w:r>
        <w:rPr>
          <w:lang w:eastAsia="zh-CN"/>
        </w:rPr>
        <w:t>6.1.2</w:t>
      </w:r>
      <w:r w:rsidR="001929B6">
        <w:rPr>
          <w:lang w:eastAsia="zh-CN"/>
        </w:rPr>
        <w:t>.3</w:t>
      </w:r>
      <w:r w:rsidR="001929B6" w:rsidRPr="00DE20AA">
        <w:rPr>
          <w:lang w:eastAsia="zh-CN"/>
        </w:rPr>
        <w:t>.</w:t>
      </w:r>
      <w:r w:rsidR="001929B6">
        <w:rPr>
          <w:lang w:eastAsia="zh-CN"/>
        </w:rPr>
        <w:t>2</w:t>
      </w:r>
      <w:r w:rsidR="001929B6" w:rsidRPr="007C1AFD">
        <w:rPr>
          <w:lang w:eastAsia="zh-CN"/>
        </w:rPr>
        <w:tab/>
        <w:t xml:space="preserve">Resource: </w:t>
      </w:r>
      <w:r w:rsidR="001929B6">
        <w:t>AIMLE Data Management Assistance Subscriptions</w:t>
      </w:r>
      <w:bookmarkEnd w:id="570"/>
      <w:bookmarkEnd w:id="571"/>
      <w:bookmarkEnd w:id="572"/>
      <w:bookmarkEnd w:id="573"/>
    </w:p>
    <w:p w14:paraId="383BB3EE" w14:textId="60EB232A" w:rsidR="001929B6" w:rsidRPr="007C1AFD" w:rsidRDefault="00812192" w:rsidP="00812192">
      <w:pPr>
        <w:pStyle w:val="H6"/>
        <w:rPr>
          <w:lang w:eastAsia="zh-CN"/>
        </w:rPr>
      </w:pPr>
      <w:bookmarkStart w:id="574" w:name="_Toc185512494"/>
      <w:r>
        <w:rPr>
          <w:lang w:eastAsia="zh-CN"/>
        </w:rPr>
        <w:t>6.1.2</w:t>
      </w:r>
      <w:r w:rsidR="001929B6">
        <w:rPr>
          <w:lang w:eastAsia="zh-CN"/>
        </w:rPr>
        <w:t>.3</w:t>
      </w:r>
      <w:r w:rsidR="001929B6" w:rsidRPr="00DE20AA">
        <w:rPr>
          <w:lang w:eastAsia="zh-CN"/>
        </w:rPr>
        <w:t>.</w:t>
      </w:r>
      <w:r w:rsidR="001929B6">
        <w:rPr>
          <w:lang w:eastAsia="zh-CN"/>
        </w:rPr>
        <w:t>2</w:t>
      </w:r>
      <w:r w:rsidR="001929B6" w:rsidRPr="007C1AFD">
        <w:rPr>
          <w:lang w:eastAsia="zh-CN"/>
        </w:rPr>
        <w:t>.1</w:t>
      </w:r>
      <w:r w:rsidR="001929B6" w:rsidRPr="007C1AFD">
        <w:rPr>
          <w:lang w:eastAsia="zh-CN"/>
        </w:rPr>
        <w:tab/>
        <w:t>Description</w:t>
      </w:r>
      <w:bookmarkEnd w:id="574"/>
    </w:p>
    <w:p w14:paraId="65727D70" w14:textId="77777777" w:rsidR="001929B6" w:rsidRPr="00332316" w:rsidRDefault="001929B6" w:rsidP="001929B6">
      <w:r w:rsidRPr="00332316">
        <w:t xml:space="preserve">This resource represents the collection of </w:t>
      </w:r>
      <w:r>
        <w:t>AIMLE Data Management Assistance Subscription</w:t>
      </w:r>
      <w:r>
        <w:rPr>
          <w:rFonts w:eastAsia="Calibri"/>
        </w:rPr>
        <w:t>s</w:t>
      </w:r>
      <w:r w:rsidRPr="00332316">
        <w:t xml:space="preserve"> managed by the </w:t>
      </w:r>
      <w:r>
        <w:rPr>
          <w:noProof/>
          <w:lang w:eastAsia="zh-CN"/>
        </w:rPr>
        <w:t>AIMLE Server</w:t>
      </w:r>
      <w:r w:rsidRPr="00332316">
        <w:t>.</w:t>
      </w:r>
    </w:p>
    <w:p w14:paraId="74431291" w14:textId="38162076" w:rsidR="001929B6" w:rsidRPr="007C1AFD" w:rsidRDefault="00812192" w:rsidP="00812192">
      <w:pPr>
        <w:pStyle w:val="H6"/>
        <w:rPr>
          <w:lang w:eastAsia="zh-CN"/>
        </w:rPr>
      </w:pPr>
      <w:bookmarkStart w:id="575" w:name="_Toc185512495"/>
      <w:r>
        <w:rPr>
          <w:lang w:eastAsia="zh-CN"/>
        </w:rPr>
        <w:t>6.1.2</w:t>
      </w:r>
      <w:r w:rsidR="001929B6">
        <w:rPr>
          <w:lang w:eastAsia="zh-CN"/>
        </w:rPr>
        <w:t>.3</w:t>
      </w:r>
      <w:r w:rsidR="001929B6" w:rsidRPr="00DE20AA">
        <w:rPr>
          <w:lang w:eastAsia="zh-CN"/>
        </w:rPr>
        <w:t>.</w:t>
      </w:r>
      <w:r w:rsidR="001929B6">
        <w:rPr>
          <w:lang w:eastAsia="zh-CN"/>
        </w:rPr>
        <w:t>2</w:t>
      </w:r>
      <w:r w:rsidR="001929B6" w:rsidRPr="007C1AFD">
        <w:rPr>
          <w:lang w:eastAsia="zh-CN"/>
        </w:rPr>
        <w:t>.2</w:t>
      </w:r>
      <w:r w:rsidR="001929B6" w:rsidRPr="007C1AFD">
        <w:rPr>
          <w:lang w:eastAsia="zh-CN"/>
        </w:rPr>
        <w:tab/>
        <w:t>Resource Definition</w:t>
      </w:r>
      <w:bookmarkEnd w:id="575"/>
    </w:p>
    <w:p w14:paraId="4C2C3F8F" w14:textId="77777777" w:rsidR="001929B6" w:rsidRPr="007C1AFD" w:rsidRDefault="001929B6" w:rsidP="001929B6">
      <w:r w:rsidRPr="007C1AFD">
        <w:t>Resource URI: {</w:t>
      </w:r>
      <w:r w:rsidRPr="007C1AFD">
        <w:rPr>
          <w:b/>
          <w:bCs/>
        </w:rPr>
        <w:t>apiRoot</w:t>
      </w:r>
      <w:r w:rsidRPr="007C1AFD">
        <w:t>}/</w:t>
      </w:r>
      <w:r>
        <w:rPr>
          <w:b/>
          <w:bCs/>
        </w:rPr>
        <w:t>aimles-dm</w:t>
      </w:r>
      <w:r w:rsidRPr="007C1AFD">
        <w:t>/&lt;</w:t>
      </w:r>
      <w:r w:rsidRPr="007C1AFD">
        <w:rPr>
          <w:b/>
          <w:bCs/>
        </w:rPr>
        <w:t>apiVersion</w:t>
      </w:r>
      <w:r w:rsidRPr="007C1AFD">
        <w:t>&gt;/</w:t>
      </w:r>
      <w:r w:rsidRPr="007C1AFD">
        <w:rPr>
          <w:b/>
          <w:bCs/>
        </w:rPr>
        <w:t>subscriptions</w:t>
      </w:r>
    </w:p>
    <w:p w14:paraId="588F2697" w14:textId="7BF43E6B" w:rsidR="001929B6" w:rsidRPr="007C1AFD" w:rsidRDefault="001929B6" w:rsidP="00B26986">
      <w:pPr>
        <w:rPr>
          <w:rFonts w:ascii="Arial" w:hAnsi="Arial" w:cs="Arial"/>
        </w:rPr>
      </w:pPr>
      <w:bookmarkStart w:id="576" w:name="_MCCTEMPBM_CRPT96100016___7"/>
      <w:r w:rsidRPr="007C1AFD">
        <w:t>This resource shall support the resource URI variables defined in table </w:t>
      </w:r>
      <w:r w:rsidR="00812192">
        <w:t>6.1.2</w:t>
      </w:r>
      <w:r>
        <w:t>.3</w:t>
      </w:r>
      <w:r w:rsidRPr="00DE20AA">
        <w:t>.</w:t>
      </w:r>
      <w:r>
        <w:t>2</w:t>
      </w:r>
      <w:r w:rsidRPr="007C1AFD">
        <w:t>.2-1</w:t>
      </w:r>
      <w:r w:rsidRPr="007C1AFD">
        <w:rPr>
          <w:rFonts w:ascii="Arial" w:hAnsi="Arial" w:cs="Arial"/>
        </w:rPr>
        <w:t>.</w:t>
      </w:r>
    </w:p>
    <w:bookmarkEnd w:id="576"/>
    <w:p w14:paraId="06C8604D" w14:textId="3830BAFC" w:rsidR="001929B6" w:rsidRPr="007C1AFD" w:rsidRDefault="001929B6" w:rsidP="001929B6">
      <w:pPr>
        <w:pStyle w:val="TH"/>
        <w:rPr>
          <w:rFonts w:eastAsia="MS Mincho"/>
        </w:rPr>
      </w:pPr>
      <w:r w:rsidRPr="007C1AFD">
        <w:rPr>
          <w:rFonts w:eastAsia="MS Mincho"/>
        </w:rPr>
        <w:t>Table </w:t>
      </w:r>
      <w:r w:rsidR="00812192">
        <w:rPr>
          <w:rFonts w:eastAsia="MS Mincho"/>
        </w:rPr>
        <w:t>6.1.2</w:t>
      </w:r>
      <w:r>
        <w:rPr>
          <w:rFonts w:eastAsia="MS Mincho"/>
        </w:rPr>
        <w:t>.3</w:t>
      </w:r>
      <w:r w:rsidRPr="0008473F">
        <w:rPr>
          <w:rFonts w:eastAsia="MS Mincho"/>
        </w:rPr>
        <w:t>.</w:t>
      </w:r>
      <w:r>
        <w:rPr>
          <w:rFonts w:eastAsia="MS Mincho"/>
        </w:rPr>
        <w:t>2</w:t>
      </w:r>
      <w:r w:rsidRPr="007C1AFD">
        <w:rPr>
          <w:rFonts w:eastAsia="MS Mincho"/>
        </w:rP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1929B6" w:rsidRPr="007C1AFD" w14:paraId="06404755" w14:textId="77777777" w:rsidTr="007C7A91">
        <w:trPr>
          <w:jc w:val="center"/>
        </w:trPr>
        <w:tc>
          <w:tcPr>
            <w:tcW w:w="721" w:type="pct"/>
            <w:shd w:val="clear" w:color="000000" w:fill="C0C0C0"/>
            <w:hideMark/>
          </w:tcPr>
          <w:p w14:paraId="50231D99" w14:textId="77777777" w:rsidR="001929B6" w:rsidRPr="007C1AFD" w:rsidRDefault="001929B6" w:rsidP="007C7A91">
            <w:pPr>
              <w:pStyle w:val="TAH"/>
            </w:pPr>
            <w:r w:rsidRPr="007C1AFD">
              <w:t>Name</w:t>
            </w:r>
          </w:p>
        </w:tc>
        <w:tc>
          <w:tcPr>
            <w:tcW w:w="917" w:type="pct"/>
            <w:shd w:val="clear" w:color="000000" w:fill="C0C0C0"/>
          </w:tcPr>
          <w:p w14:paraId="6E335630" w14:textId="77777777" w:rsidR="001929B6" w:rsidRPr="007C1AFD" w:rsidRDefault="001929B6" w:rsidP="007C7A91">
            <w:pPr>
              <w:pStyle w:val="TAH"/>
            </w:pPr>
            <w:r w:rsidRPr="007C1AFD">
              <w:t>Data Type</w:t>
            </w:r>
          </w:p>
        </w:tc>
        <w:tc>
          <w:tcPr>
            <w:tcW w:w="3362" w:type="pct"/>
            <w:shd w:val="clear" w:color="000000" w:fill="C0C0C0"/>
            <w:vAlign w:val="center"/>
            <w:hideMark/>
          </w:tcPr>
          <w:p w14:paraId="427E66F3" w14:textId="77777777" w:rsidR="001929B6" w:rsidRPr="007C1AFD" w:rsidRDefault="001929B6" w:rsidP="007C7A91">
            <w:pPr>
              <w:pStyle w:val="TAH"/>
            </w:pPr>
            <w:r w:rsidRPr="007C1AFD">
              <w:t>Definition</w:t>
            </w:r>
          </w:p>
        </w:tc>
      </w:tr>
      <w:tr w:rsidR="001929B6" w:rsidRPr="007C1AFD" w14:paraId="042B25EE" w14:textId="77777777" w:rsidTr="007C7A91">
        <w:trPr>
          <w:jc w:val="center"/>
        </w:trPr>
        <w:tc>
          <w:tcPr>
            <w:tcW w:w="721" w:type="pct"/>
            <w:hideMark/>
          </w:tcPr>
          <w:p w14:paraId="6AFD2D31" w14:textId="77777777" w:rsidR="001929B6" w:rsidRPr="007C1AFD" w:rsidRDefault="001929B6" w:rsidP="007C7A91">
            <w:pPr>
              <w:pStyle w:val="TAL"/>
            </w:pPr>
            <w:r w:rsidRPr="007C1AFD">
              <w:t>apiRoot</w:t>
            </w:r>
          </w:p>
        </w:tc>
        <w:tc>
          <w:tcPr>
            <w:tcW w:w="917" w:type="pct"/>
          </w:tcPr>
          <w:p w14:paraId="0DBB9C2D" w14:textId="77777777" w:rsidR="001929B6" w:rsidRPr="007C1AFD" w:rsidRDefault="001929B6" w:rsidP="007C7A91">
            <w:pPr>
              <w:pStyle w:val="TAL"/>
            </w:pPr>
            <w:r w:rsidRPr="007C1AFD">
              <w:t>string</w:t>
            </w:r>
          </w:p>
        </w:tc>
        <w:tc>
          <w:tcPr>
            <w:tcW w:w="3362" w:type="pct"/>
            <w:vAlign w:val="center"/>
            <w:hideMark/>
          </w:tcPr>
          <w:p w14:paraId="7163290F" w14:textId="366E8CA9" w:rsidR="001929B6" w:rsidRPr="007C1AFD" w:rsidRDefault="001929B6" w:rsidP="007C7A91">
            <w:pPr>
              <w:pStyle w:val="TAL"/>
            </w:pPr>
            <w:r w:rsidRPr="007C1AFD">
              <w:t>See clause</w:t>
            </w:r>
            <w:r w:rsidRPr="007C1AFD">
              <w:rPr>
                <w:lang w:val="en-US" w:eastAsia="zh-CN"/>
              </w:rPr>
              <w:t> </w:t>
            </w:r>
            <w:r w:rsidR="00812192">
              <w:rPr>
                <w:lang w:eastAsia="zh-CN"/>
              </w:rPr>
              <w:t>6.1.2</w:t>
            </w:r>
            <w:r>
              <w:rPr>
                <w:lang w:eastAsia="zh-CN"/>
              </w:rPr>
              <w:t>.</w:t>
            </w:r>
            <w:r w:rsidRPr="007C1AFD">
              <w:rPr>
                <w:lang w:eastAsia="zh-CN"/>
              </w:rPr>
              <w:t>1</w:t>
            </w:r>
            <w:r w:rsidRPr="007C1AFD">
              <w:t>.</w:t>
            </w:r>
          </w:p>
        </w:tc>
      </w:tr>
    </w:tbl>
    <w:p w14:paraId="065ACA25" w14:textId="77777777" w:rsidR="001929B6" w:rsidRDefault="001929B6" w:rsidP="001929B6">
      <w:pPr>
        <w:rPr>
          <w:lang w:eastAsia="zh-CN"/>
        </w:rPr>
      </w:pPr>
    </w:p>
    <w:p w14:paraId="6409A722" w14:textId="0DE3F5AE" w:rsidR="001929B6" w:rsidRPr="007C1AFD" w:rsidRDefault="00812192" w:rsidP="00812192">
      <w:pPr>
        <w:pStyle w:val="H6"/>
        <w:rPr>
          <w:lang w:eastAsia="zh-CN"/>
        </w:rPr>
      </w:pPr>
      <w:bookmarkStart w:id="577" w:name="_Toc185512496"/>
      <w:r>
        <w:rPr>
          <w:lang w:eastAsia="zh-CN"/>
        </w:rPr>
        <w:t>6.1.2</w:t>
      </w:r>
      <w:r w:rsidR="001929B6">
        <w:rPr>
          <w:lang w:eastAsia="zh-CN"/>
        </w:rPr>
        <w:t>.3</w:t>
      </w:r>
      <w:r w:rsidR="001929B6" w:rsidRPr="00DE20AA">
        <w:rPr>
          <w:lang w:eastAsia="zh-CN"/>
        </w:rPr>
        <w:t>.</w:t>
      </w:r>
      <w:r w:rsidR="001929B6">
        <w:rPr>
          <w:lang w:eastAsia="zh-CN"/>
        </w:rPr>
        <w:t>2</w:t>
      </w:r>
      <w:r w:rsidR="001929B6" w:rsidRPr="007C1AFD">
        <w:rPr>
          <w:lang w:eastAsia="zh-CN"/>
        </w:rPr>
        <w:t>.3</w:t>
      </w:r>
      <w:r w:rsidR="001929B6" w:rsidRPr="007C1AFD">
        <w:rPr>
          <w:lang w:eastAsia="zh-CN"/>
        </w:rPr>
        <w:tab/>
        <w:t>Resource Standard Methods</w:t>
      </w:r>
      <w:bookmarkEnd w:id="577"/>
    </w:p>
    <w:p w14:paraId="615DBE4F" w14:textId="6A7F1480" w:rsidR="001929B6" w:rsidRPr="007C1AFD" w:rsidRDefault="00812192" w:rsidP="00812192">
      <w:pPr>
        <w:pStyle w:val="H6"/>
        <w:rPr>
          <w:lang w:eastAsia="zh-CN"/>
        </w:rPr>
      </w:pPr>
      <w:bookmarkStart w:id="578" w:name="_Toc185512497"/>
      <w:r>
        <w:rPr>
          <w:lang w:eastAsia="zh-CN"/>
        </w:rPr>
        <w:t>6.1.2</w:t>
      </w:r>
      <w:r w:rsidR="001929B6">
        <w:rPr>
          <w:lang w:eastAsia="zh-CN"/>
        </w:rPr>
        <w:t>.3</w:t>
      </w:r>
      <w:r w:rsidR="001929B6" w:rsidRPr="00DE20AA">
        <w:rPr>
          <w:lang w:eastAsia="zh-CN"/>
        </w:rPr>
        <w:t>.</w:t>
      </w:r>
      <w:r w:rsidR="001929B6">
        <w:rPr>
          <w:lang w:eastAsia="zh-CN"/>
        </w:rPr>
        <w:t>2</w:t>
      </w:r>
      <w:r w:rsidR="001929B6" w:rsidRPr="007C1AFD">
        <w:rPr>
          <w:lang w:eastAsia="zh-CN"/>
        </w:rPr>
        <w:t>.3.1</w:t>
      </w:r>
      <w:r w:rsidR="001929B6" w:rsidRPr="007C1AFD">
        <w:rPr>
          <w:lang w:eastAsia="zh-CN"/>
        </w:rPr>
        <w:tab/>
        <w:t>POST</w:t>
      </w:r>
      <w:bookmarkEnd w:id="578"/>
    </w:p>
    <w:p w14:paraId="645AB94F" w14:textId="77777777" w:rsidR="001929B6" w:rsidRDefault="001929B6" w:rsidP="001929B6">
      <w:r w:rsidRPr="007C1AFD">
        <w:t>Th</w:t>
      </w:r>
      <w:r>
        <w:t>e</w:t>
      </w:r>
      <w:r w:rsidRPr="007C1AFD">
        <w:t xml:space="preserve"> </w:t>
      </w:r>
      <w:r>
        <w:t xml:space="preserve">HTTP POST </w:t>
      </w:r>
      <w:r w:rsidRPr="007C1AFD">
        <w:t xml:space="preserve">method enables a </w:t>
      </w:r>
      <w:r>
        <w:t>AIMLE service consumer</w:t>
      </w:r>
      <w:r w:rsidRPr="007C1AFD">
        <w:t xml:space="preserve"> to request the creation of </w:t>
      </w:r>
      <w:r>
        <w:t xml:space="preserve">a new Individual AIMLE Data Management Assistance Subscription </w:t>
      </w:r>
      <w:r w:rsidRPr="007C1AFD">
        <w:t xml:space="preserve">at the </w:t>
      </w:r>
      <w:r>
        <w:t>AIMLE Server</w:t>
      </w:r>
      <w:r w:rsidRPr="007C1AFD">
        <w:t>.</w:t>
      </w:r>
    </w:p>
    <w:p w14:paraId="0783F906" w14:textId="45D8AECC" w:rsidR="001929B6" w:rsidRPr="007C1AFD" w:rsidRDefault="001929B6" w:rsidP="001929B6">
      <w:r w:rsidRPr="007C1AFD">
        <w:t>This method shall support the URI query parameters specified in table</w:t>
      </w:r>
      <w:r>
        <w:t> </w:t>
      </w:r>
      <w:r w:rsidR="00812192">
        <w:t>6.1.2</w:t>
      </w:r>
      <w:r>
        <w:t>.3</w:t>
      </w:r>
      <w:r w:rsidRPr="00DE20AA">
        <w:t>.</w:t>
      </w:r>
      <w:r>
        <w:t>2</w:t>
      </w:r>
      <w:r w:rsidRPr="007C1AFD">
        <w:t>.3.1-1.</w:t>
      </w:r>
    </w:p>
    <w:p w14:paraId="6CF50F2D" w14:textId="4249FB7A" w:rsidR="001929B6" w:rsidRPr="007C1AFD" w:rsidRDefault="001929B6" w:rsidP="001929B6">
      <w:pPr>
        <w:pStyle w:val="TH"/>
        <w:rPr>
          <w:rFonts w:cs="Arial"/>
        </w:rPr>
      </w:pPr>
      <w:r w:rsidRPr="007C1AFD">
        <w:t>Table </w:t>
      </w:r>
      <w:r w:rsidR="00812192">
        <w:t>6.1.2</w:t>
      </w:r>
      <w:r>
        <w:t>.3.2.3</w:t>
      </w:r>
      <w:r w:rsidRPr="007C1AFD">
        <w:t>.1-1: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929B6" w:rsidRPr="007C1AFD" w14:paraId="4D26EEF9" w14:textId="77777777" w:rsidTr="007C7A91">
        <w:trPr>
          <w:jc w:val="center"/>
        </w:trPr>
        <w:tc>
          <w:tcPr>
            <w:tcW w:w="844" w:type="pct"/>
            <w:shd w:val="clear" w:color="auto" w:fill="C0C0C0"/>
          </w:tcPr>
          <w:p w14:paraId="105433CD" w14:textId="77777777" w:rsidR="001929B6" w:rsidRPr="007C1AFD" w:rsidRDefault="001929B6" w:rsidP="007C7A91">
            <w:pPr>
              <w:pStyle w:val="TAH"/>
            </w:pPr>
            <w:r w:rsidRPr="007C1AFD">
              <w:t>Name</w:t>
            </w:r>
          </w:p>
        </w:tc>
        <w:tc>
          <w:tcPr>
            <w:tcW w:w="947" w:type="pct"/>
            <w:shd w:val="clear" w:color="auto" w:fill="C0C0C0"/>
          </w:tcPr>
          <w:p w14:paraId="0953FC18" w14:textId="77777777" w:rsidR="001929B6" w:rsidRPr="007C1AFD" w:rsidRDefault="001929B6" w:rsidP="007C7A91">
            <w:pPr>
              <w:pStyle w:val="TAH"/>
            </w:pPr>
            <w:r w:rsidRPr="007C1AFD">
              <w:t>Data type</w:t>
            </w:r>
          </w:p>
        </w:tc>
        <w:tc>
          <w:tcPr>
            <w:tcW w:w="209" w:type="pct"/>
            <w:shd w:val="clear" w:color="auto" w:fill="C0C0C0"/>
          </w:tcPr>
          <w:p w14:paraId="75FAD62B" w14:textId="77777777" w:rsidR="001929B6" w:rsidRPr="007C1AFD" w:rsidRDefault="001929B6" w:rsidP="007C7A91">
            <w:pPr>
              <w:pStyle w:val="TAH"/>
            </w:pPr>
            <w:r w:rsidRPr="007C1AFD">
              <w:t>P</w:t>
            </w:r>
          </w:p>
        </w:tc>
        <w:tc>
          <w:tcPr>
            <w:tcW w:w="608" w:type="pct"/>
            <w:shd w:val="clear" w:color="auto" w:fill="C0C0C0"/>
          </w:tcPr>
          <w:p w14:paraId="32F72B54" w14:textId="77777777" w:rsidR="001929B6" w:rsidRPr="007C1AFD" w:rsidRDefault="001929B6" w:rsidP="007C7A91">
            <w:pPr>
              <w:pStyle w:val="TAH"/>
            </w:pPr>
            <w:r w:rsidRPr="007C1AFD">
              <w:t>Cardinality</w:t>
            </w:r>
          </w:p>
        </w:tc>
        <w:tc>
          <w:tcPr>
            <w:tcW w:w="2392" w:type="pct"/>
            <w:shd w:val="clear" w:color="auto" w:fill="C0C0C0"/>
            <w:vAlign w:val="center"/>
          </w:tcPr>
          <w:p w14:paraId="4F460B28" w14:textId="77777777" w:rsidR="001929B6" w:rsidRPr="007C1AFD" w:rsidRDefault="001929B6" w:rsidP="007C7A91">
            <w:pPr>
              <w:pStyle w:val="TAH"/>
            </w:pPr>
            <w:r w:rsidRPr="007C1AFD">
              <w:t>Description</w:t>
            </w:r>
          </w:p>
        </w:tc>
      </w:tr>
      <w:tr w:rsidR="001929B6" w:rsidRPr="007C1AFD" w14:paraId="4E7EB12D" w14:textId="77777777" w:rsidTr="007C7A91">
        <w:trPr>
          <w:jc w:val="center"/>
        </w:trPr>
        <w:tc>
          <w:tcPr>
            <w:tcW w:w="844" w:type="pct"/>
            <w:shd w:val="clear" w:color="auto" w:fill="auto"/>
          </w:tcPr>
          <w:p w14:paraId="69AAA072" w14:textId="77777777" w:rsidR="001929B6" w:rsidRPr="007C1AFD" w:rsidRDefault="001929B6" w:rsidP="007C7A91">
            <w:pPr>
              <w:pStyle w:val="TAL"/>
              <w:rPr>
                <w:lang w:eastAsia="zh-CN"/>
              </w:rPr>
            </w:pPr>
          </w:p>
        </w:tc>
        <w:tc>
          <w:tcPr>
            <w:tcW w:w="947" w:type="pct"/>
          </w:tcPr>
          <w:p w14:paraId="51DA1506" w14:textId="77777777" w:rsidR="001929B6" w:rsidRPr="007C1AFD" w:rsidRDefault="001929B6" w:rsidP="007C7A91">
            <w:pPr>
              <w:pStyle w:val="TAL"/>
              <w:rPr>
                <w:lang w:eastAsia="zh-CN"/>
              </w:rPr>
            </w:pPr>
          </w:p>
        </w:tc>
        <w:tc>
          <w:tcPr>
            <w:tcW w:w="209" w:type="pct"/>
          </w:tcPr>
          <w:p w14:paraId="36655854" w14:textId="77777777" w:rsidR="001929B6" w:rsidRPr="007C1AFD" w:rsidRDefault="001929B6" w:rsidP="007C7A91">
            <w:pPr>
              <w:pStyle w:val="TAC"/>
            </w:pPr>
          </w:p>
        </w:tc>
        <w:tc>
          <w:tcPr>
            <w:tcW w:w="608" w:type="pct"/>
          </w:tcPr>
          <w:p w14:paraId="68FA5D7D" w14:textId="77777777" w:rsidR="001929B6" w:rsidRPr="007C1AFD" w:rsidRDefault="001929B6" w:rsidP="007C7A91">
            <w:pPr>
              <w:pStyle w:val="TAL"/>
            </w:pPr>
          </w:p>
        </w:tc>
        <w:tc>
          <w:tcPr>
            <w:tcW w:w="2392" w:type="pct"/>
            <w:shd w:val="clear" w:color="auto" w:fill="auto"/>
            <w:vAlign w:val="center"/>
          </w:tcPr>
          <w:p w14:paraId="67E16F7B" w14:textId="77777777" w:rsidR="001929B6" w:rsidRPr="007C1AFD" w:rsidRDefault="001929B6" w:rsidP="007C7A91">
            <w:pPr>
              <w:pStyle w:val="TAL"/>
              <w:rPr>
                <w:rFonts w:cs="Arial"/>
                <w:lang w:eastAsia="zh-CN"/>
              </w:rPr>
            </w:pPr>
          </w:p>
        </w:tc>
      </w:tr>
    </w:tbl>
    <w:p w14:paraId="6D5FEFF9" w14:textId="77777777" w:rsidR="001929B6" w:rsidRPr="007C1AFD" w:rsidRDefault="001929B6" w:rsidP="001929B6"/>
    <w:p w14:paraId="1486217D" w14:textId="67B853C7" w:rsidR="001929B6" w:rsidRPr="007C1AFD" w:rsidRDefault="001929B6" w:rsidP="001929B6">
      <w:r w:rsidRPr="007C1AFD">
        <w:t>This method shall support the request data structures specified in table </w:t>
      </w:r>
      <w:r w:rsidR="00812192">
        <w:rPr>
          <w:lang w:eastAsia="zh-CN"/>
        </w:rPr>
        <w:t>6.1.2</w:t>
      </w:r>
      <w:r>
        <w:rPr>
          <w:lang w:eastAsia="zh-CN"/>
        </w:rPr>
        <w:t>.3.2.</w:t>
      </w:r>
      <w:r w:rsidRPr="007C1AFD">
        <w:rPr>
          <w:lang w:eastAsia="zh-CN"/>
        </w:rPr>
        <w:t>3.1</w:t>
      </w:r>
      <w:r w:rsidRPr="007C1AFD">
        <w:t>-2 and the response data structures and response codes specified in table </w:t>
      </w:r>
      <w:r w:rsidR="00812192">
        <w:rPr>
          <w:lang w:eastAsia="zh-CN"/>
        </w:rPr>
        <w:t>6.1.2</w:t>
      </w:r>
      <w:r>
        <w:rPr>
          <w:lang w:eastAsia="zh-CN"/>
        </w:rPr>
        <w:t>.3.2.3</w:t>
      </w:r>
      <w:r w:rsidRPr="007C1AFD">
        <w:rPr>
          <w:lang w:eastAsia="zh-CN"/>
        </w:rPr>
        <w:t>.1</w:t>
      </w:r>
      <w:r w:rsidRPr="007C1AFD">
        <w:t>-3.</w:t>
      </w:r>
    </w:p>
    <w:p w14:paraId="78BF7FF7" w14:textId="3AB665DF" w:rsidR="001929B6" w:rsidRPr="007C1AFD" w:rsidRDefault="001929B6" w:rsidP="001929B6">
      <w:pPr>
        <w:pStyle w:val="TH"/>
      </w:pPr>
      <w:r w:rsidRPr="007C1AFD">
        <w:lastRenderedPageBreak/>
        <w:t>Table </w:t>
      </w:r>
      <w:r w:rsidR="00812192">
        <w:t>6.1.2</w:t>
      </w:r>
      <w:r>
        <w:t>.3.2</w:t>
      </w:r>
      <w:r w:rsidRPr="007C1AFD">
        <w:t xml:space="preserve">.3.1-2: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1929B6" w:rsidRPr="007C1AFD" w14:paraId="02BE357E" w14:textId="77777777" w:rsidTr="007C7A91">
        <w:trPr>
          <w:jc w:val="center"/>
        </w:trPr>
        <w:tc>
          <w:tcPr>
            <w:tcW w:w="2152" w:type="dxa"/>
            <w:tcBorders>
              <w:bottom w:val="single" w:sz="6" w:space="0" w:color="auto"/>
            </w:tcBorders>
            <w:shd w:val="clear" w:color="auto" w:fill="C0C0C0"/>
          </w:tcPr>
          <w:p w14:paraId="659D127A" w14:textId="77777777" w:rsidR="001929B6" w:rsidRPr="007C1AFD" w:rsidRDefault="001929B6" w:rsidP="007C7A91">
            <w:pPr>
              <w:pStyle w:val="TAH"/>
            </w:pPr>
            <w:r w:rsidRPr="007C1AFD">
              <w:t>Data type</w:t>
            </w:r>
          </w:p>
        </w:tc>
        <w:tc>
          <w:tcPr>
            <w:tcW w:w="450" w:type="dxa"/>
            <w:tcBorders>
              <w:bottom w:val="single" w:sz="6" w:space="0" w:color="auto"/>
            </w:tcBorders>
            <w:shd w:val="clear" w:color="auto" w:fill="C0C0C0"/>
          </w:tcPr>
          <w:p w14:paraId="55DAB3F3" w14:textId="77777777" w:rsidR="001929B6" w:rsidRPr="007C1AFD" w:rsidRDefault="001929B6" w:rsidP="007C7A91">
            <w:pPr>
              <w:pStyle w:val="TAH"/>
            </w:pPr>
            <w:r w:rsidRPr="007C1AFD">
              <w:t>P</w:t>
            </w:r>
          </w:p>
        </w:tc>
        <w:tc>
          <w:tcPr>
            <w:tcW w:w="1170" w:type="dxa"/>
            <w:tcBorders>
              <w:bottom w:val="single" w:sz="6" w:space="0" w:color="auto"/>
            </w:tcBorders>
            <w:shd w:val="clear" w:color="auto" w:fill="C0C0C0"/>
          </w:tcPr>
          <w:p w14:paraId="4236651E" w14:textId="77777777" w:rsidR="001929B6" w:rsidRPr="007C1AFD" w:rsidRDefault="001929B6" w:rsidP="007C7A91">
            <w:pPr>
              <w:pStyle w:val="TAH"/>
            </w:pPr>
            <w:r w:rsidRPr="007C1AFD">
              <w:t>Cardinality</w:t>
            </w:r>
          </w:p>
        </w:tc>
        <w:tc>
          <w:tcPr>
            <w:tcW w:w="5849" w:type="dxa"/>
            <w:tcBorders>
              <w:bottom w:val="single" w:sz="6" w:space="0" w:color="auto"/>
            </w:tcBorders>
            <w:shd w:val="clear" w:color="auto" w:fill="C0C0C0"/>
            <w:vAlign w:val="center"/>
          </w:tcPr>
          <w:p w14:paraId="3BD202B2" w14:textId="77777777" w:rsidR="001929B6" w:rsidRPr="007C1AFD" w:rsidRDefault="001929B6" w:rsidP="007C7A91">
            <w:pPr>
              <w:pStyle w:val="TAH"/>
            </w:pPr>
            <w:r w:rsidRPr="007C1AFD">
              <w:t>Description</w:t>
            </w:r>
          </w:p>
        </w:tc>
      </w:tr>
      <w:tr w:rsidR="001929B6" w:rsidRPr="007C1AFD" w14:paraId="6342F99E" w14:textId="77777777" w:rsidTr="007C7A91">
        <w:trPr>
          <w:jc w:val="center"/>
        </w:trPr>
        <w:tc>
          <w:tcPr>
            <w:tcW w:w="2152" w:type="dxa"/>
            <w:tcBorders>
              <w:top w:val="single" w:sz="6" w:space="0" w:color="auto"/>
            </w:tcBorders>
            <w:shd w:val="clear" w:color="auto" w:fill="auto"/>
          </w:tcPr>
          <w:p w14:paraId="5616D98C" w14:textId="77777777" w:rsidR="001929B6" w:rsidRPr="007C1AFD" w:rsidRDefault="001929B6" w:rsidP="007C7A91">
            <w:pPr>
              <w:pStyle w:val="TAL"/>
            </w:pPr>
            <w:r>
              <w:rPr>
                <w:noProof/>
              </w:rPr>
              <w:t>DataMgmtAssistSubsc</w:t>
            </w:r>
          </w:p>
        </w:tc>
        <w:tc>
          <w:tcPr>
            <w:tcW w:w="450" w:type="dxa"/>
            <w:tcBorders>
              <w:top w:val="single" w:sz="6" w:space="0" w:color="auto"/>
            </w:tcBorders>
          </w:tcPr>
          <w:p w14:paraId="45A4A13C" w14:textId="77777777" w:rsidR="001929B6" w:rsidRPr="007C1AFD" w:rsidRDefault="001929B6" w:rsidP="007C7A91">
            <w:pPr>
              <w:pStyle w:val="TAC"/>
            </w:pPr>
            <w:r w:rsidRPr="007C1AFD">
              <w:t>M</w:t>
            </w:r>
          </w:p>
        </w:tc>
        <w:tc>
          <w:tcPr>
            <w:tcW w:w="1170" w:type="dxa"/>
            <w:tcBorders>
              <w:top w:val="single" w:sz="6" w:space="0" w:color="auto"/>
            </w:tcBorders>
          </w:tcPr>
          <w:p w14:paraId="57CA4F51" w14:textId="77777777" w:rsidR="001929B6" w:rsidRPr="007C1AFD" w:rsidRDefault="001929B6" w:rsidP="007C7A91">
            <w:pPr>
              <w:pStyle w:val="TAL"/>
            </w:pPr>
            <w:r w:rsidRPr="007C1AFD">
              <w:t>1</w:t>
            </w:r>
          </w:p>
        </w:tc>
        <w:tc>
          <w:tcPr>
            <w:tcW w:w="5849" w:type="dxa"/>
            <w:tcBorders>
              <w:top w:val="single" w:sz="6" w:space="0" w:color="auto"/>
            </w:tcBorders>
            <w:shd w:val="clear" w:color="auto" w:fill="auto"/>
          </w:tcPr>
          <w:p w14:paraId="0751AC13" w14:textId="77777777" w:rsidR="001929B6" w:rsidRPr="007C1AFD" w:rsidRDefault="001929B6" w:rsidP="007C7A91">
            <w:pPr>
              <w:pStyle w:val="TAL"/>
            </w:pPr>
            <w:r>
              <w:t>Create a new Individual AIMLE Data Management Assistance Subscription resource.</w:t>
            </w:r>
          </w:p>
        </w:tc>
      </w:tr>
    </w:tbl>
    <w:p w14:paraId="1B6EFC64" w14:textId="77777777" w:rsidR="001929B6" w:rsidRPr="007C1AFD" w:rsidRDefault="001929B6" w:rsidP="001929B6"/>
    <w:p w14:paraId="0BD54194" w14:textId="7620A076" w:rsidR="001929B6" w:rsidRPr="007C1AFD" w:rsidRDefault="001929B6" w:rsidP="001929B6">
      <w:pPr>
        <w:pStyle w:val="TH"/>
      </w:pPr>
      <w:r w:rsidRPr="007C1AFD">
        <w:t>Table </w:t>
      </w:r>
      <w:r w:rsidR="00812192">
        <w:t>6.1.2</w:t>
      </w:r>
      <w:r>
        <w:t>.3</w:t>
      </w:r>
      <w:r w:rsidRPr="0008473F">
        <w:t>.</w:t>
      </w:r>
      <w:r>
        <w:t>2</w:t>
      </w:r>
      <w:r w:rsidRPr="007C1AFD">
        <w:t>.3.</w:t>
      </w:r>
      <w:r w:rsidRPr="007C1AFD">
        <w:rPr>
          <w:lang w:eastAsia="zh-CN"/>
        </w:rPr>
        <w:t>1</w:t>
      </w:r>
      <w:r w:rsidRPr="007C1AFD">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1"/>
        <w:gridCol w:w="3854"/>
      </w:tblGrid>
      <w:tr w:rsidR="001929B6" w:rsidRPr="007C1AFD" w14:paraId="1899AA63" w14:textId="77777777" w:rsidTr="007C7A91">
        <w:trPr>
          <w:jc w:val="center"/>
        </w:trPr>
        <w:tc>
          <w:tcPr>
            <w:tcW w:w="825" w:type="pct"/>
            <w:shd w:val="clear" w:color="auto" w:fill="C0C0C0"/>
          </w:tcPr>
          <w:p w14:paraId="0F41758E" w14:textId="77777777" w:rsidR="001929B6" w:rsidRPr="007C1AFD" w:rsidRDefault="001929B6" w:rsidP="007C7A91">
            <w:pPr>
              <w:pStyle w:val="TAH"/>
            </w:pPr>
            <w:r w:rsidRPr="007C1AFD">
              <w:t>Data type</w:t>
            </w:r>
          </w:p>
        </w:tc>
        <w:tc>
          <w:tcPr>
            <w:tcW w:w="499" w:type="pct"/>
            <w:shd w:val="clear" w:color="auto" w:fill="C0C0C0"/>
          </w:tcPr>
          <w:p w14:paraId="5D477132" w14:textId="77777777" w:rsidR="001929B6" w:rsidRPr="007C1AFD" w:rsidRDefault="001929B6" w:rsidP="007C7A91">
            <w:pPr>
              <w:pStyle w:val="TAH"/>
            </w:pPr>
            <w:r w:rsidRPr="007C1AFD">
              <w:t>P</w:t>
            </w:r>
          </w:p>
        </w:tc>
        <w:tc>
          <w:tcPr>
            <w:tcW w:w="738" w:type="pct"/>
            <w:shd w:val="clear" w:color="auto" w:fill="C0C0C0"/>
          </w:tcPr>
          <w:p w14:paraId="18CE763D" w14:textId="77777777" w:rsidR="001929B6" w:rsidRPr="007C1AFD" w:rsidRDefault="001929B6" w:rsidP="007C7A91">
            <w:pPr>
              <w:pStyle w:val="TAH"/>
            </w:pPr>
            <w:r w:rsidRPr="007C1AFD">
              <w:t>Cardinality</w:t>
            </w:r>
          </w:p>
        </w:tc>
        <w:tc>
          <w:tcPr>
            <w:tcW w:w="967" w:type="pct"/>
            <w:shd w:val="clear" w:color="auto" w:fill="C0C0C0"/>
          </w:tcPr>
          <w:p w14:paraId="439ACB4A" w14:textId="77777777" w:rsidR="001929B6" w:rsidRPr="007C1AFD" w:rsidRDefault="001929B6" w:rsidP="007C7A91">
            <w:pPr>
              <w:pStyle w:val="TAH"/>
            </w:pPr>
            <w:r w:rsidRPr="007C1AFD">
              <w:t>Response</w:t>
            </w:r>
          </w:p>
          <w:p w14:paraId="2475BA83" w14:textId="77777777" w:rsidR="001929B6" w:rsidRPr="007C1AFD" w:rsidRDefault="001929B6" w:rsidP="007C7A91">
            <w:pPr>
              <w:pStyle w:val="TAH"/>
            </w:pPr>
            <w:r w:rsidRPr="007C1AFD">
              <w:t>codes</w:t>
            </w:r>
          </w:p>
        </w:tc>
        <w:tc>
          <w:tcPr>
            <w:tcW w:w="1971" w:type="pct"/>
            <w:shd w:val="clear" w:color="auto" w:fill="C0C0C0"/>
          </w:tcPr>
          <w:p w14:paraId="53810B41" w14:textId="77777777" w:rsidR="001929B6" w:rsidRPr="007C1AFD" w:rsidRDefault="001929B6" w:rsidP="007C7A91">
            <w:pPr>
              <w:pStyle w:val="TAH"/>
            </w:pPr>
            <w:r w:rsidRPr="007C1AFD">
              <w:t>Description</w:t>
            </w:r>
          </w:p>
        </w:tc>
      </w:tr>
      <w:tr w:rsidR="001929B6" w:rsidRPr="007C1AFD" w14:paraId="286F099A" w14:textId="77777777" w:rsidTr="007C7A91">
        <w:trPr>
          <w:jc w:val="center"/>
        </w:trPr>
        <w:tc>
          <w:tcPr>
            <w:tcW w:w="825" w:type="pct"/>
            <w:shd w:val="clear" w:color="auto" w:fill="auto"/>
          </w:tcPr>
          <w:p w14:paraId="5A2A4F69" w14:textId="77777777" w:rsidR="001929B6" w:rsidRPr="007C1AFD" w:rsidRDefault="001929B6" w:rsidP="007C7A91">
            <w:pPr>
              <w:pStyle w:val="TAL"/>
            </w:pPr>
            <w:r>
              <w:rPr>
                <w:noProof/>
              </w:rPr>
              <w:t>DataMgmtAssistSubsc</w:t>
            </w:r>
          </w:p>
        </w:tc>
        <w:tc>
          <w:tcPr>
            <w:tcW w:w="499" w:type="pct"/>
          </w:tcPr>
          <w:p w14:paraId="243558DF" w14:textId="77777777" w:rsidR="001929B6" w:rsidRPr="007C1AFD" w:rsidRDefault="001929B6" w:rsidP="007C7A91">
            <w:pPr>
              <w:pStyle w:val="TAC"/>
            </w:pPr>
            <w:r w:rsidRPr="007C1AFD">
              <w:t>M</w:t>
            </w:r>
          </w:p>
        </w:tc>
        <w:tc>
          <w:tcPr>
            <w:tcW w:w="738" w:type="pct"/>
          </w:tcPr>
          <w:p w14:paraId="2D9F21CE" w14:textId="77777777" w:rsidR="001929B6" w:rsidRPr="007C1AFD" w:rsidRDefault="001929B6" w:rsidP="007C7A91">
            <w:pPr>
              <w:pStyle w:val="TAL"/>
            </w:pPr>
            <w:r w:rsidRPr="007C1AFD">
              <w:t>1</w:t>
            </w:r>
          </w:p>
        </w:tc>
        <w:tc>
          <w:tcPr>
            <w:tcW w:w="967" w:type="pct"/>
          </w:tcPr>
          <w:p w14:paraId="4CE0978E" w14:textId="77777777" w:rsidR="001929B6" w:rsidRPr="007C1AFD" w:rsidRDefault="001929B6" w:rsidP="007C7A91">
            <w:pPr>
              <w:pStyle w:val="TAL"/>
            </w:pPr>
            <w:r w:rsidRPr="007C1AFD">
              <w:t>201 Created</w:t>
            </w:r>
          </w:p>
        </w:tc>
        <w:tc>
          <w:tcPr>
            <w:tcW w:w="1971" w:type="pct"/>
            <w:shd w:val="clear" w:color="auto" w:fill="auto"/>
          </w:tcPr>
          <w:p w14:paraId="5F22F382" w14:textId="77777777" w:rsidR="001929B6" w:rsidRPr="00332316" w:rsidRDefault="001929B6" w:rsidP="007C7A91">
            <w:pPr>
              <w:pStyle w:val="TAL"/>
            </w:pPr>
            <w:r>
              <w:t xml:space="preserve">Successful case. </w:t>
            </w:r>
            <w:r w:rsidRPr="00F23EAF">
              <w:t xml:space="preserve">The creation of an Individual </w:t>
            </w:r>
            <w:r>
              <w:t>AIMLE Data Management Assistance Subscription</w:t>
            </w:r>
            <w:r w:rsidRPr="00F23EAF">
              <w:t xml:space="preserve"> resource is confirmed and a representation of that resource is returned.</w:t>
            </w:r>
          </w:p>
          <w:p w14:paraId="5AE4A2A8" w14:textId="77777777" w:rsidR="001929B6" w:rsidRPr="00332316" w:rsidRDefault="001929B6" w:rsidP="007C7A91">
            <w:pPr>
              <w:pStyle w:val="TAL"/>
            </w:pPr>
          </w:p>
          <w:p w14:paraId="1040FE78" w14:textId="77777777" w:rsidR="001929B6" w:rsidRPr="007C1AFD" w:rsidRDefault="001929B6" w:rsidP="007C7A91">
            <w:pPr>
              <w:pStyle w:val="TAL"/>
            </w:pPr>
            <w:r w:rsidRPr="00332316">
              <w:t>An HTTP "Location" header that contains the URI of the created resource shall also be included.</w:t>
            </w:r>
          </w:p>
        </w:tc>
      </w:tr>
      <w:tr w:rsidR="001929B6" w:rsidRPr="007C1AFD" w14:paraId="39AC980D" w14:textId="77777777" w:rsidTr="007C7A91">
        <w:trPr>
          <w:jc w:val="center"/>
        </w:trPr>
        <w:tc>
          <w:tcPr>
            <w:tcW w:w="5000" w:type="pct"/>
            <w:gridSpan w:val="5"/>
            <w:shd w:val="clear" w:color="auto" w:fill="auto"/>
          </w:tcPr>
          <w:p w14:paraId="46D021C7" w14:textId="77777777" w:rsidR="001929B6" w:rsidRPr="007C1AFD" w:rsidRDefault="001929B6" w:rsidP="007C7A91">
            <w:pPr>
              <w:pStyle w:val="TAN"/>
            </w:pPr>
            <w:r w:rsidRPr="007C1AFD">
              <w:t>NOTE:</w:t>
            </w:r>
            <w:r w:rsidRPr="007C1AFD">
              <w:tab/>
              <w:t xml:space="preserve">The mandatory HTTP error status codes for the </w:t>
            </w:r>
            <w:r>
              <w:t xml:space="preserve">HTTP </w:t>
            </w:r>
            <w:r w:rsidRPr="007C1AFD">
              <w:t>POST method listed in table 5.2.6-1 of 3GPP TS 29.122 [</w:t>
            </w:r>
            <w:r>
              <w:t>2</w:t>
            </w:r>
            <w:r w:rsidRPr="007C1AFD">
              <w:t>] shall also apply.</w:t>
            </w:r>
          </w:p>
        </w:tc>
      </w:tr>
    </w:tbl>
    <w:p w14:paraId="2D51EC83" w14:textId="77777777" w:rsidR="001929B6" w:rsidRDefault="001929B6" w:rsidP="001929B6">
      <w:pPr>
        <w:rPr>
          <w:lang w:eastAsia="zh-CN"/>
        </w:rPr>
      </w:pPr>
    </w:p>
    <w:p w14:paraId="3AEB2380" w14:textId="2D6B782A" w:rsidR="001929B6" w:rsidRPr="007C1AFD" w:rsidRDefault="001929B6" w:rsidP="001929B6">
      <w:pPr>
        <w:pStyle w:val="TH"/>
      </w:pPr>
      <w:r w:rsidRPr="007C1AFD">
        <w:t>Table</w:t>
      </w:r>
      <w:r>
        <w:t> </w:t>
      </w:r>
      <w:r w:rsidR="00812192">
        <w:t>6.1.2</w:t>
      </w:r>
      <w:r>
        <w:t>.3.2</w:t>
      </w:r>
      <w:r w:rsidRPr="007C1AFD">
        <w:t>.3.</w:t>
      </w:r>
      <w:r w:rsidRPr="007C1AFD">
        <w:rPr>
          <w:lang w:eastAsia="zh-CN"/>
        </w:rPr>
        <w:t>1</w:t>
      </w:r>
      <w:r w:rsidRPr="007C1A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1929B6" w:rsidRPr="007C1AFD" w14:paraId="1A6B28E8" w14:textId="77777777" w:rsidTr="007C7A91">
        <w:trPr>
          <w:jc w:val="center"/>
        </w:trPr>
        <w:tc>
          <w:tcPr>
            <w:tcW w:w="825" w:type="pct"/>
            <w:tcBorders>
              <w:bottom w:val="single" w:sz="6" w:space="0" w:color="auto"/>
            </w:tcBorders>
            <w:shd w:val="clear" w:color="auto" w:fill="C0C0C0"/>
            <w:hideMark/>
          </w:tcPr>
          <w:p w14:paraId="69BDAB08" w14:textId="77777777" w:rsidR="001929B6" w:rsidRPr="007C1AFD" w:rsidRDefault="001929B6" w:rsidP="007C7A91">
            <w:pPr>
              <w:pStyle w:val="TAH"/>
            </w:pPr>
            <w:r w:rsidRPr="007C1AFD">
              <w:t>Name</w:t>
            </w:r>
          </w:p>
        </w:tc>
        <w:tc>
          <w:tcPr>
            <w:tcW w:w="732" w:type="pct"/>
            <w:tcBorders>
              <w:bottom w:val="single" w:sz="6" w:space="0" w:color="auto"/>
            </w:tcBorders>
            <w:shd w:val="clear" w:color="auto" w:fill="C0C0C0"/>
            <w:hideMark/>
          </w:tcPr>
          <w:p w14:paraId="2C574153" w14:textId="77777777" w:rsidR="001929B6" w:rsidRPr="007C1AFD" w:rsidRDefault="001929B6" w:rsidP="007C7A91">
            <w:pPr>
              <w:pStyle w:val="TAH"/>
            </w:pPr>
            <w:r w:rsidRPr="007C1AFD">
              <w:t>Data type</w:t>
            </w:r>
          </w:p>
        </w:tc>
        <w:tc>
          <w:tcPr>
            <w:tcW w:w="217" w:type="pct"/>
            <w:tcBorders>
              <w:bottom w:val="single" w:sz="6" w:space="0" w:color="auto"/>
            </w:tcBorders>
            <w:shd w:val="clear" w:color="auto" w:fill="C0C0C0"/>
            <w:hideMark/>
          </w:tcPr>
          <w:p w14:paraId="2A71EAD0" w14:textId="77777777" w:rsidR="001929B6" w:rsidRPr="007C1AFD" w:rsidRDefault="001929B6" w:rsidP="007C7A91">
            <w:pPr>
              <w:pStyle w:val="TAH"/>
            </w:pPr>
            <w:r w:rsidRPr="007C1AFD">
              <w:t>P</w:t>
            </w:r>
          </w:p>
        </w:tc>
        <w:tc>
          <w:tcPr>
            <w:tcW w:w="581" w:type="pct"/>
            <w:tcBorders>
              <w:bottom w:val="single" w:sz="6" w:space="0" w:color="auto"/>
            </w:tcBorders>
            <w:shd w:val="clear" w:color="auto" w:fill="C0C0C0"/>
            <w:hideMark/>
          </w:tcPr>
          <w:p w14:paraId="6F4A0959" w14:textId="77777777" w:rsidR="001929B6" w:rsidRPr="007C1AFD" w:rsidRDefault="001929B6" w:rsidP="007C7A91">
            <w:pPr>
              <w:pStyle w:val="TAH"/>
            </w:pPr>
            <w:r w:rsidRPr="007C1AFD">
              <w:t>Cardinality</w:t>
            </w:r>
          </w:p>
        </w:tc>
        <w:tc>
          <w:tcPr>
            <w:tcW w:w="2645" w:type="pct"/>
            <w:tcBorders>
              <w:bottom w:val="single" w:sz="6" w:space="0" w:color="auto"/>
            </w:tcBorders>
            <w:shd w:val="clear" w:color="auto" w:fill="C0C0C0"/>
            <w:vAlign w:val="center"/>
            <w:hideMark/>
          </w:tcPr>
          <w:p w14:paraId="065588BB" w14:textId="77777777" w:rsidR="001929B6" w:rsidRPr="007C1AFD" w:rsidRDefault="001929B6" w:rsidP="007C7A91">
            <w:pPr>
              <w:pStyle w:val="TAH"/>
            </w:pPr>
            <w:r w:rsidRPr="007C1AFD">
              <w:t>Description</w:t>
            </w:r>
          </w:p>
        </w:tc>
      </w:tr>
      <w:tr w:rsidR="001929B6" w:rsidRPr="007C1AFD" w14:paraId="6BA8DE54" w14:textId="77777777" w:rsidTr="007C7A91">
        <w:trPr>
          <w:jc w:val="center"/>
        </w:trPr>
        <w:tc>
          <w:tcPr>
            <w:tcW w:w="825" w:type="pct"/>
            <w:tcBorders>
              <w:top w:val="single" w:sz="6" w:space="0" w:color="auto"/>
            </w:tcBorders>
            <w:hideMark/>
          </w:tcPr>
          <w:p w14:paraId="1C0CFDE3" w14:textId="77777777" w:rsidR="001929B6" w:rsidRPr="007C1AFD" w:rsidRDefault="001929B6" w:rsidP="007C7A91">
            <w:pPr>
              <w:pStyle w:val="TAL"/>
            </w:pPr>
            <w:r w:rsidRPr="007C1AFD">
              <w:t>Location</w:t>
            </w:r>
          </w:p>
        </w:tc>
        <w:tc>
          <w:tcPr>
            <w:tcW w:w="732" w:type="pct"/>
            <w:tcBorders>
              <w:top w:val="single" w:sz="6" w:space="0" w:color="auto"/>
            </w:tcBorders>
            <w:hideMark/>
          </w:tcPr>
          <w:p w14:paraId="3974AA62" w14:textId="77777777" w:rsidR="001929B6" w:rsidRPr="007C1AFD" w:rsidRDefault="001929B6" w:rsidP="007C7A91">
            <w:pPr>
              <w:pStyle w:val="TAL"/>
            </w:pPr>
            <w:r>
              <w:t>s</w:t>
            </w:r>
            <w:r w:rsidRPr="007C1AFD">
              <w:t>tring</w:t>
            </w:r>
          </w:p>
        </w:tc>
        <w:tc>
          <w:tcPr>
            <w:tcW w:w="217" w:type="pct"/>
            <w:tcBorders>
              <w:top w:val="single" w:sz="6" w:space="0" w:color="auto"/>
            </w:tcBorders>
            <w:hideMark/>
          </w:tcPr>
          <w:p w14:paraId="4BB93EED" w14:textId="77777777" w:rsidR="001929B6" w:rsidRPr="007C1AFD" w:rsidRDefault="001929B6" w:rsidP="007C7A91">
            <w:pPr>
              <w:pStyle w:val="TAC"/>
            </w:pPr>
            <w:r w:rsidRPr="007C1AFD">
              <w:t>M</w:t>
            </w:r>
          </w:p>
        </w:tc>
        <w:tc>
          <w:tcPr>
            <w:tcW w:w="581" w:type="pct"/>
            <w:tcBorders>
              <w:top w:val="single" w:sz="6" w:space="0" w:color="auto"/>
            </w:tcBorders>
            <w:hideMark/>
          </w:tcPr>
          <w:p w14:paraId="1CAFF553" w14:textId="77777777" w:rsidR="001929B6" w:rsidRPr="007C1AFD" w:rsidRDefault="001929B6" w:rsidP="007C7A91">
            <w:pPr>
              <w:pStyle w:val="TAL"/>
            </w:pPr>
            <w:r w:rsidRPr="007C1AFD">
              <w:t>1</w:t>
            </w:r>
          </w:p>
        </w:tc>
        <w:tc>
          <w:tcPr>
            <w:tcW w:w="2645" w:type="pct"/>
            <w:tcBorders>
              <w:top w:val="single" w:sz="6" w:space="0" w:color="auto"/>
            </w:tcBorders>
            <w:vAlign w:val="center"/>
            <w:hideMark/>
          </w:tcPr>
          <w:p w14:paraId="256321DC" w14:textId="77777777" w:rsidR="001929B6" w:rsidRDefault="001929B6" w:rsidP="007C7A91">
            <w:pPr>
              <w:pStyle w:val="TAL"/>
            </w:pPr>
            <w:r w:rsidRPr="007C1AFD">
              <w:t>Contains the URI of the newly created resource, according to the structure:</w:t>
            </w:r>
          </w:p>
          <w:p w14:paraId="6716AAF1" w14:textId="77777777" w:rsidR="001929B6" w:rsidRPr="007C1AFD" w:rsidRDefault="001929B6" w:rsidP="007C7A91">
            <w:pPr>
              <w:pStyle w:val="TAL"/>
            </w:pPr>
            <w:r w:rsidRPr="007C1AFD">
              <w:rPr>
                <w:lang w:eastAsia="zh-CN"/>
              </w:rPr>
              <w:t>{apiRoot}/</w:t>
            </w:r>
            <w:r>
              <w:rPr>
                <w:lang w:eastAsia="zh-CN"/>
              </w:rPr>
              <w:t>aimles-dm</w:t>
            </w:r>
            <w:r w:rsidRPr="007C1AFD">
              <w:rPr>
                <w:lang w:eastAsia="zh-CN"/>
              </w:rPr>
              <w:t>/&lt;apiVersion&gt;/subscriptions{subscriptionId}</w:t>
            </w:r>
          </w:p>
        </w:tc>
      </w:tr>
    </w:tbl>
    <w:p w14:paraId="4866233E" w14:textId="4E8BBA31" w:rsidR="001929B6" w:rsidRPr="007C1AFD" w:rsidRDefault="00812192" w:rsidP="00812192">
      <w:pPr>
        <w:pStyle w:val="H6"/>
        <w:rPr>
          <w:lang w:eastAsia="zh-CN"/>
        </w:rPr>
      </w:pPr>
      <w:bookmarkStart w:id="579" w:name="_Toc185512498"/>
      <w:r>
        <w:rPr>
          <w:lang w:eastAsia="zh-CN"/>
        </w:rPr>
        <w:t>6.1.2</w:t>
      </w:r>
      <w:r w:rsidR="001929B6">
        <w:rPr>
          <w:lang w:eastAsia="zh-CN"/>
        </w:rPr>
        <w:t>.3</w:t>
      </w:r>
      <w:r w:rsidR="001929B6" w:rsidRPr="00DE20AA">
        <w:rPr>
          <w:lang w:eastAsia="zh-CN"/>
        </w:rPr>
        <w:t>.</w:t>
      </w:r>
      <w:r w:rsidR="001929B6">
        <w:rPr>
          <w:lang w:eastAsia="zh-CN"/>
        </w:rPr>
        <w:t>2</w:t>
      </w:r>
      <w:r w:rsidR="001929B6" w:rsidRPr="007C1AFD">
        <w:rPr>
          <w:lang w:eastAsia="zh-CN"/>
        </w:rPr>
        <w:t>.4</w:t>
      </w:r>
      <w:r w:rsidR="001929B6" w:rsidRPr="007C1AFD">
        <w:rPr>
          <w:lang w:eastAsia="zh-CN"/>
        </w:rPr>
        <w:tab/>
        <w:t>Resource Custom Operations</w:t>
      </w:r>
      <w:bookmarkEnd w:id="579"/>
    </w:p>
    <w:p w14:paraId="1162DC91" w14:textId="77777777" w:rsidR="001929B6" w:rsidRPr="00332316" w:rsidRDefault="001929B6" w:rsidP="001929B6">
      <w:r w:rsidRPr="00332316">
        <w:t>There are no resource custom operations defined for this resource in this release of the specification.</w:t>
      </w:r>
    </w:p>
    <w:p w14:paraId="18B44E64" w14:textId="33C38620" w:rsidR="001929B6" w:rsidRPr="007C1AFD" w:rsidRDefault="00812192" w:rsidP="00812192">
      <w:pPr>
        <w:pStyle w:val="Heading5"/>
        <w:rPr>
          <w:lang w:eastAsia="zh-CN"/>
        </w:rPr>
      </w:pPr>
      <w:bookmarkStart w:id="580" w:name="_Toc185512499"/>
      <w:bookmarkStart w:id="581" w:name="_Toc195627825"/>
      <w:bookmarkStart w:id="582" w:name="_Toc195628067"/>
      <w:bookmarkStart w:id="583" w:name="_Toc199249462"/>
      <w:r>
        <w:rPr>
          <w:lang w:eastAsia="zh-CN"/>
        </w:rPr>
        <w:t>6.1.2</w:t>
      </w:r>
      <w:r w:rsidR="001929B6">
        <w:rPr>
          <w:lang w:eastAsia="zh-CN"/>
        </w:rPr>
        <w:t>.3.3</w:t>
      </w:r>
      <w:r w:rsidR="001929B6" w:rsidRPr="007C1AFD">
        <w:rPr>
          <w:lang w:eastAsia="zh-CN"/>
        </w:rPr>
        <w:tab/>
        <w:t xml:space="preserve">Resource: </w:t>
      </w:r>
      <w:r w:rsidR="001929B6">
        <w:t>Individual AIMLE Data Management Assistance Subscription</w:t>
      </w:r>
      <w:bookmarkEnd w:id="580"/>
      <w:bookmarkEnd w:id="581"/>
      <w:bookmarkEnd w:id="582"/>
      <w:bookmarkEnd w:id="583"/>
    </w:p>
    <w:p w14:paraId="58301025" w14:textId="2176E422" w:rsidR="001929B6" w:rsidRPr="007C1AFD" w:rsidRDefault="00812192" w:rsidP="00812192">
      <w:pPr>
        <w:pStyle w:val="H6"/>
        <w:rPr>
          <w:lang w:eastAsia="zh-CN"/>
        </w:rPr>
      </w:pPr>
      <w:bookmarkStart w:id="584" w:name="_Toc185512500"/>
      <w:r>
        <w:rPr>
          <w:lang w:eastAsia="zh-CN"/>
        </w:rPr>
        <w:t>6.1.2</w:t>
      </w:r>
      <w:r w:rsidR="001929B6">
        <w:rPr>
          <w:lang w:eastAsia="zh-CN"/>
        </w:rPr>
        <w:t>.3.3</w:t>
      </w:r>
      <w:r w:rsidR="001929B6" w:rsidRPr="007C1AFD">
        <w:rPr>
          <w:lang w:eastAsia="zh-CN"/>
        </w:rPr>
        <w:t>.1</w:t>
      </w:r>
      <w:r w:rsidR="001929B6" w:rsidRPr="007C1AFD">
        <w:rPr>
          <w:lang w:eastAsia="zh-CN"/>
        </w:rPr>
        <w:tab/>
        <w:t>Description</w:t>
      </w:r>
      <w:bookmarkEnd w:id="584"/>
    </w:p>
    <w:p w14:paraId="46E82FA9" w14:textId="085C6D70" w:rsidR="001929B6" w:rsidRPr="007C1AFD" w:rsidRDefault="00812192" w:rsidP="00812192">
      <w:pPr>
        <w:pStyle w:val="H6"/>
        <w:rPr>
          <w:lang w:eastAsia="zh-CN"/>
        </w:rPr>
      </w:pPr>
      <w:bookmarkStart w:id="585" w:name="_Toc185512501"/>
      <w:r>
        <w:rPr>
          <w:lang w:eastAsia="zh-CN"/>
        </w:rPr>
        <w:t>6.1.2</w:t>
      </w:r>
      <w:r w:rsidR="001929B6">
        <w:rPr>
          <w:lang w:eastAsia="zh-CN"/>
        </w:rPr>
        <w:t>.3.3</w:t>
      </w:r>
      <w:r w:rsidR="001929B6" w:rsidRPr="007C1AFD">
        <w:rPr>
          <w:lang w:eastAsia="zh-CN"/>
        </w:rPr>
        <w:t>.2</w:t>
      </w:r>
      <w:r w:rsidR="001929B6" w:rsidRPr="007C1AFD">
        <w:rPr>
          <w:lang w:eastAsia="zh-CN"/>
        </w:rPr>
        <w:tab/>
        <w:t>Resource Definition</w:t>
      </w:r>
      <w:bookmarkEnd w:id="585"/>
    </w:p>
    <w:p w14:paraId="54794687" w14:textId="77777777" w:rsidR="001929B6" w:rsidRPr="007C1AFD" w:rsidRDefault="001929B6" w:rsidP="001929B6">
      <w:r w:rsidRPr="007C1AFD">
        <w:t>Resource URI: {</w:t>
      </w:r>
      <w:r w:rsidRPr="007C1AFD">
        <w:rPr>
          <w:b/>
          <w:bCs/>
        </w:rPr>
        <w:t>apiRoot</w:t>
      </w:r>
      <w:r w:rsidRPr="007C1AFD">
        <w:t>}/</w:t>
      </w:r>
      <w:r>
        <w:rPr>
          <w:b/>
          <w:bCs/>
        </w:rPr>
        <w:t>aimles-dm</w:t>
      </w:r>
      <w:r w:rsidRPr="007C1AFD">
        <w:t>/&lt;</w:t>
      </w:r>
      <w:r w:rsidRPr="007C1AFD">
        <w:rPr>
          <w:b/>
          <w:bCs/>
        </w:rPr>
        <w:t>apiVersion</w:t>
      </w:r>
      <w:r w:rsidRPr="007C1AFD">
        <w:t>&gt;/</w:t>
      </w:r>
      <w:r w:rsidRPr="007C1AFD">
        <w:rPr>
          <w:b/>
          <w:bCs/>
        </w:rPr>
        <w:t>subscriptions</w:t>
      </w:r>
      <w:r w:rsidRPr="007C1AFD">
        <w:t>/{</w:t>
      </w:r>
      <w:r w:rsidRPr="007C1AFD">
        <w:rPr>
          <w:b/>
          <w:bCs/>
        </w:rPr>
        <w:t>subscriptionId</w:t>
      </w:r>
      <w:r w:rsidRPr="007C1AFD">
        <w:t>}</w:t>
      </w:r>
    </w:p>
    <w:p w14:paraId="4B93849B" w14:textId="79FFA571" w:rsidR="001929B6" w:rsidRPr="007C1AFD" w:rsidRDefault="001929B6" w:rsidP="00B26986">
      <w:pPr>
        <w:rPr>
          <w:rFonts w:ascii="Arial" w:hAnsi="Arial" w:cs="Arial"/>
        </w:rPr>
      </w:pPr>
      <w:bookmarkStart w:id="586" w:name="_MCCTEMPBM_CRPT96100017___7"/>
      <w:r w:rsidRPr="007C1AFD">
        <w:t>This resource shall support the resource URI variables defined in table </w:t>
      </w:r>
      <w:r w:rsidR="00812192">
        <w:t>6.1.2</w:t>
      </w:r>
      <w:r>
        <w:t>.3.3</w:t>
      </w:r>
      <w:r w:rsidRPr="007C1AFD">
        <w:t>.2-1</w:t>
      </w:r>
      <w:r w:rsidRPr="007C1AFD">
        <w:rPr>
          <w:rFonts w:ascii="Arial" w:hAnsi="Arial" w:cs="Arial"/>
        </w:rPr>
        <w:t>.</w:t>
      </w:r>
    </w:p>
    <w:bookmarkEnd w:id="586"/>
    <w:p w14:paraId="755306CC" w14:textId="395B30A5" w:rsidR="001929B6" w:rsidRPr="007C1AFD" w:rsidRDefault="001929B6" w:rsidP="001929B6">
      <w:pPr>
        <w:pStyle w:val="TH"/>
        <w:rPr>
          <w:rFonts w:eastAsia="MS Mincho"/>
        </w:rPr>
      </w:pPr>
      <w:r w:rsidRPr="007C1AFD">
        <w:rPr>
          <w:rFonts w:eastAsia="MS Mincho"/>
        </w:rPr>
        <w:t>Table </w:t>
      </w:r>
      <w:r w:rsidR="00812192">
        <w:rPr>
          <w:rFonts w:eastAsia="MS Mincho"/>
        </w:rPr>
        <w:t>6.1.2</w:t>
      </w:r>
      <w:r>
        <w:rPr>
          <w:rFonts w:eastAsia="MS Mincho"/>
        </w:rPr>
        <w:t>.3.3</w:t>
      </w:r>
      <w:r w:rsidRPr="007C1AFD">
        <w:rPr>
          <w:rFonts w:eastAsia="MS Mincho"/>
        </w:rP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1929B6" w:rsidRPr="007C1AFD" w14:paraId="01D61B15" w14:textId="77777777" w:rsidTr="007C7A91">
        <w:trPr>
          <w:jc w:val="center"/>
        </w:trPr>
        <w:tc>
          <w:tcPr>
            <w:tcW w:w="721" w:type="pct"/>
            <w:shd w:val="clear" w:color="000000" w:fill="C0C0C0"/>
            <w:hideMark/>
          </w:tcPr>
          <w:p w14:paraId="0D38ADCF" w14:textId="77777777" w:rsidR="001929B6" w:rsidRPr="007C1AFD" w:rsidRDefault="001929B6" w:rsidP="007C7A91">
            <w:pPr>
              <w:pStyle w:val="TAH"/>
            </w:pPr>
            <w:r w:rsidRPr="007C1AFD">
              <w:t>Name</w:t>
            </w:r>
          </w:p>
        </w:tc>
        <w:tc>
          <w:tcPr>
            <w:tcW w:w="917" w:type="pct"/>
            <w:shd w:val="clear" w:color="000000" w:fill="C0C0C0"/>
          </w:tcPr>
          <w:p w14:paraId="52708EAD" w14:textId="77777777" w:rsidR="001929B6" w:rsidRPr="007C1AFD" w:rsidRDefault="001929B6" w:rsidP="007C7A91">
            <w:pPr>
              <w:pStyle w:val="TAH"/>
            </w:pPr>
            <w:r w:rsidRPr="007C1AFD">
              <w:t>Data Type</w:t>
            </w:r>
          </w:p>
        </w:tc>
        <w:tc>
          <w:tcPr>
            <w:tcW w:w="3362" w:type="pct"/>
            <w:shd w:val="clear" w:color="000000" w:fill="C0C0C0"/>
            <w:vAlign w:val="center"/>
            <w:hideMark/>
          </w:tcPr>
          <w:p w14:paraId="431E70B1" w14:textId="77777777" w:rsidR="001929B6" w:rsidRPr="007C1AFD" w:rsidRDefault="001929B6" w:rsidP="007C7A91">
            <w:pPr>
              <w:pStyle w:val="TAH"/>
            </w:pPr>
            <w:r w:rsidRPr="007C1AFD">
              <w:t>Definition</w:t>
            </w:r>
          </w:p>
        </w:tc>
      </w:tr>
      <w:tr w:rsidR="001929B6" w:rsidRPr="007C1AFD" w14:paraId="02434456" w14:textId="77777777" w:rsidTr="007C7A91">
        <w:trPr>
          <w:jc w:val="center"/>
        </w:trPr>
        <w:tc>
          <w:tcPr>
            <w:tcW w:w="721" w:type="pct"/>
            <w:hideMark/>
          </w:tcPr>
          <w:p w14:paraId="0DD9B3DF" w14:textId="77777777" w:rsidR="001929B6" w:rsidRPr="007C1AFD" w:rsidRDefault="001929B6" w:rsidP="007C7A91">
            <w:pPr>
              <w:pStyle w:val="TAL"/>
            </w:pPr>
            <w:r w:rsidRPr="007C1AFD">
              <w:t>apiRoot</w:t>
            </w:r>
          </w:p>
        </w:tc>
        <w:tc>
          <w:tcPr>
            <w:tcW w:w="917" w:type="pct"/>
          </w:tcPr>
          <w:p w14:paraId="73D6312D" w14:textId="77777777" w:rsidR="001929B6" w:rsidRPr="007C1AFD" w:rsidRDefault="001929B6" w:rsidP="007C7A91">
            <w:pPr>
              <w:pStyle w:val="TAL"/>
            </w:pPr>
            <w:r w:rsidRPr="007C1AFD">
              <w:t>string</w:t>
            </w:r>
          </w:p>
        </w:tc>
        <w:tc>
          <w:tcPr>
            <w:tcW w:w="3362" w:type="pct"/>
            <w:vAlign w:val="center"/>
            <w:hideMark/>
          </w:tcPr>
          <w:p w14:paraId="7B2980E8" w14:textId="0C2368BD" w:rsidR="001929B6" w:rsidRPr="007C1AFD" w:rsidRDefault="001929B6" w:rsidP="007C7A91">
            <w:pPr>
              <w:pStyle w:val="TAL"/>
            </w:pPr>
            <w:r w:rsidRPr="007C1AFD">
              <w:t>See clause</w:t>
            </w:r>
            <w:r w:rsidRPr="007C1AFD">
              <w:rPr>
                <w:lang w:val="en-US" w:eastAsia="zh-CN"/>
              </w:rPr>
              <w:t> </w:t>
            </w:r>
            <w:r w:rsidR="00812192">
              <w:rPr>
                <w:lang w:eastAsia="zh-CN"/>
              </w:rPr>
              <w:t>6.1.2</w:t>
            </w:r>
            <w:r>
              <w:rPr>
                <w:lang w:eastAsia="zh-CN"/>
              </w:rPr>
              <w:t>.</w:t>
            </w:r>
            <w:r w:rsidRPr="007C1AFD">
              <w:rPr>
                <w:lang w:eastAsia="zh-CN"/>
              </w:rPr>
              <w:t>1</w:t>
            </w:r>
          </w:p>
        </w:tc>
      </w:tr>
      <w:tr w:rsidR="001929B6" w:rsidRPr="007C1AFD" w14:paraId="70CA35D7" w14:textId="77777777" w:rsidTr="007C7A91">
        <w:trPr>
          <w:jc w:val="center"/>
        </w:trPr>
        <w:tc>
          <w:tcPr>
            <w:tcW w:w="721" w:type="pct"/>
          </w:tcPr>
          <w:p w14:paraId="69A15B0D" w14:textId="77777777" w:rsidR="001929B6" w:rsidRPr="007C1AFD" w:rsidRDefault="001929B6" w:rsidP="007C7A91">
            <w:pPr>
              <w:pStyle w:val="TAL"/>
            </w:pPr>
            <w:r w:rsidRPr="007C1AFD">
              <w:t>subscriptionId</w:t>
            </w:r>
          </w:p>
        </w:tc>
        <w:tc>
          <w:tcPr>
            <w:tcW w:w="917" w:type="pct"/>
          </w:tcPr>
          <w:p w14:paraId="6E2EEA53" w14:textId="77777777" w:rsidR="001929B6" w:rsidRPr="007C1AFD" w:rsidRDefault="001929B6" w:rsidP="007C7A91">
            <w:pPr>
              <w:pStyle w:val="TAL"/>
            </w:pPr>
            <w:r w:rsidRPr="007C1AFD">
              <w:t>string</w:t>
            </w:r>
          </w:p>
        </w:tc>
        <w:tc>
          <w:tcPr>
            <w:tcW w:w="3362" w:type="pct"/>
            <w:vAlign w:val="center"/>
          </w:tcPr>
          <w:p w14:paraId="18E05283" w14:textId="77777777" w:rsidR="001929B6" w:rsidRPr="007C1AFD" w:rsidRDefault="001929B6" w:rsidP="007C7A91">
            <w:pPr>
              <w:pStyle w:val="TAL"/>
            </w:pPr>
            <w:r w:rsidRPr="007C1AFD">
              <w:t xml:space="preserve">Represents the identifier of an </w:t>
            </w:r>
            <w:r>
              <w:t xml:space="preserve">"Individual AIMLE Data Management Assistance Subscription" </w:t>
            </w:r>
            <w:r w:rsidRPr="007C1AFD">
              <w:t>resource.</w:t>
            </w:r>
          </w:p>
        </w:tc>
      </w:tr>
    </w:tbl>
    <w:p w14:paraId="18807989" w14:textId="77777777" w:rsidR="001929B6" w:rsidRDefault="001929B6" w:rsidP="001929B6">
      <w:pPr>
        <w:rPr>
          <w:lang w:eastAsia="zh-CN"/>
        </w:rPr>
      </w:pPr>
    </w:p>
    <w:p w14:paraId="13C33D23" w14:textId="7B1755EF" w:rsidR="001929B6" w:rsidRPr="007C1AFD" w:rsidRDefault="00812192" w:rsidP="00812192">
      <w:pPr>
        <w:pStyle w:val="H6"/>
        <w:rPr>
          <w:lang w:eastAsia="zh-CN"/>
        </w:rPr>
      </w:pPr>
      <w:bookmarkStart w:id="587" w:name="_Toc185512502"/>
      <w:r>
        <w:rPr>
          <w:lang w:eastAsia="zh-CN"/>
        </w:rPr>
        <w:t>6.1.2</w:t>
      </w:r>
      <w:r w:rsidR="001929B6">
        <w:rPr>
          <w:lang w:eastAsia="zh-CN"/>
        </w:rPr>
        <w:t>.3.3</w:t>
      </w:r>
      <w:r w:rsidR="001929B6" w:rsidRPr="007C1AFD">
        <w:rPr>
          <w:lang w:eastAsia="zh-CN"/>
        </w:rPr>
        <w:t>.3</w:t>
      </w:r>
      <w:r w:rsidR="001929B6" w:rsidRPr="007C1AFD">
        <w:rPr>
          <w:lang w:eastAsia="zh-CN"/>
        </w:rPr>
        <w:tab/>
        <w:t>Resource Standard Methods</w:t>
      </w:r>
      <w:bookmarkEnd w:id="587"/>
    </w:p>
    <w:p w14:paraId="022771F8" w14:textId="77777777" w:rsidR="009F07A9" w:rsidRPr="008874EC" w:rsidRDefault="009F07A9" w:rsidP="009F07A9">
      <w:pPr>
        <w:pStyle w:val="H6"/>
      </w:pPr>
      <w:bookmarkStart w:id="588" w:name="_Toc185512506"/>
      <w:r>
        <w:rPr>
          <w:lang w:eastAsia="zh-CN"/>
        </w:rPr>
        <w:t>6.1.2.3.3.3.1</w:t>
      </w:r>
      <w:r w:rsidRPr="008874EC">
        <w:tab/>
        <w:t>GET</w:t>
      </w:r>
    </w:p>
    <w:p w14:paraId="3E4BE553" w14:textId="77777777" w:rsidR="009F07A9" w:rsidRPr="008874EC" w:rsidRDefault="009F07A9" w:rsidP="009F07A9">
      <w:pPr>
        <w:rPr>
          <w:noProof/>
          <w:lang w:eastAsia="zh-CN"/>
        </w:rPr>
      </w:pPr>
      <w:r w:rsidRPr="008874EC">
        <w:rPr>
          <w:noProof/>
          <w:lang w:eastAsia="zh-CN"/>
        </w:rPr>
        <w:t xml:space="preserve">The HTTP GET method allows a service consumer to retrieve an existing </w:t>
      </w:r>
      <w:r w:rsidRPr="008874EC">
        <w:t>"</w:t>
      </w:r>
      <w:r w:rsidRPr="00243D71">
        <w:t xml:space="preserve"> </w:t>
      </w:r>
      <w:r>
        <w:t>Individual AIMLE Data Management Assistance Subscription</w:t>
      </w:r>
      <w:r w:rsidRPr="008874EC">
        <w:t xml:space="preserve">" resource at the </w:t>
      </w:r>
      <w:r>
        <w:t>AIMLE</w:t>
      </w:r>
      <w:r w:rsidRPr="008874EC">
        <w:t xml:space="preserve"> Server</w:t>
      </w:r>
      <w:r w:rsidRPr="008874EC">
        <w:rPr>
          <w:noProof/>
          <w:lang w:eastAsia="zh-CN"/>
        </w:rPr>
        <w:t>.</w:t>
      </w:r>
    </w:p>
    <w:p w14:paraId="00A97DC5" w14:textId="77777777" w:rsidR="009F07A9" w:rsidRPr="008874EC" w:rsidRDefault="009F07A9" w:rsidP="009F07A9">
      <w:r w:rsidRPr="008874EC">
        <w:t>This method shall support the URI query parameters specified in table </w:t>
      </w:r>
      <w:r>
        <w:rPr>
          <w:lang w:eastAsia="zh-CN"/>
        </w:rPr>
        <w:t>6.1.2.3.3.3.1</w:t>
      </w:r>
      <w:r w:rsidRPr="008874EC">
        <w:t>-1.</w:t>
      </w:r>
    </w:p>
    <w:p w14:paraId="014AA62B" w14:textId="77777777" w:rsidR="009F07A9" w:rsidRPr="008874EC" w:rsidRDefault="009F07A9" w:rsidP="009F07A9">
      <w:pPr>
        <w:pStyle w:val="TH"/>
        <w:rPr>
          <w:rFonts w:cs="Arial"/>
        </w:rPr>
      </w:pPr>
      <w:r w:rsidRPr="008874EC">
        <w:lastRenderedPageBreak/>
        <w:t>Table </w:t>
      </w:r>
      <w:r>
        <w:rPr>
          <w:lang w:eastAsia="zh-CN"/>
        </w:rPr>
        <w:t>6.1.2.3.3.3.1</w:t>
      </w:r>
      <w:r w:rsidRPr="008874EC">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8874EC" w14:paraId="1AB7B3D6" w14:textId="77777777" w:rsidTr="001B4D35">
        <w:trPr>
          <w:jc w:val="center"/>
        </w:trPr>
        <w:tc>
          <w:tcPr>
            <w:tcW w:w="825" w:type="pct"/>
            <w:tcBorders>
              <w:bottom w:val="single" w:sz="6" w:space="0" w:color="auto"/>
            </w:tcBorders>
            <w:shd w:val="clear" w:color="auto" w:fill="C0C0C0"/>
            <w:vAlign w:val="center"/>
          </w:tcPr>
          <w:p w14:paraId="27D56A8F" w14:textId="77777777" w:rsidR="009F07A9" w:rsidRPr="008874EC" w:rsidRDefault="009F07A9" w:rsidP="001B4D35">
            <w:pPr>
              <w:pStyle w:val="TAH"/>
            </w:pPr>
            <w:r w:rsidRPr="008874EC">
              <w:t>Name</w:t>
            </w:r>
          </w:p>
        </w:tc>
        <w:tc>
          <w:tcPr>
            <w:tcW w:w="731" w:type="pct"/>
            <w:tcBorders>
              <w:bottom w:val="single" w:sz="6" w:space="0" w:color="auto"/>
            </w:tcBorders>
            <w:shd w:val="clear" w:color="auto" w:fill="C0C0C0"/>
            <w:vAlign w:val="center"/>
          </w:tcPr>
          <w:p w14:paraId="4165B1FF" w14:textId="77777777" w:rsidR="009F07A9" w:rsidRPr="008874EC" w:rsidRDefault="009F07A9" w:rsidP="001B4D35">
            <w:pPr>
              <w:pStyle w:val="TAH"/>
            </w:pPr>
            <w:r w:rsidRPr="008874EC">
              <w:t>Data type</w:t>
            </w:r>
          </w:p>
        </w:tc>
        <w:tc>
          <w:tcPr>
            <w:tcW w:w="215" w:type="pct"/>
            <w:tcBorders>
              <w:bottom w:val="single" w:sz="6" w:space="0" w:color="auto"/>
            </w:tcBorders>
            <w:shd w:val="clear" w:color="auto" w:fill="C0C0C0"/>
            <w:vAlign w:val="center"/>
          </w:tcPr>
          <w:p w14:paraId="756A5E1C" w14:textId="77777777" w:rsidR="009F07A9" w:rsidRPr="008874EC" w:rsidRDefault="009F07A9" w:rsidP="001B4D35">
            <w:pPr>
              <w:pStyle w:val="TAH"/>
            </w:pPr>
            <w:r w:rsidRPr="008874EC">
              <w:t>P</w:t>
            </w:r>
          </w:p>
        </w:tc>
        <w:tc>
          <w:tcPr>
            <w:tcW w:w="580" w:type="pct"/>
            <w:tcBorders>
              <w:bottom w:val="single" w:sz="6" w:space="0" w:color="auto"/>
            </w:tcBorders>
            <w:shd w:val="clear" w:color="auto" w:fill="C0C0C0"/>
            <w:vAlign w:val="center"/>
          </w:tcPr>
          <w:p w14:paraId="0CA951DC" w14:textId="77777777" w:rsidR="009F07A9" w:rsidRPr="008874EC" w:rsidRDefault="009F07A9" w:rsidP="001B4D35">
            <w:pPr>
              <w:pStyle w:val="TAH"/>
            </w:pPr>
            <w:r w:rsidRPr="008874EC">
              <w:t>Cardinality</w:t>
            </w:r>
          </w:p>
        </w:tc>
        <w:tc>
          <w:tcPr>
            <w:tcW w:w="1852" w:type="pct"/>
            <w:tcBorders>
              <w:bottom w:val="single" w:sz="6" w:space="0" w:color="auto"/>
            </w:tcBorders>
            <w:shd w:val="clear" w:color="auto" w:fill="C0C0C0"/>
            <w:vAlign w:val="center"/>
          </w:tcPr>
          <w:p w14:paraId="56B617CC" w14:textId="77777777" w:rsidR="009F07A9" w:rsidRPr="008874EC" w:rsidRDefault="009F07A9" w:rsidP="001B4D35">
            <w:pPr>
              <w:pStyle w:val="TAH"/>
            </w:pPr>
            <w:r w:rsidRPr="008874EC">
              <w:t>Description</w:t>
            </w:r>
          </w:p>
        </w:tc>
        <w:tc>
          <w:tcPr>
            <w:tcW w:w="796" w:type="pct"/>
            <w:tcBorders>
              <w:bottom w:val="single" w:sz="6" w:space="0" w:color="auto"/>
            </w:tcBorders>
            <w:shd w:val="clear" w:color="auto" w:fill="C0C0C0"/>
            <w:vAlign w:val="center"/>
          </w:tcPr>
          <w:p w14:paraId="22BBD3C3" w14:textId="77777777" w:rsidR="009F07A9" w:rsidRPr="008874EC" w:rsidRDefault="009F07A9" w:rsidP="001B4D35">
            <w:pPr>
              <w:pStyle w:val="TAH"/>
            </w:pPr>
            <w:r w:rsidRPr="008874EC">
              <w:t>Applicability</w:t>
            </w:r>
          </w:p>
        </w:tc>
      </w:tr>
      <w:tr w:rsidR="009F07A9" w:rsidRPr="008874EC" w14:paraId="13886AAE" w14:textId="77777777" w:rsidTr="001B4D35">
        <w:trPr>
          <w:jc w:val="center"/>
        </w:trPr>
        <w:tc>
          <w:tcPr>
            <w:tcW w:w="825" w:type="pct"/>
            <w:tcBorders>
              <w:top w:val="single" w:sz="6" w:space="0" w:color="auto"/>
            </w:tcBorders>
            <w:shd w:val="clear" w:color="auto" w:fill="auto"/>
            <w:vAlign w:val="center"/>
          </w:tcPr>
          <w:p w14:paraId="147AE3F9" w14:textId="77777777" w:rsidR="009F07A9" w:rsidRPr="008874EC" w:rsidRDefault="009F07A9" w:rsidP="001B4D35">
            <w:pPr>
              <w:pStyle w:val="TAL"/>
            </w:pPr>
            <w:r w:rsidRPr="008874EC">
              <w:t>n/a</w:t>
            </w:r>
          </w:p>
        </w:tc>
        <w:tc>
          <w:tcPr>
            <w:tcW w:w="731" w:type="pct"/>
            <w:tcBorders>
              <w:top w:val="single" w:sz="6" w:space="0" w:color="auto"/>
            </w:tcBorders>
            <w:vAlign w:val="center"/>
          </w:tcPr>
          <w:p w14:paraId="49888905" w14:textId="77777777" w:rsidR="009F07A9" w:rsidRPr="008874EC" w:rsidRDefault="009F07A9" w:rsidP="001B4D35">
            <w:pPr>
              <w:pStyle w:val="TAL"/>
            </w:pPr>
          </w:p>
        </w:tc>
        <w:tc>
          <w:tcPr>
            <w:tcW w:w="215" w:type="pct"/>
            <w:tcBorders>
              <w:top w:val="single" w:sz="6" w:space="0" w:color="auto"/>
            </w:tcBorders>
            <w:vAlign w:val="center"/>
          </w:tcPr>
          <w:p w14:paraId="15FD5C30" w14:textId="77777777" w:rsidR="009F07A9" w:rsidRPr="008874EC" w:rsidRDefault="009F07A9" w:rsidP="001B4D35">
            <w:pPr>
              <w:pStyle w:val="TAC"/>
            </w:pPr>
          </w:p>
        </w:tc>
        <w:tc>
          <w:tcPr>
            <w:tcW w:w="580" w:type="pct"/>
            <w:tcBorders>
              <w:top w:val="single" w:sz="6" w:space="0" w:color="auto"/>
            </w:tcBorders>
            <w:vAlign w:val="center"/>
          </w:tcPr>
          <w:p w14:paraId="33C648F9" w14:textId="77777777" w:rsidR="009F07A9" w:rsidRPr="008874EC" w:rsidRDefault="009F07A9" w:rsidP="001B4D35">
            <w:pPr>
              <w:pStyle w:val="TAC"/>
            </w:pPr>
          </w:p>
        </w:tc>
        <w:tc>
          <w:tcPr>
            <w:tcW w:w="1852" w:type="pct"/>
            <w:tcBorders>
              <w:top w:val="single" w:sz="6" w:space="0" w:color="auto"/>
            </w:tcBorders>
            <w:shd w:val="clear" w:color="auto" w:fill="auto"/>
            <w:vAlign w:val="center"/>
          </w:tcPr>
          <w:p w14:paraId="58EA4063" w14:textId="77777777" w:rsidR="009F07A9" w:rsidRPr="008874EC" w:rsidRDefault="009F07A9" w:rsidP="001B4D35">
            <w:pPr>
              <w:pStyle w:val="TAL"/>
            </w:pPr>
          </w:p>
        </w:tc>
        <w:tc>
          <w:tcPr>
            <w:tcW w:w="796" w:type="pct"/>
            <w:tcBorders>
              <w:top w:val="single" w:sz="6" w:space="0" w:color="auto"/>
            </w:tcBorders>
            <w:vAlign w:val="center"/>
          </w:tcPr>
          <w:p w14:paraId="2DB4FE31" w14:textId="77777777" w:rsidR="009F07A9" w:rsidRPr="008874EC" w:rsidRDefault="009F07A9" w:rsidP="001B4D35">
            <w:pPr>
              <w:pStyle w:val="TAL"/>
            </w:pPr>
          </w:p>
        </w:tc>
      </w:tr>
    </w:tbl>
    <w:p w14:paraId="7371569F" w14:textId="77777777" w:rsidR="009F07A9" w:rsidRPr="008874EC" w:rsidRDefault="009F07A9" w:rsidP="009F07A9"/>
    <w:p w14:paraId="5E15018E" w14:textId="77777777" w:rsidR="009F07A9" w:rsidRPr="008874EC" w:rsidRDefault="009F07A9" w:rsidP="009F07A9">
      <w:r w:rsidRPr="008874EC">
        <w:t>This method shall support the request data structures specified in table </w:t>
      </w:r>
      <w:r>
        <w:rPr>
          <w:lang w:eastAsia="zh-CN"/>
        </w:rPr>
        <w:t>6.1.2.3.3.3.1</w:t>
      </w:r>
      <w:r w:rsidRPr="008874EC">
        <w:t>-2 and the response data structures and response codes specified in table </w:t>
      </w:r>
      <w:r>
        <w:rPr>
          <w:lang w:eastAsia="zh-CN"/>
        </w:rPr>
        <w:t>6.1.2.3.3.3.1</w:t>
      </w:r>
      <w:r w:rsidRPr="008874EC">
        <w:t>-3.</w:t>
      </w:r>
    </w:p>
    <w:p w14:paraId="66E97EB9" w14:textId="77777777" w:rsidR="009F07A9" w:rsidRPr="008874EC" w:rsidRDefault="009F07A9" w:rsidP="009F07A9">
      <w:pPr>
        <w:pStyle w:val="TH"/>
      </w:pPr>
      <w:r w:rsidRPr="008874EC">
        <w:t>Table </w:t>
      </w:r>
      <w:r>
        <w:rPr>
          <w:lang w:eastAsia="zh-CN"/>
        </w:rPr>
        <w:t>6.1.2.3.3.3.1</w:t>
      </w:r>
      <w:r w:rsidRPr="008874EC">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F07A9" w:rsidRPr="008874EC" w14:paraId="590D178A" w14:textId="77777777" w:rsidTr="001B4D35">
        <w:trPr>
          <w:jc w:val="center"/>
        </w:trPr>
        <w:tc>
          <w:tcPr>
            <w:tcW w:w="1627" w:type="dxa"/>
            <w:tcBorders>
              <w:bottom w:val="single" w:sz="6" w:space="0" w:color="auto"/>
            </w:tcBorders>
            <w:shd w:val="clear" w:color="auto" w:fill="C0C0C0"/>
            <w:vAlign w:val="center"/>
          </w:tcPr>
          <w:p w14:paraId="26AF6CC1" w14:textId="77777777" w:rsidR="009F07A9" w:rsidRPr="008874EC" w:rsidRDefault="009F07A9" w:rsidP="001B4D35">
            <w:pPr>
              <w:pStyle w:val="TAH"/>
            </w:pPr>
            <w:r w:rsidRPr="008874EC">
              <w:t>Data type</w:t>
            </w:r>
          </w:p>
        </w:tc>
        <w:tc>
          <w:tcPr>
            <w:tcW w:w="425" w:type="dxa"/>
            <w:tcBorders>
              <w:bottom w:val="single" w:sz="6" w:space="0" w:color="auto"/>
            </w:tcBorders>
            <w:shd w:val="clear" w:color="auto" w:fill="C0C0C0"/>
            <w:vAlign w:val="center"/>
          </w:tcPr>
          <w:p w14:paraId="32EBF105" w14:textId="77777777" w:rsidR="009F07A9" w:rsidRPr="008874EC" w:rsidRDefault="009F07A9" w:rsidP="001B4D35">
            <w:pPr>
              <w:pStyle w:val="TAH"/>
            </w:pPr>
            <w:r w:rsidRPr="008874EC">
              <w:t>P</w:t>
            </w:r>
          </w:p>
        </w:tc>
        <w:tc>
          <w:tcPr>
            <w:tcW w:w="1276" w:type="dxa"/>
            <w:tcBorders>
              <w:bottom w:val="single" w:sz="6" w:space="0" w:color="auto"/>
            </w:tcBorders>
            <w:shd w:val="clear" w:color="auto" w:fill="C0C0C0"/>
            <w:vAlign w:val="center"/>
          </w:tcPr>
          <w:p w14:paraId="208A1C8B" w14:textId="77777777" w:rsidR="009F07A9" w:rsidRPr="008874EC" w:rsidRDefault="009F07A9" w:rsidP="001B4D35">
            <w:pPr>
              <w:pStyle w:val="TAH"/>
            </w:pPr>
            <w:r w:rsidRPr="008874EC">
              <w:t>Cardinality</w:t>
            </w:r>
          </w:p>
        </w:tc>
        <w:tc>
          <w:tcPr>
            <w:tcW w:w="6447" w:type="dxa"/>
            <w:tcBorders>
              <w:bottom w:val="single" w:sz="6" w:space="0" w:color="auto"/>
            </w:tcBorders>
            <w:shd w:val="clear" w:color="auto" w:fill="C0C0C0"/>
            <w:vAlign w:val="center"/>
          </w:tcPr>
          <w:p w14:paraId="6D75BE29" w14:textId="77777777" w:rsidR="009F07A9" w:rsidRPr="008874EC" w:rsidRDefault="009F07A9" w:rsidP="001B4D35">
            <w:pPr>
              <w:pStyle w:val="TAH"/>
            </w:pPr>
            <w:r w:rsidRPr="008874EC">
              <w:t>Description</w:t>
            </w:r>
          </w:p>
        </w:tc>
      </w:tr>
      <w:tr w:rsidR="009F07A9" w:rsidRPr="008874EC" w14:paraId="5B30AF4E" w14:textId="77777777" w:rsidTr="001B4D35">
        <w:trPr>
          <w:jc w:val="center"/>
        </w:trPr>
        <w:tc>
          <w:tcPr>
            <w:tcW w:w="1627" w:type="dxa"/>
            <w:tcBorders>
              <w:top w:val="single" w:sz="6" w:space="0" w:color="auto"/>
            </w:tcBorders>
            <w:shd w:val="clear" w:color="auto" w:fill="auto"/>
            <w:vAlign w:val="center"/>
          </w:tcPr>
          <w:p w14:paraId="664CF1A8" w14:textId="77777777" w:rsidR="009F07A9" w:rsidRPr="008874EC" w:rsidRDefault="009F07A9" w:rsidP="001B4D35">
            <w:pPr>
              <w:pStyle w:val="TAL"/>
            </w:pPr>
            <w:r w:rsidRPr="008874EC">
              <w:t>n/a</w:t>
            </w:r>
          </w:p>
        </w:tc>
        <w:tc>
          <w:tcPr>
            <w:tcW w:w="425" w:type="dxa"/>
            <w:tcBorders>
              <w:top w:val="single" w:sz="6" w:space="0" w:color="auto"/>
            </w:tcBorders>
            <w:vAlign w:val="center"/>
          </w:tcPr>
          <w:p w14:paraId="30DFA2C8" w14:textId="77777777" w:rsidR="009F07A9" w:rsidRPr="008874EC" w:rsidRDefault="009F07A9" w:rsidP="001B4D35">
            <w:pPr>
              <w:pStyle w:val="TAC"/>
            </w:pPr>
          </w:p>
        </w:tc>
        <w:tc>
          <w:tcPr>
            <w:tcW w:w="1276" w:type="dxa"/>
            <w:tcBorders>
              <w:top w:val="single" w:sz="6" w:space="0" w:color="auto"/>
            </w:tcBorders>
            <w:vAlign w:val="center"/>
          </w:tcPr>
          <w:p w14:paraId="0E74A9F3" w14:textId="77777777" w:rsidR="009F07A9" w:rsidRPr="008874EC" w:rsidRDefault="009F07A9" w:rsidP="001B4D35">
            <w:pPr>
              <w:pStyle w:val="TAC"/>
            </w:pPr>
          </w:p>
        </w:tc>
        <w:tc>
          <w:tcPr>
            <w:tcW w:w="6447" w:type="dxa"/>
            <w:tcBorders>
              <w:top w:val="single" w:sz="6" w:space="0" w:color="auto"/>
            </w:tcBorders>
            <w:shd w:val="clear" w:color="auto" w:fill="auto"/>
            <w:vAlign w:val="center"/>
          </w:tcPr>
          <w:p w14:paraId="2CA89A35" w14:textId="77777777" w:rsidR="009F07A9" w:rsidRPr="008874EC" w:rsidRDefault="009F07A9" w:rsidP="001B4D35">
            <w:pPr>
              <w:pStyle w:val="TAL"/>
            </w:pPr>
          </w:p>
        </w:tc>
      </w:tr>
    </w:tbl>
    <w:p w14:paraId="75C22B2F" w14:textId="77777777" w:rsidR="009F07A9" w:rsidRPr="008874EC" w:rsidRDefault="009F07A9" w:rsidP="009F07A9"/>
    <w:p w14:paraId="34FFA0D6" w14:textId="77777777" w:rsidR="009F07A9" w:rsidRPr="008874EC" w:rsidRDefault="009F07A9" w:rsidP="009F07A9">
      <w:pPr>
        <w:pStyle w:val="TH"/>
      </w:pPr>
      <w:r w:rsidRPr="008874EC">
        <w:t>Table </w:t>
      </w:r>
      <w:r>
        <w:rPr>
          <w:lang w:eastAsia="zh-CN"/>
        </w:rPr>
        <w:t>6.1.2.3.3.3.1</w:t>
      </w:r>
      <w:r w:rsidRPr="008874EC">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9F07A9" w:rsidRPr="008874EC" w14:paraId="2452B213" w14:textId="77777777" w:rsidTr="001B4D35">
        <w:trPr>
          <w:jc w:val="center"/>
        </w:trPr>
        <w:tc>
          <w:tcPr>
            <w:tcW w:w="1027" w:type="pct"/>
            <w:tcBorders>
              <w:bottom w:val="single" w:sz="6" w:space="0" w:color="auto"/>
            </w:tcBorders>
            <w:shd w:val="clear" w:color="auto" w:fill="C0C0C0"/>
            <w:vAlign w:val="center"/>
          </w:tcPr>
          <w:p w14:paraId="4DCA07D6" w14:textId="77777777" w:rsidR="009F07A9" w:rsidRPr="008874EC" w:rsidRDefault="009F07A9" w:rsidP="001B4D35">
            <w:pPr>
              <w:pStyle w:val="TAH"/>
            </w:pPr>
            <w:r w:rsidRPr="008874EC">
              <w:t>Data type</w:t>
            </w:r>
          </w:p>
        </w:tc>
        <w:tc>
          <w:tcPr>
            <w:tcW w:w="221" w:type="pct"/>
            <w:tcBorders>
              <w:bottom w:val="single" w:sz="6" w:space="0" w:color="auto"/>
            </w:tcBorders>
            <w:shd w:val="clear" w:color="auto" w:fill="C0C0C0"/>
            <w:vAlign w:val="center"/>
          </w:tcPr>
          <w:p w14:paraId="5A9B6B44" w14:textId="77777777" w:rsidR="009F07A9" w:rsidRPr="008874EC" w:rsidRDefault="009F07A9" w:rsidP="001B4D35">
            <w:pPr>
              <w:pStyle w:val="TAH"/>
            </w:pPr>
            <w:r w:rsidRPr="008874EC">
              <w:t>P</w:t>
            </w:r>
          </w:p>
        </w:tc>
        <w:tc>
          <w:tcPr>
            <w:tcW w:w="589" w:type="pct"/>
            <w:tcBorders>
              <w:bottom w:val="single" w:sz="6" w:space="0" w:color="auto"/>
            </w:tcBorders>
            <w:shd w:val="clear" w:color="auto" w:fill="C0C0C0"/>
            <w:vAlign w:val="center"/>
          </w:tcPr>
          <w:p w14:paraId="176EF755" w14:textId="77777777" w:rsidR="009F07A9" w:rsidRPr="008874EC" w:rsidRDefault="009F07A9" w:rsidP="001B4D35">
            <w:pPr>
              <w:pStyle w:val="TAH"/>
            </w:pPr>
            <w:r w:rsidRPr="008874EC">
              <w:t>Cardinality</w:t>
            </w:r>
          </w:p>
        </w:tc>
        <w:tc>
          <w:tcPr>
            <w:tcW w:w="738" w:type="pct"/>
            <w:tcBorders>
              <w:bottom w:val="single" w:sz="6" w:space="0" w:color="auto"/>
            </w:tcBorders>
            <w:shd w:val="clear" w:color="auto" w:fill="C0C0C0"/>
            <w:vAlign w:val="center"/>
          </w:tcPr>
          <w:p w14:paraId="17133360" w14:textId="77777777" w:rsidR="009F07A9" w:rsidRPr="008874EC" w:rsidRDefault="009F07A9" w:rsidP="001B4D35">
            <w:pPr>
              <w:pStyle w:val="TAH"/>
            </w:pPr>
            <w:r w:rsidRPr="008874EC">
              <w:t>Response</w:t>
            </w:r>
          </w:p>
          <w:p w14:paraId="56A6A5E4" w14:textId="77777777" w:rsidR="009F07A9" w:rsidRPr="008874EC" w:rsidRDefault="009F07A9" w:rsidP="001B4D35">
            <w:pPr>
              <w:pStyle w:val="TAH"/>
            </w:pPr>
            <w:r w:rsidRPr="008874EC">
              <w:t>codes</w:t>
            </w:r>
          </w:p>
        </w:tc>
        <w:tc>
          <w:tcPr>
            <w:tcW w:w="2425" w:type="pct"/>
            <w:tcBorders>
              <w:bottom w:val="single" w:sz="6" w:space="0" w:color="auto"/>
            </w:tcBorders>
            <w:shd w:val="clear" w:color="auto" w:fill="C0C0C0"/>
            <w:vAlign w:val="center"/>
          </w:tcPr>
          <w:p w14:paraId="523708A0" w14:textId="77777777" w:rsidR="009F07A9" w:rsidRPr="008874EC" w:rsidRDefault="009F07A9" w:rsidP="001B4D35">
            <w:pPr>
              <w:pStyle w:val="TAH"/>
            </w:pPr>
            <w:r w:rsidRPr="008874EC">
              <w:t>Description</w:t>
            </w:r>
          </w:p>
        </w:tc>
      </w:tr>
      <w:tr w:rsidR="009F07A9" w:rsidRPr="008874EC" w14:paraId="7542DED9" w14:textId="77777777" w:rsidTr="001B4D35">
        <w:trPr>
          <w:jc w:val="center"/>
        </w:trPr>
        <w:tc>
          <w:tcPr>
            <w:tcW w:w="1027" w:type="pct"/>
            <w:tcBorders>
              <w:top w:val="single" w:sz="6" w:space="0" w:color="auto"/>
            </w:tcBorders>
            <w:shd w:val="clear" w:color="auto" w:fill="auto"/>
            <w:vAlign w:val="center"/>
          </w:tcPr>
          <w:p w14:paraId="1386557A" w14:textId="77777777" w:rsidR="009F07A9" w:rsidRPr="008874EC" w:rsidRDefault="009F07A9" w:rsidP="001B4D35">
            <w:pPr>
              <w:pStyle w:val="TAL"/>
            </w:pPr>
            <w:r>
              <w:rPr>
                <w:noProof/>
              </w:rPr>
              <w:t>DataMgmtAssistSubsc</w:t>
            </w:r>
          </w:p>
        </w:tc>
        <w:tc>
          <w:tcPr>
            <w:tcW w:w="221" w:type="pct"/>
            <w:tcBorders>
              <w:top w:val="single" w:sz="6" w:space="0" w:color="auto"/>
            </w:tcBorders>
            <w:vAlign w:val="center"/>
          </w:tcPr>
          <w:p w14:paraId="2389E33E" w14:textId="77777777" w:rsidR="009F07A9" w:rsidRPr="008874EC" w:rsidRDefault="009F07A9" w:rsidP="001B4D35">
            <w:pPr>
              <w:pStyle w:val="TAC"/>
            </w:pPr>
            <w:r w:rsidRPr="008874EC">
              <w:t>M</w:t>
            </w:r>
          </w:p>
        </w:tc>
        <w:tc>
          <w:tcPr>
            <w:tcW w:w="589" w:type="pct"/>
            <w:tcBorders>
              <w:top w:val="single" w:sz="6" w:space="0" w:color="auto"/>
            </w:tcBorders>
            <w:vAlign w:val="center"/>
          </w:tcPr>
          <w:p w14:paraId="7BDF84A8" w14:textId="77777777" w:rsidR="009F07A9" w:rsidRPr="008874EC" w:rsidRDefault="009F07A9" w:rsidP="001B4D35">
            <w:pPr>
              <w:pStyle w:val="TAC"/>
            </w:pPr>
            <w:r w:rsidRPr="008874EC">
              <w:t>1</w:t>
            </w:r>
          </w:p>
        </w:tc>
        <w:tc>
          <w:tcPr>
            <w:tcW w:w="738" w:type="pct"/>
            <w:tcBorders>
              <w:top w:val="single" w:sz="6" w:space="0" w:color="auto"/>
            </w:tcBorders>
            <w:vAlign w:val="center"/>
          </w:tcPr>
          <w:p w14:paraId="48F117A4" w14:textId="77777777" w:rsidR="009F07A9" w:rsidRPr="008874EC" w:rsidRDefault="009F07A9" w:rsidP="001B4D35">
            <w:pPr>
              <w:pStyle w:val="TAL"/>
            </w:pPr>
            <w:r w:rsidRPr="008874EC">
              <w:t>200 OK</w:t>
            </w:r>
          </w:p>
        </w:tc>
        <w:tc>
          <w:tcPr>
            <w:tcW w:w="2425" w:type="pct"/>
            <w:tcBorders>
              <w:top w:val="single" w:sz="6" w:space="0" w:color="auto"/>
            </w:tcBorders>
            <w:shd w:val="clear" w:color="auto" w:fill="auto"/>
            <w:vAlign w:val="center"/>
          </w:tcPr>
          <w:p w14:paraId="6424DD18" w14:textId="77777777" w:rsidR="009F07A9" w:rsidRPr="008874EC" w:rsidRDefault="009F07A9" w:rsidP="001B4D35">
            <w:pPr>
              <w:pStyle w:val="TAL"/>
            </w:pPr>
            <w:r w:rsidRPr="008874EC">
              <w:t>Successful case. The requested</w:t>
            </w:r>
            <w:r w:rsidRPr="008874EC">
              <w:rPr>
                <w:noProof/>
                <w:lang w:eastAsia="zh-CN"/>
              </w:rPr>
              <w:t xml:space="preserve"> </w:t>
            </w:r>
            <w:r w:rsidRPr="008874EC">
              <w:t>"</w:t>
            </w:r>
            <w:r>
              <w:t>Individual AIMLE Data Management Assistance Subscription</w:t>
            </w:r>
            <w:r w:rsidRPr="008874EC">
              <w:t>" resource</w:t>
            </w:r>
            <w:r w:rsidRPr="008874EC">
              <w:rPr>
                <w:noProof/>
                <w:lang w:eastAsia="zh-CN"/>
              </w:rPr>
              <w:t xml:space="preserve"> </w:t>
            </w:r>
            <w:r w:rsidRPr="008874EC">
              <w:t>shall be returned.</w:t>
            </w:r>
          </w:p>
        </w:tc>
      </w:tr>
      <w:tr w:rsidR="009F07A9" w:rsidRPr="008874EC" w14:paraId="2B569C1F" w14:textId="77777777" w:rsidTr="001B4D35">
        <w:trPr>
          <w:jc w:val="center"/>
        </w:trPr>
        <w:tc>
          <w:tcPr>
            <w:tcW w:w="1027" w:type="pct"/>
            <w:shd w:val="clear" w:color="auto" w:fill="auto"/>
            <w:vAlign w:val="center"/>
          </w:tcPr>
          <w:p w14:paraId="216C11B6" w14:textId="77777777" w:rsidR="009F07A9" w:rsidRPr="008874EC" w:rsidRDefault="009F07A9" w:rsidP="001B4D35">
            <w:pPr>
              <w:pStyle w:val="TAL"/>
            </w:pPr>
            <w:r w:rsidRPr="008874EC">
              <w:t>n/a</w:t>
            </w:r>
          </w:p>
        </w:tc>
        <w:tc>
          <w:tcPr>
            <w:tcW w:w="221" w:type="pct"/>
            <w:vAlign w:val="center"/>
          </w:tcPr>
          <w:p w14:paraId="49F035BA" w14:textId="77777777" w:rsidR="009F07A9" w:rsidRPr="008874EC" w:rsidRDefault="009F07A9" w:rsidP="001B4D35">
            <w:pPr>
              <w:pStyle w:val="TAC"/>
            </w:pPr>
          </w:p>
        </w:tc>
        <w:tc>
          <w:tcPr>
            <w:tcW w:w="589" w:type="pct"/>
            <w:vAlign w:val="center"/>
          </w:tcPr>
          <w:p w14:paraId="1F4A0CC5" w14:textId="77777777" w:rsidR="009F07A9" w:rsidRPr="008874EC" w:rsidRDefault="009F07A9" w:rsidP="001B4D35">
            <w:pPr>
              <w:pStyle w:val="TAC"/>
            </w:pPr>
          </w:p>
        </w:tc>
        <w:tc>
          <w:tcPr>
            <w:tcW w:w="738" w:type="pct"/>
            <w:vAlign w:val="center"/>
          </w:tcPr>
          <w:p w14:paraId="76D8A021" w14:textId="77777777" w:rsidR="009F07A9" w:rsidRPr="008874EC" w:rsidRDefault="009F07A9" w:rsidP="001B4D35">
            <w:pPr>
              <w:pStyle w:val="TAL"/>
            </w:pPr>
            <w:r w:rsidRPr="008874EC">
              <w:t>307 Temporary Redirect</w:t>
            </w:r>
          </w:p>
        </w:tc>
        <w:tc>
          <w:tcPr>
            <w:tcW w:w="2425" w:type="pct"/>
            <w:shd w:val="clear" w:color="auto" w:fill="auto"/>
            <w:vAlign w:val="center"/>
          </w:tcPr>
          <w:p w14:paraId="6F840586" w14:textId="77777777" w:rsidR="009F07A9" w:rsidRDefault="009F07A9" w:rsidP="001B4D35">
            <w:pPr>
              <w:pStyle w:val="TAL"/>
            </w:pPr>
            <w:r w:rsidRPr="008874EC">
              <w:t>Temporary redirection.</w:t>
            </w:r>
          </w:p>
          <w:p w14:paraId="36D4E97B" w14:textId="77777777" w:rsidR="009F07A9" w:rsidRDefault="009F07A9" w:rsidP="001B4D35">
            <w:pPr>
              <w:pStyle w:val="TAL"/>
            </w:pPr>
          </w:p>
          <w:p w14:paraId="210DDAA5" w14:textId="77777777" w:rsidR="009F07A9" w:rsidRPr="008874EC" w:rsidRDefault="009F07A9" w:rsidP="001B4D35">
            <w:pPr>
              <w:pStyle w:val="TAL"/>
            </w:pPr>
            <w:r w:rsidRPr="008874EC">
              <w:t xml:space="preserve">The response shall include a Location header field containing an alternative URI of the resource located in an alternative </w:t>
            </w:r>
            <w:r>
              <w:t>AIMLE</w:t>
            </w:r>
            <w:r w:rsidRPr="008874EC">
              <w:t xml:space="preserve"> Server.</w:t>
            </w:r>
          </w:p>
          <w:p w14:paraId="2B899FF1" w14:textId="77777777" w:rsidR="009F07A9" w:rsidRPr="008874EC" w:rsidRDefault="009F07A9" w:rsidP="001B4D35">
            <w:pPr>
              <w:pStyle w:val="TAL"/>
            </w:pPr>
          </w:p>
          <w:p w14:paraId="59C9BCA3" w14:textId="77777777" w:rsidR="009F07A9" w:rsidRPr="008874EC" w:rsidRDefault="009F07A9" w:rsidP="001B4D35">
            <w:pPr>
              <w:pStyle w:val="TAL"/>
            </w:pPr>
            <w:r w:rsidRPr="008874EC">
              <w:t>Redirection handling is described in clause 5.2.10 of 3GPP TS 29.122 [2].</w:t>
            </w:r>
          </w:p>
        </w:tc>
      </w:tr>
      <w:tr w:rsidR="009F07A9" w:rsidRPr="008874EC" w14:paraId="18976137" w14:textId="77777777" w:rsidTr="001B4D35">
        <w:trPr>
          <w:jc w:val="center"/>
        </w:trPr>
        <w:tc>
          <w:tcPr>
            <w:tcW w:w="1027" w:type="pct"/>
            <w:shd w:val="clear" w:color="auto" w:fill="auto"/>
            <w:vAlign w:val="center"/>
          </w:tcPr>
          <w:p w14:paraId="34B0221C" w14:textId="77777777" w:rsidR="009F07A9" w:rsidRPr="008874EC" w:rsidRDefault="009F07A9" w:rsidP="001B4D35">
            <w:pPr>
              <w:pStyle w:val="TAL"/>
            </w:pPr>
            <w:r w:rsidRPr="008874EC">
              <w:rPr>
                <w:lang w:eastAsia="zh-CN"/>
              </w:rPr>
              <w:t>n/a</w:t>
            </w:r>
          </w:p>
        </w:tc>
        <w:tc>
          <w:tcPr>
            <w:tcW w:w="221" w:type="pct"/>
            <w:vAlign w:val="center"/>
          </w:tcPr>
          <w:p w14:paraId="641965A2" w14:textId="77777777" w:rsidR="009F07A9" w:rsidRPr="008874EC" w:rsidRDefault="009F07A9" w:rsidP="001B4D35">
            <w:pPr>
              <w:pStyle w:val="TAC"/>
            </w:pPr>
          </w:p>
        </w:tc>
        <w:tc>
          <w:tcPr>
            <w:tcW w:w="589" w:type="pct"/>
            <w:vAlign w:val="center"/>
          </w:tcPr>
          <w:p w14:paraId="3D5CF369" w14:textId="77777777" w:rsidR="009F07A9" w:rsidRPr="008874EC" w:rsidRDefault="009F07A9" w:rsidP="001B4D35">
            <w:pPr>
              <w:pStyle w:val="TAC"/>
            </w:pPr>
          </w:p>
        </w:tc>
        <w:tc>
          <w:tcPr>
            <w:tcW w:w="738" w:type="pct"/>
            <w:vAlign w:val="center"/>
          </w:tcPr>
          <w:p w14:paraId="31F2CAC7" w14:textId="77777777" w:rsidR="009F07A9" w:rsidRPr="008874EC" w:rsidRDefault="009F07A9" w:rsidP="001B4D35">
            <w:pPr>
              <w:pStyle w:val="TAL"/>
            </w:pPr>
            <w:r w:rsidRPr="008874EC">
              <w:t>308 Permanent Redirect</w:t>
            </w:r>
          </w:p>
        </w:tc>
        <w:tc>
          <w:tcPr>
            <w:tcW w:w="2425" w:type="pct"/>
            <w:shd w:val="clear" w:color="auto" w:fill="auto"/>
            <w:vAlign w:val="center"/>
          </w:tcPr>
          <w:p w14:paraId="4A5A00A5" w14:textId="77777777" w:rsidR="009F07A9" w:rsidRDefault="009F07A9" w:rsidP="001B4D35">
            <w:pPr>
              <w:pStyle w:val="TAL"/>
            </w:pPr>
            <w:r w:rsidRPr="008874EC">
              <w:t>Permanent redirection.</w:t>
            </w:r>
          </w:p>
          <w:p w14:paraId="79D7974D" w14:textId="77777777" w:rsidR="009F07A9" w:rsidRDefault="009F07A9" w:rsidP="001B4D35">
            <w:pPr>
              <w:pStyle w:val="TAL"/>
            </w:pPr>
          </w:p>
          <w:p w14:paraId="5ED44B40" w14:textId="77777777" w:rsidR="009F07A9" w:rsidRPr="008874EC" w:rsidRDefault="009F07A9" w:rsidP="001B4D35">
            <w:pPr>
              <w:pStyle w:val="TAL"/>
            </w:pPr>
            <w:r w:rsidRPr="008874EC">
              <w:t xml:space="preserve">The response shall include a Location header field containing an alternative URI of the resource located in an alternative </w:t>
            </w:r>
            <w:r>
              <w:t>AIMLE</w:t>
            </w:r>
            <w:r w:rsidRPr="008874EC">
              <w:t xml:space="preserve"> Server.</w:t>
            </w:r>
          </w:p>
          <w:p w14:paraId="1157ADD8" w14:textId="77777777" w:rsidR="009F07A9" w:rsidRPr="008874EC" w:rsidRDefault="009F07A9" w:rsidP="001B4D35">
            <w:pPr>
              <w:pStyle w:val="TAL"/>
            </w:pPr>
          </w:p>
          <w:p w14:paraId="6BB4F7E8" w14:textId="77777777" w:rsidR="009F07A9" w:rsidRPr="008874EC" w:rsidRDefault="009F07A9" w:rsidP="001B4D35">
            <w:pPr>
              <w:pStyle w:val="TAL"/>
            </w:pPr>
            <w:r w:rsidRPr="008874EC">
              <w:t>Redirection handling is described in clause 5.2.10 of 3GPP TS 29.122 [2].</w:t>
            </w:r>
          </w:p>
        </w:tc>
      </w:tr>
      <w:tr w:rsidR="009F07A9" w:rsidRPr="008874EC" w14:paraId="004DF548" w14:textId="77777777" w:rsidTr="001B4D35">
        <w:trPr>
          <w:jc w:val="center"/>
        </w:trPr>
        <w:tc>
          <w:tcPr>
            <w:tcW w:w="5000" w:type="pct"/>
            <w:gridSpan w:val="5"/>
            <w:shd w:val="clear" w:color="auto" w:fill="auto"/>
            <w:vAlign w:val="center"/>
          </w:tcPr>
          <w:p w14:paraId="02793E0C" w14:textId="77777777" w:rsidR="009F07A9" w:rsidRPr="008874EC" w:rsidRDefault="009F07A9" w:rsidP="001B4D35">
            <w:pPr>
              <w:pStyle w:val="TAN"/>
            </w:pPr>
            <w:r w:rsidRPr="008874EC">
              <w:t>NOTE:</w:t>
            </w:r>
            <w:r w:rsidRPr="008874EC">
              <w:rPr>
                <w:noProof/>
              </w:rPr>
              <w:tab/>
              <w:t xml:space="preserve">The mandatory </w:t>
            </w:r>
            <w:r w:rsidRPr="008874EC">
              <w:t>HTTP error status code</w:t>
            </w:r>
            <w:r>
              <w:t>s</w:t>
            </w:r>
            <w:r w:rsidRPr="008874EC">
              <w:t xml:space="preserve"> for the HTTP GET method listed in table 5.2.6-1 of 3GPP TS 29.122 [2] shall also apply.</w:t>
            </w:r>
          </w:p>
        </w:tc>
      </w:tr>
    </w:tbl>
    <w:p w14:paraId="49C770FF" w14:textId="77777777" w:rsidR="009F07A9" w:rsidRPr="008874EC" w:rsidRDefault="009F07A9" w:rsidP="009F07A9"/>
    <w:p w14:paraId="0346CD10" w14:textId="77777777" w:rsidR="009F07A9" w:rsidRPr="008874EC" w:rsidRDefault="009F07A9" w:rsidP="009F07A9">
      <w:pPr>
        <w:pStyle w:val="TH"/>
      </w:pPr>
      <w:r w:rsidRPr="008874EC">
        <w:t>Table </w:t>
      </w:r>
      <w:r>
        <w:rPr>
          <w:lang w:eastAsia="zh-CN"/>
        </w:rPr>
        <w:t>6.1.2.3.3.3.1</w:t>
      </w:r>
      <w:r w:rsidRPr="008874EC">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8874EC" w14:paraId="1CFB897F" w14:textId="77777777" w:rsidTr="001B4D35">
        <w:trPr>
          <w:jc w:val="center"/>
        </w:trPr>
        <w:tc>
          <w:tcPr>
            <w:tcW w:w="825" w:type="pct"/>
            <w:shd w:val="clear" w:color="auto" w:fill="C0C0C0"/>
            <w:vAlign w:val="center"/>
          </w:tcPr>
          <w:p w14:paraId="4E358DA4" w14:textId="77777777" w:rsidR="009F07A9" w:rsidRPr="008874EC" w:rsidRDefault="009F07A9" w:rsidP="001B4D35">
            <w:pPr>
              <w:pStyle w:val="TAH"/>
            </w:pPr>
            <w:r w:rsidRPr="008874EC">
              <w:t>Name</w:t>
            </w:r>
          </w:p>
        </w:tc>
        <w:tc>
          <w:tcPr>
            <w:tcW w:w="732" w:type="pct"/>
            <w:shd w:val="clear" w:color="auto" w:fill="C0C0C0"/>
            <w:vAlign w:val="center"/>
          </w:tcPr>
          <w:p w14:paraId="7787BA92" w14:textId="77777777" w:rsidR="009F07A9" w:rsidRPr="008874EC" w:rsidRDefault="009F07A9" w:rsidP="001B4D35">
            <w:pPr>
              <w:pStyle w:val="TAH"/>
            </w:pPr>
            <w:r w:rsidRPr="008874EC">
              <w:t>Data type</w:t>
            </w:r>
          </w:p>
        </w:tc>
        <w:tc>
          <w:tcPr>
            <w:tcW w:w="217" w:type="pct"/>
            <w:shd w:val="clear" w:color="auto" w:fill="C0C0C0"/>
            <w:vAlign w:val="center"/>
          </w:tcPr>
          <w:p w14:paraId="2D0D7CC2" w14:textId="77777777" w:rsidR="009F07A9" w:rsidRPr="008874EC" w:rsidRDefault="009F07A9" w:rsidP="001B4D35">
            <w:pPr>
              <w:pStyle w:val="TAH"/>
            </w:pPr>
            <w:r w:rsidRPr="008874EC">
              <w:t>P</w:t>
            </w:r>
          </w:p>
        </w:tc>
        <w:tc>
          <w:tcPr>
            <w:tcW w:w="581" w:type="pct"/>
            <w:shd w:val="clear" w:color="auto" w:fill="C0C0C0"/>
            <w:vAlign w:val="center"/>
          </w:tcPr>
          <w:p w14:paraId="7977F2EB" w14:textId="77777777" w:rsidR="009F07A9" w:rsidRPr="008874EC" w:rsidRDefault="009F07A9" w:rsidP="001B4D35">
            <w:pPr>
              <w:pStyle w:val="TAH"/>
            </w:pPr>
            <w:r w:rsidRPr="008874EC">
              <w:t>Cardinality</w:t>
            </w:r>
          </w:p>
        </w:tc>
        <w:tc>
          <w:tcPr>
            <w:tcW w:w="2645" w:type="pct"/>
            <w:shd w:val="clear" w:color="auto" w:fill="C0C0C0"/>
            <w:vAlign w:val="center"/>
          </w:tcPr>
          <w:p w14:paraId="09AF166A" w14:textId="77777777" w:rsidR="009F07A9" w:rsidRPr="008874EC" w:rsidRDefault="009F07A9" w:rsidP="001B4D35">
            <w:pPr>
              <w:pStyle w:val="TAH"/>
            </w:pPr>
            <w:r w:rsidRPr="008874EC">
              <w:t>Description</w:t>
            </w:r>
          </w:p>
        </w:tc>
      </w:tr>
      <w:tr w:rsidR="009F07A9" w:rsidRPr="008874EC" w14:paraId="4E807682" w14:textId="77777777" w:rsidTr="001B4D35">
        <w:trPr>
          <w:jc w:val="center"/>
        </w:trPr>
        <w:tc>
          <w:tcPr>
            <w:tcW w:w="825" w:type="pct"/>
            <w:shd w:val="clear" w:color="auto" w:fill="auto"/>
            <w:vAlign w:val="center"/>
          </w:tcPr>
          <w:p w14:paraId="78D68E52" w14:textId="77777777" w:rsidR="009F07A9" w:rsidRPr="008874EC" w:rsidRDefault="009F07A9" w:rsidP="001B4D35">
            <w:pPr>
              <w:pStyle w:val="TAL"/>
            </w:pPr>
            <w:r w:rsidRPr="008874EC">
              <w:t>Location</w:t>
            </w:r>
          </w:p>
        </w:tc>
        <w:tc>
          <w:tcPr>
            <w:tcW w:w="732" w:type="pct"/>
            <w:vAlign w:val="center"/>
          </w:tcPr>
          <w:p w14:paraId="5A1EE10A" w14:textId="77777777" w:rsidR="009F07A9" w:rsidRPr="008874EC" w:rsidRDefault="009F07A9" w:rsidP="001B4D35">
            <w:pPr>
              <w:pStyle w:val="TAL"/>
            </w:pPr>
            <w:r w:rsidRPr="008874EC">
              <w:t>string</w:t>
            </w:r>
          </w:p>
        </w:tc>
        <w:tc>
          <w:tcPr>
            <w:tcW w:w="217" w:type="pct"/>
            <w:vAlign w:val="center"/>
          </w:tcPr>
          <w:p w14:paraId="6DAC2335" w14:textId="77777777" w:rsidR="009F07A9" w:rsidRPr="008874EC" w:rsidRDefault="009F07A9" w:rsidP="001B4D35">
            <w:pPr>
              <w:pStyle w:val="TAC"/>
            </w:pPr>
            <w:r w:rsidRPr="008874EC">
              <w:t>M</w:t>
            </w:r>
          </w:p>
        </w:tc>
        <w:tc>
          <w:tcPr>
            <w:tcW w:w="581" w:type="pct"/>
            <w:vAlign w:val="center"/>
          </w:tcPr>
          <w:p w14:paraId="7FCF9BA4" w14:textId="77777777" w:rsidR="009F07A9" w:rsidRPr="008874EC" w:rsidRDefault="009F07A9" w:rsidP="001B4D35">
            <w:pPr>
              <w:pStyle w:val="TAC"/>
            </w:pPr>
            <w:r w:rsidRPr="008874EC">
              <w:t>1</w:t>
            </w:r>
          </w:p>
        </w:tc>
        <w:tc>
          <w:tcPr>
            <w:tcW w:w="2645" w:type="pct"/>
            <w:shd w:val="clear" w:color="auto" w:fill="auto"/>
            <w:vAlign w:val="center"/>
          </w:tcPr>
          <w:p w14:paraId="5A92D84A" w14:textId="77777777" w:rsidR="009F07A9" w:rsidRPr="008874EC" w:rsidRDefault="009F07A9" w:rsidP="001B4D35">
            <w:pPr>
              <w:pStyle w:val="TAL"/>
            </w:pPr>
            <w:r>
              <w:t>Contains a</w:t>
            </w:r>
            <w:r w:rsidRPr="008874EC">
              <w:t xml:space="preserve">n alternative URI of the resource located in an alternative </w:t>
            </w:r>
            <w:r>
              <w:t>AIMLE</w:t>
            </w:r>
            <w:r w:rsidRPr="008874EC">
              <w:t xml:space="preserve"> Server.</w:t>
            </w:r>
          </w:p>
        </w:tc>
      </w:tr>
    </w:tbl>
    <w:p w14:paraId="314F3B16" w14:textId="77777777" w:rsidR="009F07A9" w:rsidRPr="008874EC" w:rsidRDefault="009F07A9" w:rsidP="009F07A9"/>
    <w:p w14:paraId="479A7702" w14:textId="77777777" w:rsidR="009F07A9" w:rsidRPr="008874EC" w:rsidRDefault="009F07A9" w:rsidP="009F07A9">
      <w:pPr>
        <w:pStyle w:val="TH"/>
      </w:pPr>
      <w:r w:rsidRPr="008874EC">
        <w:t>Table </w:t>
      </w:r>
      <w:r>
        <w:rPr>
          <w:lang w:eastAsia="zh-CN"/>
        </w:rPr>
        <w:t>6.1.2.3.3.3.1</w:t>
      </w:r>
      <w:r w:rsidRPr="008874EC">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8874EC" w14:paraId="53CBB781" w14:textId="77777777" w:rsidTr="001B4D35">
        <w:trPr>
          <w:jc w:val="center"/>
        </w:trPr>
        <w:tc>
          <w:tcPr>
            <w:tcW w:w="825" w:type="pct"/>
            <w:shd w:val="clear" w:color="auto" w:fill="C0C0C0"/>
            <w:vAlign w:val="center"/>
          </w:tcPr>
          <w:p w14:paraId="0BD47487" w14:textId="77777777" w:rsidR="009F07A9" w:rsidRPr="008874EC" w:rsidRDefault="009F07A9" w:rsidP="001B4D35">
            <w:pPr>
              <w:pStyle w:val="TAH"/>
            </w:pPr>
            <w:r w:rsidRPr="008874EC">
              <w:t>Name</w:t>
            </w:r>
          </w:p>
        </w:tc>
        <w:tc>
          <w:tcPr>
            <w:tcW w:w="732" w:type="pct"/>
            <w:shd w:val="clear" w:color="auto" w:fill="C0C0C0"/>
            <w:vAlign w:val="center"/>
          </w:tcPr>
          <w:p w14:paraId="708708A0" w14:textId="77777777" w:rsidR="009F07A9" w:rsidRPr="008874EC" w:rsidRDefault="009F07A9" w:rsidP="001B4D35">
            <w:pPr>
              <w:pStyle w:val="TAH"/>
            </w:pPr>
            <w:r w:rsidRPr="008874EC">
              <w:t>Data type</w:t>
            </w:r>
          </w:p>
        </w:tc>
        <w:tc>
          <w:tcPr>
            <w:tcW w:w="217" w:type="pct"/>
            <w:shd w:val="clear" w:color="auto" w:fill="C0C0C0"/>
            <w:vAlign w:val="center"/>
          </w:tcPr>
          <w:p w14:paraId="0762DB10" w14:textId="77777777" w:rsidR="009F07A9" w:rsidRPr="008874EC" w:rsidRDefault="009F07A9" w:rsidP="001B4D35">
            <w:pPr>
              <w:pStyle w:val="TAH"/>
            </w:pPr>
            <w:r w:rsidRPr="008874EC">
              <w:t>P</w:t>
            </w:r>
          </w:p>
        </w:tc>
        <w:tc>
          <w:tcPr>
            <w:tcW w:w="581" w:type="pct"/>
            <w:shd w:val="clear" w:color="auto" w:fill="C0C0C0"/>
            <w:vAlign w:val="center"/>
          </w:tcPr>
          <w:p w14:paraId="767AAEE1" w14:textId="77777777" w:rsidR="009F07A9" w:rsidRPr="008874EC" w:rsidRDefault="009F07A9" w:rsidP="001B4D35">
            <w:pPr>
              <w:pStyle w:val="TAH"/>
            </w:pPr>
            <w:r w:rsidRPr="008874EC">
              <w:t>Cardinality</w:t>
            </w:r>
          </w:p>
        </w:tc>
        <w:tc>
          <w:tcPr>
            <w:tcW w:w="2645" w:type="pct"/>
            <w:shd w:val="clear" w:color="auto" w:fill="C0C0C0"/>
            <w:vAlign w:val="center"/>
          </w:tcPr>
          <w:p w14:paraId="5B93E52C" w14:textId="77777777" w:rsidR="009F07A9" w:rsidRPr="008874EC" w:rsidRDefault="009F07A9" w:rsidP="001B4D35">
            <w:pPr>
              <w:pStyle w:val="TAH"/>
            </w:pPr>
            <w:r w:rsidRPr="008874EC">
              <w:t>Description</w:t>
            </w:r>
          </w:p>
        </w:tc>
      </w:tr>
      <w:tr w:rsidR="009F07A9" w:rsidRPr="008874EC" w14:paraId="3CFF897B" w14:textId="77777777" w:rsidTr="001B4D35">
        <w:trPr>
          <w:jc w:val="center"/>
        </w:trPr>
        <w:tc>
          <w:tcPr>
            <w:tcW w:w="825" w:type="pct"/>
            <w:shd w:val="clear" w:color="auto" w:fill="auto"/>
            <w:vAlign w:val="center"/>
          </w:tcPr>
          <w:p w14:paraId="494BA6A1" w14:textId="77777777" w:rsidR="009F07A9" w:rsidRPr="008874EC" w:rsidRDefault="009F07A9" w:rsidP="001B4D35">
            <w:pPr>
              <w:pStyle w:val="TAL"/>
            </w:pPr>
            <w:r w:rsidRPr="008874EC">
              <w:t>Location</w:t>
            </w:r>
          </w:p>
        </w:tc>
        <w:tc>
          <w:tcPr>
            <w:tcW w:w="732" w:type="pct"/>
            <w:vAlign w:val="center"/>
          </w:tcPr>
          <w:p w14:paraId="7644555D" w14:textId="77777777" w:rsidR="009F07A9" w:rsidRPr="008874EC" w:rsidRDefault="009F07A9" w:rsidP="001B4D35">
            <w:pPr>
              <w:pStyle w:val="TAL"/>
            </w:pPr>
            <w:r w:rsidRPr="008874EC">
              <w:t>string</w:t>
            </w:r>
          </w:p>
        </w:tc>
        <w:tc>
          <w:tcPr>
            <w:tcW w:w="217" w:type="pct"/>
            <w:vAlign w:val="center"/>
          </w:tcPr>
          <w:p w14:paraId="368BB9B0" w14:textId="77777777" w:rsidR="009F07A9" w:rsidRPr="008874EC" w:rsidRDefault="009F07A9" w:rsidP="001B4D35">
            <w:pPr>
              <w:pStyle w:val="TAC"/>
            </w:pPr>
            <w:r w:rsidRPr="008874EC">
              <w:t>M</w:t>
            </w:r>
          </w:p>
        </w:tc>
        <w:tc>
          <w:tcPr>
            <w:tcW w:w="581" w:type="pct"/>
            <w:vAlign w:val="center"/>
          </w:tcPr>
          <w:p w14:paraId="295F53CE" w14:textId="77777777" w:rsidR="009F07A9" w:rsidRPr="008874EC" w:rsidRDefault="009F07A9" w:rsidP="001B4D35">
            <w:pPr>
              <w:pStyle w:val="TAC"/>
            </w:pPr>
            <w:r w:rsidRPr="008874EC">
              <w:t>1</w:t>
            </w:r>
          </w:p>
        </w:tc>
        <w:tc>
          <w:tcPr>
            <w:tcW w:w="2645" w:type="pct"/>
            <w:shd w:val="clear" w:color="auto" w:fill="auto"/>
            <w:vAlign w:val="center"/>
          </w:tcPr>
          <w:p w14:paraId="491EC886" w14:textId="77777777" w:rsidR="009F07A9" w:rsidRPr="008874EC" w:rsidRDefault="009F07A9" w:rsidP="001B4D35">
            <w:pPr>
              <w:pStyle w:val="TAL"/>
            </w:pPr>
            <w:r>
              <w:t>Contains a</w:t>
            </w:r>
            <w:r w:rsidRPr="008874EC">
              <w:t xml:space="preserve">n alternative URI of the resource located in an alternative </w:t>
            </w:r>
            <w:r>
              <w:t>AIMLE</w:t>
            </w:r>
            <w:r w:rsidRPr="008874EC">
              <w:t xml:space="preserve"> Server.</w:t>
            </w:r>
          </w:p>
        </w:tc>
      </w:tr>
    </w:tbl>
    <w:p w14:paraId="324A147E" w14:textId="77777777" w:rsidR="009F07A9" w:rsidRPr="008874EC" w:rsidRDefault="009F07A9" w:rsidP="009F07A9"/>
    <w:p w14:paraId="5F00F353" w14:textId="77777777" w:rsidR="009F07A9" w:rsidRPr="008874EC" w:rsidRDefault="009F07A9" w:rsidP="009F07A9">
      <w:pPr>
        <w:pStyle w:val="H6"/>
      </w:pPr>
      <w:bookmarkStart w:id="589" w:name="_Toc96843428"/>
      <w:bookmarkStart w:id="590" w:name="_Toc96844403"/>
      <w:bookmarkStart w:id="591" w:name="_Toc100739976"/>
      <w:bookmarkStart w:id="592" w:name="_Toc129252549"/>
      <w:bookmarkStart w:id="593" w:name="_Toc144024247"/>
      <w:bookmarkStart w:id="594" w:name="_Toc148176960"/>
      <w:bookmarkStart w:id="595" w:name="_Toc151379424"/>
      <w:bookmarkStart w:id="596" w:name="_Toc151445605"/>
      <w:bookmarkStart w:id="597" w:name="_Toc160470687"/>
      <w:bookmarkStart w:id="598" w:name="_Toc164873831"/>
      <w:bookmarkStart w:id="599" w:name="_Toc180306469"/>
      <w:r>
        <w:rPr>
          <w:lang w:eastAsia="zh-CN"/>
        </w:rPr>
        <w:t>6.1.2.3.3.3.2</w:t>
      </w:r>
      <w:r w:rsidRPr="008874EC">
        <w:tab/>
        <w:t>PUT</w:t>
      </w:r>
      <w:bookmarkEnd w:id="589"/>
      <w:bookmarkEnd w:id="590"/>
      <w:bookmarkEnd w:id="591"/>
      <w:bookmarkEnd w:id="592"/>
      <w:bookmarkEnd w:id="593"/>
      <w:bookmarkEnd w:id="594"/>
      <w:bookmarkEnd w:id="595"/>
      <w:bookmarkEnd w:id="596"/>
      <w:bookmarkEnd w:id="597"/>
      <w:bookmarkEnd w:id="598"/>
      <w:bookmarkEnd w:id="599"/>
    </w:p>
    <w:p w14:paraId="428390EB" w14:textId="77777777" w:rsidR="009F07A9" w:rsidRPr="008874EC" w:rsidRDefault="009F07A9" w:rsidP="009F07A9">
      <w:pPr>
        <w:rPr>
          <w:noProof/>
          <w:lang w:eastAsia="zh-CN"/>
        </w:rPr>
      </w:pPr>
      <w:r w:rsidRPr="008874EC">
        <w:rPr>
          <w:noProof/>
          <w:lang w:eastAsia="zh-CN"/>
        </w:rPr>
        <w:t xml:space="preserve">The HTTP PUT method allows a service consumer to request the update of an existing </w:t>
      </w:r>
      <w:r w:rsidRPr="008874EC">
        <w:t>"</w:t>
      </w:r>
      <w:r>
        <w:t>Individual AIMLE Data Management Assistance Subscription</w:t>
      </w:r>
      <w:r w:rsidRPr="008874EC">
        <w:t xml:space="preserve">" resource at the </w:t>
      </w:r>
      <w:r>
        <w:t>AIMLE</w:t>
      </w:r>
      <w:r w:rsidRPr="008874EC">
        <w:t xml:space="preserve"> Server</w:t>
      </w:r>
      <w:r w:rsidRPr="008874EC">
        <w:rPr>
          <w:noProof/>
          <w:lang w:eastAsia="zh-CN"/>
        </w:rPr>
        <w:t>.</w:t>
      </w:r>
    </w:p>
    <w:p w14:paraId="4C5B5213" w14:textId="77777777" w:rsidR="009F07A9" w:rsidRPr="008874EC" w:rsidRDefault="009F07A9" w:rsidP="009F07A9">
      <w:r w:rsidRPr="008874EC">
        <w:t>This method shall support the URI query parameters specified in table </w:t>
      </w:r>
      <w:r>
        <w:rPr>
          <w:lang w:eastAsia="zh-CN"/>
        </w:rPr>
        <w:t>6.1.2.3.3.3.2</w:t>
      </w:r>
      <w:r w:rsidRPr="008874EC">
        <w:t>-1.</w:t>
      </w:r>
    </w:p>
    <w:p w14:paraId="66688069" w14:textId="77777777" w:rsidR="009F07A9" w:rsidRPr="008874EC" w:rsidRDefault="009F07A9" w:rsidP="009F07A9">
      <w:pPr>
        <w:pStyle w:val="TH"/>
        <w:rPr>
          <w:rFonts w:cs="Arial"/>
        </w:rPr>
      </w:pPr>
      <w:r w:rsidRPr="008874EC">
        <w:lastRenderedPageBreak/>
        <w:t>Table </w:t>
      </w:r>
      <w:r>
        <w:rPr>
          <w:lang w:eastAsia="zh-CN"/>
        </w:rPr>
        <w:t>6.1.2.3.3.3.2</w:t>
      </w:r>
      <w:r w:rsidRPr="008874EC">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8874EC" w14:paraId="2A01243A" w14:textId="77777777" w:rsidTr="001B4D35">
        <w:trPr>
          <w:jc w:val="center"/>
        </w:trPr>
        <w:tc>
          <w:tcPr>
            <w:tcW w:w="825" w:type="pct"/>
            <w:tcBorders>
              <w:bottom w:val="single" w:sz="6" w:space="0" w:color="auto"/>
            </w:tcBorders>
            <w:shd w:val="clear" w:color="auto" w:fill="C0C0C0"/>
            <w:vAlign w:val="center"/>
          </w:tcPr>
          <w:p w14:paraId="5213305C" w14:textId="77777777" w:rsidR="009F07A9" w:rsidRPr="008874EC" w:rsidRDefault="009F07A9" w:rsidP="001B4D35">
            <w:pPr>
              <w:pStyle w:val="TAH"/>
            </w:pPr>
            <w:r w:rsidRPr="008874EC">
              <w:t>Name</w:t>
            </w:r>
          </w:p>
        </w:tc>
        <w:tc>
          <w:tcPr>
            <w:tcW w:w="731" w:type="pct"/>
            <w:tcBorders>
              <w:bottom w:val="single" w:sz="6" w:space="0" w:color="auto"/>
            </w:tcBorders>
            <w:shd w:val="clear" w:color="auto" w:fill="C0C0C0"/>
            <w:vAlign w:val="center"/>
          </w:tcPr>
          <w:p w14:paraId="453308B2" w14:textId="77777777" w:rsidR="009F07A9" w:rsidRPr="008874EC" w:rsidRDefault="009F07A9" w:rsidP="001B4D35">
            <w:pPr>
              <w:pStyle w:val="TAH"/>
            </w:pPr>
            <w:r w:rsidRPr="008874EC">
              <w:t>Data type</w:t>
            </w:r>
          </w:p>
        </w:tc>
        <w:tc>
          <w:tcPr>
            <w:tcW w:w="215" w:type="pct"/>
            <w:tcBorders>
              <w:bottom w:val="single" w:sz="6" w:space="0" w:color="auto"/>
            </w:tcBorders>
            <w:shd w:val="clear" w:color="auto" w:fill="C0C0C0"/>
            <w:vAlign w:val="center"/>
          </w:tcPr>
          <w:p w14:paraId="51E1753F" w14:textId="77777777" w:rsidR="009F07A9" w:rsidRPr="008874EC" w:rsidRDefault="009F07A9" w:rsidP="001B4D35">
            <w:pPr>
              <w:pStyle w:val="TAH"/>
            </w:pPr>
            <w:r w:rsidRPr="008874EC">
              <w:t>P</w:t>
            </w:r>
          </w:p>
        </w:tc>
        <w:tc>
          <w:tcPr>
            <w:tcW w:w="580" w:type="pct"/>
            <w:tcBorders>
              <w:bottom w:val="single" w:sz="6" w:space="0" w:color="auto"/>
            </w:tcBorders>
            <w:shd w:val="clear" w:color="auto" w:fill="C0C0C0"/>
            <w:vAlign w:val="center"/>
          </w:tcPr>
          <w:p w14:paraId="515BD0E5" w14:textId="77777777" w:rsidR="009F07A9" w:rsidRPr="008874EC" w:rsidRDefault="009F07A9" w:rsidP="001B4D35">
            <w:pPr>
              <w:pStyle w:val="TAH"/>
            </w:pPr>
            <w:r w:rsidRPr="008874EC">
              <w:t>Cardinality</w:t>
            </w:r>
          </w:p>
        </w:tc>
        <w:tc>
          <w:tcPr>
            <w:tcW w:w="1852" w:type="pct"/>
            <w:tcBorders>
              <w:bottom w:val="single" w:sz="6" w:space="0" w:color="auto"/>
            </w:tcBorders>
            <w:shd w:val="clear" w:color="auto" w:fill="C0C0C0"/>
            <w:vAlign w:val="center"/>
          </w:tcPr>
          <w:p w14:paraId="4A69C751" w14:textId="77777777" w:rsidR="009F07A9" w:rsidRPr="008874EC" w:rsidRDefault="009F07A9" w:rsidP="001B4D35">
            <w:pPr>
              <w:pStyle w:val="TAH"/>
            </w:pPr>
            <w:r w:rsidRPr="008874EC">
              <w:t>Description</w:t>
            </w:r>
          </w:p>
        </w:tc>
        <w:tc>
          <w:tcPr>
            <w:tcW w:w="796" w:type="pct"/>
            <w:tcBorders>
              <w:bottom w:val="single" w:sz="6" w:space="0" w:color="auto"/>
            </w:tcBorders>
            <w:shd w:val="clear" w:color="auto" w:fill="C0C0C0"/>
            <w:vAlign w:val="center"/>
          </w:tcPr>
          <w:p w14:paraId="57105E5E" w14:textId="77777777" w:rsidR="009F07A9" w:rsidRPr="008874EC" w:rsidRDefault="009F07A9" w:rsidP="001B4D35">
            <w:pPr>
              <w:pStyle w:val="TAH"/>
            </w:pPr>
            <w:r w:rsidRPr="008874EC">
              <w:t>Applicability</w:t>
            </w:r>
          </w:p>
        </w:tc>
      </w:tr>
      <w:tr w:rsidR="009F07A9" w:rsidRPr="008874EC" w14:paraId="4938CF71" w14:textId="77777777" w:rsidTr="001B4D35">
        <w:trPr>
          <w:jc w:val="center"/>
        </w:trPr>
        <w:tc>
          <w:tcPr>
            <w:tcW w:w="825" w:type="pct"/>
            <w:tcBorders>
              <w:top w:val="single" w:sz="6" w:space="0" w:color="auto"/>
            </w:tcBorders>
            <w:shd w:val="clear" w:color="auto" w:fill="auto"/>
            <w:vAlign w:val="center"/>
          </w:tcPr>
          <w:p w14:paraId="08D78404" w14:textId="77777777" w:rsidR="009F07A9" w:rsidRPr="008874EC" w:rsidRDefault="009F07A9" w:rsidP="001B4D35">
            <w:pPr>
              <w:pStyle w:val="TAL"/>
            </w:pPr>
            <w:r w:rsidRPr="008874EC">
              <w:t>n/a</w:t>
            </w:r>
          </w:p>
        </w:tc>
        <w:tc>
          <w:tcPr>
            <w:tcW w:w="731" w:type="pct"/>
            <w:tcBorders>
              <w:top w:val="single" w:sz="6" w:space="0" w:color="auto"/>
            </w:tcBorders>
            <w:vAlign w:val="center"/>
          </w:tcPr>
          <w:p w14:paraId="4EF030BE" w14:textId="77777777" w:rsidR="009F07A9" w:rsidRPr="008874EC" w:rsidRDefault="009F07A9" w:rsidP="001B4D35">
            <w:pPr>
              <w:pStyle w:val="TAL"/>
            </w:pPr>
          </w:p>
        </w:tc>
        <w:tc>
          <w:tcPr>
            <w:tcW w:w="215" w:type="pct"/>
            <w:tcBorders>
              <w:top w:val="single" w:sz="6" w:space="0" w:color="auto"/>
            </w:tcBorders>
            <w:vAlign w:val="center"/>
          </w:tcPr>
          <w:p w14:paraId="6F8AD811" w14:textId="77777777" w:rsidR="009F07A9" w:rsidRPr="008874EC" w:rsidRDefault="009F07A9" w:rsidP="001B4D35">
            <w:pPr>
              <w:pStyle w:val="TAC"/>
            </w:pPr>
          </w:p>
        </w:tc>
        <w:tc>
          <w:tcPr>
            <w:tcW w:w="580" w:type="pct"/>
            <w:tcBorders>
              <w:top w:val="single" w:sz="6" w:space="0" w:color="auto"/>
            </w:tcBorders>
            <w:vAlign w:val="center"/>
          </w:tcPr>
          <w:p w14:paraId="3C8FE55C" w14:textId="77777777" w:rsidR="009F07A9" w:rsidRPr="008874EC" w:rsidRDefault="009F07A9" w:rsidP="001B4D35">
            <w:pPr>
              <w:pStyle w:val="TAC"/>
            </w:pPr>
          </w:p>
        </w:tc>
        <w:tc>
          <w:tcPr>
            <w:tcW w:w="1852" w:type="pct"/>
            <w:tcBorders>
              <w:top w:val="single" w:sz="6" w:space="0" w:color="auto"/>
            </w:tcBorders>
            <w:shd w:val="clear" w:color="auto" w:fill="auto"/>
            <w:vAlign w:val="center"/>
          </w:tcPr>
          <w:p w14:paraId="775EC486" w14:textId="77777777" w:rsidR="009F07A9" w:rsidRPr="008874EC" w:rsidRDefault="009F07A9" w:rsidP="001B4D35">
            <w:pPr>
              <w:pStyle w:val="TAL"/>
            </w:pPr>
          </w:p>
        </w:tc>
        <w:tc>
          <w:tcPr>
            <w:tcW w:w="796" w:type="pct"/>
            <w:tcBorders>
              <w:top w:val="single" w:sz="6" w:space="0" w:color="auto"/>
            </w:tcBorders>
            <w:vAlign w:val="center"/>
          </w:tcPr>
          <w:p w14:paraId="09A63B2C" w14:textId="77777777" w:rsidR="009F07A9" w:rsidRPr="008874EC" w:rsidRDefault="009F07A9" w:rsidP="001B4D35">
            <w:pPr>
              <w:pStyle w:val="TAL"/>
            </w:pPr>
          </w:p>
        </w:tc>
      </w:tr>
    </w:tbl>
    <w:p w14:paraId="237AEE54" w14:textId="77777777" w:rsidR="009F07A9" w:rsidRPr="008874EC" w:rsidRDefault="009F07A9" w:rsidP="009F07A9"/>
    <w:p w14:paraId="3E15E2E9" w14:textId="77777777" w:rsidR="009F07A9" w:rsidRPr="008874EC" w:rsidRDefault="009F07A9" w:rsidP="009F07A9">
      <w:r w:rsidRPr="008874EC">
        <w:t>This method shall support the request data structures specified in table </w:t>
      </w:r>
      <w:r>
        <w:rPr>
          <w:lang w:eastAsia="zh-CN"/>
        </w:rPr>
        <w:t>6.1.2.3.3.3.2</w:t>
      </w:r>
      <w:r w:rsidRPr="008874EC">
        <w:t>-2 and the response data structures and response codes specified in table </w:t>
      </w:r>
      <w:r>
        <w:rPr>
          <w:lang w:eastAsia="zh-CN"/>
        </w:rPr>
        <w:t>6.1.2.3.3.3.2</w:t>
      </w:r>
      <w:r w:rsidRPr="008874EC">
        <w:t>-3.</w:t>
      </w:r>
    </w:p>
    <w:p w14:paraId="68AEC8AD" w14:textId="77777777" w:rsidR="009F07A9" w:rsidRPr="008874EC" w:rsidRDefault="009F07A9" w:rsidP="009F07A9">
      <w:pPr>
        <w:pStyle w:val="TH"/>
      </w:pPr>
      <w:r w:rsidRPr="008874EC">
        <w:t>Table </w:t>
      </w:r>
      <w:r>
        <w:rPr>
          <w:lang w:eastAsia="zh-CN"/>
        </w:rPr>
        <w:t>6.1.2.3.3.3.2</w:t>
      </w:r>
      <w:r w:rsidRPr="008874EC">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9F07A9" w:rsidRPr="008874EC" w14:paraId="1AACF008" w14:textId="77777777" w:rsidTr="001B4D35">
        <w:trPr>
          <w:jc w:val="center"/>
        </w:trPr>
        <w:tc>
          <w:tcPr>
            <w:tcW w:w="1977" w:type="dxa"/>
            <w:tcBorders>
              <w:bottom w:val="single" w:sz="6" w:space="0" w:color="auto"/>
            </w:tcBorders>
            <w:shd w:val="clear" w:color="auto" w:fill="C0C0C0"/>
            <w:vAlign w:val="center"/>
          </w:tcPr>
          <w:p w14:paraId="1455925B" w14:textId="77777777" w:rsidR="009F07A9" w:rsidRPr="008874EC" w:rsidRDefault="009F07A9" w:rsidP="001B4D35">
            <w:pPr>
              <w:pStyle w:val="TAH"/>
            </w:pPr>
            <w:r w:rsidRPr="008874EC">
              <w:t>Data type</w:t>
            </w:r>
          </w:p>
        </w:tc>
        <w:tc>
          <w:tcPr>
            <w:tcW w:w="425" w:type="dxa"/>
            <w:tcBorders>
              <w:bottom w:val="single" w:sz="6" w:space="0" w:color="auto"/>
            </w:tcBorders>
            <w:shd w:val="clear" w:color="auto" w:fill="C0C0C0"/>
            <w:vAlign w:val="center"/>
          </w:tcPr>
          <w:p w14:paraId="31DC6A0D" w14:textId="77777777" w:rsidR="009F07A9" w:rsidRPr="008874EC" w:rsidRDefault="009F07A9" w:rsidP="001B4D35">
            <w:pPr>
              <w:pStyle w:val="TAH"/>
            </w:pPr>
            <w:r w:rsidRPr="008874EC">
              <w:t>P</w:t>
            </w:r>
          </w:p>
        </w:tc>
        <w:tc>
          <w:tcPr>
            <w:tcW w:w="1134" w:type="dxa"/>
            <w:tcBorders>
              <w:bottom w:val="single" w:sz="6" w:space="0" w:color="auto"/>
            </w:tcBorders>
            <w:shd w:val="clear" w:color="auto" w:fill="C0C0C0"/>
            <w:vAlign w:val="center"/>
          </w:tcPr>
          <w:p w14:paraId="6FDD4904" w14:textId="77777777" w:rsidR="009F07A9" w:rsidRPr="008874EC" w:rsidRDefault="009F07A9" w:rsidP="001B4D35">
            <w:pPr>
              <w:pStyle w:val="TAH"/>
            </w:pPr>
            <w:r w:rsidRPr="008874EC">
              <w:t>Cardinality</w:t>
            </w:r>
          </w:p>
        </w:tc>
        <w:tc>
          <w:tcPr>
            <w:tcW w:w="6085" w:type="dxa"/>
            <w:tcBorders>
              <w:bottom w:val="single" w:sz="6" w:space="0" w:color="auto"/>
            </w:tcBorders>
            <w:shd w:val="clear" w:color="auto" w:fill="C0C0C0"/>
            <w:vAlign w:val="center"/>
          </w:tcPr>
          <w:p w14:paraId="1747058F" w14:textId="77777777" w:rsidR="009F07A9" w:rsidRPr="008874EC" w:rsidRDefault="009F07A9" w:rsidP="001B4D35">
            <w:pPr>
              <w:pStyle w:val="TAH"/>
            </w:pPr>
            <w:r w:rsidRPr="008874EC">
              <w:t>Description</w:t>
            </w:r>
          </w:p>
        </w:tc>
      </w:tr>
      <w:tr w:rsidR="009F07A9" w:rsidRPr="008874EC" w14:paraId="66147CCC" w14:textId="77777777" w:rsidTr="001B4D35">
        <w:trPr>
          <w:jc w:val="center"/>
        </w:trPr>
        <w:tc>
          <w:tcPr>
            <w:tcW w:w="1977" w:type="dxa"/>
            <w:tcBorders>
              <w:top w:val="single" w:sz="6" w:space="0" w:color="auto"/>
            </w:tcBorders>
            <w:shd w:val="clear" w:color="auto" w:fill="auto"/>
            <w:vAlign w:val="center"/>
          </w:tcPr>
          <w:p w14:paraId="77811568" w14:textId="77777777" w:rsidR="009F07A9" w:rsidRPr="008874EC" w:rsidRDefault="009F07A9" w:rsidP="001B4D35">
            <w:pPr>
              <w:pStyle w:val="TAL"/>
            </w:pPr>
            <w:r>
              <w:rPr>
                <w:noProof/>
              </w:rPr>
              <w:t>DataMgmtAssistSubsc</w:t>
            </w:r>
          </w:p>
        </w:tc>
        <w:tc>
          <w:tcPr>
            <w:tcW w:w="425" w:type="dxa"/>
            <w:tcBorders>
              <w:top w:val="single" w:sz="6" w:space="0" w:color="auto"/>
            </w:tcBorders>
            <w:vAlign w:val="center"/>
          </w:tcPr>
          <w:p w14:paraId="2E1F20F5" w14:textId="77777777" w:rsidR="009F07A9" w:rsidRPr="008874EC" w:rsidRDefault="009F07A9" w:rsidP="001B4D35">
            <w:pPr>
              <w:pStyle w:val="TAC"/>
            </w:pPr>
            <w:r w:rsidRPr="008874EC">
              <w:t>M</w:t>
            </w:r>
          </w:p>
        </w:tc>
        <w:tc>
          <w:tcPr>
            <w:tcW w:w="1134" w:type="dxa"/>
            <w:tcBorders>
              <w:top w:val="single" w:sz="6" w:space="0" w:color="auto"/>
            </w:tcBorders>
            <w:vAlign w:val="center"/>
          </w:tcPr>
          <w:p w14:paraId="7B401950" w14:textId="77777777" w:rsidR="009F07A9" w:rsidRPr="008874EC" w:rsidRDefault="009F07A9" w:rsidP="001B4D35">
            <w:pPr>
              <w:pStyle w:val="TAC"/>
            </w:pPr>
            <w:r w:rsidRPr="008874EC">
              <w:t>1</w:t>
            </w:r>
          </w:p>
        </w:tc>
        <w:tc>
          <w:tcPr>
            <w:tcW w:w="6085" w:type="dxa"/>
            <w:tcBorders>
              <w:top w:val="single" w:sz="6" w:space="0" w:color="auto"/>
            </w:tcBorders>
            <w:shd w:val="clear" w:color="auto" w:fill="auto"/>
            <w:vAlign w:val="center"/>
          </w:tcPr>
          <w:p w14:paraId="651808BF" w14:textId="77777777" w:rsidR="009F07A9" w:rsidRPr="008874EC" w:rsidRDefault="009F07A9" w:rsidP="001B4D35">
            <w:pPr>
              <w:pStyle w:val="TAL"/>
            </w:pPr>
            <w:r w:rsidRPr="008874EC">
              <w:t>Represents the updated representation of the "</w:t>
            </w:r>
            <w:r>
              <w:t>Individual AIMLE Data Management Assistance Subscription</w:t>
            </w:r>
            <w:r w:rsidRPr="008874EC">
              <w:t>" resource.</w:t>
            </w:r>
          </w:p>
        </w:tc>
      </w:tr>
    </w:tbl>
    <w:p w14:paraId="3B049027" w14:textId="77777777" w:rsidR="009F07A9" w:rsidRPr="008874EC" w:rsidRDefault="009F07A9" w:rsidP="009F07A9"/>
    <w:p w14:paraId="391AED2D" w14:textId="77777777" w:rsidR="009F07A9" w:rsidRPr="008874EC" w:rsidRDefault="009F07A9" w:rsidP="009F07A9">
      <w:pPr>
        <w:pStyle w:val="TH"/>
      </w:pPr>
      <w:r w:rsidRPr="008874EC">
        <w:t>Table </w:t>
      </w:r>
      <w:r>
        <w:rPr>
          <w:lang w:eastAsia="zh-CN"/>
        </w:rPr>
        <w:t>6.1.2.3.3.3.2</w:t>
      </w:r>
      <w:r w:rsidRPr="008874EC">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F07A9" w:rsidRPr="008874EC" w14:paraId="2EC02CF3" w14:textId="77777777" w:rsidTr="001B4D35">
        <w:trPr>
          <w:jc w:val="center"/>
        </w:trPr>
        <w:tc>
          <w:tcPr>
            <w:tcW w:w="1027" w:type="pct"/>
            <w:tcBorders>
              <w:bottom w:val="single" w:sz="6" w:space="0" w:color="auto"/>
            </w:tcBorders>
            <w:shd w:val="clear" w:color="auto" w:fill="C0C0C0"/>
            <w:vAlign w:val="center"/>
          </w:tcPr>
          <w:p w14:paraId="5909BC5A" w14:textId="77777777" w:rsidR="009F07A9" w:rsidRPr="008874EC" w:rsidRDefault="009F07A9" w:rsidP="001B4D35">
            <w:pPr>
              <w:pStyle w:val="TAH"/>
            </w:pPr>
            <w:r w:rsidRPr="008874EC">
              <w:t>Data type</w:t>
            </w:r>
          </w:p>
        </w:tc>
        <w:tc>
          <w:tcPr>
            <w:tcW w:w="221" w:type="pct"/>
            <w:tcBorders>
              <w:bottom w:val="single" w:sz="6" w:space="0" w:color="auto"/>
            </w:tcBorders>
            <w:shd w:val="clear" w:color="auto" w:fill="C0C0C0"/>
            <w:vAlign w:val="center"/>
          </w:tcPr>
          <w:p w14:paraId="658B9CD6" w14:textId="77777777" w:rsidR="009F07A9" w:rsidRPr="008874EC" w:rsidRDefault="009F07A9" w:rsidP="001B4D35">
            <w:pPr>
              <w:pStyle w:val="TAH"/>
            </w:pPr>
            <w:r w:rsidRPr="008874EC">
              <w:t>P</w:t>
            </w:r>
          </w:p>
        </w:tc>
        <w:tc>
          <w:tcPr>
            <w:tcW w:w="590" w:type="pct"/>
            <w:tcBorders>
              <w:bottom w:val="single" w:sz="6" w:space="0" w:color="auto"/>
            </w:tcBorders>
            <w:shd w:val="clear" w:color="auto" w:fill="C0C0C0"/>
            <w:vAlign w:val="center"/>
          </w:tcPr>
          <w:p w14:paraId="380CBD45" w14:textId="77777777" w:rsidR="009F07A9" w:rsidRPr="008874EC" w:rsidRDefault="009F07A9" w:rsidP="001B4D35">
            <w:pPr>
              <w:pStyle w:val="TAH"/>
            </w:pPr>
            <w:r w:rsidRPr="008874EC">
              <w:t>Cardinality</w:t>
            </w:r>
          </w:p>
        </w:tc>
        <w:tc>
          <w:tcPr>
            <w:tcW w:w="737" w:type="pct"/>
            <w:tcBorders>
              <w:bottom w:val="single" w:sz="6" w:space="0" w:color="auto"/>
            </w:tcBorders>
            <w:shd w:val="clear" w:color="auto" w:fill="C0C0C0"/>
            <w:vAlign w:val="center"/>
          </w:tcPr>
          <w:p w14:paraId="5BC5DFC0" w14:textId="77777777" w:rsidR="009F07A9" w:rsidRPr="008874EC" w:rsidRDefault="009F07A9" w:rsidP="001B4D35">
            <w:pPr>
              <w:pStyle w:val="TAH"/>
            </w:pPr>
            <w:r w:rsidRPr="008874EC">
              <w:t>Response</w:t>
            </w:r>
          </w:p>
          <w:p w14:paraId="5125A0DD" w14:textId="77777777" w:rsidR="009F07A9" w:rsidRPr="008874EC" w:rsidRDefault="009F07A9" w:rsidP="001B4D35">
            <w:pPr>
              <w:pStyle w:val="TAH"/>
            </w:pPr>
            <w:r w:rsidRPr="008874EC">
              <w:t>codes</w:t>
            </w:r>
          </w:p>
        </w:tc>
        <w:tc>
          <w:tcPr>
            <w:tcW w:w="2425" w:type="pct"/>
            <w:tcBorders>
              <w:bottom w:val="single" w:sz="6" w:space="0" w:color="auto"/>
            </w:tcBorders>
            <w:shd w:val="clear" w:color="auto" w:fill="C0C0C0"/>
            <w:vAlign w:val="center"/>
          </w:tcPr>
          <w:p w14:paraId="2B992F81" w14:textId="77777777" w:rsidR="009F07A9" w:rsidRPr="008874EC" w:rsidRDefault="009F07A9" w:rsidP="001B4D35">
            <w:pPr>
              <w:pStyle w:val="TAH"/>
            </w:pPr>
            <w:r w:rsidRPr="008874EC">
              <w:t>Description</w:t>
            </w:r>
          </w:p>
        </w:tc>
      </w:tr>
      <w:tr w:rsidR="009F07A9" w:rsidRPr="008874EC" w14:paraId="571187C8" w14:textId="77777777" w:rsidTr="001B4D35">
        <w:trPr>
          <w:jc w:val="center"/>
        </w:trPr>
        <w:tc>
          <w:tcPr>
            <w:tcW w:w="1027" w:type="pct"/>
            <w:tcBorders>
              <w:top w:val="single" w:sz="6" w:space="0" w:color="auto"/>
            </w:tcBorders>
            <w:shd w:val="clear" w:color="auto" w:fill="auto"/>
            <w:vAlign w:val="center"/>
          </w:tcPr>
          <w:p w14:paraId="1D892BE3" w14:textId="77777777" w:rsidR="009F07A9" w:rsidRPr="008874EC" w:rsidRDefault="009F07A9" w:rsidP="001B4D35">
            <w:pPr>
              <w:pStyle w:val="TAL"/>
            </w:pPr>
            <w:r>
              <w:rPr>
                <w:noProof/>
              </w:rPr>
              <w:t>DataMgmtAssistSubsc</w:t>
            </w:r>
          </w:p>
        </w:tc>
        <w:tc>
          <w:tcPr>
            <w:tcW w:w="221" w:type="pct"/>
            <w:tcBorders>
              <w:top w:val="single" w:sz="6" w:space="0" w:color="auto"/>
            </w:tcBorders>
            <w:vAlign w:val="center"/>
          </w:tcPr>
          <w:p w14:paraId="3265737D" w14:textId="77777777" w:rsidR="009F07A9" w:rsidRPr="008874EC" w:rsidRDefault="009F07A9" w:rsidP="001B4D35">
            <w:pPr>
              <w:pStyle w:val="TAC"/>
            </w:pPr>
            <w:r w:rsidRPr="008874EC">
              <w:t>M</w:t>
            </w:r>
          </w:p>
        </w:tc>
        <w:tc>
          <w:tcPr>
            <w:tcW w:w="590" w:type="pct"/>
            <w:tcBorders>
              <w:top w:val="single" w:sz="6" w:space="0" w:color="auto"/>
            </w:tcBorders>
            <w:vAlign w:val="center"/>
          </w:tcPr>
          <w:p w14:paraId="790C5BF2" w14:textId="77777777" w:rsidR="009F07A9" w:rsidRPr="008874EC" w:rsidRDefault="009F07A9" w:rsidP="001B4D35">
            <w:pPr>
              <w:pStyle w:val="TAC"/>
            </w:pPr>
            <w:r w:rsidRPr="008874EC">
              <w:t>1</w:t>
            </w:r>
          </w:p>
        </w:tc>
        <w:tc>
          <w:tcPr>
            <w:tcW w:w="737" w:type="pct"/>
            <w:tcBorders>
              <w:top w:val="single" w:sz="6" w:space="0" w:color="auto"/>
            </w:tcBorders>
            <w:vAlign w:val="center"/>
          </w:tcPr>
          <w:p w14:paraId="6A305570" w14:textId="77777777" w:rsidR="009F07A9" w:rsidRPr="008874EC" w:rsidRDefault="009F07A9" w:rsidP="001B4D35">
            <w:pPr>
              <w:pStyle w:val="TAL"/>
            </w:pPr>
            <w:r w:rsidRPr="008874EC">
              <w:t>200 OK</w:t>
            </w:r>
          </w:p>
        </w:tc>
        <w:tc>
          <w:tcPr>
            <w:tcW w:w="2425" w:type="pct"/>
            <w:tcBorders>
              <w:top w:val="single" w:sz="6" w:space="0" w:color="auto"/>
            </w:tcBorders>
            <w:shd w:val="clear" w:color="auto" w:fill="auto"/>
            <w:vAlign w:val="center"/>
          </w:tcPr>
          <w:p w14:paraId="5B4A93B6" w14:textId="77777777" w:rsidR="009F07A9" w:rsidRPr="008874EC" w:rsidRDefault="009F07A9" w:rsidP="001B4D35">
            <w:pPr>
              <w:pStyle w:val="TAL"/>
            </w:pPr>
            <w:r w:rsidRPr="008874EC">
              <w:t>Successful case. The "</w:t>
            </w:r>
            <w:r>
              <w:t>Individual AIMLE Data Management Assistance Subscription</w:t>
            </w:r>
            <w:r w:rsidRPr="008874EC">
              <w:t>" resource is successfully updated and a representation of the updated resource shall be returned in the response body.</w:t>
            </w:r>
          </w:p>
        </w:tc>
      </w:tr>
      <w:tr w:rsidR="009F07A9" w:rsidRPr="008874EC" w14:paraId="0D5D87E0" w14:textId="77777777" w:rsidTr="001B4D35">
        <w:trPr>
          <w:jc w:val="center"/>
        </w:trPr>
        <w:tc>
          <w:tcPr>
            <w:tcW w:w="1027" w:type="pct"/>
            <w:shd w:val="clear" w:color="auto" w:fill="auto"/>
            <w:vAlign w:val="center"/>
          </w:tcPr>
          <w:p w14:paraId="5692D541" w14:textId="77777777" w:rsidR="009F07A9" w:rsidRPr="008874EC" w:rsidRDefault="009F07A9" w:rsidP="001B4D35">
            <w:pPr>
              <w:pStyle w:val="TAL"/>
            </w:pPr>
            <w:r w:rsidRPr="008874EC">
              <w:t>n/a</w:t>
            </w:r>
          </w:p>
        </w:tc>
        <w:tc>
          <w:tcPr>
            <w:tcW w:w="221" w:type="pct"/>
            <w:vAlign w:val="center"/>
          </w:tcPr>
          <w:p w14:paraId="5A0BF108" w14:textId="77777777" w:rsidR="009F07A9" w:rsidRPr="008874EC" w:rsidRDefault="009F07A9" w:rsidP="001B4D35">
            <w:pPr>
              <w:pStyle w:val="TAC"/>
            </w:pPr>
          </w:p>
        </w:tc>
        <w:tc>
          <w:tcPr>
            <w:tcW w:w="590" w:type="pct"/>
            <w:vAlign w:val="center"/>
          </w:tcPr>
          <w:p w14:paraId="172AB89E" w14:textId="77777777" w:rsidR="009F07A9" w:rsidRPr="008874EC" w:rsidRDefault="009F07A9" w:rsidP="001B4D35">
            <w:pPr>
              <w:pStyle w:val="TAC"/>
            </w:pPr>
          </w:p>
        </w:tc>
        <w:tc>
          <w:tcPr>
            <w:tcW w:w="737" w:type="pct"/>
            <w:vAlign w:val="center"/>
          </w:tcPr>
          <w:p w14:paraId="5CF950C6" w14:textId="77777777" w:rsidR="009F07A9" w:rsidRPr="008874EC" w:rsidRDefault="009F07A9" w:rsidP="001B4D35">
            <w:pPr>
              <w:pStyle w:val="TAL"/>
            </w:pPr>
            <w:r w:rsidRPr="008874EC">
              <w:t>204 No Content</w:t>
            </w:r>
          </w:p>
        </w:tc>
        <w:tc>
          <w:tcPr>
            <w:tcW w:w="2425" w:type="pct"/>
            <w:shd w:val="clear" w:color="auto" w:fill="auto"/>
            <w:vAlign w:val="center"/>
          </w:tcPr>
          <w:p w14:paraId="639CB1CA" w14:textId="77777777" w:rsidR="009F07A9" w:rsidRPr="008874EC" w:rsidRDefault="009F07A9" w:rsidP="001B4D35">
            <w:pPr>
              <w:pStyle w:val="TAL"/>
            </w:pPr>
            <w:r w:rsidRPr="008874EC">
              <w:t>Successful case. The "</w:t>
            </w:r>
            <w:r>
              <w:t>Individual AIMLE Data Management Assistance Subscription</w:t>
            </w:r>
            <w:r w:rsidRPr="008874EC">
              <w:t>" resource is successfully updated and no content is returned in the response body.</w:t>
            </w:r>
          </w:p>
        </w:tc>
      </w:tr>
      <w:tr w:rsidR="009F07A9" w:rsidRPr="008874EC" w14:paraId="75D07E5F" w14:textId="77777777" w:rsidTr="001B4D35">
        <w:trPr>
          <w:jc w:val="center"/>
        </w:trPr>
        <w:tc>
          <w:tcPr>
            <w:tcW w:w="1027" w:type="pct"/>
            <w:shd w:val="clear" w:color="auto" w:fill="auto"/>
            <w:vAlign w:val="center"/>
          </w:tcPr>
          <w:p w14:paraId="583248A8" w14:textId="77777777" w:rsidR="009F07A9" w:rsidRPr="008874EC" w:rsidRDefault="009F07A9" w:rsidP="001B4D35">
            <w:pPr>
              <w:pStyle w:val="TAL"/>
            </w:pPr>
            <w:r w:rsidRPr="008874EC">
              <w:t>n/a</w:t>
            </w:r>
          </w:p>
        </w:tc>
        <w:tc>
          <w:tcPr>
            <w:tcW w:w="221" w:type="pct"/>
            <w:vAlign w:val="center"/>
          </w:tcPr>
          <w:p w14:paraId="1C1A3C49" w14:textId="77777777" w:rsidR="009F07A9" w:rsidRPr="008874EC" w:rsidRDefault="009F07A9" w:rsidP="001B4D35">
            <w:pPr>
              <w:pStyle w:val="TAC"/>
            </w:pPr>
          </w:p>
        </w:tc>
        <w:tc>
          <w:tcPr>
            <w:tcW w:w="590" w:type="pct"/>
            <w:vAlign w:val="center"/>
          </w:tcPr>
          <w:p w14:paraId="35877B89" w14:textId="77777777" w:rsidR="009F07A9" w:rsidRPr="008874EC" w:rsidRDefault="009F07A9" w:rsidP="001B4D35">
            <w:pPr>
              <w:pStyle w:val="TAC"/>
            </w:pPr>
          </w:p>
        </w:tc>
        <w:tc>
          <w:tcPr>
            <w:tcW w:w="737" w:type="pct"/>
            <w:vAlign w:val="center"/>
          </w:tcPr>
          <w:p w14:paraId="299B0765" w14:textId="77777777" w:rsidR="009F07A9" w:rsidRPr="008874EC" w:rsidRDefault="009F07A9" w:rsidP="001B4D35">
            <w:pPr>
              <w:pStyle w:val="TAL"/>
            </w:pPr>
            <w:r w:rsidRPr="008874EC">
              <w:t>307 Temporary Redirect</w:t>
            </w:r>
          </w:p>
        </w:tc>
        <w:tc>
          <w:tcPr>
            <w:tcW w:w="2425" w:type="pct"/>
            <w:shd w:val="clear" w:color="auto" w:fill="auto"/>
            <w:vAlign w:val="center"/>
          </w:tcPr>
          <w:p w14:paraId="3B777240" w14:textId="77777777" w:rsidR="009F07A9" w:rsidRDefault="009F07A9" w:rsidP="001B4D35">
            <w:pPr>
              <w:pStyle w:val="TAL"/>
            </w:pPr>
            <w:r w:rsidRPr="008874EC">
              <w:t>Temporary redirection.</w:t>
            </w:r>
          </w:p>
          <w:p w14:paraId="7066E2CE" w14:textId="77777777" w:rsidR="009F07A9" w:rsidRDefault="009F07A9" w:rsidP="001B4D35">
            <w:pPr>
              <w:pStyle w:val="TAL"/>
            </w:pPr>
          </w:p>
          <w:p w14:paraId="3617E5B5" w14:textId="77777777" w:rsidR="009F07A9" w:rsidRPr="008874EC" w:rsidRDefault="009F07A9" w:rsidP="001B4D35">
            <w:pPr>
              <w:pStyle w:val="TAL"/>
            </w:pPr>
            <w:r w:rsidRPr="008874EC">
              <w:t xml:space="preserve">The response shall include a Location header field containing an alternative URI of the resource located in an alternative </w:t>
            </w:r>
            <w:r>
              <w:t>AIMLE</w:t>
            </w:r>
            <w:r w:rsidRPr="008874EC">
              <w:t xml:space="preserve"> Server.</w:t>
            </w:r>
          </w:p>
          <w:p w14:paraId="4DD427BF" w14:textId="77777777" w:rsidR="009F07A9" w:rsidRPr="008874EC" w:rsidRDefault="009F07A9" w:rsidP="001B4D35">
            <w:pPr>
              <w:pStyle w:val="TAL"/>
            </w:pPr>
          </w:p>
          <w:p w14:paraId="5F059FCE" w14:textId="77777777" w:rsidR="009F07A9" w:rsidRPr="008874EC" w:rsidRDefault="009F07A9" w:rsidP="001B4D35">
            <w:pPr>
              <w:pStyle w:val="TAL"/>
            </w:pPr>
            <w:r w:rsidRPr="008874EC">
              <w:t>Redirection handling is described in clause 5.2.10 of 3GPP TS 29.122 [2].</w:t>
            </w:r>
          </w:p>
        </w:tc>
      </w:tr>
      <w:tr w:rsidR="009F07A9" w:rsidRPr="008874EC" w14:paraId="50FAFAF1" w14:textId="77777777" w:rsidTr="001B4D35">
        <w:trPr>
          <w:jc w:val="center"/>
        </w:trPr>
        <w:tc>
          <w:tcPr>
            <w:tcW w:w="1027" w:type="pct"/>
            <w:shd w:val="clear" w:color="auto" w:fill="auto"/>
            <w:vAlign w:val="center"/>
          </w:tcPr>
          <w:p w14:paraId="5A8CE8DD" w14:textId="77777777" w:rsidR="009F07A9" w:rsidRPr="008874EC" w:rsidRDefault="009F07A9" w:rsidP="001B4D35">
            <w:pPr>
              <w:pStyle w:val="TAL"/>
            </w:pPr>
            <w:r w:rsidRPr="008874EC">
              <w:rPr>
                <w:lang w:eastAsia="zh-CN"/>
              </w:rPr>
              <w:t>n/a</w:t>
            </w:r>
          </w:p>
        </w:tc>
        <w:tc>
          <w:tcPr>
            <w:tcW w:w="221" w:type="pct"/>
            <w:vAlign w:val="center"/>
          </w:tcPr>
          <w:p w14:paraId="6ACE44EB" w14:textId="77777777" w:rsidR="009F07A9" w:rsidRPr="008874EC" w:rsidRDefault="009F07A9" w:rsidP="001B4D35">
            <w:pPr>
              <w:pStyle w:val="TAC"/>
            </w:pPr>
          </w:p>
        </w:tc>
        <w:tc>
          <w:tcPr>
            <w:tcW w:w="590" w:type="pct"/>
            <w:vAlign w:val="center"/>
          </w:tcPr>
          <w:p w14:paraId="0636D506" w14:textId="77777777" w:rsidR="009F07A9" w:rsidRPr="008874EC" w:rsidRDefault="009F07A9" w:rsidP="001B4D35">
            <w:pPr>
              <w:pStyle w:val="TAC"/>
            </w:pPr>
          </w:p>
        </w:tc>
        <w:tc>
          <w:tcPr>
            <w:tcW w:w="737" w:type="pct"/>
            <w:vAlign w:val="center"/>
          </w:tcPr>
          <w:p w14:paraId="0096FF28" w14:textId="77777777" w:rsidR="009F07A9" w:rsidRPr="008874EC" w:rsidRDefault="009F07A9" w:rsidP="001B4D35">
            <w:pPr>
              <w:pStyle w:val="TAL"/>
            </w:pPr>
            <w:r w:rsidRPr="008874EC">
              <w:t>308 Permanent Redirect</w:t>
            </w:r>
          </w:p>
        </w:tc>
        <w:tc>
          <w:tcPr>
            <w:tcW w:w="2425" w:type="pct"/>
            <w:shd w:val="clear" w:color="auto" w:fill="auto"/>
            <w:vAlign w:val="center"/>
          </w:tcPr>
          <w:p w14:paraId="3BC748F2" w14:textId="77777777" w:rsidR="009F07A9" w:rsidRDefault="009F07A9" w:rsidP="001B4D35">
            <w:pPr>
              <w:pStyle w:val="TAL"/>
            </w:pPr>
            <w:r w:rsidRPr="008874EC">
              <w:t>Permanent redirection.</w:t>
            </w:r>
          </w:p>
          <w:p w14:paraId="67463438" w14:textId="77777777" w:rsidR="009F07A9" w:rsidRDefault="009F07A9" w:rsidP="001B4D35">
            <w:pPr>
              <w:pStyle w:val="TAL"/>
            </w:pPr>
          </w:p>
          <w:p w14:paraId="0B4E3884" w14:textId="77777777" w:rsidR="009F07A9" w:rsidRPr="008874EC" w:rsidRDefault="009F07A9" w:rsidP="001B4D35">
            <w:pPr>
              <w:pStyle w:val="TAL"/>
            </w:pPr>
            <w:r w:rsidRPr="008874EC">
              <w:t xml:space="preserve">The response shall include a Location header field containing an alternative URI of the resource located in an alternative </w:t>
            </w:r>
            <w:r>
              <w:t>AIMLE</w:t>
            </w:r>
            <w:r w:rsidRPr="008874EC">
              <w:t xml:space="preserve"> Server.</w:t>
            </w:r>
          </w:p>
          <w:p w14:paraId="52DAD035" w14:textId="77777777" w:rsidR="009F07A9" w:rsidRPr="008874EC" w:rsidRDefault="009F07A9" w:rsidP="001B4D35">
            <w:pPr>
              <w:pStyle w:val="TAL"/>
            </w:pPr>
          </w:p>
          <w:p w14:paraId="2F725A32" w14:textId="77777777" w:rsidR="009F07A9" w:rsidRPr="008874EC" w:rsidRDefault="009F07A9" w:rsidP="001B4D35">
            <w:pPr>
              <w:pStyle w:val="TAL"/>
            </w:pPr>
            <w:r w:rsidRPr="008874EC">
              <w:t>Redirection handling is described in clause 5.2.10 of 3GPP TS 29.122 [2].</w:t>
            </w:r>
          </w:p>
        </w:tc>
      </w:tr>
      <w:tr w:rsidR="009F07A9" w:rsidRPr="008874EC" w14:paraId="67B1F34C" w14:textId="77777777" w:rsidTr="001B4D35">
        <w:trPr>
          <w:jc w:val="center"/>
        </w:trPr>
        <w:tc>
          <w:tcPr>
            <w:tcW w:w="1027" w:type="pct"/>
            <w:shd w:val="clear" w:color="auto" w:fill="auto"/>
            <w:vAlign w:val="center"/>
          </w:tcPr>
          <w:p w14:paraId="4779D408" w14:textId="77777777" w:rsidR="009F07A9" w:rsidRPr="008874EC" w:rsidRDefault="009F07A9" w:rsidP="001B4D35">
            <w:pPr>
              <w:pStyle w:val="TAL"/>
              <w:rPr>
                <w:lang w:eastAsia="zh-CN"/>
              </w:rPr>
            </w:pPr>
            <w:r w:rsidRPr="00585CA6">
              <w:t>ProblemDetails</w:t>
            </w:r>
          </w:p>
        </w:tc>
        <w:tc>
          <w:tcPr>
            <w:tcW w:w="221" w:type="pct"/>
            <w:vAlign w:val="center"/>
          </w:tcPr>
          <w:p w14:paraId="27C800A3" w14:textId="77777777" w:rsidR="009F07A9" w:rsidRPr="008874EC" w:rsidRDefault="009F07A9" w:rsidP="001B4D35">
            <w:pPr>
              <w:pStyle w:val="TAC"/>
            </w:pPr>
            <w:r w:rsidRPr="00585CA6">
              <w:t>O</w:t>
            </w:r>
          </w:p>
        </w:tc>
        <w:tc>
          <w:tcPr>
            <w:tcW w:w="590" w:type="pct"/>
            <w:vAlign w:val="center"/>
          </w:tcPr>
          <w:p w14:paraId="3ECD3CDD" w14:textId="77777777" w:rsidR="009F07A9" w:rsidRPr="008874EC" w:rsidRDefault="009F07A9" w:rsidP="001B4D35">
            <w:pPr>
              <w:pStyle w:val="TAC"/>
            </w:pPr>
            <w:r w:rsidRPr="00585CA6">
              <w:t>0..1</w:t>
            </w:r>
          </w:p>
        </w:tc>
        <w:tc>
          <w:tcPr>
            <w:tcW w:w="737" w:type="pct"/>
            <w:vAlign w:val="center"/>
          </w:tcPr>
          <w:p w14:paraId="62A4C758" w14:textId="77777777" w:rsidR="009F07A9" w:rsidRPr="008874EC" w:rsidRDefault="009F07A9" w:rsidP="001B4D35">
            <w:pPr>
              <w:pStyle w:val="TAL"/>
            </w:pPr>
            <w:r w:rsidRPr="00585CA6">
              <w:t>403 Forbidden</w:t>
            </w:r>
          </w:p>
        </w:tc>
        <w:tc>
          <w:tcPr>
            <w:tcW w:w="2424" w:type="pct"/>
            <w:shd w:val="clear" w:color="auto" w:fill="auto"/>
            <w:vAlign w:val="center"/>
          </w:tcPr>
          <w:p w14:paraId="66806BBC" w14:textId="77777777" w:rsidR="009F07A9" w:rsidRPr="008874EC" w:rsidRDefault="009F07A9" w:rsidP="001B4D35">
            <w:pPr>
              <w:pStyle w:val="TAL"/>
            </w:pPr>
            <w:r w:rsidRPr="00585CA6">
              <w:t>(NOTE 2)</w:t>
            </w:r>
          </w:p>
        </w:tc>
      </w:tr>
      <w:tr w:rsidR="009F07A9" w:rsidRPr="008874EC" w14:paraId="46DA439B" w14:textId="77777777" w:rsidTr="001B4D35">
        <w:trPr>
          <w:jc w:val="center"/>
        </w:trPr>
        <w:tc>
          <w:tcPr>
            <w:tcW w:w="5000" w:type="pct"/>
            <w:gridSpan w:val="5"/>
            <w:shd w:val="clear" w:color="auto" w:fill="auto"/>
            <w:vAlign w:val="center"/>
          </w:tcPr>
          <w:p w14:paraId="30CF88F2" w14:textId="77777777" w:rsidR="009F07A9" w:rsidRDefault="009F07A9" w:rsidP="001B4D35">
            <w:pPr>
              <w:pStyle w:val="TAN"/>
            </w:pPr>
            <w:r w:rsidRPr="008874EC">
              <w:t>NOTE</w:t>
            </w:r>
            <w:r>
              <w:t> 1</w:t>
            </w:r>
            <w:r w:rsidRPr="008874EC">
              <w:t>:</w:t>
            </w:r>
            <w:r w:rsidRPr="008874EC">
              <w:rPr>
                <w:noProof/>
              </w:rPr>
              <w:tab/>
              <w:t xml:space="preserve">The mandatory </w:t>
            </w:r>
            <w:r w:rsidRPr="008874EC">
              <w:t>HTTP error status code</w:t>
            </w:r>
            <w:r>
              <w:t>s</w:t>
            </w:r>
            <w:r w:rsidRPr="008874EC">
              <w:t xml:space="preserve"> for the HTTP PUT method listed in table 5.2.6-1 of 3GPP TS 29.122 [2] shall also apply.</w:t>
            </w:r>
          </w:p>
          <w:p w14:paraId="24C579B1" w14:textId="77777777" w:rsidR="009F07A9" w:rsidRPr="008874EC" w:rsidRDefault="009F07A9" w:rsidP="001B4D35">
            <w:pPr>
              <w:pStyle w:val="TAN"/>
            </w:pPr>
            <w:r w:rsidRPr="00585CA6">
              <w:t>NOTE 2:</w:t>
            </w:r>
            <w:r w:rsidRPr="00585CA6">
              <w:tab/>
            </w:r>
            <w:r w:rsidRPr="00585CA6">
              <w:rPr>
                <w:rFonts w:cs="Arial"/>
                <w:szCs w:val="18"/>
              </w:rPr>
              <w:t>Failure causes are described in clause 6.</w:t>
            </w:r>
            <w:r>
              <w:rPr>
                <w:rFonts w:cs="Arial"/>
                <w:szCs w:val="18"/>
              </w:rPr>
              <w:t>4</w:t>
            </w:r>
            <w:r w:rsidRPr="00585CA6">
              <w:rPr>
                <w:rFonts w:cs="Arial"/>
                <w:szCs w:val="18"/>
              </w:rPr>
              <w:t>.7.</w:t>
            </w:r>
          </w:p>
        </w:tc>
      </w:tr>
    </w:tbl>
    <w:p w14:paraId="3E607603" w14:textId="77777777" w:rsidR="009F07A9" w:rsidRPr="008874EC" w:rsidRDefault="009F07A9" w:rsidP="009F07A9"/>
    <w:p w14:paraId="159C2FBA" w14:textId="77777777" w:rsidR="009F07A9" w:rsidRPr="008874EC" w:rsidRDefault="009F07A9" w:rsidP="009F07A9">
      <w:pPr>
        <w:pStyle w:val="TH"/>
      </w:pPr>
      <w:r w:rsidRPr="008874EC">
        <w:t>Table </w:t>
      </w:r>
      <w:r>
        <w:rPr>
          <w:lang w:eastAsia="zh-CN"/>
        </w:rPr>
        <w:t>6.1.2.3.3.3.2</w:t>
      </w:r>
      <w:r w:rsidRPr="008874EC">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8874EC" w14:paraId="65CAA35F" w14:textId="77777777" w:rsidTr="001B4D35">
        <w:trPr>
          <w:jc w:val="center"/>
        </w:trPr>
        <w:tc>
          <w:tcPr>
            <w:tcW w:w="825" w:type="pct"/>
            <w:shd w:val="clear" w:color="auto" w:fill="C0C0C0"/>
            <w:vAlign w:val="center"/>
          </w:tcPr>
          <w:p w14:paraId="23DFB5DC" w14:textId="77777777" w:rsidR="009F07A9" w:rsidRPr="008874EC" w:rsidRDefault="009F07A9" w:rsidP="001B4D35">
            <w:pPr>
              <w:pStyle w:val="TAH"/>
            </w:pPr>
            <w:r w:rsidRPr="008874EC">
              <w:t>Name</w:t>
            </w:r>
          </w:p>
        </w:tc>
        <w:tc>
          <w:tcPr>
            <w:tcW w:w="732" w:type="pct"/>
            <w:shd w:val="clear" w:color="auto" w:fill="C0C0C0"/>
            <w:vAlign w:val="center"/>
          </w:tcPr>
          <w:p w14:paraId="585070BE" w14:textId="77777777" w:rsidR="009F07A9" w:rsidRPr="008874EC" w:rsidRDefault="009F07A9" w:rsidP="001B4D35">
            <w:pPr>
              <w:pStyle w:val="TAH"/>
            </w:pPr>
            <w:r w:rsidRPr="008874EC">
              <w:t>Data type</w:t>
            </w:r>
          </w:p>
        </w:tc>
        <w:tc>
          <w:tcPr>
            <w:tcW w:w="217" w:type="pct"/>
            <w:shd w:val="clear" w:color="auto" w:fill="C0C0C0"/>
            <w:vAlign w:val="center"/>
          </w:tcPr>
          <w:p w14:paraId="21020F3A" w14:textId="77777777" w:rsidR="009F07A9" w:rsidRPr="008874EC" w:rsidRDefault="009F07A9" w:rsidP="001B4D35">
            <w:pPr>
              <w:pStyle w:val="TAH"/>
            </w:pPr>
            <w:r w:rsidRPr="008874EC">
              <w:t>P</w:t>
            </w:r>
          </w:p>
        </w:tc>
        <w:tc>
          <w:tcPr>
            <w:tcW w:w="581" w:type="pct"/>
            <w:shd w:val="clear" w:color="auto" w:fill="C0C0C0"/>
            <w:vAlign w:val="center"/>
          </w:tcPr>
          <w:p w14:paraId="670EF49E" w14:textId="77777777" w:rsidR="009F07A9" w:rsidRPr="008874EC" w:rsidRDefault="009F07A9" w:rsidP="001B4D35">
            <w:pPr>
              <w:pStyle w:val="TAH"/>
            </w:pPr>
            <w:r w:rsidRPr="008874EC">
              <w:t>Cardinality</w:t>
            </w:r>
          </w:p>
        </w:tc>
        <w:tc>
          <w:tcPr>
            <w:tcW w:w="2645" w:type="pct"/>
            <w:shd w:val="clear" w:color="auto" w:fill="C0C0C0"/>
            <w:vAlign w:val="center"/>
          </w:tcPr>
          <w:p w14:paraId="43CB355A" w14:textId="77777777" w:rsidR="009F07A9" w:rsidRPr="008874EC" w:rsidRDefault="009F07A9" w:rsidP="001B4D35">
            <w:pPr>
              <w:pStyle w:val="TAH"/>
            </w:pPr>
            <w:r w:rsidRPr="008874EC">
              <w:t>Description</w:t>
            </w:r>
          </w:p>
        </w:tc>
      </w:tr>
      <w:tr w:rsidR="009F07A9" w:rsidRPr="008874EC" w14:paraId="14B99CE7" w14:textId="77777777" w:rsidTr="001B4D35">
        <w:trPr>
          <w:jc w:val="center"/>
        </w:trPr>
        <w:tc>
          <w:tcPr>
            <w:tcW w:w="825" w:type="pct"/>
            <w:shd w:val="clear" w:color="auto" w:fill="auto"/>
            <w:vAlign w:val="center"/>
          </w:tcPr>
          <w:p w14:paraId="29EA6002" w14:textId="77777777" w:rsidR="009F07A9" w:rsidRPr="008874EC" w:rsidRDefault="009F07A9" w:rsidP="001B4D35">
            <w:pPr>
              <w:pStyle w:val="TAL"/>
            </w:pPr>
            <w:r w:rsidRPr="008874EC">
              <w:t>Location</w:t>
            </w:r>
          </w:p>
        </w:tc>
        <w:tc>
          <w:tcPr>
            <w:tcW w:w="732" w:type="pct"/>
            <w:vAlign w:val="center"/>
          </w:tcPr>
          <w:p w14:paraId="1F72072B" w14:textId="77777777" w:rsidR="009F07A9" w:rsidRPr="008874EC" w:rsidRDefault="009F07A9" w:rsidP="001B4D35">
            <w:pPr>
              <w:pStyle w:val="TAL"/>
            </w:pPr>
            <w:r w:rsidRPr="008874EC">
              <w:t>string</w:t>
            </w:r>
          </w:p>
        </w:tc>
        <w:tc>
          <w:tcPr>
            <w:tcW w:w="217" w:type="pct"/>
            <w:vAlign w:val="center"/>
          </w:tcPr>
          <w:p w14:paraId="7489B94F" w14:textId="77777777" w:rsidR="009F07A9" w:rsidRPr="008874EC" w:rsidRDefault="009F07A9" w:rsidP="001B4D35">
            <w:pPr>
              <w:pStyle w:val="TAC"/>
            </w:pPr>
            <w:r w:rsidRPr="008874EC">
              <w:t>M</w:t>
            </w:r>
          </w:p>
        </w:tc>
        <w:tc>
          <w:tcPr>
            <w:tcW w:w="581" w:type="pct"/>
            <w:vAlign w:val="center"/>
          </w:tcPr>
          <w:p w14:paraId="629710D8" w14:textId="77777777" w:rsidR="009F07A9" w:rsidRPr="008874EC" w:rsidRDefault="009F07A9" w:rsidP="001B4D35">
            <w:pPr>
              <w:pStyle w:val="TAC"/>
            </w:pPr>
            <w:r w:rsidRPr="008874EC">
              <w:t>1</w:t>
            </w:r>
          </w:p>
        </w:tc>
        <w:tc>
          <w:tcPr>
            <w:tcW w:w="2645" w:type="pct"/>
            <w:shd w:val="clear" w:color="auto" w:fill="auto"/>
            <w:vAlign w:val="center"/>
          </w:tcPr>
          <w:p w14:paraId="586E2621" w14:textId="77777777" w:rsidR="009F07A9" w:rsidRPr="008874EC" w:rsidRDefault="009F07A9" w:rsidP="001B4D35">
            <w:pPr>
              <w:pStyle w:val="TAL"/>
            </w:pPr>
            <w:r>
              <w:t>Contains a</w:t>
            </w:r>
            <w:r w:rsidRPr="008874EC">
              <w:t xml:space="preserve">n alternative URI of the resource located in an alternative </w:t>
            </w:r>
            <w:r>
              <w:t>AIMLE</w:t>
            </w:r>
            <w:r w:rsidRPr="008874EC">
              <w:t xml:space="preserve"> Server.</w:t>
            </w:r>
          </w:p>
        </w:tc>
      </w:tr>
    </w:tbl>
    <w:p w14:paraId="2FC50663" w14:textId="77777777" w:rsidR="009F07A9" w:rsidRPr="008874EC" w:rsidRDefault="009F07A9" w:rsidP="009F07A9"/>
    <w:p w14:paraId="3492CDD8" w14:textId="77777777" w:rsidR="009F07A9" w:rsidRPr="008874EC" w:rsidRDefault="009F07A9" w:rsidP="009F07A9">
      <w:pPr>
        <w:pStyle w:val="TH"/>
      </w:pPr>
      <w:r w:rsidRPr="008874EC">
        <w:t>Table </w:t>
      </w:r>
      <w:r>
        <w:rPr>
          <w:lang w:eastAsia="zh-CN"/>
        </w:rPr>
        <w:t>6.1.2.3.3.3.2</w:t>
      </w:r>
      <w:r w:rsidRPr="008874EC">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8874EC" w14:paraId="1E243077" w14:textId="77777777" w:rsidTr="001B4D35">
        <w:trPr>
          <w:jc w:val="center"/>
        </w:trPr>
        <w:tc>
          <w:tcPr>
            <w:tcW w:w="825" w:type="pct"/>
            <w:shd w:val="clear" w:color="auto" w:fill="C0C0C0"/>
            <w:vAlign w:val="center"/>
          </w:tcPr>
          <w:p w14:paraId="7EEFB50D" w14:textId="77777777" w:rsidR="009F07A9" w:rsidRPr="008874EC" w:rsidRDefault="009F07A9" w:rsidP="001B4D35">
            <w:pPr>
              <w:pStyle w:val="TAH"/>
            </w:pPr>
            <w:r w:rsidRPr="008874EC">
              <w:t>Name</w:t>
            </w:r>
          </w:p>
        </w:tc>
        <w:tc>
          <w:tcPr>
            <w:tcW w:w="732" w:type="pct"/>
            <w:shd w:val="clear" w:color="auto" w:fill="C0C0C0"/>
            <w:vAlign w:val="center"/>
          </w:tcPr>
          <w:p w14:paraId="4D01AEE7" w14:textId="77777777" w:rsidR="009F07A9" w:rsidRPr="008874EC" w:rsidRDefault="009F07A9" w:rsidP="001B4D35">
            <w:pPr>
              <w:pStyle w:val="TAH"/>
            </w:pPr>
            <w:r w:rsidRPr="008874EC">
              <w:t>Data type</w:t>
            </w:r>
          </w:p>
        </w:tc>
        <w:tc>
          <w:tcPr>
            <w:tcW w:w="217" w:type="pct"/>
            <w:shd w:val="clear" w:color="auto" w:fill="C0C0C0"/>
            <w:vAlign w:val="center"/>
          </w:tcPr>
          <w:p w14:paraId="549FC56F" w14:textId="77777777" w:rsidR="009F07A9" w:rsidRPr="008874EC" w:rsidRDefault="009F07A9" w:rsidP="001B4D35">
            <w:pPr>
              <w:pStyle w:val="TAH"/>
            </w:pPr>
            <w:r w:rsidRPr="008874EC">
              <w:t>P</w:t>
            </w:r>
          </w:p>
        </w:tc>
        <w:tc>
          <w:tcPr>
            <w:tcW w:w="581" w:type="pct"/>
            <w:shd w:val="clear" w:color="auto" w:fill="C0C0C0"/>
            <w:vAlign w:val="center"/>
          </w:tcPr>
          <w:p w14:paraId="10661449" w14:textId="77777777" w:rsidR="009F07A9" w:rsidRPr="008874EC" w:rsidRDefault="009F07A9" w:rsidP="001B4D35">
            <w:pPr>
              <w:pStyle w:val="TAH"/>
            </w:pPr>
            <w:r w:rsidRPr="008874EC">
              <w:t>Cardinality</w:t>
            </w:r>
          </w:p>
        </w:tc>
        <w:tc>
          <w:tcPr>
            <w:tcW w:w="2645" w:type="pct"/>
            <w:shd w:val="clear" w:color="auto" w:fill="C0C0C0"/>
            <w:vAlign w:val="center"/>
          </w:tcPr>
          <w:p w14:paraId="3724E9A5" w14:textId="77777777" w:rsidR="009F07A9" w:rsidRPr="008874EC" w:rsidRDefault="009F07A9" w:rsidP="001B4D35">
            <w:pPr>
              <w:pStyle w:val="TAH"/>
            </w:pPr>
            <w:r w:rsidRPr="008874EC">
              <w:t>Description</w:t>
            </w:r>
          </w:p>
        </w:tc>
      </w:tr>
      <w:tr w:rsidR="009F07A9" w:rsidRPr="008874EC" w14:paraId="140622C8" w14:textId="77777777" w:rsidTr="001B4D35">
        <w:trPr>
          <w:jc w:val="center"/>
        </w:trPr>
        <w:tc>
          <w:tcPr>
            <w:tcW w:w="825" w:type="pct"/>
            <w:shd w:val="clear" w:color="auto" w:fill="auto"/>
            <w:vAlign w:val="center"/>
          </w:tcPr>
          <w:p w14:paraId="6D6410AE" w14:textId="77777777" w:rsidR="009F07A9" w:rsidRPr="008874EC" w:rsidRDefault="009F07A9" w:rsidP="001B4D35">
            <w:pPr>
              <w:pStyle w:val="TAL"/>
            </w:pPr>
            <w:r w:rsidRPr="008874EC">
              <w:t>Location</w:t>
            </w:r>
          </w:p>
        </w:tc>
        <w:tc>
          <w:tcPr>
            <w:tcW w:w="732" w:type="pct"/>
            <w:vAlign w:val="center"/>
          </w:tcPr>
          <w:p w14:paraId="32E0E00B" w14:textId="77777777" w:rsidR="009F07A9" w:rsidRPr="008874EC" w:rsidRDefault="009F07A9" w:rsidP="001B4D35">
            <w:pPr>
              <w:pStyle w:val="TAL"/>
            </w:pPr>
            <w:r w:rsidRPr="008874EC">
              <w:t>string</w:t>
            </w:r>
          </w:p>
        </w:tc>
        <w:tc>
          <w:tcPr>
            <w:tcW w:w="217" w:type="pct"/>
            <w:vAlign w:val="center"/>
          </w:tcPr>
          <w:p w14:paraId="77FFD125" w14:textId="77777777" w:rsidR="009F07A9" w:rsidRPr="008874EC" w:rsidRDefault="009F07A9" w:rsidP="001B4D35">
            <w:pPr>
              <w:pStyle w:val="TAC"/>
            </w:pPr>
            <w:r w:rsidRPr="008874EC">
              <w:t>M</w:t>
            </w:r>
          </w:p>
        </w:tc>
        <w:tc>
          <w:tcPr>
            <w:tcW w:w="581" w:type="pct"/>
            <w:vAlign w:val="center"/>
          </w:tcPr>
          <w:p w14:paraId="2C077FC3" w14:textId="77777777" w:rsidR="009F07A9" w:rsidRPr="008874EC" w:rsidRDefault="009F07A9" w:rsidP="001B4D35">
            <w:pPr>
              <w:pStyle w:val="TAC"/>
            </w:pPr>
            <w:r w:rsidRPr="008874EC">
              <w:t>1</w:t>
            </w:r>
          </w:p>
        </w:tc>
        <w:tc>
          <w:tcPr>
            <w:tcW w:w="2645" w:type="pct"/>
            <w:shd w:val="clear" w:color="auto" w:fill="auto"/>
            <w:vAlign w:val="center"/>
          </w:tcPr>
          <w:p w14:paraId="36BD377A" w14:textId="77777777" w:rsidR="009F07A9" w:rsidRPr="008874EC" w:rsidRDefault="009F07A9" w:rsidP="001B4D35">
            <w:pPr>
              <w:pStyle w:val="TAL"/>
            </w:pPr>
            <w:r>
              <w:t>Contains a</w:t>
            </w:r>
            <w:r w:rsidRPr="008874EC">
              <w:t xml:space="preserve">n alternative URI of the resource located in an alternative </w:t>
            </w:r>
            <w:r>
              <w:t>AIMLE</w:t>
            </w:r>
            <w:r w:rsidRPr="008874EC">
              <w:t xml:space="preserve"> Server.</w:t>
            </w:r>
          </w:p>
        </w:tc>
      </w:tr>
    </w:tbl>
    <w:p w14:paraId="4A7115DE" w14:textId="77777777" w:rsidR="009F07A9" w:rsidRPr="008874EC" w:rsidRDefault="009F07A9" w:rsidP="009F07A9"/>
    <w:p w14:paraId="6F60BCDD" w14:textId="77777777" w:rsidR="009F07A9" w:rsidRPr="008874EC" w:rsidRDefault="009F07A9" w:rsidP="009F07A9">
      <w:pPr>
        <w:pStyle w:val="H6"/>
      </w:pPr>
      <w:bookmarkStart w:id="600" w:name="_Toc144024248"/>
      <w:bookmarkStart w:id="601" w:name="_Toc148176961"/>
      <w:bookmarkStart w:id="602" w:name="_Toc151379425"/>
      <w:bookmarkStart w:id="603" w:name="_Toc151445606"/>
      <w:bookmarkStart w:id="604" w:name="_Toc160470688"/>
      <w:bookmarkStart w:id="605" w:name="_Toc164873832"/>
      <w:bookmarkStart w:id="606" w:name="_Toc180306470"/>
      <w:r>
        <w:rPr>
          <w:lang w:eastAsia="zh-CN"/>
        </w:rPr>
        <w:lastRenderedPageBreak/>
        <w:t>6.1.2.3.3.3.3</w:t>
      </w:r>
      <w:r w:rsidRPr="008874EC">
        <w:tab/>
        <w:t>PATCH</w:t>
      </w:r>
      <w:bookmarkEnd w:id="600"/>
      <w:bookmarkEnd w:id="601"/>
      <w:bookmarkEnd w:id="602"/>
      <w:bookmarkEnd w:id="603"/>
      <w:bookmarkEnd w:id="604"/>
      <w:bookmarkEnd w:id="605"/>
      <w:bookmarkEnd w:id="606"/>
    </w:p>
    <w:p w14:paraId="6D3A549B" w14:textId="77777777" w:rsidR="009F07A9" w:rsidRPr="008874EC" w:rsidRDefault="009F07A9" w:rsidP="009F07A9">
      <w:pPr>
        <w:rPr>
          <w:noProof/>
          <w:lang w:eastAsia="zh-CN"/>
        </w:rPr>
      </w:pPr>
      <w:r w:rsidRPr="008874EC">
        <w:rPr>
          <w:noProof/>
          <w:lang w:eastAsia="zh-CN"/>
        </w:rPr>
        <w:t xml:space="preserve">The HTTP PATCH method allows a service consumer to request the modification of an existing </w:t>
      </w:r>
      <w:r w:rsidRPr="008874EC">
        <w:t>"</w:t>
      </w:r>
      <w:r>
        <w:t>Individual AIMLE Data Management Assistance Subscription</w:t>
      </w:r>
      <w:r w:rsidRPr="008874EC">
        <w:t xml:space="preserve">" resource at the </w:t>
      </w:r>
      <w:r>
        <w:t>AIMLE</w:t>
      </w:r>
      <w:r w:rsidRPr="008874EC">
        <w:t xml:space="preserve"> Server</w:t>
      </w:r>
      <w:r w:rsidRPr="008874EC">
        <w:rPr>
          <w:noProof/>
          <w:lang w:eastAsia="zh-CN"/>
        </w:rPr>
        <w:t>.</w:t>
      </w:r>
    </w:p>
    <w:p w14:paraId="71CCB4EB" w14:textId="77777777" w:rsidR="009F07A9" w:rsidRPr="008874EC" w:rsidRDefault="009F07A9" w:rsidP="009F07A9">
      <w:r w:rsidRPr="008874EC">
        <w:t>This method shall support the URI query parameters specified in table </w:t>
      </w:r>
      <w:r>
        <w:rPr>
          <w:lang w:eastAsia="zh-CN"/>
        </w:rPr>
        <w:t>6.1.2.3.3.3.3</w:t>
      </w:r>
      <w:r w:rsidRPr="008874EC">
        <w:t>-1.</w:t>
      </w:r>
    </w:p>
    <w:p w14:paraId="554589E4" w14:textId="77777777" w:rsidR="009F07A9" w:rsidRPr="008874EC" w:rsidRDefault="009F07A9" w:rsidP="009F07A9">
      <w:pPr>
        <w:pStyle w:val="TH"/>
        <w:rPr>
          <w:rFonts w:cs="Arial"/>
        </w:rPr>
      </w:pPr>
      <w:r w:rsidRPr="008874EC">
        <w:t>Table </w:t>
      </w:r>
      <w:r>
        <w:rPr>
          <w:lang w:eastAsia="zh-CN"/>
        </w:rPr>
        <w:t>6.1.2.3.3.3.3</w:t>
      </w:r>
      <w:r w:rsidRPr="008874EC">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8874EC" w14:paraId="7415F3F7" w14:textId="77777777" w:rsidTr="001B4D35">
        <w:trPr>
          <w:jc w:val="center"/>
        </w:trPr>
        <w:tc>
          <w:tcPr>
            <w:tcW w:w="825" w:type="pct"/>
            <w:tcBorders>
              <w:bottom w:val="single" w:sz="6" w:space="0" w:color="auto"/>
            </w:tcBorders>
            <w:shd w:val="clear" w:color="auto" w:fill="C0C0C0"/>
            <w:vAlign w:val="center"/>
          </w:tcPr>
          <w:p w14:paraId="67C7C6AB" w14:textId="77777777" w:rsidR="009F07A9" w:rsidRPr="008874EC" w:rsidRDefault="009F07A9" w:rsidP="001B4D35">
            <w:pPr>
              <w:pStyle w:val="TAH"/>
            </w:pPr>
            <w:r w:rsidRPr="008874EC">
              <w:t>Name</w:t>
            </w:r>
          </w:p>
        </w:tc>
        <w:tc>
          <w:tcPr>
            <w:tcW w:w="731" w:type="pct"/>
            <w:tcBorders>
              <w:bottom w:val="single" w:sz="6" w:space="0" w:color="auto"/>
            </w:tcBorders>
            <w:shd w:val="clear" w:color="auto" w:fill="C0C0C0"/>
            <w:vAlign w:val="center"/>
          </w:tcPr>
          <w:p w14:paraId="761D7BF7" w14:textId="77777777" w:rsidR="009F07A9" w:rsidRPr="008874EC" w:rsidRDefault="009F07A9" w:rsidP="001B4D35">
            <w:pPr>
              <w:pStyle w:val="TAH"/>
            </w:pPr>
            <w:r w:rsidRPr="008874EC">
              <w:t>Data type</w:t>
            </w:r>
          </w:p>
        </w:tc>
        <w:tc>
          <w:tcPr>
            <w:tcW w:w="215" w:type="pct"/>
            <w:tcBorders>
              <w:bottom w:val="single" w:sz="6" w:space="0" w:color="auto"/>
            </w:tcBorders>
            <w:shd w:val="clear" w:color="auto" w:fill="C0C0C0"/>
            <w:vAlign w:val="center"/>
          </w:tcPr>
          <w:p w14:paraId="64299782" w14:textId="77777777" w:rsidR="009F07A9" w:rsidRPr="008874EC" w:rsidRDefault="009F07A9" w:rsidP="001B4D35">
            <w:pPr>
              <w:pStyle w:val="TAH"/>
            </w:pPr>
            <w:r w:rsidRPr="008874EC">
              <w:t>P</w:t>
            </w:r>
          </w:p>
        </w:tc>
        <w:tc>
          <w:tcPr>
            <w:tcW w:w="580" w:type="pct"/>
            <w:tcBorders>
              <w:bottom w:val="single" w:sz="6" w:space="0" w:color="auto"/>
            </w:tcBorders>
            <w:shd w:val="clear" w:color="auto" w:fill="C0C0C0"/>
            <w:vAlign w:val="center"/>
          </w:tcPr>
          <w:p w14:paraId="2AA63BE8" w14:textId="77777777" w:rsidR="009F07A9" w:rsidRPr="008874EC" w:rsidRDefault="009F07A9" w:rsidP="001B4D35">
            <w:pPr>
              <w:pStyle w:val="TAH"/>
            </w:pPr>
            <w:r w:rsidRPr="008874EC">
              <w:t>Cardinality</w:t>
            </w:r>
          </w:p>
        </w:tc>
        <w:tc>
          <w:tcPr>
            <w:tcW w:w="1852" w:type="pct"/>
            <w:tcBorders>
              <w:bottom w:val="single" w:sz="6" w:space="0" w:color="auto"/>
            </w:tcBorders>
            <w:shd w:val="clear" w:color="auto" w:fill="C0C0C0"/>
            <w:vAlign w:val="center"/>
          </w:tcPr>
          <w:p w14:paraId="4654F96A" w14:textId="77777777" w:rsidR="009F07A9" w:rsidRPr="008874EC" w:rsidRDefault="009F07A9" w:rsidP="001B4D35">
            <w:pPr>
              <w:pStyle w:val="TAH"/>
            </w:pPr>
            <w:r w:rsidRPr="008874EC">
              <w:t>Description</w:t>
            </w:r>
          </w:p>
        </w:tc>
        <w:tc>
          <w:tcPr>
            <w:tcW w:w="796" w:type="pct"/>
            <w:tcBorders>
              <w:bottom w:val="single" w:sz="6" w:space="0" w:color="auto"/>
            </w:tcBorders>
            <w:shd w:val="clear" w:color="auto" w:fill="C0C0C0"/>
            <w:vAlign w:val="center"/>
          </w:tcPr>
          <w:p w14:paraId="44F131F2" w14:textId="77777777" w:rsidR="009F07A9" w:rsidRPr="008874EC" w:rsidRDefault="009F07A9" w:rsidP="001B4D35">
            <w:pPr>
              <w:pStyle w:val="TAH"/>
            </w:pPr>
            <w:r w:rsidRPr="008874EC">
              <w:t>Applicability</w:t>
            </w:r>
          </w:p>
        </w:tc>
      </w:tr>
      <w:tr w:rsidR="009F07A9" w:rsidRPr="008874EC" w14:paraId="459C56B0" w14:textId="77777777" w:rsidTr="001B4D35">
        <w:trPr>
          <w:jc w:val="center"/>
        </w:trPr>
        <w:tc>
          <w:tcPr>
            <w:tcW w:w="825" w:type="pct"/>
            <w:tcBorders>
              <w:top w:val="single" w:sz="6" w:space="0" w:color="auto"/>
            </w:tcBorders>
            <w:shd w:val="clear" w:color="auto" w:fill="auto"/>
            <w:vAlign w:val="center"/>
          </w:tcPr>
          <w:p w14:paraId="093D4FE2" w14:textId="77777777" w:rsidR="009F07A9" w:rsidRPr="008874EC" w:rsidRDefault="009F07A9" w:rsidP="001B4D35">
            <w:pPr>
              <w:pStyle w:val="TAL"/>
            </w:pPr>
            <w:r w:rsidRPr="008874EC">
              <w:t>n/a</w:t>
            </w:r>
          </w:p>
        </w:tc>
        <w:tc>
          <w:tcPr>
            <w:tcW w:w="731" w:type="pct"/>
            <w:tcBorders>
              <w:top w:val="single" w:sz="6" w:space="0" w:color="auto"/>
            </w:tcBorders>
            <w:vAlign w:val="center"/>
          </w:tcPr>
          <w:p w14:paraId="102E3C0A" w14:textId="77777777" w:rsidR="009F07A9" w:rsidRPr="008874EC" w:rsidRDefault="009F07A9" w:rsidP="001B4D35">
            <w:pPr>
              <w:pStyle w:val="TAL"/>
            </w:pPr>
          </w:p>
        </w:tc>
        <w:tc>
          <w:tcPr>
            <w:tcW w:w="215" w:type="pct"/>
            <w:tcBorders>
              <w:top w:val="single" w:sz="6" w:space="0" w:color="auto"/>
            </w:tcBorders>
            <w:vAlign w:val="center"/>
          </w:tcPr>
          <w:p w14:paraId="58C2022E" w14:textId="77777777" w:rsidR="009F07A9" w:rsidRPr="008874EC" w:rsidRDefault="009F07A9" w:rsidP="001B4D35">
            <w:pPr>
              <w:pStyle w:val="TAC"/>
            </w:pPr>
          </w:p>
        </w:tc>
        <w:tc>
          <w:tcPr>
            <w:tcW w:w="580" w:type="pct"/>
            <w:tcBorders>
              <w:top w:val="single" w:sz="6" w:space="0" w:color="auto"/>
            </w:tcBorders>
            <w:vAlign w:val="center"/>
          </w:tcPr>
          <w:p w14:paraId="25DA818B" w14:textId="77777777" w:rsidR="009F07A9" w:rsidRPr="008874EC" w:rsidRDefault="009F07A9" w:rsidP="001B4D35">
            <w:pPr>
              <w:pStyle w:val="TAC"/>
            </w:pPr>
          </w:p>
        </w:tc>
        <w:tc>
          <w:tcPr>
            <w:tcW w:w="1852" w:type="pct"/>
            <w:tcBorders>
              <w:top w:val="single" w:sz="6" w:space="0" w:color="auto"/>
            </w:tcBorders>
            <w:shd w:val="clear" w:color="auto" w:fill="auto"/>
            <w:vAlign w:val="center"/>
          </w:tcPr>
          <w:p w14:paraId="4AA87B60" w14:textId="77777777" w:rsidR="009F07A9" w:rsidRPr="008874EC" w:rsidRDefault="009F07A9" w:rsidP="001B4D35">
            <w:pPr>
              <w:pStyle w:val="TAL"/>
            </w:pPr>
          </w:p>
        </w:tc>
        <w:tc>
          <w:tcPr>
            <w:tcW w:w="796" w:type="pct"/>
            <w:tcBorders>
              <w:top w:val="single" w:sz="6" w:space="0" w:color="auto"/>
            </w:tcBorders>
            <w:vAlign w:val="center"/>
          </w:tcPr>
          <w:p w14:paraId="3C91EF76" w14:textId="77777777" w:rsidR="009F07A9" w:rsidRPr="008874EC" w:rsidRDefault="009F07A9" w:rsidP="001B4D35">
            <w:pPr>
              <w:pStyle w:val="TAL"/>
            </w:pPr>
          </w:p>
        </w:tc>
      </w:tr>
    </w:tbl>
    <w:p w14:paraId="19B66918" w14:textId="77777777" w:rsidR="009F07A9" w:rsidRPr="008874EC" w:rsidRDefault="009F07A9" w:rsidP="009F07A9"/>
    <w:p w14:paraId="05EA7851" w14:textId="77777777" w:rsidR="009F07A9" w:rsidRPr="008874EC" w:rsidRDefault="009F07A9" w:rsidP="009F07A9">
      <w:r w:rsidRPr="008874EC">
        <w:t>This method shall support the request data structures specified in table </w:t>
      </w:r>
      <w:r>
        <w:rPr>
          <w:lang w:eastAsia="zh-CN"/>
        </w:rPr>
        <w:t>6.1.2.3.3.3.3</w:t>
      </w:r>
      <w:r w:rsidRPr="008874EC">
        <w:t>-2 and the response data structures and response codes specified in table </w:t>
      </w:r>
      <w:r>
        <w:rPr>
          <w:lang w:eastAsia="zh-CN"/>
        </w:rPr>
        <w:t>6.1.2.3.3.3.3</w:t>
      </w:r>
      <w:r w:rsidRPr="008874EC">
        <w:t>-3.</w:t>
      </w:r>
    </w:p>
    <w:p w14:paraId="0F16708E" w14:textId="77777777" w:rsidR="009F07A9" w:rsidRPr="008874EC" w:rsidRDefault="009F07A9" w:rsidP="009F07A9">
      <w:pPr>
        <w:pStyle w:val="TH"/>
      </w:pPr>
      <w:r w:rsidRPr="008874EC">
        <w:t>Table </w:t>
      </w:r>
      <w:r>
        <w:rPr>
          <w:lang w:eastAsia="zh-CN"/>
        </w:rPr>
        <w:t>6.1.2.3.3.3.3</w:t>
      </w:r>
      <w:r w:rsidRPr="008874EC">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9F07A9" w:rsidRPr="008874EC" w14:paraId="7DA74E8F" w14:textId="77777777" w:rsidTr="001B4D35">
        <w:trPr>
          <w:jc w:val="center"/>
        </w:trPr>
        <w:tc>
          <w:tcPr>
            <w:tcW w:w="1835" w:type="dxa"/>
            <w:tcBorders>
              <w:bottom w:val="single" w:sz="6" w:space="0" w:color="auto"/>
            </w:tcBorders>
            <w:shd w:val="clear" w:color="auto" w:fill="C0C0C0"/>
            <w:vAlign w:val="center"/>
          </w:tcPr>
          <w:p w14:paraId="6AE8A2BE" w14:textId="77777777" w:rsidR="009F07A9" w:rsidRPr="008874EC" w:rsidRDefault="009F07A9" w:rsidP="001B4D35">
            <w:pPr>
              <w:pStyle w:val="TAH"/>
            </w:pPr>
            <w:r w:rsidRPr="008874EC">
              <w:t>Data type</w:t>
            </w:r>
          </w:p>
        </w:tc>
        <w:tc>
          <w:tcPr>
            <w:tcW w:w="425" w:type="dxa"/>
            <w:tcBorders>
              <w:bottom w:val="single" w:sz="6" w:space="0" w:color="auto"/>
            </w:tcBorders>
            <w:shd w:val="clear" w:color="auto" w:fill="C0C0C0"/>
            <w:vAlign w:val="center"/>
          </w:tcPr>
          <w:p w14:paraId="79B844D6" w14:textId="77777777" w:rsidR="009F07A9" w:rsidRPr="008874EC" w:rsidRDefault="009F07A9" w:rsidP="001B4D35">
            <w:pPr>
              <w:pStyle w:val="TAH"/>
            </w:pPr>
            <w:r w:rsidRPr="008874EC">
              <w:t>P</w:t>
            </w:r>
          </w:p>
        </w:tc>
        <w:tc>
          <w:tcPr>
            <w:tcW w:w="1134" w:type="dxa"/>
            <w:tcBorders>
              <w:bottom w:val="single" w:sz="6" w:space="0" w:color="auto"/>
            </w:tcBorders>
            <w:shd w:val="clear" w:color="auto" w:fill="C0C0C0"/>
            <w:vAlign w:val="center"/>
          </w:tcPr>
          <w:p w14:paraId="2D35C2A6" w14:textId="77777777" w:rsidR="009F07A9" w:rsidRPr="008874EC" w:rsidRDefault="009F07A9" w:rsidP="001B4D35">
            <w:pPr>
              <w:pStyle w:val="TAH"/>
            </w:pPr>
            <w:r w:rsidRPr="008874EC">
              <w:t>Cardinality</w:t>
            </w:r>
          </w:p>
        </w:tc>
        <w:tc>
          <w:tcPr>
            <w:tcW w:w="6227" w:type="dxa"/>
            <w:tcBorders>
              <w:bottom w:val="single" w:sz="6" w:space="0" w:color="auto"/>
            </w:tcBorders>
            <w:shd w:val="clear" w:color="auto" w:fill="C0C0C0"/>
            <w:vAlign w:val="center"/>
          </w:tcPr>
          <w:p w14:paraId="02792C5B" w14:textId="77777777" w:rsidR="009F07A9" w:rsidRPr="008874EC" w:rsidRDefault="009F07A9" w:rsidP="001B4D35">
            <w:pPr>
              <w:pStyle w:val="TAH"/>
            </w:pPr>
            <w:r w:rsidRPr="008874EC">
              <w:t>Description</w:t>
            </w:r>
          </w:p>
        </w:tc>
      </w:tr>
      <w:tr w:rsidR="009F07A9" w:rsidRPr="008874EC" w14:paraId="6B5C0DC9" w14:textId="77777777" w:rsidTr="001B4D35">
        <w:trPr>
          <w:jc w:val="center"/>
        </w:trPr>
        <w:tc>
          <w:tcPr>
            <w:tcW w:w="1835" w:type="dxa"/>
            <w:tcBorders>
              <w:top w:val="single" w:sz="6" w:space="0" w:color="auto"/>
            </w:tcBorders>
            <w:shd w:val="clear" w:color="auto" w:fill="auto"/>
            <w:vAlign w:val="center"/>
          </w:tcPr>
          <w:p w14:paraId="167DCA4D" w14:textId="77777777" w:rsidR="009F07A9" w:rsidRPr="008874EC" w:rsidRDefault="009F07A9" w:rsidP="001B4D35">
            <w:pPr>
              <w:pStyle w:val="TAL"/>
            </w:pPr>
            <w:r>
              <w:rPr>
                <w:noProof/>
              </w:rPr>
              <w:t>DataMgmtAssistSubsc</w:t>
            </w:r>
            <w:r w:rsidRPr="008874EC">
              <w:t>Patch</w:t>
            </w:r>
          </w:p>
        </w:tc>
        <w:tc>
          <w:tcPr>
            <w:tcW w:w="425" w:type="dxa"/>
            <w:tcBorders>
              <w:top w:val="single" w:sz="6" w:space="0" w:color="auto"/>
            </w:tcBorders>
            <w:vAlign w:val="center"/>
          </w:tcPr>
          <w:p w14:paraId="72C6AA3C" w14:textId="77777777" w:rsidR="009F07A9" w:rsidRPr="008874EC" w:rsidRDefault="009F07A9" w:rsidP="001B4D35">
            <w:pPr>
              <w:pStyle w:val="TAC"/>
            </w:pPr>
            <w:r w:rsidRPr="008874EC">
              <w:t>M</w:t>
            </w:r>
          </w:p>
        </w:tc>
        <w:tc>
          <w:tcPr>
            <w:tcW w:w="1134" w:type="dxa"/>
            <w:tcBorders>
              <w:top w:val="single" w:sz="6" w:space="0" w:color="auto"/>
            </w:tcBorders>
            <w:vAlign w:val="center"/>
          </w:tcPr>
          <w:p w14:paraId="4A7DBDD3" w14:textId="77777777" w:rsidR="009F07A9" w:rsidRPr="008874EC" w:rsidRDefault="009F07A9" w:rsidP="001B4D35">
            <w:pPr>
              <w:pStyle w:val="TAC"/>
            </w:pPr>
            <w:r w:rsidRPr="008874EC">
              <w:t>1</w:t>
            </w:r>
          </w:p>
        </w:tc>
        <w:tc>
          <w:tcPr>
            <w:tcW w:w="6227" w:type="dxa"/>
            <w:tcBorders>
              <w:top w:val="single" w:sz="6" w:space="0" w:color="auto"/>
            </w:tcBorders>
            <w:shd w:val="clear" w:color="auto" w:fill="auto"/>
            <w:vAlign w:val="center"/>
          </w:tcPr>
          <w:p w14:paraId="54E83592" w14:textId="77777777" w:rsidR="009F07A9" w:rsidRPr="008874EC" w:rsidRDefault="009F07A9" w:rsidP="001B4D35">
            <w:pPr>
              <w:pStyle w:val="TAL"/>
            </w:pPr>
            <w:r w:rsidRPr="008874EC">
              <w:t>Represents the parameters to request the modification of the "</w:t>
            </w:r>
            <w:r>
              <w:t>Individual AIMLE Data Management Assistance Subscription</w:t>
            </w:r>
            <w:r w:rsidRPr="008874EC">
              <w:t>" resource.</w:t>
            </w:r>
          </w:p>
        </w:tc>
      </w:tr>
    </w:tbl>
    <w:p w14:paraId="4589B980" w14:textId="77777777" w:rsidR="009F07A9" w:rsidRPr="008874EC" w:rsidRDefault="009F07A9" w:rsidP="009F07A9"/>
    <w:p w14:paraId="4F9E497A" w14:textId="77777777" w:rsidR="009F07A9" w:rsidRPr="008874EC" w:rsidRDefault="009F07A9" w:rsidP="009F07A9">
      <w:pPr>
        <w:pStyle w:val="TH"/>
      </w:pPr>
      <w:r w:rsidRPr="008874EC">
        <w:t>Table </w:t>
      </w:r>
      <w:r>
        <w:rPr>
          <w:lang w:eastAsia="zh-CN"/>
        </w:rPr>
        <w:t>6.1.2.3.3.3.3</w:t>
      </w:r>
      <w:r w:rsidRPr="008874EC">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F07A9" w:rsidRPr="008874EC" w14:paraId="57E2DC3B" w14:textId="77777777" w:rsidTr="001B4D35">
        <w:trPr>
          <w:jc w:val="center"/>
        </w:trPr>
        <w:tc>
          <w:tcPr>
            <w:tcW w:w="1027" w:type="pct"/>
            <w:tcBorders>
              <w:bottom w:val="single" w:sz="6" w:space="0" w:color="auto"/>
            </w:tcBorders>
            <w:shd w:val="clear" w:color="auto" w:fill="C0C0C0"/>
            <w:vAlign w:val="center"/>
          </w:tcPr>
          <w:p w14:paraId="0675AF55" w14:textId="77777777" w:rsidR="009F07A9" w:rsidRPr="008874EC" w:rsidRDefault="009F07A9" w:rsidP="001B4D35">
            <w:pPr>
              <w:pStyle w:val="TAH"/>
            </w:pPr>
            <w:r w:rsidRPr="008874EC">
              <w:t>Data type</w:t>
            </w:r>
          </w:p>
        </w:tc>
        <w:tc>
          <w:tcPr>
            <w:tcW w:w="221" w:type="pct"/>
            <w:tcBorders>
              <w:bottom w:val="single" w:sz="6" w:space="0" w:color="auto"/>
            </w:tcBorders>
            <w:shd w:val="clear" w:color="auto" w:fill="C0C0C0"/>
            <w:vAlign w:val="center"/>
          </w:tcPr>
          <w:p w14:paraId="6BD3F378" w14:textId="77777777" w:rsidR="009F07A9" w:rsidRPr="008874EC" w:rsidRDefault="009F07A9" w:rsidP="001B4D35">
            <w:pPr>
              <w:pStyle w:val="TAH"/>
            </w:pPr>
            <w:r w:rsidRPr="008874EC">
              <w:t>P</w:t>
            </w:r>
          </w:p>
        </w:tc>
        <w:tc>
          <w:tcPr>
            <w:tcW w:w="590" w:type="pct"/>
            <w:tcBorders>
              <w:bottom w:val="single" w:sz="6" w:space="0" w:color="auto"/>
            </w:tcBorders>
            <w:shd w:val="clear" w:color="auto" w:fill="C0C0C0"/>
            <w:vAlign w:val="center"/>
          </w:tcPr>
          <w:p w14:paraId="3D302726" w14:textId="77777777" w:rsidR="009F07A9" w:rsidRPr="008874EC" w:rsidRDefault="009F07A9" w:rsidP="001B4D35">
            <w:pPr>
              <w:pStyle w:val="TAH"/>
            </w:pPr>
            <w:r w:rsidRPr="008874EC">
              <w:t>Cardinality</w:t>
            </w:r>
          </w:p>
        </w:tc>
        <w:tc>
          <w:tcPr>
            <w:tcW w:w="737" w:type="pct"/>
            <w:tcBorders>
              <w:bottom w:val="single" w:sz="6" w:space="0" w:color="auto"/>
            </w:tcBorders>
            <w:shd w:val="clear" w:color="auto" w:fill="C0C0C0"/>
            <w:vAlign w:val="center"/>
          </w:tcPr>
          <w:p w14:paraId="7B5AADA6" w14:textId="77777777" w:rsidR="009F07A9" w:rsidRPr="008874EC" w:rsidRDefault="009F07A9" w:rsidP="001B4D35">
            <w:pPr>
              <w:pStyle w:val="TAH"/>
            </w:pPr>
            <w:r w:rsidRPr="008874EC">
              <w:t>Response</w:t>
            </w:r>
          </w:p>
          <w:p w14:paraId="60C4B921" w14:textId="77777777" w:rsidR="009F07A9" w:rsidRPr="008874EC" w:rsidRDefault="009F07A9" w:rsidP="001B4D35">
            <w:pPr>
              <w:pStyle w:val="TAH"/>
            </w:pPr>
            <w:r w:rsidRPr="008874EC">
              <w:t>codes</w:t>
            </w:r>
          </w:p>
        </w:tc>
        <w:tc>
          <w:tcPr>
            <w:tcW w:w="2425" w:type="pct"/>
            <w:tcBorders>
              <w:bottom w:val="single" w:sz="6" w:space="0" w:color="auto"/>
            </w:tcBorders>
            <w:shd w:val="clear" w:color="auto" w:fill="C0C0C0"/>
            <w:vAlign w:val="center"/>
          </w:tcPr>
          <w:p w14:paraId="75FF22B1" w14:textId="77777777" w:rsidR="009F07A9" w:rsidRPr="008874EC" w:rsidRDefault="009F07A9" w:rsidP="001B4D35">
            <w:pPr>
              <w:pStyle w:val="TAH"/>
            </w:pPr>
            <w:r w:rsidRPr="008874EC">
              <w:t>Description</w:t>
            </w:r>
          </w:p>
        </w:tc>
      </w:tr>
      <w:tr w:rsidR="009F07A9" w:rsidRPr="008874EC" w14:paraId="2F9681DA" w14:textId="77777777" w:rsidTr="001B4D35">
        <w:trPr>
          <w:jc w:val="center"/>
        </w:trPr>
        <w:tc>
          <w:tcPr>
            <w:tcW w:w="1027" w:type="pct"/>
            <w:tcBorders>
              <w:top w:val="single" w:sz="6" w:space="0" w:color="auto"/>
            </w:tcBorders>
            <w:shd w:val="clear" w:color="auto" w:fill="auto"/>
            <w:vAlign w:val="center"/>
          </w:tcPr>
          <w:p w14:paraId="3527AE0F" w14:textId="77777777" w:rsidR="009F07A9" w:rsidRPr="008874EC" w:rsidRDefault="009F07A9" w:rsidP="001B4D35">
            <w:pPr>
              <w:pStyle w:val="TAL"/>
            </w:pPr>
            <w:r>
              <w:rPr>
                <w:noProof/>
              </w:rPr>
              <w:t>DataMgmtAssistSubsc</w:t>
            </w:r>
          </w:p>
        </w:tc>
        <w:tc>
          <w:tcPr>
            <w:tcW w:w="221" w:type="pct"/>
            <w:tcBorders>
              <w:top w:val="single" w:sz="6" w:space="0" w:color="auto"/>
            </w:tcBorders>
            <w:vAlign w:val="center"/>
          </w:tcPr>
          <w:p w14:paraId="4E4D3B22" w14:textId="77777777" w:rsidR="009F07A9" w:rsidRPr="008874EC" w:rsidRDefault="009F07A9" w:rsidP="001B4D35">
            <w:pPr>
              <w:pStyle w:val="TAC"/>
            </w:pPr>
            <w:r w:rsidRPr="008874EC">
              <w:t>M</w:t>
            </w:r>
          </w:p>
        </w:tc>
        <w:tc>
          <w:tcPr>
            <w:tcW w:w="590" w:type="pct"/>
            <w:tcBorders>
              <w:top w:val="single" w:sz="6" w:space="0" w:color="auto"/>
            </w:tcBorders>
            <w:vAlign w:val="center"/>
          </w:tcPr>
          <w:p w14:paraId="03E25E59" w14:textId="77777777" w:rsidR="009F07A9" w:rsidRPr="008874EC" w:rsidRDefault="009F07A9" w:rsidP="001B4D35">
            <w:pPr>
              <w:pStyle w:val="TAC"/>
            </w:pPr>
            <w:r w:rsidRPr="008874EC">
              <w:t>1</w:t>
            </w:r>
          </w:p>
        </w:tc>
        <w:tc>
          <w:tcPr>
            <w:tcW w:w="737" w:type="pct"/>
            <w:tcBorders>
              <w:top w:val="single" w:sz="6" w:space="0" w:color="auto"/>
            </w:tcBorders>
            <w:vAlign w:val="center"/>
          </w:tcPr>
          <w:p w14:paraId="1E4A2B64" w14:textId="77777777" w:rsidR="009F07A9" w:rsidRPr="008874EC" w:rsidRDefault="009F07A9" w:rsidP="001B4D35">
            <w:pPr>
              <w:pStyle w:val="TAL"/>
            </w:pPr>
            <w:r w:rsidRPr="008874EC">
              <w:t>200 OK</w:t>
            </w:r>
          </w:p>
        </w:tc>
        <w:tc>
          <w:tcPr>
            <w:tcW w:w="2425" w:type="pct"/>
            <w:tcBorders>
              <w:top w:val="single" w:sz="6" w:space="0" w:color="auto"/>
            </w:tcBorders>
            <w:shd w:val="clear" w:color="auto" w:fill="auto"/>
            <w:vAlign w:val="center"/>
          </w:tcPr>
          <w:p w14:paraId="1E6F5181" w14:textId="77777777" w:rsidR="009F07A9" w:rsidRPr="008874EC" w:rsidRDefault="009F07A9" w:rsidP="001B4D35">
            <w:pPr>
              <w:pStyle w:val="TAL"/>
            </w:pPr>
            <w:r w:rsidRPr="008874EC">
              <w:t>Successful case. The "</w:t>
            </w:r>
            <w:r>
              <w:t>Individual AIMLE Data Management Assistance Subscription</w:t>
            </w:r>
            <w:r w:rsidRPr="008874EC">
              <w:t>" resource is successfully modified and a representation of the updated resource shall be returned in the response body.</w:t>
            </w:r>
          </w:p>
        </w:tc>
      </w:tr>
      <w:tr w:rsidR="009F07A9" w:rsidRPr="008874EC" w14:paraId="13DDF16E" w14:textId="77777777" w:rsidTr="001B4D35">
        <w:trPr>
          <w:jc w:val="center"/>
        </w:trPr>
        <w:tc>
          <w:tcPr>
            <w:tcW w:w="1027" w:type="pct"/>
            <w:shd w:val="clear" w:color="auto" w:fill="auto"/>
            <w:vAlign w:val="center"/>
          </w:tcPr>
          <w:p w14:paraId="3C0066AE" w14:textId="77777777" w:rsidR="009F07A9" w:rsidRPr="008874EC" w:rsidRDefault="009F07A9" w:rsidP="001B4D35">
            <w:pPr>
              <w:pStyle w:val="TAL"/>
            </w:pPr>
            <w:r w:rsidRPr="008874EC">
              <w:t>n/a</w:t>
            </w:r>
          </w:p>
        </w:tc>
        <w:tc>
          <w:tcPr>
            <w:tcW w:w="221" w:type="pct"/>
            <w:vAlign w:val="center"/>
          </w:tcPr>
          <w:p w14:paraId="766FFCEC" w14:textId="77777777" w:rsidR="009F07A9" w:rsidRPr="008874EC" w:rsidRDefault="009F07A9" w:rsidP="001B4D35">
            <w:pPr>
              <w:pStyle w:val="TAC"/>
            </w:pPr>
          </w:p>
        </w:tc>
        <w:tc>
          <w:tcPr>
            <w:tcW w:w="590" w:type="pct"/>
            <w:vAlign w:val="center"/>
          </w:tcPr>
          <w:p w14:paraId="4146D029" w14:textId="77777777" w:rsidR="009F07A9" w:rsidRPr="008874EC" w:rsidRDefault="009F07A9" w:rsidP="001B4D35">
            <w:pPr>
              <w:pStyle w:val="TAC"/>
            </w:pPr>
          </w:p>
        </w:tc>
        <w:tc>
          <w:tcPr>
            <w:tcW w:w="737" w:type="pct"/>
            <w:vAlign w:val="center"/>
          </w:tcPr>
          <w:p w14:paraId="54AC9A6C" w14:textId="77777777" w:rsidR="009F07A9" w:rsidRPr="008874EC" w:rsidRDefault="009F07A9" w:rsidP="001B4D35">
            <w:pPr>
              <w:pStyle w:val="TAL"/>
            </w:pPr>
            <w:r w:rsidRPr="008874EC">
              <w:t>204 No Content</w:t>
            </w:r>
          </w:p>
        </w:tc>
        <w:tc>
          <w:tcPr>
            <w:tcW w:w="2425" w:type="pct"/>
            <w:shd w:val="clear" w:color="auto" w:fill="auto"/>
            <w:vAlign w:val="center"/>
          </w:tcPr>
          <w:p w14:paraId="7CACFFCA" w14:textId="77777777" w:rsidR="009F07A9" w:rsidRPr="008874EC" w:rsidRDefault="009F07A9" w:rsidP="001B4D35">
            <w:pPr>
              <w:pStyle w:val="TAL"/>
            </w:pPr>
            <w:r w:rsidRPr="008874EC">
              <w:t>Successful case. The "</w:t>
            </w:r>
            <w:r>
              <w:t>Individual AIMLE Data Management Assistance Subscription</w:t>
            </w:r>
            <w:r w:rsidRPr="008874EC">
              <w:t>" resource is successfully modified and no content is returned in the response body.</w:t>
            </w:r>
          </w:p>
        </w:tc>
      </w:tr>
      <w:tr w:rsidR="009F07A9" w:rsidRPr="008874EC" w14:paraId="2F04E590" w14:textId="77777777" w:rsidTr="001B4D35">
        <w:trPr>
          <w:jc w:val="center"/>
        </w:trPr>
        <w:tc>
          <w:tcPr>
            <w:tcW w:w="1027" w:type="pct"/>
            <w:shd w:val="clear" w:color="auto" w:fill="auto"/>
            <w:vAlign w:val="center"/>
          </w:tcPr>
          <w:p w14:paraId="4483C4FB" w14:textId="77777777" w:rsidR="009F07A9" w:rsidRPr="008874EC" w:rsidRDefault="009F07A9" w:rsidP="001B4D35">
            <w:pPr>
              <w:pStyle w:val="TAL"/>
            </w:pPr>
            <w:r w:rsidRPr="008874EC">
              <w:t>n/a</w:t>
            </w:r>
          </w:p>
        </w:tc>
        <w:tc>
          <w:tcPr>
            <w:tcW w:w="221" w:type="pct"/>
            <w:vAlign w:val="center"/>
          </w:tcPr>
          <w:p w14:paraId="0E28979F" w14:textId="77777777" w:rsidR="009F07A9" w:rsidRPr="008874EC" w:rsidRDefault="009F07A9" w:rsidP="001B4D35">
            <w:pPr>
              <w:pStyle w:val="TAC"/>
            </w:pPr>
          </w:p>
        </w:tc>
        <w:tc>
          <w:tcPr>
            <w:tcW w:w="590" w:type="pct"/>
            <w:vAlign w:val="center"/>
          </w:tcPr>
          <w:p w14:paraId="464D5859" w14:textId="77777777" w:rsidR="009F07A9" w:rsidRPr="008874EC" w:rsidRDefault="009F07A9" w:rsidP="001B4D35">
            <w:pPr>
              <w:pStyle w:val="TAC"/>
            </w:pPr>
          </w:p>
        </w:tc>
        <w:tc>
          <w:tcPr>
            <w:tcW w:w="737" w:type="pct"/>
            <w:vAlign w:val="center"/>
          </w:tcPr>
          <w:p w14:paraId="204320E8" w14:textId="77777777" w:rsidR="009F07A9" w:rsidRPr="008874EC" w:rsidRDefault="009F07A9" w:rsidP="001B4D35">
            <w:pPr>
              <w:pStyle w:val="TAL"/>
            </w:pPr>
            <w:r w:rsidRPr="008874EC">
              <w:t>307 Temporary Redirect</w:t>
            </w:r>
          </w:p>
        </w:tc>
        <w:tc>
          <w:tcPr>
            <w:tcW w:w="2425" w:type="pct"/>
            <w:shd w:val="clear" w:color="auto" w:fill="auto"/>
            <w:vAlign w:val="center"/>
          </w:tcPr>
          <w:p w14:paraId="4A521E33" w14:textId="77777777" w:rsidR="009F07A9" w:rsidRDefault="009F07A9" w:rsidP="001B4D35">
            <w:pPr>
              <w:pStyle w:val="TAL"/>
            </w:pPr>
            <w:r w:rsidRPr="008874EC">
              <w:t>Temporary redirection.</w:t>
            </w:r>
          </w:p>
          <w:p w14:paraId="4B5D7407" w14:textId="77777777" w:rsidR="009F07A9" w:rsidRDefault="009F07A9" w:rsidP="001B4D35">
            <w:pPr>
              <w:pStyle w:val="TAL"/>
            </w:pPr>
          </w:p>
          <w:p w14:paraId="5B3900CA" w14:textId="77777777" w:rsidR="009F07A9" w:rsidRPr="008874EC" w:rsidRDefault="009F07A9" w:rsidP="001B4D35">
            <w:pPr>
              <w:pStyle w:val="TAL"/>
            </w:pPr>
            <w:r w:rsidRPr="008874EC">
              <w:t xml:space="preserve">The response shall include a Location header field containing an alternative URI of the resource located in an alternative </w:t>
            </w:r>
            <w:r>
              <w:t>AIMLE</w:t>
            </w:r>
            <w:r w:rsidRPr="008874EC">
              <w:t xml:space="preserve"> Server.</w:t>
            </w:r>
          </w:p>
          <w:p w14:paraId="34E033D4" w14:textId="77777777" w:rsidR="009F07A9" w:rsidRPr="008874EC" w:rsidRDefault="009F07A9" w:rsidP="001B4D35">
            <w:pPr>
              <w:pStyle w:val="TAL"/>
            </w:pPr>
          </w:p>
          <w:p w14:paraId="18311BD1" w14:textId="77777777" w:rsidR="009F07A9" w:rsidRPr="008874EC" w:rsidRDefault="009F07A9" w:rsidP="001B4D35">
            <w:pPr>
              <w:pStyle w:val="TAL"/>
            </w:pPr>
            <w:r w:rsidRPr="008874EC">
              <w:t>Redirection handling is described in clause 5.2.10 of 3GPP TS 29.122 [2].</w:t>
            </w:r>
          </w:p>
        </w:tc>
      </w:tr>
      <w:tr w:rsidR="009F07A9" w:rsidRPr="008874EC" w14:paraId="05678CA6" w14:textId="77777777" w:rsidTr="001B4D35">
        <w:trPr>
          <w:jc w:val="center"/>
        </w:trPr>
        <w:tc>
          <w:tcPr>
            <w:tcW w:w="1027" w:type="pct"/>
            <w:shd w:val="clear" w:color="auto" w:fill="auto"/>
            <w:vAlign w:val="center"/>
          </w:tcPr>
          <w:p w14:paraId="69E78779" w14:textId="77777777" w:rsidR="009F07A9" w:rsidRPr="008874EC" w:rsidRDefault="009F07A9" w:rsidP="001B4D35">
            <w:pPr>
              <w:pStyle w:val="TAL"/>
            </w:pPr>
            <w:r w:rsidRPr="008874EC">
              <w:rPr>
                <w:lang w:eastAsia="zh-CN"/>
              </w:rPr>
              <w:t>n/a</w:t>
            </w:r>
          </w:p>
        </w:tc>
        <w:tc>
          <w:tcPr>
            <w:tcW w:w="221" w:type="pct"/>
            <w:vAlign w:val="center"/>
          </w:tcPr>
          <w:p w14:paraId="724515B4" w14:textId="77777777" w:rsidR="009F07A9" w:rsidRPr="008874EC" w:rsidRDefault="009F07A9" w:rsidP="001B4D35">
            <w:pPr>
              <w:pStyle w:val="TAC"/>
            </w:pPr>
          </w:p>
        </w:tc>
        <w:tc>
          <w:tcPr>
            <w:tcW w:w="590" w:type="pct"/>
            <w:vAlign w:val="center"/>
          </w:tcPr>
          <w:p w14:paraId="5F5E980B" w14:textId="77777777" w:rsidR="009F07A9" w:rsidRPr="008874EC" w:rsidRDefault="009F07A9" w:rsidP="001B4D35">
            <w:pPr>
              <w:pStyle w:val="TAC"/>
            </w:pPr>
          </w:p>
        </w:tc>
        <w:tc>
          <w:tcPr>
            <w:tcW w:w="737" w:type="pct"/>
            <w:vAlign w:val="center"/>
          </w:tcPr>
          <w:p w14:paraId="4AFBCF5D" w14:textId="77777777" w:rsidR="009F07A9" w:rsidRPr="008874EC" w:rsidRDefault="009F07A9" w:rsidP="001B4D35">
            <w:pPr>
              <w:pStyle w:val="TAL"/>
            </w:pPr>
            <w:r w:rsidRPr="008874EC">
              <w:t>308 Permanent Redirect</w:t>
            </w:r>
          </w:p>
        </w:tc>
        <w:tc>
          <w:tcPr>
            <w:tcW w:w="2425" w:type="pct"/>
            <w:shd w:val="clear" w:color="auto" w:fill="auto"/>
            <w:vAlign w:val="center"/>
          </w:tcPr>
          <w:p w14:paraId="394EF5CE" w14:textId="77777777" w:rsidR="009F07A9" w:rsidRDefault="009F07A9" w:rsidP="001B4D35">
            <w:pPr>
              <w:pStyle w:val="TAL"/>
            </w:pPr>
            <w:r w:rsidRPr="008874EC">
              <w:t>Permanent redirection.</w:t>
            </w:r>
          </w:p>
          <w:p w14:paraId="2538C391" w14:textId="77777777" w:rsidR="009F07A9" w:rsidRDefault="009F07A9" w:rsidP="001B4D35">
            <w:pPr>
              <w:pStyle w:val="TAL"/>
            </w:pPr>
          </w:p>
          <w:p w14:paraId="0DB36274" w14:textId="77777777" w:rsidR="009F07A9" w:rsidRPr="008874EC" w:rsidRDefault="009F07A9" w:rsidP="001B4D35">
            <w:pPr>
              <w:pStyle w:val="TAL"/>
            </w:pPr>
            <w:r w:rsidRPr="008874EC">
              <w:t xml:space="preserve">The response shall include a Location header field containing an alternative URI of the resource located in an alternative </w:t>
            </w:r>
            <w:r>
              <w:t>AIMLE</w:t>
            </w:r>
            <w:r w:rsidRPr="008874EC">
              <w:t xml:space="preserve"> Server.</w:t>
            </w:r>
          </w:p>
          <w:p w14:paraId="35D4A846" w14:textId="77777777" w:rsidR="009F07A9" w:rsidRPr="008874EC" w:rsidRDefault="009F07A9" w:rsidP="001B4D35">
            <w:pPr>
              <w:pStyle w:val="TAL"/>
            </w:pPr>
          </w:p>
          <w:p w14:paraId="3A485EBF" w14:textId="77777777" w:rsidR="009F07A9" w:rsidRPr="008874EC" w:rsidRDefault="009F07A9" w:rsidP="001B4D35">
            <w:pPr>
              <w:pStyle w:val="TAL"/>
            </w:pPr>
            <w:r w:rsidRPr="008874EC">
              <w:t>Redirection handling is described in clause 5.2.10 of 3GPP TS 29.122 [2].</w:t>
            </w:r>
          </w:p>
        </w:tc>
      </w:tr>
      <w:tr w:rsidR="009F07A9" w:rsidRPr="008874EC" w14:paraId="1CA4DECF" w14:textId="77777777" w:rsidTr="001B4D35">
        <w:trPr>
          <w:jc w:val="center"/>
        </w:trPr>
        <w:tc>
          <w:tcPr>
            <w:tcW w:w="1027" w:type="pct"/>
            <w:shd w:val="clear" w:color="auto" w:fill="auto"/>
            <w:vAlign w:val="center"/>
          </w:tcPr>
          <w:p w14:paraId="708B65D0" w14:textId="77777777" w:rsidR="009F07A9" w:rsidRPr="008874EC" w:rsidRDefault="009F07A9" w:rsidP="001B4D35">
            <w:pPr>
              <w:pStyle w:val="TAL"/>
              <w:rPr>
                <w:lang w:eastAsia="zh-CN"/>
              </w:rPr>
            </w:pPr>
            <w:r w:rsidRPr="00585CA6">
              <w:t>ProblemDetails</w:t>
            </w:r>
          </w:p>
        </w:tc>
        <w:tc>
          <w:tcPr>
            <w:tcW w:w="221" w:type="pct"/>
            <w:vAlign w:val="center"/>
          </w:tcPr>
          <w:p w14:paraId="2ECDCE88" w14:textId="77777777" w:rsidR="009F07A9" w:rsidRPr="008874EC" w:rsidRDefault="009F07A9" w:rsidP="001B4D35">
            <w:pPr>
              <w:pStyle w:val="TAC"/>
            </w:pPr>
            <w:r w:rsidRPr="00585CA6">
              <w:t>O</w:t>
            </w:r>
          </w:p>
        </w:tc>
        <w:tc>
          <w:tcPr>
            <w:tcW w:w="590" w:type="pct"/>
            <w:vAlign w:val="center"/>
          </w:tcPr>
          <w:p w14:paraId="2878F586" w14:textId="77777777" w:rsidR="009F07A9" w:rsidRPr="008874EC" w:rsidRDefault="009F07A9" w:rsidP="001B4D35">
            <w:pPr>
              <w:pStyle w:val="TAC"/>
            </w:pPr>
            <w:r w:rsidRPr="00585CA6">
              <w:t>0..1</w:t>
            </w:r>
          </w:p>
        </w:tc>
        <w:tc>
          <w:tcPr>
            <w:tcW w:w="737" w:type="pct"/>
            <w:vAlign w:val="center"/>
          </w:tcPr>
          <w:p w14:paraId="436FDF69" w14:textId="77777777" w:rsidR="009F07A9" w:rsidRPr="008874EC" w:rsidRDefault="009F07A9" w:rsidP="001B4D35">
            <w:pPr>
              <w:pStyle w:val="TAL"/>
            </w:pPr>
            <w:r w:rsidRPr="00585CA6">
              <w:t>403 Forbidden</w:t>
            </w:r>
          </w:p>
        </w:tc>
        <w:tc>
          <w:tcPr>
            <w:tcW w:w="2424" w:type="pct"/>
            <w:shd w:val="clear" w:color="auto" w:fill="auto"/>
            <w:vAlign w:val="center"/>
          </w:tcPr>
          <w:p w14:paraId="35DA8ECB" w14:textId="77777777" w:rsidR="009F07A9" w:rsidRPr="008874EC" w:rsidRDefault="009F07A9" w:rsidP="001B4D35">
            <w:pPr>
              <w:pStyle w:val="TAL"/>
            </w:pPr>
            <w:r w:rsidRPr="00585CA6">
              <w:t>(NOTE 2)</w:t>
            </w:r>
          </w:p>
        </w:tc>
      </w:tr>
      <w:tr w:rsidR="009F07A9" w:rsidRPr="008874EC" w14:paraId="43662E40" w14:textId="77777777" w:rsidTr="001B4D35">
        <w:trPr>
          <w:jc w:val="center"/>
        </w:trPr>
        <w:tc>
          <w:tcPr>
            <w:tcW w:w="5000" w:type="pct"/>
            <w:gridSpan w:val="5"/>
            <w:shd w:val="clear" w:color="auto" w:fill="auto"/>
            <w:vAlign w:val="center"/>
          </w:tcPr>
          <w:p w14:paraId="7C04759A" w14:textId="77777777" w:rsidR="009F07A9" w:rsidRDefault="009F07A9" w:rsidP="001B4D35">
            <w:pPr>
              <w:pStyle w:val="TAN"/>
            </w:pPr>
            <w:r w:rsidRPr="008874EC">
              <w:t>NOTE</w:t>
            </w:r>
            <w:r>
              <w:t> 1</w:t>
            </w:r>
            <w:r w:rsidRPr="008874EC">
              <w:t>:</w:t>
            </w:r>
            <w:r w:rsidRPr="008874EC">
              <w:rPr>
                <w:noProof/>
              </w:rPr>
              <w:tab/>
              <w:t xml:space="preserve">The mandatory </w:t>
            </w:r>
            <w:r w:rsidRPr="008874EC">
              <w:t>HTTP error status code</w:t>
            </w:r>
            <w:r>
              <w:t>s</w:t>
            </w:r>
            <w:r w:rsidRPr="008874EC">
              <w:t xml:space="preserve"> for the HTTP PATCH method listed in table 5.2.6-1 of 3GPP TS 29.122 [2] shall also apply.</w:t>
            </w:r>
          </w:p>
          <w:p w14:paraId="52207CF2" w14:textId="77777777" w:rsidR="009F07A9" w:rsidRPr="008874EC" w:rsidRDefault="009F07A9" w:rsidP="001B4D35">
            <w:pPr>
              <w:pStyle w:val="TAN"/>
            </w:pPr>
            <w:r w:rsidRPr="00585CA6">
              <w:t>NOTE 2:</w:t>
            </w:r>
            <w:r w:rsidRPr="00585CA6">
              <w:tab/>
            </w:r>
            <w:r w:rsidRPr="00585CA6">
              <w:rPr>
                <w:rFonts w:cs="Arial"/>
                <w:szCs w:val="18"/>
              </w:rPr>
              <w:t>Failure causes are described in clause 6.</w:t>
            </w:r>
            <w:r>
              <w:rPr>
                <w:rFonts w:cs="Arial"/>
                <w:szCs w:val="18"/>
              </w:rPr>
              <w:t>4</w:t>
            </w:r>
            <w:r w:rsidRPr="00585CA6">
              <w:rPr>
                <w:rFonts w:cs="Arial"/>
                <w:szCs w:val="18"/>
              </w:rPr>
              <w:t>.7.</w:t>
            </w:r>
          </w:p>
        </w:tc>
      </w:tr>
    </w:tbl>
    <w:p w14:paraId="42091B07" w14:textId="77777777" w:rsidR="009F07A9" w:rsidRPr="008874EC" w:rsidRDefault="009F07A9" w:rsidP="009F07A9"/>
    <w:p w14:paraId="725EA3D9" w14:textId="77777777" w:rsidR="009F07A9" w:rsidRPr="008874EC" w:rsidRDefault="009F07A9" w:rsidP="009F07A9">
      <w:pPr>
        <w:pStyle w:val="TH"/>
      </w:pPr>
      <w:r w:rsidRPr="008874EC">
        <w:t>Table </w:t>
      </w:r>
      <w:r>
        <w:rPr>
          <w:lang w:eastAsia="zh-CN"/>
        </w:rPr>
        <w:t>6.1.2.3.3.3.3</w:t>
      </w:r>
      <w:r w:rsidRPr="008874EC">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8874EC" w14:paraId="79F18E73" w14:textId="77777777" w:rsidTr="001B4D35">
        <w:trPr>
          <w:jc w:val="center"/>
        </w:trPr>
        <w:tc>
          <w:tcPr>
            <w:tcW w:w="825" w:type="pct"/>
            <w:shd w:val="clear" w:color="auto" w:fill="C0C0C0"/>
            <w:vAlign w:val="center"/>
          </w:tcPr>
          <w:p w14:paraId="33C0A089" w14:textId="77777777" w:rsidR="009F07A9" w:rsidRPr="008874EC" w:rsidRDefault="009F07A9" w:rsidP="001B4D35">
            <w:pPr>
              <w:pStyle w:val="TAH"/>
            </w:pPr>
            <w:r w:rsidRPr="008874EC">
              <w:t>Name</w:t>
            </w:r>
          </w:p>
        </w:tc>
        <w:tc>
          <w:tcPr>
            <w:tcW w:w="732" w:type="pct"/>
            <w:shd w:val="clear" w:color="auto" w:fill="C0C0C0"/>
            <w:vAlign w:val="center"/>
          </w:tcPr>
          <w:p w14:paraId="7FDB8667" w14:textId="77777777" w:rsidR="009F07A9" w:rsidRPr="008874EC" w:rsidRDefault="009F07A9" w:rsidP="001B4D35">
            <w:pPr>
              <w:pStyle w:val="TAH"/>
            </w:pPr>
            <w:r w:rsidRPr="008874EC">
              <w:t>Data type</w:t>
            </w:r>
          </w:p>
        </w:tc>
        <w:tc>
          <w:tcPr>
            <w:tcW w:w="217" w:type="pct"/>
            <w:shd w:val="clear" w:color="auto" w:fill="C0C0C0"/>
            <w:vAlign w:val="center"/>
          </w:tcPr>
          <w:p w14:paraId="23C00712" w14:textId="77777777" w:rsidR="009F07A9" w:rsidRPr="008874EC" w:rsidRDefault="009F07A9" w:rsidP="001B4D35">
            <w:pPr>
              <w:pStyle w:val="TAH"/>
            </w:pPr>
            <w:r w:rsidRPr="008874EC">
              <w:t>P</w:t>
            </w:r>
          </w:p>
        </w:tc>
        <w:tc>
          <w:tcPr>
            <w:tcW w:w="581" w:type="pct"/>
            <w:shd w:val="clear" w:color="auto" w:fill="C0C0C0"/>
            <w:vAlign w:val="center"/>
          </w:tcPr>
          <w:p w14:paraId="18DBF583" w14:textId="77777777" w:rsidR="009F07A9" w:rsidRPr="008874EC" w:rsidRDefault="009F07A9" w:rsidP="001B4D35">
            <w:pPr>
              <w:pStyle w:val="TAH"/>
            </w:pPr>
            <w:r w:rsidRPr="008874EC">
              <w:t>Cardinality</w:t>
            </w:r>
          </w:p>
        </w:tc>
        <w:tc>
          <w:tcPr>
            <w:tcW w:w="2645" w:type="pct"/>
            <w:shd w:val="clear" w:color="auto" w:fill="C0C0C0"/>
            <w:vAlign w:val="center"/>
          </w:tcPr>
          <w:p w14:paraId="4966705D" w14:textId="77777777" w:rsidR="009F07A9" w:rsidRPr="008874EC" w:rsidRDefault="009F07A9" w:rsidP="001B4D35">
            <w:pPr>
              <w:pStyle w:val="TAH"/>
            </w:pPr>
            <w:r w:rsidRPr="008874EC">
              <w:t>Description</w:t>
            </w:r>
          </w:p>
        </w:tc>
      </w:tr>
      <w:tr w:rsidR="009F07A9" w:rsidRPr="008874EC" w14:paraId="7C6F6796" w14:textId="77777777" w:rsidTr="001B4D35">
        <w:trPr>
          <w:jc w:val="center"/>
        </w:trPr>
        <w:tc>
          <w:tcPr>
            <w:tcW w:w="825" w:type="pct"/>
            <w:shd w:val="clear" w:color="auto" w:fill="auto"/>
            <w:vAlign w:val="center"/>
          </w:tcPr>
          <w:p w14:paraId="42F2DCD8" w14:textId="77777777" w:rsidR="009F07A9" w:rsidRPr="008874EC" w:rsidRDefault="009F07A9" w:rsidP="001B4D35">
            <w:pPr>
              <w:pStyle w:val="TAL"/>
            </w:pPr>
            <w:r w:rsidRPr="008874EC">
              <w:t>Location</w:t>
            </w:r>
          </w:p>
        </w:tc>
        <w:tc>
          <w:tcPr>
            <w:tcW w:w="732" w:type="pct"/>
            <w:vAlign w:val="center"/>
          </w:tcPr>
          <w:p w14:paraId="7A0F291A" w14:textId="77777777" w:rsidR="009F07A9" w:rsidRPr="008874EC" w:rsidRDefault="009F07A9" w:rsidP="001B4D35">
            <w:pPr>
              <w:pStyle w:val="TAL"/>
            </w:pPr>
            <w:r w:rsidRPr="008874EC">
              <w:t>string</w:t>
            </w:r>
          </w:p>
        </w:tc>
        <w:tc>
          <w:tcPr>
            <w:tcW w:w="217" w:type="pct"/>
            <w:vAlign w:val="center"/>
          </w:tcPr>
          <w:p w14:paraId="32A8B418" w14:textId="77777777" w:rsidR="009F07A9" w:rsidRPr="008874EC" w:rsidRDefault="009F07A9" w:rsidP="001B4D35">
            <w:pPr>
              <w:pStyle w:val="TAC"/>
            </w:pPr>
            <w:r w:rsidRPr="008874EC">
              <w:t>M</w:t>
            </w:r>
          </w:p>
        </w:tc>
        <w:tc>
          <w:tcPr>
            <w:tcW w:w="581" w:type="pct"/>
            <w:vAlign w:val="center"/>
          </w:tcPr>
          <w:p w14:paraId="0D11DB0F" w14:textId="77777777" w:rsidR="009F07A9" w:rsidRPr="008874EC" w:rsidRDefault="009F07A9" w:rsidP="001B4D35">
            <w:pPr>
              <w:pStyle w:val="TAC"/>
            </w:pPr>
            <w:r w:rsidRPr="008874EC">
              <w:t>1</w:t>
            </w:r>
          </w:p>
        </w:tc>
        <w:tc>
          <w:tcPr>
            <w:tcW w:w="2645" w:type="pct"/>
            <w:shd w:val="clear" w:color="auto" w:fill="auto"/>
            <w:vAlign w:val="center"/>
          </w:tcPr>
          <w:p w14:paraId="010D75DE" w14:textId="77777777" w:rsidR="009F07A9" w:rsidRPr="008874EC" w:rsidRDefault="009F07A9" w:rsidP="001B4D35">
            <w:pPr>
              <w:pStyle w:val="TAL"/>
            </w:pPr>
            <w:r>
              <w:t>Contains a</w:t>
            </w:r>
            <w:r w:rsidRPr="008874EC">
              <w:t xml:space="preserve">n alternative URI of the resource located in an alternative </w:t>
            </w:r>
            <w:r>
              <w:t>AIMLE</w:t>
            </w:r>
            <w:r w:rsidRPr="008874EC">
              <w:t xml:space="preserve"> Server.</w:t>
            </w:r>
          </w:p>
        </w:tc>
      </w:tr>
    </w:tbl>
    <w:p w14:paraId="58E5F08F" w14:textId="77777777" w:rsidR="009F07A9" w:rsidRPr="008874EC" w:rsidRDefault="009F07A9" w:rsidP="009F07A9"/>
    <w:p w14:paraId="084A8820" w14:textId="77777777" w:rsidR="009F07A9" w:rsidRPr="008874EC" w:rsidRDefault="009F07A9" w:rsidP="009F07A9">
      <w:pPr>
        <w:pStyle w:val="TH"/>
      </w:pPr>
      <w:r w:rsidRPr="008874EC">
        <w:lastRenderedPageBreak/>
        <w:t>Table </w:t>
      </w:r>
      <w:r>
        <w:rPr>
          <w:lang w:eastAsia="zh-CN"/>
        </w:rPr>
        <w:t>6.1.2.3.3.3.3</w:t>
      </w:r>
      <w:r w:rsidRPr="008874EC">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8874EC" w14:paraId="000A7CA6" w14:textId="77777777" w:rsidTr="001B4D35">
        <w:trPr>
          <w:jc w:val="center"/>
        </w:trPr>
        <w:tc>
          <w:tcPr>
            <w:tcW w:w="825" w:type="pct"/>
            <w:shd w:val="clear" w:color="auto" w:fill="C0C0C0"/>
            <w:vAlign w:val="center"/>
          </w:tcPr>
          <w:p w14:paraId="2E54F5DD" w14:textId="77777777" w:rsidR="009F07A9" w:rsidRPr="008874EC" w:rsidRDefault="009F07A9" w:rsidP="001B4D35">
            <w:pPr>
              <w:pStyle w:val="TAH"/>
            </w:pPr>
            <w:r w:rsidRPr="008874EC">
              <w:t>Name</w:t>
            </w:r>
          </w:p>
        </w:tc>
        <w:tc>
          <w:tcPr>
            <w:tcW w:w="732" w:type="pct"/>
            <w:shd w:val="clear" w:color="auto" w:fill="C0C0C0"/>
            <w:vAlign w:val="center"/>
          </w:tcPr>
          <w:p w14:paraId="0C68E8A5" w14:textId="77777777" w:rsidR="009F07A9" w:rsidRPr="008874EC" w:rsidRDefault="009F07A9" w:rsidP="001B4D35">
            <w:pPr>
              <w:pStyle w:val="TAH"/>
            </w:pPr>
            <w:r w:rsidRPr="008874EC">
              <w:t>Data type</w:t>
            </w:r>
          </w:p>
        </w:tc>
        <w:tc>
          <w:tcPr>
            <w:tcW w:w="217" w:type="pct"/>
            <w:shd w:val="clear" w:color="auto" w:fill="C0C0C0"/>
            <w:vAlign w:val="center"/>
          </w:tcPr>
          <w:p w14:paraId="2FB1AEC0" w14:textId="77777777" w:rsidR="009F07A9" w:rsidRPr="008874EC" w:rsidRDefault="009F07A9" w:rsidP="001B4D35">
            <w:pPr>
              <w:pStyle w:val="TAH"/>
            </w:pPr>
            <w:r w:rsidRPr="008874EC">
              <w:t>P</w:t>
            </w:r>
          </w:p>
        </w:tc>
        <w:tc>
          <w:tcPr>
            <w:tcW w:w="581" w:type="pct"/>
            <w:shd w:val="clear" w:color="auto" w:fill="C0C0C0"/>
            <w:vAlign w:val="center"/>
          </w:tcPr>
          <w:p w14:paraId="4E89C70D" w14:textId="77777777" w:rsidR="009F07A9" w:rsidRPr="008874EC" w:rsidRDefault="009F07A9" w:rsidP="001B4D35">
            <w:pPr>
              <w:pStyle w:val="TAH"/>
            </w:pPr>
            <w:r w:rsidRPr="008874EC">
              <w:t>Cardinality</w:t>
            </w:r>
          </w:p>
        </w:tc>
        <w:tc>
          <w:tcPr>
            <w:tcW w:w="2645" w:type="pct"/>
            <w:shd w:val="clear" w:color="auto" w:fill="C0C0C0"/>
            <w:vAlign w:val="center"/>
          </w:tcPr>
          <w:p w14:paraId="16A62C9F" w14:textId="77777777" w:rsidR="009F07A9" w:rsidRPr="008874EC" w:rsidRDefault="009F07A9" w:rsidP="001B4D35">
            <w:pPr>
              <w:pStyle w:val="TAH"/>
            </w:pPr>
            <w:r w:rsidRPr="008874EC">
              <w:t>Description</w:t>
            </w:r>
          </w:p>
        </w:tc>
      </w:tr>
      <w:tr w:rsidR="009F07A9" w:rsidRPr="008874EC" w14:paraId="0B4E4063" w14:textId="77777777" w:rsidTr="001B4D35">
        <w:trPr>
          <w:jc w:val="center"/>
        </w:trPr>
        <w:tc>
          <w:tcPr>
            <w:tcW w:w="825" w:type="pct"/>
            <w:shd w:val="clear" w:color="auto" w:fill="auto"/>
            <w:vAlign w:val="center"/>
          </w:tcPr>
          <w:p w14:paraId="2D5C9837" w14:textId="77777777" w:rsidR="009F07A9" w:rsidRPr="008874EC" w:rsidRDefault="009F07A9" w:rsidP="001B4D35">
            <w:pPr>
              <w:pStyle w:val="TAL"/>
            </w:pPr>
            <w:r w:rsidRPr="008874EC">
              <w:t>Location</w:t>
            </w:r>
          </w:p>
        </w:tc>
        <w:tc>
          <w:tcPr>
            <w:tcW w:w="732" w:type="pct"/>
            <w:vAlign w:val="center"/>
          </w:tcPr>
          <w:p w14:paraId="54483A64" w14:textId="77777777" w:rsidR="009F07A9" w:rsidRPr="008874EC" w:rsidRDefault="009F07A9" w:rsidP="001B4D35">
            <w:pPr>
              <w:pStyle w:val="TAL"/>
            </w:pPr>
            <w:r w:rsidRPr="008874EC">
              <w:t>string</w:t>
            </w:r>
          </w:p>
        </w:tc>
        <w:tc>
          <w:tcPr>
            <w:tcW w:w="217" w:type="pct"/>
            <w:vAlign w:val="center"/>
          </w:tcPr>
          <w:p w14:paraId="71F4EF95" w14:textId="77777777" w:rsidR="009F07A9" w:rsidRPr="008874EC" w:rsidRDefault="009F07A9" w:rsidP="001B4D35">
            <w:pPr>
              <w:pStyle w:val="TAC"/>
            </w:pPr>
            <w:r w:rsidRPr="008874EC">
              <w:t>M</w:t>
            </w:r>
          </w:p>
        </w:tc>
        <w:tc>
          <w:tcPr>
            <w:tcW w:w="581" w:type="pct"/>
            <w:vAlign w:val="center"/>
          </w:tcPr>
          <w:p w14:paraId="5C981E7D" w14:textId="77777777" w:rsidR="009F07A9" w:rsidRPr="008874EC" w:rsidRDefault="009F07A9" w:rsidP="001B4D35">
            <w:pPr>
              <w:pStyle w:val="TAC"/>
            </w:pPr>
            <w:r w:rsidRPr="008874EC">
              <w:t>1</w:t>
            </w:r>
          </w:p>
        </w:tc>
        <w:tc>
          <w:tcPr>
            <w:tcW w:w="2645" w:type="pct"/>
            <w:shd w:val="clear" w:color="auto" w:fill="auto"/>
            <w:vAlign w:val="center"/>
          </w:tcPr>
          <w:p w14:paraId="52D688E3" w14:textId="77777777" w:rsidR="009F07A9" w:rsidRPr="008874EC" w:rsidRDefault="009F07A9" w:rsidP="001B4D35">
            <w:pPr>
              <w:pStyle w:val="TAL"/>
            </w:pPr>
            <w:r>
              <w:t>Contains a</w:t>
            </w:r>
            <w:r w:rsidRPr="008874EC">
              <w:t xml:space="preserve">n alternative URI of the resource located in an alternative </w:t>
            </w:r>
            <w:r>
              <w:t>AIMLE</w:t>
            </w:r>
            <w:r w:rsidRPr="008874EC">
              <w:t xml:space="preserve"> Server.</w:t>
            </w:r>
          </w:p>
        </w:tc>
      </w:tr>
    </w:tbl>
    <w:p w14:paraId="5408DA39" w14:textId="77777777" w:rsidR="009F07A9" w:rsidRPr="008874EC" w:rsidRDefault="009F07A9" w:rsidP="009F07A9"/>
    <w:p w14:paraId="2962D38C" w14:textId="6F05791A" w:rsidR="003A7E23" w:rsidRPr="007C1AFD" w:rsidRDefault="003A7E23" w:rsidP="003A7E23">
      <w:pPr>
        <w:pStyle w:val="H6"/>
        <w:rPr>
          <w:lang w:eastAsia="zh-CN"/>
        </w:rPr>
      </w:pPr>
      <w:bookmarkStart w:id="607" w:name="_Toc185512507"/>
      <w:bookmarkEnd w:id="588"/>
      <w:r>
        <w:rPr>
          <w:lang w:eastAsia="zh-CN"/>
        </w:rPr>
        <w:t>6.1.2.3.3.3.4</w:t>
      </w:r>
      <w:r w:rsidRPr="007C1AFD">
        <w:rPr>
          <w:lang w:eastAsia="zh-CN"/>
        </w:rPr>
        <w:tab/>
        <w:t>DELETE</w:t>
      </w:r>
    </w:p>
    <w:p w14:paraId="4F5A679E" w14:textId="77777777" w:rsidR="003A7E23" w:rsidRDefault="003A7E23" w:rsidP="003A7E23">
      <w:r w:rsidRPr="007C1AFD">
        <w:t>Th</w:t>
      </w:r>
      <w:r>
        <w:t>e</w:t>
      </w:r>
      <w:r w:rsidRPr="007C1AFD">
        <w:t xml:space="preserve"> </w:t>
      </w:r>
      <w:r>
        <w:t xml:space="preserve">HTTP PATCH method </w:t>
      </w:r>
      <w:r w:rsidRPr="00332316">
        <w:rPr>
          <w:noProof/>
          <w:lang w:eastAsia="zh-CN"/>
        </w:rPr>
        <w:t xml:space="preserve">allows a </w:t>
      </w:r>
      <w:r>
        <w:t>AIMLE service consumer</w:t>
      </w:r>
      <w:r w:rsidRPr="00332316">
        <w:rPr>
          <w:noProof/>
          <w:lang w:eastAsia="zh-CN"/>
        </w:rPr>
        <w:t xml:space="preserve"> to request the</w:t>
      </w:r>
      <w:r w:rsidRPr="007C1AFD">
        <w:t xml:space="preserve"> </w:t>
      </w:r>
      <w:r>
        <w:t>deletion</w:t>
      </w:r>
      <w:r w:rsidRPr="007C1AFD">
        <w:t xml:space="preserve"> </w:t>
      </w:r>
      <w:r>
        <w:t>of an existing</w:t>
      </w:r>
      <w:r w:rsidRPr="007C1AFD">
        <w:t xml:space="preserve"> </w:t>
      </w:r>
      <w:r>
        <w:t>"Individual AIMLE Data Management Assistance Subscription"</w:t>
      </w:r>
      <w:r w:rsidRPr="007C1AFD">
        <w:t xml:space="preserve"> resource.</w:t>
      </w:r>
    </w:p>
    <w:p w14:paraId="5A45F65B" w14:textId="4003CD29" w:rsidR="003A7E23" w:rsidRPr="007C1AFD" w:rsidRDefault="003A7E23" w:rsidP="003A7E23">
      <w:pPr>
        <w:pStyle w:val="TH"/>
        <w:rPr>
          <w:rFonts w:cs="Arial"/>
        </w:rPr>
      </w:pPr>
      <w:r w:rsidRPr="007C1AFD">
        <w:t>Table </w:t>
      </w:r>
      <w:r>
        <w:rPr>
          <w:lang w:eastAsia="zh-CN"/>
        </w:rPr>
        <w:t>6.1.2.3.3.3.4</w:t>
      </w:r>
      <w:r w:rsidRPr="007C1AFD">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A7E23" w:rsidRPr="007C1AFD" w14:paraId="26E8D277" w14:textId="77777777" w:rsidTr="001B4D35">
        <w:trPr>
          <w:jc w:val="center"/>
        </w:trPr>
        <w:tc>
          <w:tcPr>
            <w:tcW w:w="844" w:type="pct"/>
            <w:shd w:val="clear" w:color="auto" w:fill="C0C0C0"/>
          </w:tcPr>
          <w:p w14:paraId="4908F8B8" w14:textId="77777777" w:rsidR="003A7E23" w:rsidRPr="007C1AFD" w:rsidRDefault="003A7E23" w:rsidP="001B4D35">
            <w:pPr>
              <w:pStyle w:val="TAH"/>
            </w:pPr>
            <w:r w:rsidRPr="007C1AFD">
              <w:t>Name</w:t>
            </w:r>
          </w:p>
        </w:tc>
        <w:tc>
          <w:tcPr>
            <w:tcW w:w="947" w:type="pct"/>
            <w:shd w:val="clear" w:color="auto" w:fill="C0C0C0"/>
          </w:tcPr>
          <w:p w14:paraId="783A87C0" w14:textId="77777777" w:rsidR="003A7E23" w:rsidRPr="007C1AFD" w:rsidRDefault="003A7E23" w:rsidP="001B4D35">
            <w:pPr>
              <w:pStyle w:val="TAH"/>
            </w:pPr>
            <w:r w:rsidRPr="007C1AFD">
              <w:t>Data type</w:t>
            </w:r>
          </w:p>
        </w:tc>
        <w:tc>
          <w:tcPr>
            <w:tcW w:w="209" w:type="pct"/>
            <w:shd w:val="clear" w:color="auto" w:fill="C0C0C0"/>
          </w:tcPr>
          <w:p w14:paraId="7876D9F1" w14:textId="77777777" w:rsidR="003A7E23" w:rsidRPr="007C1AFD" w:rsidRDefault="003A7E23" w:rsidP="001B4D35">
            <w:pPr>
              <w:pStyle w:val="TAH"/>
            </w:pPr>
            <w:r w:rsidRPr="007C1AFD">
              <w:t>P</w:t>
            </w:r>
          </w:p>
        </w:tc>
        <w:tc>
          <w:tcPr>
            <w:tcW w:w="608" w:type="pct"/>
            <w:shd w:val="clear" w:color="auto" w:fill="C0C0C0"/>
          </w:tcPr>
          <w:p w14:paraId="0293E2DF" w14:textId="77777777" w:rsidR="003A7E23" w:rsidRPr="007C1AFD" w:rsidRDefault="003A7E23" w:rsidP="001B4D35">
            <w:pPr>
              <w:pStyle w:val="TAH"/>
            </w:pPr>
            <w:r w:rsidRPr="007C1AFD">
              <w:t>Cardinality</w:t>
            </w:r>
          </w:p>
        </w:tc>
        <w:tc>
          <w:tcPr>
            <w:tcW w:w="2392" w:type="pct"/>
            <w:shd w:val="clear" w:color="auto" w:fill="C0C0C0"/>
            <w:vAlign w:val="center"/>
          </w:tcPr>
          <w:p w14:paraId="7E734346" w14:textId="77777777" w:rsidR="003A7E23" w:rsidRPr="007C1AFD" w:rsidRDefault="003A7E23" w:rsidP="001B4D35">
            <w:pPr>
              <w:pStyle w:val="TAH"/>
            </w:pPr>
            <w:r w:rsidRPr="007C1AFD">
              <w:t>Description</w:t>
            </w:r>
          </w:p>
        </w:tc>
      </w:tr>
      <w:tr w:rsidR="003A7E23" w:rsidRPr="007C1AFD" w14:paraId="5F2C26C5" w14:textId="77777777" w:rsidTr="001B4D35">
        <w:trPr>
          <w:jc w:val="center"/>
        </w:trPr>
        <w:tc>
          <w:tcPr>
            <w:tcW w:w="844" w:type="pct"/>
            <w:shd w:val="clear" w:color="auto" w:fill="auto"/>
          </w:tcPr>
          <w:p w14:paraId="4CDED75A" w14:textId="77777777" w:rsidR="003A7E23" w:rsidRPr="007C1AFD" w:rsidRDefault="003A7E23" w:rsidP="001B4D35">
            <w:pPr>
              <w:pStyle w:val="TAL"/>
            </w:pPr>
            <w:r w:rsidRPr="007C1AFD">
              <w:t>n/a</w:t>
            </w:r>
          </w:p>
        </w:tc>
        <w:tc>
          <w:tcPr>
            <w:tcW w:w="947" w:type="pct"/>
          </w:tcPr>
          <w:p w14:paraId="1BF87369" w14:textId="77777777" w:rsidR="003A7E23" w:rsidRPr="007C1AFD" w:rsidRDefault="003A7E23" w:rsidP="001B4D35">
            <w:pPr>
              <w:pStyle w:val="TAL"/>
            </w:pPr>
          </w:p>
        </w:tc>
        <w:tc>
          <w:tcPr>
            <w:tcW w:w="209" w:type="pct"/>
          </w:tcPr>
          <w:p w14:paraId="25704336" w14:textId="77777777" w:rsidR="003A7E23" w:rsidRPr="007C1AFD" w:rsidRDefault="003A7E23" w:rsidP="001B4D35">
            <w:pPr>
              <w:pStyle w:val="TAC"/>
            </w:pPr>
          </w:p>
        </w:tc>
        <w:tc>
          <w:tcPr>
            <w:tcW w:w="608" w:type="pct"/>
          </w:tcPr>
          <w:p w14:paraId="5ECF2DB5" w14:textId="77777777" w:rsidR="003A7E23" w:rsidRPr="007C1AFD" w:rsidRDefault="003A7E23" w:rsidP="001B4D35">
            <w:pPr>
              <w:pStyle w:val="TAL"/>
            </w:pPr>
          </w:p>
        </w:tc>
        <w:tc>
          <w:tcPr>
            <w:tcW w:w="2392" w:type="pct"/>
            <w:shd w:val="clear" w:color="auto" w:fill="auto"/>
            <w:vAlign w:val="center"/>
          </w:tcPr>
          <w:p w14:paraId="4D195058" w14:textId="77777777" w:rsidR="003A7E23" w:rsidRPr="007C1AFD" w:rsidRDefault="003A7E23" w:rsidP="001B4D35">
            <w:pPr>
              <w:pStyle w:val="TAL"/>
            </w:pPr>
          </w:p>
        </w:tc>
      </w:tr>
    </w:tbl>
    <w:p w14:paraId="3BD83580" w14:textId="77777777" w:rsidR="003A7E23" w:rsidRPr="007C1AFD" w:rsidRDefault="003A7E23" w:rsidP="003A7E23"/>
    <w:p w14:paraId="7089327C" w14:textId="47A232C3" w:rsidR="003A7E23" w:rsidRPr="007C1AFD" w:rsidRDefault="003A7E23" w:rsidP="003A7E23">
      <w:r w:rsidRPr="007C1AFD">
        <w:t>This method shall support the request data structures specified in table </w:t>
      </w:r>
      <w:r>
        <w:t>6.1.2.3.3.3.4</w:t>
      </w:r>
      <w:r w:rsidRPr="007C1AFD">
        <w:t>-2 and the response data structures and response codes specified in table </w:t>
      </w:r>
      <w:r>
        <w:t>6.1.2.3.3.3.4</w:t>
      </w:r>
      <w:r w:rsidRPr="007C1AFD">
        <w:t>-3.</w:t>
      </w:r>
    </w:p>
    <w:p w14:paraId="5A62A7B8" w14:textId="34823663" w:rsidR="003A7E23" w:rsidRPr="007C1AFD" w:rsidRDefault="003A7E23" w:rsidP="003A7E23">
      <w:pPr>
        <w:pStyle w:val="TH"/>
      </w:pPr>
      <w:r w:rsidRPr="007C1AFD">
        <w:t>Table </w:t>
      </w:r>
      <w:r>
        <w:rPr>
          <w:lang w:eastAsia="zh-CN"/>
        </w:rPr>
        <w:t>6.1.2.3.3.3.4</w:t>
      </w:r>
      <w:r w:rsidRPr="007C1AFD">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3A7E23" w:rsidRPr="007C1AFD" w14:paraId="05ECCA01" w14:textId="77777777" w:rsidTr="001B4D35">
        <w:trPr>
          <w:jc w:val="center"/>
        </w:trPr>
        <w:tc>
          <w:tcPr>
            <w:tcW w:w="1627" w:type="dxa"/>
            <w:tcBorders>
              <w:bottom w:val="single" w:sz="6" w:space="0" w:color="auto"/>
            </w:tcBorders>
            <w:shd w:val="clear" w:color="auto" w:fill="C0C0C0"/>
          </w:tcPr>
          <w:p w14:paraId="15C9349C" w14:textId="77777777" w:rsidR="003A7E23" w:rsidRPr="007C1AFD" w:rsidRDefault="003A7E23" w:rsidP="001B4D35">
            <w:pPr>
              <w:pStyle w:val="TAH"/>
            </w:pPr>
            <w:r w:rsidRPr="007C1AFD">
              <w:t>Data type</w:t>
            </w:r>
          </w:p>
        </w:tc>
        <w:tc>
          <w:tcPr>
            <w:tcW w:w="960" w:type="dxa"/>
            <w:tcBorders>
              <w:bottom w:val="single" w:sz="6" w:space="0" w:color="auto"/>
            </w:tcBorders>
            <w:shd w:val="clear" w:color="auto" w:fill="C0C0C0"/>
          </w:tcPr>
          <w:p w14:paraId="62F3F453" w14:textId="77777777" w:rsidR="003A7E23" w:rsidRPr="007C1AFD" w:rsidRDefault="003A7E23" w:rsidP="001B4D35">
            <w:pPr>
              <w:pStyle w:val="TAH"/>
            </w:pPr>
            <w:r w:rsidRPr="007C1AFD">
              <w:t>P</w:t>
            </w:r>
          </w:p>
        </w:tc>
        <w:tc>
          <w:tcPr>
            <w:tcW w:w="3331" w:type="dxa"/>
            <w:tcBorders>
              <w:bottom w:val="single" w:sz="6" w:space="0" w:color="auto"/>
            </w:tcBorders>
            <w:shd w:val="clear" w:color="auto" w:fill="C0C0C0"/>
          </w:tcPr>
          <w:p w14:paraId="43F10212" w14:textId="77777777" w:rsidR="003A7E23" w:rsidRPr="007C1AFD" w:rsidRDefault="003A7E23" w:rsidP="001B4D35">
            <w:pPr>
              <w:pStyle w:val="TAH"/>
            </w:pPr>
            <w:r w:rsidRPr="007C1AFD">
              <w:t>Cardinality</w:t>
            </w:r>
          </w:p>
        </w:tc>
        <w:tc>
          <w:tcPr>
            <w:tcW w:w="3857" w:type="dxa"/>
            <w:tcBorders>
              <w:bottom w:val="single" w:sz="6" w:space="0" w:color="auto"/>
            </w:tcBorders>
            <w:shd w:val="clear" w:color="auto" w:fill="C0C0C0"/>
            <w:vAlign w:val="center"/>
          </w:tcPr>
          <w:p w14:paraId="0FE9584A" w14:textId="77777777" w:rsidR="003A7E23" w:rsidRPr="007C1AFD" w:rsidRDefault="003A7E23" w:rsidP="001B4D35">
            <w:pPr>
              <w:pStyle w:val="TAH"/>
            </w:pPr>
            <w:r w:rsidRPr="007C1AFD">
              <w:t>Description</w:t>
            </w:r>
          </w:p>
        </w:tc>
      </w:tr>
      <w:tr w:rsidR="003A7E23" w:rsidRPr="007C1AFD" w14:paraId="078E1CA3" w14:textId="77777777" w:rsidTr="001B4D35">
        <w:trPr>
          <w:jc w:val="center"/>
        </w:trPr>
        <w:tc>
          <w:tcPr>
            <w:tcW w:w="1627" w:type="dxa"/>
            <w:tcBorders>
              <w:top w:val="single" w:sz="6" w:space="0" w:color="auto"/>
            </w:tcBorders>
            <w:shd w:val="clear" w:color="auto" w:fill="auto"/>
          </w:tcPr>
          <w:p w14:paraId="680E47E6" w14:textId="77777777" w:rsidR="003A7E23" w:rsidRPr="007C1AFD" w:rsidRDefault="003A7E23" w:rsidP="001B4D35">
            <w:pPr>
              <w:pStyle w:val="TAL"/>
            </w:pPr>
            <w:r w:rsidRPr="007C1AFD">
              <w:t>n/a</w:t>
            </w:r>
          </w:p>
        </w:tc>
        <w:tc>
          <w:tcPr>
            <w:tcW w:w="960" w:type="dxa"/>
            <w:tcBorders>
              <w:top w:val="single" w:sz="6" w:space="0" w:color="auto"/>
            </w:tcBorders>
          </w:tcPr>
          <w:p w14:paraId="06E943F6" w14:textId="77777777" w:rsidR="003A7E23" w:rsidRPr="007C1AFD" w:rsidRDefault="003A7E23" w:rsidP="001B4D35">
            <w:pPr>
              <w:pStyle w:val="TAC"/>
            </w:pPr>
          </w:p>
        </w:tc>
        <w:tc>
          <w:tcPr>
            <w:tcW w:w="3331" w:type="dxa"/>
            <w:tcBorders>
              <w:top w:val="single" w:sz="6" w:space="0" w:color="auto"/>
            </w:tcBorders>
          </w:tcPr>
          <w:p w14:paraId="3DE0DC14" w14:textId="77777777" w:rsidR="003A7E23" w:rsidRPr="007C1AFD" w:rsidRDefault="003A7E23" w:rsidP="001B4D35">
            <w:pPr>
              <w:pStyle w:val="TAL"/>
            </w:pPr>
          </w:p>
        </w:tc>
        <w:tc>
          <w:tcPr>
            <w:tcW w:w="3857" w:type="dxa"/>
            <w:tcBorders>
              <w:top w:val="single" w:sz="6" w:space="0" w:color="auto"/>
            </w:tcBorders>
            <w:shd w:val="clear" w:color="auto" w:fill="auto"/>
          </w:tcPr>
          <w:p w14:paraId="7667CF71" w14:textId="77777777" w:rsidR="003A7E23" w:rsidRPr="007C1AFD" w:rsidRDefault="003A7E23" w:rsidP="001B4D35">
            <w:pPr>
              <w:pStyle w:val="TAL"/>
            </w:pPr>
          </w:p>
        </w:tc>
      </w:tr>
    </w:tbl>
    <w:p w14:paraId="71ED52FB" w14:textId="77777777" w:rsidR="003A7E23" w:rsidRPr="007C1AFD" w:rsidRDefault="003A7E23" w:rsidP="003A7E23"/>
    <w:p w14:paraId="3895691C" w14:textId="026D3BC0" w:rsidR="003A7E23" w:rsidRPr="007C1AFD" w:rsidRDefault="003A7E23" w:rsidP="003A7E23">
      <w:pPr>
        <w:pStyle w:val="TH"/>
      </w:pPr>
      <w:r w:rsidRPr="007C1AFD">
        <w:t>Table </w:t>
      </w:r>
      <w:r>
        <w:rPr>
          <w:lang w:eastAsia="zh-CN"/>
        </w:rPr>
        <w:t>6.1.2.3.3.3.4</w:t>
      </w:r>
      <w:r w:rsidRPr="007C1AFD">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3A7E23" w:rsidRPr="007C1AFD" w14:paraId="5A2E1F03" w14:textId="77777777" w:rsidTr="001B4D35">
        <w:trPr>
          <w:jc w:val="center"/>
        </w:trPr>
        <w:tc>
          <w:tcPr>
            <w:tcW w:w="825" w:type="pct"/>
            <w:shd w:val="clear" w:color="auto" w:fill="C0C0C0"/>
          </w:tcPr>
          <w:p w14:paraId="56EE2FD0" w14:textId="77777777" w:rsidR="003A7E23" w:rsidRPr="007C1AFD" w:rsidRDefault="003A7E23" w:rsidP="001B4D35">
            <w:pPr>
              <w:pStyle w:val="TAH"/>
            </w:pPr>
            <w:r w:rsidRPr="007C1AFD">
              <w:t>Data type</w:t>
            </w:r>
          </w:p>
        </w:tc>
        <w:tc>
          <w:tcPr>
            <w:tcW w:w="247" w:type="pct"/>
            <w:shd w:val="clear" w:color="auto" w:fill="C0C0C0"/>
          </w:tcPr>
          <w:p w14:paraId="0AAD13D6" w14:textId="77777777" w:rsidR="003A7E23" w:rsidRPr="007C1AFD" w:rsidRDefault="003A7E23" w:rsidP="001B4D35">
            <w:pPr>
              <w:pStyle w:val="TAH"/>
            </w:pPr>
            <w:r w:rsidRPr="007C1AFD">
              <w:t>P</w:t>
            </w:r>
          </w:p>
        </w:tc>
        <w:tc>
          <w:tcPr>
            <w:tcW w:w="655" w:type="pct"/>
            <w:shd w:val="clear" w:color="auto" w:fill="C0C0C0"/>
          </w:tcPr>
          <w:p w14:paraId="2CDEA0FB" w14:textId="77777777" w:rsidR="003A7E23" w:rsidRPr="007C1AFD" w:rsidRDefault="003A7E23" w:rsidP="001B4D35">
            <w:pPr>
              <w:pStyle w:val="TAH"/>
            </w:pPr>
            <w:r w:rsidRPr="007C1AFD">
              <w:t>Cardinality</w:t>
            </w:r>
          </w:p>
        </w:tc>
        <w:tc>
          <w:tcPr>
            <w:tcW w:w="935" w:type="pct"/>
            <w:shd w:val="clear" w:color="auto" w:fill="C0C0C0"/>
          </w:tcPr>
          <w:p w14:paraId="73D28569" w14:textId="77777777" w:rsidR="003A7E23" w:rsidRPr="007C1AFD" w:rsidRDefault="003A7E23" w:rsidP="001B4D35">
            <w:pPr>
              <w:pStyle w:val="TAH"/>
            </w:pPr>
            <w:r w:rsidRPr="007C1AFD">
              <w:t>Response</w:t>
            </w:r>
          </w:p>
          <w:p w14:paraId="6E55113E" w14:textId="77777777" w:rsidR="003A7E23" w:rsidRPr="007C1AFD" w:rsidRDefault="003A7E23" w:rsidP="001B4D35">
            <w:pPr>
              <w:pStyle w:val="TAH"/>
            </w:pPr>
            <w:r w:rsidRPr="007C1AFD">
              <w:t>codes</w:t>
            </w:r>
          </w:p>
        </w:tc>
        <w:tc>
          <w:tcPr>
            <w:tcW w:w="2338" w:type="pct"/>
            <w:shd w:val="clear" w:color="auto" w:fill="C0C0C0"/>
          </w:tcPr>
          <w:p w14:paraId="50835A5A" w14:textId="77777777" w:rsidR="003A7E23" w:rsidRPr="007C1AFD" w:rsidRDefault="003A7E23" w:rsidP="001B4D35">
            <w:pPr>
              <w:pStyle w:val="TAH"/>
            </w:pPr>
            <w:r w:rsidRPr="007C1AFD">
              <w:t>Description</w:t>
            </w:r>
          </w:p>
        </w:tc>
      </w:tr>
      <w:tr w:rsidR="003A7E23" w:rsidRPr="007C1AFD" w14:paraId="38BF5BF6" w14:textId="77777777" w:rsidTr="001B4D35">
        <w:trPr>
          <w:jc w:val="center"/>
        </w:trPr>
        <w:tc>
          <w:tcPr>
            <w:tcW w:w="825" w:type="pct"/>
            <w:shd w:val="clear" w:color="auto" w:fill="auto"/>
          </w:tcPr>
          <w:p w14:paraId="36689AA5" w14:textId="77777777" w:rsidR="003A7E23" w:rsidRPr="007C1AFD" w:rsidRDefault="003A7E23" w:rsidP="001B4D35">
            <w:pPr>
              <w:pStyle w:val="TAL"/>
            </w:pPr>
            <w:r w:rsidRPr="007C1AFD">
              <w:t>n/a</w:t>
            </w:r>
          </w:p>
        </w:tc>
        <w:tc>
          <w:tcPr>
            <w:tcW w:w="247" w:type="pct"/>
            <w:shd w:val="clear" w:color="auto" w:fill="auto"/>
          </w:tcPr>
          <w:p w14:paraId="66017CA3" w14:textId="77777777" w:rsidR="003A7E23" w:rsidRPr="007C1AFD" w:rsidRDefault="003A7E23" w:rsidP="001B4D35">
            <w:pPr>
              <w:pStyle w:val="TAC"/>
            </w:pPr>
          </w:p>
        </w:tc>
        <w:tc>
          <w:tcPr>
            <w:tcW w:w="655" w:type="pct"/>
            <w:shd w:val="clear" w:color="auto" w:fill="auto"/>
          </w:tcPr>
          <w:p w14:paraId="62176B1B" w14:textId="77777777" w:rsidR="003A7E23" w:rsidRPr="007C1AFD" w:rsidRDefault="003A7E23" w:rsidP="001B4D35">
            <w:pPr>
              <w:pStyle w:val="TAL"/>
            </w:pPr>
          </w:p>
        </w:tc>
        <w:tc>
          <w:tcPr>
            <w:tcW w:w="935" w:type="pct"/>
            <w:shd w:val="clear" w:color="auto" w:fill="auto"/>
          </w:tcPr>
          <w:p w14:paraId="3774C83F" w14:textId="77777777" w:rsidR="003A7E23" w:rsidRPr="007C1AFD" w:rsidRDefault="003A7E23" w:rsidP="001B4D35">
            <w:pPr>
              <w:pStyle w:val="TAL"/>
            </w:pPr>
            <w:r w:rsidRPr="007C1AFD">
              <w:t>204 No Content</w:t>
            </w:r>
          </w:p>
        </w:tc>
        <w:tc>
          <w:tcPr>
            <w:tcW w:w="2338" w:type="pct"/>
            <w:shd w:val="clear" w:color="auto" w:fill="auto"/>
          </w:tcPr>
          <w:p w14:paraId="1632DFC6" w14:textId="77777777" w:rsidR="003A7E23" w:rsidRPr="007C1AFD" w:rsidRDefault="003A7E23" w:rsidP="001B4D35">
            <w:pPr>
              <w:pStyle w:val="TAL"/>
            </w:pPr>
            <w:r>
              <w:t>Successful case. The "Individual AIMLE Data Management Assistance Subscription" resource</w:t>
            </w:r>
            <w:r w:rsidRPr="007C1AFD">
              <w:t xml:space="preserve"> is </w:t>
            </w:r>
            <w:r>
              <w:t xml:space="preserve">successfully </w:t>
            </w:r>
            <w:r w:rsidRPr="007C1AFD">
              <w:t>deleted.</w:t>
            </w:r>
          </w:p>
        </w:tc>
      </w:tr>
      <w:tr w:rsidR="003A7E23" w:rsidRPr="007C1AFD" w14:paraId="6B57C92A" w14:textId="77777777" w:rsidTr="001B4D35">
        <w:trPr>
          <w:jc w:val="center"/>
        </w:trPr>
        <w:tc>
          <w:tcPr>
            <w:tcW w:w="825" w:type="pct"/>
            <w:shd w:val="clear" w:color="auto" w:fill="auto"/>
          </w:tcPr>
          <w:p w14:paraId="2037CC94" w14:textId="77777777" w:rsidR="003A7E23" w:rsidRPr="007C1AFD" w:rsidRDefault="003A7E23" w:rsidP="001B4D35">
            <w:pPr>
              <w:pStyle w:val="TAL"/>
            </w:pPr>
            <w:r w:rsidRPr="007C1AFD">
              <w:t>n/a</w:t>
            </w:r>
          </w:p>
        </w:tc>
        <w:tc>
          <w:tcPr>
            <w:tcW w:w="247" w:type="pct"/>
            <w:shd w:val="clear" w:color="auto" w:fill="auto"/>
          </w:tcPr>
          <w:p w14:paraId="17B005F0" w14:textId="77777777" w:rsidR="003A7E23" w:rsidRPr="007C1AFD" w:rsidRDefault="003A7E23" w:rsidP="001B4D35">
            <w:pPr>
              <w:pStyle w:val="TAC"/>
            </w:pPr>
          </w:p>
        </w:tc>
        <w:tc>
          <w:tcPr>
            <w:tcW w:w="655" w:type="pct"/>
            <w:shd w:val="clear" w:color="auto" w:fill="auto"/>
          </w:tcPr>
          <w:p w14:paraId="56E07631" w14:textId="77777777" w:rsidR="003A7E23" w:rsidRPr="007C1AFD" w:rsidRDefault="003A7E23" w:rsidP="001B4D35">
            <w:pPr>
              <w:pStyle w:val="TAL"/>
            </w:pPr>
          </w:p>
        </w:tc>
        <w:tc>
          <w:tcPr>
            <w:tcW w:w="935" w:type="pct"/>
            <w:shd w:val="clear" w:color="auto" w:fill="auto"/>
          </w:tcPr>
          <w:p w14:paraId="7C2323DE" w14:textId="77777777" w:rsidR="003A7E23" w:rsidRPr="007C1AFD" w:rsidRDefault="003A7E23" w:rsidP="001B4D35">
            <w:pPr>
              <w:pStyle w:val="TAL"/>
            </w:pPr>
            <w:r w:rsidRPr="007C1AFD">
              <w:t>307 Temporary Redirect</w:t>
            </w:r>
          </w:p>
        </w:tc>
        <w:tc>
          <w:tcPr>
            <w:tcW w:w="2338" w:type="pct"/>
            <w:shd w:val="clear" w:color="auto" w:fill="auto"/>
          </w:tcPr>
          <w:p w14:paraId="6B23F554" w14:textId="77777777" w:rsidR="003A7E23" w:rsidRDefault="003A7E23" w:rsidP="001B4D35">
            <w:pPr>
              <w:pStyle w:val="TAL"/>
            </w:pPr>
            <w:r w:rsidRPr="007C1AFD">
              <w:t>Temporary redirection.</w:t>
            </w:r>
          </w:p>
          <w:p w14:paraId="5D87971E" w14:textId="77777777" w:rsidR="003A7E23" w:rsidRDefault="003A7E23" w:rsidP="001B4D35">
            <w:pPr>
              <w:pStyle w:val="TAL"/>
            </w:pPr>
          </w:p>
          <w:p w14:paraId="35BD40A0" w14:textId="77777777" w:rsidR="003A7E23" w:rsidRDefault="003A7E23" w:rsidP="001B4D35">
            <w:pPr>
              <w:pStyle w:val="TAL"/>
            </w:pPr>
            <w:r w:rsidRPr="007C1AFD">
              <w:t xml:space="preserve">The response shall include a Location header field containing an alternative URI of the resource located in an alternative </w:t>
            </w:r>
            <w:r>
              <w:t>AIMLE Server</w:t>
            </w:r>
            <w:r w:rsidRPr="007C1AFD">
              <w:t>.</w:t>
            </w:r>
          </w:p>
          <w:p w14:paraId="38651517" w14:textId="77777777" w:rsidR="003A7E23" w:rsidRPr="007C1AFD" w:rsidRDefault="003A7E23" w:rsidP="001B4D35">
            <w:pPr>
              <w:pStyle w:val="TAL"/>
            </w:pPr>
          </w:p>
          <w:p w14:paraId="18E6DA77" w14:textId="77777777" w:rsidR="003A7E23" w:rsidRPr="007C1AFD" w:rsidRDefault="003A7E23" w:rsidP="001B4D35">
            <w:pPr>
              <w:pStyle w:val="TAL"/>
            </w:pPr>
            <w:r w:rsidRPr="007C1AFD">
              <w:t>Redirection handling is described in clause 5.2.10 of 3GPP TS 29.122 [</w:t>
            </w:r>
            <w:r>
              <w:t>2</w:t>
            </w:r>
            <w:r w:rsidRPr="007C1AFD">
              <w:t>].</w:t>
            </w:r>
          </w:p>
        </w:tc>
      </w:tr>
      <w:tr w:rsidR="003A7E23" w:rsidRPr="007C1AFD" w14:paraId="6AF361B5" w14:textId="77777777" w:rsidTr="001B4D35">
        <w:trPr>
          <w:jc w:val="center"/>
        </w:trPr>
        <w:tc>
          <w:tcPr>
            <w:tcW w:w="825" w:type="pct"/>
            <w:shd w:val="clear" w:color="auto" w:fill="auto"/>
          </w:tcPr>
          <w:p w14:paraId="21CD4A78" w14:textId="77777777" w:rsidR="003A7E23" w:rsidRPr="007C1AFD" w:rsidRDefault="003A7E23" w:rsidP="001B4D35">
            <w:pPr>
              <w:pStyle w:val="TAL"/>
            </w:pPr>
            <w:r w:rsidRPr="007C1AFD">
              <w:t>n/a</w:t>
            </w:r>
          </w:p>
        </w:tc>
        <w:tc>
          <w:tcPr>
            <w:tcW w:w="247" w:type="pct"/>
            <w:shd w:val="clear" w:color="auto" w:fill="auto"/>
          </w:tcPr>
          <w:p w14:paraId="5BAE9AF5" w14:textId="77777777" w:rsidR="003A7E23" w:rsidRPr="007C1AFD" w:rsidRDefault="003A7E23" w:rsidP="001B4D35">
            <w:pPr>
              <w:pStyle w:val="TAC"/>
            </w:pPr>
          </w:p>
        </w:tc>
        <w:tc>
          <w:tcPr>
            <w:tcW w:w="655" w:type="pct"/>
            <w:shd w:val="clear" w:color="auto" w:fill="auto"/>
          </w:tcPr>
          <w:p w14:paraId="547BA024" w14:textId="77777777" w:rsidR="003A7E23" w:rsidRPr="007C1AFD" w:rsidRDefault="003A7E23" w:rsidP="001B4D35">
            <w:pPr>
              <w:pStyle w:val="TAL"/>
            </w:pPr>
          </w:p>
        </w:tc>
        <w:tc>
          <w:tcPr>
            <w:tcW w:w="935" w:type="pct"/>
            <w:shd w:val="clear" w:color="auto" w:fill="auto"/>
          </w:tcPr>
          <w:p w14:paraId="25BB5793" w14:textId="77777777" w:rsidR="003A7E23" w:rsidRPr="007C1AFD" w:rsidRDefault="003A7E23" w:rsidP="001B4D35">
            <w:pPr>
              <w:pStyle w:val="TAL"/>
            </w:pPr>
            <w:r w:rsidRPr="007C1AFD">
              <w:t>308 Permanent Redirect</w:t>
            </w:r>
          </w:p>
        </w:tc>
        <w:tc>
          <w:tcPr>
            <w:tcW w:w="2338" w:type="pct"/>
            <w:shd w:val="clear" w:color="auto" w:fill="auto"/>
          </w:tcPr>
          <w:p w14:paraId="1F1B7BB8" w14:textId="77777777" w:rsidR="003A7E23" w:rsidRDefault="003A7E23" w:rsidP="001B4D35">
            <w:pPr>
              <w:pStyle w:val="TAL"/>
            </w:pPr>
            <w:r w:rsidRPr="007C1AFD">
              <w:t>Permanent redirection.</w:t>
            </w:r>
          </w:p>
          <w:p w14:paraId="7C660919" w14:textId="77777777" w:rsidR="003A7E23" w:rsidRDefault="003A7E23" w:rsidP="001B4D35">
            <w:pPr>
              <w:pStyle w:val="TAL"/>
            </w:pPr>
          </w:p>
          <w:p w14:paraId="7177FA51" w14:textId="77777777" w:rsidR="003A7E23" w:rsidRPr="007C1AFD" w:rsidRDefault="003A7E23" w:rsidP="001B4D35">
            <w:pPr>
              <w:pStyle w:val="TAL"/>
            </w:pPr>
            <w:r w:rsidRPr="007C1AFD">
              <w:t xml:space="preserve">The response shall include a Location header field containing an alternative URI of the resource located in an alternative </w:t>
            </w:r>
            <w:r>
              <w:rPr>
                <w:lang w:eastAsia="zh-CN"/>
              </w:rPr>
              <w:t>AIMLE Server</w:t>
            </w:r>
            <w:r w:rsidRPr="007C1AFD">
              <w:t>.</w:t>
            </w:r>
          </w:p>
          <w:p w14:paraId="22CAE78B" w14:textId="77777777" w:rsidR="003A7E23" w:rsidRDefault="003A7E23" w:rsidP="001B4D35">
            <w:pPr>
              <w:pStyle w:val="TAL"/>
            </w:pPr>
          </w:p>
          <w:p w14:paraId="5D218B8C" w14:textId="77777777" w:rsidR="003A7E23" w:rsidRPr="007C1AFD" w:rsidRDefault="003A7E23" w:rsidP="001B4D35">
            <w:pPr>
              <w:pStyle w:val="TAL"/>
            </w:pPr>
            <w:r w:rsidRPr="007C1AFD">
              <w:t>Redirection handling is described in clause 5.2.10 of 3GPP TS 29.122 [</w:t>
            </w:r>
            <w:r>
              <w:t>2</w:t>
            </w:r>
            <w:r w:rsidRPr="007C1AFD">
              <w:t>].</w:t>
            </w:r>
          </w:p>
        </w:tc>
      </w:tr>
      <w:tr w:rsidR="003A7E23" w:rsidRPr="007C1AFD" w14:paraId="72A8C50B" w14:textId="77777777" w:rsidTr="001B4D35">
        <w:trPr>
          <w:jc w:val="center"/>
        </w:trPr>
        <w:tc>
          <w:tcPr>
            <w:tcW w:w="5000" w:type="pct"/>
            <w:gridSpan w:val="5"/>
            <w:shd w:val="clear" w:color="auto" w:fill="auto"/>
          </w:tcPr>
          <w:p w14:paraId="15F85385" w14:textId="77777777" w:rsidR="003A7E23" w:rsidRPr="007C1AFD" w:rsidRDefault="003A7E23" w:rsidP="001B4D35">
            <w:pPr>
              <w:pStyle w:val="TAN"/>
            </w:pPr>
            <w:r w:rsidRPr="007C1AFD">
              <w:rPr>
                <w:lang w:eastAsia="zh-CN"/>
              </w:rPr>
              <w:t>NOTE:</w:t>
            </w:r>
            <w:r w:rsidRPr="007C1AFD">
              <w:rPr>
                <w:lang w:eastAsia="zh-CN"/>
              </w:rPr>
              <w:tab/>
              <w:t xml:space="preserve">The mandatory HTTP error status codes for the </w:t>
            </w:r>
            <w:r>
              <w:rPr>
                <w:lang w:eastAsia="zh-CN"/>
              </w:rPr>
              <w:t xml:space="preserve">HTTP </w:t>
            </w:r>
            <w:r w:rsidRPr="007C1AFD">
              <w:rPr>
                <w:lang w:eastAsia="zh-CN"/>
              </w:rPr>
              <w:t>DELETE method listed in table 5.2.6-1 of 3GPP TS 29.122 [</w:t>
            </w:r>
            <w:r>
              <w:rPr>
                <w:lang w:eastAsia="zh-CN"/>
              </w:rPr>
              <w:t>2</w:t>
            </w:r>
            <w:r w:rsidRPr="007C1AFD">
              <w:rPr>
                <w:lang w:eastAsia="zh-CN"/>
              </w:rPr>
              <w:t xml:space="preserve">] </w:t>
            </w:r>
            <w:r>
              <w:rPr>
                <w:lang w:eastAsia="zh-CN"/>
              </w:rPr>
              <w:t xml:space="preserve">shall </w:t>
            </w:r>
            <w:r w:rsidRPr="007C1AFD">
              <w:rPr>
                <w:lang w:eastAsia="zh-CN"/>
              </w:rPr>
              <w:t>also apply.</w:t>
            </w:r>
          </w:p>
        </w:tc>
      </w:tr>
    </w:tbl>
    <w:p w14:paraId="4F9C2BE2" w14:textId="77777777" w:rsidR="003A7E23" w:rsidRPr="007C1AFD" w:rsidRDefault="003A7E23" w:rsidP="003A7E23">
      <w:pPr>
        <w:rPr>
          <w:lang w:eastAsia="zh-CN"/>
        </w:rPr>
      </w:pPr>
    </w:p>
    <w:p w14:paraId="354C64BA" w14:textId="3399E8AD" w:rsidR="003A7E23" w:rsidRPr="007C1AFD" w:rsidRDefault="003A7E23" w:rsidP="003A7E23">
      <w:pPr>
        <w:pStyle w:val="TH"/>
      </w:pPr>
      <w:r w:rsidRPr="007C1AFD">
        <w:t>Table </w:t>
      </w:r>
      <w:r>
        <w:rPr>
          <w:lang w:eastAsia="zh-CN"/>
        </w:rPr>
        <w:t>6.1.2.3.3.3.4</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A7E23" w:rsidRPr="007C1AFD" w14:paraId="150A7234" w14:textId="77777777" w:rsidTr="001B4D35">
        <w:trPr>
          <w:jc w:val="center"/>
        </w:trPr>
        <w:tc>
          <w:tcPr>
            <w:tcW w:w="825" w:type="pct"/>
            <w:shd w:val="clear" w:color="auto" w:fill="C0C0C0"/>
          </w:tcPr>
          <w:p w14:paraId="4EC1156D" w14:textId="77777777" w:rsidR="003A7E23" w:rsidRPr="007C1AFD" w:rsidRDefault="003A7E23" w:rsidP="001B4D35">
            <w:pPr>
              <w:pStyle w:val="TAH"/>
            </w:pPr>
            <w:r w:rsidRPr="007C1AFD">
              <w:t>Name</w:t>
            </w:r>
          </w:p>
        </w:tc>
        <w:tc>
          <w:tcPr>
            <w:tcW w:w="732" w:type="pct"/>
            <w:shd w:val="clear" w:color="auto" w:fill="C0C0C0"/>
          </w:tcPr>
          <w:p w14:paraId="605FD8FA" w14:textId="77777777" w:rsidR="003A7E23" w:rsidRPr="007C1AFD" w:rsidRDefault="003A7E23" w:rsidP="001B4D35">
            <w:pPr>
              <w:pStyle w:val="TAH"/>
            </w:pPr>
            <w:r w:rsidRPr="007C1AFD">
              <w:t>Data type</w:t>
            </w:r>
          </w:p>
        </w:tc>
        <w:tc>
          <w:tcPr>
            <w:tcW w:w="217" w:type="pct"/>
            <w:shd w:val="clear" w:color="auto" w:fill="C0C0C0"/>
          </w:tcPr>
          <w:p w14:paraId="5813DB9D" w14:textId="77777777" w:rsidR="003A7E23" w:rsidRPr="007C1AFD" w:rsidRDefault="003A7E23" w:rsidP="001B4D35">
            <w:pPr>
              <w:pStyle w:val="TAH"/>
            </w:pPr>
            <w:r w:rsidRPr="007C1AFD">
              <w:t>P</w:t>
            </w:r>
          </w:p>
        </w:tc>
        <w:tc>
          <w:tcPr>
            <w:tcW w:w="581" w:type="pct"/>
            <w:shd w:val="clear" w:color="auto" w:fill="C0C0C0"/>
          </w:tcPr>
          <w:p w14:paraId="0CDD0C5A" w14:textId="77777777" w:rsidR="003A7E23" w:rsidRPr="007C1AFD" w:rsidRDefault="003A7E23" w:rsidP="001B4D35">
            <w:pPr>
              <w:pStyle w:val="TAH"/>
            </w:pPr>
            <w:r w:rsidRPr="007C1AFD">
              <w:t>Cardinality</w:t>
            </w:r>
          </w:p>
        </w:tc>
        <w:tc>
          <w:tcPr>
            <w:tcW w:w="2645" w:type="pct"/>
            <w:shd w:val="clear" w:color="auto" w:fill="C0C0C0"/>
            <w:vAlign w:val="center"/>
          </w:tcPr>
          <w:p w14:paraId="172F84E8" w14:textId="77777777" w:rsidR="003A7E23" w:rsidRPr="007C1AFD" w:rsidRDefault="003A7E23" w:rsidP="001B4D35">
            <w:pPr>
              <w:pStyle w:val="TAH"/>
            </w:pPr>
            <w:r w:rsidRPr="007C1AFD">
              <w:t>Description</w:t>
            </w:r>
          </w:p>
        </w:tc>
      </w:tr>
      <w:tr w:rsidR="003A7E23" w:rsidRPr="007C1AFD" w14:paraId="1E27BB7A" w14:textId="77777777" w:rsidTr="001B4D35">
        <w:trPr>
          <w:jc w:val="center"/>
        </w:trPr>
        <w:tc>
          <w:tcPr>
            <w:tcW w:w="825" w:type="pct"/>
            <w:shd w:val="clear" w:color="auto" w:fill="auto"/>
          </w:tcPr>
          <w:p w14:paraId="4CCBF807" w14:textId="77777777" w:rsidR="003A7E23" w:rsidRPr="007C1AFD" w:rsidRDefault="003A7E23" w:rsidP="001B4D35">
            <w:pPr>
              <w:pStyle w:val="TAL"/>
            </w:pPr>
            <w:r w:rsidRPr="007C1AFD">
              <w:t>Location</w:t>
            </w:r>
          </w:p>
        </w:tc>
        <w:tc>
          <w:tcPr>
            <w:tcW w:w="732" w:type="pct"/>
          </w:tcPr>
          <w:p w14:paraId="47F6F4CA" w14:textId="77777777" w:rsidR="003A7E23" w:rsidRPr="007C1AFD" w:rsidRDefault="003A7E23" w:rsidP="001B4D35">
            <w:pPr>
              <w:pStyle w:val="TAL"/>
            </w:pPr>
            <w:r>
              <w:t>s</w:t>
            </w:r>
            <w:r w:rsidRPr="007C1AFD">
              <w:t>tring</w:t>
            </w:r>
          </w:p>
        </w:tc>
        <w:tc>
          <w:tcPr>
            <w:tcW w:w="217" w:type="pct"/>
          </w:tcPr>
          <w:p w14:paraId="6819D7D3" w14:textId="77777777" w:rsidR="003A7E23" w:rsidRPr="007C1AFD" w:rsidRDefault="003A7E23" w:rsidP="001B4D35">
            <w:pPr>
              <w:pStyle w:val="TAC"/>
            </w:pPr>
            <w:r w:rsidRPr="007C1AFD">
              <w:t>M</w:t>
            </w:r>
          </w:p>
        </w:tc>
        <w:tc>
          <w:tcPr>
            <w:tcW w:w="581" w:type="pct"/>
          </w:tcPr>
          <w:p w14:paraId="4279AFD0" w14:textId="77777777" w:rsidR="003A7E23" w:rsidRPr="007C1AFD" w:rsidRDefault="003A7E23" w:rsidP="001B4D35">
            <w:pPr>
              <w:pStyle w:val="TAL"/>
            </w:pPr>
            <w:r w:rsidRPr="007C1AFD">
              <w:t>1</w:t>
            </w:r>
          </w:p>
        </w:tc>
        <w:tc>
          <w:tcPr>
            <w:tcW w:w="2645" w:type="pct"/>
            <w:shd w:val="clear" w:color="auto" w:fill="auto"/>
            <w:vAlign w:val="center"/>
          </w:tcPr>
          <w:p w14:paraId="515AA98F" w14:textId="77777777" w:rsidR="003A7E23" w:rsidRPr="007C1AFD" w:rsidRDefault="003A7E23" w:rsidP="001B4D35">
            <w:pPr>
              <w:pStyle w:val="TAL"/>
            </w:pPr>
            <w:r>
              <w:t>Contains a</w:t>
            </w:r>
            <w:r w:rsidRPr="007C1AFD">
              <w:t xml:space="preserve">n alternative URI of the resource located in an alternative </w:t>
            </w:r>
            <w:r>
              <w:t>AIMLE Server</w:t>
            </w:r>
            <w:r w:rsidRPr="007C1AFD">
              <w:t>.</w:t>
            </w:r>
          </w:p>
        </w:tc>
      </w:tr>
    </w:tbl>
    <w:p w14:paraId="754FF9B4" w14:textId="77777777" w:rsidR="003A7E23" w:rsidRPr="007C1AFD" w:rsidRDefault="003A7E23" w:rsidP="003A7E23"/>
    <w:p w14:paraId="182B6C0C" w14:textId="328009F8" w:rsidR="003A7E23" w:rsidRPr="007C1AFD" w:rsidRDefault="003A7E23" w:rsidP="003A7E23">
      <w:pPr>
        <w:pStyle w:val="TH"/>
      </w:pPr>
      <w:r w:rsidRPr="007C1AFD">
        <w:lastRenderedPageBreak/>
        <w:t>Table </w:t>
      </w:r>
      <w:r>
        <w:rPr>
          <w:lang w:eastAsia="zh-CN"/>
        </w:rPr>
        <w:t>6.1.2.3.3.3.4</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A7E23" w:rsidRPr="007C1AFD" w14:paraId="568929BF" w14:textId="77777777" w:rsidTr="001B4D35">
        <w:trPr>
          <w:jc w:val="center"/>
        </w:trPr>
        <w:tc>
          <w:tcPr>
            <w:tcW w:w="825" w:type="pct"/>
            <w:shd w:val="clear" w:color="auto" w:fill="C0C0C0"/>
          </w:tcPr>
          <w:p w14:paraId="54DCD35D" w14:textId="77777777" w:rsidR="003A7E23" w:rsidRPr="007C1AFD" w:rsidRDefault="003A7E23" w:rsidP="001B4D35">
            <w:pPr>
              <w:pStyle w:val="TAH"/>
            </w:pPr>
            <w:r w:rsidRPr="007C1AFD">
              <w:t>Name</w:t>
            </w:r>
          </w:p>
        </w:tc>
        <w:tc>
          <w:tcPr>
            <w:tcW w:w="732" w:type="pct"/>
            <w:shd w:val="clear" w:color="auto" w:fill="C0C0C0"/>
          </w:tcPr>
          <w:p w14:paraId="36A569CE" w14:textId="77777777" w:rsidR="003A7E23" w:rsidRPr="007C1AFD" w:rsidRDefault="003A7E23" w:rsidP="001B4D35">
            <w:pPr>
              <w:pStyle w:val="TAH"/>
            </w:pPr>
            <w:r w:rsidRPr="007C1AFD">
              <w:t>Data type</w:t>
            </w:r>
          </w:p>
        </w:tc>
        <w:tc>
          <w:tcPr>
            <w:tcW w:w="217" w:type="pct"/>
            <w:shd w:val="clear" w:color="auto" w:fill="C0C0C0"/>
          </w:tcPr>
          <w:p w14:paraId="02D8E792" w14:textId="77777777" w:rsidR="003A7E23" w:rsidRPr="007C1AFD" w:rsidRDefault="003A7E23" w:rsidP="001B4D35">
            <w:pPr>
              <w:pStyle w:val="TAH"/>
            </w:pPr>
            <w:r w:rsidRPr="007C1AFD">
              <w:t>P</w:t>
            </w:r>
          </w:p>
        </w:tc>
        <w:tc>
          <w:tcPr>
            <w:tcW w:w="581" w:type="pct"/>
            <w:shd w:val="clear" w:color="auto" w:fill="C0C0C0"/>
          </w:tcPr>
          <w:p w14:paraId="56387673" w14:textId="77777777" w:rsidR="003A7E23" w:rsidRPr="007C1AFD" w:rsidRDefault="003A7E23" w:rsidP="001B4D35">
            <w:pPr>
              <w:pStyle w:val="TAH"/>
            </w:pPr>
            <w:r w:rsidRPr="007C1AFD">
              <w:t>Cardinality</w:t>
            </w:r>
          </w:p>
        </w:tc>
        <w:tc>
          <w:tcPr>
            <w:tcW w:w="2645" w:type="pct"/>
            <w:shd w:val="clear" w:color="auto" w:fill="C0C0C0"/>
            <w:vAlign w:val="center"/>
          </w:tcPr>
          <w:p w14:paraId="4F24EC46" w14:textId="77777777" w:rsidR="003A7E23" w:rsidRPr="007C1AFD" w:rsidRDefault="003A7E23" w:rsidP="001B4D35">
            <w:pPr>
              <w:pStyle w:val="TAH"/>
            </w:pPr>
            <w:r w:rsidRPr="007C1AFD">
              <w:t>Description</w:t>
            </w:r>
          </w:p>
        </w:tc>
      </w:tr>
      <w:tr w:rsidR="003A7E23" w:rsidRPr="007C1AFD" w14:paraId="3A082852" w14:textId="77777777" w:rsidTr="001B4D35">
        <w:trPr>
          <w:jc w:val="center"/>
        </w:trPr>
        <w:tc>
          <w:tcPr>
            <w:tcW w:w="825" w:type="pct"/>
            <w:shd w:val="clear" w:color="auto" w:fill="auto"/>
          </w:tcPr>
          <w:p w14:paraId="671368F0" w14:textId="77777777" w:rsidR="003A7E23" w:rsidRPr="007C1AFD" w:rsidRDefault="003A7E23" w:rsidP="001B4D35">
            <w:pPr>
              <w:pStyle w:val="TAL"/>
            </w:pPr>
            <w:r w:rsidRPr="007C1AFD">
              <w:t>Location</w:t>
            </w:r>
          </w:p>
        </w:tc>
        <w:tc>
          <w:tcPr>
            <w:tcW w:w="732" w:type="pct"/>
          </w:tcPr>
          <w:p w14:paraId="6EADB63F" w14:textId="77777777" w:rsidR="003A7E23" w:rsidRPr="007C1AFD" w:rsidRDefault="003A7E23" w:rsidP="001B4D35">
            <w:pPr>
              <w:pStyle w:val="TAL"/>
            </w:pPr>
            <w:r>
              <w:t>s</w:t>
            </w:r>
            <w:r w:rsidRPr="007C1AFD">
              <w:t>tring</w:t>
            </w:r>
          </w:p>
        </w:tc>
        <w:tc>
          <w:tcPr>
            <w:tcW w:w="217" w:type="pct"/>
          </w:tcPr>
          <w:p w14:paraId="193580C8" w14:textId="77777777" w:rsidR="003A7E23" w:rsidRPr="007C1AFD" w:rsidRDefault="003A7E23" w:rsidP="001B4D35">
            <w:pPr>
              <w:pStyle w:val="TAC"/>
            </w:pPr>
            <w:r w:rsidRPr="007C1AFD">
              <w:t>M</w:t>
            </w:r>
          </w:p>
        </w:tc>
        <w:tc>
          <w:tcPr>
            <w:tcW w:w="581" w:type="pct"/>
          </w:tcPr>
          <w:p w14:paraId="349A2FBB" w14:textId="77777777" w:rsidR="003A7E23" w:rsidRPr="007C1AFD" w:rsidRDefault="003A7E23" w:rsidP="001B4D35">
            <w:pPr>
              <w:pStyle w:val="TAL"/>
            </w:pPr>
            <w:r w:rsidRPr="007C1AFD">
              <w:t>1</w:t>
            </w:r>
          </w:p>
        </w:tc>
        <w:tc>
          <w:tcPr>
            <w:tcW w:w="2645" w:type="pct"/>
            <w:shd w:val="clear" w:color="auto" w:fill="auto"/>
            <w:vAlign w:val="center"/>
          </w:tcPr>
          <w:p w14:paraId="1A25DFD2" w14:textId="77777777" w:rsidR="003A7E23" w:rsidRPr="007C1AFD" w:rsidRDefault="003A7E23" w:rsidP="001B4D35">
            <w:pPr>
              <w:pStyle w:val="TAL"/>
            </w:pPr>
            <w:r>
              <w:t>Contains a</w:t>
            </w:r>
            <w:r w:rsidRPr="007C1AFD">
              <w:t xml:space="preserve">n alternative URI of the resource located in an alternative </w:t>
            </w:r>
            <w:r>
              <w:rPr>
                <w:lang w:eastAsia="zh-CN"/>
              </w:rPr>
              <w:t>AIMLE Server</w:t>
            </w:r>
            <w:r w:rsidRPr="007C1AFD">
              <w:t>.</w:t>
            </w:r>
          </w:p>
        </w:tc>
      </w:tr>
    </w:tbl>
    <w:p w14:paraId="65FFB1FF" w14:textId="77777777" w:rsidR="003A7E23" w:rsidRDefault="003A7E23" w:rsidP="003A7E23">
      <w:pPr>
        <w:rPr>
          <w:lang w:eastAsia="zh-CN"/>
        </w:rPr>
      </w:pPr>
    </w:p>
    <w:p w14:paraId="5DA7219A" w14:textId="180FC29C" w:rsidR="001929B6" w:rsidRPr="00332316" w:rsidRDefault="00812192" w:rsidP="00812192">
      <w:pPr>
        <w:pStyle w:val="H6"/>
      </w:pPr>
      <w:r>
        <w:rPr>
          <w:noProof/>
        </w:rPr>
        <w:t>6.1.2</w:t>
      </w:r>
      <w:r w:rsidR="001929B6">
        <w:rPr>
          <w:noProof/>
        </w:rPr>
        <w:t>.</w:t>
      </w:r>
      <w:r w:rsidR="001929B6" w:rsidRPr="00332316">
        <w:t>3.3.4</w:t>
      </w:r>
      <w:r w:rsidR="001929B6" w:rsidRPr="00332316">
        <w:tab/>
        <w:t>Resource Custom Operations</w:t>
      </w:r>
      <w:bookmarkEnd w:id="607"/>
    </w:p>
    <w:p w14:paraId="6FC1065B" w14:textId="77777777" w:rsidR="001929B6" w:rsidRPr="00332316" w:rsidRDefault="001929B6" w:rsidP="001929B6">
      <w:r w:rsidRPr="00332316">
        <w:t>There are no resource custom operations defined for this resource in this release of the specification.</w:t>
      </w:r>
    </w:p>
    <w:p w14:paraId="5B1DC319" w14:textId="398442E6" w:rsidR="001929B6" w:rsidRPr="00332316" w:rsidRDefault="00812192" w:rsidP="00812192">
      <w:pPr>
        <w:pStyle w:val="Heading4"/>
      </w:pPr>
      <w:bookmarkStart w:id="608" w:name="_Toc185512508"/>
      <w:bookmarkStart w:id="609" w:name="_Toc195627826"/>
      <w:bookmarkStart w:id="610" w:name="_Toc195628068"/>
      <w:bookmarkStart w:id="611" w:name="_Toc199249463"/>
      <w:r>
        <w:rPr>
          <w:noProof/>
        </w:rPr>
        <w:t>6.1.2</w:t>
      </w:r>
      <w:r w:rsidR="001929B6">
        <w:rPr>
          <w:noProof/>
        </w:rPr>
        <w:t>.</w:t>
      </w:r>
      <w:r w:rsidR="001929B6" w:rsidRPr="00332316">
        <w:t>4</w:t>
      </w:r>
      <w:r w:rsidR="001929B6" w:rsidRPr="00332316">
        <w:tab/>
        <w:t>Custom Operations without associated resources</w:t>
      </w:r>
      <w:bookmarkEnd w:id="608"/>
      <w:bookmarkEnd w:id="609"/>
      <w:bookmarkEnd w:id="610"/>
      <w:bookmarkEnd w:id="611"/>
    </w:p>
    <w:p w14:paraId="1FD2819B" w14:textId="77777777" w:rsidR="001929B6" w:rsidRPr="00332316" w:rsidRDefault="001929B6" w:rsidP="001929B6">
      <w:r w:rsidRPr="00332316">
        <w:t xml:space="preserve">There are no </w:t>
      </w:r>
      <w:r>
        <w:t>c</w:t>
      </w:r>
      <w:r w:rsidRPr="00332316">
        <w:t>ustom Operations without associated resources defined for this resource in this release of the specification.</w:t>
      </w:r>
    </w:p>
    <w:p w14:paraId="69C2E3E2" w14:textId="6592809F" w:rsidR="001929B6" w:rsidRPr="00D7544F" w:rsidRDefault="00812192" w:rsidP="00812192">
      <w:pPr>
        <w:pStyle w:val="Heading4"/>
        <w:rPr>
          <w:lang w:eastAsia="zh-CN"/>
        </w:rPr>
      </w:pPr>
      <w:bookmarkStart w:id="612" w:name="_Toc195627827"/>
      <w:bookmarkStart w:id="613" w:name="_Toc195628069"/>
      <w:bookmarkStart w:id="614" w:name="_Toc199249464"/>
      <w:r>
        <w:rPr>
          <w:lang w:eastAsia="zh-CN"/>
        </w:rPr>
        <w:t>6.1.2</w:t>
      </w:r>
      <w:r w:rsidR="001929B6">
        <w:rPr>
          <w:lang w:eastAsia="zh-CN"/>
        </w:rPr>
        <w:t>.5</w:t>
      </w:r>
      <w:r w:rsidR="001929B6" w:rsidRPr="00D7544F">
        <w:rPr>
          <w:lang w:eastAsia="zh-CN"/>
        </w:rPr>
        <w:tab/>
        <w:t>Notifications</w:t>
      </w:r>
      <w:bookmarkEnd w:id="612"/>
      <w:bookmarkEnd w:id="613"/>
      <w:bookmarkEnd w:id="614"/>
    </w:p>
    <w:p w14:paraId="5D11AC50" w14:textId="77777777" w:rsidR="0084566D" w:rsidRPr="007C1AFD" w:rsidRDefault="0084566D" w:rsidP="0084566D">
      <w:pPr>
        <w:pStyle w:val="Heading5"/>
        <w:rPr>
          <w:lang w:eastAsia="zh-CN"/>
        </w:rPr>
      </w:pPr>
      <w:bookmarkStart w:id="615" w:name="_Toc195627828"/>
      <w:bookmarkStart w:id="616" w:name="_Toc195628070"/>
      <w:bookmarkStart w:id="617" w:name="_Toc199249465"/>
      <w:bookmarkStart w:id="618" w:name="_Toc185512509"/>
      <w:bookmarkStart w:id="619" w:name="_Toc195627829"/>
      <w:bookmarkStart w:id="620" w:name="_Toc195628071"/>
      <w:r>
        <w:rPr>
          <w:lang w:eastAsia="zh-CN"/>
        </w:rPr>
        <w:t>6.1.2.5</w:t>
      </w:r>
      <w:r w:rsidRPr="007C1AFD">
        <w:rPr>
          <w:lang w:eastAsia="zh-CN"/>
        </w:rPr>
        <w:t>.1</w:t>
      </w:r>
      <w:r w:rsidRPr="007C1AFD">
        <w:rPr>
          <w:lang w:eastAsia="zh-CN"/>
        </w:rPr>
        <w:tab/>
        <w:t>General</w:t>
      </w:r>
      <w:bookmarkEnd w:id="615"/>
      <w:bookmarkEnd w:id="616"/>
      <w:bookmarkEnd w:id="617"/>
    </w:p>
    <w:p w14:paraId="0A0C5FCB" w14:textId="028B59EB" w:rsidR="0084566D" w:rsidRPr="00103AD6" w:rsidRDefault="0084566D" w:rsidP="0084566D">
      <w:pPr>
        <w:rPr>
          <w:noProof/>
        </w:rPr>
      </w:pPr>
      <w:r w:rsidRPr="00103AD6">
        <w:rPr>
          <w:noProof/>
        </w:rPr>
        <w:t xml:space="preserve">Notifications shall comply to </w:t>
      </w:r>
      <w:r>
        <w:rPr>
          <w:noProof/>
        </w:rPr>
        <w:t>clause 6.6 of 3GPP TS 29.549 [14]</w:t>
      </w:r>
      <w:r w:rsidRPr="00103AD6">
        <w:rPr>
          <w:noProof/>
        </w:rPr>
        <w:t>.</w:t>
      </w:r>
    </w:p>
    <w:p w14:paraId="17C3A359" w14:textId="77777777" w:rsidR="0084566D" w:rsidRPr="007C1AFD" w:rsidRDefault="0084566D" w:rsidP="0084566D">
      <w:pPr>
        <w:pStyle w:val="TH"/>
      </w:pPr>
      <w:r w:rsidRPr="007C1AFD">
        <w:t>Table </w:t>
      </w:r>
      <w:r>
        <w:t>6.1.2.5</w:t>
      </w:r>
      <w:r w:rsidRPr="007C1AFD">
        <w:t>.1-1: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84566D" w:rsidRPr="007C1AFD" w14:paraId="5B907221" w14:textId="77777777" w:rsidTr="00F45A8A">
        <w:trPr>
          <w:jc w:val="center"/>
        </w:trPr>
        <w:tc>
          <w:tcPr>
            <w:tcW w:w="1656" w:type="pct"/>
            <w:shd w:val="clear" w:color="auto" w:fill="C0C0C0"/>
            <w:vAlign w:val="center"/>
            <w:hideMark/>
          </w:tcPr>
          <w:p w14:paraId="475E5470" w14:textId="77777777" w:rsidR="0084566D" w:rsidRPr="007C1AFD" w:rsidRDefault="0084566D" w:rsidP="00F45A8A">
            <w:pPr>
              <w:pStyle w:val="TAH"/>
            </w:pPr>
            <w:r w:rsidRPr="007C1AFD">
              <w:t>Notification</w:t>
            </w:r>
          </w:p>
        </w:tc>
        <w:tc>
          <w:tcPr>
            <w:tcW w:w="1031" w:type="pct"/>
            <w:shd w:val="clear" w:color="auto" w:fill="C0C0C0"/>
            <w:vAlign w:val="center"/>
            <w:hideMark/>
          </w:tcPr>
          <w:p w14:paraId="08DA34FE" w14:textId="77777777" w:rsidR="0084566D" w:rsidRPr="007C1AFD" w:rsidRDefault="0084566D" w:rsidP="00F45A8A">
            <w:pPr>
              <w:pStyle w:val="TAH"/>
            </w:pPr>
            <w:r w:rsidRPr="007C1AFD">
              <w:t>Callback URI</w:t>
            </w:r>
          </w:p>
        </w:tc>
        <w:tc>
          <w:tcPr>
            <w:tcW w:w="599" w:type="pct"/>
            <w:shd w:val="clear" w:color="auto" w:fill="C0C0C0"/>
            <w:vAlign w:val="center"/>
            <w:hideMark/>
          </w:tcPr>
          <w:p w14:paraId="362FA1C1" w14:textId="77777777" w:rsidR="0084566D" w:rsidRPr="007C1AFD" w:rsidRDefault="0084566D" w:rsidP="00F45A8A">
            <w:pPr>
              <w:pStyle w:val="TAH"/>
            </w:pPr>
            <w:r w:rsidRPr="007C1AFD">
              <w:t>HTTP method or custom operation</w:t>
            </w:r>
          </w:p>
        </w:tc>
        <w:tc>
          <w:tcPr>
            <w:tcW w:w="1714" w:type="pct"/>
            <w:shd w:val="clear" w:color="auto" w:fill="C0C0C0"/>
            <w:vAlign w:val="center"/>
            <w:hideMark/>
          </w:tcPr>
          <w:p w14:paraId="5C5D4CC4" w14:textId="77777777" w:rsidR="0084566D" w:rsidRPr="007C1AFD" w:rsidRDefault="0084566D" w:rsidP="00F45A8A">
            <w:pPr>
              <w:pStyle w:val="TAH"/>
            </w:pPr>
            <w:r w:rsidRPr="007C1AFD">
              <w:t>Description</w:t>
            </w:r>
          </w:p>
          <w:p w14:paraId="0256EB60" w14:textId="77777777" w:rsidR="0084566D" w:rsidRPr="007C1AFD" w:rsidRDefault="0084566D" w:rsidP="00F45A8A">
            <w:pPr>
              <w:pStyle w:val="TAH"/>
            </w:pPr>
            <w:r w:rsidRPr="007C1AFD">
              <w:t>(service operation)</w:t>
            </w:r>
          </w:p>
        </w:tc>
      </w:tr>
      <w:tr w:rsidR="0084566D" w:rsidRPr="007C1AFD" w14:paraId="20C9A299" w14:textId="77777777" w:rsidTr="00F45A8A">
        <w:trPr>
          <w:jc w:val="center"/>
        </w:trPr>
        <w:tc>
          <w:tcPr>
            <w:tcW w:w="1656" w:type="pct"/>
          </w:tcPr>
          <w:p w14:paraId="4F7734EE" w14:textId="77777777" w:rsidR="0084566D" w:rsidRPr="007C1AFD" w:rsidRDefault="0084566D" w:rsidP="00F45A8A">
            <w:pPr>
              <w:pStyle w:val="TAL"/>
              <w:rPr>
                <w:lang w:val="en-US"/>
              </w:rPr>
            </w:pPr>
            <w:r>
              <w:t xml:space="preserve">AIMLE Data Management Assistance Event </w:t>
            </w:r>
            <w:r w:rsidRPr="007C1AFD">
              <w:t>Notification</w:t>
            </w:r>
          </w:p>
        </w:tc>
        <w:tc>
          <w:tcPr>
            <w:tcW w:w="1031" w:type="pct"/>
          </w:tcPr>
          <w:p w14:paraId="2B36703E" w14:textId="77777777" w:rsidR="0084566D" w:rsidRPr="007C1AFD" w:rsidRDefault="0084566D" w:rsidP="00F45A8A">
            <w:pPr>
              <w:pStyle w:val="TAL"/>
            </w:pPr>
            <w:r w:rsidRPr="007C1AFD">
              <w:t>{notifUri}</w:t>
            </w:r>
          </w:p>
        </w:tc>
        <w:tc>
          <w:tcPr>
            <w:tcW w:w="599" w:type="pct"/>
          </w:tcPr>
          <w:p w14:paraId="627CD5EF" w14:textId="77777777" w:rsidR="0084566D" w:rsidRPr="007C1AFD" w:rsidRDefault="0084566D" w:rsidP="00F45A8A">
            <w:pPr>
              <w:pStyle w:val="TAC"/>
              <w:rPr>
                <w:lang w:val="fr-FR"/>
              </w:rPr>
            </w:pPr>
            <w:r w:rsidRPr="007C1AFD">
              <w:rPr>
                <w:lang w:val="fr-FR"/>
              </w:rPr>
              <w:t>POST</w:t>
            </w:r>
          </w:p>
        </w:tc>
        <w:tc>
          <w:tcPr>
            <w:tcW w:w="1714" w:type="pct"/>
          </w:tcPr>
          <w:p w14:paraId="6A2822BD" w14:textId="37053A28" w:rsidR="0084566D" w:rsidRPr="007C1AFD" w:rsidRDefault="0084566D" w:rsidP="00F45A8A">
            <w:pPr>
              <w:pStyle w:val="TAL"/>
              <w:rPr>
                <w:lang w:val="en-US"/>
              </w:rPr>
            </w:pPr>
            <w:r w:rsidRPr="00FD7038">
              <w:rPr>
                <w:lang w:val="en-US"/>
              </w:rPr>
              <w:t>This service operation e</w:t>
            </w:r>
            <w:r w:rsidRPr="00FD7038">
              <w:t>nables a</w:t>
            </w:r>
            <w:r>
              <w:t>n</w:t>
            </w:r>
            <w:r w:rsidRPr="00FD7038">
              <w:t xml:space="preserve"> </w:t>
            </w:r>
            <w:r>
              <w:t>AIMLE Server</w:t>
            </w:r>
            <w:r w:rsidRPr="00FD7038">
              <w:t xml:space="preserve"> to notify a previously subscribed </w:t>
            </w:r>
            <w:r>
              <w:t>service consumer</w:t>
            </w:r>
            <w:r w:rsidRPr="00FD7038">
              <w:t xml:space="preserve"> </w:t>
            </w:r>
            <w:r>
              <w:t>on AIML Data Management Assistance related event(s)</w:t>
            </w:r>
            <w:r w:rsidRPr="00FD7038">
              <w:t>.</w:t>
            </w:r>
          </w:p>
        </w:tc>
      </w:tr>
    </w:tbl>
    <w:p w14:paraId="726F9DAC" w14:textId="77777777" w:rsidR="0084566D" w:rsidRDefault="0084566D" w:rsidP="0084566D">
      <w:pPr>
        <w:rPr>
          <w:lang w:eastAsia="zh-CN"/>
        </w:rPr>
      </w:pPr>
    </w:p>
    <w:p w14:paraId="0A28130C" w14:textId="2C6B04E9" w:rsidR="001929B6" w:rsidRPr="007C1AFD" w:rsidRDefault="00812192" w:rsidP="00812192">
      <w:pPr>
        <w:pStyle w:val="Heading5"/>
        <w:rPr>
          <w:lang w:eastAsia="zh-CN"/>
        </w:rPr>
      </w:pPr>
      <w:bookmarkStart w:id="621" w:name="_Toc199249466"/>
      <w:r>
        <w:rPr>
          <w:lang w:eastAsia="zh-CN"/>
        </w:rPr>
        <w:t>6.1.2</w:t>
      </w:r>
      <w:r w:rsidR="001929B6">
        <w:rPr>
          <w:lang w:eastAsia="zh-CN"/>
        </w:rPr>
        <w:t>.5</w:t>
      </w:r>
      <w:r w:rsidR="001929B6" w:rsidRPr="007C1AFD">
        <w:rPr>
          <w:lang w:eastAsia="zh-CN"/>
        </w:rPr>
        <w:t>.2</w:t>
      </w:r>
      <w:r w:rsidR="001929B6" w:rsidRPr="007C1AFD">
        <w:rPr>
          <w:lang w:eastAsia="zh-CN"/>
        </w:rPr>
        <w:tab/>
      </w:r>
      <w:r w:rsidR="001929B6">
        <w:rPr>
          <w:lang w:eastAsia="zh-CN"/>
        </w:rPr>
        <w:t>AIMLE Data Management Assistance</w:t>
      </w:r>
      <w:r w:rsidR="001929B6" w:rsidRPr="007C1AFD">
        <w:rPr>
          <w:lang w:eastAsia="zh-CN"/>
        </w:rPr>
        <w:t xml:space="preserve"> </w:t>
      </w:r>
      <w:r w:rsidR="001929B6">
        <w:rPr>
          <w:lang w:eastAsia="zh-CN"/>
        </w:rPr>
        <w:t xml:space="preserve">Event </w:t>
      </w:r>
      <w:r w:rsidR="001929B6" w:rsidRPr="007C1AFD">
        <w:rPr>
          <w:lang w:eastAsia="zh-CN"/>
        </w:rPr>
        <w:t>Notification</w:t>
      </w:r>
      <w:bookmarkEnd w:id="618"/>
      <w:bookmarkEnd w:id="619"/>
      <w:bookmarkEnd w:id="620"/>
      <w:bookmarkEnd w:id="621"/>
    </w:p>
    <w:p w14:paraId="3E6F7658" w14:textId="516D6B39" w:rsidR="001929B6" w:rsidRDefault="00812192" w:rsidP="00812192">
      <w:pPr>
        <w:pStyle w:val="H6"/>
        <w:rPr>
          <w:lang w:eastAsia="zh-CN"/>
        </w:rPr>
      </w:pPr>
      <w:bookmarkStart w:id="622" w:name="_Toc185512510"/>
      <w:r>
        <w:rPr>
          <w:lang w:eastAsia="zh-CN"/>
        </w:rPr>
        <w:t>6.1.2</w:t>
      </w:r>
      <w:r w:rsidR="001929B6">
        <w:rPr>
          <w:lang w:eastAsia="zh-CN"/>
        </w:rPr>
        <w:t>.5.2</w:t>
      </w:r>
      <w:r w:rsidR="001929B6" w:rsidRPr="007C1AFD">
        <w:rPr>
          <w:lang w:eastAsia="zh-CN"/>
        </w:rPr>
        <w:t>.1</w:t>
      </w:r>
      <w:r w:rsidR="001929B6" w:rsidRPr="007C1AFD">
        <w:rPr>
          <w:lang w:eastAsia="zh-CN"/>
        </w:rPr>
        <w:tab/>
        <w:t>Description</w:t>
      </w:r>
      <w:bookmarkEnd w:id="622"/>
    </w:p>
    <w:p w14:paraId="551BF6A5" w14:textId="77777777" w:rsidR="001929B6" w:rsidRDefault="001929B6" w:rsidP="001929B6">
      <w:pPr>
        <w:rPr>
          <w:lang w:eastAsia="zh-CN"/>
        </w:rPr>
      </w:pPr>
      <w:r>
        <w:rPr>
          <w:lang w:eastAsia="zh-CN"/>
        </w:rPr>
        <w:t>The AIMLE Data Management Assistance</w:t>
      </w:r>
      <w:r w:rsidRPr="007C1AFD">
        <w:rPr>
          <w:lang w:eastAsia="zh-CN"/>
        </w:rPr>
        <w:t xml:space="preserve"> </w:t>
      </w:r>
      <w:r>
        <w:rPr>
          <w:lang w:eastAsia="zh-CN"/>
        </w:rPr>
        <w:t xml:space="preserve">Event Notification is used by the AIMLE Server </w:t>
      </w:r>
      <w:r w:rsidRPr="00FD7038">
        <w:t xml:space="preserve">to notify a previously subscribed </w:t>
      </w:r>
      <w:r>
        <w:t>AIMLE service consumer</w:t>
      </w:r>
      <w:r w:rsidRPr="00FD7038">
        <w:t xml:space="preserve"> </w:t>
      </w:r>
      <w:r>
        <w:t xml:space="preserve">on </w:t>
      </w:r>
      <w:r>
        <w:rPr>
          <w:lang w:eastAsia="zh-CN"/>
        </w:rPr>
        <w:t>AIML Data Management Assistance</w:t>
      </w:r>
      <w:r>
        <w:t xml:space="preserve"> related event(s)</w:t>
      </w:r>
      <w:r>
        <w:rPr>
          <w:lang w:eastAsia="zh-CN"/>
        </w:rPr>
        <w:t>.</w:t>
      </w:r>
    </w:p>
    <w:p w14:paraId="2CD1E844" w14:textId="52588313" w:rsidR="001929B6" w:rsidRDefault="00812192" w:rsidP="00812192">
      <w:pPr>
        <w:pStyle w:val="H6"/>
        <w:rPr>
          <w:lang w:eastAsia="zh-CN"/>
        </w:rPr>
      </w:pPr>
      <w:bookmarkStart w:id="623" w:name="_Toc185512511"/>
      <w:r>
        <w:rPr>
          <w:lang w:eastAsia="zh-CN"/>
        </w:rPr>
        <w:t>6.1.2</w:t>
      </w:r>
      <w:r w:rsidR="001929B6">
        <w:rPr>
          <w:lang w:eastAsia="zh-CN"/>
        </w:rPr>
        <w:t>.5.2</w:t>
      </w:r>
      <w:r w:rsidR="001929B6" w:rsidRPr="007C1AFD">
        <w:rPr>
          <w:lang w:eastAsia="zh-CN"/>
        </w:rPr>
        <w:t>.</w:t>
      </w:r>
      <w:r w:rsidR="001929B6">
        <w:rPr>
          <w:lang w:eastAsia="zh-CN"/>
        </w:rPr>
        <w:t>2</w:t>
      </w:r>
      <w:r w:rsidR="001929B6" w:rsidRPr="007C1AFD">
        <w:rPr>
          <w:lang w:eastAsia="zh-CN"/>
        </w:rPr>
        <w:tab/>
      </w:r>
      <w:r w:rsidR="001929B6">
        <w:rPr>
          <w:lang w:eastAsia="zh-CN"/>
        </w:rPr>
        <w:t>Target URI</w:t>
      </w:r>
      <w:bookmarkEnd w:id="623"/>
    </w:p>
    <w:p w14:paraId="0BC847C2" w14:textId="2333C49D" w:rsidR="001929B6" w:rsidRPr="00986E88" w:rsidRDefault="001929B6" w:rsidP="001929B6">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w:t>
      </w:r>
      <w:r w:rsidR="00812192">
        <w:t>6.1.2</w:t>
      </w:r>
      <w:r>
        <w:t>.5</w:t>
      </w:r>
      <w:r w:rsidRPr="00F112E4">
        <w:t>.2</w:t>
      </w:r>
      <w:r>
        <w:t>.2</w:t>
      </w:r>
      <w:r w:rsidRPr="00F112E4">
        <w:t>-1.</w:t>
      </w:r>
    </w:p>
    <w:p w14:paraId="1D7582CB" w14:textId="4D4A13E1" w:rsidR="001929B6" w:rsidRPr="00986E88" w:rsidRDefault="001929B6" w:rsidP="001929B6">
      <w:pPr>
        <w:pStyle w:val="TH"/>
        <w:rPr>
          <w:rFonts w:cs="Arial"/>
          <w:noProof/>
        </w:rPr>
      </w:pPr>
      <w:r w:rsidRPr="00986E88">
        <w:rPr>
          <w:noProof/>
        </w:rPr>
        <w:t>Table </w:t>
      </w:r>
      <w:r w:rsidR="00812192">
        <w:t>6.1.2</w:t>
      </w:r>
      <w:r>
        <w:t>.5.2.2</w:t>
      </w:r>
      <w:r w:rsidRPr="00986E88">
        <w:rPr>
          <w:noProof/>
        </w:rPr>
        <w:t xml:space="preserve">-1: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929B6" w:rsidRPr="00B54FF5" w14:paraId="3C7C7A0B" w14:textId="77777777" w:rsidTr="007C7A91">
        <w:trPr>
          <w:jc w:val="center"/>
        </w:trPr>
        <w:tc>
          <w:tcPr>
            <w:tcW w:w="1924" w:type="dxa"/>
            <w:shd w:val="clear" w:color="auto" w:fill="C0C0C0"/>
            <w:hideMark/>
          </w:tcPr>
          <w:p w14:paraId="40276AC1" w14:textId="77777777" w:rsidR="001929B6" w:rsidRPr="0016361A" w:rsidRDefault="001929B6" w:rsidP="007C7A91">
            <w:pPr>
              <w:pStyle w:val="TAH"/>
              <w:rPr>
                <w:noProof/>
              </w:rPr>
            </w:pPr>
            <w:r w:rsidRPr="0016361A">
              <w:rPr>
                <w:noProof/>
              </w:rPr>
              <w:t>Name</w:t>
            </w:r>
          </w:p>
        </w:tc>
        <w:tc>
          <w:tcPr>
            <w:tcW w:w="7814" w:type="dxa"/>
            <w:shd w:val="clear" w:color="auto" w:fill="C0C0C0"/>
            <w:vAlign w:val="center"/>
            <w:hideMark/>
          </w:tcPr>
          <w:p w14:paraId="4337531E" w14:textId="77777777" w:rsidR="001929B6" w:rsidRPr="0016361A" w:rsidRDefault="001929B6" w:rsidP="007C7A91">
            <w:pPr>
              <w:pStyle w:val="TAH"/>
              <w:rPr>
                <w:noProof/>
              </w:rPr>
            </w:pPr>
            <w:r w:rsidRPr="0016361A">
              <w:rPr>
                <w:noProof/>
              </w:rPr>
              <w:t>Definition</w:t>
            </w:r>
          </w:p>
        </w:tc>
      </w:tr>
      <w:tr w:rsidR="001929B6" w:rsidRPr="00B54FF5" w14:paraId="728692E1" w14:textId="77777777" w:rsidTr="007C7A91">
        <w:trPr>
          <w:jc w:val="center"/>
        </w:trPr>
        <w:tc>
          <w:tcPr>
            <w:tcW w:w="1924" w:type="dxa"/>
            <w:vAlign w:val="center"/>
            <w:hideMark/>
          </w:tcPr>
          <w:p w14:paraId="0E62D12A" w14:textId="77777777" w:rsidR="001929B6" w:rsidRPr="0016361A" w:rsidRDefault="001929B6" w:rsidP="007C7A91">
            <w:pPr>
              <w:pStyle w:val="TAL"/>
              <w:rPr>
                <w:noProof/>
              </w:rPr>
            </w:pPr>
            <w:r w:rsidRPr="0016361A">
              <w:rPr>
                <w:noProof/>
              </w:rPr>
              <w:t>notifUri</w:t>
            </w:r>
          </w:p>
        </w:tc>
        <w:tc>
          <w:tcPr>
            <w:tcW w:w="7814" w:type="dxa"/>
            <w:vAlign w:val="center"/>
            <w:hideMark/>
          </w:tcPr>
          <w:p w14:paraId="7FFEF193" w14:textId="77777777" w:rsidR="001929B6" w:rsidRPr="0016361A" w:rsidRDefault="001929B6" w:rsidP="007C7A91">
            <w:pPr>
              <w:pStyle w:val="TAL"/>
              <w:rPr>
                <w:noProof/>
              </w:rPr>
            </w:pPr>
            <w:r w:rsidRPr="00F23EAF">
              <w:rPr>
                <w:noProof/>
              </w:rPr>
              <w:t xml:space="preserve">The Notification Uri is assigned within the </w:t>
            </w:r>
            <w:r>
              <w:t>Individual AIMLE Data Management Assistance Subscription</w:t>
            </w:r>
            <w:r w:rsidRPr="00F23EAF">
              <w:rPr>
                <w:noProof/>
              </w:rPr>
              <w:t xml:space="preserve"> and described within the </w:t>
            </w:r>
            <w:r>
              <w:rPr>
                <w:noProof/>
              </w:rPr>
              <w:t>DataMgmtAssistSubsc</w:t>
            </w:r>
            <w:r w:rsidRPr="00F23EAF">
              <w:rPr>
                <w:noProof/>
              </w:rPr>
              <w:t xml:space="preserve"> type</w:t>
            </w:r>
          </w:p>
        </w:tc>
      </w:tr>
    </w:tbl>
    <w:p w14:paraId="2FBDB2F5" w14:textId="77777777" w:rsidR="001929B6" w:rsidRPr="00FB6DF5" w:rsidRDefault="001929B6" w:rsidP="001929B6">
      <w:pPr>
        <w:rPr>
          <w:lang w:eastAsia="zh-CN"/>
        </w:rPr>
      </w:pPr>
    </w:p>
    <w:p w14:paraId="1B87262A" w14:textId="5F830B01" w:rsidR="001929B6" w:rsidRDefault="00812192" w:rsidP="00812192">
      <w:pPr>
        <w:pStyle w:val="H6"/>
        <w:rPr>
          <w:lang w:eastAsia="zh-CN"/>
        </w:rPr>
      </w:pPr>
      <w:bookmarkStart w:id="624" w:name="_Toc185512512"/>
      <w:r>
        <w:rPr>
          <w:lang w:eastAsia="zh-CN"/>
        </w:rPr>
        <w:t>6.1.2</w:t>
      </w:r>
      <w:r w:rsidR="001929B6">
        <w:rPr>
          <w:lang w:eastAsia="zh-CN"/>
        </w:rPr>
        <w:t>.5.2</w:t>
      </w:r>
      <w:r w:rsidR="001929B6" w:rsidRPr="007C1AFD">
        <w:rPr>
          <w:lang w:eastAsia="zh-CN"/>
        </w:rPr>
        <w:t>.</w:t>
      </w:r>
      <w:r w:rsidR="001929B6">
        <w:rPr>
          <w:lang w:eastAsia="zh-CN"/>
        </w:rPr>
        <w:t>3</w:t>
      </w:r>
      <w:r w:rsidR="001929B6" w:rsidRPr="007C1AFD">
        <w:rPr>
          <w:lang w:eastAsia="zh-CN"/>
        </w:rPr>
        <w:tab/>
      </w:r>
      <w:r w:rsidR="001929B6">
        <w:rPr>
          <w:lang w:eastAsia="zh-CN"/>
        </w:rPr>
        <w:t>Standard Methods</w:t>
      </w:r>
      <w:bookmarkEnd w:id="624"/>
    </w:p>
    <w:p w14:paraId="2ACFE5D6" w14:textId="1377C5C7" w:rsidR="001929B6" w:rsidRDefault="00812192" w:rsidP="00812192">
      <w:pPr>
        <w:pStyle w:val="H6"/>
        <w:rPr>
          <w:lang w:eastAsia="zh-CN"/>
        </w:rPr>
      </w:pPr>
      <w:r>
        <w:rPr>
          <w:lang w:eastAsia="zh-CN"/>
        </w:rPr>
        <w:t>6.1.2</w:t>
      </w:r>
      <w:r w:rsidR="001929B6">
        <w:rPr>
          <w:lang w:eastAsia="zh-CN"/>
        </w:rPr>
        <w:t>.5.2</w:t>
      </w:r>
      <w:r w:rsidR="001929B6" w:rsidRPr="00986E88">
        <w:rPr>
          <w:lang w:eastAsia="zh-CN"/>
        </w:rPr>
        <w:t>.</w:t>
      </w:r>
      <w:r w:rsidR="001929B6">
        <w:rPr>
          <w:lang w:eastAsia="zh-CN"/>
        </w:rPr>
        <w:t>3.1</w:t>
      </w:r>
      <w:r w:rsidR="001929B6" w:rsidRPr="00986E88">
        <w:rPr>
          <w:lang w:eastAsia="zh-CN"/>
        </w:rPr>
        <w:tab/>
        <w:t>POST</w:t>
      </w:r>
    </w:p>
    <w:p w14:paraId="04B10EA6" w14:textId="3DE61B49" w:rsidR="001929B6" w:rsidRPr="007C1AFD" w:rsidRDefault="001929B6" w:rsidP="001929B6">
      <w:r w:rsidRPr="007C1AFD">
        <w:t>This method shall support the request data structures specified in table </w:t>
      </w:r>
      <w:r w:rsidR="00812192">
        <w:t>6.1.2</w:t>
      </w:r>
      <w:r>
        <w:t>.5</w:t>
      </w:r>
      <w:r w:rsidRPr="007C1AFD">
        <w:t>.2.</w:t>
      </w:r>
      <w:r>
        <w:t>3</w:t>
      </w:r>
      <w:r w:rsidRPr="007C1AFD">
        <w:t>-</w:t>
      </w:r>
      <w:r>
        <w:t>1</w:t>
      </w:r>
      <w:r w:rsidRPr="007C1AFD">
        <w:t xml:space="preserve"> and the response data structures and response codes specified in table </w:t>
      </w:r>
      <w:r w:rsidR="00812192">
        <w:t>6.1.2</w:t>
      </w:r>
      <w:r>
        <w:t>.5</w:t>
      </w:r>
      <w:r w:rsidRPr="007C1AFD">
        <w:t>.2.</w:t>
      </w:r>
      <w:r>
        <w:t>3</w:t>
      </w:r>
      <w:r w:rsidRPr="007C1AFD">
        <w:t>-</w:t>
      </w:r>
      <w:r>
        <w:t>2</w:t>
      </w:r>
      <w:r w:rsidRPr="007C1AFD">
        <w:t>.</w:t>
      </w:r>
    </w:p>
    <w:p w14:paraId="178BA9DC" w14:textId="643A060F" w:rsidR="001929B6" w:rsidRPr="007C1AFD" w:rsidRDefault="001929B6" w:rsidP="001929B6">
      <w:pPr>
        <w:pStyle w:val="TH"/>
      </w:pPr>
      <w:r w:rsidRPr="007C1AFD">
        <w:lastRenderedPageBreak/>
        <w:t>Table </w:t>
      </w:r>
      <w:r w:rsidR="00812192">
        <w:t>6.1.2</w:t>
      </w:r>
      <w:r>
        <w:t>.5</w:t>
      </w:r>
      <w:r w:rsidRPr="007C1AFD">
        <w:t>.2.</w:t>
      </w:r>
      <w:r>
        <w:t>3</w:t>
      </w:r>
      <w:r w:rsidRPr="007C1AFD">
        <w:t>-</w:t>
      </w:r>
      <w:r>
        <w:t>1</w:t>
      </w:r>
      <w:r w:rsidRPr="007C1AFD">
        <w:t>: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1929B6" w:rsidRPr="007C1AFD" w14:paraId="30B025F0" w14:textId="77777777" w:rsidTr="007C7A91">
        <w:trPr>
          <w:jc w:val="center"/>
        </w:trPr>
        <w:tc>
          <w:tcPr>
            <w:tcW w:w="2989" w:type="dxa"/>
            <w:tcBorders>
              <w:bottom w:val="single" w:sz="6" w:space="0" w:color="auto"/>
            </w:tcBorders>
            <w:shd w:val="clear" w:color="auto" w:fill="C0C0C0"/>
            <w:hideMark/>
          </w:tcPr>
          <w:p w14:paraId="64000F32" w14:textId="77777777" w:rsidR="001929B6" w:rsidRPr="007C1AFD" w:rsidRDefault="001929B6" w:rsidP="007C7A91">
            <w:pPr>
              <w:pStyle w:val="TAH"/>
            </w:pPr>
            <w:r w:rsidRPr="007C1AFD">
              <w:t>Data type</w:t>
            </w:r>
          </w:p>
        </w:tc>
        <w:tc>
          <w:tcPr>
            <w:tcW w:w="360" w:type="dxa"/>
            <w:tcBorders>
              <w:bottom w:val="single" w:sz="6" w:space="0" w:color="auto"/>
            </w:tcBorders>
            <w:shd w:val="clear" w:color="auto" w:fill="C0C0C0"/>
            <w:hideMark/>
          </w:tcPr>
          <w:p w14:paraId="7153ECCB" w14:textId="77777777" w:rsidR="001929B6" w:rsidRPr="007C1AFD" w:rsidRDefault="001929B6" w:rsidP="007C7A91">
            <w:pPr>
              <w:pStyle w:val="TAH"/>
            </w:pPr>
            <w:r w:rsidRPr="007C1AFD">
              <w:t>P</w:t>
            </w:r>
          </w:p>
        </w:tc>
        <w:tc>
          <w:tcPr>
            <w:tcW w:w="1350" w:type="dxa"/>
            <w:tcBorders>
              <w:bottom w:val="single" w:sz="6" w:space="0" w:color="auto"/>
            </w:tcBorders>
            <w:shd w:val="clear" w:color="auto" w:fill="C0C0C0"/>
            <w:hideMark/>
          </w:tcPr>
          <w:p w14:paraId="3BB01CB6" w14:textId="77777777" w:rsidR="001929B6" w:rsidRPr="007C1AFD" w:rsidRDefault="001929B6" w:rsidP="007C7A91">
            <w:pPr>
              <w:pStyle w:val="TAH"/>
            </w:pPr>
            <w:r w:rsidRPr="007C1AFD">
              <w:t>Cardinality</w:t>
            </w:r>
          </w:p>
        </w:tc>
        <w:tc>
          <w:tcPr>
            <w:tcW w:w="4980" w:type="dxa"/>
            <w:tcBorders>
              <w:bottom w:val="single" w:sz="6" w:space="0" w:color="auto"/>
            </w:tcBorders>
            <w:shd w:val="clear" w:color="auto" w:fill="C0C0C0"/>
            <w:vAlign w:val="center"/>
            <w:hideMark/>
          </w:tcPr>
          <w:p w14:paraId="6E4A3A6C" w14:textId="77777777" w:rsidR="001929B6" w:rsidRPr="007C1AFD" w:rsidRDefault="001929B6" w:rsidP="007C7A91">
            <w:pPr>
              <w:pStyle w:val="TAH"/>
            </w:pPr>
            <w:r w:rsidRPr="007C1AFD">
              <w:t>Description</w:t>
            </w:r>
          </w:p>
        </w:tc>
      </w:tr>
      <w:tr w:rsidR="001929B6" w:rsidRPr="007C1AFD" w14:paraId="5CA9B2F5" w14:textId="77777777" w:rsidTr="007C7A91">
        <w:trPr>
          <w:jc w:val="center"/>
        </w:trPr>
        <w:tc>
          <w:tcPr>
            <w:tcW w:w="2989" w:type="dxa"/>
            <w:tcBorders>
              <w:top w:val="single" w:sz="6" w:space="0" w:color="auto"/>
            </w:tcBorders>
          </w:tcPr>
          <w:p w14:paraId="70AC46D2" w14:textId="77777777" w:rsidR="001929B6" w:rsidRPr="007C1AFD" w:rsidRDefault="001929B6" w:rsidP="007C7A91">
            <w:pPr>
              <w:pStyle w:val="TAL"/>
            </w:pPr>
            <w:r>
              <w:rPr>
                <w:noProof/>
              </w:rPr>
              <w:t>DataMgmtAssistNotif</w:t>
            </w:r>
          </w:p>
        </w:tc>
        <w:tc>
          <w:tcPr>
            <w:tcW w:w="360" w:type="dxa"/>
            <w:tcBorders>
              <w:top w:val="single" w:sz="6" w:space="0" w:color="auto"/>
            </w:tcBorders>
          </w:tcPr>
          <w:p w14:paraId="1C25CFF1" w14:textId="77777777" w:rsidR="001929B6" w:rsidRPr="007C1AFD" w:rsidRDefault="001929B6" w:rsidP="007C7A91">
            <w:pPr>
              <w:pStyle w:val="TAC"/>
            </w:pPr>
            <w:r w:rsidRPr="007C1AFD">
              <w:t>M</w:t>
            </w:r>
          </w:p>
        </w:tc>
        <w:tc>
          <w:tcPr>
            <w:tcW w:w="1350" w:type="dxa"/>
            <w:tcBorders>
              <w:top w:val="single" w:sz="6" w:space="0" w:color="auto"/>
            </w:tcBorders>
          </w:tcPr>
          <w:p w14:paraId="71A70885" w14:textId="77777777" w:rsidR="001929B6" w:rsidRPr="007C1AFD" w:rsidRDefault="001929B6" w:rsidP="007C7A91">
            <w:pPr>
              <w:pStyle w:val="TAL"/>
            </w:pPr>
            <w:r w:rsidRPr="007C1AFD">
              <w:t>1</w:t>
            </w:r>
          </w:p>
        </w:tc>
        <w:tc>
          <w:tcPr>
            <w:tcW w:w="4980" w:type="dxa"/>
            <w:tcBorders>
              <w:top w:val="single" w:sz="6" w:space="0" w:color="auto"/>
            </w:tcBorders>
          </w:tcPr>
          <w:p w14:paraId="2FFECA75" w14:textId="77777777" w:rsidR="001929B6" w:rsidRPr="007C1AFD" w:rsidRDefault="001929B6" w:rsidP="007C7A91">
            <w:pPr>
              <w:pStyle w:val="TAL"/>
            </w:pPr>
            <w:r w:rsidRPr="007C1AFD">
              <w:t xml:space="preserve">Represents the </w:t>
            </w:r>
            <w:r>
              <w:t>AIMLE Data Management Assistance Event Notification</w:t>
            </w:r>
            <w:r w:rsidRPr="007C1AFD">
              <w:t>.</w:t>
            </w:r>
          </w:p>
        </w:tc>
      </w:tr>
    </w:tbl>
    <w:p w14:paraId="754353A4" w14:textId="77777777" w:rsidR="001929B6" w:rsidRPr="007C1AFD" w:rsidRDefault="001929B6" w:rsidP="001929B6"/>
    <w:p w14:paraId="32ECB756" w14:textId="79B97F8D" w:rsidR="001929B6" w:rsidRPr="007C1AFD" w:rsidRDefault="001929B6" w:rsidP="001929B6">
      <w:pPr>
        <w:pStyle w:val="TH"/>
      </w:pPr>
      <w:r w:rsidRPr="007C1AFD">
        <w:t>Table </w:t>
      </w:r>
      <w:r w:rsidR="00812192">
        <w:t>6.1.2</w:t>
      </w:r>
      <w:r>
        <w:t>.5</w:t>
      </w:r>
      <w:r w:rsidRPr="007C1AFD">
        <w:t>.2.</w:t>
      </w:r>
      <w:r>
        <w:t>3</w:t>
      </w:r>
      <w:r w:rsidRPr="007C1AFD">
        <w:t>-</w:t>
      </w:r>
      <w:r>
        <w:t>2</w:t>
      </w:r>
      <w:r w:rsidRPr="007C1AFD">
        <w:t>: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1929B6" w:rsidRPr="007C1AFD" w14:paraId="114D4153" w14:textId="77777777" w:rsidTr="007C7A91">
        <w:trPr>
          <w:jc w:val="center"/>
        </w:trPr>
        <w:tc>
          <w:tcPr>
            <w:tcW w:w="1004" w:type="pct"/>
            <w:tcBorders>
              <w:bottom w:val="single" w:sz="6" w:space="0" w:color="auto"/>
            </w:tcBorders>
            <w:shd w:val="clear" w:color="auto" w:fill="C0C0C0"/>
            <w:hideMark/>
          </w:tcPr>
          <w:p w14:paraId="3E42225A" w14:textId="77777777" w:rsidR="001929B6" w:rsidRPr="007C1AFD" w:rsidRDefault="001929B6" w:rsidP="007C7A91">
            <w:pPr>
              <w:pStyle w:val="TAH"/>
            </w:pPr>
            <w:r w:rsidRPr="007C1AFD">
              <w:t>Data type</w:t>
            </w:r>
          </w:p>
        </w:tc>
        <w:tc>
          <w:tcPr>
            <w:tcW w:w="215" w:type="pct"/>
            <w:tcBorders>
              <w:bottom w:val="single" w:sz="6" w:space="0" w:color="auto"/>
            </w:tcBorders>
            <w:shd w:val="clear" w:color="auto" w:fill="C0C0C0"/>
            <w:hideMark/>
          </w:tcPr>
          <w:p w14:paraId="0A2CB4CF" w14:textId="77777777" w:rsidR="001929B6" w:rsidRPr="007C1AFD" w:rsidRDefault="001929B6" w:rsidP="007C7A91">
            <w:pPr>
              <w:pStyle w:val="TAH"/>
            </w:pPr>
            <w:r w:rsidRPr="007C1AFD">
              <w:t>P</w:t>
            </w:r>
          </w:p>
        </w:tc>
        <w:tc>
          <w:tcPr>
            <w:tcW w:w="604" w:type="pct"/>
            <w:tcBorders>
              <w:bottom w:val="single" w:sz="6" w:space="0" w:color="auto"/>
            </w:tcBorders>
            <w:shd w:val="clear" w:color="auto" w:fill="C0C0C0"/>
            <w:hideMark/>
          </w:tcPr>
          <w:p w14:paraId="70212211" w14:textId="77777777" w:rsidR="001929B6" w:rsidRPr="007C1AFD" w:rsidRDefault="001929B6" w:rsidP="007C7A91">
            <w:pPr>
              <w:pStyle w:val="TAH"/>
            </w:pPr>
            <w:r w:rsidRPr="007C1AFD">
              <w:t>Cardinality</w:t>
            </w:r>
          </w:p>
        </w:tc>
        <w:tc>
          <w:tcPr>
            <w:tcW w:w="791" w:type="pct"/>
            <w:tcBorders>
              <w:bottom w:val="single" w:sz="6" w:space="0" w:color="auto"/>
            </w:tcBorders>
            <w:shd w:val="clear" w:color="auto" w:fill="C0C0C0"/>
            <w:hideMark/>
          </w:tcPr>
          <w:p w14:paraId="4224E135" w14:textId="77777777" w:rsidR="001929B6" w:rsidRPr="007C1AFD" w:rsidRDefault="001929B6" w:rsidP="007C7A91">
            <w:pPr>
              <w:pStyle w:val="TAH"/>
            </w:pPr>
            <w:r w:rsidRPr="007C1AFD">
              <w:t>Response codes</w:t>
            </w:r>
          </w:p>
        </w:tc>
        <w:tc>
          <w:tcPr>
            <w:tcW w:w="2386" w:type="pct"/>
            <w:tcBorders>
              <w:bottom w:val="single" w:sz="6" w:space="0" w:color="auto"/>
            </w:tcBorders>
            <w:shd w:val="clear" w:color="auto" w:fill="C0C0C0"/>
            <w:hideMark/>
          </w:tcPr>
          <w:p w14:paraId="1BE091FC" w14:textId="77777777" w:rsidR="001929B6" w:rsidRPr="007C1AFD" w:rsidRDefault="001929B6" w:rsidP="007C7A91">
            <w:pPr>
              <w:pStyle w:val="TAH"/>
            </w:pPr>
            <w:r w:rsidRPr="007C1AFD">
              <w:t>Description</w:t>
            </w:r>
          </w:p>
        </w:tc>
      </w:tr>
      <w:tr w:rsidR="001929B6" w:rsidRPr="007C1AFD" w14:paraId="0575A90B" w14:textId="77777777" w:rsidTr="007C7A91">
        <w:trPr>
          <w:jc w:val="center"/>
        </w:trPr>
        <w:tc>
          <w:tcPr>
            <w:tcW w:w="1004" w:type="pct"/>
            <w:tcBorders>
              <w:top w:val="single" w:sz="6" w:space="0" w:color="auto"/>
            </w:tcBorders>
          </w:tcPr>
          <w:p w14:paraId="5BCFB949" w14:textId="77777777" w:rsidR="001929B6" w:rsidRPr="007C1AFD" w:rsidRDefault="001929B6" w:rsidP="007C7A91">
            <w:pPr>
              <w:pStyle w:val="TAL"/>
            </w:pPr>
            <w:r w:rsidRPr="007C1AFD">
              <w:t>n/a</w:t>
            </w:r>
          </w:p>
        </w:tc>
        <w:tc>
          <w:tcPr>
            <w:tcW w:w="215" w:type="pct"/>
            <w:tcBorders>
              <w:top w:val="single" w:sz="6" w:space="0" w:color="auto"/>
            </w:tcBorders>
          </w:tcPr>
          <w:p w14:paraId="4B03FED5" w14:textId="77777777" w:rsidR="001929B6" w:rsidRPr="007C1AFD" w:rsidRDefault="001929B6" w:rsidP="007C7A91">
            <w:pPr>
              <w:pStyle w:val="TAC"/>
            </w:pPr>
          </w:p>
        </w:tc>
        <w:tc>
          <w:tcPr>
            <w:tcW w:w="604" w:type="pct"/>
            <w:tcBorders>
              <w:top w:val="single" w:sz="6" w:space="0" w:color="auto"/>
            </w:tcBorders>
          </w:tcPr>
          <w:p w14:paraId="73541EFF" w14:textId="77777777" w:rsidR="001929B6" w:rsidRPr="007C1AFD" w:rsidRDefault="001929B6" w:rsidP="007C7A91">
            <w:pPr>
              <w:pStyle w:val="TAC"/>
            </w:pPr>
          </w:p>
        </w:tc>
        <w:tc>
          <w:tcPr>
            <w:tcW w:w="791" w:type="pct"/>
            <w:tcBorders>
              <w:top w:val="single" w:sz="6" w:space="0" w:color="auto"/>
            </w:tcBorders>
          </w:tcPr>
          <w:p w14:paraId="7D3612DF" w14:textId="77777777" w:rsidR="001929B6" w:rsidRPr="007C1AFD" w:rsidRDefault="001929B6" w:rsidP="007C7A91">
            <w:pPr>
              <w:pStyle w:val="TAL"/>
            </w:pPr>
            <w:r w:rsidRPr="007C1AFD">
              <w:t>204 No Content</w:t>
            </w:r>
          </w:p>
        </w:tc>
        <w:tc>
          <w:tcPr>
            <w:tcW w:w="2386" w:type="pct"/>
            <w:tcBorders>
              <w:top w:val="single" w:sz="6" w:space="0" w:color="auto"/>
            </w:tcBorders>
          </w:tcPr>
          <w:p w14:paraId="1E7EE721" w14:textId="77777777" w:rsidR="001929B6" w:rsidRPr="007C1AFD" w:rsidRDefault="001929B6" w:rsidP="007C7A91">
            <w:pPr>
              <w:pStyle w:val="TAL"/>
            </w:pPr>
            <w:r w:rsidRPr="00FD7038">
              <w:t xml:space="preserve">Successful case. The </w:t>
            </w:r>
            <w:r>
              <w:t>AIMLE Data Management Assistance Event Notification</w:t>
            </w:r>
            <w:r w:rsidRPr="00FD7038">
              <w:t xml:space="preserve"> is successfully received and acknowledged.</w:t>
            </w:r>
          </w:p>
        </w:tc>
      </w:tr>
      <w:tr w:rsidR="001929B6" w:rsidRPr="007C1AFD" w14:paraId="46BADADD" w14:textId="77777777" w:rsidTr="007C7A91">
        <w:trPr>
          <w:jc w:val="center"/>
        </w:trPr>
        <w:tc>
          <w:tcPr>
            <w:tcW w:w="1004" w:type="pct"/>
          </w:tcPr>
          <w:p w14:paraId="0DE2CC7D" w14:textId="77777777" w:rsidR="001929B6" w:rsidRPr="007C1AFD" w:rsidRDefault="001929B6" w:rsidP="007C7A91">
            <w:pPr>
              <w:pStyle w:val="TAL"/>
            </w:pPr>
            <w:r w:rsidRPr="007C1AFD">
              <w:t>n/a</w:t>
            </w:r>
          </w:p>
        </w:tc>
        <w:tc>
          <w:tcPr>
            <w:tcW w:w="215" w:type="pct"/>
          </w:tcPr>
          <w:p w14:paraId="50CB8172" w14:textId="77777777" w:rsidR="001929B6" w:rsidRPr="007C1AFD" w:rsidRDefault="001929B6" w:rsidP="007C7A91">
            <w:pPr>
              <w:pStyle w:val="TAC"/>
            </w:pPr>
          </w:p>
        </w:tc>
        <w:tc>
          <w:tcPr>
            <w:tcW w:w="604" w:type="pct"/>
          </w:tcPr>
          <w:p w14:paraId="2A31C86F" w14:textId="77777777" w:rsidR="001929B6" w:rsidRPr="007C1AFD" w:rsidRDefault="001929B6" w:rsidP="007C7A91">
            <w:pPr>
              <w:pStyle w:val="TAC"/>
            </w:pPr>
          </w:p>
        </w:tc>
        <w:tc>
          <w:tcPr>
            <w:tcW w:w="791" w:type="pct"/>
          </w:tcPr>
          <w:p w14:paraId="52E311E1" w14:textId="77777777" w:rsidR="001929B6" w:rsidRPr="007C1AFD" w:rsidRDefault="001929B6" w:rsidP="007C7A91">
            <w:pPr>
              <w:pStyle w:val="TAL"/>
            </w:pPr>
            <w:r w:rsidRPr="007C1AFD">
              <w:t>307 Temporary Redirect</w:t>
            </w:r>
          </w:p>
        </w:tc>
        <w:tc>
          <w:tcPr>
            <w:tcW w:w="2386" w:type="pct"/>
          </w:tcPr>
          <w:p w14:paraId="6C31D07C" w14:textId="77777777" w:rsidR="001929B6" w:rsidRDefault="001929B6" w:rsidP="007C7A91">
            <w:pPr>
              <w:pStyle w:val="TAL"/>
            </w:pPr>
            <w:r w:rsidRPr="007C1AFD">
              <w:t>Temporary redirection.</w:t>
            </w:r>
          </w:p>
          <w:p w14:paraId="4E180687" w14:textId="77777777" w:rsidR="001929B6" w:rsidRDefault="001929B6" w:rsidP="007C7A91">
            <w:pPr>
              <w:pStyle w:val="TAL"/>
            </w:pPr>
          </w:p>
          <w:p w14:paraId="0ABF4F06" w14:textId="77777777" w:rsidR="001929B6" w:rsidRDefault="001929B6" w:rsidP="007C7A91">
            <w:pPr>
              <w:pStyle w:val="TAL"/>
            </w:pPr>
            <w:r w:rsidRPr="007C1AFD">
              <w:t xml:space="preserve">The response shall include a Location header field containing an alternative URI representing the end point of an alternative </w:t>
            </w:r>
            <w:r>
              <w:t>AIMLE service consumer</w:t>
            </w:r>
            <w:r w:rsidRPr="007C1AFD">
              <w:t xml:space="preserve"> where the notification should be sent.</w:t>
            </w:r>
          </w:p>
          <w:p w14:paraId="684754D2" w14:textId="77777777" w:rsidR="001929B6" w:rsidRPr="007C1AFD" w:rsidRDefault="001929B6" w:rsidP="007C7A91">
            <w:pPr>
              <w:pStyle w:val="TAL"/>
            </w:pPr>
          </w:p>
          <w:p w14:paraId="138DEC9C" w14:textId="77777777" w:rsidR="001929B6" w:rsidRPr="007C1AFD" w:rsidRDefault="001929B6" w:rsidP="007C7A91">
            <w:pPr>
              <w:pStyle w:val="TAL"/>
            </w:pPr>
            <w:r w:rsidRPr="007C1AFD">
              <w:t>Redirection handling is described in clause 5.2.10 of 3GPP TS 29.122 [3].</w:t>
            </w:r>
          </w:p>
        </w:tc>
      </w:tr>
      <w:tr w:rsidR="001929B6" w:rsidRPr="007C1AFD" w14:paraId="542A3474" w14:textId="77777777" w:rsidTr="007C7A91">
        <w:trPr>
          <w:jc w:val="center"/>
        </w:trPr>
        <w:tc>
          <w:tcPr>
            <w:tcW w:w="1004" w:type="pct"/>
          </w:tcPr>
          <w:p w14:paraId="096B20FD" w14:textId="77777777" w:rsidR="001929B6" w:rsidRPr="007C1AFD" w:rsidRDefault="001929B6" w:rsidP="007C7A91">
            <w:pPr>
              <w:pStyle w:val="TAL"/>
            </w:pPr>
            <w:r w:rsidRPr="007C1AFD">
              <w:t>n/a</w:t>
            </w:r>
          </w:p>
        </w:tc>
        <w:tc>
          <w:tcPr>
            <w:tcW w:w="215" w:type="pct"/>
          </w:tcPr>
          <w:p w14:paraId="6DDD2F12" w14:textId="77777777" w:rsidR="001929B6" w:rsidRPr="007C1AFD" w:rsidRDefault="001929B6" w:rsidP="007C7A91">
            <w:pPr>
              <w:pStyle w:val="TAC"/>
            </w:pPr>
          </w:p>
        </w:tc>
        <w:tc>
          <w:tcPr>
            <w:tcW w:w="604" w:type="pct"/>
          </w:tcPr>
          <w:p w14:paraId="5963C956" w14:textId="77777777" w:rsidR="001929B6" w:rsidRPr="007C1AFD" w:rsidRDefault="001929B6" w:rsidP="007C7A91">
            <w:pPr>
              <w:pStyle w:val="TAC"/>
            </w:pPr>
          </w:p>
        </w:tc>
        <w:tc>
          <w:tcPr>
            <w:tcW w:w="791" w:type="pct"/>
          </w:tcPr>
          <w:p w14:paraId="642FD590" w14:textId="77777777" w:rsidR="001929B6" w:rsidRPr="007C1AFD" w:rsidRDefault="001929B6" w:rsidP="007C7A91">
            <w:pPr>
              <w:pStyle w:val="TAL"/>
            </w:pPr>
            <w:r w:rsidRPr="007C1AFD">
              <w:t>308 Permanent Redirect</w:t>
            </w:r>
          </w:p>
        </w:tc>
        <w:tc>
          <w:tcPr>
            <w:tcW w:w="2386" w:type="pct"/>
          </w:tcPr>
          <w:p w14:paraId="1A20CFAE" w14:textId="77777777" w:rsidR="001929B6" w:rsidRDefault="001929B6" w:rsidP="007C7A91">
            <w:pPr>
              <w:pStyle w:val="TAL"/>
            </w:pPr>
            <w:r w:rsidRPr="007C1AFD">
              <w:t>Permanent redirection.</w:t>
            </w:r>
          </w:p>
          <w:p w14:paraId="77CBFBEE" w14:textId="77777777" w:rsidR="001929B6" w:rsidRDefault="001929B6" w:rsidP="007C7A91">
            <w:pPr>
              <w:pStyle w:val="TAL"/>
            </w:pPr>
          </w:p>
          <w:p w14:paraId="678CE2BA" w14:textId="77777777" w:rsidR="001929B6" w:rsidRDefault="001929B6" w:rsidP="007C7A91">
            <w:pPr>
              <w:pStyle w:val="TAL"/>
            </w:pPr>
            <w:r w:rsidRPr="007C1AFD">
              <w:t xml:space="preserve">The response shall include a Location header field containing an alternative URI representing the end point of an alternative </w:t>
            </w:r>
            <w:r>
              <w:t>AIMLE service consumer</w:t>
            </w:r>
            <w:r w:rsidRPr="007C1AFD">
              <w:t xml:space="preserve"> where the notification should be sent.</w:t>
            </w:r>
          </w:p>
          <w:p w14:paraId="22E2F0C9" w14:textId="77777777" w:rsidR="001929B6" w:rsidRPr="007C1AFD" w:rsidRDefault="001929B6" w:rsidP="007C7A91">
            <w:pPr>
              <w:pStyle w:val="TAL"/>
            </w:pPr>
          </w:p>
          <w:p w14:paraId="773C021E" w14:textId="77777777" w:rsidR="001929B6" w:rsidRPr="007C1AFD" w:rsidRDefault="001929B6" w:rsidP="007C7A91">
            <w:pPr>
              <w:pStyle w:val="TAL"/>
            </w:pPr>
            <w:r w:rsidRPr="007C1AFD">
              <w:t>Redirection handling is described in clause 5.2.10 of 3GPP TS 29.122 [3].</w:t>
            </w:r>
          </w:p>
        </w:tc>
      </w:tr>
      <w:tr w:rsidR="001929B6" w:rsidRPr="007C1AFD" w14:paraId="7E7ECEEF" w14:textId="77777777" w:rsidTr="007C7A91">
        <w:trPr>
          <w:jc w:val="center"/>
        </w:trPr>
        <w:tc>
          <w:tcPr>
            <w:tcW w:w="5000" w:type="pct"/>
            <w:gridSpan w:val="5"/>
          </w:tcPr>
          <w:p w14:paraId="722B3435" w14:textId="77777777" w:rsidR="001929B6" w:rsidRPr="007C1AFD" w:rsidRDefault="001929B6" w:rsidP="007C7A91">
            <w:pPr>
              <w:pStyle w:val="TAN"/>
            </w:pPr>
            <w:r w:rsidRPr="007C1AFD">
              <w:t>NOTE:</w:t>
            </w:r>
            <w:r w:rsidRPr="007C1AFD">
              <w:rPr>
                <w:noProof/>
              </w:rPr>
              <w:tab/>
              <w:t xml:space="preserve">The mandatory </w:t>
            </w:r>
            <w:r w:rsidRPr="007C1AFD">
              <w:t xml:space="preserve">HTTP error status codes for the </w:t>
            </w:r>
            <w:r>
              <w:t xml:space="preserve">HTTP </w:t>
            </w:r>
            <w:r w:rsidRPr="007C1AFD">
              <w:t xml:space="preserve">POST method listed in table 5.2.6-1 of 3GPP TS 29.122 [3] </w:t>
            </w:r>
            <w:r>
              <w:t xml:space="preserve">shall </w:t>
            </w:r>
            <w:r w:rsidRPr="007C1AFD">
              <w:t>also apply.</w:t>
            </w:r>
          </w:p>
        </w:tc>
      </w:tr>
    </w:tbl>
    <w:p w14:paraId="61D5A66D" w14:textId="77777777" w:rsidR="001929B6" w:rsidRPr="007C1AFD" w:rsidRDefault="001929B6" w:rsidP="001929B6">
      <w:pPr>
        <w:rPr>
          <w:lang w:eastAsia="zh-CN"/>
        </w:rPr>
      </w:pPr>
    </w:p>
    <w:p w14:paraId="5C5E8A53" w14:textId="0F6E2E78" w:rsidR="001929B6" w:rsidRPr="007C1AFD" w:rsidRDefault="001929B6" w:rsidP="001929B6">
      <w:pPr>
        <w:pStyle w:val="TH"/>
      </w:pPr>
      <w:r w:rsidRPr="007C1AFD">
        <w:t>Table </w:t>
      </w:r>
      <w:r w:rsidR="00812192">
        <w:t>6.1.2</w:t>
      </w:r>
      <w:r>
        <w:t>.5</w:t>
      </w:r>
      <w:r w:rsidRPr="007C1AFD">
        <w:t>.2.</w:t>
      </w:r>
      <w:r>
        <w:t>3</w:t>
      </w:r>
      <w:r w:rsidRPr="007C1AFD">
        <w:t>-</w:t>
      </w:r>
      <w:r>
        <w:t>3</w:t>
      </w:r>
      <w:r w:rsidRPr="007C1AFD">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9B6" w:rsidRPr="007C1AFD" w14:paraId="141962C1" w14:textId="77777777" w:rsidTr="007C7A91">
        <w:trPr>
          <w:jc w:val="center"/>
        </w:trPr>
        <w:tc>
          <w:tcPr>
            <w:tcW w:w="825" w:type="pct"/>
            <w:shd w:val="clear" w:color="auto" w:fill="C0C0C0"/>
          </w:tcPr>
          <w:p w14:paraId="31ED6D1E" w14:textId="77777777" w:rsidR="001929B6" w:rsidRPr="007C1AFD" w:rsidRDefault="001929B6" w:rsidP="007C7A91">
            <w:pPr>
              <w:pStyle w:val="TAH"/>
            </w:pPr>
            <w:r w:rsidRPr="007C1AFD">
              <w:t>Name</w:t>
            </w:r>
          </w:p>
        </w:tc>
        <w:tc>
          <w:tcPr>
            <w:tcW w:w="732" w:type="pct"/>
            <w:shd w:val="clear" w:color="auto" w:fill="C0C0C0"/>
          </w:tcPr>
          <w:p w14:paraId="7C7FDF01" w14:textId="77777777" w:rsidR="001929B6" w:rsidRPr="007C1AFD" w:rsidRDefault="001929B6" w:rsidP="007C7A91">
            <w:pPr>
              <w:pStyle w:val="TAH"/>
            </w:pPr>
            <w:r w:rsidRPr="007C1AFD">
              <w:t>Data type</w:t>
            </w:r>
          </w:p>
        </w:tc>
        <w:tc>
          <w:tcPr>
            <w:tcW w:w="217" w:type="pct"/>
            <w:shd w:val="clear" w:color="auto" w:fill="C0C0C0"/>
          </w:tcPr>
          <w:p w14:paraId="509B11AA" w14:textId="77777777" w:rsidR="001929B6" w:rsidRPr="007C1AFD" w:rsidRDefault="001929B6" w:rsidP="007C7A91">
            <w:pPr>
              <w:pStyle w:val="TAH"/>
            </w:pPr>
            <w:r w:rsidRPr="007C1AFD">
              <w:t>P</w:t>
            </w:r>
          </w:p>
        </w:tc>
        <w:tc>
          <w:tcPr>
            <w:tcW w:w="581" w:type="pct"/>
            <w:shd w:val="clear" w:color="auto" w:fill="C0C0C0"/>
          </w:tcPr>
          <w:p w14:paraId="68017A9A" w14:textId="77777777" w:rsidR="001929B6" w:rsidRPr="007C1AFD" w:rsidRDefault="001929B6" w:rsidP="007C7A91">
            <w:pPr>
              <w:pStyle w:val="TAH"/>
            </w:pPr>
            <w:r w:rsidRPr="007C1AFD">
              <w:t>Cardinality</w:t>
            </w:r>
          </w:p>
        </w:tc>
        <w:tc>
          <w:tcPr>
            <w:tcW w:w="2645" w:type="pct"/>
            <w:shd w:val="clear" w:color="auto" w:fill="C0C0C0"/>
            <w:vAlign w:val="center"/>
          </w:tcPr>
          <w:p w14:paraId="1BC9499A" w14:textId="77777777" w:rsidR="001929B6" w:rsidRPr="007C1AFD" w:rsidRDefault="001929B6" w:rsidP="007C7A91">
            <w:pPr>
              <w:pStyle w:val="TAH"/>
            </w:pPr>
            <w:r w:rsidRPr="007C1AFD">
              <w:t>Description</w:t>
            </w:r>
          </w:p>
        </w:tc>
      </w:tr>
      <w:tr w:rsidR="001929B6" w:rsidRPr="007C1AFD" w14:paraId="3AA6ECD2" w14:textId="77777777" w:rsidTr="007C7A91">
        <w:trPr>
          <w:jc w:val="center"/>
        </w:trPr>
        <w:tc>
          <w:tcPr>
            <w:tcW w:w="825" w:type="pct"/>
            <w:shd w:val="clear" w:color="auto" w:fill="auto"/>
          </w:tcPr>
          <w:p w14:paraId="2CEE365E" w14:textId="77777777" w:rsidR="001929B6" w:rsidRPr="007C1AFD" w:rsidRDefault="001929B6" w:rsidP="007C7A91">
            <w:pPr>
              <w:pStyle w:val="TAL"/>
            </w:pPr>
            <w:r w:rsidRPr="007C1AFD">
              <w:t>Location</w:t>
            </w:r>
          </w:p>
        </w:tc>
        <w:tc>
          <w:tcPr>
            <w:tcW w:w="732" w:type="pct"/>
          </w:tcPr>
          <w:p w14:paraId="49A88D17" w14:textId="77777777" w:rsidR="001929B6" w:rsidRPr="007C1AFD" w:rsidRDefault="001929B6" w:rsidP="007C7A91">
            <w:pPr>
              <w:pStyle w:val="TAL"/>
            </w:pPr>
            <w:r>
              <w:t>s</w:t>
            </w:r>
            <w:r w:rsidRPr="007C1AFD">
              <w:t>tring</w:t>
            </w:r>
          </w:p>
        </w:tc>
        <w:tc>
          <w:tcPr>
            <w:tcW w:w="217" w:type="pct"/>
          </w:tcPr>
          <w:p w14:paraId="62397622" w14:textId="77777777" w:rsidR="001929B6" w:rsidRPr="007C1AFD" w:rsidRDefault="001929B6" w:rsidP="007C7A91">
            <w:pPr>
              <w:pStyle w:val="TAC"/>
            </w:pPr>
            <w:r w:rsidRPr="007C1AFD">
              <w:t>M</w:t>
            </w:r>
          </w:p>
        </w:tc>
        <w:tc>
          <w:tcPr>
            <w:tcW w:w="581" w:type="pct"/>
          </w:tcPr>
          <w:p w14:paraId="5175DAD4" w14:textId="77777777" w:rsidR="001929B6" w:rsidRPr="007C1AFD" w:rsidRDefault="001929B6" w:rsidP="007C7A91">
            <w:pPr>
              <w:pStyle w:val="TAL"/>
            </w:pPr>
            <w:r w:rsidRPr="007C1AFD">
              <w:t>1</w:t>
            </w:r>
          </w:p>
        </w:tc>
        <w:tc>
          <w:tcPr>
            <w:tcW w:w="2645" w:type="pct"/>
            <w:shd w:val="clear" w:color="auto" w:fill="auto"/>
            <w:vAlign w:val="center"/>
          </w:tcPr>
          <w:p w14:paraId="3158E71C" w14:textId="77777777" w:rsidR="001929B6" w:rsidRPr="007C1AFD" w:rsidRDefault="001929B6" w:rsidP="007C7A91">
            <w:pPr>
              <w:pStyle w:val="TAL"/>
            </w:pPr>
            <w:r>
              <w:t>Contains a</w:t>
            </w:r>
            <w:r w:rsidRPr="007C1AFD">
              <w:t xml:space="preserve">n alternative URI representing the end point of an alternative </w:t>
            </w:r>
            <w:r>
              <w:t>AIMLE service consumer</w:t>
            </w:r>
            <w:r w:rsidRPr="007C1AFD">
              <w:t xml:space="preserve"> towards which the notification should be redirected.</w:t>
            </w:r>
          </w:p>
        </w:tc>
      </w:tr>
    </w:tbl>
    <w:p w14:paraId="30D8115A" w14:textId="77777777" w:rsidR="001929B6" w:rsidRPr="007C1AFD" w:rsidRDefault="001929B6" w:rsidP="001929B6"/>
    <w:p w14:paraId="6C1E7419" w14:textId="4016530E" w:rsidR="001929B6" w:rsidRPr="007C1AFD" w:rsidRDefault="001929B6" w:rsidP="001929B6">
      <w:pPr>
        <w:pStyle w:val="TH"/>
      </w:pPr>
      <w:r w:rsidRPr="007C1AFD">
        <w:t>Table </w:t>
      </w:r>
      <w:r w:rsidR="00812192">
        <w:t>6.1.2</w:t>
      </w:r>
      <w:r>
        <w:t>.5.</w:t>
      </w:r>
      <w:r w:rsidRPr="007C1AFD">
        <w:t>2.</w:t>
      </w:r>
      <w:r>
        <w:t>3</w:t>
      </w:r>
      <w:r w:rsidRPr="007C1AFD">
        <w:t>-</w:t>
      </w:r>
      <w:r>
        <w:t>4</w:t>
      </w:r>
      <w:r w:rsidRPr="007C1AFD">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9B6" w:rsidRPr="007C1AFD" w14:paraId="7D2A70AC" w14:textId="77777777" w:rsidTr="007C7A91">
        <w:trPr>
          <w:jc w:val="center"/>
        </w:trPr>
        <w:tc>
          <w:tcPr>
            <w:tcW w:w="825" w:type="pct"/>
            <w:shd w:val="clear" w:color="auto" w:fill="C0C0C0"/>
          </w:tcPr>
          <w:p w14:paraId="6758CB15" w14:textId="77777777" w:rsidR="001929B6" w:rsidRPr="007C1AFD" w:rsidRDefault="001929B6" w:rsidP="007C7A91">
            <w:pPr>
              <w:pStyle w:val="TAH"/>
            </w:pPr>
            <w:r w:rsidRPr="007C1AFD">
              <w:t>Name</w:t>
            </w:r>
          </w:p>
        </w:tc>
        <w:tc>
          <w:tcPr>
            <w:tcW w:w="732" w:type="pct"/>
            <w:shd w:val="clear" w:color="auto" w:fill="C0C0C0"/>
          </w:tcPr>
          <w:p w14:paraId="5473C2F6" w14:textId="77777777" w:rsidR="001929B6" w:rsidRPr="007C1AFD" w:rsidRDefault="001929B6" w:rsidP="007C7A91">
            <w:pPr>
              <w:pStyle w:val="TAH"/>
            </w:pPr>
            <w:r w:rsidRPr="007C1AFD">
              <w:t>Data type</w:t>
            </w:r>
          </w:p>
        </w:tc>
        <w:tc>
          <w:tcPr>
            <w:tcW w:w="217" w:type="pct"/>
            <w:shd w:val="clear" w:color="auto" w:fill="C0C0C0"/>
          </w:tcPr>
          <w:p w14:paraId="780B4B81" w14:textId="77777777" w:rsidR="001929B6" w:rsidRPr="007C1AFD" w:rsidRDefault="001929B6" w:rsidP="007C7A91">
            <w:pPr>
              <w:pStyle w:val="TAH"/>
            </w:pPr>
            <w:r w:rsidRPr="007C1AFD">
              <w:t>P</w:t>
            </w:r>
          </w:p>
        </w:tc>
        <w:tc>
          <w:tcPr>
            <w:tcW w:w="581" w:type="pct"/>
            <w:shd w:val="clear" w:color="auto" w:fill="C0C0C0"/>
          </w:tcPr>
          <w:p w14:paraId="645C8288" w14:textId="77777777" w:rsidR="001929B6" w:rsidRPr="007C1AFD" w:rsidRDefault="001929B6" w:rsidP="007C7A91">
            <w:pPr>
              <w:pStyle w:val="TAH"/>
            </w:pPr>
            <w:r w:rsidRPr="007C1AFD">
              <w:t>Cardinality</w:t>
            </w:r>
          </w:p>
        </w:tc>
        <w:tc>
          <w:tcPr>
            <w:tcW w:w="2645" w:type="pct"/>
            <w:shd w:val="clear" w:color="auto" w:fill="C0C0C0"/>
            <w:vAlign w:val="center"/>
          </w:tcPr>
          <w:p w14:paraId="4C08802F" w14:textId="77777777" w:rsidR="001929B6" w:rsidRPr="007C1AFD" w:rsidRDefault="001929B6" w:rsidP="007C7A91">
            <w:pPr>
              <w:pStyle w:val="TAH"/>
            </w:pPr>
            <w:r w:rsidRPr="007C1AFD">
              <w:t>Description</w:t>
            </w:r>
          </w:p>
        </w:tc>
      </w:tr>
      <w:tr w:rsidR="001929B6" w:rsidRPr="007C1AFD" w14:paraId="3EE1B2B7" w14:textId="77777777" w:rsidTr="007C7A91">
        <w:trPr>
          <w:jc w:val="center"/>
        </w:trPr>
        <w:tc>
          <w:tcPr>
            <w:tcW w:w="825" w:type="pct"/>
            <w:shd w:val="clear" w:color="auto" w:fill="auto"/>
          </w:tcPr>
          <w:p w14:paraId="60318260" w14:textId="77777777" w:rsidR="001929B6" w:rsidRPr="007C1AFD" w:rsidRDefault="001929B6" w:rsidP="007C7A91">
            <w:pPr>
              <w:pStyle w:val="TAL"/>
            </w:pPr>
            <w:r w:rsidRPr="007C1AFD">
              <w:t>Location</w:t>
            </w:r>
          </w:p>
        </w:tc>
        <w:tc>
          <w:tcPr>
            <w:tcW w:w="732" w:type="pct"/>
          </w:tcPr>
          <w:p w14:paraId="66637B82" w14:textId="77777777" w:rsidR="001929B6" w:rsidRPr="007C1AFD" w:rsidRDefault="001929B6" w:rsidP="007C7A91">
            <w:pPr>
              <w:pStyle w:val="TAL"/>
            </w:pPr>
            <w:r>
              <w:t>s</w:t>
            </w:r>
            <w:r w:rsidRPr="007C1AFD">
              <w:t>tring</w:t>
            </w:r>
          </w:p>
        </w:tc>
        <w:tc>
          <w:tcPr>
            <w:tcW w:w="217" w:type="pct"/>
          </w:tcPr>
          <w:p w14:paraId="118613E1" w14:textId="77777777" w:rsidR="001929B6" w:rsidRPr="007C1AFD" w:rsidRDefault="001929B6" w:rsidP="007C7A91">
            <w:pPr>
              <w:pStyle w:val="TAC"/>
            </w:pPr>
            <w:r w:rsidRPr="007C1AFD">
              <w:t>M</w:t>
            </w:r>
          </w:p>
        </w:tc>
        <w:tc>
          <w:tcPr>
            <w:tcW w:w="581" w:type="pct"/>
          </w:tcPr>
          <w:p w14:paraId="5FB5568F" w14:textId="77777777" w:rsidR="001929B6" w:rsidRPr="007C1AFD" w:rsidRDefault="001929B6" w:rsidP="007C7A91">
            <w:pPr>
              <w:pStyle w:val="TAL"/>
            </w:pPr>
            <w:r w:rsidRPr="007C1AFD">
              <w:t>1</w:t>
            </w:r>
          </w:p>
        </w:tc>
        <w:tc>
          <w:tcPr>
            <w:tcW w:w="2645" w:type="pct"/>
            <w:shd w:val="clear" w:color="auto" w:fill="auto"/>
            <w:vAlign w:val="center"/>
          </w:tcPr>
          <w:p w14:paraId="4AC69227" w14:textId="77777777" w:rsidR="001929B6" w:rsidRPr="007C1AFD" w:rsidRDefault="001929B6" w:rsidP="007C7A91">
            <w:pPr>
              <w:pStyle w:val="TAL"/>
            </w:pPr>
            <w:r>
              <w:t>Contains a</w:t>
            </w:r>
            <w:r w:rsidRPr="007C1AFD">
              <w:t xml:space="preserve">n alternative URI representing the end point of an alternative </w:t>
            </w:r>
            <w:r>
              <w:t>AIMLE service consumer</w:t>
            </w:r>
            <w:r w:rsidRPr="007C1AFD">
              <w:t xml:space="preserve"> towards which the notification should be redirected.</w:t>
            </w:r>
          </w:p>
        </w:tc>
      </w:tr>
    </w:tbl>
    <w:p w14:paraId="7391FA6F" w14:textId="77777777" w:rsidR="001929B6" w:rsidRDefault="001929B6" w:rsidP="001929B6">
      <w:pPr>
        <w:rPr>
          <w:lang w:eastAsia="zh-CN"/>
        </w:rPr>
      </w:pPr>
    </w:p>
    <w:p w14:paraId="42415A01" w14:textId="066C0261" w:rsidR="001929B6" w:rsidRPr="00D7544F" w:rsidRDefault="00812192" w:rsidP="00036054">
      <w:pPr>
        <w:pStyle w:val="Heading4"/>
        <w:rPr>
          <w:lang w:eastAsia="zh-CN"/>
        </w:rPr>
      </w:pPr>
      <w:bookmarkStart w:id="625" w:name="_Toc185512513"/>
      <w:bookmarkStart w:id="626" w:name="_Toc195627830"/>
      <w:bookmarkStart w:id="627" w:name="_Toc195628072"/>
      <w:bookmarkStart w:id="628" w:name="_Toc199249467"/>
      <w:r>
        <w:rPr>
          <w:lang w:eastAsia="zh-CN"/>
        </w:rPr>
        <w:t>6.1.2</w:t>
      </w:r>
      <w:r w:rsidR="001929B6">
        <w:rPr>
          <w:lang w:eastAsia="zh-CN"/>
        </w:rPr>
        <w:t>.6</w:t>
      </w:r>
      <w:r w:rsidR="001929B6" w:rsidRPr="00D7544F">
        <w:rPr>
          <w:lang w:eastAsia="zh-CN"/>
        </w:rPr>
        <w:tab/>
        <w:t>Data Model</w:t>
      </w:r>
      <w:bookmarkEnd w:id="625"/>
      <w:bookmarkEnd w:id="626"/>
      <w:bookmarkEnd w:id="627"/>
      <w:bookmarkEnd w:id="628"/>
    </w:p>
    <w:p w14:paraId="57EFD39F" w14:textId="77777777" w:rsidR="007A30FB" w:rsidRPr="00D7544F" w:rsidRDefault="007A30FB" w:rsidP="007A30FB">
      <w:pPr>
        <w:pStyle w:val="Heading5"/>
        <w:rPr>
          <w:lang w:eastAsia="zh-CN"/>
        </w:rPr>
      </w:pPr>
      <w:bookmarkStart w:id="629" w:name="_Toc199249468"/>
      <w:bookmarkStart w:id="630" w:name="_Toc185512515"/>
      <w:bookmarkStart w:id="631" w:name="_Toc195627832"/>
      <w:bookmarkStart w:id="632" w:name="_Toc195628074"/>
      <w:r>
        <w:rPr>
          <w:lang w:eastAsia="zh-CN"/>
        </w:rPr>
        <w:t>6.1.2.6</w:t>
      </w:r>
      <w:r w:rsidRPr="00D7544F">
        <w:rPr>
          <w:lang w:eastAsia="zh-CN"/>
        </w:rPr>
        <w:t>.1</w:t>
      </w:r>
      <w:r w:rsidRPr="00D7544F">
        <w:rPr>
          <w:lang w:eastAsia="zh-CN"/>
        </w:rPr>
        <w:tab/>
        <w:t>General</w:t>
      </w:r>
      <w:bookmarkEnd w:id="629"/>
    </w:p>
    <w:p w14:paraId="26966683" w14:textId="77777777" w:rsidR="007A30FB" w:rsidRPr="00D7544F" w:rsidRDefault="007A30FB" w:rsidP="007A30FB">
      <w:pPr>
        <w:rPr>
          <w:lang w:eastAsia="zh-CN"/>
        </w:rPr>
      </w:pPr>
      <w:r w:rsidRPr="00D7544F">
        <w:rPr>
          <w:lang w:eastAsia="zh-CN"/>
        </w:rPr>
        <w:t>This clause specifies the application data model supported by the API.</w:t>
      </w:r>
    </w:p>
    <w:p w14:paraId="72E76AB5" w14:textId="5E94DA54" w:rsidR="007A30FB" w:rsidRPr="00D7544F" w:rsidRDefault="007A30FB" w:rsidP="007A30FB">
      <w:r w:rsidRPr="00D7544F">
        <w:t>Table </w:t>
      </w:r>
      <w:r>
        <w:t>6.1.2.6</w:t>
      </w:r>
      <w:r w:rsidRPr="00D7544F">
        <w:t xml:space="preserve">.1-1 specifies the data types defined for the </w:t>
      </w:r>
      <w:r>
        <w:t>AIMLES_DataManagement</w:t>
      </w:r>
      <w:r w:rsidRPr="00D7544F">
        <w:t xml:space="preserve"> API.</w:t>
      </w:r>
    </w:p>
    <w:p w14:paraId="32F587A8" w14:textId="0F88BDDB" w:rsidR="007A30FB" w:rsidRPr="00D7544F" w:rsidRDefault="007A30FB" w:rsidP="007A30FB">
      <w:pPr>
        <w:pStyle w:val="TH"/>
      </w:pPr>
      <w:r w:rsidRPr="00D7544F">
        <w:lastRenderedPageBreak/>
        <w:t>Table </w:t>
      </w:r>
      <w:r>
        <w:t>6.1.2.6</w:t>
      </w:r>
      <w:r w:rsidRPr="00D7544F">
        <w:t xml:space="preserve">.1-1: </w:t>
      </w:r>
      <w:r>
        <w:t>AIMLES_DataManagement</w:t>
      </w:r>
      <w:r w:rsidRPr="00D7544F">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7A30FB" w:rsidRPr="00D7544F" w14:paraId="730314A8" w14:textId="77777777" w:rsidTr="00F45A8A">
        <w:trPr>
          <w:jc w:val="center"/>
        </w:trPr>
        <w:tc>
          <w:tcPr>
            <w:tcW w:w="3032" w:type="dxa"/>
            <w:shd w:val="clear" w:color="auto" w:fill="C0C0C0"/>
            <w:hideMark/>
          </w:tcPr>
          <w:p w14:paraId="10621313" w14:textId="77777777" w:rsidR="007A30FB" w:rsidRPr="00D7544F" w:rsidRDefault="007A30FB" w:rsidP="00F45A8A">
            <w:pPr>
              <w:pStyle w:val="TAH"/>
            </w:pPr>
            <w:r w:rsidRPr="00D7544F">
              <w:t>Data type</w:t>
            </w:r>
          </w:p>
        </w:tc>
        <w:tc>
          <w:tcPr>
            <w:tcW w:w="1598" w:type="dxa"/>
            <w:shd w:val="clear" w:color="auto" w:fill="C0C0C0"/>
            <w:hideMark/>
          </w:tcPr>
          <w:p w14:paraId="1D82679E" w14:textId="77777777" w:rsidR="007A30FB" w:rsidRPr="00D7544F" w:rsidRDefault="007A30FB" w:rsidP="00F45A8A">
            <w:pPr>
              <w:pStyle w:val="TAH"/>
            </w:pPr>
            <w:r w:rsidRPr="00D7544F">
              <w:t>Section defined</w:t>
            </w:r>
          </w:p>
        </w:tc>
        <w:tc>
          <w:tcPr>
            <w:tcW w:w="2704" w:type="dxa"/>
            <w:shd w:val="clear" w:color="auto" w:fill="C0C0C0"/>
            <w:hideMark/>
          </w:tcPr>
          <w:p w14:paraId="2ECDD637" w14:textId="77777777" w:rsidR="007A30FB" w:rsidRPr="00D7544F" w:rsidRDefault="007A30FB" w:rsidP="00F45A8A">
            <w:pPr>
              <w:pStyle w:val="TAH"/>
            </w:pPr>
            <w:r w:rsidRPr="00D7544F">
              <w:t>Description</w:t>
            </w:r>
          </w:p>
        </w:tc>
        <w:tc>
          <w:tcPr>
            <w:tcW w:w="2443" w:type="dxa"/>
            <w:shd w:val="clear" w:color="auto" w:fill="C0C0C0"/>
          </w:tcPr>
          <w:p w14:paraId="299FD034" w14:textId="77777777" w:rsidR="007A30FB" w:rsidRPr="00D7544F" w:rsidRDefault="007A30FB" w:rsidP="00F45A8A">
            <w:pPr>
              <w:pStyle w:val="TAH"/>
            </w:pPr>
            <w:r w:rsidRPr="00D7544F">
              <w:t>Applicability</w:t>
            </w:r>
          </w:p>
        </w:tc>
      </w:tr>
      <w:tr w:rsidR="007A30FB" w:rsidRPr="00D7544F" w14:paraId="7FC7DE92" w14:textId="77777777" w:rsidTr="00F45A8A">
        <w:trPr>
          <w:jc w:val="center"/>
        </w:trPr>
        <w:tc>
          <w:tcPr>
            <w:tcW w:w="3032" w:type="dxa"/>
          </w:tcPr>
          <w:p w14:paraId="583C72F5" w14:textId="77777777" w:rsidR="007A30FB" w:rsidRPr="00D7544F" w:rsidRDefault="007A30FB" w:rsidP="00F45A8A">
            <w:pPr>
              <w:pStyle w:val="TAL"/>
              <w:rPr>
                <w:noProof/>
              </w:rPr>
            </w:pPr>
            <w:r>
              <w:rPr>
                <w:noProof/>
              </w:rPr>
              <w:t>DataMgmtAssistSubsc</w:t>
            </w:r>
          </w:p>
        </w:tc>
        <w:tc>
          <w:tcPr>
            <w:tcW w:w="1598" w:type="dxa"/>
          </w:tcPr>
          <w:p w14:paraId="2212F9A5" w14:textId="77777777" w:rsidR="007A30FB" w:rsidRPr="00D7544F" w:rsidRDefault="007A30FB" w:rsidP="00F45A8A">
            <w:pPr>
              <w:pStyle w:val="TAL"/>
              <w:rPr>
                <w:lang w:eastAsia="zh-CN"/>
              </w:rPr>
            </w:pPr>
            <w:r>
              <w:rPr>
                <w:lang w:eastAsia="zh-CN"/>
              </w:rPr>
              <w:t>6.1.2.6</w:t>
            </w:r>
            <w:r w:rsidRPr="00D7544F">
              <w:rPr>
                <w:lang w:eastAsia="zh-CN"/>
              </w:rPr>
              <w:t>.2.</w:t>
            </w:r>
            <w:r>
              <w:rPr>
                <w:lang w:eastAsia="zh-CN"/>
              </w:rPr>
              <w:t>2</w:t>
            </w:r>
          </w:p>
        </w:tc>
        <w:tc>
          <w:tcPr>
            <w:tcW w:w="2704" w:type="dxa"/>
          </w:tcPr>
          <w:p w14:paraId="4D000436" w14:textId="77777777" w:rsidR="007A30FB" w:rsidRPr="00D7544F" w:rsidRDefault="007A30FB" w:rsidP="00F45A8A">
            <w:pPr>
              <w:pStyle w:val="TAL"/>
            </w:pPr>
            <w:r>
              <w:t>Represents the AIMLE Data Management Assistance subscription information.</w:t>
            </w:r>
          </w:p>
        </w:tc>
        <w:tc>
          <w:tcPr>
            <w:tcW w:w="2443" w:type="dxa"/>
          </w:tcPr>
          <w:p w14:paraId="14AE5A38" w14:textId="77777777" w:rsidR="007A30FB" w:rsidRPr="00D7544F" w:rsidRDefault="007A30FB" w:rsidP="00F45A8A">
            <w:pPr>
              <w:pStyle w:val="TAL"/>
            </w:pPr>
          </w:p>
        </w:tc>
      </w:tr>
      <w:tr w:rsidR="007A30FB" w:rsidRPr="00D7544F" w14:paraId="3A36B9B5" w14:textId="77777777" w:rsidTr="00F45A8A">
        <w:trPr>
          <w:jc w:val="center"/>
        </w:trPr>
        <w:tc>
          <w:tcPr>
            <w:tcW w:w="3032" w:type="dxa"/>
          </w:tcPr>
          <w:p w14:paraId="31B28B24" w14:textId="77777777" w:rsidR="007A30FB" w:rsidRDefault="007A30FB" w:rsidP="00F45A8A">
            <w:pPr>
              <w:pStyle w:val="TAL"/>
              <w:rPr>
                <w:noProof/>
              </w:rPr>
            </w:pPr>
            <w:r>
              <w:rPr>
                <w:noProof/>
              </w:rPr>
              <w:t>DataMgmtAssistSubscPatch</w:t>
            </w:r>
          </w:p>
        </w:tc>
        <w:tc>
          <w:tcPr>
            <w:tcW w:w="1598" w:type="dxa"/>
          </w:tcPr>
          <w:p w14:paraId="2990A08C" w14:textId="77777777" w:rsidR="007A30FB" w:rsidRDefault="007A30FB" w:rsidP="00F45A8A">
            <w:pPr>
              <w:pStyle w:val="TAL"/>
              <w:rPr>
                <w:lang w:eastAsia="zh-CN"/>
              </w:rPr>
            </w:pPr>
            <w:r>
              <w:rPr>
                <w:lang w:eastAsia="zh-CN"/>
              </w:rPr>
              <w:t>6.1.2.6</w:t>
            </w:r>
            <w:r w:rsidRPr="00D7544F">
              <w:rPr>
                <w:lang w:eastAsia="zh-CN"/>
              </w:rPr>
              <w:t>.2.</w:t>
            </w:r>
            <w:r>
              <w:rPr>
                <w:lang w:eastAsia="zh-CN"/>
              </w:rPr>
              <w:t>7</w:t>
            </w:r>
          </w:p>
        </w:tc>
        <w:tc>
          <w:tcPr>
            <w:tcW w:w="2704" w:type="dxa"/>
          </w:tcPr>
          <w:p w14:paraId="2C6BE4BD" w14:textId="77777777" w:rsidR="007A30FB" w:rsidRDefault="007A30FB" w:rsidP="00F45A8A">
            <w:pPr>
              <w:pStyle w:val="TAL"/>
            </w:pPr>
            <w:r w:rsidRPr="00C51531">
              <w:t xml:space="preserve">Represents the requested modifications to a </w:t>
            </w:r>
            <w:r>
              <w:t>AIMLE Data Management Assistance subscription information.</w:t>
            </w:r>
          </w:p>
        </w:tc>
        <w:tc>
          <w:tcPr>
            <w:tcW w:w="2443" w:type="dxa"/>
          </w:tcPr>
          <w:p w14:paraId="4233043F" w14:textId="77777777" w:rsidR="007A30FB" w:rsidRPr="00D7544F" w:rsidRDefault="007A30FB" w:rsidP="00F45A8A">
            <w:pPr>
              <w:pStyle w:val="TAL"/>
            </w:pPr>
          </w:p>
        </w:tc>
      </w:tr>
      <w:tr w:rsidR="007A30FB" w:rsidRPr="00D7544F" w14:paraId="5FC39C78" w14:textId="77777777" w:rsidTr="00F45A8A">
        <w:trPr>
          <w:jc w:val="center"/>
        </w:trPr>
        <w:tc>
          <w:tcPr>
            <w:tcW w:w="3032" w:type="dxa"/>
          </w:tcPr>
          <w:p w14:paraId="607F1FE8" w14:textId="77777777" w:rsidR="007A30FB" w:rsidRDefault="007A30FB" w:rsidP="00F45A8A">
            <w:pPr>
              <w:pStyle w:val="TAL"/>
              <w:rPr>
                <w:noProof/>
              </w:rPr>
            </w:pPr>
            <w:r>
              <w:rPr>
                <w:noProof/>
              </w:rPr>
              <w:t>DataMgmtAssistNotif</w:t>
            </w:r>
          </w:p>
        </w:tc>
        <w:tc>
          <w:tcPr>
            <w:tcW w:w="1598" w:type="dxa"/>
          </w:tcPr>
          <w:p w14:paraId="07F7E83E" w14:textId="77777777" w:rsidR="007A30FB" w:rsidRDefault="007A30FB" w:rsidP="00F45A8A">
            <w:pPr>
              <w:pStyle w:val="TAL"/>
              <w:rPr>
                <w:lang w:eastAsia="zh-CN"/>
              </w:rPr>
            </w:pPr>
            <w:r>
              <w:rPr>
                <w:lang w:eastAsia="zh-CN"/>
              </w:rPr>
              <w:t>6.1.2.6</w:t>
            </w:r>
            <w:r w:rsidRPr="00D7544F">
              <w:rPr>
                <w:lang w:eastAsia="zh-CN"/>
              </w:rPr>
              <w:t>.2.</w:t>
            </w:r>
            <w:r>
              <w:rPr>
                <w:lang w:eastAsia="zh-CN"/>
              </w:rPr>
              <w:t>3</w:t>
            </w:r>
          </w:p>
        </w:tc>
        <w:tc>
          <w:tcPr>
            <w:tcW w:w="2704" w:type="dxa"/>
          </w:tcPr>
          <w:p w14:paraId="4C9547A6" w14:textId="77777777" w:rsidR="007A30FB" w:rsidRDefault="007A30FB" w:rsidP="00F45A8A">
            <w:pPr>
              <w:pStyle w:val="TAL"/>
            </w:pPr>
            <w:r>
              <w:t>Represents the AIMLE Data Management Assistance notification.</w:t>
            </w:r>
          </w:p>
        </w:tc>
        <w:tc>
          <w:tcPr>
            <w:tcW w:w="2443" w:type="dxa"/>
          </w:tcPr>
          <w:p w14:paraId="15EA7CD4" w14:textId="77777777" w:rsidR="007A30FB" w:rsidRPr="00D7544F" w:rsidRDefault="007A30FB" w:rsidP="00F45A8A">
            <w:pPr>
              <w:pStyle w:val="TAL"/>
            </w:pPr>
          </w:p>
        </w:tc>
      </w:tr>
      <w:tr w:rsidR="007A30FB" w:rsidRPr="00D7544F" w14:paraId="1468319C" w14:textId="77777777" w:rsidTr="00F45A8A">
        <w:trPr>
          <w:jc w:val="center"/>
        </w:trPr>
        <w:tc>
          <w:tcPr>
            <w:tcW w:w="3032" w:type="dxa"/>
          </w:tcPr>
          <w:p w14:paraId="6E567E0F" w14:textId="77777777" w:rsidR="007A30FB" w:rsidRPr="00D7544F" w:rsidRDefault="007A30FB" w:rsidP="00F45A8A">
            <w:pPr>
              <w:pStyle w:val="TAL"/>
              <w:rPr>
                <w:noProof/>
              </w:rPr>
            </w:pPr>
            <w:r>
              <w:rPr>
                <w:noProof/>
              </w:rPr>
              <w:t>DataMgmtOp</w:t>
            </w:r>
          </w:p>
        </w:tc>
        <w:tc>
          <w:tcPr>
            <w:tcW w:w="1598" w:type="dxa"/>
          </w:tcPr>
          <w:p w14:paraId="072EF6D2" w14:textId="77777777" w:rsidR="007A30FB" w:rsidRPr="00D7544F" w:rsidRDefault="007A30FB" w:rsidP="00F45A8A">
            <w:pPr>
              <w:pStyle w:val="TAL"/>
              <w:rPr>
                <w:lang w:eastAsia="zh-CN"/>
              </w:rPr>
            </w:pPr>
            <w:r>
              <w:rPr>
                <w:lang w:eastAsia="zh-CN"/>
              </w:rPr>
              <w:t>6.1.2.6</w:t>
            </w:r>
            <w:r w:rsidRPr="00D7544F">
              <w:rPr>
                <w:lang w:eastAsia="zh-CN"/>
              </w:rPr>
              <w:t>.</w:t>
            </w:r>
            <w:r>
              <w:rPr>
                <w:lang w:eastAsia="zh-CN"/>
              </w:rPr>
              <w:t>3.3</w:t>
            </w:r>
          </w:p>
        </w:tc>
        <w:tc>
          <w:tcPr>
            <w:tcW w:w="2704" w:type="dxa"/>
          </w:tcPr>
          <w:p w14:paraId="2FBF8306" w14:textId="77777777" w:rsidR="007A30FB" w:rsidRPr="00D7544F" w:rsidRDefault="007A30FB" w:rsidP="00F45A8A">
            <w:pPr>
              <w:pStyle w:val="TAL"/>
            </w:pPr>
            <w:r>
              <w:t>Represents the data management operation type.</w:t>
            </w:r>
          </w:p>
        </w:tc>
        <w:tc>
          <w:tcPr>
            <w:tcW w:w="2443" w:type="dxa"/>
          </w:tcPr>
          <w:p w14:paraId="61124183" w14:textId="77777777" w:rsidR="007A30FB" w:rsidRPr="00D7544F" w:rsidRDefault="007A30FB" w:rsidP="00F45A8A">
            <w:pPr>
              <w:pStyle w:val="TAL"/>
            </w:pPr>
          </w:p>
        </w:tc>
      </w:tr>
      <w:tr w:rsidR="007A30FB" w:rsidRPr="00D7544F" w14:paraId="30ED954C" w14:textId="77777777" w:rsidTr="00F45A8A">
        <w:trPr>
          <w:jc w:val="center"/>
        </w:trPr>
        <w:tc>
          <w:tcPr>
            <w:tcW w:w="3032" w:type="dxa"/>
          </w:tcPr>
          <w:p w14:paraId="7C43DA2D" w14:textId="77777777" w:rsidR="007A30FB" w:rsidRDefault="007A30FB" w:rsidP="00F45A8A">
            <w:pPr>
              <w:pStyle w:val="TAL"/>
              <w:rPr>
                <w:noProof/>
              </w:rPr>
            </w:pPr>
            <w:r>
              <w:rPr>
                <w:noProof/>
              </w:rPr>
              <w:t>DataPreparationRequirement</w:t>
            </w:r>
          </w:p>
        </w:tc>
        <w:tc>
          <w:tcPr>
            <w:tcW w:w="1598" w:type="dxa"/>
          </w:tcPr>
          <w:p w14:paraId="5215EC81" w14:textId="77777777" w:rsidR="007A30FB" w:rsidRDefault="007A30FB" w:rsidP="00F45A8A">
            <w:pPr>
              <w:pStyle w:val="TAL"/>
              <w:rPr>
                <w:lang w:eastAsia="zh-CN"/>
              </w:rPr>
            </w:pPr>
            <w:r>
              <w:rPr>
                <w:lang w:eastAsia="zh-CN"/>
              </w:rPr>
              <w:t>6.1.2.6</w:t>
            </w:r>
            <w:r w:rsidRPr="00D7544F">
              <w:rPr>
                <w:lang w:eastAsia="zh-CN"/>
              </w:rPr>
              <w:t>.2.</w:t>
            </w:r>
            <w:r>
              <w:rPr>
                <w:lang w:eastAsia="zh-CN"/>
              </w:rPr>
              <w:t>4</w:t>
            </w:r>
          </w:p>
        </w:tc>
        <w:tc>
          <w:tcPr>
            <w:tcW w:w="2704" w:type="dxa"/>
          </w:tcPr>
          <w:p w14:paraId="2E1EE9F4" w14:textId="77777777" w:rsidR="007A30FB" w:rsidRDefault="007A30FB" w:rsidP="00F45A8A">
            <w:pPr>
              <w:pStyle w:val="TAL"/>
            </w:pPr>
            <w:r>
              <w:t>Represents the data preparation requirement.</w:t>
            </w:r>
          </w:p>
        </w:tc>
        <w:tc>
          <w:tcPr>
            <w:tcW w:w="2443" w:type="dxa"/>
          </w:tcPr>
          <w:p w14:paraId="73020E5A" w14:textId="77777777" w:rsidR="007A30FB" w:rsidRPr="00D7544F" w:rsidRDefault="007A30FB" w:rsidP="00F45A8A">
            <w:pPr>
              <w:pStyle w:val="TAL"/>
            </w:pPr>
          </w:p>
        </w:tc>
      </w:tr>
      <w:tr w:rsidR="007A30FB" w:rsidRPr="00D7544F" w14:paraId="72EB104E" w14:textId="77777777" w:rsidTr="00F45A8A">
        <w:trPr>
          <w:jc w:val="center"/>
        </w:trPr>
        <w:tc>
          <w:tcPr>
            <w:tcW w:w="3032" w:type="dxa"/>
          </w:tcPr>
          <w:p w14:paraId="25854F2A" w14:textId="77777777" w:rsidR="007A30FB" w:rsidRDefault="007A30FB" w:rsidP="00F45A8A">
            <w:pPr>
              <w:pStyle w:val="TAL"/>
              <w:rPr>
                <w:noProof/>
              </w:rPr>
            </w:pPr>
            <w:r>
              <w:rPr>
                <w:noProof/>
              </w:rPr>
              <w:t>DataAnalysisRequirement</w:t>
            </w:r>
          </w:p>
        </w:tc>
        <w:tc>
          <w:tcPr>
            <w:tcW w:w="1598" w:type="dxa"/>
          </w:tcPr>
          <w:p w14:paraId="063ACDD6" w14:textId="77777777" w:rsidR="007A30FB" w:rsidRDefault="007A30FB" w:rsidP="00F45A8A">
            <w:pPr>
              <w:pStyle w:val="TAL"/>
              <w:rPr>
                <w:lang w:eastAsia="zh-CN"/>
              </w:rPr>
            </w:pPr>
            <w:r>
              <w:rPr>
                <w:lang w:eastAsia="zh-CN"/>
              </w:rPr>
              <w:t>6.1.2.6</w:t>
            </w:r>
            <w:r w:rsidRPr="00D7544F">
              <w:rPr>
                <w:lang w:eastAsia="zh-CN"/>
              </w:rPr>
              <w:t>.2.</w:t>
            </w:r>
            <w:r>
              <w:rPr>
                <w:lang w:eastAsia="zh-CN"/>
              </w:rPr>
              <w:t>5</w:t>
            </w:r>
          </w:p>
        </w:tc>
        <w:tc>
          <w:tcPr>
            <w:tcW w:w="2704" w:type="dxa"/>
          </w:tcPr>
          <w:p w14:paraId="18F73A79" w14:textId="77777777" w:rsidR="007A30FB" w:rsidRDefault="007A30FB" w:rsidP="00F45A8A">
            <w:pPr>
              <w:pStyle w:val="TAL"/>
            </w:pPr>
            <w:r>
              <w:t>Represents the data analysis requirement.</w:t>
            </w:r>
          </w:p>
        </w:tc>
        <w:tc>
          <w:tcPr>
            <w:tcW w:w="2443" w:type="dxa"/>
          </w:tcPr>
          <w:p w14:paraId="5F8B027B" w14:textId="77777777" w:rsidR="007A30FB" w:rsidRPr="00D7544F" w:rsidRDefault="007A30FB" w:rsidP="00F45A8A">
            <w:pPr>
              <w:pStyle w:val="TAL"/>
            </w:pPr>
          </w:p>
        </w:tc>
      </w:tr>
      <w:tr w:rsidR="007A30FB" w:rsidRPr="00D7544F" w14:paraId="23F46A41" w14:textId="77777777" w:rsidTr="00F45A8A">
        <w:trPr>
          <w:jc w:val="center"/>
        </w:trPr>
        <w:tc>
          <w:tcPr>
            <w:tcW w:w="3032" w:type="dxa"/>
          </w:tcPr>
          <w:p w14:paraId="3EDD888E" w14:textId="77777777" w:rsidR="007A30FB" w:rsidRDefault="007A30FB" w:rsidP="00F45A8A">
            <w:pPr>
              <w:pStyle w:val="TAL"/>
              <w:rPr>
                <w:noProof/>
              </w:rPr>
            </w:pPr>
            <w:r>
              <w:t>DataOperRequirement</w:t>
            </w:r>
          </w:p>
        </w:tc>
        <w:tc>
          <w:tcPr>
            <w:tcW w:w="1598" w:type="dxa"/>
          </w:tcPr>
          <w:p w14:paraId="53CC921E" w14:textId="77777777" w:rsidR="007A30FB" w:rsidRDefault="007A30FB" w:rsidP="00F45A8A">
            <w:pPr>
              <w:pStyle w:val="TAL"/>
              <w:rPr>
                <w:lang w:eastAsia="zh-CN"/>
              </w:rPr>
            </w:pPr>
            <w:r>
              <w:rPr>
                <w:lang w:eastAsia="zh-CN"/>
              </w:rPr>
              <w:t>6.1.2.6</w:t>
            </w:r>
            <w:r w:rsidRPr="00D7544F">
              <w:rPr>
                <w:lang w:eastAsia="zh-CN"/>
              </w:rPr>
              <w:t>.2.</w:t>
            </w:r>
            <w:r>
              <w:rPr>
                <w:lang w:eastAsia="zh-CN"/>
              </w:rPr>
              <w:t>6</w:t>
            </w:r>
          </w:p>
        </w:tc>
        <w:tc>
          <w:tcPr>
            <w:tcW w:w="2704" w:type="dxa"/>
          </w:tcPr>
          <w:p w14:paraId="6A0E5D44" w14:textId="77777777" w:rsidR="007A30FB" w:rsidRDefault="007A30FB" w:rsidP="00F45A8A">
            <w:pPr>
              <w:pStyle w:val="TAL"/>
            </w:pPr>
            <w:r>
              <w:t>Represents the data requirement.</w:t>
            </w:r>
          </w:p>
        </w:tc>
        <w:tc>
          <w:tcPr>
            <w:tcW w:w="2443" w:type="dxa"/>
          </w:tcPr>
          <w:p w14:paraId="441CE7C6" w14:textId="77777777" w:rsidR="007A30FB" w:rsidRPr="00D7544F" w:rsidRDefault="007A30FB" w:rsidP="00F45A8A">
            <w:pPr>
              <w:pStyle w:val="TAL"/>
            </w:pPr>
          </w:p>
        </w:tc>
      </w:tr>
    </w:tbl>
    <w:p w14:paraId="729CF27D" w14:textId="77777777" w:rsidR="007A30FB" w:rsidRPr="00D7544F" w:rsidRDefault="007A30FB" w:rsidP="007A30FB"/>
    <w:p w14:paraId="0A0F8C11" w14:textId="0BE83F45" w:rsidR="007A30FB" w:rsidRPr="00D7544F" w:rsidRDefault="007A30FB" w:rsidP="007A30FB">
      <w:r w:rsidRPr="00D7544F">
        <w:t>Table </w:t>
      </w:r>
      <w:r>
        <w:t>6.1.2.6</w:t>
      </w:r>
      <w:r w:rsidRPr="00D7544F">
        <w:t xml:space="preserve">.1-2 specifies data types re-used by the </w:t>
      </w:r>
      <w:r>
        <w:t>AIMLES_DataManagement</w:t>
      </w:r>
      <w:r w:rsidRPr="00D7544F">
        <w:t xml:space="preserve"> API service. </w:t>
      </w:r>
    </w:p>
    <w:p w14:paraId="117D15F6" w14:textId="67D00332" w:rsidR="007A30FB" w:rsidRPr="00D7544F" w:rsidRDefault="007A30FB" w:rsidP="007A30FB">
      <w:pPr>
        <w:pStyle w:val="TH"/>
      </w:pPr>
      <w:r w:rsidRPr="00D7544F">
        <w:t>Table </w:t>
      </w:r>
      <w:r>
        <w:t>6.1.2.6</w:t>
      </w:r>
      <w:r w:rsidRPr="00D7544F">
        <w:t xml:space="preserve">.1-2: </w:t>
      </w:r>
      <w:r>
        <w:t>AIMLES_DataManagement</w:t>
      </w:r>
      <w:r w:rsidRPr="00D7544F">
        <w:t xml:space="preserve"> API </w:t>
      </w:r>
      <w:r>
        <w:t>r</w:t>
      </w:r>
      <w:r w:rsidRPr="00D7544F">
        <w:t>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7A30FB" w:rsidRPr="00D7544F" w14:paraId="22A355B9" w14:textId="77777777" w:rsidTr="00F45A8A">
        <w:trPr>
          <w:jc w:val="center"/>
        </w:trPr>
        <w:tc>
          <w:tcPr>
            <w:tcW w:w="1927" w:type="dxa"/>
            <w:shd w:val="clear" w:color="auto" w:fill="C0C0C0"/>
            <w:hideMark/>
          </w:tcPr>
          <w:p w14:paraId="06C0312C" w14:textId="77777777" w:rsidR="007A30FB" w:rsidRPr="00D7544F" w:rsidRDefault="007A30FB" w:rsidP="00F45A8A">
            <w:pPr>
              <w:pStyle w:val="TAH"/>
            </w:pPr>
            <w:r w:rsidRPr="00D7544F">
              <w:t>Data type</w:t>
            </w:r>
          </w:p>
        </w:tc>
        <w:tc>
          <w:tcPr>
            <w:tcW w:w="1848" w:type="dxa"/>
            <w:shd w:val="clear" w:color="auto" w:fill="C0C0C0"/>
            <w:hideMark/>
          </w:tcPr>
          <w:p w14:paraId="162B1E4F" w14:textId="77777777" w:rsidR="007A30FB" w:rsidRPr="00D7544F" w:rsidRDefault="007A30FB" w:rsidP="00F45A8A">
            <w:pPr>
              <w:pStyle w:val="TAH"/>
            </w:pPr>
            <w:r w:rsidRPr="00D7544F">
              <w:t>Reference</w:t>
            </w:r>
          </w:p>
        </w:tc>
        <w:tc>
          <w:tcPr>
            <w:tcW w:w="3137" w:type="dxa"/>
            <w:shd w:val="clear" w:color="auto" w:fill="C0C0C0"/>
            <w:hideMark/>
          </w:tcPr>
          <w:p w14:paraId="0F366E74" w14:textId="77777777" w:rsidR="007A30FB" w:rsidRPr="00D7544F" w:rsidRDefault="007A30FB" w:rsidP="00F45A8A">
            <w:pPr>
              <w:pStyle w:val="TAH"/>
            </w:pPr>
            <w:r w:rsidRPr="00D7544F">
              <w:t>Comments</w:t>
            </w:r>
          </w:p>
        </w:tc>
        <w:tc>
          <w:tcPr>
            <w:tcW w:w="2865" w:type="dxa"/>
            <w:shd w:val="clear" w:color="auto" w:fill="C0C0C0"/>
          </w:tcPr>
          <w:p w14:paraId="363822FF" w14:textId="77777777" w:rsidR="007A30FB" w:rsidRPr="00D7544F" w:rsidRDefault="007A30FB" w:rsidP="00F45A8A">
            <w:pPr>
              <w:pStyle w:val="TAH"/>
            </w:pPr>
            <w:r w:rsidRPr="00D7544F">
              <w:t>Applicability</w:t>
            </w:r>
          </w:p>
        </w:tc>
      </w:tr>
      <w:tr w:rsidR="007A30FB" w:rsidRPr="00D7544F" w14:paraId="731CBADD" w14:textId="77777777" w:rsidTr="00F45A8A">
        <w:trPr>
          <w:jc w:val="center"/>
        </w:trPr>
        <w:tc>
          <w:tcPr>
            <w:tcW w:w="1927" w:type="dxa"/>
          </w:tcPr>
          <w:p w14:paraId="6F1C5FD0" w14:textId="77777777" w:rsidR="007A30FB" w:rsidRDefault="007A30FB" w:rsidP="00F45A8A">
            <w:pPr>
              <w:pStyle w:val="TAL"/>
              <w:rPr>
                <w:lang w:eastAsia="zh-CN"/>
              </w:rPr>
            </w:pPr>
            <w:r w:rsidRPr="00255829">
              <w:rPr>
                <w:lang w:eastAsia="zh-CN"/>
              </w:rPr>
              <w:t>AimleClientId</w:t>
            </w:r>
          </w:p>
        </w:tc>
        <w:tc>
          <w:tcPr>
            <w:tcW w:w="1848" w:type="dxa"/>
          </w:tcPr>
          <w:p w14:paraId="2E94A4F3" w14:textId="77777777" w:rsidR="007A30FB" w:rsidRPr="007C1AFD" w:rsidRDefault="007A30FB" w:rsidP="00F45A8A">
            <w:pPr>
              <w:pStyle w:val="TAL"/>
            </w:pPr>
            <w:r w:rsidRPr="00255829">
              <w:t>Clause</w:t>
            </w:r>
            <w:r>
              <w:t> 6.1.2</w:t>
            </w:r>
            <w:r w:rsidRPr="00255829">
              <w:t>.6.3.2</w:t>
            </w:r>
          </w:p>
        </w:tc>
        <w:tc>
          <w:tcPr>
            <w:tcW w:w="3137" w:type="dxa"/>
          </w:tcPr>
          <w:p w14:paraId="1788D7D2" w14:textId="77777777" w:rsidR="007A30FB" w:rsidRDefault="007A30FB" w:rsidP="00F45A8A">
            <w:pPr>
              <w:pStyle w:val="TAL"/>
              <w:rPr>
                <w:rFonts w:cs="Arial"/>
                <w:szCs w:val="18"/>
              </w:rPr>
            </w:pPr>
            <w:r w:rsidRPr="00255829">
              <w:rPr>
                <w:rFonts w:cs="Arial"/>
                <w:szCs w:val="18"/>
              </w:rPr>
              <w:t>Represents unique identifier of a AIMLE client.</w:t>
            </w:r>
          </w:p>
        </w:tc>
        <w:tc>
          <w:tcPr>
            <w:tcW w:w="2865" w:type="dxa"/>
          </w:tcPr>
          <w:p w14:paraId="77CC4916" w14:textId="77777777" w:rsidR="007A30FB" w:rsidRPr="00D7544F" w:rsidRDefault="007A30FB" w:rsidP="00F45A8A">
            <w:pPr>
              <w:pStyle w:val="TAL"/>
            </w:pPr>
          </w:p>
        </w:tc>
      </w:tr>
      <w:tr w:rsidR="007A30FB" w:rsidRPr="00D7544F" w14:paraId="3D899DD2" w14:textId="77777777" w:rsidTr="00F45A8A">
        <w:trPr>
          <w:jc w:val="center"/>
        </w:trPr>
        <w:tc>
          <w:tcPr>
            <w:tcW w:w="1927" w:type="dxa"/>
          </w:tcPr>
          <w:p w14:paraId="3039A374" w14:textId="77777777" w:rsidR="007A30FB" w:rsidRPr="007C1AFD" w:rsidRDefault="007A30FB" w:rsidP="00F45A8A">
            <w:pPr>
              <w:pStyle w:val="TAL"/>
              <w:rPr>
                <w:lang w:eastAsia="zh-CN"/>
              </w:rPr>
            </w:pPr>
            <w:r>
              <w:rPr>
                <w:lang w:eastAsia="zh-CN"/>
              </w:rPr>
              <w:t>DateTime</w:t>
            </w:r>
          </w:p>
        </w:tc>
        <w:tc>
          <w:tcPr>
            <w:tcW w:w="1848" w:type="dxa"/>
          </w:tcPr>
          <w:p w14:paraId="2E4053A9" w14:textId="77777777" w:rsidR="007A30FB" w:rsidRPr="007C1AFD" w:rsidRDefault="007A30FB" w:rsidP="00F45A8A">
            <w:pPr>
              <w:pStyle w:val="TAL"/>
            </w:pPr>
            <w:r w:rsidRPr="007C1AFD">
              <w:t>3GPP TS </w:t>
            </w:r>
            <w:r w:rsidRPr="00D7544F">
              <w:t>29.122 [</w:t>
            </w:r>
            <w:r>
              <w:t>2</w:t>
            </w:r>
            <w:r w:rsidRPr="00D7544F">
              <w:t>]</w:t>
            </w:r>
          </w:p>
        </w:tc>
        <w:tc>
          <w:tcPr>
            <w:tcW w:w="3137" w:type="dxa"/>
          </w:tcPr>
          <w:p w14:paraId="74D64EE9" w14:textId="77777777" w:rsidR="007A30FB" w:rsidRPr="007C1AFD" w:rsidRDefault="007A30FB" w:rsidP="00F45A8A">
            <w:pPr>
              <w:pStyle w:val="TAL"/>
              <w:rPr>
                <w:rFonts w:cs="Arial"/>
                <w:szCs w:val="18"/>
              </w:rPr>
            </w:pPr>
            <w:r>
              <w:rPr>
                <w:rFonts w:cs="Arial"/>
                <w:szCs w:val="18"/>
              </w:rPr>
              <w:t>Used to indicate a timestamp.</w:t>
            </w:r>
          </w:p>
        </w:tc>
        <w:tc>
          <w:tcPr>
            <w:tcW w:w="2865" w:type="dxa"/>
          </w:tcPr>
          <w:p w14:paraId="5C9E3CA6" w14:textId="77777777" w:rsidR="007A30FB" w:rsidRPr="00D7544F" w:rsidRDefault="007A30FB" w:rsidP="00F45A8A">
            <w:pPr>
              <w:pStyle w:val="TAL"/>
            </w:pPr>
          </w:p>
        </w:tc>
      </w:tr>
      <w:tr w:rsidR="007A30FB" w:rsidRPr="00D7544F" w14:paraId="4490E7B2" w14:textId="77777777" w:rsidTr="00F45A8A">
        <w:trPr>
          <w:jc w:val="center"/>
        </w:trPr>
        <w:tc>
          <w:tcPr>
            <w:tcW w:w="1927" w:type="dxa"/>
          </w:tcPr>
          <w:p w14:paraId="6378623F" w14:textId="77777777" w:rsidR="007A30FB" w:rsidRPr="00D7544F" w:rsidRDefault="007A30FB" w:rsidP="00F45A8A">
            <w:pPr>
              <w:pStyle w:val="TAL"/>
              <w:rPr>
                <w:lang w:eastAsia="zh-CN"/>
              </w:rPr>
            </w:pPr>
            <w:r w:rsidRPr="007C1AFD">
              <w:rPr>
                <w:lang w:eastAsia="zh-CN"/>
              </w:rPr>
              <w:t>SupportedFeatures</w:t>
            </w:r>
          </w:p>
        </w:tc>
        <w:tc>
          <w:tcPr>
            <w:tcW w:w="1848" w:type="dxa"/>
          </w:tcPr>
          <w:p w14:paraId="1C5DE660" w14:textId="77777777" w:rsidR="007A30FB" w:rsidRPr="00D7544F" w:rsidRDefault="007A30FB" w:rsidP="00F45A8A">
            <w:pPr>
              <w:pStyle w:val="TAL"/>
            </w:pPr>
            <w:r w:rsidRPr="007C1AFD">
              <w:t>3GPP TS 29.571 [</w:t>
            </w:r>
            <w:r>
              <w:t>15</w:t>
            </w:r>
            <w:r w:rsidRPr="007C1AFD">
              <w:t>]</w:t>
            </w:r>
          </w:p>
        </w:tc>
        <w:tc>
          <w:tcPr>
            <w:tcW w:w="3137" w:type="dxa"/>
          </w:tcPr>
          <w:p w14:paraId="595BC265" w14:textId="77777777" w:rsidR="007A30FB" w:rsidRPr="00D7544F" w:rsidRDefault="007A30FB" w:rsidP="00F45A8A">
            <w:pPr>
              <w:pStyle w:val="TAL"/>
              <w:rPr>
                <w:rFonts w:cs="Arial"/>
                <w:szCs w:val="18"/>
              </w:rPr>
            </w:pPr>
            <w:r w:rsidRPr="007C1AFD">
              <w:rPr>
                <w:rFonts w:cs="Arial"/>
                <w:szCs w:val="18"/>
              </w:rPr>
              <w:t>Used to negotiate the applicability of optional features</w:t>
            </w:r>
            <w:r>
              <w:rPr>
                <w:rFonts w:cs="Arial"/>
                <w:szCs w:val="18"/>
              </w:rPr>
              <w:t>.</w:t>
            </w:r>
          </w:p>
        </w:tc>
        <w:tc>
          <w:tcPr>
            <w:tcW w:w="2865" w:type="dxa"/>
          </w:tcPr>
          <w:p w14:paraId="303D8E82" w14:textId="77777777" w:rsidR="007A30FB" w:rsidRPr="00D7544F" w:rsidRDefault="007A30FB" w:rsidP="00F45A8A">
            <w:pPr>
              <w:pStyle w:val="TAL"/>
            </w:pPr>
          </w:p>
        </w:tc>
      </w:tr>
      <w:tr w:rsidR="007A30FB" w:rsidRPr="00D7544F" w14:paraId="20BD2CD3" w14:textId="77777777" w:rsidTr="00F45A8A">
        <w:trPr>
          <w:jc w:val="center"/>
        </w:trPr>
        <w:tc>
          <w:tcPr>
            <w:tcW w:w="1927" w:type="dxa"/>
          </w:tcPr>
          <w:p w14:paraId="061562AC" w14:textId="77777777" w:rsidR="007A30FB" w:rsidRPr="00D7544F" w:rsidRDefault="007A30FB" w:rsidP="00F45A8A">
            <w:pPr>
              <w:pStyle w:val="TAL"/>
              <w:rPr>
                <w:lang w:eastAsia="zh-CN"/>
              </w:rPr>
            </w:pPr>
            <w:r>
              <w:rPr>
                <w:lang w:eastAsia="zh-CN"/>
              </w:rPr>
              <w:t>Uri</w:t>
            </w:r>
          </w:p>
        </w:tc>
        <w:tc>
          <w:tcPr>
            <w:tcW w:w="1848" w:type="dxa"/>
          </w:tcPr>
          <w:p w14:paraId="7D770D23" w14:textId="77777777" w:rsidR="007A30FB" w:rsidRPr="00D7544F" w:rsidRDefault="007A30FB" w:rsidP="00F45A8A">
            <w:pPr>
              <w:pStyle w:val="TAL"/>
            </w:pPr>
            <w:r w:rsidRPr="007C1AFD">
              <w:t>3GPP TS </w:t>
            </w:r>
            <w:r w:rsidRPr="00D7544F">
              <w:t>29.122 [</w:t>
            </w:r>
            <w:r>
              <w:t>2</w:t>
            </w:r>
            <w:r w:rsidRPr="00D7544F">
              <w:t>]</w:t>
            </w:r>
          </w:p>
        </w:tc>
        <w:tc>
          <w:tcPr>
            <w:tcW w:w="3137" w:type="dxa"/>
          </w:tcPr>
          <w:p w14:paraId="5B4001CE" w14:textId="77777777" w:rsidR="007A30FB" w:rsidRPr="00D7544F" w:rsidRDefault="007A30FB" w:rsidP="00F45A8A">
            <w:pPr>
              <w:pStyle w:val="TAL"/>
              <w:rPr>
                <w:rFonts w:cs="Arial"/>
                <w:szCs w:val="18"/>
              </w:rPr>
            </w:pPr>
            <w:r>
              <w:rPr>
                <w:rFonts w:cs="Arial"/>
                <w:szCs w:val="18"/>
              </w:rPr>
              <w:t>Used to indicate the notification URI.</w:t>
            </w:r>
          </w:p>
        </w:tc>
        <w:tc>
          <w:tcPr>
            <w:tcW w:w="2865" w:type="dxa"/>
          </w:tcPr>
          <w:p w14:paraId="4192330C" w14:textId="77777777" w:rsidR="007A30FB" w:rsidRPr="00D7544F" w:rsidRDefault="007A30FB" w:rsidP="00F45A8A">
            <w:pPr>
              <w:pStyle w:val="TAL"/>
            </w:pPr>
          </w:p>
        </w:tc>
      </w:tr>
    </w:tbl>
    <w:p w14:paraId="146D6FD9" w14:textId="77777777" w:rsidR="007A30FB" w:rsidRDefault="007A30FB" w:rsidP="007A30FB">
      <w:pPr>
        <w:rPr>
          <w:lang w:eastAsia="zh-CN"/>
        </w:rPr>
      </w:pPr>
    </w:p>
    <w:p w14:paraId="73AF9DF7" w14:textId="26EA1A42" w:rsidR="001929B6" w:rsidRPr="00D7544F" w:rsidRDefault="00812192" w:rsidP="00036054">
      <w:pPr>
        <w:pStyle w:val="Heading5"/>
        <w:rPr>
          <w:lang w:eastAsia="zh-CN"/>
        </w:rPr>
      </w:pPr>
      <w:bookmarkStart w:id="633" w:name="_Toc199249469"/>
      <w:r>
        <w:rPr>
          <w:lang w:eastAsia="zh-CN"/>
        </w:rPr>
        <w:t>6.1.2</w:t>
      </w:r>
      <w:r w:rsidR="001929B6">
        <w:rPr>
          <w:lang w:eastAsia="zh-CN"/>
        </w:rPr>
        <w:t>.6</w:t>
      </w:r>
      <w:r w:rsidR="001929B6" w:rsidRPr="00D7544F">
        <w:rPr>
          <w:lang w:eastAsia="zh-CN"/>
        </w:rPr>
        <w:t>.2</w:t>
      </w:r>
      <w:r w:rsidR="001929B6" w:rsidRPr="00D7544F">
        <w:rPr>
          <w:lang w:eastAsia="zh-CN"/>
        </w:rPr>
        <w:tab/>
        <w:t>Structured data types</w:t>
      </w:r>
      <w:bookmarkEnd w:id="630"/>
      <w:bookmarkEnd w:id="631"/>
      <w:bookmarkEnd w:id="632"/>
      <w:bookmarkEnd w:id="633"/>
    </w:p>
    <w:p w14:paraId="334C07B0" w14:textId="38F064D4" w:rsidR="001929B6" w:rsidRPr="00D7544F" w:rsidRDefault="00812192" w:rsidP="00036054">
      <w:pPr>
        <w:pStyle w:val="H6"/>
        <w:rPr>
          <w:lang w:eastAsia="zh-CN"/>
        </w:rPr>
      </w:pPr>
      <w:bookmarkStart w:id="634" w:name="_Toc185512516"/>
      <w:r>
        <w:rPr>
          <w:lang w:eastAsia="zh-CN"/>
        </w:rPr>
        <w:t>6.1.2</w:t>
      </w:r>
      <w:r w:rsidR="001929B6">
        <w:rPr>
          <w:lang w:eastAsia="zh-CN"/>
        </w:rPr>
        <w:t>.6</w:t>
      </w:r>
      <w:r w:rsidR="001929B6" w:rsidRPr="00D7544F">
        <w:rPr>
          <w:lang w:eastAsia="zh-CN"/>
        </w:rPr>
        <w:t>.2.1</w:t>
      </w:r>
      <w:r w:rsidR="001929B6" w:rsidRPr="00D7544F">
        <w:rPr>
          <w:lang w:eastAsia="zh-CN"/>
        </w:rPr>
        <w:tab/>
        <w:t>Introduction</w:t>
      </w:r>
      <w:bookmarkEnd w:id="634"/>
    </w:p>
    <w:p w14:paraId="06CFC7A1" w14:textId="77777777" w:rsidR="001929B6" w:rsidRPr="00DD5C49" w:rsidRDefault="001929B6" w:rsidP="001929B6">
      <w:r w:rsidRPr="00DD5C49">
        <w:t>This clause defines the data structures to be used in resource representations.</w:t>
      </w:r>
    </w:p>
    <w:p w14:paraId="6C2A130C" w14:textId="4C36B169" w:rsidR="001929B6" w:rsidRPr="00D7544F" w:rsidRDefault="00812192" w:rsidP="00036054">
      <w:pPr>
        <w:pStyle w:val="H6"/>
        <w:rPr>
          <w:lang w:eastAsia="zh-CN"/>
        </w:rPr>
      </w:pPr>
      <w:bookmarkStart w:id="635" w:name="_Toc185512517"/>
      <w:r>
        <w:rPr>
          <w:lang w:eastAsia="zh-CN"/>
        </w:rPr>
        <w:lastRenderedPageBreak/>
        <w:t>6.1.2</w:t>
      </w:r>
      <w:r w:rsidR="001929B6">
        <w:rPr>
          <w:lang w:eastAsia="zh-CN"/>
        </w:rPr>
        <w:t>.6</w:t>
      </w:r>
      <w:r w:rsidR="001929B6" w:rsidRPr="00D7544F">
        <w:rPr>
          <w:lang w:eastAsia="zh-CN"/>
        </w:rPr>
        <w:t>.2.</w:t>
      </w:r>
      <w:r w:rsidR="001929B6">
        <w:rPr>
          <w:lang w:eastAsia="zh-CN"/>
        </w:rPr>
        <w:t>2</w:t>
      </w:r>
      <w:r w:rsidR="001929B6" w:rsidRPr="00D7544F">
        <w:rPr>
          <w:lang w:eastAsia="zh-CN"/>
        </w:rPr>
        <w:tab/>
        <w:t xml:space="preserve">Type: </w:t>
      </w:r>
      <w:bookmarkEnd w:id="635"/>
      <w:r w:rsidR="001929B6">
        <w:rPr>
          <w:noProof/>
        </w:rPr>
        <w:t>DataMgmtAssistSubsc</w:t>
      </w:r>
    </w:p>
    <w:p w14:paraId="2529AFF8" w14:textId="05970251" w:rsidR="001929B6" w:rsidRPr="00D7544F" w:rsidRDefault="001929B6" w:rsidP="001929B6">
      <w:pPr>
        <w:pStyle w:val="TH"/>
      </w:pPr>
      <w:r w:rsidRPr="00D7544F">
        <w:rPr>
          <w:noProof/>
        </w:rPr>
        <w:t>Table </w:t>
      </w:r>
      <w:r w:rsidR="00812192">
        <w:rPr>
          <w:noProof/>
        </w:rPr>
        <w:t>6.1.2</w:t>
      </w:r>
      <w:r>
        <w:rPr>
          <w:noProof/>
        </w:rPr>
        <w:t>.6</w:t>
      </w:r>
      <w:r w:rsidRPr="00D7544F">
        <w:rPr>
          <w:noProof/>
        </w:rPr>
        <w:t>.2.</w:t>
      </w:r>
      <w:r>
        <w:rPr>
          <w:noProof/>
        </w:rPr>
        <w:t>2</w:t>
      </w:r>
      <w:r w:rsidRPr="00D7544F">
        <w:t xml:space="preserve">-1: </w:t>
      </w:r>
      <w:r w:rsidRPr="00D7544F">
        <w:rPr>
          <w:noProof/>
        </w:rPr>
        <w:t xml:space="preserve">Definition of type </w:t>
      </w:r>
      <w:r>
        <w:rPr>
          <w:noProof/>
        </w:rPr>
        <w:t>DataMgmtAssistSubsc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1929B6" w:rsidRPr="00D7544F" w14:paraId="04E9AC38" w14:textId="77777777" w:rsidTr="007C7A91">
        <w:trPr>
          <w:jc w:val="center"/>
        </w:trPr>
        <w:tc>
          <w:tcPr>
            <w:tcW w:w="1430" w:type="dxa"/>
            <w:shd w:val="clear" w:color="auto" w:fill="C0C0C0"/>
            <w:hideMark/>
          </w:tcPr>
          <w:p w14:paraId="4B507344" w14:textId="77777777" w:rsidR="001929B6" w:rsidRPr="00D7544F" w:rsidRDefault="001929B6" w:rsidP="007C7A91">
            <w:pPr>
              <w:pStyle w:val="TAH"/>
            </w:pPr>
            <w:r w:rsidRPr="00D7544F">
              <w:t>Attribute name</w:t>
            </w:r>
          </w:p>
        </w:tc>
        <w:tc>
          <w:tcPr>
            <w:tcW w:w="1150" w:type="dxa"/>
            <w:shd w:val="clear" w:color="auto" w:fill="C0C0C0"/>
            <w:hideMark/>
          </w:tcPr>
          <w:p w14:paraId="6862DE0E" w14:textId="77777777" w:rsidR="001929B6" w:rsidRPr="00D7544F" w:rsidRDefault="001929B6" w:rsidP="007C7A91">
            <w:pPr>
              <w:pStyle w:val="TAH"/>
            </w:pPr>
            <w:r w:rsidRPr="00D7544F">
              <w:t>Data type</w:t>
            </w:r>
          </w:p>
        </w:tc>
        <w:tc>
          <w:tcPr>
            <w:tcW w:w="281" w:type="dxa"/>
            <w:shd w:val="clear" w:color="auto" w:fill="C0C0C0"/>
            <w:hideMark/>
          </w:tcPr>
          <w:p w14:paraId="33ED9D92" w14:textId="77777777" w:rsidR="001929B6" w:rsidRPr="00D7544F" w:rsidRDefault="001929B6" w:rsidP="007C7A91">
            <w:pPr>
              <w:pStyle w:val="TAH"/>
            </w:pPr>
            <w:r w:rsidRPr="00D7544F">
              <w:t>P</w:t>
            </w:r>
          </w:p>
        </w:tc>
        <w:tc>
          <w:tcPr>
            <w:tcW w:w="1368" w:type="dxa"/>
            <w:shd w:val="clear" w:color="auto" w:fill="C0C0C0"/>
            <w:hideMark/>
          </w:tcPr>
          <w:p w14:paraId="3DC2C5C0" w14:textId="77777777" w:rsidR="001929B6" w:rsidRPr="00D7544F" w:rsidRDefault="001929B6" w:rsidP="007C7A91">
            <w:pPr>
              <w:pStyle w:val="TAH"/>
            </w:pPr>
            <w:r w:rsidRPr="00D7544F">
              <w:t>Cardinality</w:t>
            </w:r>
          </w:p>
        </w:tc>
        <w:tc>
          <w:tcPr>
            <w:tcW w:w="3438" w:type="dxa"/>
            <w:shd w:val="clear" w:color="auto" w:fill="C0C0C0"/>
            <w:hideMark/>
          </w:tcPr>
          <w:p w14:paraId="74293D2D" w14:textId="77777777" w:rsidR="001929B6" w:rsidRPr="00D7544F" w:rsidRDefault="001929B6" w:rsidP="007C7A91">
            <w:pPr>
              <w:pStyle w:val="TAH"/>
              <w:rPr>
                <w:rFonts w:cs="Arial"/>
                <w:szCs w:val="18"/>
              </w:rPr>
            </w:pPr>
            <w:r w:rsidRPr="00D7544F">
              <w:rPr>
                <w:rFonts w:cs="Arial"/>
                <w:szCs w:val="18"/>
              </w:rPr>
              <w:t>Description</w:t>
            </w:r>
          </w:p>
        </w:tc>
        <w:tc>
          <w:tcPr>
            <w:tcW w:w="1998" w:type="dxa"/>
            <w:shd w:val="clear" w:color="auto" w:fill="C0C0C0"/>
          </w:tcPr>
          <w:p w14:paraId="6D1CCCCC" w14:textId="77777777" w:rsidR="001929B6" w:rsidRPr="00D7544F" w:rsidRDefault="001929B6" w:rsidP="007C7A91">
            <w:pPr>
              <w:pStyle w:val="TAH"/>
              <w:rPr>
                <w:rFonts w:cs="Arial"/>
                <w:szCs w:val="18"/>
              </w:rPr>
            </w:pPr>
            <w:r w:rsidRPr="00D7544F">
              <w:t>Applicability</w:t>
            </w:r>
          </w:p>
        </w:tc>
      </w:tr>
      <w:tr w:rsidR="001929B6" w:rsidRPr="00D7544F" w14:paraId="66074E01" w14:textId="77777777" w:rsidTr="007C7A91">
        <w:trPr>
          <w:jc w:val="center"/>
        </w:trPr>
        <w:tc>
          <w:tcPr>
            <w:tcW w:w="1430" w:type="dxa"/>
          </w:tcPr>
          <w:p w14:paraId="1380886F" w14:textId="77777777" w:rsidR="001929B6" w:rsidRPr="002B0134" w:rsidRDefault="001929B6" w:rsidP="007C7A91">
            <w:pPr>
              <w:pStyle w:val="TAL"/>
            </w:pPr>
            <w:r>
              <w:t>c</w:t>
            </w:r>
            <w:r w:rsidRPr="002B0134">
              <w:t>lient</w:t>
            </w:r>
            <w:r>
              <w:t>List</w:t>
            </w:r>
          </w:p>
        </w:tc>
        <w:tc>
          <w:tcPr>
            <w:tcW w:w="1150" w:type="dxa"/>
          </w:tcPr>
          <w:p w14:paraId="44FEC49E" w14:textId="77777777" w:rsidR="001929B6" w:rsidRPr="007C1AFD" w:rsidRDefault="001929B6" w:rsidP="007C7A91">
            <w:pPr>
              <w:pStyle w:val="TAL"/>
              <w:rPr>
                <w:lang w:eastAsia="zh-CN"/>
              </w:rPr>
            </w:pPr>
            <w:r>
              <w:t>array(</w:t>
            </w:r>
            <w:r w:rsidRPr="00255829">
              <w:t>AimleClientId</w:t>
            </w:r>
            <w:r>
              <w:t>)</w:t>
            </w:r>
          </w:p>
        </w:tc>
        <w:tc>
          <w:tcPr>
            <w:tcW w:w="281" w:type="dxa"/>
          </w:tcPr>
          <w:p w14:paraId="7CC9C75F" w14:textId="77777777" w:rsidR="001929B6" w:rsidRDefault="001929B6" w:rsidP="007C7A91">
            <w:pPr>
              <w:pStyle w:val="TAC"/>
              <w:rPr>
                <w:lang w:eastAsia="zh-CN"/>
              </w:rPr>
            </w:pPr>
            <w:r>
              <w:t>C</w:t>
            </w:r>
          </w:p>
        </w:tc>
        <w:tc>
          <w:tcPr>
            <w:tcW w:w="1368" w:type="dxa"/>
          </w:tcPr>
          <w:p w14:paraId="63F28FE1" w14:textId="77777777" w:rsidR="001929B6" w:rsidRPr="007C1AFD" w:rsidRDefault="001929B6" w:rsidP="00B26986">
            <w:pPr>
              <w:pStyle w:val="TAC"/>
              <w:rPr>
                <w:lang w:eastAsia="zh-CN"/>
              </w:rPr>
            </w:pPr>
            <w:bookmarkStart w:id="636" w:name="_MCCTEMPBM_CRPT96100018___4"/>
            <w:r>
              <w:t>1..N</w:t>
            </w:r>
            <w:bookmarkEnd w:id="636"/>
          </w:p>
        </w:tc>
        <w:tc>
          <w:tcPr>
            <w:tcW w:w="3438" w:type="dxa"/>
          </w:tcPr>
          <w:p w14:paraId="6B869B0E" w14:textId="77777777" w:rsidR="001929B6" w:rsidRPr="00D04714" w:rsidRDefault="001929B6" w:rsidP="007C7A91">
            <w:pPr>
              <w:pStyle w:val="TAL"/>
              <w:rPr>
                <w:rFonts w:cs="Arial"/>
                <w:szCs w:val="18"/>
              </w:rPr>
            </w:pPr>
            <w:r>
              <w:t>Contains the</w:t>
            </w:r>
            <w:r w:rsidRPr="007C1AFD">
              <w:t xml:space="preserve"> </w:t>
            </w:r>
            <w:r w:rsidRPr="00843426">
              <w:t xml:space="preserve">list of AIMLE </w:t>
            </w:r>
            <w:r>
              <w:t>client set identifier</w:t>
            </w:r>
            <w:r w:rsidRPr="00843426">
              <w:t xml:space="preserve"> </w:t>
            </w:r>
            <w:r w:rsidRPr="00843426">
              <w:rPr>
                <w:rFonts w:cs="Arial"/>
                <w:szCs w:val="18"/>
              </w:rPr>
              <w:t xml:space="preserve">for </w:t>
            </w:r>
            <w:r>
              <w:rPr>
                <w:rFonts w:cs="Arial"/>
                <w:szCs w:val="18"/>
              </w:rPr>
              <w:t>data management</w:t>
            </w:r>
            <w:r w:rsidRPr="00843426">
              <w:rPr>
                <w:rFonts w:cs="Arial"/>
                <w:szCs w:val="18"/>
              </w:rPr>
              <w:t xml:space="preserve"> operations</w:t>
            </w:r>
            <w:r w:rsidRPr="00843426">
              <w:t>.</w:t>
            </w:r>
          </w:p>
          <w:p w14:paraId="25F74CA4" w14:textId="77777777" w:rsidR="001929B6" w:rsidRDefault="001929B6" w:rsidP="007C7A91">
            <w:pPr>
              <w:pStyle w:val="TAL"/>
            </w:pPr>
          </w:p>
          <w:p w14:paraId="1B44006E" w14:textId="77777777" w:rsidR="001929B6" w:rsidRDefault="001929B6" w:rsidP="007C7A91">
            <w:pPr>
              <w:pStyle w:val="TAL"/>
            </w:pPr>
            <w:r>
              <w:t>(NOTE 1)</w:t>
            </w:r>
          </w:p>
        </w:tc>
        <w:tc>
          <w:tcPr>
            <w:tcW w:w="1998" w:type="dxa"/>
          </w:tcPr>
          <w:p w14:paraId="1AD12F11" w14:textId="77777777" w:rsidR="001929B6" w:rsidRPr="00D7544F" w:rsidRDefault="001929B6" w:rsidP="007C7A91">
            <w:pPr>
              <w:pStyle w:val="TAL"/>
              <w:rPr>
                <w:rFonts w:cs="Arial"/>
                <w:szCs w:val="18"/>
              </w:rPr>
            </w:pPr>
          </w:p>
        </w:tc>
      </w:tr>
      <w:tr w:rsidR="001929B6" w:rsidRPr="00D7544F" w14:paraId="62F652BE" w14:textId="77777777" w:rsidTr="007C7A91">
        <w:trPr>
          <w:jc w:val="center"/>
        </w:trPr>
        <w:tc>
          <w:tcPr>
            <w:tcW w:w="1430" w:type="dxa"/>
          </w:tcPr>
          <w:p w14:paraId="41486A5C" w14:textId="77777777" w:rsidR="001929B6" w:rsidRPr="002B0134" w:rsidRDefault="001929B6" w:rsidP="007C7A91">
            <w:pPr>
              <w:pStyle w:val="TAL"/>
            </w:pPr>
            <w:r w:rsidRPr="00255829">
              <w:t>selCriteria</w:t>
            </w:r>
          </w:p>
        </w:tc>
        <w:tc>
          <w:tcPr>
            <w:tcW w:w="1150" w:type="dxa"/>
          </w:tcPr>
          <w:p w14:paraId="122517C7" w14:textId="77777777" w:rsidR="001929B6" w:rsidRPr="007C1AFD" w:rsidRDefault="001929B6" w:rsidP="007C7A91">
            <w:pPr>
              <w:pStyle w:val="TAL"/>
              <w:rPr>
                <w:lang w:eastAsia="zh-CN"/>
              </w:rPr>
            </w:pPr>
            <w:r>
              <w:t>FFS</w:t>
            </w:r>
          </w:p>
        </w:tc>
        <w:tc>
          <w:tcPr>
            <w:tcW w:w="281" w:type="dxa"/>
          </w:tcPr>
          <w:p w14:paraId="340DE44B" w14:textId="77777777" w:rsidR="001929B6" w:rsidRDefault="001929B6" w:rsidP="007C7A91">
            <w:pPr>
              <w:pStyle w:val="TAC"/>
              <w:rPr>
                <w:lang w:eastAsia="zh-CN"/>
              </w:rPr>
            </w:pPr>
            <w:r>
              <w:t>C</w:t>
            </w:r>
          </w:p>
        </w:tc>
        <w:tc>
          <w:tcPr>
            <w:tcW w:w="1368" w:type="dxa"/>
          </w:tcPr>
          <w:p w14:paraId="13FBD12A" w14:textId="77777777" w:rsidR="001929B6" w:rsidRPr="007C1AFD" w:rsidRDefault="001929B6" w:rsidP="00B26986">
            <w:pPr>
              <w:pStyle w:val="TAC"/>
              <w:rPr>
                <w:lang w:eastAsia="zh-CN"/>
              </w:rPr>
            </w:pPr>
            <w:bookmarkStart w:id="637" w:name="_MCCTEMPBM_CRPT96100019___4"/>
            <w:r>
              <w:t>0</w:t>
            </w:r>
            <w:r w:rsidRPr="007C1AFD">
              <w:t>..</w:t>
            </w:r>
            <w:r>
              <w:t>1</w:t>
            </w:r>
            <w:bookmarkEnd w:id="637"/>
          </w:p>
        </w:tc>
        <w:tc>
          <w:tcPr>
            <w:tcW w:w="3438" w:type="dxa"/>
          </w:tcPr>
          <w:p w14:paraId="3E93E969" w14:textId="77777777" w:rsidR="001929B6" w:rsidRDefault="001929B6" w:rsidP="007C7A91">
            <w:pPr>
              <w:pStyle w:val="TAL"/>
              <w:rPr>
                <w:rFonts w:cs="Arial"/>
                <w:szCs w:val="18"/>
              </w:rPr>
            </w:pPr>
            <w:r>
              <w:rPr>
                <w:rFonts w:cs="Arial"/>
                <w:szCs w:val="18"/>
              </w:rPr>
              <w:t>Represents the s</w:t>
            </w:r>
            <w:r w:rsidRPr="00843426">
              <w:rPr>
                <w:rFonts w:cs="Arial"/>
                <w:szCs w:val="18"/>
              </w:rPr>
              <w:t xml:space="preserve">election criteria for finding suitable AIMLE clients for </w:t>
            </w:r>
            <w:r>
              <w:rPr>
                <w:rFonts w:cs="Arial"/>
                <w:szCs w:val="18"/>
              </w:rPr>
              <w:t xml:space="preserve">data management </w:t>
            </w:r>
            <w:r w:rsidRPr="00843426">
              <w:rPr>
                <w:rFonts w:cs="Arial"/>
                <w:szCs w:val="18"/>
              </w:rPr>
              <w:t>operations</w:t>
            </w:r>
            <w:r>
              <w:rPr>
                <w:rFonts w:cs="Arial"/>
                <w:szCs w:val="18"/>
              </w:rPr>
              <w:t>.</w:t>
            </w:r>
          </w:p>
          <w:p w14:paraId="4B6E40FA" w14:textId="77777777" w:rsidR="001929B6" w:rsidRDefault="001929B6" w:rsidP="007C7A91">
            <w:pPr>
              <w:pStyle w:val="TAL"/>
              <w:rPr>
                <w:rFonts w:cs="Arial"/>
                <w:szCs w:val="18"/>
              </w:rPr>
            </w:pPr>
          </w:p>
          <w:p w14:paraId="5FBF9CDF" w14:textId="77777777" w:rsidR="001929B6" w:rsidRPr="00BC1FD7" w:rsidRDefault="001929B6" w:rsidP="007C7A91">
            <w:pPr>
              <w:pStyle w:val="TAL"/>
              <w:rPr>
                <w:rFonts w:cs="Arial"/>
                <w:szCs w:val="18"/>
              </w:rPr>
            </w:pPr>
            <w:r>
              <w:rPr>
                <w:rFonts w:cs="Arial"/>
                <w:szCs w:val="18"/>
              </w:rPr>
              <w:t>(NOTE 1)</w:t>
            </w:r>
          </w:p>
        </w:tc>
        <w:tc>
          <w:tcPr>
            <w:tcW w:w="1998" w:type="dxa"/>
          </w:tcPr>
          <w:p w14:paraId="54F1FFFC" w14:textId="77777777" w:rsidR="001929B6" w:rsidRPr="00D7544F" w:rsidRDefault="001929B6" w:rsidP="007C7A91">
            <w:pPr>
              <w:pStyle w:val="TAL"/>
              <w:rPr>
                <w:rFonts w:cs="Arial"/>
                <w:szCs w:val="18"/>
              </w:rPr>
            </w:pPr>
          </w:p>
        </w:tc>
      </w:tr>
      <w:tr w:rsidR="001929B6" w:rsidRPr="00D7544F" w14:paraId="588280B0" w14:textId="77777777" w:rsidTr="007C7A91">
        <w:trPr>
          <w:jc w:val="center"/>
        </w:trPr>
        <w:tc>
          <w:tcPr>
            <w:tcW w:w="1430" w:type="dxa"/>
          </w:tcPr>
          <w:p w14:paraId="1ED127F4" w14:textId="77777777" w:rsidR="001929B6" w:rsidRPr="002B0134" w:rsidRDefault="001929B6" w:rsidP="007C7A91">
            <w:pPr>
              <w:pStyle w:val="TAL"/>
            </w:pPr>
            <w:r>
              <w:t>dataMgmtOp</w:t>
            </w:r>
          </w:p>
        </w:tc>
        <w:tc>
          <w:tcPr>
            <w:tcW w:w="1150" w:type="dxa"/>
          </w:tcPr>
          <w:p w14:paraId="58F688D1" w14:textId="77777777" w:rsidR="001929B6" w:rsidRDefault="001929B6" w:rsidP="007C7A91">
            <w:pPr>
              <w:pStyle w:val="TAL"/>
            </w:pPr>
            <w:r>
              <w:t>DataMgmtOp</w:t>
            </w:r>
          </w:p>
        </w:tc>
        <w:tc>
          <w:tcPr>
            <w:tcW w:w="281" w:type="dxa"/>
          </w:tcPr>
          <w:p w14:paraId="04EB9737" w14:textId="77777777" w:rsidR="001929B6" w:rsidRDefault="001929B6" w:rsidP="007C7A91">
            <w:pPr>
              <w:pStyle w:val="TAC"/>
            </w:pPr>
            <w:r>
              <w:t>M</w:t>
            </w:r>
          </w:p>
        </w:tc>
        <w:tc>
          <w:tcPr>
            <w:tcW w:w="1368" w:type="dxa"/>
          </w:tcPr>
          <w:p w14:paraId="5D14D1ED" w14:textId="77777777" w:rsidR="001929B6" w:rsidRDefault="001929B6" w:rsidP="00B26986">
            <w:pPr>
              <w:pStyle w:val="TAC"/>
            </w:pPr>
            <w:bookmarkStart w:id="638" w:name="_MCCTEMPBM_CRPT96100020___4"/>
            <w:r>
              <w:t>1</w:t>
            </w:r>
            <w:bookmarkEnd w:id="638"/>
          </w:p>
        </w:tc>
        <w:tc>
          <w:tcPr>
            <w:tcW w:w="3438" w:type="dxa"/>
          </w:tcPr>
          <w:p w14:paraId="02C64CBD" w14:textId="77777777" w:rsidR="001929B6" w:rsidRDefault="001929B6" w:rsidP="007C7A91">
            <w:pPr>
              <w:pStyle w:val="TAL"/>
              <w:rPr>
                <w:rFonts w:cs="Arial"/>
                <w:szCs w:val="18"/>
              </w:rPr>
            </w:pPr>
            <w:r>
              <w:rPr>
                <w:rFonts w:cs="Arial"/>
                <w:szCs w:val="18"/>
              </w:rPr>
              <w:t>Contains the requested data management operation type.</w:t>
            </w:r>
          </w:p>
        </w:tc>
        <w:tc>
          <w:tcPr>
            <w:tcW w:w="1998" w:type="dxa"/>
          </w:tcPr>
          <w:p w14:paraId="0C7AA7C2" w14:textId="77777777" w:rsidR="001929B6" w:rsidRPr="00D7544F" w:rsidRDefault="001929B6" w:rsidP="007C7A91">
            <w:pPr>
              <w:pStyle w:val="TAL"/>
              <w:rPr>
                <w:rFonts w:cs="Arial"/>
                <w:szCs w:val="18"/>
              </w:rPr>
            </w:pPr>
          </w:p>
        </w:tc>
      </w:tr>
      <w:tr w:rsidR="001929B6" w:rsidRPr="00D7544F" w14:paraId="50E02E04" w14:textId="77777777" w:rsidTr="007C7A91">
        <w:trPr>
          <w:jc w:val="center"/>
        </w:trPr>
        <w:tc>
          <w:tcPr>
            <w:tcW w:w="1430" w:type="dxa"/>
          </w:tcPr>
          <w:p w14:paraId="218FCE26" w14:textId="77777777" w:rsidR="001929B6" w:rsidRPr="007C1AFD" w:rsidRDefault="001929B6" w:rsidP="007C7A91">
            <w:pPr>
              <w:pStyle w:val="TAL"/>
            </w:pPr>
            <w:r w:rsidRPr="00255829">
              <w:t>dataPrepReqs</w:t>
            </w:r>
          </w:p>
        </w:tc>
        <w:tc>
          <w:tcPr>
            <w:tcW w:w="1150" w:type="dxa"/>
          </w:tcPr>
          <w:p w14:paraId="24E459C7" w14:textId="77777777" w:rsidR="001929B6" w:rsidRPr="007C1AFD" w:rsidRDefault="001929B6" w:rsidP="007C7A91">
            <w:pPr>
              <w:pStyle w:val="TAL"/>
            </w:pPr>
            <w:r>
              <w:t>D</w:t>
            </w:r>
            <w:r w:rsidRPr="00255829">
              <w:t>ataPrepReqs</w:t>
            </w:r>
          </w:p>
        </w:tc>
        <w:tc>
          <w:tcPr>
            <w:tcW w:w="281" w:type="dxa"/>
          </w:tcPr>
          <w:p w14:paraId="6754F631" w14:textId="77777777" w:rsidR="001929B6" w:rsidRDefault="001929B6" w:rsidP="007C7A91">
            <w:pPr>
              <w:pStyle w:val="TAC"/>
              <w:rPr>
                <w:lang w:eastAsia="zh-CN"/>
              </w:rPr>
            </w:pPr>
            <w:r>
              <w:rPr>
                <w:lang w:eastAsia="zh-CN"/>
              </w:rPr>
              <w:t>C</w:t>
            </w:r>
          </w:p>
        </w:tc>
        <w:tc>
          <w:tcPr>
            <w:tcW w:w="1368" w:type="dxa"/>
          </w:tcPr>
          <w:p w14:paraId="417599E8" w14:textId="77777777" w:rsidR="001929B6" w:rsidRPr="007C1AFD" w:rsidRDefault="001929B6" w:rsidP="00B26986">
            <w:pPr>
              <w:pStyle w:val="TAC"/>
            </w:pPr>
            <w:bookmarkStart w:id="639" w:name="_MCCTEMPBM_CRPT96100021___4"/>
            <w:r>
              <w:t>0..1</w:t>
            </w:r>
            <w:bookmarkEnd w:id="639"/>
          </w:p>
        </w:tc>
        <w:tc>
          <w:tcPr>
            <w:tcW w:w="3438" w:type="dxa"/>
          </w:tcPr>
          <w:p w14:paraId="579E2688" w14:textId="77777777" w:rsidR="001929B6" w:rsidRDefault="001929B6" w:rsidP="007C7A91">
            <w:pPr>
              <w:pStyle w:val="TAL"/>
              <w:rPr>
                <w:rFonts w:cs="Arial"/>
                <w:szCs w:val="18"/>
              </w:rPr>
            </w:pPr>
            <w:r>
              <w:rPr>
                <w:rFonts w:cs="Arial"/>
                <w:szCs w:val="18"/>
              </w:rPr>
              <w:t>Represents the requirement for the data preparation operation type.</w:t>
            </w:r>
          </w:p>
          <w:p w14:paraId="693913A8" w14:textId="77777777" w:rsidR="001929B6" w:rsidRDefault="001929B6" w:rsidP="007C7A91">
            <w:pPr>
              <w:pStyle w:val="TAL"/>
              <w:rPr>
                <w:rFonts w:cs="Arial"/>
                <w:szCs w:val="18"/>
              </w:rPr>
            </w:pPr>
          </w:p>
          <w:p w14:paraId="4DB41595" w14:textId="77777777" w:rsidR="001929B6" w:rsidRPr="007C1AFD" w:rsidRDefault="001929B6" w:rsidP="007C7A91">
            <w:pPr>
              <w:pStyle w:val="TAL"/>
              <w:rPr>
                <w:rFonts w:cs="Arial"/>
                <w:szCs w:val="18"/>
              </w:rPr>
            </w:pPr>
            <w:r>
              <w:rPr>
                <w:rFonts w:cs="Arial"/>
                <w:szCs w:val="18"/>
              </w:rPr>
              <w:t xml:space="preserve">This attribute shall be present if the </w:t>
            </w:r>
            <w:r>
              <w:t>requested data management type is "DATA_PREPARATION".</w:t>
            </w:r>
          </w:p>
        </w:tc>
        <w:tc>
          <w:tcPr>
            <w:tcW w:w="1998" w:type="dxa"/>
          </w:tcPr>
          <w:p w14:paraId="10ACD125" w14:textId="77777777" w:rsidR="001929B6" w:rsidRPr="00D7544F" w:rsidRDefault="001929B6" w:rsidP="007C7A91">
            <w:pPr>
              <w:pStyle w:val="TAL"/>
              <w:rPr>
                <w:rFonts w:cs="Arial"/>
                <w:szCs w:val="18"/>
              </w:rPr>
            </w:pPr>
          </w:p>
        </w:tc>
      </w:tr>
      <w:tr w:rsidR="001929B6" w:rsidRPr="00D7544F" w14:paraId="580AABCF" w14:textId="77777777" w:rsidTr="007C7A91">
        <w:trPr>
          <w:jc w:val="center"/>
        </w:trPr>
        <w:tc>
          <w:tcPr>
            <w:tcW w:w="1430" w:type="dxa"/>
          </w:tcPr>
          <w:p w14:paraId="4352246C" w14:textId="77777777" w:rsidR="001929B6" w:rsidRDefault="001929B6" w:rsidP="007C7A91">
            <w:pPr>
              <w:pStyle w:val="TAL"/>
            </w:pPr>
            <w:r w:rsidRPr="00255829">
              <w:t>dataAnalysisReqs</w:t>
            </w:r>
          </w:p>
        </w:tc>
        <w:tc>
          <w:tcPr>
            <w:tcW w:w="1150" w:type="dxa"/>
          </w:tcPr>
          <w:p w14:paraId="414C1C53" w14:textId="77777777" w:rsidR="001929B6" w:rsidRDefault="001929B6" w:rsidP="007C7A91">
            <w:pPr>
              <w:pStyle w:val="TAL"/>
            </w:pPr>
            <w:r>
              <w:t>D</w:t>
            </w:r>
            <w:r w:rsidRPr="00255829">
              <w:t>ataAnalysisReqs</w:t>
            </w:r>
          </w:p>
        </w:tc>
        <w:tc>
          <w:tcPr>
            <w:tcW w:w="281" w:type="dxa"/>
          </w:tcPr>
          <w:p w14:paraId="1FE774DF" w14:textId="77777777" w:rsidR="001929B6" w:rsidRDefault="001929B6" w:rsidP="007C7A91">
            <w:pPr>
              <w:pStyle w:val="TAC"/>
              <w:rPr>
                <w:lang w:eastAsia="zh-CN"/>
              </w:rPr>
            </w:pPr>
            <w:r>
              <w:rPr>
                <w:lang w:eastAsia="zh-CN"/>
              </w:rPr>
              <w:t>C</w:t>
            </w:r>
          </w:p>
        </w:tc>
        <w:tc>
          <w:tcPr>
            <w:tcW w:w="1368" w:type="dxa"/>
          </w:tcPr>
          <w:p w14:paraId="0D7B44E3" w14:textId="77777777" w:rsidR="001929B6" w:rsidRDefault="001929B6" w:rsidP="00B26986">
            <w:pPr>
              <w:pStyle w:val="TAC"/>
            </w:pPr>
            <w:bookmarkStart w:id="640" w:name="_MCCTEMPBM_CRPT96100022___4"/>
            <w:r>
              <w:t>0..1</w:t>
            </w:r>
            <w:bookmarkEnd w:id="640"/>
          </w:p>
        </w:tc>
        <w:tc>
          <w:tcPr>
            <w:tcW w:w="3438" w:type="dxa"/>
          </w:tcPr>
          <w:p w14:paraId="4D0E82F1" w14:textId="77777777" w:rsidR="001929B6" w:rsidRDefault="001929B6" w:rsidP="007C7A91">
            <w:pPr>
              <w:pStyle w:val="TAL"/>
              <w:rPr>
                <w:rFonts w:cs="Arial"/>
                <w:szCs w:val="18"/>
              </w:rPr>
            </w:pPr>
            <w:r>
              <w:rPr>
                <w:rFonts w:cs="Arial"/>
                <w:szCs w:val="18"/>
              </w:rPr>
              <w:t>Represents the requirement for the data analysis operation type.</w:t>
            </w:r>
          </w:p>
          <w:p w14:paraId="40C24685" w14:textId="77777777" w:rsidR="001929B6" w:rsidRDefault="001929B6" w:rsidP="007C7A91">
            <w:pPr>
              <w:pStyle w:val="TAL"/>
              <w:rPr>
                <w:rFonts w:cs="Arial"/>
                <w:szCs w:val="18"/>
              </w:rPr>
            </w:pPr>
          </w:p>
          <w:p w14:paraId="78183687" w14:textId="77777777" w:rsidR="001929B6" w:rsidRDefault="001929B6" w:rsidP="007C7A91">
            <w:pPr>
              <w:pStyle w:val="TAL"/>
              <w:rPr>
                <w:rFonts w:cs="Arial"/>
                <w:szCs w:val="18"/>
              </w:rPr>
            </w:pPr>
            <w:r>
              <w:rPr>
                <w:rFonts w:cs="Arial"/>
                <w:szCs w:val="18"/>
              </w:rPr>
              <w:t xml:space="preserve">This attribute shall be present if the </w:t>
            </w:r>
            <w:r>
              <w:t>requested data management is "DATA_ANALYSIS".</w:t>
            </w:r>
          </w:p>
        </w:tc>
        <w:tc>
          <w:tcPr>
            <w:tcW w:w="1998" w:type="dxa"/>
          </w:tcPr>
          <w:p w14:paraId="53F0CD8E" w14:textId="77777777" w:rsidR="001929B6" w:rsidRPr="00D7544F" w:rsidRDefault="001929B6" w:rsidP="007C7A91">
            <w:pPr>
              <w:pStyle w:val="TAL"/>
              <w:rPr>
                <w:rFonts w:cs="Arial"/>
                <w:szCs w:val="18"/>
              </w:rPr>
            </w:pPr>
          </w:p>
        </w:tc>
      </w:tr>
      <w:tr w:rsidR="001929B6" w:rsidRPr="00D7544F" w14:paraId="0A2B4884" w14:textId="77777777" w:rsidTr="007C7A91">
        <w:trPr>
          <w:jc w:val="center"/>
        </w:trPr>
        <w:tc>
          <w:tcPr>
            <w:tcW w:w="1430" w:type="dxa"/>
          </w:tcPr>
          <w:p w14:paraId="2C6DFB44" w14:textId="77777777" w:rsidR="001929B6" w:rsidRDefault="001929B6" w:rsidP="007C7A91">
            <w:pPr>
              <w:pStyle w:val="TAL"/>
            </w:pPr>
            <w:r w:rsidRPr="007C1AFD">
              <w:t>notifUri</w:t>
            </w:r>
          </w:p>
        </w:tc>
        <w:tc>
          <w:tcPr>
            <w:tcW w:w="1150" w:type="dxa"/>
          </w:tcPr>
          <w:p w14:paraId="124D3C18" w14:textId="77777777" w:rsidR="001929B6" w:rsidRDefault="001929B6" w:rsidP="007C7A91">
            <w:pPr>
              <w:pStyle w:val="TAL"/>
            </w:pPr>
            <w:r w:rsidRPr="007C1AFD">
              <w:t>Uri</w:t>
            </w:r>
          </w:p>
        </w:tc>
        <w:tc>
          <w:tcPr>
            <w:tcW w:w="281" w:type="dxa"/>
          </w:tcPr>
          <w:p w14:paraId="380716C6" w14:textId="77777777" w:rsidR="001929B6" w:rsidRDefault="001929B6" w:rsidP="007C7A91">
            <w:pPr>
              <w:pStyle w:val="TAC"/>
              <w:rPr>
                <w:lang w:eastAsia="zh-CN"/>
              </w:rPr>
            </w:pPr>
            <w:r>
              <w:t>M</w:t>
            </w:r>
          </w:p>
        </w:tc>
        <w:tc>
          <w:tcPr>
            <w:tcW w:w="1368" w:type="dxa"/>
          </w:tcPr>
          <w:p w14:paraId="03016A4C" w14:textId="77777777" w:rsidR="001929B6" w:rsidRDefault="001929B6" w:rsidP="00B26986">
            <w:pPr>
              <w:pStyle w:val="TAC"/>
            </w:pPr>
            <w:bookmarkStart w:id="641" w:name="_MCCTEMPBM_CRPT96100023___4"/>
            <w:r w:rsidRPr="007C1AFD">
              <w:t>1</w:t>
            </w:r>
            <w:bookmarkEnd w:id="641"/>
          </w:p>
        </w:tc>
        <w:tc>
          <w:tcPr>
            <w:tcW w:w="3438" w:type="dxa"/>
            <w:vAlign w:val="center"/>
          </w:tcPr>
          <w:p w14:paraId="68579A35" w14:textId="77777777" w:rsidR="001929B6" w:rsidRDefault="001929B6" w:rsidP="007C7A91">
            <w:pPr>
              <w:pStyle w:val="TAL"/>
              <w:rPr>
                <w:rFonts w:cs="Arial"/>
                <w:szCs w:val="18"/>
              </w:rPr>
            </w:pPr>
            <w:r>
              <w:rPr>
                <w:rFonts w:cs="Arial"/>
                <w:lang w:eastAsia="zh-CN"/>
              </w:rPr>
              <w:t>I</w:t>
            </w:r>
            <w:r w:rsidRPr="007C1AFD">
              <w:rPr>
                <w:rFonts w:cs="Arial"/>
                <w:lang w:eastAsia="zh-CN"/>
              </w:rPr>
              <w:t>ndicates</w:t>
            </w:r>
            <w:r w:rsidRPr="007C1AFD">
              <w:t xml:space="preserve"> the URI </w:t>
            </w:r>
            <w:r>
              <w:t>towards which</w:t>
            </w:r>
            <w:r w:rsidRPr="007C1AFD" w:rsidDel="004D6B87">
              <w:t xml:space="preserve"> </w:t>
            </w:r>
            <w:r w:rsidRPr="007C1AFD">
              <w:t>the notification should be delivered.</w:t>
            </w:r>
          </w:p>
        </w:tc>
        <w:tc>
          <w:tcPr>
            <w:tcW w:w="1998" w:type="dxa"/>
          </w:tcPr>
          <w:p w14:paraId="03C3D0BB" w14:textId="77777777" w:rsidR="001929B6" w:rsidRPr="00D7544F" w:rsidRDefault="001929B6" w:rsidP="007C7A91">
            <w:pPr>
              <w:pStyle w:val="TAL"/>
              <w:rPr>
                <w:rFonts w:cs="Arial"/>
                <w:szCs w:val="18"/>
              </w:rPr>
            </w:pPr>
          </w:p>
        </w:tc>
      </w:tr>
      <w:tr w:rsidR="001929B6" w:rsidRPr="00D7544F" w14:paraId="41CCEF3E" w14:textId="77777777" w:rsidTr="007C7A91">
        <w:trPr>
          <w:jc w:val="center"/>
        </w:trPr>
        <w:tc>
          <w:tcPr>
            <w:tcW w:w="1430" w:type="dxa"/>
          </w:tcPr>
          <w:p w14:paraId="3989945E" w14:textId="77777777" w:rsidR="001929B6" w:rsidRDefault="001929B6" w:rsidP="007C7A91">
            <w:pPr>
              <w:pStyle w:val="TAL"/>
            </w:pPr>
            <w:r w:rsidRPr="00D7544F">
              <w:t>suppFeat</w:t>
            </w:r>
          </w:p>
        </w:tc>
        <w:tc>
          <w:tcPr>
            <w:tcW w:w="1150" w:type="dxa"/>
          </w:tcPr>
          <w:p w14:paraId="6E0DBEA0" w14:textId="77777777" w:rsidR="001929B6" w:rsidRDefault="001929B6" w:rsidP="007C7A91">
            <w:pPr>
              <w:pStyle w:val="TAL"/>
            </w:pPr>
            <w:r w:rsidRPr="00D7544F">
              <w:t>SupportedFeatures</w:t>
            </w:r>
          </w:p>
        </w:tc>
        <w:tc>
          <w:tcPr>
            <w:tcW w:w="281" w:type="dxa"/>
          </w:tcPr>
          <w:p w14:paraId="2056F038" w14:textId="77777777" w:rsidR="001929B6" w:rsidRDefault="001929B6" w:rsidP="007C7A91">
            <w:pPr>
              <w:pStyle w:val="TAC"/>
              <w:rPr>
                <w:lang w:eastAsia="zh-CN"/>
              </w:rPr>
            </w:pPr>
            <w:r w:rsidRPr="00D7544F">
              <w:rPr>
                <w:lang w:eastAsia="zh-CN"/>
              </w:rPr>
              <w:t>C</w:t>
            </w:r>
          </w:p>
        </w:tc>
        <w:tc>
          <w:tcPr>
            <w:tcW w:w="1368" w:type="dxa"/>
          </w:tcPr>
          <w:p w14:paraId="424A63FE" w14:textId="77777777" w:rsidR="001929B6" w:rsidRDefault="001929B6" w:rsidP="00B26986">
            <w:pPr>
              <w:pStyle w:val="TAC"/>
            </w:pPr>
            <w:bookmarkStart w:id="642" w:name="_MCCTEMPBM_CRPT96100024___4"/>
            <w:r w:rsidRPr="00D7544F">
              <w:t>0..1</w:t>
            </w:r>
            <w:bookmarkEnd w:id="642"/>
          </w:p>
        </w:tc>
        <w:tc>
          <w:tcPr>
            <w:tcW w:w="3438" w:type="dxa"/>
          </w:tcPr>
          <w:p w14:paraId="3AEAE456" w14:textId="77777777" w:rsidR="001929B6" w:rsidRPr="00D7544F" w:rsidRDefault="001929B6" w:rsidP="007C7A91">
            <w:pPr>
              <w:pStyle w:val="TAL"/>
              <w:rPr>
                <w:rFonts w:cs="Arial"/>
              </w:rPr>
            </w:pPr>
            <w:r w:rsidRPr="00D7544F">
              <w:rPr>
                <w:rFonts w:cs="Arial"/>
              </w:rPr>
              <w:t>Represents the supported features.</w:t>
            </w:r>
          </w:p>
          <w:p w14:paraId="604681A5" w14:textId="77777777" w:rsidR="001929B6" w:rsidRPr="00D7544F" w:rsidRDefault="001929B6" w:rsidP="007C7A91">
            <w:pPr>
              <w:pStyle w:val="TAL"/>
              <w:rPr>
                <w:rFonts w:cs="Arial"/>
              </w:rPr>
            </w:pPr>
          </w:p>
          <w:p w14:paraId="0BE87EF2" w14:textId="77777777" w:rsidR="001929B6" w:rsidRDefault="001929B6" w:rsidP="007C7A91">
            <w:pPr>
              <w:pStyle w:val="TAL"/>
              <w:rPr>
                <w:rFonts w:cs="Arial"/>
                <w:szCs w:val="18"/>
              </w:rPr>
            </w:pPr>
            <w:r w:rsidRPr="00D7544F">
              <w:rPr>
                <w:rFonts w:cs="Arial"/>
              </w:rPr>
              <w:t>This attribute shall be provided when feature negotiation needs to take place.</w:t>
            </w:r>
          </w:p>
        </w:tc>
        <w:tc>
          <w:tcPr>
            <w:tcW w:w="1998" w:type="dxa"/>
          </w:tcPr>
          <w:p w14:paraId="715AC1E2" w14:textId="77777777" w:rsidR="001929B6" w:rsidRPr="00D7544F" w:rsidRDefault="001929B6" w:rsidP="007C7A91">
            <w:pPr>
              <w:pStyle w:val="TAL"/>
              <w:rPr>
                <w:rFonts w:cs="Arial"/>
                <w:szCs w:val="18"/>
              </w:rPr>
            </w:pPr>
          </w:p>
        </w:tc>
      </w:tr>
      <w:tr w:rsidR="001929B6" w:rsidRPr="00D7544F" w14:paraId="003D9A77" w14:textId="77777777" w:rsidTr="007C7A91">
        <w:trPr>
          <w:jc w:val="center"/>
        </w:trPr>
        <w:tc>
          <w:tcPr>
            <w:tcW w:w="9665" w:type="dxa"/>
            <w:gridSpan w:val="6"/>
          </w:tcPr>
          <w:p w14:paraId="6E02E5FA" w14:textId="77777777" w:rsidR="001929B6" w:rsidRPr="00A21CA2" w:rsidRDefault="001929B6" w:rsidP="007C7A91">
            <w:pPr>
              <w:pStyle w:val="TAN"/>
            </w:pPr>
            <w:r w:rsidRPr="001F36C9">
              <w:t>NOTE 1:</w:t>
            </w:r>
            <w:r w:rsidRPr="001F36C9">
              <w:tab/>
              <w:t>At least one of the "</w:t>
            </w:r>
            <w:r>
              <w:t>c</w:t>
            </w:r>
            <w:r w:rsidRPr="001F36C9">
              <w:t>lientList" attribute and the "</w:t>
            </w:r>
            <w:r w:rsidRPr="00255829">
              <w:t>selCriteria</w:t>
            </w:r>
            <w:r w:rsidRPr="001F36C9">
              <w:t>" attribute shall be present.</w:t>
            </w:r>
          </w:p>
        </w:tc>
      </w:tr>
    </w:tbl>
    <w:p w14:paraId="565B7769" w14:textId="77777777" w:rsidR="001929B6" w:rsidRDefault="001929B6" w:rsidP="001929B6">
      <w:pPr>
        <w:rPr>
          <w:lang w:eastAsia="zh-CN"/>
        </w:rPr>
      </w:pPr>
    </w:p>
    <w:p w14:paraId="0E00C91F" w14:textId="77777777" w:rsidR="001929B6" w:rsidRDefault="001929B6" w:rsidP="001929B6">
      <w:pPr>
        <w:pStyle w:val="EditorsNote"/>
        <w:rPr>
          <w:lang w:eastAsia="zh-CN"/>
        </w:rPr>
      </w:pPr>
      <w:r>
        <w:rPr>
          <w:lang w:eastAsia="zh-CN"/>
        </w:rPr>
        <w:t xml:space="preserve">Editor’s NOTE: The content of the </w:t>
      </w:r>
      <w:r>
        <w:t>c</w:t>
      </w:r>
      <w:r w:rsidRPr="002B0134">
        <w:t>lient</w:t>
      </w:r>
      <w:r>
        <w:t>Criteria attribute is FFS.</w:t>
      </w:r>
    </w:p>
    <w:p w14:paraId="4F30612F" w14:textId="417573A4" w:rsidR="001929B6" w:rsidRPr="00D7544F" w:rsidRDefault="00812192" w:rsidP="00036054">
      <w:pPr>
        <w:pStyle w:val="H6"/>
        <w:rPr>
          <w:lang w:eastAsia="zh-CN"/>
        </w:rPr>
      </w:pPr>
      <w:bookmarkStart w:id="643" w:name="_Toc185512519"/>
      <w:r>
        <w:rPr>
          <w:lang w:eastAsia="zh-CN"/>
        </w:rPr>
        <w:lastRenderedPageBreak/>
        <w:t>6.1.2</w:t>
      </w:r>
      <w:r w:rsidR="001929B6">
        <w:rPr>
          <w:lang w:eastAsia="zh-CN"/>
        </w:rPr>
        <w:t>.6</w:t>
      </w:r>
      <w:r w:rsidR="001929B6" w:rsidRPr="00D7544F">
        <w:rPr>
          <w:lang w:eastAsia="zh-CN"/>
        </w:rPr>
        <w:t>.2.</w:t>
      </w:r>
      <w:r w:rsidR="001929B6">
        <w:rPr>
          <w:lang w:eastAsia="zh-CN"/>
        </w:rPr>
        <w:t>3</w:t>
      </w:r>
      <w:r w:rsidR="001929B6" w:rsidRPr="00D7544F">
        <w:rPr>
          <w:lang w:eastAsia="zh-CN"/>
        </w:rPr>
        <w:tab/>
        <w:t xml:space="preserve">Type: </w:t>
      </w:r>
      <w:bookmarkEnd w:id="643"/>
      <w:r w:rsidR="001929B6">
        <w:rPr>
          <w:noProof/>
        </w:rPr>
        <w:t>DataMgmtAssistNotif</w:t>
      </w:r>
    </w:p>
    <w:p w14:paraId="0E0D2763" w14:textId="66B5BFAB" w:rsidR="001929B6" w:rsidRPr="00D7544F" w:rsidRDefault="001929B6" w:rsidP="001929B6">
      <w:pPr>
        <w:pStyle w:val="TH"/>
      </w:pPr>
      <w:r w:rsidRPr="00D7544F">
        <w:rPr>
          <w:noProof/>
        </w:rPr>
        <w:t>Table </w:t>
      </w:r>
      <w:r w:rsidR="00812192">
        <w:rPr>
          <w:noProof/>
        </w:rPr>
        <w:t>6.1.2</w:t>
      </w:r>
      <w:r>
        <w:rPr>
          <w:noProof/>
        </w:rPr>
        <w:t>.6</w:t>
      </w:r>
      <w:r w:rsidRPr="00D7544F">
        <w:rPr>
          <w:noProof/>
        </w:rPr>
        <w:t>.2.</w:t>
      </w:r>
      <w:r>
        <w:rPr>
          <w:noProof/>
        </w:rPr>
        <w:t>3</w:t>
      </w:r>
      <w:r w:rsidRPr="00D7544F">
        <w:t xml:space="preserve">-1: </w:t>
      </w:r>
      <w:r w:rsidRPr="00D7544F">
        <w:rPr>
          <w:noProof/>
        </w:rPr>
        <w:t xml:space="preserve">Definition of type </w:t>
      </w:r>
      <w:r>
        <w:rPr>
          <w:noProof/>
        </w:rPr>
        <w:t>DataMgmtAssistNotif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929B6" w:rsidRPr="00D7544F" w14:paraId="64F37AFC" w14:textId="77777777" w:rsidTr="007C7A91">
        <w:trPr>
          <w:jc w:val="center"/>
        </w:trPr>
        <w:tc>
          <w:tcPr>
            <w:tcW w:w="1430" w:type="dxa"/>
            <w:shd w:val="clear" w:color="auto" w:fill="C0C0C0"/>
            <w:hideMark/>
          </w:tcPr>
          <w:p w14:paraId="29ACB63E" w14:textId="77777777" w:rsidR="001929B6" w:rsidRPr="00D7544F" w:rsidRDefault="001929B6" w:rsidP="007C7A91">
            <w:pPr>
              <w:pStyle w:val="TAH"/>
            </w:pPr>
            <w:r w:rsidRPr="00D7544F">
              <w:t>Attribute name</w:t>
            </w:r>
          </w:p>
        </w:tc>
        <w:tc>
          <w:tcPr>
            <w:tcW w:w="1006" w:type="dxa"/>
            <w:shd w:val="clear" w:color="auto" w:fill="C0C0C0"/>
            <w:hideMark/>
          </w:tcPr>
          <w:p w14:paraId="61D8219E" w14:textId="77777777" w:rsidR="001929B6" w:rsidRPr="00D7544F" w:rsidRDefault="001929B6" w:rsidP="007C7A91">
            <w:pPr>
              <w:pStyle w:val="TAH"/>
            </w:pPr>
            <w:r w:rsidRPr="00D7544F">
              <w:t>Data type</w:t>
            </w:r>
          </w:p>
        </w:tc>
        <w:tc>
          <w:tcPr>
            <w:tcW w:w="425" w:type="dxa"/>
            <w:shd w:val="clear" w:color="auto" w:fill="C0C0C0"/>
            <w:hideMark/>
          </w:tcPr>
          <w:p w14:paraId="3B8E93F9" w14:textId="77777777" w:rsidR="001929B6" w:rsidRPr="00D7544F" w:rsidRDefault="001929B6" w:rsidP="007C7A91">
            <w:pPr>
              <w:pStyle w:val="TAH"/>
            </w:pPr>
            <w:r w:rsidRPr="00D7544F">
              <w:t>P</w:t>
            </w:r>
          </w:p>
        </w:tc>
        <w:tc>
          <w:tcPr>
            <w:tcW w:w="1368" w:type="dxa"/>
            <w:shd w:val="clear" w:color="auto" w:fill="C0C0C0"/>
            <w:hideMark/>
          </w:tcPr>
          <w:p w14:paraId="67CF8EAC" w14:textId="77777777" w:rsidR="001929B6" w:rsidRPr="00D7544F" w:rsidRDefault="001929B6" w:rsidP="007C7A91">
            <w:pPr>
              <w:pStyle w:val="TAH"/>
            </w:pPr>
            <w:r w:rsidRPr="00D7544F">
              <w:t>Cardinality</w:t>
            </w:r>
          </w:p>
        </w:tc>
        <w:tc>
          <w:tcPr>
            <w:tcW w:w="3438" w:type="dxa"/>
            <w:shd w:val="clear" w:color="auto" w:fill="C0C0C0"/>
            <w:hideMark/>
          </w:tcPr>
          <w:p w14:paraId="20A146CF" w14:textId="77777777" w:rsidR="001929B6" w:rsidRPr="00D7544F" w:rsidRDefault="001929B6" w:rsidP="007C7A91">
            <w:pPr>
              <w:pStyle w:val="TAH"/>
              <w:rPr>
                <w:rFonts w:cs="Arial"/>
                <w:szCs w:val="18"/>
              </w:rPr>
            </w:pPr>
            <w:r w:rsidRPr="00D7544F">
              <w:rPr>
                <w:rFonts w:cs="Arial"/>
                <w:szCs w:val="18"/>
              </w:rPr>
              <w:t>Description</w:t>
            </w:r>
          </w:p>
        </w:tc>
        <w:tc>
          <w:tcPr>
            <w:tcW w:w="1998" w:type="dxa"/>
            <w:shd w:val="clear" w:color="auto" w:fill="C0C0C0"/>
          </w:tcPr>
          <w:p w14:paraId="6626435F" w14:textId="77777777" w:rsidR="001929B6" w:rsidRPr="00D7544F" w:rsidRDefault="001929B6" w:rsidP="007C7A91">
            <w:pPr>
              <w:pStyle w:val="TAH"/>
              <w:rPr>
                <w:rFonts w:cs="Arial"/>
                <w:szCs w:val="18"/>
              </w:rPr>
            </w:pPr>
            <w:r w:rsidRPr="00D7544F">
              <w:t>Applicability</w:t>
            </w:r>
          </w:p>
        </w:tc>
      </w:tr>
      <w:tr w:rsidR="001929B6" w:rsidRPr="00D7544F" w14:paraId="3B6F9309" w14:textId="77777777" w:rsidTr="007C7A91">
        <w:trPr>
          <w:jc w:val="center"/>
        </w:trPr>
        <w:tc>
          <w:tcPr>
            <w:tcW w:w="1430" w:type="dxa"/>
          </w:tcPr>
          <w:p w14:paraId="6BC20FD4" w14:textId="77777777" w:rsidR="001929B6" w:rsidRDefault="001929B6" w:rsidP="007C7A91">
            <w:pPr>
              <w:pStyle w:val="TAL"/>
            </w:pPr>
            <w:r>
              <w:t>dataMgmtOp</w:t>
            </w:r>
          </w:p>
        </w:tc>
        <w:tc>
          <w:tcPr>
            <w:tcW w:w="1006" w:type="dxa"/>
          </w:tcPr>
          <w:p w14:paraId="0EE622A4" w14:textId="77777777" w:rsidR="001929B6" w:rsidRDefault="001929B6" w:rsidP="007C7A91">
            <w:pPr>
              <w:pStyle w:val="TAL"/>
            </w:pPr>
            <w:r>
              <w:t>DataMgmtOp</w:t>
            </w:r>
          </w:p>
        </w:tc>
        <w:tc>
          <w:tcPr>
            <w:tcW w:w="425" w:type="dxa"/>
          </w:tcPr>
          <w:p w14:paraId="2DCBB356" w14:textId="77777777" w:rsidR="001929B6" w:rsidRDefault="001929B6" w:rsidP="007C7A91">
            <w:pPr>
              <w:pStyle w:val="TAC"/>
            </w:pPr>
            <w:r>
              <w:t>M</w:t>
            </w:r>
          </w:p>
        </w:tc>
        <w:tc>
          <w:tcPr>
            <w:tcW w:w="1368" w:type="dxa"/>
          </w:tcPr>
          <w:p w14:paraId="7AABC833" w14:textId="77777777" w:rsidR="001929B6" w:rsidRDefault="001929B6" w:rsidP="00B26986">
            <w:pPr>
              <w:pStyle w:val="TAC"/>
            </w:pPr>
            <w:bookmarkStart w:id="644" w:name="_MCCTEMPBM_CRPT96100025___4"/>
            <w:r>
              <w:t>1</w:t>
            </w:r>
            <w:bookmarkEnd w:id="644"/>
          </w:p>
        </w:tc>
        <w:tc>
          <w:tcPr>
            <w:tcW w:w="3438" w:type="dxa"/>
          </w:tcPr>
          <w:p w14:paraId="2B2C4430" w14:textId="77777777" w:rsidR="001929B6" w:rsidRDefault="001929B6" w:rsidP="007C7A91">
            <w:pPr>
              <w:pStyle w:val="TAL"/>
            </w:pPr>
            <w:r>
              <w:rPr>
                <w:rFonts w:cs="Arial"/>
                <w:szCs w:val="18"/>
              </w:rPr>
              <w:t>Contains the received data management operation type.</w:t>
            </w:r>
          </w:p>
        </w:tc>
        <w:tc>
          <w:tcPr>
            <w:tcW w:w="1998" w:type="dxa"/>
          </w:tcPr>
          <w:p w14:paraId="5C40C26C" w14:textId="77777777" w:rsidR="001929B6" w:rsidRPr="00D7544F" w:rsidRDefault="001929B6" w:rsidP="007C7A91">
            <w:pPr>
              <w:pStyle w:val="TAL"/>
              <w:rPr>
                <w:rFonts w:cs="Arial"/>
                <w:szCs w:val="18"/>
              </w:rPr>
            </w:pPr>
          </w:p>
        </w:tc>
      </w:tr>
      <w:tr w:rsidR="001929B6" w:rsidRPr="00D7544F" w14:paraId="6BF39569" w14:textId="77777777" w:rsidTr="007C7A91">
        <w:trPr>
          <w:jc w:val="center"/>
        </w:trPr>
        <w:tc>
          <w:tcPr>
            <w:tcW w:w="1430" w:type="dxa"/>
          </w:tcPr>
          <w:p w14:paraId="42688607" w14:textId="77777777" w:rsidR="001929B6" w:rsidRPr="007C1AFD" w:rsidRDefault="001929B6" w:rsidP="007C7A91">
            <w:pPr>
              <w:pStyle w:val="TAL"/>
            </w:pPr>
            <w:r>
              <w:t>aggregatedDataPrepOutputs</w:t>
            </w:r>
          </w:p>
        </w:tc>
        <w:tc>
          <w:tcPr>
            <w:tcW w:w="1006" w:type="dxa"/>
          </w:tcPr>
          <w:p w14:paraId="3EEA9881" w14:textId="77777777" w:rsidR="001929B6" w:rsidRDefault="001929B6" w:rsidP="007C7A91">
            <w:pPr>
              <w:pStyle w:val="TAL"/>
            </w:pPr>
            <w:r>
              <w:t>FFS</w:t>
            </w:r>
          </w:p>
        </w:tc>
        <w:tc>
          <w:tcPr>
            <w:tcW w:w="425" w:type="dxa"/>
          </w:tcPr>
          <w:p w14:paraId="48E95E29" w14:textId="77777777" w:rsidR="001929B6" w:rsidRDefault="001929B6" w:rsidP="007C7A91">
            <w:pPr>
              <w:pStyle w:val="TAC"/>
            </w:pPr>
            <w:r>
              <w:t>C</w:t>
            </w:r>
          </w:p>
        </w:tc>
        <w:tc>
          <w:tcPr>
            <w:tcW w:w="1368" w:type="dxa"/>
          </w:tcPr>
          <w:p w14:paraId="3BCE27CE" w14:textId="77777777" w:rsidR="001929B6" w:rsidRDefault="001929B6" w:rsidP="00B26986">
            <w:pPr>
              <w:pStyle w:val="TAC"/>
            </w:pPr>
            <w:bookmarkStart w:id="645" w:name="_MCCTEMPBM_CRPT96100026___4"/>
            <w:r>
              <w:t>0..1</w:t>
            </w:r>
            <w:bookmarkEnd w:id="645"/>
          </w:p>
        </w:tc>
        <w:tc>
          <w:tcPr>
            <w:tcW w:w="3438" w:type="dxa"/>
          </w:tcPr>
          <w:p w14:paraId="6ED9ECAA" w14:textId="77777777" w:rsidR="001929B6" w:rsidRDefault="001929B6" w:rsidP="007C7A91">
            <w:pPr>
              <w:pStyle w:val="TAL"/>
            </w:pPr>
            <w:r>
              <w:t xml:space="preserve">Contains the list of </w:t>
            </w:r>
            <w:r w:rsidRPr="00686536">
              <w:t>output for data preparation</w:t>
            </w:r>
            <w:r>
              <w:t>.</w:t>
            </w:r>
          </w:p>
          <w:p w14:paraId="39592600" w14:textId="77777777" w:rsidR="001929B6" w:rsidRDefault="001929B6" w:rsidP="007C7A91">
            <w:pPr>
              <w:pStyle w:val="TAL"/>
              <w:rPr>
                <w:rFonts w:cs="Arial"/>
                <w:szCs w:val="18"/>
              </w:rPr>
            </w:pPr>
          </w:p>
          <w:p w14:paraId="2C13ABBD" w14:textId="77777777" w:rsidR="001929B6" w:rsidRDefault="001929B6" w:rsidP="007C7A91">
            <w:pPr>
              <w:pStyle w:val="TAL"/>
              <w:rPr>
                <w:rFonts w:cs="Arial"/>
                <w:szCs w:val="18"/>
              </w:rPr>
            </w:pPr>
            <w:r>
              <w:rPr>
                <w:rFonts w:cs="Arial"/>
                <w:szCs w:val="18"/>
              </w:rPr>
              <w:t xml:space="preserve">This attribute shall be present if the </w:t>
            </w:r>
            <w:r>
              <w:t>received data management operation type is "DATA_PREPARATION".</w:t>
            </w:r>
          </w:p>
          <w:p w14:paraId="09B02E0E" w14:textId="77777777" w:rsidR="001929B6" w:rsidRDefault="001929B6" w:rsidP="007C7A91">
            <w:pPr>
              <w:pStyle w:val="TAL"/>
            </w:pPr>
          </w:p>
          <w:p w14:paraId="46E391FF" w14:textId="77777777" w:rsidR="001929B6" w:rsidRDefault="001929B6" w:rsidP="007C7A91">
            <w:pPr>
              <w:pStyle w:val="TAL"/>
            </w:pPr>
            <w:r>
              <w:t>(NOTE)</w:t>
            </w:r>
          </w:p>
        </w:tc>
        <w:tc>
          <w:tcPr>
            <w:tcW w:w="1998" w:type="dxa"/>
          </w:tcPr>
          <w:p w14:paraId="2364C558" w14:textId="77777777" w:rsidR="001929B6" w:rsidRPr="00D7544F" w:rsidRDefault="001929B6" w:rsidP="007C7A91">
            <w:pPr>
              <w:pStyle w:val="TAL"/>
              <w:rPr>
                <w:rFonts w:cs="Arial"/>
                <w:szCs w:val="18"/>
              </w:rPr>
            </w:pPr>
          </w:p>
        </w:tc>
      </w:tr>
      <w:tr w:rsidR="001929B6" w:rsidRPr="00D7544F" w14:paraId="1E54DCCE" w14:textId="77777777" w:rsidTr="007C7A91">
        <w:trPr>
          <w:jc w:val="center"/>
        </w:trPr>
        <w:tc>
          <w:tcPr>
            <w:tcW w:w="1430" w:type="dxa"/>
          </w:tcPr>
          <w:p w14:paraId="7AB7D22E" w14:textId="77777777" w:rsidR="001929B6" w:rsidRPr="00D7544F" w:rsidRDefault="001929B6" w:rsidP="007C7A91">
            <w:pPr>
              <w:pStyle w:val="TAL"/>
            </w:pPr>
            <w:r>
              <w:t>aggregatedDataAnaOutputs</w:t>
            </w:r>
          </w:p>
        </w:tc>
        <w:tc>
          <w:tcPr>
            <w:tcW w:w="1006" w:type="dxa"/>
          </w:tcPr>
          <w:p w14:paraId="7907246C" w14:textId="77777777" w:rsidR="001929B6" w:rsidRPr="00D7544F" w:rsidRDefault="001929B6" w:rsidP="007C7A91">
            <w:pPr>
              <w:pStyle w:val="TAL"/>
              <w:rPr>
                <w:lang w:eastAsia="zh-CN"/>
              </w:rPr>
            </w:pPr>
            <w:r>
              <w:t>FFS</w:t>
            </w:r>
          </w:p>
        </w:tc>
        <w:tc>
          <w:tcPr>
            <w:tcW w:w="425" w:type="dxa"/>
          </w:tcPr>
          <w:p w14:paraId="220D2ADD" w14:textId="77777777" w:rsidR="001929B6" w:rsidRPr="00D7544F" w:rsidRDefault="001929B6" w:rsidP="007C7A91">
            <w:pPr>
              <w:pStyle w:val="TAC"/>
              <w:rPr>
                <w:lang w:eastAsia="zh-CN"/>
              </w:rPr>
            </w:pPr>
            <w:r>
              <w:t>C</w:t>
            </w:r>
          </w:p>
        </w:tc>
        <w:tc>
          <w:tcPr>
            <w:tcW w:w="1368" w:type="dxa"/>
          </w:tcPr>
          <w:p w14:paraId="6E321BDA" w14:textId="77777777" w:rsidR="001929B6" w:rsidRPr="00D7544F" w:rsidRDefault="001929B6" w:rsidP="00B26986">
            <w:pPr>
              <w:pStyle w:val="TAC"/>
            </w:pPr>
            <w:bookmarkStart w:id="646" w:name="_MCCTEMPBM_CRPT96100027___4"/>
            <w:r>
              <w:t>0..1</w:t>
            </w:r>
            <w:bookmarkEnd w:id="646"/>
          </w:p>
        </w:tc>
        <w:tc>
          <w:tcPr>
            <w:tcW w:w="3438" w:type="dxa"/>
          </w:tcPr>
          <w:p w14:paraId="1363638C" w14:textId="77777777" w:rsidR="001929B6" w:rsidRDefault="001929B6" w:rsidP="007C7A91">
            <w:pPr>
              <w:pStyle w:val="TAL"/>
            </w:pPr>
            <w:r>
              <w:t xml:space="preserve">Contains the </w:t>
            </w:r>
            <w:r w:rsidRPr="00180E79">
              <w:t>outputs for data analysis</w:t>
            </w:r>
            <w:r>
              <w:t>.</w:t>
            </w:r>
          </w:p>
          <w:p w14:paraId="66EEB452" w14:textId="77777777" w:rsidR="001929B6" w:rsidRDefault="001929B6" w:rsidP="007C7A91">
            <w:pPr>
              <w:pStyle w:val="TAL"/>
            </w:pPr>
          </w:p>
          <w:p w14:paraId="6E888C0C" w14:textId="77777777" w:rsidR="001929B6" w:rsidRDefault="001929B6" w:rsidP="007C7A91">
            <w:pPr>
              <w:pStyle w:val="TAL"/>
              <w:rPr>
                <w:rFonts w:cs="Arial"/>
                <w:szCs w:val="18"/>
              </w:rPr>
            </w:pPr>
            <w:r>
              <w:rPr>
                <w:rFonts w:cs="Arial"/>
                <w:szCs w:val="18"/>
              </w:rPr>
              <w:t xml:space="preserve">This attribute shall be present if the </w:t>
            </w:r>
            <w:r>
              <w:t>requested data management operation type is "DATA_ANALYSIS".</w:t>
            </w:r>
          </w:p>
          <w:p w14:paraId="07719589" w14:textId="77777777" w:rsidR="001929B6" w:rsidRPr="003D54C8" w:rsidRDefault="001929B6" w:rsidP="007C7A91">
            <w:pPr>
              <w:pStyle w:val="TAL"/>
              <w:rPr>
                <w:rFonts w:cs="Arial"/>
                <w:szCs w:val="18"/>
              </w:rPr>
            </w:pPr>
          </w:p>
          <w:p w14:paraId="2B824EE9" w14:textId="77777777" w:rsidR="001929B6" w:rsidRPr="00D7544F" w:rsidRDefault="001929B6" w:rsidP="007C7A91">
            <w:pPr>
              <w:pStyle w:val="TAL"/>
              <w:rPr>
                <w:rFonts w:cs="Arial"/>
              </w:rPr>
            </w:pPr>
            <w:r>
              <w:t>(NOTE)</w:t>
            </w:r>
          </w:p>
        </w:tc>
        <w:tc>
          <w:tcPr>
            <w:tcW w:w="1998" w:type="dxa"/>
          </w:tcPr>
          <w:p w14:paraId="411A0594" w14:textId="77777777" w:rsidR="001929B6" w:rsidRPr="00D7544F" w:rsidRDefault="001929B6" w:rsidP="007C7A91">
            <w:pPr>
              <w:pStyle w:val="TAL"/>
              <w:rPr>
                <w:rFonts w:cs="Arial"/>
                <w:szCs w:val="18"/>
              </w:rPr>
            </w:pPr>
          </w:p>
        </w:tc>
      </w:tr>
      <w:tr w:rsidR="001929B6" w:rsidRPr="00D7544F" w14:paraId="11AB9AD1" w14:textId="77777777" w:rsidTr="007C7A91">
        <w:trPr>
          <w:jc w:val="center"/>
        </w:trPr>
        <w:tc>
          <w:tcPr>
            <w:tcW w:w="1430" w:type="dxa"/>
          </w:tcPr>
          <w:p w14:paraId="38A77CBD" w14:textId="77777777" w:rsidR="001929B6" w:rsidRDefault="001929B6" w:rsidP="007C7A91">
            <w:pPr>
              <w:pStyle w:val="TAL"/>
            </w:pPr>
            <w:r>
              <w:t>timeStamp</w:t>
            </w:r>
          </w:p>
        </w:tc>
        <w:tc>
          <w:tcPr>
            <w:tcW w:w="1006" w:type="dxa"/>
          </w:tcPr>
          <w:p w14:paraId="0C693774" w14:textId="77777777" w:rsidR="001929B6" w:rsidRDefault="001929B6" w:rsidP="007C7A91">
            <w:pPr>
              <w:pStyle w:val="TAL"/>
            </w:pPr>
            <w:r>
              <w:t>DateTime</w:t>
            </w:r>
          </w:p>
        </w:tc>
        <w:tc>
          <w:tcPr>
            <w:tcW w:w="425" w:type="dxa"/>
          </w:tcPr>
          <w:p w14:paraId="3B8119FC" w14:textId="77777777" w:rsidR="001929B6" w:rsidRDefault="001929B6" w:rsidP="007C7A91">
            <w:pPr>
              <w:pStyle w:val="TAC"/>
            </w:pPr>
            <w:r>
              <w:t>O</w:t>
            </w:r>
          </w:p>
        </w:tc>
        <w:tc>
          <w:tcPr>
            <w:tcW w:w="1368" w:type="dxa"/>
          </w:tcPr>
          <w:p w14:paraId="62CE9EE7" w14:textId="77777777" w:rsidR="001929B6" w:rsidRDefault="001929B6" w:rsidP="00B26986">
            <w:pPr>
              <w:pStyle w:val="TAC"/>
            </w:pPr>
            <w:bookmarkStart w:id="647" w:name="_MCCTEMPBM_CRPT96100028___4"/>
            <w:r>
              <w:t>0..1</w:t>
            </w:r>
            <w:bookmarkEnd w:id="647"/>
          </w:p>
        </w:tc>
        <w:tc>
          <w:tcPr>
            <w:tcW w:w="3438" w:type="dxa"/>
          </w:tcPr>
          <w:p w14:paraId="2BB2F343" w14:textId="77777777" w:rsidR="001929B6" w:rsidRDefault="001929B6" w:rsidP="007C7A91">
            <w:pPr>
              <w:pStyle w:val="TAL"/>
            </w:pPr>
            <w:r>
              <w:t>Contains the t</w:t>
            </w:r>
            <w:r w:rsidRPr="00180E79">
              <w:t>imestamp of the data management notification</w:t>
            </w:r>
            <w:r>
              <w:t>.</w:t>
            </w:r>
          </w:p>
        </w:tc>
        <w:tc>
          <w:tcPr>
            <w:tcW w:w="1998" w:type="dxa"/>
          </w:tcPr>
          <w:p w14:paraId="0B2B2809" w14:textId="77777777" w:rsidR="001929B6" w:rsidRPr="00D7544F" w:rsidRDefault="001929B6" w:rsidP="007C7A91">
            <w:pPr>
              <w:pStyle w:val="TAL"/>
              <w:rPr>
                <w:rFonts w:cs="Arial"/>
                <w:szCs w:val="18"/>
              </w:rPr>
            </w:pPr>
          </w:p>
        </w:tc>
      </w:tr>
      <w:tr w:rsidR="001929B6" w:rsidRPr="00D7544F" w14:paraId="7C25DAFB" w14:textId="77777777" w:rsidTr="007C7A91">
        <w:trPr>
          <w:jc w:val="center"/>
        </w:trPr>
        <w:tc>
          <w:tcPr>
            <w:tcW w:w="9665" w:type="dxa"/>
            <w:gridSpan w:val="6"/>
          </w:tcPr>
          <w:p w14:paraId="7F5F0A94" w14:textId="77777777" w:rsidR="001929B6" w:rsidRPr="00512318" w:rsidRDefault="001929B6" w:rsidP="007C7A91">
            <w:pPr>
              <w:pStyle w:val="TAN"/>
            </w:pPr>
            <w:r w:rsidRPr="001F36C9">
              <w:t>NOTE:</w:t>
            </w:r>
            <w:r w:rsidRPr="001F36C9">
              <w:tab/>
              <w:t>At least one of the "</w:t>
            </w:r>
            <w:r>
              <w:t>aggregatedDataPrepOutputs</w:t>
            </w:r>
            <w:r w:rsidRPr="001F36C9">
              <w:t>" attribute and the "</w:t>
            </w:r>
            <w:r>
              <w:t>aggregatedDataAnaOutputs</w:t>
            </w:r>
            <w:r w:rsidRPr="001F36C9">
              <w:t>" attribute shall be present.</w:t>
            </w:r>
          </w:p>
        </w:tc>
      </w:tr>
    </w:tbl>
    <w:p w14:paraId="534EBBE7" w14:textId="77777777" w:rsidR="001929B6" w:rsidRDefault="001929B6" w:rsidP="001929B6"/>
    <w:p w14:paraId="0E8B7C57" w14:textId="77777777" w:rsidR="001929B6" w:rsidRDefault="001929B6" w:rsidP="001929B6">
      <w:pPr>
        <w:pStyle w:val="EditorsNote"/>
        <w:rPr>
          <w:lang w:eastAsia="zh-CN"/>
        </w:rPr>
      </w:pPr>
      <w:r>
        <w:rPr>
          <w:lang w:eastAsia="zh-CN"/>
        </w:rPr>
        <w:t xml:space="preserve">Editor’s NOTE: The content of the </w:t>
      </w:r>
      <w:r>
        <w:t>aggregatedDataPrepOutputs attribute and the aggregatedDataAnaOutputs attribute is FFS.</w:t>
      </w:r>
    </w:p>
    <w:p w14:paraId="182DCCE8" w14:textId="79D1D52F" w:rsidR="001929B6" w:rsidRPr="00D7544F" w:rsidRDefault="00812192" w:rsidP="00036054">
      <w:pPr>
        <w:pStyle w:val="H6"/>
        <w:rPr>
          <w:lang w:eastAsia="zh-CN"/>
        </w:rPr>
      </w:pPr>
      <w:bookmarkStart w:id="648" w:name="_Toc185512520"/>
      <w:r>
        <w:rPr>
          <w:lang w:eastAsia="zh-CN"/>
        </w:rPr>
        <w:t>6.1.2</w:t>
      </w:r>
      <w:r w:rsidR="001929B6">
        <w:rPr>
          <w:lang w:eastAsia="zh-CN"/>
        </w:rPr>
        <w:t>.6</w:t>
      </w:r>
      <w:r w:rsidR="001929B6" w:rsidRPr="00D7544F">
        <w:rPr>
          <w:lang w:eastAsia="zh-CN"/>
        </w:rPr>
        <w:t>.2.</w:t>
      </w:r>
      <w:r w:rsidR="001929B6">
        <w:rPr>
          <w:lang w:eastAsia="zh-CN"/>
        </w:rPr>
        <w:t>4</w:t>
      </w:r>
      <w:r w:rsidR="001929B6" w:rsidRPr="00D7544F">
        <w:rPr>
          <w:lang w:eastAsia="zh-CN"/>
        </w:rPr>
        <w:tab/>
        <w:t xml:space="preserve">Type: </w:t>
      </w:r>
      <w:bookmarkEnd w:id="648"/>
      <w:r w:rsidR="001929B6">
        <w:t>DataPreparationRequirement</w:t>
      </w:r>
    </w:p>
    <w:p w14:paraId="301A95B5" w14:textId="2221619B" w:rsidR="001929B6" w:rsidRPr="00D7544F" w:rsidRDefault="001929B6" w:rsidP="001929B6">
      <w:pPr>
        <w:pStyle w:val="TH"/>
      </w:pPr>
      <w:r w:rsidRPr="00D7544F">
        <w:rPr>
          <w:noProof/>
        </w:rPr>
        <w:t>Table </w:t>
      </w:r>
      <w:r w:rsidR="00812192">
        <w:rPr>
          <w:noProof/>
        </w:rPr>
        <w:t>6.1.2</w:t>
      </w:r>
      <w:r>
        <w:rPr>
          <w:noProof/>
        </w:rPr>
        <w:t>.6</w:t>
      </w:r>
      <w:r w:rsidRPr="00D7544F">
        <w:rPr>
          <w:noProof/>
        </w:rPr>
        <w:t>.2.</w:t>
      </w:r>
      <w:r>
        <w:rPr>
          <w:noProof/>
        </w:rPr>
        <w:t>4</w:t>
      </w:r>
      <w:r w:rsidRPr="00D7544F">
        <w:t xml:space="preserve">-1: </w:t>
      </w:r>
      <w:r w:rsidRPr="00D7544F">
        <w:rPr>
          <w:noProof/>
        </w:rPr>
        <w:t xml:space="preserve">Definition of type </w:t>
      </w:r>
      <w:r>
        <w:t>DataPreparationRequirement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929B6" w:rsidRPr="00D7544F" w14:paraId="18E75ACE" w14:textId="77777777" w:rsidTr="007C7A91">
        <w:trPr>
          <w:jc w:val="center"/>
        </w:trPr>
        <w:tc>
          <w:tcPr>
            <w:tcW w:w="1430" w:type="dxa"/>
            <w:shd w:val="clear" w:color="auto" w:fill="C0C0C0"/>
            <w:hideMark/>
          </w:tcPr>
          <w:p w14:paraId="06EE07CA" w14:textId="77777777" w:rsidR="001929B6" w:rsidRPr="00D7544F" w:rsidRDefault="001929B6" w:rsidP="007C7A91">
            <w:pPr>
              <w:pStyle w:val="TAH"/>
            </w:pPr>
            <w:r w:rsidRPr="00D7544F">
              <w:t>Attribute name</w:t>
            </w:r>
          </w:p>
        </w:tc>
        <w:tc>
          <w:tcPr>
            <w:tcW w:w="1006" w:type="dxa"/>
            <w:shd w:val="clear" w:color="auto" w:fill="C0C0C0"/>
            <w:hideMark/>
          </w:tcPr>
          <w:p w14:paraId="74AD8B59" w14:textId="77777777" w:rsidR="001929B6" w:rsidRPr="00D7544F" w:rsidRDefault="001929B6" w:rsidP="007C7A91">
            <w:pPr>
              <w:pStyle w:val="TAH"/>
            </w:pPr>
            <w:r w:rsidRPr="00D7544F">
              <w:t>Data type</w:t>
            </w:r>
          </w:p>
        </w:tc>
        <w:tc>
          <w:tcPr>
            <w:tcW w:w="425" w:type="dxa"/>
            <w:shd w:val="clear" w:color="auto" w:fill="C0C0C0"/>
            <w:hideMark/>
          </w:tcPr>
          <w:p w14:paraId="40C7D3A9" w14:textId="77777777" w:rsidR="001929B6" w:rsidRPr="00D7544F" w:rsidRDefault="001929B6" w:rsidP="007C7A91">
            <w:pPr>
              <w:pStyle w:val="TAH"/>
            </w:pPr>
            <w:r w:rsidRPr="00D7544F">
              <w:t>P</w:t>
            </w:r>
          </w:p>
        </w:tc>
        <w:tc>
          <w:tcPr>
            <w:tcW w:w="1368" w:type="dxa"/>
            <w:shd w:val="clear" w:color="auto" w:fill="C0C0C0"/>
            <w:hideMark/>
          </w:tcPr>
          <w:p w14:paraId="4D0FDDD3" w14:textId="77777777" w:rsidR="001929B6" w:rsidRPr="00D7544F" w:rsidRDefault="001929B6" w:rsidP="007C7A91">
            <w:pPr>
              <w:pStyle w:val="TAH"/>
            </w:pPr>
            <w:r w:rsidRPr="00D7544F">
              <w:t>Cardinality</w:t>
            </w:r>
          </w:p>
        </w:tc>
        <w:tc>
          <w:tcPr>
            <w:tcW w:w="3438" w:type="dxa"/>
            <w:shd w:val="clear" w:color="auto" w:fill="C0C0C0"/>
            <w:hideMark/>
          </w:tcPr>
          <w:p w14:paraId="74BDC2EA" w14:textId="77777777" w:rsidR="001929B6" w:rsidRPr="00D7544F" w:rsidRDefault="001929B6" w:rsidP="007C7A91">
            <w:pPr>
              <w:pStyle w:val="TAH"/>
              <w:rPr>
                <w:rFonts w:cs="Arial"/>
                <w:szCs w:val="18"/>
              </w:rPr>
            </w:pPr>
            <w:r w:rsidRPr="00D7544F">
              <w:rPr>
                <w:rFonts w:cs="Arial"/>
                <w:szCs w:val="18"/>
              </w:rPr>
              <w:t>Description</w:t>
            </w:r>
          </w:p>
        </w:tc>
        <w:tc>
          <w:tcPr>
            <w:tcW w:w="1998" w:type="dxa"/>
            <w:shd w:val="clear" w:color="auto" w:fill="C0C0C0"/>
          </w:tcPr>
          <w:p w14:paraId="2EEB6DFD" w14:textId="77777777" w:rsidR="001929B6" w:rsidRPr="00D7544F" w:rsidRDefault="001929B6" w:rsidP="007C7A91">
            <w:pPr>
              <w:pStyle w:val="TAH"/>
              <w:rPr>
                <w:rFonts w:cs="Arial"/>
                <w:szCs w:val="18"/>
              </w:rPr>
            </w:pPr>
            <w:r w:rsidRPr="00D7544F">
              <w:t>Applicability</w:t>
            </w:r>
          </w:p>
        </w:tc>
      </w:tr>
      <w:tr w:rsidR="001929B6" w:rsidRPr="00D7544F" w14:paraId="54DFA0BA" w14:textId="77777777" w:rsidTr="007C7A91">
        <w:trPr>
          <w:jc w:val="center"/>
        </w:trPr>
        <w:tc>
          <w:tcPr>
            <w:tcW w:w="1430" w:type="dxa"/>
          </w:tcPr>
          <w:p w14:paraId="7E9346C8" w14:textId="77777777" w:rsidR="001929B6" w:rsidRDefault="001929B6" w:rsidP="007C7A91">
            <w:pPr>
              <w:pStyle w:val="TAL"/>
            </w:pPr>
            <w:r>
              <w:t>d</w:t>
            </w:r>
            <w:r w:rsidRPr="00F65070">
              <w:t>ata</w:t>
            </w:r>
            <w:r>
              <w:t>S</w:t>
            </w:r>
            <w:r w:rsidRPr="00F65070">
              <w:t>et</w:t>
            </w:r>
            <w:r>
              <w:t>Id</w:t>
            </w:r>
          </w:p>
        </w:tc>
        <w:tc>
          <w:tcPr>
            <w:tcW w:w="1006" w:type="dxa"/>
          </w:tcPr>
          <w:p w14:paraId="730F5E77" w14:textId="77777777" w:rsidR="001929B6" w:rsidRDefault="001929B6" w:rsidP="007C7A91">
            <w:pPr>
              <w:pStyle w:val="TAL"/>
              <w:rPr>
                <w:lang w:eastAsia="zh-CN"/>
              </w:rPr>
            </w:pPr>
            <w:r>
              <w:rPr>
                <w:lang w:eastAsia="zh-CN"/>
              </w:rPr>
              <w:t>string</w:t>
            </w:r>
          </w:p>
        </w:tc>
        <w:tc>
          <w:tcPr>
            <w:tcW w:w="425" w:type="dxa"/>
          </w:tcPr>
          <w:p w14:paraId="2FA7E628" w14:textId="77777777" w:rsidR="001929B6" w:rsidRDefault="001929B6" w:rsidP="007C7A91">
            <w:pPr>
              <w:pStyle w:val="TAC"/>
            </w:pPr>
            <w:r>
              <w:t>M</w:t>
            </w:r>
          </w:p>
        </w:tc>
        <w:tc>
          <w:tcPr>
            <w:tcW w:w="1368" w:type="dxa"/>
          </w:tcPr>
          <w:p w14:paraId="573547CC" w14:textId="77777777" w:rsidR="001929B6" w:rsidRDefault="001929B6" w:rsidP="00B26986">
            <w:pPr>
              <w:pStyle w:val="TAC"/>
            </w:pPr>
          </w:p>
        </w:tc>
        <w:tc>
          <w:tcPr>
            <w:tcW w:w="3438" w:type="dxa"/>
          </w:tcPr>
          <w:p w14:paraId="321050F3" w14:textId="77777777" w:rsidR="001929B6" w:rsidRPr="008A4FCA" w:rsidRDefault="001929B6" w:rsidP="007C7A91">
            <w:pPr>
              <w:pStyle w:val="TAL"/>
              <w:rPr>
                <w:rFonts w:cs="Arial"/>
                <w:szCs w:val="18"/>
              </w:rPr>
            </w:pPr>
            <w:r w:rsidRPr="008A4FCA">
              <w:rPr>
                <w:rFonts w:cs="Arial"/>
                <w:szCs w:val="18"/>
              </w:rPr>
              <w:t xml:space="preserve">Contains the </w:t>
            </w:r>
            <w:r>
              <w:rPr>
                <w:rFonts w:cs="Arial"/>
                <w:szCs w:val="18"/>
              </w:rPr>
              <w:t>identifier of the dataset.</w:t>
            </w:r>
          </w:p>
        </w:tc>
        <w:tc>
          <w:tcPr>
            <w:tcW w:w="1998" w:type="dxa"/>
          </w:tcPr>
          <w:p w14:paraId="36FE4D13" w14:textId="77777777" w:rsidR="001929B6" w:rsidRPr="00D7544F" w:rsidRDefault="001929B6" w:rsidP="007C7A91">
            <w:pPr>
              <w:pStyle w:val="TAL"/>
              <w:rPr>
                <w:rFonts w:cs="Arial"/>
                <w:szCs w:val="18"/>
              </w:rPr>
            </w:pPr>
          </w:p>
        </w:tc>
      </w:tr>
      <w:tr w:rsidR="001929B6" w:rsidRPr="00D7544F" w14:paraId="09489A4D" w14:textId="77777777" w:rsidTr="007C7A91">
        <w:trPr>
          <w:jc w:val="center"/>
        </w:trPr>
        <w:tc>
          <w:tcPr>
            <w:tcW w:w="1430" w:type="dxa"/>
          </w:tcPr>
          <w:p w14:paraId="2225DCB5" w14:textId="77777777" w:rsidR="001929B6" w:rsidRDefault="001929B6" w:rsidP="007C7A91">
            <w:pPr>
              <w:pStyle w:val="TAL"/>
            </w:pPr>
            <w:r>
              <w:t>dataOperReqs</w:t>
            </w:r>
          </w:p>
        </w:tc>
        <w:tc>
          <w:tcPr>
            <w:tcW w:w="1006" w:type="dxa"/>
          </w:tcPr>
          <w:p w14:paraId="2190DD21" w14:textId="77777777" w:rsidR="001929B6" w:rsidRDefault="001929B6" w:rsidP="007C7A91">
            <w:pPr>
              <w:pStyle w:val="TAL"/>
              <w:rPr>
                <w:lang w:eastAsia="zh-CN"/>
              </w:rPr>
            </w:pPr>
            <w:r>
              <w:t>arra(DataOperRequirement)</w:t>
            </w:r>
          </w:p>
        </w:tc>
        <w:tc>
          <w:tcPr>
            <w:tcW w:w="425" w:type="dxa"/>
          </w:tcPr>
          <w:p w14:paraId="4D7FF881" w14:textId="77777777" w:rsidR="001929B6" w:rsidRDefault="001929B6" w:rsidP="007C7A91">
            <w:pPr>
              <w:pStyle w:val="TAC"/>
            </w:pPr>
            <w:r>
              <w:t>M</w:t>
            </w:r>
          </w:p>
        </w:tc>
        <w:tc>
          <w:tcPr>
            <w:tcW w:w="1368" w:type="dxa"/>
          </w:tcPr>
          <w:p w14:paraId="416D4B93" w14:textId="77777777" w:rsidR="001929B6" w:rsidRDefault="001929B6" w:rsidP="00B26986">
            <w:pPr>
              <w:pStyle w:val="TAC"/>
            </w:pPr>
          </w:p>
        </w:tc>
        <w:tc>
          <w:tcPr>
            <w:tcW w:w="3438" w:type="dxa"/>
          </w:tcPr>
          <w:p w14:paraId="18F910A9" w14:textId="77777777" w:rsidR="001929B6" w:rsidRPr="008A4FCA" w:rsidRDefault="001929B6" w:rsidP="007C7A91">
            <w:pPr>
              <w:pStyle w:val="TAL"/>
              <w:rPr>
                <w:rFonts w:cs="Arial"/>
                <w:szCs w:val="18"/>
              </w:rPr>
            </w:pPr>
            <w:r>
              <w:rPr>
                <w:rFonts w:cs="Arial"/>
                <w:szCs w:val="18"/>
              </w:rPr>
              <w:t xml:space="preserve">Contains the </w:t>
            </w:r>
            <w:r>
              <w:t>requirements for data preparation..</w:t>
            </w:r>
          </w:p>
        </w:tc>
        <w:tc>
          <w:tcPr>
            <w:tcW w:w="1998" w:type="dxa"/>
          </w:tcPr>
          <w:p w14:paraId="2600D719" w14:textId="77777777" w:rsidR="001929B6" w:rsidRPr="00D7544F" w:rsidRDefault="001929B6" w:rsidP="007C7A91">
            <w:pPr>
              <w:pStyle w:val="TAL"/>
              <w:rPr>
                <w:rFonts w:cs="Arial"/>
                <w:szCs w:val="18"/>
              </w:rPr>
            </w:pPr>
          </w:p>
        </w:tc>
      </w:tr>
    </w:tbl>
    <w:p w14:paraId="415422A3" w14:textId="77777777" w:rsidR="001929B6" w:rsidRDefault="001929B6" w:rsidP="001929B6"/>
    <w:p w14:paraId="53C19690" w14:textId="3C30B06F" w:rsidR="001929B6" w:rsidRPr="00D7544F" w:rsidRDefault="00812192" w:rsidP="00036054">
      <w:pPr>
        <w:pStyle w:val="H6"/>
        <w:rPr>
          <w:lang w:eastAsia="zh-CN"/>
        </w:rPr>
      </w:pPr>
      <w:r>
        <w:rPr>
          <w:lang w:eastAsia="zh-CN"/>
        </w:rPr>
        <w:t>6.1.2</w:t>
      </w:r>
      <w:r w:rsidR="001929B6">
        <w:rPr>
          <w:lang w:eastAsia="zh-CN"/>
        </w:rPr>
        <w:t>.6</w:t>
      </w:r>
      <w:r w:rsidR="001929B6" w:rsidRPr="00D7544F">
        <w:rPr>
          <w:lang w:eastAsia="zh-CN"/>
        </w:rPr>
        <w:t>.2.</w:t>
      </w:r>
      <w:r w:rsidR="001929B6">
        <w:rPr>
          <w:lang w:eastAsia="zh-CN"/>
        </w:rPr>
        <w:t>5</w:t>
      </w:r>
      <w:r w:rsidR="001929B6" w:rsidRPr="00D7544F">
        <w:rPr>
          <w:lang w:eastAsia="zh-CN"/>
        </w:rPr>
        <w:tab/>
        <w:t xml:space="preserve">Type: </w:t>
      </w:r>
      <w:r w:rsidR="001929B6">
        <w:t>DataAnalysisRequirement</w:t>
      </w:r>
    </w:p>
    <w:p w14:paraId="44B9F9DD" w14:textId="39F7ACE1" w:rsidR="001929B6" w:rsidRPr="00D7544F" w:rsidRDefault="001929B6" w:rsidP="001929B6">
      <w:pPr>
        <w:pStyle w:val="TH"/>
      </w:pPr>
      <w:r w:rsidRPr="00D7544F">
        <w:rPr>
          <w:noProof/>
        </w:rPr>
        <w:t>Table </w:t>
      </w:r>
      <w:r w:rsidR="00812192">
        <w:rPr>
          <w:noProof/>
        </w:rPr>
        <w:t>6.1.2</w:t>
      </w:r>
      <w:r>
        <w:rPr>
          <w:noProof/>
        </w:rPr>
        <w:t>.6</w:t>
      </w:r>
      <w:r w:rsidRPr="00D7544F">
        <w:rPr>
          <w:noProof/>
        </w:rPr>
        <w:t>.2.</w:t>
      </w:r>
      <w:r>
        <w:rPr>
          <w:noProof/>
        </w:rPr>
        <w:t>4</w:t>
      </w:r>
      <w:r w:rsidRPr="00D7544F">
        <w:t xml:space="preserve">-1: </w:t>
      </w:r>
      <w:r w:rsidRPr="00D7544F">
        <w:rPr>
          <w:noProof/>
        </w:rPr>
        <w:t xml:space="preserve">Definition of type </w:t>
      </w:r>
      <w:r>
        <w:t>DataAnalysisRequirement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929B6" w:rsidRPr="00D7544F" w14:paraId="57C53288" w14:textId="77777777" w:rsidTr="007C7A91">
        <w:trPr>
          <w:jc w:val="center"/>
        </w:trPr>
        <w:tc>
          <w:tcPr>
            <w:tcW w:w="1430" w:type="dxa"/>
            <w:shd w:val="clear" w:color="auto" w:fill="C0C0C0"/>
            <w:hideMark/>
          </w:tcPr>
          <w:p w14:paraId="2DB36E2D" w14:textId="77777777" w:rsidR="001929B6" w:rsidRPr="00D7544F" w:rsidRDefault="001929B6" w:rsidP="007C7A91">
            <w:pPr>
              <w:pStyle w:val="TAH"/>
            </w:pPr>
            <w:r w:rsidRPr="00D7544F">
              <w:t>Attribute name</w:t>
            </w:r>
          </w:p>
        </w:tc>
        <w:tc>
          <w:tcPr>
            <w:tcW w:w="1006" w:type="dxa"/>
            <w:shd w:val="clear" w:color="auto" w:fill="C0C0C0"/>
            <w:hideMark/>
          </w:tcPr>
          <w:p w14:paraId="5796747C" w14:textId="77777777" w:rsidR="001929B6" w:rsidRPr="00D7544F" w:rsidRDefault="001929B6" w:rsidP="007C7A91">
            <w:pPr>
              <w:pStyle w:val="TAH"/>
            </w:pPr>
            <w:r w:rsidRPr="00D7544F">
              <w:t>Data type</w:t>
            </w:r>
          </w:p>
        </w:tc>
        <w:tc>
          <w:tcPr>
            <w:tcW w:w="425" w:type="dxa"/>
            <w:shd w:val="clear" w:color="auto" w:fill="C0C0C0"/>
            <w:hideMark/>
          </w:tcPr>
          <w:p w14:paraId="41FFA578" w14:textId="77777777" w:rsidR="001929B6" w:rsidRPr="00D7544F" w:rsidRDefault="001929B6" w:rsidP="007C7A91">
            <w:pPr>
              <w:pStyle w:val="TAH"/>
            </w:pPr>
            <w:r w:rsidRPr="00D7544F">
              <w:t>P</w:t>
            </w:r>
          </w:p>
        </w:tc>
        <w:tc>
          <w:tcPr>
            <w:tcW w:w="1368" w:type="dxa"/>
            <w:shd w:val="clear" w:color="auto" w:fill="C0C0C0"/>
            <w:hideMark/>
          </w:tcPr>
          <w:p w14:paraId="077BC011" w14:textId="77777777" w:rsidR="001929B6" w:rsidRPr="00D7544F" w:rsidRDefault="001929B6" w:rsidP="007C7A91">
            <w:pPr>
              <w:pStyle w:val="TAH"/>
            </w:pPr>
            <w:r w:rsidRPr="00D7544F">
              <w:t>Cardinality</w:t>
            </w:r>
          </w:p>
        </w:tc>
        <w:tc>
          <w:tcPr>
            <w:tcW w:w="3438" w:type="dxa"/>
            <w:shd w:val="clear" w:color="auto" w:fill="C0C0C0"/>
            <w:hideMark/>
          </w:tcPr>
          <w:p w14:paraId="31840CFD" w14:textId="77777777" w:rsidR="001929B6" w:rsidRPr="00D7544F" w:rsidRDefault="001929B6" w:rsidP="007C7A91">
            <w:pPr>
              <w:pStyle w:val="TAH"/>
              <w:rPr>
                <w:rFonts w:cs="Arial"/>
                <w:szCs w:val="18"/>
              </w:rPr>
            </w:pPr>
            <w:r w:rsidRPr="00D7544F">
              <w:rPr>
                <w:rFonts w:cs="Arial"/>
                <w:szCs w:val="18"/>
              </w:rPr>
              <w:t>Description</w:t>
            </w:r>
          </w:p>
        </w:tc>
        <w:tc>
          <w:tcPr>
            <w:tcW w:w="1998" w:type="dxa"/>
            <w:shd w:val="clear" w:color="auto" w:fill="C0C0C0"/>
          </w:tcPr>
          <w:p w14:paraId="31F32452" w14:textId="77777777" w:rsidR="001929B6" w:rsidRPr="00D7544F" w:rsidRDefault="001929B6" w:rsidP="007C7A91">
            <w:pPr>
              <w:pStyle w:val="TAH"/>
              <w:rPr>
                <w:rFonts w:cs="Arial"/>
                <w:szCs w:val="18"/>
              </w:rPr>
            </w:pPr>
            <w:r w:rsidRPr="00D7544F">
              <w:t>Applicability</w:t>
            </w:r>
          </w:p>
        </w:tc>
      </w:tr>
      <w:tr w:rsidR="001929B6" w:rsidRPr="00D7544F" w14:paraId="129E7DD8" w14:textId="77777777" w:rsidTr="007C7A91">
        <w:trPr>
          <w:jc w:val="center"/>
        </w:trPr>
        <w:tc>
          <w:tcPr>
            <w:tcW w:w="1430" w:type="dxa"/>
          </w:tcPr>
          <w:p w14:paraId="433075F4" w14:textId="77777777" w:rsidR="001929B6" w:rsidRPr="00D7544F" w:rsidRDefault="001929B6" w:rsidP="007C7A91">
            <w:pPr>
              <w:pStyle w:val="TAL"/>
            </w:pPr>
            <w:r>
              <w:t>dataSetId</w:t>
            </w:r>
          </w:p>
        </w:tc>
        <w:tc>
          <w:tcPr>
            <w:tcW w:w="1006" w:type="dxa"/>
          </w:tcPr>
          <w:p w14:paraId="3529F6B8" w14:textId="77777777" w:rsidR="001929B6" w:rsidRPr="00D7544F" w:rsidRDefault="001929B6" w:rsidP="007C7A91">
            <w:pPr>
              <w:pStyle w:val="TAL"/>
              <w:rPr>
                <w:lang w:eastAsia="zh-CN"/>
              </w:rPr>
            </w:pPr>
            <w:r>
              <w:rPr>
                <w:lang w:eastAsia="zh-CN"/>
              </w:rPr>
              <w:t>string</w:t>
            </w:r>
          </w:p>
        </w:tc>
        <w:tc>
          <w:tcPr>
            <w:tcW w:w="425" w:type="dxa"/>
          </w:tcPr>
          <w:p w14:paraId="25EACBF5" w14:textId="77777777" w:rsidR="001929B6" w:rsidRPr="00D7544F" w:rsidRDefault="001929B6" w:rsidP="007C7A91">
            <w:pPr>
              <w:pStyle w:val="TAC"/>
              <w:rPr>
                <w:lang w:eastAsia="zh-CN"/>
              </w:rPr>
            </w:pPr>
            <w:r>
              <w:t>M</w:t>
            </w:r>
          </w:p>
        </w:tc>
        <w:tc>
          <w:tcPr>
            <w:tcW w:w="1368" w:type="dxa"/>
          </w:tcPr>
          <w:p w14:paraId="3B9F4B0C" w14:textId="77777777" w:rsidR="001929B6" w:rsidRPr="00D7544F" w:rsidRDefault="001929B6" w:rsidP="00B26986">
            <w:pPr>
              <w:pStyle w:val="TAC"/>
            </w:pPr>
            <w:bookmarkStart w:id="649" w:name="_MCCTEMPBM_CRPT96100029___4"/>
            <w:r>
              <w:t>1</w:t>
            </w:r>
            <w:bookmarkEnd w:id="649"/>
          </w:p>
        </w:tc>
        <w:tc>
          <w:tcPr>
            <w:tcW w:w="3438" w:type="dxa"/>
          </w:tcPr>
          <w:p w14:paraId="690EEB6A" w14:textId="77777777" w:rsidR="001929B6" w:rsidRPr="00D7544F" w:rsidRDefault="001929B6" w:rsidP="007C7A91">
            <w:pPr>
              <w:pStyle w:val="TAL"/>
              <w:rPr>
                <w:rFonts w:cs="Arial"/>
              </w:rPr>
            </w:pPr>
            <w:r w:rsidRPr="008A4FCA">
              <w:rPr>
                <w:rFonts w:cs="Arial"/>
                <w:szCs w:val="18"/>
              </w:rPr>
              <w:t xml:space="preserve">Contains the </w:t>
            </w:r>
            <w:r>
              <w:rPr>
                <w:rFonts w:cs="Arial"/>
                <w:szCs w:val="18"/>
              </w:rPr>
              <w:t>identifier of the dataset.</w:t>
            </w:r>
          </w:p>
        </w:tc>
        <w:tc>
          <w:tcPr>
            <w:tcW w:w="1998" w:type="dxa"/>
          </w:tcPr>
          <w:p w14:paraId="7C6A3C76" w14:textId="77777777" w:rsidR="001929B6" w:rsidRPr="00D7544F" w:rsidRDefault="001929B6" w:rsidP="007C7A91">
            <w:pPr>
              <w:pStyle w:val="TAL"/>
              <w:rPr>
                <w:rFonts w:cs="Arial"/>
                <w:szCs w:val="18"/>
              </w:rPr>
            </w:pPr>
          </w:p>
        </w:tc>
      </w:tr>
      <w:tr w:rsidR="001929B6" w:rsidRPr="00D7544F" w14:paraId="0D2ED20A" w14:textId="77777777" w:rsidTr="007C7A91">
        <w:trPr>
          <w:jc w:val="center"/>
        </w:trPr>
        <w:tc>
          <w:tcPr>
            <w:tcW w:w="1430" w:type="dxa"/>
          </w:tcPr>
          <w:p w14:paraId="654E8E6D" w14:textId="77777777" w:rsidR="001929B6" w:rsidRPr="00D7544F" w:rsidRDefault="001929B6" w:rsidP="007C7A91">
            <w:pPr>
              <w:pStyle w:val="TAL"/>
            </w:pPr>
            <w:r>
              <w:t>dataOperRequirement</w:t>
            </w:r>
          </w:p>
        </w:tc>
        <w:tc>
          <w:tcPr>
            <w:tcW w:w="1006" w:type="dxa"/>
          </w:tcPr>
          <w:p w14:paraId="11BAC5F7" w14:textId="77777777" w:rsidR="001929B6" w:rsidRPr="00D7544F" w:rsidRDefault="001929B6" w:rsidP="007C7A91">
            <w:pPr>
              <w:pStyle w:val="TAL"/>
              <w:rPr>
                <w:lang w:eastAsia="zh-CN"/>
              </w:rPr>
            </w:pPr>
            <w:r>
              <w:t>array(DataRequirement)</w:t>
            </w:r>
          </w:p>
        </w:tc>
        <w:tc>
          <w:tcPr>
            <w:tcW w:w="425" w:type="dxa"/>
          </w:tcPr>
          <w:p w14:paraId="45494A74" w14:textId="77777777" w:rsidR="001929B6" w:rsidRPr="00D7544F" w:rsidRDefault="001929B6" w:rsidP="007C7A91">
            <w:pPr>
              <w:pStyle w:val="TAC"/>
              <w:rPr>
                <w:lang w:eastAsia="zh-CN"/>
              </w:rPr>
            </w:pPr>
            <w:r>
              <w:t>M</w:t>
            </w:r>
          </w:p>
        </w:tc>
        <w:tc>
          <w:tcPr>
            <w:tcW w:w="1368" w:type="dxa"/>
          </w:tcPr>
          <w:p w14:paraId="27BA270C" w14:textId="77777777" w:rsidR="001929B6" w:rsidRPr="00D7544F" w:rsidRDefault="001929B6" w:rsidP="00B26986">
            <w:pPr>
              <w:pStyle w:val="TAC"/>
            </w:pPr>
            <w:bookmarkStart w:id="650" w:name="_MCCTEMPBM_CRPT96100030___4"/>
            <w:r>
              <w:t>1</w:t>
            </w:r>
            <w:bookmarkEnd w:id="650"/>
          </w:p>
        </w:tc>
        <w:tc>
          <w:tcPr>
            <w:tcW w:w="3438" w:type="dxa"/>
          </w:tcPr>
          <w:p w14:paraId="2B78C835" w14:textId="77777777" w:rsidR="001929B6" w:rsidRPr="00D7544F" w:rsidRDefault="001929B6" w:rsidP="007C7A91">
            <w:pPr>
              <w:pStyle w:val="TAL"/>
              <w:rPr>
                <w:rFonts w:cs="Arial"/>
              </w:rPr>
            </w:pPr>
            <w:r>
              <w:rPr>
                <w:rFonts w:cs="Arial"/>
                <w:szCs w:val="18"/>
              </w:rPr>
              <w:t xml:space="preserve">Contains the </w:t>
            </w:r>
            <w:r>
              <w:t>requirements for data analysis.</w:t>
            </w:r>
          </w:p>
        </w:tc>
        <w:tc>
          <w:tcPr>
            <w:tcW w:w="1998" w:type="dxa"/>
          </w:tcPr>
          <w:p w14:paraId="53A572B8" w14:textId="77777777" w:rsidR="001929B6" w:rsidRPr="00D7544F" w:rsidRDefault="001929B6" w:rsidP="007C7A91">
            <w:pPr>
              <w:pStyle w:val="TAL"/>
              <w:rPr>
                <w:rFonts w:cs="Arial"/>
                <w:szCs w:val="18"/>
              </w:rPr>
            </w:pPr>
          </w:p>
        </w:tc>
      </w:tr>
    </w:tbl>
    <w:p w14:paraId="583C9143" w14:textId="77777777" w:rsidR="001929B6" w:rsidRDefault="001929B6" w:rsidP="001929B6"/>
    <w:p w14:paraId="269DAA0F" w14:textId="7F2CA296" w:rsidR="001929B6" w:rsidRPr="00D7544F" w:rsidRDefault="00812192" w:rsidP="00036054">
      <w:pPr>
        <w:pStyle w:val="H6"/>
        <w:rPr>
          <w:lang w:eastAsia="zh-CN"/>
        </w:rPr>
      </w:pPr>
      <w:r>
        <w:rPr>
          <w:lang w:eastAsia="zh-CN"/>
        </w:rPr>
        <w:lastRenderedPageBreak/>
        <w:t>6.1.2</w:t>
      </w:r>
      <w:r w:rsidR="001929B6">
        <w:rPr>
          <w:lang w:eastAsia="zh-CN"/>
        </w:rPr>
        <w:t>.6</w:t>
      </w:r>
      <w:r w:rsidR="001929B6" w:rsidRPr="00D7544F">
        <w:rPr>
          <w:lang w:eastAsia="zh-CN"/>
        </w:rPr>
        <w:t>.2.</w:t>
      </w:r>
      <w:r w:rsidR="001929B6">
        <w:rPr>
          <w:lang w:eastAsia="zh-CN"/>
        </w:rPr>
        <w:t>6</w:t>
      </w:r>
      <w:r w:rsidR="001929B6" w:rsidRPr="00D7544F">
        <w:rPr>
          <w:lang w:eastAsia="zh-CN"/>
        </w:rPr>
        <w:tab/>
        <w:t xml:space="preserve">Type: </w:t>
      </w:r>
      <w:r w:rsidR="001929B6">
        <w:t>DataOperRequirement</w:t>
      </w:r>
    </w:p>
    <w:p w14:paraId="0991B873" w14:textId="0CC1D957" w:rsidR="001929B6" w:rsidRPr="00D7544F" w:rsidRDefault="001929B6" w:rsidP="001929B6">
      <w:pPr>
        <w:pStyle w:val="TH"/>
      </w:pPr>
      <w:r w:rsidRPr="00D7544F">
        <w:rPr>
          <w:noProof/>
        </w:rPr>
        <w:t>Table </w:t>
      </w:r>
      <w:r w:rsidR="00812192">
        <w:rPr>
          <w:noProof/>
        </w:rPr>
        <w:t>6.1.2</w:t>
      </w:r>
      <w:r>
        <w:rPr>
          <w:noProof/>
        </w:rPr>
        <w:t>.6</w:t>
      </w:r>
      <w:r w:rsidRPr="00D7544F">
        <w:rPr>
          <w:noProof/>
        </w:rPr>
        <w:t>.2.</w:t>
      </w:r>
      <w:r>
        <w:rPr>
          <w:noProof/>
        </w:rPr>
        <w:t>4</w:t>
      </w:r>
      <w:r w:rsidRPr="00D7544F">
        <w:t xml:space="preserve">-1: </w:t>
      </w:r>
      <w:r w:rsidRPr="00D7544F">
        <w:rPr>
          <w:noProof/>
        </w:rPr>
        <w:t xml:space="preserve">Definition of type </w:t>
      </w:r>
      <w:r>
        <w:t>DataOperRequirement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929B6" w:rsidRPr="00D7544F" w14:paraId="4D19E73C" w14:textId="77777777" w:rsidTr="007C7A91">
        <w:trPr>
          <w:jc w:val="center"/>
        </w:trPr>
        <w:tc>
          <w:tcPr>
            <w:tcW w:w="1430" w:type="dxa"/>
            <w:shd w:val="clear" w:color="auto" w:fill="C0C0C0"/>
            <w:hideMark/>
          </w:tcPr>
          <w:p w14:paraId="365DD3B1" w14:textId="77777777" w:rsidR="001929B6" w:rsidRPr="00D7544F" w:rsidRDefault="001929B6" w:rsidP="007C7A91">
            <w:pPr>
              <w:pStyle w:val="TAH"/>
            </w:pPr>
            <w:r w:rsidRPr="00D7544F">
              <w:t>Attribute name</w:t>
            </w:r>
          </w:p>
        </w:tc>
        <w:tc>
          <w:tcPr>
            <w:tcW w:w="1006" w:type="dxa"/>
            <w:shd w:val="clear" w:color="auto" w:fill="C0C0C0"/>
            <w:hideMark/>
          </w:tcPr>
          <w:p w14:paraId="488F04D1" w14:textId="77777777" w:rsidR="001929B6" w:rsidRPr="00D7544F" w:rsidRDefault="001929B6" w:rsidP="007C7A91">
            <w:pPr>
              <w:pStyle w:val="TAH"/>
            </w:pPr>
            <w:r w:rsidRPr="00D7544F">
              <w:t>Data type</w:t>
            </w:r>
          </w:p>
        </w:tc>
        <w:tc>
          <w:tcPr>
            <w:tcW w:w="425" w:type="dxa"/>
            <w:shd w:val="clear" w:color="auto" w:fill="C0C0C0"/>
            <w:hideMark/>
          </w:tcPr>
          <w:p w14:paraId="31B8A5C3" w14:textId="77777777" w:rsidR="001929B6" w:rsidRPr="00D7544F" w:rsidRDefault="001929B6" w:rsidP="007C7A91">
            <w:pPr>
              <w:pStyle w:val="TAH"/>
            </w:pPr>
            <w:r w:rsidRPr="00D7544F">
              <w:t>P</w:t>
            </w:r>
          </w:p>
        </w:tc>
        <w:tc>
          <w:tcPr>
            <w:tcW w:w="1368" w:type="dxa"/>
            <w:shd w:val="clear" w:color="auto" w:fill="C0C0C0"/>
            <w:hideMark/>
          </w:tcPr>
          <w:p w14:paraId="13BBE988" w14:textId="77777777" w:rsidR="001929B6" w:rsidRPr="00D7544F" w:rsidRDefault="001929B6" w:rsidP="007C7A91">
            <w:pPr>
              <w:pStyle w:val="TAH"/>
            </w:pPr>
            <w:r w:rsidRPr="00D7544F">
              <w:t>Cardinality</w:t>
            </w:r>
          </w:p>
        </w:tc>
        <w:tc>
          <w:tcPr>
            <w:tcW w:w="3438" w:type="dxa"/>
            <w:shd w:val="clear" w:color="auto" w:fill="C0C0C0"/>
            <w:hideMark/>
          </w:tcPr>
          <w:p w14:paraId="2AFAC905" w14:textId="77777777" w:rsidR="001929B6" w:rsidRPr="00D7544F" w:rsidRDefault="001929B6" w:rsidP="007C7A91">
            <w:pPr>
              <w:pStyle w:val="TAH"/>
              <w:rPr>
                <w:rFonts w:cs="Arial"/>
                <w:szCs w:val="18"/>
              </w:rPr>
            </w:pPr>
            <w:r w:rsidRPr="00D7544F">
              <w:rPr>
                <w:rFonts w:cs="Arial"/>
                <w:szCs w:val="18"/>
              </w:rPr>
              <w:t>Description</w:t>
            </w:r>
          </w:p>
        </w:tc>
        <w:tc>
          <w:tcPr>
            <w:tcW w:w="1998" w:type="dxa"/>
            <w:shd w:val="clear" w:color="auto" w:fill="C0C0C0"/>
          </w:tcPr>
          <w:p w14:paraId="71FE8AA6" w14:textId="77777777" w:rsidR="001929B6" w:rsidRPr="00D7544F" w:rsidRDefault="001929B6" w:rsidP="007C7A91">
            <w:pPr>
              <w:pStyle w:val="TAH"/>
              <w:rPr>
                <w:rFonts w:cs="Arial"/>
                <w:szCs w:val="18"/>
              </w:rPr>
            </w:pPr>
            <w:r w:rsidRPr="00D7544F">
              <w:t>Applicability</w:t>
            </w:r>
          </w:p>
        </w:tc>
      </w:tr>
      <w:tr w:rsidR="001929B6" w:rsidRPr="00D7544F" w14:paraId="14E50EF5" w14:textId="77777777" w:rsidTr="007C7A91">
        <w:trPr>
          <w:jc w:val="center"/>
        </w:trPr>
        <w:tc>
          <w:tcPr>
            <w:tcW w:w="1430" w:type="dxa"/>
          </w:tcPr>
          <w:p w14:paraId="75C8B60C" w14:textId="77777777" w:rsidR="001929B6" w:rsidRPr="00D7544F" w:rsidRDefault="001929B6" w:rsidP="007C7A91">
            <w:pPr>
              <w:pStyle w:val="TAL"/>
            </w:pPr>
            <w:r>
              <w:t>dataId</w:t>
            </w:r>
          </w:p>
        </w:tc>
        <w:tc>
          <w:tcPr>
            <w:tcW w:w="1006" w:type="dxa"/>
          </w:tcPr>
          <w:p w14:paraId="2FFCCE9D" w14:textId="77777777" w:rsidR="001929B6" w:rsidRPr="00D7544F" w:rsidRDefault="001929B6" w:rsidP="007C7A91">
            <w:pPr>
              <w:pStyle w:val="TAL"/>
              <w:rPr>
                <w:lang w:eastAsia="zh-CN"/>
              </w:rPr>
            </w:pPr>
            <w:r>
              <w:rPr>
                <w:lang w:eastAsia="zh-CN"/>
              </w:rPr>
              <w:t>string</w:t>
            </w:r>
          </w:p>
        </w:tc>
        <w:tc>
          <w:tcPr>
            <w:tcW w:w="425" w:type="dxa"/>
          </w:tcPr>
          <w:p w14:paraId="108F3860" w14:textId="77777777" w:rsidR="001929B6" w:rsidRPr="00D7544F" w:rsidRDefault="001929B6" w:rsidP="007C7A91">
            <w:pPr>
              <w:pStyle w:val="TAC"/>
              <w:rPr>
                <w:lang w:eastAsia="zh-CN"/>
              </w:rPr>
            </w:pPr>
            <w:r>
              <w:t>M</w:t>
            </w:r>
          </w:p>
        </w:tc>
        <w:tc>
          <w:tcPr>
            <w:tcW w:w="1368" w:type="dxa"/>
          </w:tcPr>
          <w:p w14:paraId="61727E75" w14:textId="77777777" w:rsidR="001929B6" w:rsidRPr="00D7544F" w:rsidRDefault="001929B6" w:rsidP="00B26986">
            <w:pPr>
              <w:pStyle w:val="TAC"/>
            </w:pPr>
            <w:bookmarkStart w:id="651" w:name="_MCCTEMPBM_CRPT96100031___4"/>
            <w:r>
              <w:t>1</w:t>
            </w:r>
            <w:bookmarkEnd w:id="651"/>
          </w:p>
        </w:tc>
        <w:tc>
          <w:tcPr>
            <w:tcW w:w="3438" w:type="dxa"/>
          </w:tcPr>
          <w:p w14:paraId="006A4891" w14:textId="77777777" w:rsidR="001929B6" w:rsidRPr="00D7544F" w:rsidRDefault="001929B6" w:rsidP="007C7A91">
            <w:pPr>
              <w:pStyle w:val="TAL"/>
              <w:rPr>
                <w:rFonts w:cs="Arial"/>
              </w:rPr>
            </w:pPr>
            <w:r w:rsidRPr="008A4FCA">
              <w:rPr>
                <w:rFonts w:cs="Arial"/>
                <w:szCs w:val="18"/>
              </w:rPr>
              <w:t xml:space="preserve">Contains the </w:t>
            </w:r>
            <w:r>
              <w:rPr>
                <w:rFonts w:cs="Arial"/>
                <w:szCs w:val="18"/>
              </w:rPr>
              <w:t>identifier of the dataset.</w:t>
            </w:r>
          </w:p>
        </w:tc>
        <w:tc>
          <w:tcPr>
            <w:tcW w:w="1998" w:type="dxa"/>
          </w:tcPr>
          <w:p w14:paraId="086E9209" w14:textId="77777777" w:rsidR="001929B6" w:rsidRPr="00D7544F" w:rsidRDefault="001929B6" w:rsidP="007C7A91">
            <w:pPr>
              <w:pStyle w:val="TAL"/>
              <w:rPr>
                <w:rFonts w:cs="Arial"/>
                <w:szCs w:val="18"/>
              </w:rPr>
            </w:pPr>
          </w:p>
        </w:tc>
      </w:tr>
      <w:tr w:rsidR="001929B6" w:rsidRPr="00D7544F" w14:paraId="462CCBAE" w14:textId="77777777" w:rsidTr="007C7A91">
        <w:trPr>
          <w:jc w:val="center"/>
        </w:trPr>
        <w:tc>
          <w:tcPr>
            <w:tcW w:w="1430" w:type="dxa"/>
          </w:tcPr>
          <w:p w14:paraId="327B8803" w14:textId="77777777" w:rsidR="001929B6" w:rsidRPr="00D7544F" w:rsidRDefault="001929B6" w:rsidP="007C7A91">
            <w:pPr>
              <w:pStyle w:val="TAL"/>
            </w:pPr>
            <w:r>
              <w:t>dataSetFeatureId</w:t>
            </w:r>
          </w:p>
        </w:tc>
        <w:tc>
          <w:tcPr>
            <w:tcW w:w="1006" w:type="dxa"/>
          </w:tcPr>
          <w:p w14:paraId="481DA35C" w14:textId="77777777" w:rsidR="001929B6" w:rsidRPr="00D7544F" w:rsidRDefault="001929B6" w:rsidP="007C7A91">
            <w:pPr>
              <w:pStyle w:val="TAL"/>
              <w:rPr>
                <w:lang w:eastAsia="zh-CN"/>
              </w:rPr>
            </w:pPr>
            <w:r>
              <w:rPr>
                <w:lang w:eastAsia="zh-CN"/>
              </w:rPr>
              <w:t>string</w:t>
            </w:r>
          </w:p>
        </w:tc>
        <w:tc>
          <w:tcPr>
            <w:tcW w:w="425" w:type="dxa"/>
          </w:tcPr>
          <w:p w14:paraId="3410CE76" w14:textId="77777777" w:rsidR="001929B6" w:rsidRPr="00D7544F" w:rsidRDefault="001929B6" w:rsidP="007C7A91">
            <w:pPr>
              <w:pStyle w:val="TAC"/>
              <w:rPr>
                <w:lang w:eastAsia="zh-CN"/>
              </w:rPr>
            </w:pPr>
            <w:r>
              <w:t>M</w:t>
            </w:r>
          </w:p>
        </w:tc>
        <w:tc>
          <w:tcPr>
            <w:tcW w:w="1368" w:type="dxa"/>
          </w:tcPr>
          <w:p w14:paraId="03CD5259" w14:textId="77777777" w:rsidR="001929B6" w:rsidRPr="00D7544F" w:rsidRDefault="001929B6" w:rsidP="00B26986">
            <w:pPr>
              <w:pStyle w:val="TAC"/>
            </w:pPr>
            <w:bookmarkStart w:id="652" w:name="_MCCTEMPBM_CRPT96100032___4"/>
            <w:r>
              <w:t>1</w:t>
            </w:r>
            <w:bookmarkEnd w:id="652"/>
          </w:p>
        </w:tc>
        <w:tc>
          <w:tcPr>
            <w:tcW w:w="3438" w:type="dxa"/>
          </w:tcPr>
          <w:p w14:paraId="76DCCCC3" w14:textId="77777777" w:rsidR="001929B6" w:rsidRPr="00D7544F" w:rsidRDefault="001929B6" w:rsidP="007C7A91">
            <w:pPr>
              <w:pStyle w:val="TAL"/>
              <w:rPr>
                <w:rFonts w:cs="Arial"/>
              </w:rPr>
            </w:pPr>
            <w:r w:rsidRPr="008A4FCA">
              <w:rPr>
                <w:rFonts w:cs="Arial"/>
                <w:szCs w:val="18"/>
              </w:rPr>
              <w:t xml:space="preserve">Contains the </w:t>
            </w:r>
            <w:r>
              <w:rPr>
                <w:rFonts w:cs="Arial"/>
                <w:szCs w:val="18"/>
              </w:rPr>
              <w:t>identifier of the data set feature.</w:t>
            </w:r>
          </w:p>
        </w:tc>
        <w:tc>
          <w:tcPr>
            <w:tcW w:w="1998" w:type="dxa"/>
          </w:tcPr>
          <w:p w14:paraId="0FA84A08" w14:textId="77777777" w:rsidR="001929B6" w:rsidRPr="00D7544F" w:rsidRDefault="001929B6" w:rsidP="007C7A91">
            <w:pPr>
              <w:pStyle w:val="TAL"/>
              <w:rPr>
                <w:rFonts w:cs="Arial"/>
                <w:szCs w:val="18"/>
              </w:rPr>
            </w:pPr>
          </w:p>
        </w:tc>
      </w:tr>
      <w:tr w:rsidR="001929B6" w:rsidRPr="00D7544F" w14:paraId="3724A273" w14:textId="77777777" w:rsidTr="007C7A91">
        <w:trPr>
          <w:jc w:val="center"/>
        </w:trPr>
        <w:tc>
          <w:tcPr>
            <w:tcW w:w="1430" w:type="dxa"/>
          </w:tcPr>
          <w:p w14:paraId="3F8EA395" w14:textId="77777777" w:rsidR="001929B6" w:rsidRDefault="001929B6" w:rsidP="007C7A91">
            <w:pPr>
              <w:pStyle w:val="TAL"/>
            </w:pPr>
            <w:r>
              <w:t>dataOperationFunc</w:t>
            </w:r>
          </w:p>
        </w:tc>
        <w:tc>
          <w:tcPr>
            <w:tcW w:w="1006" w:type="dxa"/>
          </w:tcPr>
          <w:p w14:paraId="5E266F02" w14:textId="77777777" w:rsidR="001929B6" w:rsidRPr="008A4FCA" w:rsidRDefault="001929B6" w:rsidP="007C7A91">
            <w:pPr>
              <w:pStyle w:val="TAL"/>
            </w:pPr>
            <w:r>
              <w:t>FFS</w:t>
            </w:r>
          </w:p>
        </w:tc>
        <w:tc>
          <w:tcPr>
            <w:tcW w:w="425" w:type="dxa"/>
          </w:tcPr>
          <w:p w14:paraId="037D7E71" w14:textId="77777777" w:rsidR="001929B6" w:rsidRDefault="001929B6" w:rsidP="007C7A91">
            <w:pPr>
              <w:pStyle w:val="TAC"/>
            </w:pPr>
            <w:r>
              <w:t>M</w:t>
            </w:r>
          </w:p>
        </w:tc>
        <w:tc>
          <w:tcPr>
            <w:tcW w:w="1368" w:type="dxa"/>
          </w:tcPr>
          <w:p w14:paraId="006858F2" w14:textId="77777777" w:rsidR="001929B6" w:rsidRDefault="001929B6" w:rsidP="00B26986">
            <w:pPr>
              <w:pStyle w:val="TAC"/>
            </w:pPr>
            <w:bookmarkStart w:id="653" w:name="_MCCTEMPBM_CRPT96100033___4"/>
            <w:r>
              <w:t>1</w:t>
            </w:r>
            <w:bookmarkEnd w:id="653"/>
          </w:p>
        </w:tc>
        <w:tc>
          <w:tcPr>
            <w:tcW w:w="3438" w:type="dxa"/>
          </w:tcPr>
          <w:p w14:paraId="3E28EF9D" w14:textId="77777777" w:rsidR="001929B6" w:rsidRPr="008A4FCA" w:rsidRDefault="001929B6" w:rsidP="007C7A91">
            <w:pPr>
              <w:pStyle w:val="TAL"/>
              <w:rPr>
                <w:rFonts w:cs="Arial"/>
                <w:szCs w:val="18"/>
              </w:rPr>
            </w:pPr>
            <w:r>
              <w:rPr>
                <w:rFonts w:cs="Arial"/>
                <w:szCs w:val="18"/>
              </w:rPr>
              <w:t xml:space="preserve">Contains the function that performs the data analysis. It may be an </w:t>
            </w:r>
            <w:r w:rsidRPr="00242205">
              <w:rPr>
                <w:rFonts w:cs="Arial"/>
                <w:szCs w:val="18"/>
              </w:rPr>
              <w:t>identifier of a function if the function is available locally at the UE or an executable included in the request</w:t>
            </w:r>
            <w:r>
              <w:rPr>
                <w:rFonts w:cs="Arial"/>
                <w:szCs w:val="18"/>
              </w:rPr>
              <w:t>.</w:t>
            </w:r>
          </w:p>
        </w:tc>
        <w:tc>
          <w:tcPr>
            <w:tcW w:w="1998" w:type="dxa"/>
          </w:tcPr>
          <w:p w14:paraId="437D409D" w14:textId="77777777" w:rsidR="001929B6" w:rsidRPr="00D7544F" w:rsidRDefault="001929B6" w:rsidP="007C7A91">
            <w:pPr>
              <w:pStyle w:val="TAL"/>
              <w:rPr>
                <w:rFonts w:cs="Arial"/>
                <w:szCs w:val="18"/>
              </w:rPr>
            </w:pPr>
          </w:p>
        </w:tc>
      </w:tr>
    </w:tbl>
    <w:p w14:paraId="1378E056" w14:textId="77777777" w:rsidR="001929B6" w:rsidRDefault="001929B6" w:rsidP="001929B6"/>
    <w:p w14:paraId="1F42EC74" w14:textId="77777777" w:rsidR="001929B6" w:rsidRDefault="001929B6" w:rsidP="001929B6">
      <w:pPr>
        <w:pStyle w:val="EditorsNote"/>
        <w:rPr>
          <w:lang w:eastAsia="zh-CN"/>
        </w:rPr>
      </w:pPr>
      <w:r>
        <w:rPr>
          <w:lang w:eastAsia="zh-CN"/>
        </w:rPr>
        <w:t xml:space="preserve">Editor’s NOTE: The content of the </w:t>
      </w:r>
      <w:r>
        <w:t>dataOperationFunc attribute is FFS.</w:t>
      </w:r>
    </w:p>
    <w:p w14:paraId="072A2F29" w14:textId="77777777" w:rsidR="00EE75EE" w:rsidRPr="00D7544F" w:rsidRDefault="00EE75EE" w:rsidP="00EE75EE">
      <w:pPr>
        <w:pStyle w:val="H6"/>
        <w:rPr>
          <w:lang w:eastAsia="zh-CN"/>
        </w:rPr>
      </w:pPr>
      <w:bookmarkStart w:id="654" w:name="_Toc185512521"/>
      <w:r>
        <w:rPr>
          <w:lang w:eastAsia="zh-CN"/>
        </w:rPr>
        <w:t>6.1.2.6</w:t>
      </w:r>
      <w:r w:rsidRPr="00D7544F">
        <w:rPr>
          <w:lang w:eastAsia="zh-CN"/>
        </w:rPr>
        <w:t>.2.</w:t>
      </w:r>
      <w:r>
        <w:rPr>
          <w:lang w:eastAsia="zh-CN"/>
        </w:rPr>
        <w:t>7</w:t>
      </w:r>
      <w:r w:rsidRPr="00D7544F">
        <w:rPr>
          <w:lang w:eastAsia="zh-CN"/>
        </w:rPr>
        <w:tab/>
        <w:t xml:space="preserve">Type: </w:t>
      </w:r>
      <w:r>
        <w:rPr>
          <w:noProof/>
        </w:rPr>
        <w:t>DataMgmtAssistSubscPatch</w:t>
      </w:r>
    </w:p>
    <w:p w14:paraId="785FFA21" w14:textId="77777777" w:rsidR="00EE75EE" w:rsidRPr="00D7544F" w:rsidRDefault="00EE75EE" w:rsidP="00EE75EE">
      <w:pPr>
        <w:pStyle w:val="TH"/>
      </w:pPr>
      <w:r w:rsidRPr="00D7544F">
        <w:rPr>
          <w:noProof/>
        </w:rPr>
        <w:t>Table </w:t>
      </w:r>
      <w:r>
        <w:rPr>
          <w:noProof/>
        </w:rPr>
        <w:t>6.1.2.6</w:t>
      </w:r>
      <w:r w:rsidRPr="00D7544F">
        <w:rPr>
          <w:noProof/>
        </w:rPr>
        <w:t>.2.</w:t>
      </w:r>
      <w:r>
        <w:rPr>
          <w:noProof/>
        </w:rPr>
        <w:t>2</w:t>
      </w:r>
      <w:r w:rsidRPr="00D7544F">
        <w:t xml:space="preserve">-1: </w:t>
      </w:r>
      <w:r w:rsidRPr="00D7544F">
        <w:rPr>
          <w:noProof/>
        </w:rPr>
        <w:t xml:space="preserve">Definition of type </w:t>
      </w:r>
      <w:r>
        <w:rPr>
          <w:noProof/>
        </w:rPr>
        <w:t>DataMgmtAssistSubscPatch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EE75EE" w:rsidRPr="00D7544F" w14:paraId="4BFFC25D" w14:textId="77777777" w:rsidTr="001B4D35">
        <w:trPr>
          <w:jc w:val="center"/>
        </w:trPr>
        <w:tc>
          <w:tcPr>
            <w:tcW w:w="1430" w:type="dxa"/>
            <w:shd w:val="clear" w:color="auto" w:fill="C0C0C0"/>
            <w:hideMark/>
          </w:tcPr>
          <w:p w14:paraId="150BB3B6" w14:textId="77777777" w:rsidR="00EE75EE" w:rsidRPr="00D7544F" w:rsidRDefault="00EE75EE" w:rsidP="001B4D35">
            <w:pPr>
              <w:pStyle w:val="TAH"/>
            </w:pPr>
            <w:r w:rsidRPr="00D7544F">
              <w:t>Attribute name</w:t>
            </w:r>
          </w:p>
        </w:tc>
        <w:tc>
          <w:tcPr>
            <w:tcW w:w="1150" w:type="dxa"/>
            <w:shd w:val="clear" w:color="auto" w:fill="C0C0C0"/>
            <w:hideMark/>
          </w:tcPr>
          <w:p w14:paraId="7CF9F9FF" w14:textId="77777777" w:rsidR="00EE75EE" w:rsidRPr="00D7544F" w:rsidRDefault="00EE75EE" w:rsidP="001B4D35">
            <w:pPr>
              <w:pStyle w:val="TAH"/>
            </w:pPr>
            <w:r w:rsidRPr="00D7544F">
              <w:t>Data type</w:t>
            </w:r>
          </w:p>
        </w:tc>
        <w:tc>
          <w:tcPr>
            <w:tcW w:w="281" w:type="dxa"/>
            <w:shd w:val="clear" w:color="auto" w:fill="C0C0C0"/>
            <w:hideMark/>
          </w:tcPr>
          <w:p w14:paraId="1CF8A446" w14:textId="77777777" w:rsidR="00EE75EE" w:rsidRPr="00D7544F" w:rsidRDefault="00EE75EE" w:rsidP="001B4D35">
            <w:pPr>
              <w:pStyle w:val="TAH"/>
            </w:pPr>
            <w:r w:rsidRPr="00D7544F">
              <w:t>P</w:t>
            </w:r>
          </w:p>
        </w:tc>
        <w:tc>
          <w:tcPr>
            <w:tcW w:w="1368" w:type="dxa"/>
            <w:shd w:val="clear" w:color="auto" w:fill="C0C0C0"/>
            <w:hideMark/>
          </w:tcPr>
          <w:p w14:paraId="09C2D5FE" w14:textId="77777777" w:rsidR="00EE75EE" w:rsidRPr="00D7544F" w:rsidRDefault="00EE75EE" w:rsidP="001B4D35">
            <w:pPr>
              <w:pStyle w:val="TAH"/>
            </w:pPr>
            <w:r w:rsidRPr="00D7544F">
              <w:t>Cardinality</w:t>
            </w:r>
          </w:p>
        </w:tc>
        <w:tc>
          <w:tcPr>
            <w:tcW w:w="3438" w:type="dxa"/>
            <w:shd w:val="clear" w:color="auto" w:fill="C0C0C0"/>
            <w:hideMark/>
          </w:tcPr>
          <w:p w14:paraId="12982C78" w14:textId="77777777" w:rsidR="00EE75EE" w:rsidRPr="00D7544F" w:rsidRDefault="00EE75EE" w:rsidP="001B4D35">
            <w:pPr>
              <w:pStyle w:val="TAH"/>
              <w:rPr>
                <w:rFonts w:cs="Arial"/>
                <w:szCs w:val="18"/>
              </w:rPr>
            </w:pPr>
            <w:r w:rsidRPr="00D7544F">
              <w:rPr>
                <w:rFonts w:cs="Arial"/>
                <w:szCs w:val="18"/>
              </w:rPr>
              <w:t>Description</w:t>
            </w:r>
          </w:p>
        </w:tc>
        <w:tc>
          <w:tcPr>
            <w:tcW w:w="1998" w:type="dxa"/>
            <w:shd w:val="clear" w:color="auto" w:fill="C0C0C0"/>
          </w:tcPr>
          <w:p w14:paraId="72EEBE19" w14:textId="77777777" w:rsidR="00EE75EE" w:rsidRPr="00D7544F" w:rsidRDefault="00EE75EE" w:rsidP="001B4D35">
            <w:pPr>
              <w:pStyle w:val="TAH"/>
              <w:rPr>
                <w:rFonts w:cs="Arial"/>
                <w:szCs w:val="18"/>
              </w:rPr>
            </w:pPr>
            <w:r w:rsidRPr="00D7544F">
              <w:t>Applicability</w:t>
            </w:r>
          </w:p>
        </w:tc>
      </w:tr>
      <w:tr w:rsidR="00EE75EE" w:rsidRPr="00D7544F" w14:paraId="69E98B64" w14:textId="77777777" w:rsidTr="001B4D35">
        <w:trPr>
          <w:jc w:val="center"/>
        </w:trPr>
        <w:tc>
          <w:tcPr>
            <w:tcW w:w="1430" w:type="dxa"/>
          </w:tcPr>
          <w:p w14:paraId="2DD0383D" w14:textId="77777777" w:rsidR="00EE75EE" w:rsidRPr="007C1AFD" w:rsidRDefault="00EE75EE" w:rsidP="001B4D35">
            <w:pPr>
              <w:pStyle w:val="TAL"/>
            </w:pPr>
            <w:r w:rsidRPr="00255829">
              <w:t>dataPrepReqs</w:t>
            </w:r>
          </w:p>
        </w:tc>
        <w:tc>
          <w:tcPr>
            <w:tcW w:w="1150" w:type="dxa"/>
          </w:tcPr>
          <w:p w14:paraId="280A3675" w14:textId="77777777" w:rsidR="00EE75EE" w:rsidRPr="007C1AFD" w:rsidRDefault="00EE75EE" w:rsidP="001B4D35">
            <w:pPr>
              <w:pStyle w:val="TAL"/>
            </w:pPr>
            <w:r>
              <w:t>D</w:t>
            </w:r>
            <w:r w:rsidRPr="00255829">
              <w:t>ataPrepReqs</w:t>
            </w:r>
          </w:p>
        </w:tc>
        <w:tc>
          <w:tcPr>
            <w:tcW w:w="281" w:type="dxa"/>
          </w:tcPr>
          <w:p w14:paraId="2AD7E61F" w14:textId="77777777" w:rsidR="00EE75EE" w:rsidRDefault="00EE75EE" w:rsidP="001B4D35">
            <w:pPr>
              <w:pStyle w:val="TAC"/>
              <w:rPr>
                <w:lang w:eastAsia="zh-CN"/>
              </w:rPr>
            </w:pPr>
            <w:r>
              <w:rPr>
                <w:lang w:eastAsia="zh-CN"/>
              </w:rPr>
              <w:t>O</w:t>
            </w:r>
          </w:p>
        </w:tc>
        <w:tc>
          <w:tcPr>
            <w:tcW w:w="1368" w:type="dxa"/>
          </w:tcPr>
          <w:p w14:paraId="37A3EEE8" w14:textId="77777777" w:rsidR="00EE75EE" w:rsidRPr="007C1AFD" w:rsidRDefault="00EE75EE" w:rsidP="00B26986">
            <w:pPr>
              <w:pStyle w:val="TAC"/>
            </w:pPr>
            <w:bookmarkStart w:id="655" w:name="_MCCTEMPBM_CRPT96100034___4"/>
            <w:r>
              <w:t>0..1</w:t>
            </w:r>
            <w:bookmarkEnd w:id="655"/>
          </w:p>
        </w:tc>
        <w:tc>
          <w:tcPr>
            <w:tcW w:w="3438" w:type="dxa"/>
          </w:tcPr>
          <w:p w14:paraId="2711043D" w14:textId="77777777" w:rsidR="00EE75EE" w:rsidRPr="007C1AFD" w:rsidRDefault="00EE75EE" w:rsidP="001B4D35">
            <w:pPr>
              <w:pStyle w:val="TAL"/>
              <w:rPr>
                <w:rFonts w:cs="Arial"/>
                <w:szCs w:val="18"/>
              </w:rPr>
            </w:pPr>
            <w:r>
              <w:rPr>
                <w:rFonts w:cs="Arial"/>
                <w:szCs w:val="18"/>
              </w:rPr>
              <w:t>Represents the requirement for the data preparation operation type.</w:t>
            </w:r>
          </w:p>
        </w:tc>
        <w:tc>
          <w:tcPr>
            <w:tcW w:w="1998" w:type="dxa"/>
          </w:tcPr>
          <w:p w14:paraId="52DC565A" w14:textId="77777777" w:rsidR="00EE75EE" w:rsidRPr="00D7544F" w:rsidRDefault="00EE75EE" w:rsidP="001B4D35">
            <w:pPr>
              <w:pStyle w:val="TAL"/>
              <w:rPr>
                <w:rFonts w:cs="Arial"/>
                <w:szCs w:val="18"/>
              </w:rPr>
            </w:pPr>
          </w:p>
        </w:tc>
      </w:tr>
      <w:tr w:rsidR="00EE75EE" w:rsidRPr="00D7544F" w14:paraId="0EF73B07" w14:textId="77777777" w:rsidTr="001B4D35">
        <w:trPr>
          <w:jc w:val="center"/>
        </w:trPr>
        <w:tc>
          <w:tcPr>
            <w:tcW w:w="1430" w:type="dxa"/>
          </w:tcPr>
          <w:p w14:paraId="3F956D38" w14:textId="77777777" w:rsidR="00EE75EE" w:rsidRDefault="00EE75EE" w:rsidP="001B4D35">
            <w:pPr>
              <w:pStyle w:val="TAL"/>
            </w:pPr>
            <w:r w:rsidRPr="00255829">
              <w:t>dataAnalysisReqs</w:t>
            </w:r>
          </w:p>
        </w:tc>
        <w:tc>
          <w:tcPr>
            <w:tcW w:w="1150" w:type="dxa"/>
          </w:tcPr>
          <w:p w14:paraId="628BDAC7" w14:textId="77777777" w:rsidR="00EE75EE" w:rsidRDefault="00EE75EE" w:rsidP="001B4D35">
            <w:pPr>
              <w:pStyle w:val="TAL"/>
            </w:pPr>
            <w:r>
              <w:t>D</w:t>
            </w:r>
            <w:r w:rsidRPr="00255829">
              <w:t>ataAnalysisReqs</w:t>
            </w:r>
          </w:p>
        </w:tc>
        <w:tc>
          <w:tcPr>
            <w:tcW w:w="281" w:type="dxa"/>
          </w:tcPr>
          <w:p w14:paraId="2A54F18A" w14:textId="77777777" w:rsidR="00EE75EE" w:rsidRDefault="00EE75EE" w:rsidP="001B4D35">
            <w:pPr>
              <w:pStyle w:val="TAC"/>
              <w:rPr>
                <w:lang w:eastAsia="zh-CN"/>
              </w:rPr>
            </w:pPr>
            <w:r>
              <w:rPr>
                <w:lang w:eastAsia="zh-CN"/>
              </w:rPr>
              <w:t>O</w:t>
            </w:r>
          </w:p>
        </w:tc>
        <w:tc>
          <w:tcPr>
            <w:tcW w:w="1368" w:type="dxa"/>
          </w:tcPr>
          <w:p w14:paraId="17C30E88" w14:textId="77777777" w:rsidR="00EE75EE" w:rsidRDefault="00EE75EE" w:rsidP="00B26986">
            <w:pPr>
              <w:pStyle w:val="TAC"/>
            </w:pPr>
            <w:bookmarkStart w:id="656" w:name="_MCCTEMPBM_CRPT96100035___4"/>
            <w:r>
              <w:t>0..1</w:t>
            </w:r>
            <w:bookmarkEnd w:id="656"/>
          </w:p>
        </w:tc>
        <w:tc>
          <w:tcPr>
            <w:tcW w:w="3438" w:type="dxa"/>
          </w:tcPr>
          <w:p w14:paraId="31113141" w14:textId="77777777" w:rsidR="00EE75EE" w:rsidRDefault="00EE75EE" w:rsidP="001B4D35">
            <w:pPr>
              <w:pStyle w:val="TAL"/>
              <w:rPr>
                <w:rFonts w:cs="Arial"/>
                <w:szCs w:val="18"/>
              </w:rPr>
            </w:pPr>
            <w:r>
              <w:rPr>
                <w:rFonts w:cs="Arial"/>
                <w:szCs w:val="18"/>
              </w:rPr>
              <w:t>Represents the requirement for the data analysis operation type.</w:t>
            </w:r>
          </w:p>
        </w:tc>
        <w:tc>
          <w:tcPr>
            <w:tcW w:w="1998" w:type="dxa"/>
          </w:tcPr>
          <w:p w14:paraId="7B9B46C7" w14:textId="77777777" w:rsidR="00EE75EE" w:rsidRPr="00D7544F" w:rsidRDefault="00EE75EE" w:rsidP="001B4D35">
            <w:pPr>
              <w:pStyle w:val="TAL"/>
              <w:rPr>
                <w:rFonts w:cs="Arial"/>
                <w:szCs w:val="18"/>
              </w:rPr>
            </w:pPr>
          </w:p>
        </w:tc>
      </w:tr>
      <w:tr w:rsidR="00EE75EE" w:rsidRPr="00D7544F" w14:paraId="0650D9C0" w14:textId="77777777" w:rsidTr="001B4D35">
        <w:trPr>
          <w:jc w:val="center"/>
        </w:trPr>
        <w:tc>
          <w:tcPr>
            <w:tcW w:w="1430" w:type="dxa"/>
          </w:tcPr>
          <w:p w14:paraId="3DA04366" w14:textId="77777777" w:rsidR="00EE75EE" w:rsidRDefault="00EE75EE" w:rsidP="001B4D35">
            <w:pPr>
              <w:pStyle w:val="TAL"/>
            </w:pPr>
            <w:r w:rsidRPr="007C1AFD">
              <w:t>notifUri</w:t>
            </w:r>
          </w:p>
        </w:tc>
        <w:tc>
          <w:tcPr>
            <w:tcW w:w="1150" w:type="dxa"/>
          </w:tcPr>
          <w:p w14:paraId="48468150" w14:textId="77777777" w:rsidR="00EE75EE" w:rsidRDefault="00EE75EE" w:rsidP="001B4D35">
            <w:pPr>
              <w:pStyle w:val="TAL"/>
            </w:pPr>
            <w:r w:rsidRPr="007C1AFD">
              <w:t>Uri</w:t>
            </w:r>
          </w:p>
        </w:tc>
        <w:tc>
          <w:tcPr>
            <w:tcW w:w="281" w:type="dxa"/>
          </w:tcPr>
          <w:p w14:paraId="53DBAB0F" w14:textId="77777777" w:rsidR="00EE75EE" w:rsidRDefault="00EE75EE" w:rsidP="001B4D35">
            <w:pPr>
              <w:pStyle w:val="TAC"/>
              <w:rPr>
                <w:lang w:eastAsia="zh-CN"/>
              </w:rPr>
            </w:pPr>
            <w:r>
              <w:rPr>
                <w:lang w:eastAsia="zh-CN"/>
              </w:rPr>
              <w:t>O</w:t>
            </w:r>
          </w:p>
        </w:tc>
        <w:tc>
          <w:tcPr>
            <w:tcW w:w="1368" w:type="dxa"/>
          </w:tcPr>
          <w:p w14:paraId="2D3E45DA" w14:textId="77777777" w:rsidR="00EE75EE" w:rsidRDefault="00EE75EE" w:rsidP="00B26986">
            <w:pPr>
              <w:pStyle w:val="TAC"/>
            </w:pPr>
            <w:bookmarkStart w:id="657" w:name="_MCCTEMPBM_CRPT96100036___4"/>
            <w:r>
              <w:t>0..</w:t>
            </w:r>
            <w:r w:rsidRPr="007C1AFD">
              <w:t>1</w:t>
            </w:r>
            <w:bookmarkEnd w:id="657"/>
          </w:p>
        </w:tc>
        <w:tc>
          <w:tcPr>
            <w:tcW w:w="3438" w:type="dxa"/>
            <w:vAlign w:val="center"/>
          </w:tcPr>
          <w:p w14:paraId="490A8925" w14:textId="77777777" w:rsidR="00EE75EE" w:rsidRDefault="00EE75EE" w:rsidP="001B4D35">
            <w:pPr>
              <w:pStyle w:val="TAL"/>
              <w:rPr>
                <w:rFonts w:cs="Arial"/>
                <w:szCs w:val="18"/>
              </w:rPr>
            </w:pPr>
            <w:r>
              <w:rPr>
                <w:rFonts w:cs="Arial"/>
                <w:lang w:eastAsia="zh-CN"/>
              </w:rPr>
              <w:t>I</w:t>
            </w:r>
            <w:r w:rsidRPr="007C1AFD">
              <w:rPr>
                <w:rFonts w:cs="Arial"/>
                <w:lang w:eastAsia="zh-CN"/>
              </w:rPr>
              <w:t>ndicates</w:t>
            </w:r>
            <w:r w:rsidRPr="007C1AFD">
              <w:t xml:space="preserve"> the URI </w:t>
            </w:r>
            <w:r>
              <w:t>towards which</w:t>
            </w:r>
            <w:r w:rsidRPr="007C1AFD" w:rsidDel="004D6B87">
              <w:t xml:space="preserve"> </w:t>
            </w:r>
            <w:r w:rsidRPr="007C1AFD">
              <w:t>the notification should be delivered.</w:t>
            </w:r>
          </w:p>
        </w:tc>
        <w:tc>
          <w:tcPr>
            <w:tcW w:w="1998" w:type="dxa"/>
          </w:tcPr>
          <w:p w14:paraId="343C3F30" w14:textId="77777777" w:rsidR="00EE75EE" w:rsidRPr="00D7544F" w:rsidRDefault="00EE75EE" w:rsidP="001B4D35">
            <w:pPr>
              <w:pStyle w:val="TAL"/>
              <w:rPr>
                <w:rFonts w:cs="Arial"/>
                <w:szCs w:val="18"/>
              </w:rPr>
            </w:pPr>
          </w:p>
        </w:tc>
      </w:tr>
    </w:tbl>
    <w:p w14:paraId="6C353CF6" w14:textId="77777777" w:rsidR="00EE75EE" w:rsidRDefault="00EE75EE" w:rsidP="00EE75EE">
      <w:pPr>
        <w:rPr>
          <w:lang w:eastAsia="zh-CN"/>
        </w:rPr>
      </w:pPr>
    </w:p>
    <w:p w14:paraId="6575F43B" w14:textId="236170E8" w:rsidR="001929B6" w:rsidRPr="00D7544F" w:rsidRDefault="00812192" w:rsidP="00036054">
      <w:pPr>
        <w:pStyle w:val="Heading5"/>
        <w:rPr>
          <w:lang w:eastAsia="zh-CN"/>
        </w:rPr>
      </w:pPr>
      <w:bookmarkStart w:id="658" w:name="_Toc195627833"/>
      <w:bookmarkStart w:id="659" w:name="_Toc195628075"/>
      <w:bookmarkStart w:id="660" w:name="_Toc199249470"/>
      <w:r>
        <w:rPr>
          <w:lang w:eastAsia="zh-CN"/>
        </w:rPr>
        <w:t>6.1.2</w:t>
      </w:r>
      <w:r w:rsidR="001929B6">
        <w:rPr>
          <w:lang w:eastAsia="zh-CN"/>
        </w:rPr>
        <w:t>.6</w:t>
      </w:r>
      <w:r w:rsidR="001929B6" w:rsidRPr="00D7544F">
        <w:rPr>
          <w:lang w:eastAsia="zh-CN"/>
        </w:rPr>
        <w:t>.3</w:t>
      </w:r>
      <w:r w:rsidR="001929B6" w:rsidRPr="00D7544F">
        <w:rPr>
          <w:lang w:eastAsia="zh-CN"/>
        </w:rPr>
        <w:tab/>
        <w:t>Simple data types and enumerations</w:t>
      </w:r>
      <w:bookmarkEnd w:id="654"/>
      <w:bookmarkEnd w:id="658"/>
      <w:bookmarkEnd w:id="659"/>
      <w:bookmarkEnd w:id="660"/>
    </w:p>
    <w:p w14:paraId="79277052" w14:textId="04300E53" w:rsidR="001929B6" w:rsidRPr="00D7544F" w:rsidRDefault="00812192" w:rsidP="00036054">
      <w:pPr>
        <w:pStyle w:val="H6"/>
      </w:pPr>
      <w:bookmarkStart w:id="661" w:name="_Toc185512522"/>
      <w:r>
        <w:rPr>
          <w:lang w:eastAsia="zh-CN"/>
        </w:rPr>
        <w:t>6.1.2</w:t>
      </w:r>
      <w:r w:rsidR="001929B6">
        <w:rPr>
          <w:lang w:eastAsia="zh-CN"/>
        </w:rPr>
        <w:t>.6</w:t>
      </w:r>
      <w:r w:rsidR="001929B6" w:rsidRPr="00D7544F">
        <w:rPr>
          <w:lang w:eastAsia="zh-CN"/>
        </w:rPr>
        <w:t>.3</w:t>
      </w:r>
      <w:r w:rsidR="001929B6" w:rsidRPr="00D7544F">
        <w:t>.1</w:t>
      </w:r>
      <w:r w:rsidR="001929B6" w:rsidRPr="00D7544F">
        <w:tab/>
        <w:t>Introduction</w:t>
      </w:r>
      <w:bookmarkEnd w:id="661"/>
    </w:p>
    <w:p w14:paraId="790CE169" w14:textId="77777777" w:rsidR="001929B6" w:rsidRPr="00D7544F" w:rsidRDefault="001929B6" w:rsidP="001929B6">
      <w:r w:rsidRPr="00D7544F">
        <w:t>This clause defines simple data types and enumerations that can be referenced from data structures defined in the previous clauses.</w:t>
      </w:r>
    </w:p>
    <w:p w14:paraId="7E308170" w14:textId="2C4E3AFD" w:rsidR="001929B6" w:rsidRPr="00D7544F" w:rsidRDefault="00812192" w:rsidP="00036054">
      <w:pPr>
        <w:pStyle w:val="H6"/>
      </w:pPr>
      <w:bookmarkStart w:id="662" w:name="_Toc185512523"/>
      <w:r>
        <w:rPr>
          <w:lang w:eastAsia="zh-CN"/>
        </w:rPr>
        <w:t>6.1.2</w:t>
      </w:r>
      <w:r w:rsidR="001929B6">
        <w:rPr>
          <w:lang w:eastAsia="zh-CN"/>
        </w:rPr>
        <w:t>.6</w:t>
      </w:r>
      <w:r w:rsidR="001929B6" w:rsidRPr="00D7544F">
        <w:rPr>
          <w:lang w:eastAsia="zh-CN"/>
        </w:rPr>
        <w:t>.3</w:t>
      </w:r>
      <w:r w:rsidR="001929B6" w:rsidRPr="00D7544F">
        <w:t>.2</w:t>
      </w:r>
      <w:r w:rsidR="001929B6" w:rsidRPr="00D7544F">
        <w:tab/>
        <w:t>Simple data types</w:t>
      </w:r>
      <w:bookmarkEnd w:id="662"/>
      <w:r w:rsidR="001929B6" w:rsidRPr="00D7544F">
        <w:t xml:space="preserve"> </w:t>
      </w:r>
    </w:p>
    <w:p w14:paraId="25E28F1D" w14:textId="7FAE4FDA" w:rsidR="001929B6" w:rsidRPr="00D7544F" w:rsidRDefault="001929B6" w:rsidP="001929B6">
      <w:r w:rsidRPr="00D7544F">
        <w:t>The simple data types defined in table </w:t>
      </w:r>
      <w:r w:rsidR="00812192">
        <w:rPr>
          <w:lang w:eastAsia="zh-CN"/>
        </w:rPr>
        <w:t>6.1.2</w:t>
      </w:r>
      <w:r>
        <w:rPr>
          <w:lang w:eastAsia="zh-CN"/>
        </w:rPr>
        <w:t>.6</w:t>
      </w:r>
      <w:r w:rsidRPr="00D7544F">
        <w:rPr>
          <w:lang w:eastAsia="zh-CN"/>
        </w:rPr>
        <w:t>.3</w:t>
      </w:r>
      <w:r w:rsidRPr="00D7544F">
        <w:t>.2-1 shall be supported.</w:t>
      </w:r>
    </w:p>
    <w:p w14:paraId="7F9914E3" w14:textId="4814B971" w:rsidR="001929B6" w:rsidRPr="00D63885" w:rsidRDefault="001929B6" w:rsidP="001929B6">
      <w:pPr>
        <w:pStyle w:val="TH"/>
      </w:pPr>
      <w:r w:rsidRPr="00D7544F">
        <w:t>Table </w:t>
      </w:r>
      <w:r w:rsidR="00812192">
        <w:rPr>
          <w:lang w:eastAsia="zh-CN"/>
        </w:rPr>
        <w:t>6.1.2</w:t>
      </w:r>
      <w:r>
        <w:rPr>
          <w:lang w:eastAsia="zh-CN"/>
        </w:rPr>
        <w:t>.6</w:t>
      </w:r>
      <w:r w:rsidRPr="00D7544F">
        <w:rPr>
          <w:lang w:eastAsia="zh-CN"/>
        </w:rPr>
        <w:t>.3</w:t>
      </w:r>
      <w:r w:rsidRPr="00D7544F">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1929B6" w:rsidRPr="00D63885" w14:paraId="0B8D2FF2" w14:textId="77777777" w:rsidTr="007C7A91">
        <w:trPr>
          <w:jc w:val="center"/>
        </w:trPr>
        <w:tc>
          <w:tcPr>
            <w:tcW w:w="847" w:type="pct"/>
            <w:shd w:val="clear" w:color="auto" w:fill="C0C0C0"/>
            <w:tcMar>
              <w:top w:w="0" w:type="dxa"/>
              <w:left w:w="108" w:type="dxa"/>
              <w:bottom w:w="0" w:type="dxa"/>
              <w:right w:w="108" w:type="dxa"/>
            </w:tcMar>
            <w:vAlign w:val="center"/>
          </w:tcPr>
          <w:p w14:paraId="2EC34200" w14:textId="77777777" w:rsidR="001929B6" w:rsidRPr="00D63885" w:rsidRDefault="001929B6" w:rsidP="00B26986">
            <w:pPr>
              <w:pStyle w:val="TAH"/>
            </w:pPr>
            <w:bookmarkStart w:id="663" w:name="_MCCTEMPBM_CRPT96100037___4" w:colFirst="0" w:colLast="2"/>
            <w:r w:rsidRPr="00D63885">
              <w:t>Type Name</w:t>
            </w:r>
          </w:p>
        </w:tc>
        <w:tc>
          <w:tcPr>
            <w:tcW w:w="837" w:type="pct"/>
            <w:shd w:val="clear" w:color="auto" w:fill="C0C0C0"/>
            <w:tcMar>
              <w:top w:w="0" w:type="dxa"/>
              <w:left w:w="108" w:type="dxa"/>
              <w:bottom w:w="0" w:type="dxa"/>
              <w:right w:w="108" w:type="dxa"/>
            </w:tcMar>
            <w:vAlign w:val="center"/>
          </w:tcPr>
          <w:p w14:paraId="13C7C575" w14:textId="77777777" w:rsidR="001929B6" w:rsidRPr="00D63885" w:rsidRDefault="001929B6" w:rsidP="00B26986">
            <w:pPr>
              <w:pStyle w:val="TAH"/>
            </w:pPr>
            <w:r w:rsidRPr="00D63885">
              <w:t>Type Definition</w:t>
            </w:r>
          </w:p>
        </w:tc>
        <w:tc>
          <w:tcPr>
            <w:tcW w:w="2051" w:type="pct"/>
            <w:shd w:val="clear" w:color="auto" w:fill="C0C0C0"/>
            <w:vAlign w:val="center"/>
          </w:tcPr>
          <w:p w14:paraId="71EEC99B" w14:textId="77777777" w:rsidR="001929B6" w:rsidRPr="00D63885" w:rsidRDefault="001929B6" w:rsidP="00B26986">
            <w:pPr>
              <w:pStyle w:val="TAH"/>
            </w:pPr>
            <w:r w:rsidRPr="00D63885">
              <w:t>Description</w:t>
            </w:r>
          </w:p>
        </w:tc>
        <w:tc>
          <w:tcPr>
            <w:tcW w:w="1265" w:type="pct"/>
            <w:shd w:val="clear" w:color="auto" w:fill="C0C0C0"/>
            <w:vAlign w:val="center"/>
          </w:tcPr>
          <w:p w14:paraId="70B930AC" w14:textId="77777777" w:rsidR="001929B6" w:rsidRPr="00D63885" w:rsidRDefault="001929B6" w:rsidP="007C7A91">
            <w:pPr>
              <w:keepNext/>
              <w:keepLines/>
              <w:spacing w:after="0"/>
              <w:jc w:val="center"/>
              <w:rPr>
                <w:rFonts w:ascii="Arial" w:hAnsi="Arial"/>
                <w:b/>
                <w:sz w:val="18"/>
              </w:rPr>
            </w:pPr>
            <w:r w:rsidRPr="00D63885">
              <w:rPr>
                <w:rFonts w:ascii="Arial" w:hAnsi="Arial"/>
                <w:b/>
                <w:sz w:val="18"/>
              </w:rPr>
              <w:t>Applicability</w:t>
            </w:r>
          </w:p>
        </w:tc>
      </w:tr>
      <w:bookmarkEnd w:id="663"/>
      <w:tr w:rsidR="001929B6" w:rsidRPr="00D63885" w14:paraId="318E27E2" w14:textId="77777777" w:rsidTr="007C7A91">
        <w:trPr>
          <w:jc w:val="center"/>
        </w:trPr>
        <w:tc>
          <w:tcPr>
            <w:tcW w:w="847" w:type="pct"/>
            <w:tcMar>
              <w:top w:w="0" w:type="dxa"/>
              <w:left w:w="108" w:type="dxa"/>
              <w:bottom w:w="0" w:type="dxa"/>
              <w:right w:w="108" w:type="dxa"/>
            </w:tcMar>
            <w:vAlign w:val="center"/>
          </w:tcPr>
          <w:p w14:paraId="42751B53" w14:textId="77777777" w:rsidR="001929B6" w:rsidRPr="00D63885" w:rsidRDefault="001929B6" w:rsidP="007C7A91">
            <w:pPr>
              <w:keepNext/>
              <w:keepLines/>
              <w:spacing w:after="0"/>
              <w:rPr>
                <w:rFonts w:ascii="Arial" w:hAnsi="Arial"/>
                <w:sz w:val="18"/>
              </w:rPr>
            </w:pPr>
          </w:p>
        </w:tc>
        <w:tc>
          <w:tcPr>
            <w:tcW w:w="837" w:type="pct"/>
            <w:tcMar>
              <w:top w:w="0" w:type="dxa"/>
              <w:left w:w="108" w:type="dxa"/>
              <w:bottom w:w="0" w:type="dxa"/>
              <w:right w:w="108" w:type="dxa"/>
            </w:tcMar>
            <w:vAlign w:val="center"/>
          </w:tcPr>
          <w:p w14:paraId="21A612C6" w14:textId="77777777" w:rsidR="001929B6" w:rsidRPr="00D63885" w:rsidRDefault="001929B6" w:rsidP="007C7A91">
            <w:pPr>
              <w:keepNext/>
              <w:keepLines/>
              <w:spacing w:after="0"/>
              <w:rPr>
                <w:rFonts w:ascii="Arial" w:hAnsi="Arial"/>
                <w:sz w:val="18"/>
              </w:rPr>
            </w:pPr>
          </w:p>
        </w:tc>
        <w:tc>
          <w:tcPr>
            <w:tcW w:w="2051" w:type="pct"/>
            <w:vAlign w:val="center"/>
          </w:tcPr>
          <w:p w14:paraId="7B2B04AD" w14:textId="77777777" w:rsidR="001929B6" w:rsidRPr="00D63885" w:rsidRDefault="001929B6" w:rsidP="007C7A91">
            <w:pPr>
              <w:keepNext/>
              <w:keepLines/>
              <w:spacing w:after="0"/>
              <w:rPr>
                <w:rFonts w:ascii="Arial" w:hAnsi="Arial"/>
                <w:sz w:val="18"/>
              </w:rPr>
            </w:pPr>
          </w:p>
        </w:tc>
        <w:tc>
          <w:tcPr>
            <w:tcW w:w="1265" w:type="pct"/>
            <w:vAlign w:val="center"/>
          </w:tcPr>
          <w:p w14:paraId="3C5F5D61" w14:textId="77777777" w:rsidR="001929B6" w:rsidRPr="00D63885" w:rsidRDefault="001929B6" w:rsidP="007C7A91">
            <w:pPr>
              <w:keepNext/>
              <w:keepLines/>
              <w:spacing w:after="0"/>
              <w:rPr>
                <w:rFonts w:ascii="Arial" w:hAnsi="Arial"/>
                <w:sz w:val="18"/>
              </w:rPr>
            </w:pPr>
          </w:p>
        </w:tc>
      </w:tr>
    </w:tbl>
    <w:p w14:paraId="359CD42E" w14:textId="77777777" w:rsidR="001929B6" w:rsidRDefault="001929B6" w:rsidP="001929B6">
      <w:pPr>
        <w:rPr>
          <w:lang w:eastAsia="zh-CN"/>
        </w:rPr>
      </w:pPr>
    </w:p>
    <w:p w14:paraId="5C84C2B3" w14:textId="499A1F18" w:rsidR="001929B6" w:rsidRDefault="00812192" w:rsidP="00804AD5">
      <w:pPr>
        <w:pStyle w:val="H6"/>
        <w:rPr>
          <w:lang w:eastAsia="zh-CN"/>
        </w:rPr>
      </w:pPr>
      <w:bookmarkStart w:id="664" w:name="_Toc162006924"/>
      <w:bookmarkStart w:id="665" w:name="_Toc168480149"/>
      <w:bookmarkStart w:id="666" w:name="_Toc170159780"/>
      <w:bookmarkStart w:id="667" w:name="_Toc185513242"/>
      <w:r>
        <w:rPr>
          <w:lang w:eastAsia="zh-CN"/>
        </w:rPr>
        <w:t>6.1.2</w:t>
      </w:r>
      <w:r w:rsidR="001929B6">
        <w:rPr>
          <w:lang w:eastAsia="zh-CN"/>
        </w:rPr>
        <w:t>.6.3</w:t>
      </w:r>
      <w:r w:rsidR="001929B6" w:rsidRPr="007C1AFD">
        <w:rPr>
          <w:lang w:eastAsia="zh-CN"/>
        </w:rPr>
        <w:t>.3</w:t>
      </w:r>
      <w:r w:rsidR="001929B6">
        <w:rPr>
          <w:lang w:eastAsia="zh-CN"/>
        </w:rPr>
        <w:tab/>
        <w:t xml:space="preserve">Enumeration: </w:t>
      </w:r>
      <w:bookmarkEnd w:id="664"/>
      <w:bookmarkEnd w:id="665"/>
      <w:bookmarkEnd w:id="666"/>
      <w:bookmarkEnd w:id="667"/>
      <w:r w:rsidR="001929B6">
        <w:t>DataMgmtOp</w:t>
      </w:r>
    </w:p>
    <w:p w14:paraId="6C2E2CA2" w14:textId="301A0BA8" w:rsidR="001929B6" w:rsidRDefault="001929B6" w:rsidP="001929B6">
      <w:pPr>
        <w:pStyle w:val="TH"/>
      </w:pPr>
      <w:r>
        <w:t>Table </w:t>
      </w:r>
      <w:r w:rsidR="00812192">
        <w:rPr>
          <w:lang w:eastAsia="zh-CN"/>
        </w:rPr>
        <w:t>6.1.2</w:t>
      </w:r>
      <w:r>
        <w:rPr>
          <w:lang w:eastAsia="zh-CN"/>
        </w:rPr>
        <w:t>.6.3</w:t>
      </w:r>
      <w:r w:rsidRPr="007C1AFD">
        <w:rPr>
          <w:lang w:eastAsia="zh-CN"/>
        </w:rPr>
        <w:t>.3</w:t>
      </w:r>
      <w:r>
        <w:t>-1: Enumeration DataMgmtOp</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1929B6" w14:paraId="0B0C8D3F" w14:textId="77777777" w:rsidTr="007C7A91">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42733A5D" w14:textId="77777777" w:rsidR="001929B6" w:rsidRDefault="001929B6" w:rsidP="007C7A91">
            <w:pPr>
              <w:pStyle w:val="TAH"/>
            </w:pPr>
            <w:r>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992D0D5" w14:textId="77777777" w:rsidR="001929B6" w:rsidRDefault="001929B6" w:rsidP="007C7A91">
            <w:pPr>
              <w:pStyle w:val="TAH"/>
            </w:pPr>
            <w:r>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70626D6B" w14:textId="77777777" w:rsidR="001929B6" w:rsidRDefault="001929B6" w:rsidP="007C7A91">
            <w:pPr>
              <w:pStyle w:val="TAH"/>
            </w:pPr>
            <w:r>
              <w:t>Applicability</w:t>
            </w:r>
          </w:p>
        </w:tc>
      </w:tr>
      <w:tr w:rsidR="001929B6" w14:paraId="1F5CB4D5" w14:textId="77777777" w:rsidTr="007C7A91">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B936899" w14:textId="77777777" w:rsidR="001929B6" w:rsidRDefault="001929B6" w:rsidP="007C7A91">
            <w:pPr>
              <w:pStyle w:val="TAL"/>
            </w:pPr>
            <w:r>
              <w:t>DATA_PREPARATION</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120B70E" w14:textId="77777777" w:rsidR="001929B6" w:rsidRDefault="001929B6" w:rsidP="007C7A91">
            <w:pPr>
              <w:pStyle w:val="TAL"/>
            </w:pPr>
            <w:r>
              <w:t xml:space="preserve">The </w:t>
            </w:r>
            <w:r w:rsidRPr="004B0E89">
              <w:t xml:space="preserve">data management </w:t>
            </w:r>
            <w:r>
              <w:t xml:space="preserve">operation </w:t>
            </w:r>
            <w:r w:rsidRPr="004B0E89">
              <w:t>type</w:t>
            </w:r>
            <w:r>
              <w:t xml:space="preserve"> is data preparation.</w:t>
            </w:r>
          </w:p>
        </w:tc>
        <w:tc>
          <w:tcPr>
            <w:tcW w:w="1085" w:type="pct"/>
            <w:tcBorders>
              <w:top w:val="single" w:sz="6" w:space="0" w:color="auto"/>
              <w:left w:val="single" w:sz="6" w:space="0" w:color="auto"/>
              <w:bottom w:val="single" w:sz="6" w:space="0" w:color="auto"/>
              <w:right w:val="single" w:sz="6" w:space="0" w:color="auto"/>
            </w:tcBorders>
            <w:hideMark/>
          </w:tcPr>
          <w:p w14:paraId="3F1B8F7E" w14:textId="77777777" w:rsidR="001929B6" w:rsidRDefault="001929B6" w:rsidP="007C7A91">
            <w:pPr>
              <w:pStyle w:val="TAL"/>
            </w:pPr>
          </w:p>
        </w:tc>
      </w:tr>
      <w:tr w:rsidR="001929B6" w14:paraId="0585DB94" w14:textId="77777777" w:rsidTr="007C7A91">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29223F9" w14:textId="77777777" w:rsidR="001929B6" w:rsidRDefault="001929B6" w:rsidP="007C7A91">
            <w:pPr>
              <w:pStyle w:val="TAL"/>
            </w:pPr>
            <w:r>
              <w:t>DATA_ANALYSIS</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B7AE411" w14:textId="77777777" w:rsidR="001929B6" w:rsidRDefault="001929B6" w:rsidP="007C7A91">
            <w:pPr>
              <w:pStyle w:val="TAL"/>
            </w:pPr>
            <w:r>
              <w:t xml:space="preserve">The </w:t>
            </w:r>
            <w:r w:rsidRPr="004B0E89">
              <w:t xml:space="preserve">data management </w:t>
            </w:r>
            <w:r>
              <w:t xml:space="preserve">operation </w:t>
            </w:r>
            <w:r w:rsidRPr="004B0E89">
              <w:t>type</w:t>
            </w:r>
            <w:r>
              <w:t xml:space="preserve"> is data analysis.</w:t>
            </w:r>
          </w:p>
        </w:tc>
        <w:tc>
          <w:tcPr>
            <w:tcW w:w="1085" w:type="pct"/>
            <w:tcBorders>
              <w:top w:val="single" w:sz="6" w:space="0" w:color="auto"/>
              <w:left w:val="single" w:sz="6" w:space="0" w:color="auto"/>
              <w:bottom w:val="single" w:sz="6" w:space="0" w:color="auto"/>
              <w:right w:val="single" w:sz="6" w:space="0" w:color="auto"/>
            </w:tcBorders>
            <w:hideMark/>
          </w:tcPr>
          <w:p w14:paraId="348C4D7F" w14:textId="77777777" w:rsidR="001929B6" w:rsidRDefault="001929B6" w:rsidP="007C7A91">
            <w:pPr>
              <w:pStyle w:val="TAL"/>
            </w:pPr>
          </w:p>
        </w:tc>
      </w:tr>
    </w:tbl>
    <w:p w14:paraId="7B457974" w14:textId="77777777" w:rsidR="001929B6" w:rsidRDefault="001929B6" w:rsidP="001929B6">
      <w:pPr>
        <w:rPr>
          <w:lang w:eastAsia="zh-CN"/>
        </w:rPr>
      </w:pPr>
    </w:p>
    <w:p w14:paraId="33515C4A" w14:textId="5047B1D9" w:rsidR="001929B6" w:rsidRPr="00DD5C49" w:rsidRDefault="00812192" w:rsidP="00804AD5">
      <w:pPr>
        <w:pStyle w:val="Heading5"/>
        <w:rPr>
          <w:lang w:val="en-US"/>
        </w:rPr>
      </w:pPr>
      <w:bookmarkStart w:id="668" w:name="_Toc185512525"/>
      <w:bookmarkStart w:id="669" w:name="_Toc195627834"/>
      <w:bookmarkStart w:id="670" w:name="_Toc195628076"/>
      <w:bookmarkStart w:id="671" w:name="_Toc199249471"/>
      <w:r>
        <w:rPr>
          <w:noProof/>
        </w:rPr>
        <w:t>6.1.2</w:t>
      </w:r>
      <w:r w:rsidR="001929B6">
        <w:rPr>
          <w:noProof/>
        </w:rPr>
        <w:t>.</w:t>
      </w:r>
      <w:r w:rsidR="001929B6">
        <w:rPr>
          <w:lang w:val="en-US"/>
        </w:rPr>
        <w:t>6</w:t>
      </w:r>
      <w:r w:rsidR="001929B6" w:rsidRPr="00DD5C49">
        <w:rPr>
          <w:lang w:val="en-US"/>
        </w:rPr>
        <w:t>.4</w:t>
      </w:r>
      <w:r w:rsidR="001929B6" w:rsidRPr="00DD5C49">
        <w:rPr>
          <w:lang w:val="en-US"/>
        </w:rPr>
        <w:tab/>
      </w:r>
      <w:r w:rsidR="001929B6" w:rsidRPr="00DD5C49">
        <w:rPr>
          <w:lang w:eastAsia="zh-CN"/>
        </w:rPr>
        <w:t>D</w:t>
      </w:r>
      <w:r w:rsidR="001929B6" w:rsidRPr="00DD5C49">
        <w:rPr>
          <w:rFonts w:hint="eastAsia"/>
          <w:lang w:eastAsia="zh-CN"/>
        </w:rPr>
        <w:t>ata types</w:t>
      </w:r>
      <w:r w:rsidR="001929B6" w:rsidRPr="00DD5C49">
        <w:rPr>
          <w:lang w:eastAsia="zh-CN"/>
        </w:rPr>
        <w:t xml:space="preserve"> describing alternative data types or combinations of data types</w:t>
      </w:r>
      <w:bookmarkEnd w:id="668"/>
      <w:bookmarkEnd w:id="669"/>
      <w:bookmarkEnd w:id="670"/>
      <w:bookmarkEnd w:id="671"/>
    </w:p>
    <w:p w14:paraId="534E542E" w14:textId="77777777" w:rsidR="001929B6" w:rsidRPr="00DD5C49" w:rsidRDefault="001929B6" w:rsidP="001929B6">
      <w:r w:rsidRPr="00DD5C49">
        <w:t>There are no data types describing alternative data types or combinations of data types defined for this API in this release of the specification.</w:t>
      </w:r>
    </w:p>
    <w:p w14:paraId="7F00459E" w14:textId="6D0DDF54" w:rsidR="001929B6" w:rsidRPr="00DD5C49" w:rsidRDefault="00812192" w:rsidP="00804AD5">
      <w:pPr>
        <w:pStyle w:val="Heading5"/>
      </w:pPr>
      <w:bookmarkStart w:id="672" w:name="_Toc185512526"/>
      <w:bookmarkStart w:id="673" w:name="_Toc195627835"/>
      <w:bookmarkStart w:id="674" w:name="_Toc195628077"/>
      <w:bookmarkStart w:id="675" w:name="_Toc199249472"/>
      <w:r>
        <w:rPr>
          <w:noProof/>
        </w:rPr>
        <w:lastRenderedPageBreak/>
        <w:t>6.1.2</w:t>
      </w:r>
      <w:r w:rsidR="001929B6">
        <w:rPr>
          <w:noProof/>
        </w:rPr>
        <w:t>.</w:t>
      </w:r>
      <w:r w:rsidR="001929B6">
        <w:t>6</w:t>
      </w:r>
      <w:r w:rsidR="001929B6" w:rsidRPr="00DD5C49">
        <w:t>.5</w:t>
      </w:r>
      <w:r w:rsidR="001929B6" w:rsidRPr="00DD5C49">
        <w:tab/>
        <w:t>Binary data</w:t>
      </w:r>
      <w:bookmarkEnd w:id="672"/>
      <w:bookmarkEnd w:id="673"/>
      <w:bookmarkEnd w:id="674"/>
      <w:bookmarkEnd w:id="675"/>
    </w:p>
    <w:p w14:paraId="487BC798" w14:textId="3F810610" w:rsidR="001929B6" w:rsidRPr="00DD5C49" w:rsidRDefault="00812192" w:rsidP="00804AD5">
      <w:pPr>
        <w:pStyle w:val="H6"/>
      </w:pPr>
      <w:bookmarkStart w:id="676" w:name="_Toc185512527"/>
      <w:r>
        <w:rPr>
          <w:noProof/>
        </w:rPr>
        <w:t>6.1.2</w:t>
      </w:r>
      <w:r w:rsidR="001929B6">
        <w:rPr>
          <w:noProof/>
        </w:rPr>
        <w:t>.</w:t>
      </w:r>
      <w:r w:rsidR="001929B6">
        <w:t>6</w:t>
      </w:r>
      <w:r w:rsidR="001929B6" w:rsidRPr="00DD5C49">
        <w:t>.5.1</w:t>
      </w:r>
      <w:r w:rsidR="001929B6" w:rsidRPr="00DD5C49">
        <w:tab/>
        <w:t>Binary Data Types</w:t>
      </w:r>
      <w:bookmarkEnd w:id="676"/>
    </w:p>
    <w:p w14:paraId="4FA4DC2C" w14:textId="4E774C8D" w:rsidR="001929B6" w:rsidRPr="00DD5C49" w:rsidRDefault="001929B6" w:rsidP="001929B6">
      <w:pPr>
        <w:pStyle w:val="TH"/>
      </w:pPr>
      <w:r w:rsidRPr="00DD5C49">
        <w:t>Table </w:t>
      </w:r>
      <w:r w:rsidR="00812192">
        <w:rPr>
          <w:noProof/>
        </w:rPr>
        <w:t>6.1.2</w:t>
      </w:r>
      <w:r>
        <w:rPr>
          <w:noProof/>
        </w:rPr>
        <w:t>.</w:t>
      </w:r>
      <w:r>
        <w:t>6</w:t>
      </w:r>
      <w:r w:rsidRPr="00DD5C49">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1929B6" w14:paraId="7520CCB8" w14:textId="77777777" w:rsidTr="007C7A91">
        <w:trPr>
          <w:jc w:val="center"/>
        </w:trPr>
        <w:tc>
          <w:tcPr>
            <w:tcW w:w="2544" w:type="dxa"/>
            <w:shd w:val="clear" w:color="000000" w:fill="C0C0C0"/>
            <w:vAlign w:val="center"/>
          </w:tcPr>
          <w:p w14:paraId="029F688B" w14:textId="77777777" w:rsidR="001929B6" w:rsidRPr="00DD5C49" w:rsidRDefault="001929B6" w:rsidP="007C7A91">
            <w:pPr>
              <w:pStyle w:val="TAH"/>
            </w:pPr>
            <w:r w:rsidRPr="00DD5C49">
              <w:t>Name</w:t>
            </w:r>
          </w:p>
        </w:tc>
        <w:tc>
          <w:tcPr>
            <w:tcW w:w="1552" w:type="dxa"/>
            <w:shd w:val="clear" w:color="000000" w:fill="C0C0C0"/>
            <w:vAlign w:val="center"/>
          </w:tcPr>
          <w:p w14:paraId="387A46D5" w14:textId="77777777" w:rsidR="001929B6" w:rsidRPr="00DD5C49" w:rsidRDefault="001929B6" w:rsidP="007C7A91">
            <w:pPr>
              <w:pStyle w:val="TAH"/>
            </w:pPr>
            <w:r w:rsidRPr="00DD5C49">
              <w:t>Clause defined</w:t>
            </w:r>
          </w:p>
        </w:tc>
        <w:tc>
          <w:tcPr>
            <w:tcW w:w="4381" w:type="dxa"/>
            <w:shd w:val="clear" w:color="000000" w:fill="C0C0C0"/>
            <w:vAlign w:val="center"/>
          </w:tcPr>
          <w:p w14:paraId="45FC24E9" w14:textId="77777777" w:rsidR="001929B6" w:rsidRDefault="001929B6" w:rsidP="007C7A91">
            <w:pPr>
              <w:pStyle w:val="TAH"/>
            </w:pPr>
            <w:r w:rsidRPr="00DD5C49">
              <w:t>Content type</w:t>
            </w:r>
          </w:p>
        </w:tc>
      </w:tr>
      <w:tr w:rsidR="001929B6" w14:paraId="426144E4" w14:textId="77777777" w:rsidTr="007C7A91">
        <w:trPr>
          <w:jc w:val="center"/>
        </w:trPr>
        <w:tc>
          <w:tcPr>
            <w:tcW w:w="2544" w:type="dxa"/>
            <w:vAlign w:val="center"/>
          </w:tcPr>
          <w:p w14:paraId="065A9307" w14:textId="77777777" w:rsidR="001929B6" w:rsidRDefault="001929B6" w:rsidP="007C7A91">
            <w:pPr>
              <w:pStyle w:val="TAL"/>
            </w:pPr>
          </w:p>
        </w:tc>
        <w:tc>
          <w:tcPr>
            <w:tcW w:w="1552" w:type="dxa"/>
            <w:vAlign w:val="center"/>
          </w:tcPr>
          <w:p w14:paraId="5BC72179" w14:textId="77777777" w:rsidR="001929B6" w:rsidRDefault="001929B6" w:rsidP="007C7A91">
            <w:pPr>
              <w:pStyle w:val="TAC"/>
            </w:pPr>
          </w:p>
        </w:tc>
        <w:tc>
          <w:tcPr>
            <w:tcW w:w="4381" w:type="dxa"/>
            <w:vAlign w:val="center"/>
          </w:tcPr>
          <w:p w14:paraId="015C0610" w14:textId="77777777" w:rsidR="001929B6" w:rsidRDefault="001929B6" w:rsidP="007C7A91">
            <w:pPr>
              <w:pStyle w:val="TAL"/>
              <w:rPr>
                <w:rFonts w:cs="Arial"/>
                <w:szCs w:val="18"/>
              </w:rPr>
            </w:pPr>
          </w:p>
        </w:tc>
      </w:tr>
    </w:tbl>
    <w:p w14:paraId="289CB7B2" w14:textId="77777777" w:rsidR="001929B6" w:rsidRDefault="001929B6" w:rsidP="001929B6"/>
    <w:p w14:paraId="1F3FF6F1" w14:textId="3FDED4E4" w:rsidR="001929B6" w:rsidRPr="00D7544F" w:rsidRDefault="00812192" w:rsidP="00176EAF">
      <w:pPr>
        <w:pStyle w:val="Heading4"/>
        <w:rPr>
          <w:lang w:eastAsia="zh-CN"/>
        </w:rPr>
      </w:pPr>
      <w:bookmarkStart w:id="677" w:name="_Toc185512528"/>
      <w:bookmarkStart w:id="678" w:name="_Toc195627836"/>
      <w:bookmarkStart w:id="679" w:name="_Toc195628078"/>
      <w:bookmarkStart w:id="680" w:name="_Toc199249473"/>
      <w:r>
        <w:rPr>
          <w:lang w:eastAsia="zh-CN"/>
        </w:rPr>
        <w:t>6.1.2</w:t>
      </w:r>
      <w:r w:rsidR="001929B6">
        <w:rPr>
          <w:lang w:eastAsia="zh-CN"/>
        </w:rPr>
        <w:t>.7</w:t>
      </w:r>
      <w:r w:rsidR="001929B6" w:rsidRPr="00D7544F">
        <w:rPr>
          <w:lang w:eastAsia="zh-CN"/>
        </w:rPr>
        <w:tab/>
        <w:t>Error Handling</w:t>
      </w:r>
      <w:bookmarkEnd w:id="677"/>
      <w:bookmarkEnd w:id="678"/>
      <w:bookmarkEnd w:id="679"/>
      <w:bookmarkEnd w:id="680"/>
    </w:p>
    <w:p w14:paraId="7B70BAA3" w14:textId="77777777" w:rsidR="000A41A5" w:rsidRPr="00D7544F" w:rsidRDefault="000A41A5" w:rsidP="000A41A5">
      <w:pPr>
        <w:pStyle w:val="Heading5"/>
      </w:pPr>
      <w:bookmarkStart w:id="681" w:name="_Toc185512529"/>
      <w:bookmarkStart w:id="682" w:name="_Toc195627837"/>
      <w:bookmarkStart w:id="683" w:name="_Toc195628079"/>
      <w:bookmarkStart w:id="684" w:name="_Toc199249474"/>
      <w:bookmarkStart w:id="685" w:name="_Toc185512530"/>
      <w:bookmarkStart w:id="686" w:name="_Toc195627838"/>
      <w:bookmarkStart w:id="687" w:name="_Toc195628080"/>
      <w:r>
        <w:rPr>
          <w:lang w:eastAsia="zh-CN"/>
        </w:rPr>
        <w:t>6.1.2.7.1</w:t>
      </w:r>
      <w:r w:rsidRPr="00D7544F">
        <w:tab/>
        <w:t>General</w:t>
      </w:r>
      <w:bookmarkEnd w:id="681"/>
      <w:bookmarkEnd w:id="682"/>
      <w:bookmarkEnd w:id="683"/>
      <w:bookmarkEnd w:id="684"/>
    </w:p>
    <w:p w14:paraId="2EB4FC46" w14:textId="49A83869" w:rsidR="000A41A5" w:rsidRDefault="000A41A5" w:rsidP="000A41A5">
      <w:r>
        <w:t xml:space="preserve">For the </w:t>
      </w:r>
      <w:r>
        <w:rPr>
          <w:lang w:eastAsia="zh-CN"/>
        </w:rPr>
        <w:t>AIMLES_DataManagement</w:t>
      </w:r>
      <w:r w:rsidRPr="00D7544F">
        <w:t xml:space="preserve"> </w:t>
      </w:r>
      <w:r>
        <w:t>API, error handling shall be supported as specified in clause 6.7 of 3GPP TS 29.549 [14].</w:t>
      </w:r>
    </w:p>
    <w:p w14:paraId="703EC30C" w14:textId="77777777" w:rsidR="000A41A5" w:rsidRPr="00332316" w:rsidRDefault="000A41A5" w:rsidP="000A41A5">
      <w:pPr>
        <w:rPr>
          <w:rFonts w:eastAsia="Calibri"/>
        </w:rPr>
      </w:pPr>
      <w:r>
        <w:t xml:space="preserve">In addition, the requirements in the following clauses are applicable for the </w:t>
      </w:r>
      <w:r>
        <w:rPr>
          <w:lang w:eastAsia="zh-CN"/>
        </w:rPr>
        <w:t>Aimles_DataManagement</w:t>
      </w:r>
      <w:r w:rsidRPr="00D7544F">
        <w:t xml:space="preserve"> </w:t>
      </w:r>
      <w:r>
        <w:t>API.</w:t>
      </w:r>
    </w:p>
    <w:p w14:paraId="37DF351B" w14:textId="77777777" w:rsidR="00292D93" w:rsidRPr="00D7544F" w:rsidRDefault="00292D93" w:rsidP="00292D93">
      <w:pPr>
        <w:pStyle w:val="Heading5"/>
      </w:pPr>
      <w:bookmarkStart w:id="688" w:name="_Toc199249475"/>
      <w:bookmarkStart w:id="689" w:name="_Toc185512531"/>
      <w:bookmarkStart w:id="690" w:name="_Toc195627839"/>
      <w:bookmarkStart w:id="691" w:name="_Toc195628081"/>
      <w:bookmarkEnd w:id="685"/>
      <w:bookmarkEnd w:id="686"/>
      <w:bookmarkEnd w:id="687"/>
      <w:r>
        <w:rPr>
          <w:lang w:eastAsia="zh-CN"/>
        </w:rPr>
        <w:t>6.1.2.7</w:t>
      </w:r>
      <w:r w:rsidRPr="00D7544F">
        <w:rPr>
          <w:lang w:eastAsia="zh-CN"/>
        </w:rPr>
        <w:t>.2</w:t>
      </w:r>
      <w:r w:rsidRPr="00D7544F">
        <w:tab/>
        <w:t>Protocol Errors</w:t>
      </w:r>
      <w:bookmarkEnd w:id="688"/>
    </w:p>
    <w:p w14:paraId="09050E00" w14:textId="558901EA" w:rsidR="00292D93" w:rsidRPr="00332316" w:rsidRDefault="00292D93" w:rsidP="00292D93">
      <w:r w:rsidRPr="00332316">
        <w:t xml:space="preserve">No specific protocol errors for the </w:t>
      </w:r>
      <w:r>
        <w:rPr>
          <w:lang w:eastAsia="zh-CN"/>
        </w:rPr>
        <w:t>AIMLES_DataManagement</w:t>
      </w:r>
      <w:r w:rsidRPr="00D7544F">
        <w:t xml:space="preserve"> </w:t>
      </w:r>
      <w:r w:rsidRPr="00332316">
        <w:t>API are specified.</w:t>
      </w:r>
    </w:p>
    <w:p w14:paraId="5BD45239" w14:textId="77777777" w:rsidR="00296071" w:rsidRPr="00D7544F" w:rsidRDefault="00296071" w:rsidP="00296071">
      <w:pPr>
        <w:pStyle w:val="Heading5"/>
      </w:pPr>
      <w:bookmarkStart w:id="692" w:name="_Toc199249476"/>
      <w:bookmarkStart w:id="693" w:name="_Toc185512532"/>
      <w:bookmarkStart w:id="694" w:name="_Toc195627840"/>
      <w:bookmarkStart w:id="695" w:name="_Toc195628082"/>
      <w:bookmarkEnd w:id="689"/>
      <w:bookmarkEnd w:id="690"/>
      <w:bookmarkEnd w:id="691"/>
      <w:r>
        <w:rPr>
          <w:lang w:eastAsia="zh-CN"/>
        </w:rPr>
        <w:t>6.1.2.7</w:t>
      </w:r>
      <w:r w:rsidRPr="00D7544F">
        <w:rPr>
          <w:lang w:eastAsia="zh-CN"/>
        </w:rPr>
        <w:t>.3</w:t>
      </w:r>
      <w:r w:rsidRPr="00D7544F">
        <w:tab/>
        <w:t>Application Errors</w:t>
      </w:r>
      <w:bookmarkEnd w:id="692"/>
    </w:p>
    <w:p w14:paraId="7B63374F" w14:textId="041B4BD2" w:rsidR="00296071" w:rsidRPr="00D7544F" w:rsidRDefault="00296071" w:rsidP="00296071">
      <w:r w:rsidRPr="00D7544F">
        <w:t xml:space="preserve">The application errors defined for </w:t>
      </w:r>
      <w:r>
        <w:rPr>
          <w:lang w:eastAsia="zh-CN"/>
        </w:rPr>
        <w:t>AIMLES_DataManagement</w:t>
      </w:r>
      <w:r w:rsidRPr="00D7544F">
        <w:rPr>
          <w:noProof/>
        </w:rPr>
        <w:t xml:space="preserve"> </w:t>
      </w:r>
      <w:r w:rsidRPr="00D7544F">
        <w:t>API are listed in table </w:t>
      </w:r>
      <w:r>
        <w:rPr>
          <w:lang w:eastAsia="zh-CN"/>
        </w:rPr>
        <w:t>6.1.2.7</w:t>
      </w:r>
      <w:r w:rsidRPr="00D7544F">
        <w:rPr>
          <w:lang w:eastAsia="zh-CN"/>
        </w:rPr>
        <w:t>.3</w:t>
      </w:r>
      <w:r w:rsidRPr="00D7544F">
        <w:t>-1.</w:t>
      </w:r>
    </w:p>
    <w:p w14:paraId="284DD367" w14:textId="77777777" w:rsidR="00296071" w:rsidRPr="00D7544F" w:rsidRDefault="00296071" w:rsidP="00296071">
      <w:pPr>
        <w:pStyle w:val="TH"/>
      </w:pPr>
      <w:r w:rsidRPr="00D7544F">
        <w:t>Table </w:t>
      </w:r>
      <w:r>
        <w:rPr>
          <w:lang w:eastAsia="zh-CN"/>
        </w:rPr>
        <w:t>6.1.2.7</w:t>
      </w:r>
      <w:r w:rsidRPr="00D7544F">
        <w:rPr>
          <w:lang w:eastAsia="zh-CN"/>
        </w:rPr>
        <w:t>.3</w:t>
      </w:r>
      <w:r w:rsidRPr="00D7544F">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296071" w:rsidRPr="00D7544F" w14:paraId="542CFD5B" w14:textId="77777777" w:rsidTr="00F45A8A">
        <w:trPr>
          <w:jc w:val="center"/>
        </w:trPr>
        <w:tc>
          <w:tcPr>
            <w:tcW w:w="3697" w:type="dxa"/>
            <w:shd w:val="clear" w:color="auto" w:fill="C0C0C0"/>
            <w:hideMark/>
          </w:tcPr>
          <w:p w14:paraId="4CB3DA14" w14:textId="77777777" w:rsidR="00296071" w:rsidRPr="00D7544F" w:rsidRDefault="00296071" w:rsidP="00F45A8A">
            <w:pPr>
              <w:pStyle w:val="TAH"/>
            </w:pPr>
            <w:r w:rsidRPr="00D7544F">
              <w:t>Application Error</w:t>
            </w:r>
          </w:p>
        </w:tc>
        <w:tc>
          <w:tcPr>
            <w:tcW w:w="1205" w:type="dxa"/>
            <w:shd w:val="clear" w:color="auto" w:fill="C0C0C0"/>
            <w:hideMark/>
          </w:tcPr>
          <w:p w14:paraId="2AC20BEE" w14:textId="77777777" w:rsidR="00296071" w:rsidRPr="00D7544F" w:rsidRDefault="00296071" w:rsidP="00F45A8A">
            <w:pPr>
              <w:pStyle w:val="TAH"/>
            </w:pPr>
            <w:r w:rsidRPr="00D7544F">
              <w:t>HTTP status code</w:t>
            </w:r>
          </w:p>
        </w:tc>
        <w:tc>
          <w:tcPr>
            <w:tcW w:w="3595" w:type="dxa"/>
            <w:shd w:val="clear" w:color="auto" w:fill="C0C0C0"/>
            <w:hideMark/>
          </w:tcPr>
          <w:p w14:paraId="71507B0E" w14:textId="77777777" w:rsidR="00296071" w:rsidRPr="00D7544F" w:rsidRDefault="00296071" w:rsidP="00F45A8A">
            <w:pPr>
              <w:pStyle w:val="TAH"/>
            </w:pPr>
            <w:r w:rsidRPr="00D7544F">
              <w:t>Description</w:t>
            </w:r>
          </w:p>
        </w:tc>
        <w:tc>
          <w:tcPr>
            <w:tcW w:w="1280" w:type="dxa"/>
            <w:shd w:val="clear" w:color="auto" w:fill="C0C0C0"/>
          </w:tcPr>
          <w:p w14:paraId="378DC0DF" w14:textId="77777777" w:rsidR="00296071" w:rsidRPr="00D7544F" w:rsidRDefault="00296071" w:rsidP="00F45A8A">
            <w:pPr>
              <w:pStyle w:val="TAH"/>
            </w:pPr>
            <w:r w:rsidRPr="00D7544F">
              <w:t>Applicability</w:t>
            </w:r>
          </w:p>
        </w:tc>
      </w:tr>
      <w:tr w:rsidR="00296071" w:rsidRPr="00D7544F" w14:paraId="38D3682E" w14:textId="77777777" w:rsidTr="00F45A8A">
        <w:trPr>
          <w:jc w:val="center"/>
        </w:trPr>
        <w:tc>
          <w:tcPr>
            <w:tcW w:w="3697" w:type="dxa"/>
          </w:tcPr>
          <w:p w14:paraId="5D007DCC" w14:textId="77777777" w:rsidR="00296071" w:rsidRPr="00D7544F" w:rsidRDefault="00296071" w:rsidP="00F45A8A">
            <w:pPr>
              <w:pStyle w:val="TAL"/>
              <w:rPr>
                <w:noProof/>
                <w:lang w:eastAsia="zh-CN"/>
              </w:rPr>
            </w:pPr>
          </w:p>
        </w:tc>
        <w:tc>
          <w:tcPr>
            <w:tcW w:w="1205" w:type="dxa"/>
          </w:tcPr>
          <w:p w14:paraId="76E6F0F8" w14:textId="77777777" w:rsidR="00296071" w:rsidRPr="00D7544F" w:rsidRDefault="00296071" w:rsidP="00F45A8A">
            <w:pPr>
              <w:pStyle w:val="TAL"/>
              <w:rPr>
                <w:lang w:eastAsia="zh-CN"/>
              </w:rPr>
            </w:pPr>
          </w:p>
        </w:tc>
        <w:tc>
          <w:tcPr>
            <w:tcW w:w="3595" w:type="dxa"/>
          </w:tcPr>
          <w:p w14:paraId="14B74F96" w14:textId="77777777" w:rsidR="00296071" w:rsidRPr="00D7544F" w:rsidRDefault="00296071" w:rsidP="00F45A8A">
            <w:pPr>
              <w:pStyle w:val="TAL"/>
            </w:pPr>
          </w:p>
        </w:tc>
        <w:tc>
          <w:tcPr>
            <w:tcW w:w="1280" w:type="dxa"/>
          </w:tcPr>
          <w:p w14:paraId="5774D9C6" w14:textId="77777777" w:rsidR="00296071" w:rsidRPr="00D7544F" w:rsidRDefault="00296071" w:rsidP="00F45A8A">
            <w:pPr>
              <w:pStyle w:val="TAL"/>
            </w:pPr>
          </w:p>
        </w:tc>
      </w:tr>
    </w:tbl>
    <w:p w14:paraId="21509217" w14:textId="77777777" w:rsidR="00296071" w:rsidRDefault="00296071" w:rsidP="00296071">
      <w:pPr>
        <w:rPr>
          <w:lang w:eastAsia="zh-CN"/>
        </w:rPr>
      </w:pPr>
    </w:p>
    <w:p w14:paraId="79BD4F2E" w14:textId="77777777" w:rsidR="00DD7E78" w:rsidRPr="00D7544F" w:rsidRDefault="00DD7E78" w:rsidP="00DD7E78">
      <w:pPr>
        <w:pStyle w:val="Heading4"/>
        <w:rPr>
          <w:lang w:eastAsia="zh-CN"/>
        </w:rPr>
      </w:pPr>
      <w:bookmarkStart w:id="696" w:name="_Toc199249477"/>
      <w:bookmarkStart w:id="697" w:name="_Toc185512533"/>
      <w:bookmarkStart w:id="698" w:name="_Toc195627841"/>
      <w:bookmarkStart w:id="699" w:name="_Toc195628083"/>
      <w:bookmarkEnd w:id="693"/>
      <w:bookmarkEnd w:id="694"/>
      <w:bookmarkEnd w:id="695"/>
      <w:r>
        <w:rPr>
          <w:lang w:eastAsia="zh-CN"/>
        </w:rPr>
        <w:t>6.1.2.8</w:t>
      </w:r>
      <w:r w:rsidRPr="00D7544F">
        <w:rPr>
          <w:lang w:eastAsia="zh-CN"/>
        </w:rPr>
        <w:tab/>
        <w:t>Feature negotiation</w:t>
      </w:r>
      <w:bookmarkEnd w:id="696"/>
    </w:p>
    <w:p w14:paraId="6E9387A7" w14:textId="5FC61775" w:rsidR="00DD7E78" w:rsidRDefault="00DD7E78" w:rsidP="00DD7E78">
      <w:r>
        <w:t>The optional features in table </w:t>
      </w:r>
      <w:r>
        <w:rPr>
          <w:rFonts w:eastAsia="Batang"/>
        </w:rPr>
        <w:t>6.1.2.8</w:t>
      </w:r>
      <w:r>
        <w:t xml:space="preserve">-1 are defined for the </w:t>
      </w:r>
      <w:r>
        <w:rPr>
          <w:lang w:eastAsia="zh-CN"/>
        </w:rPr>
        <w:t>AIMLES_DataManagement</w:t>
      </w:r>
      <w:r w:rsidRPr="00D7544F">
        <w:rPr>
          <w:lang w:eastAsia="zh-CN"/>
        </w:rPr>
        <w:t xml:space="preserve"> </w:t>
      </w:r>
      <w:r w:rsidRPr="002002FF">
        <w:rPr>
          <w:lang w:eastAsia="zh-CN"/>
        </w:rPr>
        <w:t>API</w:t>
      </w:r>
      <w:r>
        <w:rPr>
          <w:lang w:eastAsia="zh-CN"/>
        </w:rPr>
        <w:t xml:space="preserve">. They shall be negotiated using the </w:t>
      </w:r>
      <w:r>
        <w:t>extensibility mechanism defined clause 6.8 of 3GPP TS 29.549 [14].</w:t>
      </w:r>
    </w:p>
    <w:p w14:paraId="2CC7F9E5" w14:textId="77777777" w:rsidR="00DD7E78" w:rsidRPr="00D7544F" w:rsidRDefault="00DD7E78" w:rsidP="00DD7E78">
      <w:pPr>
        <w:pStyle w:val="TH"/>
        <w:rPr>
          <w:rFonts w:eastAsia="Batang"/>
        </w:rPr>
      </w:pPr>
      <w:r w:rsidRPr="00D7544F">
        <w:rPr>
          <w:rFonts w:eastAsia="Batang"/>
        </w:rPr>
        <w:t>Table </w:t>
      </w:r>
      <w:r>
        <w:rPr>
          <w:rFonts w:eastAsia="Batang"/>
        </w:rPr>
        <w:t>6.1.2.8</w:t>
      </w:r>
      <w:r w:rsidRPr="00D7544F">
        <w:rPr>
          <w:rFonts w:eastAsia="Batang"/>
        </w:rPr>
        <w:t>-1: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D7E78" w:rsidRPr="00D7544F" w14:paraId="7C7AB8E1" w14:textId="77777777" w:rsidTr="00F45A8A">
        <w:trPr>
          <w:jc w:val="center"/>
        </w:trPr>
        <w:tc>
          <w:tcPr>
            <w:tcW w:w="1529" w:type="dxa"/>
            <w:shd w:val="clear" w:color="auto" w:fill="C0C0C0"/>
            <w:hideMark/>
          </w:tcPr>
          <w:p w14:paraId="0ECA9325" w14:textId="77777777" w:rsidR="00DD7E78" w:rsidRPr="00D7544F" w:rsidRDefault="00DD7E78" w:rsidP="00F45A8A">
            <w:pPr>
              <w:pStyle w:val="TAH"/>
              <w:rPr>
                <w:rFonts w:eastAsia="Batang"/>
              </w:rPr>
            </w:pPr>
            <w:bookmarkStart w:id="700" w:name="_MCCTEMPBM_CRPT96100038___4" w:colFirst="0" w:colLast="1"/>
            <w:r w:rsidRPr="00D7544F">
              <w:rPr>
                <w:rFonts w:eastAsia="Batang"/>
              </w:rPr>
              <w:t>Feature number</w:t>
            </w:r>
          </w:p>
        </w:tc>
        <w:tc>
          <w:tcPr>
            <w:tcW w:w="2207" w:type="dxa"/>
            <w:shd w:val="clear" w:color="auto" w:fill="C0C0C0"/>
            <w:hideMark/>
          </w:tcPr>
          <w:p w14:paraId="0C7BBAD3" w14:textId="77777777" w:rsidR="00DD7E78" w:rsidRPr="00D7544F" w:rsidRDefault="00DD7E78" w:rsidP="00F45A8A">
            <w:pPr>
              <w:pStyle w:val="TAH"/>
              <w:rPr>
                <w:rFonts w:eastAsia="Batang"/>
              </w:rPr>
            </w:pPr>
            <w:r w:rsidRPr="00D7544F">
              <w:rPr>
                <w:rFonts w:eastAsia="Batang"/>
              </w:rPr>
              <w:t>Feature Name</w:t>
            </w:r>
          </w:p>
        </w:tc>
        <w:tc>
          <w:tcPr>
            <w:tcW w:w="5758" w:type="dxa"/>
            <w:shd w:val="clear" w:color="auto" w:fill="C0C0C0"/>
            <w:hideMark/>
          </w:tcPr>
          <w:p w14:paraId="01BAF5F7" w14:textId="77777777" w:rsidR="00DD7E78" w:rsidRPr="00D7544F" w:rsidRDefault="00DD7E78" w:rsidP="00F45A8A">
            <w:pPr>
              <w:keepNext/>
              <w:keepLines/>
              <w:spacing w:after="0"/>
              <w:jc w:val="center"/>
              <w:rPr>
                <w:rFonts w:ascii="Arial" w:eastAsia="Batang" w:hAnsi="Arial"/>
                <w:b/>
                <w:sz w:val="18"/>
              </w:rPr>
            </w:pPr>
            <w:r w:rsidRPr="00D7544F">
              <w:rPr>
                <w:rFonts w:ascii="Arial" w:eastAsia="Batang" w:hAnsi="Arial"/>
                <w:b/>
                <w:sz w:val="18"/>
              </w:rPr>
              <w:t>Description</w:t>
            </w:r>
          </w:p>
        </w:tc>
      </w:tr>
      <w:bookmarkEnd w:id="700"/>
      <w:tr w:rsidR="00DD7E78" w:rsidRPr="007C1AFD" w14:paraId="33DA93B9" w14:textId="77777777" w:rsidTr="00F45A8A">
        <w:trPr>
          <w:jc w:val="center"/>
        </w:trPr>
        <w:tc>
          <w:tcPr>
            <w:tcW w:w="1529" w:type="dxa"/>
          </w:tcPr>
          <w:p w14:paraId="0B1379C5" w14:textId="77777777" w:rsidR="00DD7E78" w:rsidRDefault="00DD7E78" w:rsidP="00F45A8A">
            <w:pPr>
              <w:pStyle w:val="TAL"/>
            </w:pPr>
          </w:p>
        </w:tc>
        <w:tc>
          <w:tcPr>
            <w:tcW w:w="2207" w:type="dxa"/>
          </w:tcPr>
          <w:p w14:paraId="05331F83" w14:textId="77777777" w:rsidR="00DD7E78" w:rsidRDefault="00DD7E78" w:rsidP="00F45A8A">
            <w:pPr>
              <w:pStyle w:val="TAL"/>
            </w:pPr>
          </w:p>
        </w:tc>
        <w:tc>
          <w:tcPr>
            <w:tcW w:w="5758" w:type="dxa"/>
          </w:tcPr>
          <w:p w14:paraId="154C86C3" w14:textId="77777777" w:rsidR="00DD7E78" w:rsidRDefault="00DD7E78" w:rsidP="00F45A8A">
            <w:pPr>
              <w:pStyle w:val="TAL"/>
              <w:rPr>
                <w:rFonts w:cs="Arial"/>
                <w:szCs w:val="18"/>
              </w:rPr>
            </w:pPr>
          </w:p>
        </w:tc>
      </w:tr>
    </w:tbl>
    <w:p w14:paraId="6361F27A" w14:textId="77777777" w:rsidR="00DD7E78" w:rsidRPr="00C70A33" w:rsidRDefault="00DD7E78" w:rsidP="00DD7E78"/>
    <w:p w14:paraId="1018836A" w14:textId="77777777" w:rsidR="00185FD1" w:rsidRPr="00332316" w:rsidRDefault="00185FD1" w:rsidP="00185FD1">
      <w:pPr>
        <w:pStyle w:val="Heading4"/>
      </w:pPr>
      <w:bookmarkStart w:id="701" w:name="_Toc199249478"/>
      <w:bookmarkEnd w:id="697"/>
      <w:bookmarkEnd w:id="698"/>
      <w:bookmarkEnd w:id="699"/>
      <w:r>
        <w:rPr>
          <w:noProof/>
        </w:rPr>
        <w:t>6.1.2.</w:t>
      </w:r>
      <w:r>
        <w:t>9</w:t>
      </w:r>
      <w:r w:rsidRPr="00332316">
        <w:tab/>
        <w:t>Security</w:t>
      </w:r>
      <w:bookmarkEnd w:id="701"/>
    </w:p>
    <w:p w14:paraId="17762BDD" w14:textId="680FFD83" w:rsidR="00185FD1" w:rsidRPr="007C1AFD" w:rsidRDefault="00185FD1" w:rsidP="00185FD1">
      <w:pPr>
        <w:rPr>
          <w:noProof/>
          <w:lang w:eastAsia="zh-CN"/>
        </w:rPr>
      </w:pPr>
      <w:r w:rsidRPr="00332316">
        <w:t xml:space="preserve">The provisions of </w:t>
      </w:r>
      <w:r>
        <w:t>clause 9 of 3GPP TS 29.549 [14]</w:t>
      </w:r>
      <w:r w:rsidRPr="008A465A">
        <w:t xml:space="preserve"> </w:t>
      </w:r>
      <w:r w:rsidRPr="00332316">
        <w:t xml:space="preserve">shall apply for the </w:t>
      </w:r>
      <w:r>
        <w:rPr>
          <w:lang w:eastAsia="zh-CN"/>
        </w:rPr>
        <w:t>AIMLES_DataManagement</w:t>
      </w:r>
      <w:r w:rsidRPr="00D7544F">
        <w:rPr>
          <w:lang w:eastAsia="zh-CN"/>
        </w:rPr>
        <w:t xml:space="preserve"> </w:t>
      </w:r>
      <w:r w:rsidRPr="00332316">
        <w:rPr>
          <w:noProof/>
          <w:lang w:eastAsia="zh-CN"/>
        </w:rPr>
        <w:t>API.</w:t>
      </w:r>
    </w:p>
    <w:p w14:paraId="02A6B768" w14:textId="77777777" w:rsidR="00F05250" w:rsidRDefault="004859EC" w:rsidP="00185FD1">
      <w:pPr>
        <w:pStyle w:val="Heading3"/>
        <w:ind w:left="0" w:firstLine="0"/>
      </w:pPr>
      <w:r w:rsidRPr="004D3578">
        <w:br w:type="page"/>
      </w:r>
      <w:bookmarkStart w:id="702" w:name="_Toc195627842"/>
      <w:bookmarkStart w:id="703" w:name="_Toc195628084"/>
      <w:bookmarkStart w:id="704" w:name="_Toc199249479"/>
      <w:bookmarkStart w:id="705" w:name="_Toc195627863"/>
      <w:bookmarkStart w:id="706" w:name="_Toc195628104"/>
      <w:r w:rsidR="00F05250">
        <w:lastRenderedPageBreak/>
        <w:t>6.1.3</w:t>
      </w:r>
      <w:r w:rsidR="00F05250">
        <w:tab/>
        <w:t>AIMLES_FLMemberGroupSupport API</w:t>
      </w:r>
      <w:bookmarkEnd w:id="702"/>
      <w:bookmarkEnd w:id="703"/>
      <w:bookmarkEnd w:id="704"/>
    </w:p>
    <w:p w14:paraId="50D6B2E0" w14:textId="77777777" w:rsidR="00F05250" w:rsidRDefault="00F05250" w:rsidP="00F05250">
      <w:pPr>
        <w:pStyle w:val="Heading4"/>
      </w:pPr>
      <w:bookmarkStart w:id="707" w:name="_Toc130662190"/>
      <w:bookmarkStart w:id="708" w:name="_Toc195627843"/>
      <w:bookmarkStart w:id="709" w:name="_Toc195628085"/>
      <w:bookmarkStart w:id="710" w:name="_Toc199249480"/>
      <w:bookmarkStart w:id="711" w:name="_Hlk199238689"/>
      <w:r>
        <w:t>6.1.3.1</w:t>
      </w:r>
      <w:r>
        <w:tab/>
        <w:t>Introduction</w:t>
      </w:r>
      <w:bookmarkEnd w:id="707"/>
      <w:bookmarkEnd w:id="708"/>
      <w:bookmarkEnd w:id="709"/>
      <w:bookmarkEnd w:id="710"/>
    </w:p>
    <w:p w14:paraId="57991326" w14:textId="487D6A20" w:rsidR="00F05250" w:rsidRDefault="00F05250" w:rsidP="00F05250">
      <w:pPr>
        <w:rPr>
          <w:noProof/>
          <w:lang w:eastAsia="zh-CN"/>
        </w:rPr>
      </w:pPr>
      <w:r>
        <w:rPr>
          <w:noProof/>
        </w:rPr>
        <w:t xml:space="preserve">The </w:t>
      </w:r>
      <w:r>
        <w:t xml:space="preserve">AIMLES_FLMemberGroupSupport </w:t>
      </w:r>
      <w:r>
        <w:rPr>
          <w:noProof/>
        </w:rPr>
        <w:t xml:space="preserve">Service shall use the </w:t>
      </w:r>
      <w:r>
        <w:t xml:space="preserve">AIMLES_FLMemberGroupSupport </w:t>
      </w:r>
      <w:r>
        <w:rPr>
          <w:noProof/>
          <w:lang w:eastAsia="zh-CN"/>
        </w:rPr>
        <w:t>API.</w:t>
      </w:r>
    </w:p>
    <w:p w14:paraId="26808D3F" w14:textId="77777777" w:rsidR="00F05250" w:rsidRDefault="00F05250" w:rsidP="00F05250">
      <w:pPr>
        <w:rPr>
          <w:noProof/>
          <w:lang w:eastAsia="zh-CN"/>
        </w:rPr>
      </w:pPr>
      <w:r>
        <w:rPr>
          <w:noProof/>
          <w:lang w:eastAsia="zh-CN"/>
        </w:rPr>
        <w:t xml:space="preserve">The API URI of the </w:t>
      </w:r>
      <w:r>
        <w:t xml:space="preserve">AIMLES_FLMemberGroupSupport </w:t>
      </w:r>
      <w:r>
        <w:rPr>
          <w:noProof/>
          <w:lang w:eastAsia="zh-CN"/>
        </w:rPr>
        <w:t>API shall be:</w:t>
      </w:r>
    </w:p>
    <w:p w14:paraId="2CB767B4" w14:textId="77777777" w:rsidR="00F05250" w:rsidRDefault="00F05250" w:rsidP="00F05250">
      <w:pPr>
        <w:rPr>
          <w:noProof/>
          <w:lang w:eastAsia="zh-CN"/>
        </w:rPr>
      </w:pPr>
      <w:r>
        <w:rPr>
          <w:b/>
          <w:noProof/>
        </w:rPr>
        <w:t>{apiRoot}/&lt;apiName&gt;/&lt;apiVersion&gt;</w:t>
      </w:r>
    </w:p>
    <w:p w14:paraId="1312389D" w14:textId="2067F129" w:rsidR="00F05250" w:rsidRDefault="00F05250" w:rsidP="00F05250">
      <w:pPr>
        <w:rPr>
          <w:noProof/>
          <w:lang w:eastAsia="zh-CN"/>
        </w:rPr>
      </w:pPr>
      <w:r>
        <w:rPr>
          <w:noProof/>
          <w:lang w:eastAsia="zh-CN"/>
        </w:rPr>
        <w:t>The request URIs used in HTTP requests shall have the Resource URI structure defined in clause 6.5 of 3GPP TS 29.549 [14], i.e.:</w:t>
      </w:r>
    </w:p>
    <w:p w14:paraId="3D1298CE" w14:textId="77777777" w:rsidR="00F05250" w:rsidRDefault="00F05250" w:rsidP="00F05250">
      <w:pPr>
        <w:rPr>
          <w:b/>
          <w:noProof/>
        </w:rPr>
      </w:pPr>
      <w:r>
        <w:rPr>
          <w:b/>
          <w:noProof/>
        </w:rPr>
        <w:t>{apiRoot}/&lt;apiName&gt;/&lt;apiVersion&gt;/&lt;apiSpecificSuffixes&gt;</w:t>
      </w:r>
    </w:p>
    <w:p w14:paraId="0D7CF267" w14:textId="77777777" w:rsidR="00F05250" w:rsidRDefault="00F05250" w:rsidP="00F05250">
      <w:pPr>
        <w:rPr>
          <w:noProof/>
          <w:lang w:eastAsia="zh-CN"/>
        </w:rPr>
      </w:pPr>
      <w:r>
        <w:rPr>
          <w:noProof/>
          <w:lang w:eastAsia="zh-CN"/>
        </w:rPr>
        <w:t>with the following components:</w:t>
      </w:r>
    </w:p>
    <w:p w14:paraId="0D6C0B8C" w14:textId="00FA42BB" w:rsidR="00F05250" w:rsidRDefault="00F05250" w:rsidP="00F05250">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 of 3GPP TS 29.549 [14].</w:t>
      </w:r>
    </w:p>
    <w:p w14:paraId="0503C132" w14:textId="77777777" w:rsidR="00F05250" w:rsidRDefault="00F05250" w:rsidP="00F05250">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"aimles-fl".</w:t>
      </w:r>
    </w:p>
    <w:p w14:paraId="7C174BA4" w14:textId="77777777" w:rsidR="00F05250" w:rsidRDefault="00F05250" w:rsidP="00F05250">
      <w:pPr>
        <w:pStyle w:val="B1"/>
        <w:rPr>
          <w:noProof/>
        </w:rPr>
      </w:pPr>
      <w:r>
        <w:rPr>
          <w:noProof/>
        </w:rPr>
        <w:t>-</w:t>
      </w:r>
      <w:r>
        <w:rPr>
          <w:noProof/>
        </w:rPr>
        <w:tab/>
        <w:t>The &lt;apiVersion&gt; shall be "v1".</w:t>
      </w:r>
    </w:p>
    <w:p w14:paraId="24BDC06D" w14:textId="25CB96D8" w:rsidR="00F05250" w:rsidRDefault="00F05250" w:rsidP="00F05250">
      <w:pPr>
        <w:pStyle w:val="B1"/>
        <w:rPr>
          <w:noProof/>
          <w:lang w:eastAsia="zh-CN"/>
        </w:rPr>
      </w:pPr>
      <w:r>
        <w:rPr>
          <w:noProof/>
        </w:rPr>
        <w:t>-</w:t>
      </w:r>
      <w:r>
        <w:rPr>
          <w:noProof/>
        </w:rPr>
        <w:tab/>
        <w:t xml:space="preserve">The &lt;apiSpecificSuffixes&gt; shall be set as described in </w:t>
      </w:r>
      <w:r>
        <w:rPr>
          <w:noProof/>
          <w:lang w:eastAsia="zh-CN"/>
        </w:rPr>
        <w:t>clause 6.1.3.3 and clause 6.1.3.4</w:t>
      </w:r>
      <w:r>
        <w:rPr>
          <w:noProof/>
        </w:rPr>
        <w:t>.</w:t>
      </w:r>
    </w:p>
    <w:p w14:paraId="1E8BD42A" w14:textId="6E5E661C" w:rsidR="00F05250" w:rsidRDefault="00F05250" w:rsidP="00F05250">
      <w:pPr>
        <w:pStyle w:val="NO"/>
      </w:pPr>
      <w:r>
        <w:t>NOTE:</w:t>
      </w:r>
      <w:r>
        <w:tab/>
        <w:t>When 3GPP TS 29.122 [2] is referenced for the common protocol and interface aspects for API definition in the clauses under clause 6.1.3, the AIMLE Server takes the role of the SCEF and the service consumer takes the role of the SCS/AS.</w:t>
      </w:r>
    </w:p>
    <w:p w14:paraId="75571C6E" w14:textId="77777777" w:rsidR="00F05250" w:rsidRDefault="00F05250" w:rsidP="00F05250">
      <w:pPr>
        <w:pStyle w:val="Heading4"/>
      </w:pPr>
      <w:bookmarkStart w:id="712" w:name="_Toc130662191"/>
      <w:bookmarkStart w:id="713" w:name="_Toc195627844"/>
      <w:bookmarkStart w:id="714" w:name="_Toc195628086"/>
      <w:bookmarkStart w:id="715" w:name="_Toc199249481"/>
      <w:bookmarkEnd w:id="711"/>
      <w:r>
        <w:t>6.1.3.2</w:t>
      </w:r>
      <w:r>
        <w:tab/>
        <w:t>Usage of HTTP</w:t>
      </w:r>
      <w:bookmarkEnd w:id="712"/>
      <w:r>
        <w:t xml:space="preserve"> and common API related aspects</w:t>
      </w:r>
      <w:bookmarkEnd w:id="713"/>
      <w:bookmarkEnd w:id="714"/>
      <w:bookmarkEnd w:id="715"/>
    </w:p>
    <w:p w14:paraId="29EAAB9D" w14:textId="6116EABE" w:rsidR="00F05250" w:rsidRDefault="00F05250" w:rsidP="00F05250">
      <w:r>
        <w:t>The provisions of clause 6.3 of 3GPP TS 29.549 [14] shall apply for the AIMLES_FLMemberGroupSupport</w:t>
      </w:r>
      <w:r>
        <w:rPr>
          <w:noProof/>
        </w:rPr>
        <w:t xml:space="preserve"> </w:t>
      </w:r>
      <w:r>
        <w:rPr>
          <w:noProof/>
          <w:lang w:eastAsia="zh-CN"/>
        </w:rPr>
        <w:t>API.</w:t>
      </w:r>
    </w:p>
    <w:p w14:paraId="2AC65F0F" w14:textId="77777777" w:rsidR="00F05250" w:rsidRDefault="00F05250" w:rsidP="00F05250">
      <w:pPr>
        <w:pStyle w:val="Heading4"/>
      </w:pPr>
      <w:bookmarkStart w:id="716" w:name="_Toc130662192"/>
      <w:bookmarkStart w:id="717" w:name="_Toc195627845"/>
      <w:bookmarkStart w:id="718" w:name="_Toc195628087"/>
      <w:bookmarkStart w:id="719" w:name="_Toc199249482"/>
      <w:r>
        <w:t>6.1.3.3</w:t>
      </w:r>
      <w:r>
        <w:tab/>
        <w:t>Resources</w:t>
      </w:r>
      <w:bookmarkEnd w:id="716"/>
      <w:bookmarkEnd w:id="717"/>
      <w:bookmarkEnd w:id="718"/>
      <w:bookmarkEnd w:id="719"/>
    </w:p>
    <w:p w14:paraId="17397EB2" w14:textId="77777777" w:rsidR="00F05250" w:rsidRDefault="00F05250" w:rsidP="00F05250">
      <w:pPr>
        <w:pStyle w:val="Heading5"/>
      </w:pPr>
      <w:bookmarkStart w:id="720" w:name="_Toc130662193"/>
      <w:bookmarkStart w:id="721" w:name="_Toc195627846"/>
      <w:bookmarkStart w:id="722" w:name="_Toc195628088"/>
      <w:bookmarkStart w:id="723" w:name="_Toc199249483"/>
      <w:r>
        <w:t>6.1.3.3.1</w:t>
      </w:r>
      <w:r>
        <w:tab/>
        <w:t>Overview</w:t>
      </w:r>
      <w:bookmarkEnd w:id="720"/>
      <w:bookmarkEnd w:id="721"/>
      <w:bookmarkEnd w:id="722"/>
      <w:bookmarkEnd w:id="723"/>
    </w:p>
    <w:p w14:paraId="0103822B" w14:textId="77777777" w:rsidR="00F05250" w:rsidRDefault="00F05250" w:rsidP="00F05250">
      <w:bookmarkStart w:id="724" w:name="_Hlk192463133"/>
      <w:bookmarkStart w:id="725" w:name="_Toc130662200"/>
      <w:bookmarkStart w:id="726" w:name="_Toc195627847"/>
      <w:bookmarkStart w:id="727" w:name="_Toc195628089"/>
      <w:r>
        <w:t>This clause describes the structure for the Resource URIs and the resources and methods used for the service.</w:t>
      </w:r>
    </w:p>
    <w:p w14:paraId="7EA558F3" w14:textId="77777777" w:rsidR="00F05250" w:rsidRDefault="00F05250" w:rsidP="00F05250">
      <w:r>
        <w:t xml:space="preserve">Figure 6.1.3.3.1-1 depicts the resource URIs structure for the </w:t>
      </w:r>
      <w:r w:rsidRPr="00173328">
        <w:t>A</w:t>
      </w:r>
      <w:r>
        <w:t>IMLES</w:t>
      </w:r>
      <w:r w:rsidRPr="00173328">
        <w:t>_FLMemberGroupSupport</w:t>
      </w:r>
      <w:r>
        <w:t xml:space="preserve"> API.</w:t>
      </w:r>
    </w:p>
    <w:p w14:paraId="28525E5D" w14:textId="77777777" w:rsidR="00F05250" w:rsidRDefault="00F05250" w:rsidP="00F05250">
      <w:pPr>
        <w:jc w:val="center"/>
      </w:pPr>
      <w:r>
        <w:object w:dxaOrig="6065" w:dyaOrig="3035" w14:anchorId="00EF97FF">
          <v:shape id="_x0000_i1056" type="#_x0000_t75" style="width:285.3pt;height:142.95pt" o:ole="">
            <v:imagedata r:id="rId72" o:title=""/>
          </v:shape>
          <o:OLEObject Type="Embed" ProgID="Visio.Drawing.15" ShapeID="_x0000_i1056" DrawAspect="Content" ObjectID="_1810129337" r:id="rId73"/>
        </w:object>
      </w:r>
    </w:p>
    <w:p w14:paraId="7AFACD01" w14:textId="77777777" w:rsidR="00F05250" w:rsidRPr="008C18E3" w:rsidRDefault="00F05250" w:rsidP="00F05250">
      <w:pPr>
        <w:pStyle w:val="TF"/>
      </w:pPr>
      <w:r w:rsidRPr="008C18E3">
        <w:t>Figure</w:t>
      </w:r>
      <w:r>
        <w:t> </w:t>
      </w:r>
      <w:r w:rsidRPr="008C18E3">
        <w:t>6.</w:t>
      </w:r>
      <w:r>
        <w:t>1.3.3.1</w:t>
      </w:r>
      <w:r w:rsidRPr="008C18E3">
        <w:t xml:space="preserve">-1: </w:t>
      </w:r>
      <w:r>
        <w:t xml:space="preserve">Resource </w:t>
      </w:r>
      <w:r w:rsidRPr="008C18E3">
        <w:t xml:space="preserve">URI structure of the </w:t>
      </w:r>
      <w:r w:rsidRPr="00173328">
        <w:t>A</w:t>
      </w:r>
      <w:r>
        <w:t>IMLES</w:t>
      </w:r>
      <w:r w:rsidRPr="00173328">
        <w:t>_FLMemberGroupSupport</w:t>
      </w:r>
      <w:r>
        <w:t xml:space="preserve"> </w:t>
      </w:r>
      <w:r w:rsidRPr="008C18E3">
        <w:t>API</w:t>
      </w:r>
    </w:p>
    <w:p w14:paraId="02979A8D" w14:textId="77777777" w:rsidR="00F05250" w:rsidRDefault="00F05250" w:rsidP="00F05250">
      <w:r>
        <w:t>Table 6.1.3.3.1-1 provides an overview of the resources and applicable HTTP methods.</w:t>
      </w:r>
    </w:p>
    <w:p w14:paraId="0D10B804" w14:textId="77777777" w:rsidR="00F05250" w:rsidRPr="00384E92" w:rsidRDefault="00F05250" w:rsidP="00F05250">
      <w:pPr>
        <w:pStyle w:val="TH"/>
      </w:pPr>
      <w:r w:rsidRPr="00384E92">
        <w:lastRenderedPageBreak/>
        <w:t>Table</w:t>
      </w:r>
      <w:r>
        <w:t> </w:t>
      </w:r>
      <w:r w:rsidRPr="00384E92">
        <w:t>6.</w:t>
      </w:r>
      <w:r>
        <w:t>1.3.3.1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05250" w:rsidRPr="00B54FF5" w14:paraId="54EE5F92" w14:textId="77777777" w:rsidTr="00F45A8A">
        <w:trPr>
          <w:jc w:val="center"/>
        </w:trPr>
        <w:tc>
          <w:tcPr>
            <w:tcW w:w="1338" w:type="pct"/>
            <w:shd w:val="clear" w:color="auto" w:fill="C0C0C0"/>
            <w:vAlign w:val="center"/>
            <w:hideMark/>
          </w:tcPr>
          <w:p w14:paraId="55702C0C" w14:textId="77777777" w:rsidR="00F05250" w:rsidRPr="0016361A" w:rsidRDefault="00F05250" w:rsidP="00F45A8A">
            <w:pPr>
              <w:pStyle w:val="TAH"/>
            </w:pPr>
            <w:r w:rsidRPr="008C18E3">
              <w:t>Resource name</w:t>
            </w:r>
          </w:p>
        </w:tc>
        <w:tc>
          <w:tcPr>
            <w:tcW w:w="1501" w:type="pct"/>
            <w:shd w:val="clear" w:color="auto" w:fill="C0C0C0"/>
            <w:vAlign w:val="center"/>
            <w:hideMark/>
          </w:tcPr>
          <w:p w14:paraId="4B56BAD7" w14:textId="77777777" w:rsidR="00F05250" w:rsidRPr="0016361A" w:rsidRDefault="00F05250" w:rsidP="00F45A8A">
            <w:pPr>
              <w:pStyle w:val="TAH"/>
            </w:pPr>
            <w:r w:rsidRPr="008C18E3">
              <w:t>Resource URI</w:t>
            </w:r>
          </w:p>
        </w:tc>
        <w:tc>
          <w:tcPr>
            <w:tcW w:w="505" w:type="pct"/>
            <w:shd w:val="clear" w:color="auto" w:fill="C0C0C0"/>
            <w:vAlign w:val="center"/>
            <w:hideMark/>
          </w:tcPr>
          <w:p w14:paraId="594AA9A3" w14:textId="77777777" w:rsidR="00F05250" w:rsidRPr="0016361A" w:rsidRDefault="00F05250" w:rsidP="00F45A8A">
            <w:pPr>
              <w:pStyle w:val="TAH"/>
            </w:pPr>
            <w:r w:rsidRPr="008C18E3">
              <w:t>HTTP method</w:t>
            </w:r>
            <w:r>
              <w:t xml:space="preserve"> or custom operation</w:t>
            </w:r>
          </w:p>
        </w:tc>
        <w:tc>
          <w:tcPr>
            <w:tcW w:w="1656" w:type="pct"/>
            <w:shd w:val="clear" w:color="auto" w:fill="C0C0C0"/>
            <w:vAlign w:val="center"/>
            <w:hideMark/>
          </w:tcPr>
          <w:p w14:paraId="205AC2C2" w14:textId="77777777" w:rsidR="00F05250" w:rsidRPr="0016361A" w:rsidRDefault="00F05250" w:rsidP="00F45A8A">
            <w:pPr>
              <w:pStyle w:val="TAH"/>
            </w:pPr>
            <w:r>
              <w:t>Description (service operation)</w:t>
            </w:r>
          </w:p>
        </w:tc>
      </w:tr>
      <w:tr w:rsidR="00F05250" w:rsidRPr="00B54FF5" w14:paraId="394EA46A" w14:textId="77777777" w:rsidTr="00F45A8A">
        <w:trPr>
          <w:trHeight w:val="484"/>
          <w:jc w:val="center"/>
        </w:trPr>
        <w:tc>
          <w:tcPr>
            <w:tcW w:w="1338" w:type="pct"/>
            <w:vAlign w:val="center"/>
            <w:hideMark/>
          </w:tcPr>
          <w:p w14:paraId="57D54EBC" w14:textId="77777777" w:rsidR="00F05250" w:rsidRPr="0016361A" w:rsidRDefault="00F05250" w:rsidP="00F45A8A">
            <w:pPr>
              <w:pStyle w:val="TAL"/>
            </w:pPr>
            <w:r>
              <w:t>FL Member Group Support Configurations</w:t>
            </w:r>
          </w:p>
        </w:tc>
        <w:tc>
          <w:tcPr>
            <w:tcW w:w="1501" w:type="pct"/>
            <w:vAlign w:val="center"/>
            <w:hideMark/>
          </w:tcPr>
          <w:p w14:paraId="2D3A7550" w14:textId="77777777" w:rsidR="00F05250" w:rsidRPr="0016361A" w:rsidRDefault="00F05250" w:rsidP="00F45A8A">
            <w:pPr>
              <w:pStyle w:val="TAL"/>
            </w:pPr>
            <w:r>
              <w:t>/configurations</w:t>
            </w:r>
          </w:p>
        </w:tc>
        <w:tc>
          <w:tcPr>
            <w:tcW w:w="505" w:type="pct"/>
            <w:vAlign w:val="center"/>
            <w:hideMark/>
          </w:tcPr>
          <w:p w14:paraId="36B350EF" w14:textId="77777777" w:rsidR="00F05250" w:rsidRPr="0016361A" w:rsidRDefault="00F05250" w:rsidP="00F45A8A">
            <w:pPr>
              <w:pStyle w:val="TAC"/>
            </w:pPr>
            <w:r>
              <w:t>POST</w:t>
            </w:r>
          </w:p>
        </w:tc>
        <w:tc>
          <w:tcPr>
            <w:tcW w:w="1656" w:type="pct"/>
            <w:vAlign w:val="center"/>
            <w:hideMark/>
          </w:tcPr>
          <w:p w14:paraId="1834B69F" w14:textId="77777777" w:rsidR="00F05250" w:rsidRPr="0016361A" w:rsidRDefault="00F05250" w:rsidP="00F45A8A">
            <w:pPr>
              <w:pStyle w:val="TAL"/>
            </w:pPr>
            <w:r>
              <w:t xml:space="preserve">Create </w:t>
            </w:r>
            <w:r>
              <w:rPr>
                <w:noProof/>
              </w:rPr>
              <w:t>a new Individual FL Member Support Group resource</w:t>
            </w:r>
          </w:p>
        </w:tc>
      </w:tr>
      <w:tr w:rsidR="00F05250" w:rsidRPr="00B54FF5" w14:paraId="5C94DA81" w14:textId="77777777" w:rsidTr="00F45A8A">
        <w:trPr>
          <w:trHeight w:val="484"/>
          <w:jc w:val="center"/>
        </w:trPr>
        <w:tc>
          <w:tcPr>
            <w:tcW w:w="1338" w:type="pct"/>
            <w:vMerge w:val="restart"/>
            <w:vAlign w:val="center"/>
          </w:tcPr>
          <w:p w14:paraId="19064842" w14:textId="77777777" w:rsidR="00F05250" w:rsidRDefault="00F05250" w:rsidP="00F45A8A">
            <w:pPr>
              <w:pStyle w:val="TAL"/>
            </w:pPr>
            <w:r>
              <w:t>Individual FL Member Group Support Configuration</w:t>
            </w:r>
          </w:p>
        </w:tc>
        <w:tc>
          <w:tcPr>
            <w:tcW w:w="1501" w:type="pct"/>
            <w:vMerge w:val="restart"/>
            <w:vAlign w:val="center"/>
          </w:tcPr>
          <w:p w14:paraId="210EC5F9" w14:textId="77777777" w:rsidR="00F05250" w:rsidRDefault="00F05250" w:rsidP="00F45A8A">
            <w:pPr>
              <w:pStyle w:val="TAL"/>
            </w:pPr>
            <w:r>
              <w:t>/configurations/{</w:t>
            </w:r>
            <w:bookmarkStart w:id="728" w:name="_Hlk171942669"/>
            <w:r>
              <w:t>configurationId</w:t>
            </w:r>
            <w:bookmarkEnd w:id="728"/>
            <w:r>
              <w:t>}</w:t>
            </w:r>
          </w:p>
        </w:tc>
        <w:tc>
          <w:tcPr>
            <w:tcW w:w="505" w:type="pct"/>
            <w:vAlign w:val="center"/>
          </w:tcPr>
          <w:p w14:paraId="4ECDAB8F" w14:textId="77777777" w:rsidR="00F05250" w:rsidRDefault="00F05250" w:rsidP="00F45A8A">
            <w:pPr>
              <w:pStyle w:val="TAC"/>
            </w:pPr>
            <w:r>
              <w:t>GET</w:t>
            </w:r>
          </w:p>
        </w:tc>
        <w:tc>
          <w:tcPr>
            <w:tcW w:w="1656" w:type="pct"/>
            <w:vAlign w:val="center"/>
          </w:tcPr>
          <w:p w14:paraId="433B7F71" w14:textId="77777777" w:rsidR="00F05250" w:rsidRDefault="00F05250" w:rsidP="00F45A8A">
            <w:pPr>
              <w:pStyle w:val="TAL"/>
            </w:pPr>
            <w:r>
              <w:t xml:space="preserve">Retrieve an existing </w:t>
            </w:r>
            <w:r>
              <w:rPr>
                <w:noProof/>
              </w:rPr>
              <w:t>Individual FL Member Support Group resource</w:t>
            </w:r>
            <w:r w:rsidRPr="007C1AFD">
              <w:t>.</w:t>
            </w:r>
          </w:p>
        </w:tc>
      </w:tr>
      <w:tr w:rsidR="00F05250" w:rsidRPr="00B54FF5" w14:paraId="0CC124CB" w14:textId="77777777" w:rsidTr="00F45A8A">
        <w:trPr>
          <w:trHeight w:val="484"/>
          <w:jc w:val="center"/>
        </w:trPr>
        <w:tc>
          <w:tcPr>
            <w:tcW w:w="1338" w:type="pct"/>
            <w:vMerge/>
            <w:vAlign w:val="center"/>
          </w:tcPr>
          <w:p w14:paraId="558F7981" w14:textId="77777777" w:rsidR="00F05250" w:rsidRDefault="00F05250" w:rsidP="00F45A8A">
            <w:pPr>
              <w:pStyle w:val="TAL"/>
            </w:pPr>
          </w:p>
        </w:tc>
        <w:tc>
          <w:tcPr>
            <w:tcW w:w="1501" w:type="pct"/>
            <w:vMerge/>
            <w:vAlign w:val="center"/>
          </w:tcPr>
          <w:p w14:paraId="7C352041" w14:textId="77777777" w:rsidR="00F05250" w:rsidRDefault="00F05250" w:rsidP="00F45A8A">
            <w:pPr>
              <w:pStyle w:val="TAL"/>
            </w:pPr>
          </w:p>
        </w:tc>
        <w:tc>
          <w:tcPr>
            <w:tcW w:w="505" w:type="pct"/>
            <w:vAlign w:val="center"/>
          </w:tcPr>
          <w:p w14:paraId="1D234804" w14:textId="77777777" w:rsidR="00F05250" w:rsidRDefault="00F05250" w:rsidP="00F45A8A">
            <w:pPr>
              <w:pStyle w:val="TAC"/>
            </w:pPr>
            <w:r>
              <w:t>PUT</w:t>
            </w:r>
          </w:p>
        </w:tc>
        <w:tc>
          <w:tcPr>
            <w:tcW w:w="1656" w:type="pct"/>
            <w:vAlign w:val="center"/>
          </w:tcPr>
          <w:p w14:paraId="6D8E723B" w14:textId="77777777" w:rsidR="00F05250" w:rsidRDefault="00F05250" w:rsidP="00F45A8A">
            <w:pPr>
              <w:pStyle w:val="TAL"/>
            </w:pPr>
            <w:r>
              <w:t xml:space="preserve">Update an existing </w:t>
            </w:r>
            <w:r>
              <w:rPr>
                <w:noProof/>
              </w:rPr>
              <w:t>Individual FL Member Support Group resource</w:t>
            </w:r>
            <w:r w:rsidRPr="007C1AFD">
              <w:t>.</w:t>
            </w:r>
          </w:p>
        </w:tc>
      </w:tr>
      <w:tr w:rsidR="00F05250" w:rsidRPr="00B54FF5" w14:paraId="43BA7CAA" w14:textId="77777777" w:rsidTr="00F45A8A">
        <w:trPr>
          <w:trHeight w:val="484"/>
          <w:jc w:val="center"/>
        </w:trPr>
        <w:tc>
          <w:tcPr>
            <w:tcW w:w="1338" w:type="pct"/>
            <w:vMerge/>
            <w:vAlign w:val="center"/>
          </w:tcPr>
          <w:p w14:paraId="68AD2DD3" w14:textId="77777777" w:rsidR="00F05250" w:rsidRDefault="00F05250" w:rsidP="00F45A8A">
            <w:pPr>
              <w:pStyle w:val="TAL"/>
            </w:pPr>
          </w:p>
        </w:tc>
        <w:tc>
          <w:tcPr>
            <w:tcW w:w="1501" w:type="pct"/>
            <w:vMerge/>
            <w:vAlign w:val="center"/>
          </w:tcPr>
          <w:p w14:paraId="56C3ECB0" w14:textId="77777777" w:rsidR="00F05250" w:rsidRDefault="00F05250" w:rsidP="00F45A8A">
            <w:pPr>
              <w:pStyle w:val="TAL"/>
            </w:pPr>
          </w:p>
        </w:tc>
        <w:tc>
          <w:tcPr>
            <w:tcW w:w="505" w:type="pct"/>
            <w:vAlign w:val="center"/>
          </w:tcPr>
          <w:p w14:paraId="355C1180" w14:textId="77777777" w:rsidR="00F05250" w:rsidRDefault="00F05250" w:rsidP="00F45A8A">
            <w:pPr>
              <w:pStyle w:val="TAC"/>
            </w:pPr>
            <w:r>
              <w:t>PATCH</w:t>
            </w:r>
          </w:p>
        </w:tc>
        <w:tc>
          <w:tcPr>
            <w:tcW w:w="1656" w:type="pct"/>
            <w:vAlign w:val="center"/>
          </w:tcPr>
          <w:p w14:paraId="2818351E" w14:textId="77777777" w:rsidR="00F05250" w:rsidRDefault="00F05250" w:rsidP="00F45A8A">
            <w:pPr>
              <w:pStyle w:val="TAL"/>
            </w:pPr>
            <w:r>
              <w:t xml:space="preserve">Modify an existing </w:t>
            </w:r>
            <w:r>
              <w:rPr>
                <w:noProof/>
              </w:rPr>
              <w:t>Individual FL Member Support Group resource</w:t>
            </w:r>
            <w:r w:rsidRPr="007C1AFD">
              <w:t>.</w:t>
            </w:r>
          </w:p>
        </w:tc>
      </w:tr>
      <w:tr w:rsidR="00F05250" w:rsidRPr="00B54FF5" w14:paraId="5A7BAD47" w14:textId="77777777" w:rsidTr="00F45A8A">
        <w:trPr>
          <w:trHeight w:val="484"/>
          <w:jc w:val="center"/>
        </w:trPr>
        <w:tc>
          <w:tcPr>
            <w:tcW w:w="1338" w:type="pct"/>
            <w:vMerge/>
            <w:vAlign w:val="center"/>
          </w:tcPr>
          <w:p w14:paraId="644D6B82" w14:textId="77777777" w:rsidR="00F05250" w:rsidRDefault="00F05250" w:rsidP="00F45A8A">
            <w:pPr>
              <w:pStyle w:val="TAL"/>
            </w:pPr>
          </w:p>
        </w:tc>
        <w:tc>
          <w:tcPr>
            <w:tcW w:w="1501" w:type="pct"/>
            <w:vMerge/>
            <w:vAlign w:val="center"/>
          </w:tcPr>
          <w:p w14:paraId="09224DB2" w14:textId="77777777" w:rsidR="00F05250" w:rsidRDefault="00F05250" w:rsidP="00F45A8A">
            <w:pPr>
              <w:pStyle w:val="TAL"/>
            </w:pPr>
          </w:p>
        </w:tc>
        <w:tc>
          <w:tcPr>
            <w:tcW w:w="505" w:type="pct"/>
            <w:vAlign w:val="center"/>
          </w:tcPr>
          <w:p w14:paraId="040B559F" w14:textId="77777777" w:rsidR="00F05250" w:rsidRDefault="00F05250" w:rsidP="00F45A8A">
            <w:pPr>
              <w:pStyle w:val="TAC"/>
            </w:pPr>
            <w:r>
              <w:t>DELETE</w:t>
            </w:r>
          </w:p>
        </w:tc>
        <w:tc>
          <w:tcPr>
            <w:tcW w:w="1656" w:type="pct"/>
            <w:vAlign w:val="center"/>
          </w:tcPr>
          <w:p w14:paraId="41E071D4" w14:textId="77777777" w:rsidR="00F05250" w:rsidRDefault="00F05250" w:rsidP="00F45A8A">
            <w:pPr>
              <w:pStyle w:val="TAL"/>
            </w:pPr>
            <w:r>
              <w:t xml:space="preserve">Delete an existing </w:t>
            </w:r>
            <w:r>
              <w:rPr>
                <w:noProof/>
              </w:rPr>
              <w:t>Individual FL Member Support Group resource</w:t>
            </w:r>
            <w:r w:rsidRPr="007C1AFD">
              <w:t>.</w:t>
            </w:r>
          </w:p>
        </w:tc>
      </w:tr>
    </w:tbl>
    <w:p w14:paraId="55B35FC6" w14:textId="77777777" w:rsidR="00F05250" w:rsidRDefault="00F05250" w:rsidP="00F05250">
      <w:pPr>
        <w:rPr>
          <w:lang w:val="en-US"/>
        </w:rPr>
      </w:pPr>
    </w:p>
    <w:p w14:paraId="5D6E06BF" w14:textId="77777777" w:rsidR="00F05250" w:rsidRPr="007B3084" w:rsidRDefault="00F05250" w:rsidP="00F05250">
      <w:pPr>
        <w:pStyle w:val="EditorsNote"/>
        <w:rPr>
          <w:lang w:val="en-US"/>
        </w:rPr>
      </w:pPr>
      <w:r w:rsidRPr="007B3084">
        <w:rPr>
          <w:lang w:val="en-US"/>
        </w:rPr>
        <w:t>Editor's Note:</w:t>
      </w:r>
      <w:r w:rsidRPr="007B3084">
        <w:rPr>
          <w:lang w:val="en-US"/>
        </w:rPr>
        <w:tab/>
      </w:r>
      <w:r>
        <w:rPr>
          <w:lang w:val="en-US"/>
        </w:rPr>
        <w:t>The HTTP GET method on "</w:t>
      </w:r>
      <w:r>
        <w:t>FL Member Group Support Configurations" resource collection is FFS.</w:t>
      </w:r>
    </w:p>
    <w:p w14:paraId="6105A2BA" w14:textId="77777777" w:rsidR="00F05250" w:rsidRDefault="00F05250" w:rsidP="00F05250">
      <w:pPr>
        <w:pStyle w:val="Heading5"/>
      </w:pPr>
      <w:bookmarkStart w:id="729" w:name="_Toc130662194"/>
      <w:bookmarkStart w:id="730" w:name="_Toc199249484"/>
      <w:bookmarkStart w:id="731" w:name="_Hlk192463625"/>
      <w:bookmarkEnd w:id="724"/>
      <w:r>
        <w:t>6.1.3.3.2</w:t>
      </w:r>
      <w:r>
        <w:tab/>
        <w:t>Resource</w:t>
      </w:r>
      <w:bookmarkEnd w:id="729"/>
      <w:r>
        <w:t>:</w:t>
      </w:r>
      <w:r w:rsidRPr="00016A3B">
        <w:t xml:space="preserve"> </w:t>
      </w:r>
      <w:r>
        <w:t>FL Member Group Support Configurations</w:t>
      </w:r>
      <w:bookmarkEnd w:id="730"/>
    </w:p>
    <w:p w14:paraId="3040B581" w14:textId="77777777" w:rsidR="00F05250" w:rsidRDefault="00F05250" w:rsidP="00F05250">
      <w:pPr>
        <w:pStyle w:val="H6"/>
      </w:pPr>
      <w:bookmarkStart w:id="732" w:name="_Toc510696610"/>
      <w:bookmarkStart w:id="733" w:name="_Toc35971401"/>
      <w:bookmarkStart w:id="734" w:name="_Toc130662195"/>
      <w:r>
        <w:t>6.1.3.3.2.1</w:t>
      </w:r>
      <w:r>
        <w:tab/>
        <w:t>Description</w:t>
      </w:r>
      <w:bookmarkEnd w:id="732"/>
      <w:bookmarkEnd w:id="733"/>
      <w:bookmarkEnd w:id="734"/>
    </w:p>
    <w:p w14:paraId="3D7FD9F9" w14:textId="77777777" w:rsidR="00F05250" w:rsidRPr="003B3D90" w:rsidRDefault="00F05250" w:rsidP="00F05250">
      <w:r w:rsidRPr="003B3D90">
        <w:t xml:space="preserve">This resource represents </w:t>
      </w:r>
      <w:r>
        <w:t>the FL Member Group Support Configurations</w:t>
      </w:r>
      <w:r w:rsidRPr="003B3D90">
        <w:t xml:space="preserve"> resource managed by the </w:t>
      </w:r>
      <w:r>
        <w:t>AILME Server</w:t>
      </w:r>
      <w:r w:rsidRPr="003B3D90">
        <w:t>.</w:t>
      </w:r>
    </w:p>
    <w:p w14:paraId="6CDA0391" w14:textId="77777777" w:rsidR="00F05250" w:rsidRDefault="00F05250" w:rsidP="00F05250">
      <w:pPr>
        <w:pStyle w:val="H6"/>
      </w:pPr>
      <w:bookmarkStart w:id="735" w:name="_Toc35971402"/>
      <w:bookmarkStart w:id="736" w:name="_Toc130662196"/>
      <w:bookmarkStart w:id="737" w:name="_Toc510696612"/>
      <w:bookmarkStart w:id="738" w:name="_Toc35971403"/>
      <w:r>
        <w:t>6.1.3.3.2.2</w:t>
      </w:r>
      <w:r>
        <w:tab/>
        <w:t>Resource Definition</w:t>
      </w:r>
      <w:bookmarkEnd w:id="735"/>
      <w:bookmarkEnd w:id="736"/>
    </w:p>
    <w:p w14:paraId="02C7B0EA" w14:textId="77777777" w:rsidR="00F05250" w:rsidRDefault="00F05250" w:rsidP="00F05250">
      <w:r>
        <w:t xml:space="preserve">Resource URI: </w:t>
      </w:r>
      <w:r w:rsidRPr="00E23840">
        <w:rPr>
          <w:b/>
          <w:noProof/>
        </w:rPr>
        <w:t>{apiRoot}/</w:t>
      </w:r>
      <w:r>
        <w:rPr>
          <w:b/>
          <w:noProof/>
        </w:rPr>
        <w:t>aimles-fl</w:t>
      </w:r>
      <w:r w:rsidRPr="00E23840">
        <w:rPr>
          <w:b/>
          <w:noProof/>
        </w:rPr>
        <w:t>/</w:t>
      </w:r>
      <w:r>
        <w:rPr>
          <w:b/>
          <w:noProof/>
        </w:rPr>
        <w:t>&lt;apiVersion&gt;</w:t>
      </w:r>
      <w:r w:rsidRPr="00E23840">
        <w:rPr>
          <w:b/>
          <w:noProof/>
        </w:rPr>
        <w:t>/</w:t>
      </w:r>
      <w:r>
        <w:rPr>
          <w:b/>
          <w:noProof/>
        </w:rPr>
        <w:t>configurations</w:t>
      </w:r>
    </w:p>
    <w:p w14:paraId="41DAAF63" w14:textId="77777777" w:rsidR="00F05250" w:rsidRDefault="00F05250" w:rsidP="00F05250">
      <w:pPr>
        <w:rPr>
          <w:rFonts w:ascii="Arial" w:hAnsi="Arial" w:cs="Arial"/>
        </w:rPr>
      </w:pPr>
      <w:r w:rsidRPr="00F112E4">
        <w:t>This resource shall support the resource URI variables defined in table 6.</w:t>
      </w:r>
      <w:r>
        <w:t>1.3</w:t>
      </w:r>
      <w:r w:rsidRPr="00F112E4">
        <w:t>.3.2.2-1.</w:t>
      </w:r>
    </w:p>
    <w:p w14:paraId="7D875383" w14:textId="77777777" w:rsidR="00F05250" w:rsidRDefault="00F05250" w:rsidP="00F05250">
      <w:pPr>
        <w:pStyle w:val="TH"/>
        <w:rPr>
          <w:rFonts w:cs="Arial"/>
        </w:rPr>
      </w:pPr>
      <w:r>
        <w:t>Table 6.1.3.3.2.2-1: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F05250" w:rsidRPr="00B54FF5" w14:paraId="53028469" w14:textId="77777777" w:rsidTr="00F45A8A">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4B9BC4AC" w14:textId="77777777" w:rsidR="00F05250" w:rsidRPr="0016361A" w:rsidRDefault="00F05250" w:rsidP="00F45A8A">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31D4CC88" w14:textId="77777777" w:rsidR="00F05250" w:rsidRPr="0016361A" w:rsidRDefault="00F05250" w:rsidP="00F45A8A">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BB75346" w14:textId="77777777" w:rsidR="00F05250" w:rsidRPr="0016361A" w:rsidRDefault="00F05250" w:rsidP="00F45A8A">
            <w:pPr>
              <w:pStyle w:val="TAH"/>
            </w:pPr>
            <w:r w:rsidRPr="0016361A">
              <w:t>Definition</w:t>
            </w:r>
          </w:p>
        </w:tc>
      </w:tr>
      <w:tr w:rsidR="00F05250" w:rsidRPr="00B54FF5" w14:paraId="68D02449" w14:textId="77777777" w:rsidTr="00F45A8A">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229EA423" w14:textId="77777777" w:rsidR="00F05250" w:rsidRPr="0016361A" w:rsidRDefault="00F05250" w:rsidP="00F45A8A">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B0B8D16" w14:textId="77777777" w:rsidR="00F05250" w:rsidRPr="0016361A" w:rsidRDefault="00F05250" w:rsidP="00F45A8A">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45304B93" w14:textId="77777777" w:rsidR="00F05250" w:rsidRPr="0016361A" w:rsidRDefault="00F05250" w:rsidP="00F45A8A">
            <w:pPr>
              <w:pStyle w:val="TAL"/>
            </w:pPr>
            <w:r w:rsidRPr="0016361A">
              <w:t>See clause</w:t>
            </w:r>
            <w:r w:rsidRPr="0016361A">
              <w:rPr>
                <w:lang w:val="en-US" w:eastAsia="zh-CN"/>
              </w:rPr>
              <w:t> </w:t>
            </w:r>
            <w:r w:rsidRPr="0016361A">
              <w:t>6.</w:t>
            </w:r>
            <w:r>
              <w:t>1.3</w:t>
            </w:r>
            <w:r w:rsidRPr="0016361A">
              <w:t>.1</w:t>
            </w:r>
          </w:p>
        </w:tc>
      </w:tr>
    </w:tbl>
    <w:p w14:paraId="140CF537" w14:textId="77777777" w:rsidR="00F05250" w:rsidRPr="00384E92" w:rsidRDefault="00F05250" w:rsidP="00F05250"/>
    <w:p w14:paraId="5027F9A6" w14:textId="77777777" w:rsidR="00F05250" w:rsidRDefault="00F05250" w:rsidP="00F05250">
      <w:pPr>
        <w:pStyle w:val="H6"/>
      </w:pPr>
      <w:bookmarkStart w:id="739" w:name="_Toc130662197"/>
      <w:r>
        <w:t>6.1.3.3.2.3</w:t>
      </w:r>
      <w:r>
        <w:tab/>
        <w:t>Resource Standard Methods</w:t>
      </w:r>
      <w:bookmarkEnd w:id="737"/>
      <w:bookmarkEnd w:id="738"/>
      <w:bookmarkEnd w:id="739"/>
    </w:p>
    <w:p w14:paraId="28A137C3" w14:textId="77777777" w:rsidR="00F05250" w:rsidRPr="00384E92" w:rsidRDefault="00F05250" w:rsidP="00F05250">
      <w:pPr>
        <w:pStyle w:val="H6"/>
      </w:pPr>
      <w:bookmarkStart w:id="740" w:name="_Toc510696613"/>
      <w:bookmarkStart w:id="741" w:name="_Toc35971404"/>
      <w:bookmarkEnd w:id="731"/>
      <w:r w:rsidRPr="00CB122D">
        <w:rPr>
          <w:lang w:eastAsia="zh-CN"/>
        </w:rPr>
        <w:t>6.</w:t>
      </w:r>
      <w:r>
        <w:rPr>
          <w:lang w:eastAsia="zh-CN"/>
        </w:rPr>
        <w:t>1.3</w:t>
      </w:r>
      <w:r w:rsidRPr="00CB122D">
        <w:rPr>
          <w:lang w:eastAsia="zh-CN"/>
        </w:rPr>
        <w:t>.3.2.3.1</w:t>
      </w:r>
      <w:r w:rsidRPr="00384E92">
        <w:tab/>
      </w:r>
      <w:bookmarkEnd w:id="740"/>
      <w:bookmarkEnd w:id="741"/>
      <w:r>
        <w:t>POST</w:t>
      </w:r>
    </w:p>
    <w:p w14:paraId="4BE5013E" w14:textId="77777777" w:rsidR="00F05250" w:rsidRDefault="00F05250" w:rsidP="00F05250">
      <w:r w:rsidRPr="007C1AFD">
        <w:t>Th</w:t>
      </w:r>
      <w:r>
        <w:t>e</w:t>
      </w:r>
      <w:r w:rsidRPr="007C1AFD">
        <w:t xml:space="preserve"> </w:t>
      </w:r>
      <w:r>
        <w:t xml:space="preserve">HTTP POST </w:t>
      </w:r>
      <w:r w:rsidRPr="007C1AFD">
        <w:t xml:space="preserve">method enables </w:t>
      </w:r>
      <w:r>
        <w:t>the</w:t>
      </w:r>
      <w:r w:rsidRPr="007C1AFD">
        <w:t xml:space="preserve"> </w:t>
      </w:r>
      <w:r>
        <w:t>AIMLE service consumer</w:t>
      </w:r>
      <w:r w:rsidRPr="007C1AFD">
        <w:t xml:space="preserve"> to </w:t>
      </w:r>
      <w:r>
        <w:t xml:space="preserve">create a new </w:t>
      </w:r>
      <w:r>
        <w:rPr>
          <w:noProof/>
        </w:rPr>
        <w:t>Individual FL Member Support Group for an FL process</w:t>
      </w:r>
      <w:r>
        <w:t xml:space="preserve"> </w:t>
      </w:r>
      <w:r w:rsidRPr="007C1AFD">
        <w:t xml:space="preserve">at the </w:t>
      </w:r>
      <w:r>
        <w:t>AIMLE Server</w:t>
      </w:r>
      <w:r w:rsidRPr="007C1AFD">
        <w:t>.</w:t>
      </w:r>
    </w:p>
    <w:p w14:paraId="2B6D735A" w14:textId="77777777" w:rsidR="00F05250" w:rsidRDefault="00F05250" w:rsidP="00F05250">
      <w:r>
        <w:t>This method shall support the URI query parameters specified in table 6.1.3.3.2.3.1-1.</w:t>
      </w:r>
    </w:p>
    <w:p w14:paraId="20EF16A5" w14:textId="77777777" w:rsidR="00F05250" w:rsidRPr="00384E92" w:rsidRDefault="00F05250" w:rsidP="00F05250">
      <w:pPr>
        <w:pStyle w:val="TH"/>
        <w:rPr>
          <w:rFonts w:cs="Arial"/>
        </w:rPr>
      </w:pPr>
      <w:r w:rsidRPr="00384E92">
        <w:t>Table</w:t>
      </w:r>
      <w:r>
        <w:t> </w:t>
      </w:r>
      <w:r w:rsidRPr="00384E92">
        <w:t>6.</w:t>
      </w:r>
      <w:r>
        <w:t>1.3.3.2.3.1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B54FF5" w14:paraId="1388BBB9" w14:textId="77777777" w:rsidTr="00F45A8A">
        <w:trPr>
          <w:jc w:val="center"/>
        </w:trPr>
        <w:tc>
          <w:tcPr>
            <w:tcW w:w="825" w:type="pct"/>
            <w:shd w:val="clear" w:color="auto" w:fill="C0C0C0"/>
          </w:tcPr>
          <w:p w14:paraId="0F446E58" w14:textId="77777777" w:rsidR="00F05250" w:rsidRPr="0016361A" w:rsidRDefault="00F05250" w:rsidP="00F45A8A">
            <w:pPr>
              <w:pStyle w:val="TAH"/>
            </w:pPr>
            <w:r w:rsidRPr="0016361A">
              <w:t>Name</w:t>
            </w:r>
          </w:p>
        </w:tc>
        <w:tc>
          <w:tcPr>
            <w:tcW w:w="731" w:type="pct"/>
            <w:shd w:val="clear" w:color="auto" w:fill="C0C0C0"/>
          </w:tcPr>
          <w:p w14:paraId="4F49D480" w14:textId="77777777" w:rsidR="00F05250" w:rsidRPr="0016361A" w:rsidRDefault="00F05250" w:rsidP="00F45A8A">
            <w:pPr>
              <w:pStyle w:val="TAH"/>
            </w:pPr>
            <w:r w:rsidRPr="0016361A">
              <w:t>Data type</w:t>
            </w:r>
          </w:p>
        </w:tc>
        <w:tc>
          <w:tcPr>
            <w:tcW w:w="215" w:type="pct"/>
            <w:shd w:val="clear" w:color="auto" w:fill="C0C0C0"/>
          </w:tcPr>
          <w:p w14:paraId="5E6A049F" w14:textId="77777777" w:rsidR="00F05250" w:rsidRPr="0016361A" w:rsidRDefault="00F05250" w:rsidP="00F45A8A">
            <w:pPr>
              <w:pStyle w:val="TAH"/>
            </w:pPr>
            <w:r w:rsidRPr="0016361A">
              <w:t>P</w:t>
            </w:r>
          </w:p>
        </w:tc>
        <w:tc>
          <w:tcPr>
            <w:tcW w:w="580" w:type="pct"/>
            <w:shd w:val="clear" w:color="auto" w:fill="C0C0C0"/>
          </w:tcPr>
          <w:p w14:paraId="2440249A" w14:textId="77777777" w:rsidR="00F05250" w:rsidRPr="0016361A" w:rsidRDefault="00F05250" w:rsidP="00F45A8A">
            <w:pPr>
              <w:pStyle w:val="TAH"/>
            </w:pPr>
            <w:r w:rsidRPr="0016361A">
              <w:t>Cardinality</w:t>
            </w:r>
          </w:p>
        </w:tc>
        <w:tc>
          <w:tcPr>
            <w:tcW w:w="1852" w:type="pct"/>
            <w:shd w:val="clear" w:color="auto" w:fill="C0C0C0"/>
            <w:vAlign w:val="center"/>
          </w:tcPr>
          <w:p w14:paraId="4BC8DD72" w14:textId="77777777" w:rsidR="00F05250" w:rsidRPr="0016361A" w:rsidRDefault="00F05250" w:rsidP="00F45A8A">
            <w:pPr>
              <w:pStyle w:val="TAH"/>
            </w:pPr>
            <w:r w:rsidRPr="0016361A">
              <w:t>Description</w:t>
            </w:r>
          </w:p>
        </w:tc>
        <w:tc>
          <w:tcPr>
            <w:tcW w:w="796" w:type="pct"/>
            <w:shd w:val="clear" w:color="auto" w:fill="C0C0C0"/>
          </w:tcPr>
          <w:p w14:paraId="73E42C69" w14:textId="77777777" w:rsidR="00F05250" w:rsidRPr="0016361A" w:rsidRDefault="00F05250" w:rsidP="00F45A8A">
            <w:pPr>
              <w:pStyle w:val="TAH"/>
            </w:pPr>
            <w:r w:rsidRPr="0016361A">
              <w:t>Applicability</w:t>
            </w:r>
          </w:p>
        </w:tc>
      </w:tr>
      <w:tr w:rsidR="00F05250" w:rsidRPr="00B54FF5" w14:paraId="518DD7FC" w14:textId="77777777" w:rsidTr="00F45A8A">
        <w:trPr>
          <w:jc w:val="center"/>
        </w:trPr>
        <w:tc>
          <w:tcPr>
            <w:tcW w:w="825" w:type="pct"/>
            <w:shd w:val="clear" w:color="auto" w:fill="auto"/>
            <w:vAlign w:val="center"/>
          </w:tcPr>
          <w:p w14:paraId="7F965A2E" w14:textId="77777777" w:rsidR="00F05250" w:rsidRPr="0016361A" w:rsidRDefault="00F05250" w:rsidP="00F45A8A">
            <w:pPr>
              <w:pStyle w:val="TAL"/>
            </w:pPr>
            <w:r w:rsidRPr="0016361A">
              <w:t>n/a</w:t>
            </w:r>
          </w:p>
        </w:tc>
        <w:tc>
          <w:tcPr>
            <w:tcW w:w="731" w:type="pct"/>
            <w:vAlign w:val="center"/>
          </w:tcPr>
          <w:p w14:paraId="460E9CD5" w14:textId="77777777" w:rsidR="00F05250" w:rsidRPr="0016361A" w:rsidRDefault="00F05250" w:rsidP="00F45A8A">
            <w:pPr>
              <w:pStyle w:val="TAL"/>
            </w:pPr>
          </w:p>
        </w:tc>
        <w:tc>
          <w:tcPr>
            <w:tcW w:w="215" w:type="pct"/>
            <w:vAlign w:val="center"/>
          </w:tcPr>
          <w:p w14:paraId="39A3769D" w14:textId="77777777" w:rsidR="00F05250" w:rsidRPr="0016361A" w:rsidRDefault="00F05250" w:rsidP="00F45A8A">
            <w:pPr>
              <w:pStyle w:val="TAC"/>
            </w:pPr>
          </w:p>
        </w:tc>
        <w:tc>
          <w:tcPr>
            <w:tcW w:w="580" w:type="pct"/>
            <w:vAlign w:val="center"/>
          </w:tcPr>
          <w:p w14:paraId="4F0A39B4" w14:textId="77777777" w:rsidR="00F05250" w:rsidRPr="0016361A" w:rsidRDefault="00F05250" w:rsidP="00F45A8A">
            <w:pPr>
              <w:pStyle w:val="TAC"/>
            </w:pPr>
          </w:p>
        </w:tc>
        <w:tc>
          <w:tcPr>
            <w:tcW w:w="1852" w:type="pct"/>
            <w:shd w:val="clear" w:color="auto" w:fill="auto"/>
            <w:vAlign w:val="center"/>
          </w:tcPr>
          <w:p w14:paraId="565491F8" w14:textId="77777777" w:rsidR="00F05250" w:rsidRPr="0016361A" w:rsidRDefault="00F05250" w:rsidP="00F45A8A">
            <w:pPr>
              <w:pStyle w:val="TAL"/>
            </w:pPr>
          </w:p>
        </w:tc>
        <w:tc>
          <w:tcPr>
            <w:tcW w:w="796" w:type="pct"/>
            <w:vAlign w:val="center"/>
          </w:tcPr>
          <w:p w14:paraId="0570C04C" w14:textId="77777777" w:rsidR="00F05250" w:rsidRPr="0016361A" w:rsidRDefault="00F05250" w:rsidP="00F45A8A">
            <w:pPr>
              <w:pStyle w:val="TAL"/>
            </w:pPr>
          </w:p>
        </w:tc>
      </w:tr>
    </w:tbl>
    <w:p w14:paraId="49A3B71D" w14:textId="77777777" w:rsidR="00F05250" w:rsidRDefault="00F05250" w:rsidP="00F05250"/>
    <w:p w14:paraId="28B4A1D6" w14:textId="77777777" w:rsidR="00F05250" w:rsidRPr="00384E92" w:rsidRDefault="00F05250" w:rsidP="00F05250">
      <w:r>
        <w:t>This method shall support the request data structures specified in table 6.1.3.3.2.3.1-2 and the response data structures and response codes specified in table 6.1.3.3.2.3.1-3.</w:t>
      </w:r>
    </w:p>
    <w:p w14:paraId="34B16177" w14:textId="77777777" w:rsidR="00F05250" w:rsidRPr="001769FF" w:rsidRDefault="00F05250" w:rsidP="00F05250">
      <w:pPr>
        <w:pStyle w:val="TH"/>
      </w:pPr>
      <w:r w:rsidRPr="001769FF">
        <w:t>Table</w:t>
      </w:r>
      <w:r>
        <w:t> </w:t>
      </w:r>
      <w:r w:rsidRPr="001769FF">
        <w:t>6.</w:t>
      </w:r>
      <w:r>
        <w:t>1.3.3.2.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B54FF5" w14:paraId="7ABA5ED5" w14:textId="77777777" w:rsidTr="00F45A8A">
        <w:trPr>
          <w:jc w:val="center"/>
        </w:trPr>
        <w:tc>
          <w:tcPr>
            <w:tcW w:w="1627" w:type="dxa"/>
            <w:shd w:val="clear" w:color="auto" w:fill="C0C0C0"/>
          </w:tcPr>
          <w:p w14:paraId="13F4DA17" w14:textId="77777777" w:rsidR="00F05250" w:rsidRPr="0016361A" w:rsidRDefault="00F05250" w:rsidP="00F45A8A">
            <w:pPr>
              <w:pStyle w:val="TAH"/>
            </w:pPr>
            <w:r w:rsidRPr="0016361A">
              <w:t>Data type</w:t>
            </w:r>
          </w:p>
        </w:tc>
        <w:tc>
          <w:tcPr>
            <w:tcW w:w="425" w:type="dxa"/>
            <w:shd w:val="clear" w:color="auto" w:fill="C0C0C0"/>
          </w:tcPr>
          <w:p w14:paraId="335F5F40" w14:textId="77777777" w:rsidR="00F05250" w:rsidRPr="0016361A" w:rsidRDefault="00F05250" w:rsidP="00F45A8A">
            <w:pPr>
              <w:pStyle w:val="TAH"/>
            </w:pPr>
            <w:r w:rsidRPr="0016361A">
              <w:t>P</w:t>
            </w:r>
          </w:p>
        </w:tc>
        <w:tc>
          <w:tcPr>
            <w:tcW w:w="1276" w:type="dxa"/>
            <w:shd w:val="clear" w:color="auto" w:fill="C0C0C0"/>
          </w:tcPr>
          <w:p w14:paraId="6CD5EB3F" w14:textId="77777777" w:rsidR="00F05250" w:rsidRPr="0016361A" w:rsidRDefault="00F05250" w:rsidP="00F45A8A">
            <w:pPr>
              <w:pStyle w:val="TAH"/>
            </w:pPr>
            <w:r w:rsidRPr="0016361A">
              <w:t>Cardinality</w:t>
            </w:r>
          </w:p>
        </w:tc>
        <w:tc>
          <w:tcPr>
            <w:tcW w:w="6447" w:type="dxa"/>
            <w:shd w:val="clear" w:color="auto" w:fill="C0C0C0"/>
            <w:vAlign w:val="center"/>
          </w:tcPr>
          <w:p w14:paraId="65AEB749" w14:textId="77777777" w:rsidR="00F05250" w:rsidRPr="0016361A" w:rsidRDefault="00F05250" w:rsidP="00F45A8A">
            <w:pPr>
              <w:pStyle w:val="TAH"/>
            </w:pPr>
            <w:r w:rsidRPr="0016361A">
              <w:t>Description</w:t>
            </w:r>
          </w:p>
        </w:tc>
      </w:tr>
      <w:tr w:rsidR="00F05250" w:rsidRPr="00B54FF5" w14:paraId="75AF37C5" w14:textId="77777777" w:rsidTr="00F45A8A">
        <w:trPr>
          <w:jc w:val="center"/>
        </w:trPr>
        <w:tc>
          <w:tcPr>
            <w:tcW w:w="1627" w:type="dxa"/>
            <w:shd w:val="clear" w:color="auto" w:fill="auto"/>
            <w:vAlign w:val="center"/>
          </w:tcPr>
          <w:p w14:paraId="5AD5001F" w14:textId="77777777" w:rsidR="00F05250" w:rsidRPr="0016361A" w:rsidRDefault="00F05250" w:rsidP="00F45A8A">
            <w:pPr>
              <w:pStyle w:val="TAL"/>
            </w:pPr>
            <w:r>
              <w:t>FlMbrSuppGrp</w:t>
            </w:r>
          </w:p>
        </w:tc>
        <w:tc>
          <w:tcPr>
            <w:tcW w:w="425" w:type="dxa"/>
            <w:vAlign w:val="center"/>
          </w:tcPr>
          <w:p w14:paraId="38729116" w14:textId="77777777" w:rsidR="00F05250" w:rsidRPr="0016361A" w:rsidRDefault="00F05250" w:rsidP="00F45A8A">
            <w:pPr>
              <w:pStyle w:val="TAC"/>
            </w:pPr>
            <w:r w:rsidRPr="0016361A">
              <w:t>M</w:t>
            </w:r>
          </w:p>
        </w:tc>
        <w:tc>
          <w:tcPr>
            <w:tcW w:w="1276" w:type="dxa"/>
            <w:vAlign w:val="center"/>
          </w:tcPr>
          <w:p w14:paraId="1E34BB15" w14:textId="77777777" w:rsidR="00F05250" w:rsidRPr="0016361A" w:rsidRDefault="00F05250" w:rsidP="00F45A8A">
            <w:pPr>
              <w:pStyle w:val="TAL"/>
              <w:jc w:val="center"/>
            </w:pPr>
            <w:r w:rsidRPr="0016361A">
              <w:t>1</w:t>
            </w:r>
          </w:p>
        </w:tc>
        <w:tc>
          <w:tcPr>
            <w:tcW w:w="6447" w:type="dxa"/>
            <w:shd w:val="clear" w:color="auto" w:fill="auto"/>
            <w:vAlign w:val="center"/>
          </w:tcPr>
          <w:p w14:paraId="67F9D00C" w14:textId="77777777" w:rsidR="00F05250" w:rsidRPr="0016361A" w:rsidRDefault="00F05250" w:rsidP="00F45A8A">
            <w:pPr>
              <w:pStyle w:val="TAL"/>
            </w:pPr>
            <w:r>
              <w:t xml:space="preserve">Create a new </w:t>
            </w:r>
            <w:r>
              <w:rPr>
                <w:noProof/>
              </w:rPr>
              <w:t xml:space="preserve">Individual FL Member Support Group </w:t>
            </w:r>
            <w:r>
              <w:t>for an FL process.</w:t>
            </w:r>
          </w:p>
        </w:tc>
      </w:tr>
    </w:tbl>
    <w:p w14:paraId="5DFB717B" w14:textId="77777777" w:rsidR="00F05250" w:rsidRDefault="00F05250" w:rsidP="00F05250"/>
    <w:p w14:paraId="123D71B3" w14:textId="77777777" w:rsidR="00F05250" w:rsidRPr="001769FF" w:rsidRDefault="00F05250" w:rsidP="00F05250">
      <w:pPr>
        <w:pStyle w:val="TH"/>
      </w:pPr>
      <w:r w:rsidRPr="001769FF">
        <w:lastRenderedPageBreak/>
        <w:t>Table</w:t>
      </w:r>
      <w:r>
        <w:t> </w:t>
      </w:r>
      <w:r w:rsidRPr="001769FF">
        <w:t>6.</w:t>
      </w:r>
      <w:r>
        <w:t>1.3.3.2.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B54FF5" w14:paraId="3E68463A"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5A3F96B9" w14:textId="77777777" w:rsidR="00F05250" w:rsidRPr="0016361A" w:rsidRDefault="00F05250" w:rsidP="00F45A8A">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548627F9" w14:textId="77777777" w:rsidR="00F05250" w:rsidRPr="0016361A" w:rsidRDefault="00F05250" w:rsidP="00F45A8A">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39B86375" w14:textId="77777777" w:rsidR="00F05250" w:rsidRPr="0016361A" w:rsidRDefault="00F05250" w:rsidP="00F45A8A">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71CC5DD6" w14:textId="77777777" w:rsidR="00F05250" w:rsidRPr="0016361A" w:rsidRDefault="00F05250" w:rsidP="00F45A8A">
            <w:pPr>
              <w:pStyle w:val="TAH"/>
            </w:pPr>
            <w:r w:rsidRPr="0016361A">
              <w:t>Response</w:t>
            </w:r>
          </w:p>
          <w:p w14:paraId="4838CEE2" w14:textId="77777777" w:rsidR="00F05250" w:rsidRPr="0016361A" w:rsidRDefault="00F05250" w:rsidP="00F45A8A">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46657C8F" w14:textId="77777777" w:rsidR="00F05250" w:rsidRPr="0016361A" w:rsidRDefault="00F05250" w:rsidP="00F45A8A">
            <w:pPr>
              <w:pStyle w:val="TAH"/>
            </w:pPr>
            <w:r w:rsidRPr="0016361A">
              <w:t>Description</w:t>
            </w:r>
          </w:p>
        </w:tc>
      </w:tr>
      <w:tr w:rsidR="00F05250" w:rsidRPr="00B54FF5" w14:paraId="11E56D10"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15AF576" w14:textId="77777777" w:rsidR="00F05250" w:rsidRPr="0016361A" w:rsidRDefault="00F05250" w:rsidP="00F45A8A">
            <w:pPr>
              <w:pStyle w:val="TAL"/>
            </w:pPr>
            <w:r>
              <w:t>FlMbrSuppGrp</w:t>
            </w:r>
          </w:p>
        </w:tc>
        <w:tc>
          <w:tcPr>
            <w:tcW w:w="225" w:type="pct"/>
            <w:tcBorders>
              <w:top w:val="single" w:sz="6" w:space="0" w:color="auto"/>
              <w:left w:val="single" w:sz="6" w:space="0" w:color="auto"/>
              <w:bottom w:val="single" w:sz="6" w:space="0" w:color="auto"/>
              <w:right w:val="single" w:sz="6" w:space="0" w:color="auto"/>
            </w:tcBorders>
            <w:vAlign w:val="center"/>
          </w:tcPr>
          <w:p w14:paraId="59879A44" w14:textId="77777777" w:rsidR="00F05250" w:rsidRPr="0016361A" w:rsidRDefault="00F05250" w:rsidP="00F45A8A">
            <w:pPr>
              <w:pStyle w:val="TAC"/>
            </w:pPr>
            <w:r w:rsidRPr="0016361A">
              <w:t>M</w:t>
            </w:r>
          </w:p>
        </w:tc>
        <w:tc>
          <w:tcPr>
            <w:tcW w:w="649" w:type="pct"/>
            <w:tcBorders>
              <w:top w:val="single" w:sz="6" w:space="0" w:color="auto"/>
              <w:left w:val="single" w:sz="6" w:space="0" w:color="auto"/>
              <w:bottom w:val="single" w:sz="6" w:space="0" w:color="auto"/>
              <w:right w:val="single" w:sz="6" w:space="0" w:color="auto"/>
            </w:tcBorders>
            <w:vAlign w:val="center"/>
          </w:tcPr>
          <w:p w14:paraId="4235F9D8" w14:textId="77777777" w:rsidR="00F05250" w:rsidRPr="0016361A" w:rsidRDefault="00F05250" w:rsidP="00F45A8A">
            <w:pPr>
              <w:pStyle w:val="TAL"/>
              <w:jc w:val="center"/>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2BBEB6D3" w14:textId="77777777" w:rsidR="00F05250" w:rsidRPr="0016361A" w:rsidRDefault="00F05250" w:rsidP="00F45A8A">
            <w:pPr>
              <w:pStyle w:val="TAL"/>
            </w:pPr>
            <w:r>
              <w:t>201 Created</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4E7890F2" w14:textId="77777777" w:rsidR="00F05250" w:rsidRDefault="00F05250" w:rsidP="00F45A8A">
            <w:pPr>
              <w:pStyle w:val="TAL"/>
            </w:pPr>
            <w:r>
              <w:t>S</w:t>
            </w:r>
            <w:r w:rsidRPr="0016361A">
              <w:t>uccess</w:t>
            </w:r>
            <w:r>
              <w:t>ful</w:t>
            </w:r>
            <w:r w:rsidRPr="0016361A">
              <w:t xml:space="preserve"> case</w:t>
            </w:r>
            <w:r>
              <w:t xml:space="preserve">. The creation of the new </w:t>
            </w:r>
            <w:r>
              <w:rPr>
                <w:noProof/>
              </w:rPr>
              <w:t>Individual FL Member Support Group</w:t>
            </w:r>
            <w:r>
              <w:t xml:space="preserve"> for the FL process is confirmed and a representation of that resource is returned.</w:t>
            </w:r>
          </w:p>
          <w:p w14:paraId="025D7B05" w14:textId="77777777" w:rsidR="00F05250" w:rsidRPr="00332316" w:rsidRDefault="00F05250" w:rsidP="00F45A8A">
            <w:pPr>
              <w:pStyle w:val="TAL"/>
            </w:pPr>
          </w:p>
          <w:p w14:paraId="57451FE5" w14:textId="77777777" w:rsidR="00F05250" w:rsidRPr="0016361A" w:rsidRDefault="00F05250" w:rsidP="00F45A8A">
            <w:pPr>
              <w:pStyle w:val="TAL"/>
            </w:pPr>
            <w:r w:rsidRPr="00332316">
              <w:t>An HTTP "Location" header that contains the URI of the created resource shall also be included.</w:t>
            </w:r>
          </w:p>
        </w:tc>
      </w:tr>
      <w:tr w:rsidR="00F05250" w:rsidRPr="00B54FF5" w14:paraId="6F0AF0DF"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995B344" w14:textId="77777777" w:rsidR="00F05250" w:rsidRPr="0016361A" w:rsidRDefault="00F05250" w:rsidP="00F45A8A">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[2] also apply</w:t>
            </w:r>
            <w:r w:rsidRPr="0016361A">
              <w:t>.</w:t>
            </w:r>
          </w:p>
        </w:tc>
      </w:tr>
    </w:tbl>
    <w:p w14:paraId="11C78B8F" w14:textId="77777777" w:rsidR="00F05250" w:rsidRDefault="00F05250" w:rsidP="00F05250"/>
    <w:p w14:paraId="2F4199D5" w14:textId="77777777" w:rsidR="00F05250" w:rsidRPr="007C1AFD" w:rsidRDefault="00F05250" w:rsidP="00F05250">
      <w:pPr>
        <w:pStyle w:val="TH"/>
      </w:pPr>
      <w:r w:rsidRPr="007C1AFD">
        <w:t>Table</w:t>
      </w:r>
      <w:r>
        <w:t> 6.1.3.3.2</w:t>
      </w:r>
      <w:r w:rsidRPr="007C1AFD">
        <w:t>.3.</w:t>
      </w:r>
      <w:r w:rsidRPr="007C1AFD">
        <w:rPr>
          <w:lang w:eastAsia="zh-CN"/>
        </w:rPr>
        <w:t>1</w:t>
      </w:r>
      <w:r w:rsidRPr="007C1A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7C1AFD" w14:paraId="3F8431BB" w14:textId="77777777" w:rsidTr="00F45A8A">
        <w:trPr>
          <w:jc w:val="center"/>
        </w:trPr>
        <w:tc>
          <w:tcPr>
            <w:tcW w:w="825" w:type="pct"/>
            <w:tcBorders>
              <w:bottom w:val="single" w:sz="6" w:space="0" w:color="auto"/>
            </w:tcBorders>
            <w:shd w:val="clear" w:color="auto" w:fill="C0C0C0"/>
            <w:hideMark/>
          </w:tcPr>
          <w:p w14:paraId="02B752A7" w14:textId="77777777" w:rsidR="00F05250" w:rsidRPr="007C1AFD" w:rsidRDefault="00F05250" w:rsidP="00F45A8A">
            <w:pPr>
              <w:pStyle w:val="TAH"/>
            </w:pPr>
            <w:r w:rsidRPr="007C1AFD">
              <w:t>Name</w:t>
            </w:r>
          </w:p>
        </w:tc>
        <w:tc>
          <w:tcPr>
            <w:tcW w:w="732" w:type="pct"/>
            <w:tcBorders>
              <w:bottom w:val="single" w:sz="6" w:space="0" w:color="auto"/>
            </w:tcBorders>
            <w:shd w:val="clear" w:color="auto" w:fill="C0C0C0"/>
            <w:hideMark/>
          </w:tcPr>
          <w:p w14:paraId="4DEA9514" w14:textId="77777777" w:rsidR="00F05250" w:rsidRPr="007C1AFD" w:rsidRDefault="00F05250" w:rsidP="00F45A8A">
            <w:pPr>
              <w:pStyle w:val="TAH"/>
            </w:pPr>
            <w:r w:rsidRPr="007C1AFD">
              <w:t>Data type</w:t>
            </w:r>
          </w:p>
        </w:tc>
        <w:tc>
          <w:tcPr>
            <w:tcW w:w="217" w:type="pct"/>
            <w:tcBorders>
              <w:bottom w:val="single" w:sz="6" w:space="0" w:color="auto"/>
            </w:tcBorders>
            <w:shd w:val="clear" w:color="auto" w:fill="C0C0C0"/>
            <w:hideMark/>
          </w:tcPr>
          <w:p w14:paraId="3B65F3E3" w14:textId="77777777" w:rsidR="00F05250" w:rsidRPr="007C1AFD" w:rsidRDefault="00F05250" w:rsidP="00F45A8A">
            <w:pPr>
              <w:pStyle w:val="TAH"/>
            </w:pPr>
            <w:r w:rsidRPr="007C1AFD">
              <w:t>P</w:t>
            </w:r>
          </w:p>
        </w:tc>
        <w:tc>
          <w:tcPr>
            <w:tcW w:w="581" w:type="pct"/>
            <w:tcBorders>
              <w:bottom w:val="single" w:sz="6" w:space="0" w:color="auto"/>
            </w:tcBorders>
            <w:shd w:val="clear" w:color="auto" w:fill="C0C0C0"/>
            <w:hideMark/>
          </w:tcPr>
          <w:p w14:paraId="514A3137" w14:textId="77777777" w:rsidR="00F05250" w:rsidRPr="007C1AFD" w:rsidRDefault="00F05250" w:rsidP="00F45A8A">
            <w:pPr>
              <w:pStyle w:val="TAH"/>
            </w:pPr>
            <w:r w:rsidRPr="007C1AFD">
              <w:t>Cardinality</w:t>
            </w:r>
          </w:p>
        </w:tc>
        <w:tc>
          <w:tcPr>
            <w:tcW w:w="2645" w:type="pct"/>
            <w:tcBorders>
              <w:bottom w:val="single" w:sz="6" w:space="0" w:color="auto"/>
            </w:tcBorders>
            <w:shd w:val="clear" w:color="auto" w:fill="C0C0C0"/>
            <w:vAlign w:val="center"/>
            <w:hideMark/>
          </w:tcPr>
          <w:p w14:paraId="264EFE72" w14:textId="77777777" w:rsidR="00F05250" w:rsidRPr="007C1AFD" w:rsidRDefault="00F05250" w:rsidP="00F45A8A">
            <w:pPr>
              <w:pStyle w:val="TAH"/>
            </w:pPr>
            <w:r w:rsidRPr="007C1AFD">
              <w:t>Description</w:t>
            </w:r>
          </w:p>
        </w:tc>
      </w:tr>
      <w:tr w:rsidR="00F05250" w:rsidRPr="007C1AFD" w14:paraId="1DD6DB5B" w14:textId="77777777" w:rsidTr="00F45A8A">
        <w:trPr>
          <w:jc w:val="center"/>
        </w:trPr>
        <w:tc>
          <w:tcPr>
            <w:tcW w:w="825" w:type="pct"/>
            <w:tcBorders>
              <w:top w:val="single" w:sz="6" w:space="0" w:color="auto"/>
            </w:tcBorders>
            <w:hideMark/>
          </w:tcPr>
          <w:p w14:paraId="4D74B65D" w14:textId="77777777" w:rsidR="00F05250" w:rsidRPr="007C1AFD" w:rsidRDefault="00F05250" w:rsidP="00F45A8A">
            <w:pPr>
              <w:pStyle w:val="TAL"/>
            </w:pPr>
            <w:r w:rsidRPr="007C1AFD">
              <w:t>Location</w:t>
            </w:r>
          </w:p>
        </w:tc>
        <w:tc>
          <w:tcPr>
            <w:tcW w:w="732" w:type="pct"/>
            <w:tcBorders>
              <w:top w:val="single" w:sz="6" w:space="0" w:color="auto"/>
            </w:tcBorders>
            <w:hideMark/>
          </w:tcPr>
          <w:p w14:paraId="1184E90D" w14:textId="77777777" w:rsidR="00F05250" w:rsidRPr="007C1AFD" w:rsidRDefault="00F05250" w:rsidP="00F45A8A">
            <w:pPr>
              <w:pStyle w:val="TAL"/>
            </w:pPr>
            <w:r>
              <w:t>s</w:t>
            </w:r>
            <w:r w:rsidRPr="007C1AFD">
              <w:t>tring</w:t>
            </w:r>
          </w:p>
        </w:tc>
        <w:tc>
          <w:tcPr>
            <w:tcW w:w="217" w:type="pct"/>
            <w:tcBorders>
              <w:top w:val="single" w:sz="6" w:space="0" w:color="auto"/>
            </w:tcBorders>
            <w:hideMark/>
          </w:tcPr>
          <w:p w14:paraId="32ED5457" w14:textId="77777777" w:rsidR="00F05250" w:rsidRPr="007C1AFD" w:rsidRDefault="00F05250" w:rsidP="00F45A8A">
            <w:pPr>
              <w:pStyle w:val="TAC"/>
            </w:pPr>
            <w:r w:rsidRPr="007C1AFD">
              <w:t>M</w:t>
            </w:r>
          </w:p>
        </w:tc>
        <w:tc>
          <w:tcPr>
            <w:tcW w:w="581" w:type="pct"/>
            <w:tcBorders>
              <w:top w:val="single" w:sz="6" w:space="0" w:color="auto"/>
            </w:tcBorders>
            <w:hideMark/>
          </w:tcPr>
          <w:p w14:paraId="55C9656C" w14:textId="77777777" w:rsidR="00F05250" w:rsidRPr="007C1AFD" w:rsidRDefault="00F05250" w:rsidP="00F45A8A">
            <w:pPr>
              <w:pStyle w:val="TAL"/>
            </w:pPr>
            <w:r w:rsidRPr="007C1AFD">
              <w:t>1</w:t>
            </w:r>
          </w:p>
        </w:tc>
        <w:tc>
          <w:tcPr>
            <w:tcW w:w="2645" w:type="pct"/>
            <w:tcBorders>
              <w:top w:val="single" w:sz="6" w:space="0" w:color="auto"/>
            </w:tcBorders>
            <w:vAlign w:val="center"/>
            <w:hideMark/>
          </w:tcPr>
          <w:p w14:paraId="2A44B594" w14:textId="77777777" w:rsidR="00F05250" w:rsidRDefault="00F05250" w:rsidP="00F45A8A">
            <w:pPr>
              <w:pStyle w:val="TAL"/>
            </w:pPr>
            <w:r w:rsidRPr="007C1AFD">
              <w:t>Contains the URI of the newly created resource, according to the structure:</w:t>
            </w:r>
          </w:p>
          <w:p w14:paraId="28F6C456" w14:textId="77777777" w:rsidR="00F05250" w:rsidRPr="007C1AFD" w:rsidRDefault="00F05250" w:rsidP="00F45A8A">
            <w:pPr>
              <w:pStyle w:val="TAL"/>
            </w:pPr>
            <w:r w:rsidRPr="007C1AFD">
              <w:rPr>
                <w:lang w:eastAsia="zh-CN"/>
              </w:rPr>
              <w:t>{apiRoot}/</w:t>
            </w:r>
            <w:r>
              <w:rPr>
                <w:lang w:eastAsia="zh-CN"/>
              </w:rPr>
              <w:t>aimles-fl</w:t>
            </w:r>
            <w:r w:rsidRPr="007C1AFD">
              <w:rPr>
                <w:lang w:eastAsia="zh-CN"/>
              </w:rPr>
              <w:t>/&lt;apiVersion&gt;/</w:t>
            </w:r>
            <w:r>
              <w:rPr>
                <w:lang w:eastAsia="zh-CN"/>
              </w:rPr>
              <w:t>configuration</w:t>
            </w:r>
            <w:r w:rsidRPr="007C1AFD">
              <w:rPr>
                <w:lang w:eastAsia="zh-CN"/>
              </w:rPr>
              <w:t>s{</w:t>
            </w:r>
            <w:r>
              <w:rPr>
                <w:lang w:eastAsia="zh-CN"/>
              </w:rPr>
              <w:t>configuration</w:t>
            </w:r>
            <w:r w:rsidRPr="007C1AFD">
              <w:rPr>
                <w:lang w:eastAsia="zh-CN"/>
              </w:rPr>
              <w:t>Id}</w:t>
            </w:r>
          </w:p>
        </w:tc>
      </w:tr>
    </w:tbl>
    <w:p w14:paraId="56A9E9CE" w14:textId="77777777" w:rsidR="00F05250" w:rsidRDefault="00F05250" w:rsidP="00F05250"/>
    <w:p w14:paraId="4F7B6312" w14:textId="77777777" w:rsidR="00F05250" w:rsidRDefault="00F05250" w:rsidP="00F05250">
      <w:pPr>
        <w:pStyle w:val="H6"/>
      </w:pPr>
      <w:bookmarkStart w:id="742" w:name="_Toc510696615"/>
      <w:bookmarkStart w:id="743" w:name="_Toc35971406"/>
      <w:bookmarkStart w:id="744" w:name="_Toc130662198"/>
      <w:r>
        <w:t>6.1.3.3.2.4</w:t>
      </w:r>
      <w:r>
        <w:tab/>
        <w:t>Resource Custom Operations</w:t>
      </w:r>
      <w:bookmarkEnd w:id="742"/>
      <w:bookmarkEnd w:id="743"/>
      <w:bookmarkEnd w:id="744"/>
    </w:p>
    <w:p w14:paraId="4B947E35" w14:textId="77777777" w:rsidR="00F05250" w:rsidRPr="00332316" w:rsidRDefault="00F05250" w:rsidP="00F05250">
      <w:r w:rsidRPr="00332316">
        <w:t>There are no resource custom operations defined for this resource in this release of the specification.</w:t>
      </w:r>
    </w:p>
    <w:p w14:paraId="1ABA9AD6" w14:textId="77777777" w:rsidR="00F05250" w:rsidRDefault="00F05250" w:rsidP="00F05250">
      <w:pPr>
        <w:pStyle w:val="Heading5"/>
      </w:pPr>
      <w:bookmarkStart w:id="745" w:name="_Toc199249485"/>
      <w:r>
        <w:t>6.1.3.3.3</w:t>
      </w:r>
      <w:r>
        <w:tab/>
        <w:t>Resource:</w:t>
      </w:r>
      <w:r w:rsidRPr="00016A3B">
        <w:t xml:space="preserve"> </w:t>
      </w:r>
      <w:r>
        <w:t>Individual FL Member Group Support Configuration</w:t>
      </w:r>
      <w:bookmarkEnd w:id="745"/>
    </w:p>
    <w:p w14:paraId="03D2C695" w14:textId="77777777" w:rsidR="00F05250" w:rsidRDefault="00F05250" w:rsidP="00F05250">
      <w:pPr>
        <w:pStyle w:val="H6"/>
      </w:pPr>
      <w:r>
        <w:t>6.1.3.3.3.1</w:t>
      </w:r>
      <w:r>
        <w:tab/>
        <w:t>Description</w:t>
      </w:r>
    </w:p>
    <w:p w14:paraId="4818F681" w14:textId="77777777" w:rsidR="00F05250" w:rsidRPr="003B3D90" w:rsidRDefault="00F05250" w:rsidP="00F05250">
      <w:r w:rsidRPr="003B3D90">
        <w:t xml:space="preserve">This resource represents </w:t>
      </w:r>
      <w:r>
        <w:t>the individual FL Member Group Support Configuration</w:t>
      </w:r>
      <w:r w:rsidRPr="003B3D90">
        <w:t xml:space="preserve"> resource managed by the </w:t>
      </w:r>
      <w:r>
        <w:t>AILME Server</w:t>
      </w:r>
      <w:r w:rsidRPr="003B3D90">
        <w:t>.</w:t>
      </w:r>
    </w:p>
    <w:p w14:paraId="00B58B6F" w14:textId="77777777" w:rsidR="00F05250" w:rsidRDefault="00F05250" w:rsidP="00F05250">
      <w:pPr>
        <w:pStyle w:val="H6"/>
      </w:pPr>
      <w:r>
        <w:t>6.1.3.3.3.2</w:t>
      </w:r>
      <w:r>
        <w:tab/>
        <w:t>Resource Definition</w:t>
      </w:r>
    </w:p>
    <w:p w14:paraId="4FB2C943" w14:textId="77777777" w:rsidR="00F05250" w:rsidRDefault="00F05250" w:rsidP="00F05250">
      <w:r>
        <w:t xml:space="preserve">Resource URI: </w:t>
      </w:r>
      <w:r w:rsidRPr="00E23840">
        <w:rPr>
          <w:b/>
          <w:noProof/>
        </w:rPr>
        <w:t>{apiRoot}/</w:t>
      </w:r>
      <w:r>
        <w:rPr>
          <w:b/>
          <w:noProof/>
        </w:rPr>
        <w:t>aimles-fl</w:t>
      </w:r>
      <w:r w:rsidRPr="00E23840">
        <w:rPr>
          <w:b/>
          <w:noProof/>
        </w:rPr>
        <w:t>/</w:t>
      </w:r>
      <w:r>
        <w:rPr>
          <w:b/>
          <w:noProof/>
        </w:rPr>
        <w:t>&lt;apiVersion&gt;</w:t>
      </w:r>
      <w:r w:rsidRPr="00E23840">
        <w:rPr>
          <w:b/>
          <w:noProof/>
        </w:rPr>
        <w:t>/</w:t>
      </w:r>
      <w:r>
        <w:rPr>
          <w:b/>
          <w:noProof/>
        </w:rPr>
        <w:t>configurations/{configurationId}</w:t>
      </w:r>
    </w:p>
    <w:p w14:paraId="18DFE211" w14:textId="77777777" w:rsidR="00F05250" w:rsidRDefault="00F05250" w:rsidP="00F05250">
      <w:pPr>
        <w:rPr>
          <w:rFonts w:ascii="Arial" w:hAnsi="Arial" w:cs="Arial"/>
        </w:rPr>
      </w:pPr>
      <w:r w:rsidRPr="00F112E4">
        <w:t>This resource shall support the resource URI variables defined in table 6.</w:t>
      </w:r>
      <w:r>
        <w:t>1.3</w:t>
      </w:r>
      <w:r w:rsidRPr="00F112E4">
        <w:t>.3.</w:t>
      </w:r>
      <w:r>
        <w:t>3</w:t>
      </w:r>
      <w:r w:rsidRPr="00F112E4">
        <w:t>.2-1.</w:t>
      </w:r>
    </w:p>
    <w:p w14:paraId="5FF05322" w14:textId="77777777" w:rsidR="00F05250" w:rsidRDefault="00F05250" w:rsidP="00F05250">
      <w:pPr>
        <w:pStyle w:val="TH"/>
        <w:rPr>
          <w:rFonts w:cs="Arial"/>
        </w:rPr>
      </w:pPr>
      <w:r>
        <w:t>Table 6.1.3.3.3.2-1: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F05250" w:rsidRPr="00B54FF5" w14:paraId="17567FF0" w14:textId="77777777" w:rsidTr="00F45A8A">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21B21898" w14:textId="77777777" w:rsidR="00F05250" w:rsidRPr="0016361A" w:rsidRDefault="00F05250" w:rsidP="00F45A8A">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48663F82" w14:textId="77777777" w:rsidR="00F05250" w:rsidRPr="0016361A" w:rsidRDefault="00F05250" w:rsidP="00F45A8A">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9F3239" w14:textId="77777777" w:rsidR="00F05250" w:rsidRPr="0016361A" w:rsidRDefault="00F05250" w:rsidP="00F45A8A">
            <w:pPr>
              <w:pStyle w:val="TAH"/>
            </w:pPr>
            <w:r w:rsidRPr="0016361A">
              <w:t>Definition</w:t>
            </w:r>
          </w:p>
        </w:tc>
      </w:tr>
      <w:tr w:rsidR="00F05250" w:rsidRPr="00B54FF5" w14:paraId="2C5AB5C9" w14:textId="77777777" w:rsidTr="00F45A8A">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C76DBBF" w14:textId="77777777" w:rsidR="00F05250" w:rsidRPr="0016361A" w:rsidRDefault="00F05250" w:rsidP="00F45A8A">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6D92C1E" w14:textId="77777777" w:rsidR="00F05250" w:rsidRPr="0016361A" w:rsidRDefault="00F05250" w:rsidP="00F45A8A">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47E4CF1" w14:textId="77777777" w:rsidR="00F05250" w:rsidRPr="0016361A" w:rsidRDefault="00F05250" w:rsidP="00F45A8A">
            <w:pPr>
              <w:pStyle w:val="TAL"/>
            </w:pPr>
            <w:r w:rsidRPr="0016361A">
              <w:t>See clause</w:t>
            </w:r>
            <w:r w:rsidRPr="0016361A">
              <w:rPr>
                <w:lang w:val="en-US" w:eastAsia="zh-CN"/>
              </w:rPr>
              <w:t> </w:t>
            </w:r>
            <w:r w:rsidRPr="0016361A">
              <w:t>6.</w:t>
            </w:r>
            <w:r>
              <w:t>1.3</w:t>
            </w:r>
            <w:r w:rsidRPr="0016361A">
              <w:t>.1</w:t>
            </w:r>
          </w:p>
        </w:tc>
      </w:tr>
      <w:tr w:rsidR="00F05250" w:rsidRPr="00B54FF5" w14:paraId="2F0EA61D" w14:textId="77777777" w:rsidTr="00F45A8A">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2EFC99CA" w14:textId="77777777" w:rsidR="00F05250" w:rsidRPr="0016361A" w:rsidRDefault="00F05250" w:rsidP="00F45A8A">
            <w:pPr>
              <w:pStyle w:val="TAL"/>
            </w:pPr>
            <w:r>
              <w:t>configurationId</w:t>
            </w:r>
          </w:p>
        </w:tc>
        <w:tc>
          <w:tcPr>
            <w:tcW w:w="1039" w:type="pct"/>
            <w:tcBorders>
              <w:top w:val="single" w:sz="6" w:space="0" w:color="000000"/>
              <w:left w:val="single" w:sz="6" w:space="0" w:color="000000"/>
              <w:bottom w:val="single" w:sz="6" w:space="0" w:color="000000"/>
              <w:right w:val="single" w:sz="6" w:space="0" w:color="000000"/>
            </w:tcBorders>
            <w:vAlign w:val="center"/>
          </w:tcPr>
          <w:p w14:paraId="2BA4B5F2" w14:textId="77777777" w:rsidR="00F05250" w:rsidRPr="0016361A" w:rsidRDefault="00F05250" w:rsidP="00F45A8A">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tcPr>
          <w:p w14:paraId="68E4DD67" w14:textId="77777777" w:rsidR="00F05250" w:rsidRPr="0016361A" w:rsidRDefault="00F05250" w:rsidP="00F45A8A">
            <w:pPr>
              <w:pStyle w:val="TAL"/>
            </w:pPr>
            <w:r>
              <w:t xml:space="preserve">Represents the identifier of the Individual </w:t>
            </w:r>
            <w:r>
              <w:rPr>
                <w:rFonts w:eastAsia="Calibri"/>
              </w:rPr>
              <w:t>FL Member Group Support Configuration resource</w:t>
            </w:r>
            <w:r>
              <w:t>.</w:t>
            </w:r>
          </w:p>
        </w:tc>
      </w:tr>
    </w:tbl>
    <w:p w14:paraId="60077D60" w14:textId="77777777" w:rsidR="00F05250" w:rsidRPr="00384E92" w:rsidRDefault="00F05250" w:rsidP="00F05250"/>
    <w:p w14:paraId="1A61B9B9" w14:textId="77777777" w:rsidR="00F05250" w:rsidRDefault="00F05250" w:rsidP="00F05250">
      <w:pPr>
        <w:pStyle w:val="H6"/>
      </w:pPr>
      <w:r>
        <w:t>6.1.3.3.3.3</w:t>
      </w:r>
      <w:r>
        <w:tab/>
        <w:t>Resource Standard Methods</w:t>
      </w:r>
    </w:p>
    <w:p w14:paraId="321EACA0" w14:textId="77777777" w:rsidR="00F05250" w:rsidRPr="00384E92" w:rsidRDefault="00F05250" w:rsidP="00F05250">
      <w:pPr>
        <w:pStyle w:val="H6"/>
      </w:pPr>
      <w:bookmarkStart w:id="746" w:name="_Hlk192463825"/>
      <w:r w:rsidRPr="00CB122D">
        <w:rPr>
          <w:lang w:eastAsia="zh-CN"/>
        </w:rPr>
        <w:t>6.</w:t>
      </w:r>
      <w:r>
        <w:rPr>
          <w:lang w:eastAsia="zh-CN"/>
        </w:rPr>
        <w:t>1.3</w:t>
      </w:r>
      <w:r w:rsidRPr="00CB122D">
        <w:rPr>
          <w:lang w:eastAsia="zh-CN"/>
        </w:rPr>
        <w:t>.3.</w:t>
      </w:r>
      <w:r>
        <w:rPr>
          <w:lang w:eastAsia="zh-CN"/>
        </w:rPr>
        <w:t>3</w:t>
      </w:r>
      <w:r w:rsidRPr="00CB122D">
        <w:rPr>
          <w:lang w:eastAsia="zh-CN"/>
        </w:rPr>
        <w:t>.3.1</w:t>
      </w:r>
      <w:r w:rsidRPr="00384E92">
        <w:tab/>
      </w:r>
      <w:r>
        <w:t>GET</w:t>
      </w:r>
    </w:p>
    <w:p w14:paraId="5DD1355D" w14:textId="77777777" w:rsidR="00F05250" w:rsidRDefault="00F05250" w:rsidP="00F05250">
      <w:r w:rsidRPr="007C1AFD">
        <w:t>Th</w:t>
      </w:r>
      <w:r>
        <w:t>e</w:t>
      </w:r>
      <w:r w:rsidRPr="007C1AFD">
        <w:t xml:space="preserve"> </w:t>
      </w:r>
      <w:r>
        <w:t xml:space="preserve">HTTP GET </w:t>
      </w:r>
      <w:r w:rsidRPr="007C1AFD">
        <w:t xml:space="preserve">method enables </w:t>
      </w:r>
      <w:r>
        <w:t>the</w:t>
      </w:r>
      <w:r w:rsidRPr="007C1AFD">
        <w:t xml:space="preserve"> </w:t>
      </w:r>
      <w:r>
        <w:t>AIMLE service consumer</w:t>
      </w:r>
      <w:r w:rsidRPr="007C1AFD">
        <w:t xml:space="preserve"> to </w:t>
      </w:r>
      <w:r>
        <w:t>query</w:t>
      </w:r>
      <w:r w:rsidRPr="007C1AFD">
        <w:t xml:space="preserve"> </w:t>
      </w:r>
      <w:r>
        <w:t xml:space="preserve">an existing </w:t>
      </w:r>
      <w:r>
        <w:rPr>
          <w:noProof/>
        </w:rPr>
        <w:t>Individual FL Member Support Group for an FL process</w:t>
      </w:r>
      <w:r>
        <w:t xml:space="preserve"> </w:t>
      </w:r>
      <w:r w:rsidRPr="007C1AFD">
        <w:t xml:space="preserve">at the </w:t>
      </w:r>
      <w:r>
        <w:t>AIMLE Server</w:t>
      </w:r>
      <w:r w:rsidRPr="007C1AFD">
        <w:t>.</w:t>
      </w:r>
    </w:p>
    <w:p w14:paraId="3DF91650" w14:textId="77777777" w:rsidR="00F05250" w:rsidRDefault="00F05250" w:rsidP="00F05250">
      <w:r>
        <w:t>This method shall support the URI query parameters specified in table 6.1.3.3.3.3.1-1.</w:t>
      </w:r>
    </w:p>
    <w:p w14:paraId="17D9D9A0" w14:textId="77777777" w:rsidR="00F05250" w:rsidRPr="00384E92" w:rsidRDefault="00F05250" w:rsidP="00F05250">
      <w:pPr>
        <w:pStyle w:val="TH"/>
        <w:rPr>
          <w:rFonts w:cs="Arial"/>
        </w:rPr>
      </w:pPr>
      <w:r w:rsidRPr="00384E92">
        <w:t>Table</w:t>
      </w:r>
      <w:r>
        <w:t> </w:t>
      </w:r>
      <w:r w:rsidRPr="00384E92">
        <w:t>6.</w:t>
      </w:r>
      <w:r>
        <w:t>1.3.3.3.3.1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B54FF5" w14:paraId="72DD7B82" w14:textId="77777777" w:rsidTr="00F45A8A">
        <w:trPr>
          <w:jc w:val="center"/>
        </w:trPr>
        <w:tc>
          <w:tcPr>
            <w:tcW w:w="825" w:type="pct"/>
            <w:shd w:val="clear" w:color="auto" w:fill="C0C0C0"/>
          </w:tcPr>
          <w:p w14:paraId="1B7E8B72" w14:textId="77777777" w:rsidR="00F05250" w:rsidRPr="0016361A" w:rsidRDefault="00F05250" w:rsidP="00F45A8A">
            <w:pPr>
              <w:pStyle w:val="TAH"/>
            </w:pPr>
            <w:r w:rsidRPr="0016361A">
              <w:t>Name</w:t>
            </w:r>
          </w:p>
        </w:tc>
        <w:tc>
          <w:tcPr>
            <w:tcW w:w="731" w:type="pct"/>
            <w:shd w:val="clear" w:color="auto" w:fill="C0C0C0"/>
          </w:tcPr>
          <w:p w14:paraId="60B8505B" w14:textId="77777777" w:rsidR="00F05250" w:rsidRPr="0016361A" w:rsidRDefault="00F05250" w:rsidP="00F45A8A">
            <w:pPr>
              <w:pStyle w:val="TAH"/>
            </w:pPr>
            <w:r w:rsidRPr="0016361A">
              <w:t>Data type</w:t>
            </w:r>
          </w:p>
        </w:tc>
        <w:tc>
          <w:tcPr>
            <w:tcW w:w="215" w:type="pct"/>
            <w:shd w:val="clear" w:color="auto" w:fill="C0C0C0"/>
          </w:tcPr>
          <w:p w14:paraId="19EF98E4" w14:textId="77777777" w:rsidR="00F05250" w:rsidRPr="0016361A" w:rsidRDefault="00F05250" w:rsidP="00F45A8A">
            <w:pPr>
              <w:pStyle w:val="TAH"/>
            </w:pPr>
            <w:r w:rsidRPr="0016361A">
              <w:t>P</w:t>
            </w:r>
          </w:p>
        </w:tc>
        <w:tc>
          <w:tcPr>
            <w:tcW w:w="580" w:type="pct"/>
            <w:shd w:val="clear" w:color="auto" w:fill="C0C0C0"/>
          </w:tcPr>
          <w:p w14:paraId="17C9108A" w14:textId="77777777" w:rsidR="00F05250" w:rsidRPr="0016361A" w:rsidRDefault="00F05250" w:rsidP="00F45A8A">
            <w:pPr>
              <w:pStyle w:val="TAH"/>
            </w:pPr>
            <w:r w:rsidRPr="0016361A">
              <w:t>Cardinality</w:t>
            </w:r>
          </w:p>
        </w:tc>
        <w:tc>
          <w:tcPr>
            <w:tcW w:w="1852" w:type="pct"/>
            <w:shd w:val="clear" w:color="auto" w:fill="C0C0C0"/>
            <w:vAlign w:val="center"/>
          </w:tcPr>
          <w:p w14:paraId="178C29F8" w14:textId="77777777" w:rsidR="00F05250" w:rsidRPr="0016361A" w:rsidRDefault="00F05250" w:rsidP="00F45A8A">
            <w:pPr>
              <w:pStyle w:val="TAH"/>
            </w:pPr>
            <w:r w:rsidRPr="0016361A">
              <w:t>Description</w:t>
            </w:r>
          </w:p>
        </w:tc>
        <w:tc>
          <w:tcPr>
            <w:tcW w:w="796" w:type="pct"/>
            <w:shd w:val="clear" w:color="auto" w:fill="C0C0C0"/>
          </w:tcPr>
          <w:p w14:paraId="7732CC88" w14:textId="77777777" w:rsidR="00F05250" w:rsidRPr="0016361A" w:rsidRDefault="00F05250" w:rsidP="00F45A8A">
            <w:pPr>
              <w:pStyle w:val="TAH"/>
            </w:pPr>
            <w:r w:rsidRPr="0016361A">
              <w:t>Applicability</w:t>
            </w:r>
          </w:p>
        </w:tc>
      </w:tr>
      <w:tr w:rsidR="00F05250" w:rsidRPr="00B54FF5" w14:paraId="77A2B87D" w14:textId="77777777" w:rsidTr="00F45A8A">
        <w:trPr>
          <w:jc w:val="center"/>
        </w:trPr>
        <w:tc>
          <w:tcPr>
            <w:tcW w:w="825" w:type="pct"/>
            <w:shd w:val="clear" w:color="auto" w:fill="auto"/>
            <w:vAlign w:val="center"/>
          </w:tcPr>
          <w:p w14:paraId="35D81F0A" w14:textId="77777777" w:rsidR="00F05250" w:rsidRPr="0016361A" w:rsidRDefault="00F05250" w:rsidP="00F45A8A">
            <w:pPr>
              <w:pStyle w:val="TAL"/>
            </w:pPr>
            <w:r w:rsidRPr="0016361A">
              <w:t>n/a</w:t>
            </w:r>
          </w:p>
        </w:tc>
        <w:tc>
          <w:tcPr>
            <w:tcW w:w="731" w:type="pct"/>
            <w:vAlign w:val="center"/>
          </w:tcPr>
          <w:p w14:paraId="3F2BA35E" w14:textId="77777777" w:rsidR="00F05250" w:rsidRPr="0016361A" w:rsidRDefault="00F05250" w:rsidP="00F45A8A">
            <w:pPr>
              <w:pStyle w:val="TAL"/>
            </w:pPr>
          </w:p>
        </w:tc>
        <w:tc>
          <w:tcPr>
            <w:tcW w:w="215" w:type="pct"/>
            <w:vAlign w:val="center"/>
          </w:tcPr>
          <w:p w14:paraId="082713BC" w14:textId="77777777" w:rsidR="00F05250" w:rsidRPr="0016361A" w:rsidRDefault="00F05250" w:rsidP="00F45A8A">
            <w:pPr>
              <w:pStyle w:val="TAC"/>
            </w:pPr>
          </w:p>
        </w:tc>
        <w:tc>
          <w:tcPr>
            <w:tcW w:w="580" w:type="pct"/>
            <w:vAlign w:val="center"/>
          </w:tcPr>
          <w:p w14:paraId="5E2CCAD1" w14:textId="77777777" w:rsidR="00F05250" w:rsidRPr="0016361A" w:rsidRDefault="00F05250" w:rsidP="00F45A8A">
            <w:pPr>
              <w:pStyle w:val="TAC"/>
            </w:pPr>
          </w:p>
        </w:tc>
        <w:tc>
          <w:tcPr>
            <w:tcW w:w="1852" w:type="pct"/>
            <w:shd w:val="clear" w:color="auto" w:fill="auto"/>
            <w:vAlign w:val="center"/>
          </w:tcPr>
          <w:p w14:paraId="776DA49D" w14:textId="77777777" w:rsidR="00F05250" w:rsidRPr="0016361A" w:rsidRDefault="00F05250" w:rsidP="00F45A8A">
            <w:pPr>
              <w:pStyle w:val="TAL"/>
            </w:pPr>
          </w:p>
        </w:tc>
        <w:tc>
          <w:tcPr>
            <w:tcW w:w="796" w:type="pct"/>
            <w:vAlign w:val="center"/>
          </w:tcPr>
          <w:p w14:paraId="4451226E" w14:textId="77777777" w:rsidR="00F05250" w:rsidRPr="0016361A" w:rsidRDefault="00F05250" w:rsidP="00F45A8A">
            <w:pPr>
              <w:pStyle w:val="TAL"/>
            </w:pPr>
          </w:p>
        </w:tc>
      </w:tr>
    </w:tbl>
    <w:p w14:paraId="388C8E25" w14:textId="77777777" w:rsidR="00F05250" w:rsidRDefault="00F05250" w:rsidP="00F05250"/>
    <w:p w14:paraId="0335E94D" w14:textId="77777777" w:rsidR="00F05250" w:rsidRPr="00384E92" w:rsidRDefault="00F05250" w:rsidP="00F05250">
      <w:r>
        <w:lastRenderedPageBreak/>
        <w:t>This method shall support the request data structures specified in table 6.1.3.3.3.3.1-2 and the response data structures and response codes specified in table 6.1.3.3.3.3.1-3.</w:t>
      </w:r>
    </w:p>
    <w:p w14:paraId="4643E9DE" w14:textId="77777777" w:rsidR="00F05250" w:rsidRPr="001769FF" w:rsidRDefault="00F05250" w:rsidP="00F05250">
      <w:pPr>
        <w:pStyle w:val="TH"/>
      </w:pPr>
      <w:r w:rsidRPr="001769FF">
        <w:t>Table</w:t>
      </w:r>
      <w:r>
        <w:t> </w:t>
      </w:r>
      <w:r w:rsidRPr="001769FF">
        <w:t>6.</w:t>
      </w:r>
      <w:r>
        <w:t>1.3.3.3.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B54FF5" w14:paraId="55C0DB32" w14:textId="77777777" w:rsidTr="00F45A8A">
        <w:trPr>
          <w:jc w:val="center"/>
        </w:trPr>
        <w:tc>
          <w:tcPr>
            <w:tcW w:w="1627" w:type="dxa"/>
            <w:shd w:val="clear" w:color="auto" w:fill="C0C0C0"/>
          </w:tcPr>
          <w:p w14:paraId="366FBAA6" w14:textId="77777777" w:rsidR="00F05250" w:rsidRPr="0016361A" w:rsidRDefault="00F05250" w:rsidP="00F45A8A">
            <w:pPr>
              <w:pStyle w:val="TAH"/>
            </w:pPr>
            <w:r w:rsidRPr="0016361A">
              <w:t>Data type</w:t>
            </w:r>
          </w:p>
        </w:tc>
        <w:tc>
          <w:tcPr>
            <w:tcW w:w="425" w:type="dxa"/>
            <w:shd w:val="clear" w:color="auto" w:fill="C0C0C0"/>
          </w:tcPr>
          <w:p w14:paraId="77584A58" w14:textId="77777777" w:rsidR="00F05250" w:rsidRPr="0016361A" w:rsidRDefault="00F05250" w:rsidP="00F45A8A">
            <w:pPr>
              <w:pStyle w:val="TAH"/>
            </w:pPr>
            <w:r w:rsidRPr="0016361A">
              <w:t>P</w:t>
            </w:r>
          </w:p>
        </w:tc>
        <w:tc>
          <w:tcPr>
            <w:tcW w:w="1276" w:type="dxa"/>
            <w:shd w:val="clear" w:color="auto" w:fill="C0C0C0"/>
          </w:tcPr>
          <w:p w14:paraId="1128FC38" w14:textId="77777777" w:rsidR="00F05250" w:rsidRPr="0016361A" w:rsidRDefault="00F05250" w:rsidP="00F45A8A">
            <w:pPr>
              <w:pStyle w:val="TAH"/>
            </w:pPr>
            <w:r w:rsidRPr="0016361A">
              <w:t>Cardinality</w:t>
            </w:r>
          </w:p>
        </w:tc>
        <w:tc>
          <w:tcPr>
            <w:tcW w:w="6447" w:type="dxa"/>
            <w:shd w:val="clear" w:color="auto" w:fill="C0C0C0"/>
            <w:vAlign w:val="center"/>
          </w:tcPr>
          <w:p w14:paraId="6C60B9B2" w14:textId="77777777" w:rsidR="00F05250" w:rsidRPr="0016361A" w:rsidRDefault="00F05250" w:rsidP="00F45A8A">
            <w:pPr>
              <w:pStyle w:val="TAH"/>
            </w:pPr>
            <w:r w:rsidRPr="0016361A">
              <w:t>Description</w:t>
            </w:r>
          </w:p>
        </w:tc>
      </w:tr>
      <w:tr w:rsidR="00F05250" w:rsidRPr="00B54FF5" w14:paraId="2B648398" w14:textId="77777777" w:rsidTr="00F45A8A">
        <w:trPr>
          <w:jc w:val="center"/>
        </w:trPr>
        <w:tc>
          <w:tcPr>
            <w:tcW w:w="1627" w:type="dxa"/>
            <w:shd w:val="clear" w:color="auto" w:fill="auto"/>
            <w:vAlign w:val="center"/>
          </w:tcPr>
          <w:p w14:paraId="62A5FEFA" w14:textId="77777777" w:rsidR="00F05250" w:rsidRPr="0016361A" w:rsidRDefault="00F05250" w:rsidP="00F45A8A">
            <w:pPr>
              <w:pStyle w:val="TAL"/>
            </w:pPr>
            <w:r>
              <w:t>n/a</w:t>
            </w:r>
          </w:p>
        </w:tc>
        <w:tc>
          <w:tcPr>
            <w:tcW w:w="425" w:type="dxa"/>
            <w:vAlign w:val="center"/>
          </w:tcPr>
          <w:p w14:paraId="1533B9A7" w14:textId="77777777" w:rsidR="00F05250" w:rsidRPr="0016361A" w:rsidRDefault="00F05250" w:rsidP="00F45A8A">
            <w:pPr>
              <w:pStyle w:val="TAC"/>
            </w:pPr>
          </w:p>
        </w:tc>
        <w:tc>
          <w:tcPr>
            <w:tcW w:w="1276" w:type="dxa"/>
            <w:vAlign w:val="center"/>
          </w:tcPr>
          <w:p w14:paraId="7C6606AB" w14:textId="77777777" w:rsidR="00F05250" w:rsidRPr="0016361A" w:rsidRDefault="00F05250" w:rsidP="00F45A8A">
            <w:pPr>
              <w:pStyle w:val="TAL"/>
              <w:jc w:val="center"/>
            </w:pPr>
          </w:p>
        </w:tc>
        <w:tc>
          <w:tcPr>
            <w:tcW w:w="6447" w:type="dxa"/>
            <w:shd w:val="clear" w:color="auto" w:fill="auto"/>
            <w:vAlign w:val="center"/>
          </w:tcPr>
          <w:p w14:paraId="711AC781" w14:textId="77777777" w:rsidR="00F05250" w:rsidRPr="0016361A" w:rsidRDefault="00F05250" w:rsidP="00F45A8A">
            <w:pPr>
              <w:pStyle w:val="TAL"/>
            </w:pPr>
          </w:p>
        </w:tc>
      </w:tr>
    </w:tbl>
    <w:p w14:paraId="4A192F11" w14:textId="77777777" w:rsidR="00F05250" w:rsidRDefault="00F05250" w:rsidP="00F05250"/>
    <w:p w14:paraId="432F78A4" w14:textId="77777777" w:rsidR="00F05250" w:rsidRPr="001769FF" w:rsidRDefault="00F05250" w:rsidP="00F05250">
      <w:pPr>
        <w:pStyle w:val="TH"/>
      </w:pPr>
      <w:r w:rsidRPr="001769FF">
        <w:t>Table</w:t>
      </w:r>
      <w:r>
        <w:t> </w:t>
      </w:r>
      <w:r w:rsidRPr="001769FF">
        <w:t>6.</w:t>
      </w:r>
      <w:r>
        <w:t>1.3.3.3.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B54FF5" w14:paraId="31E1D5FE"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0F3400C6" w14:textId="77777777" w:rsidR="00F05250" w:rsidRPr="0016361A" w:rsidRDefault="00F05250" w:rsidP="00F45A8A">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590E738F" w14:textId="77777777" w:rsidR="00F05250" w:rsidRPr="0016361A" w:rsidRDefault="00F05250" w:rsidP="00F45A8A">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1A7427AB" w14:textId="77777777" w:rsidR="00F05250" w:rsidRPr="0016361A" w:rsidRDefault="00F05250" w:rsidP="00F45A8A">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7522821E" w14:textId="77777777" w:rsidR="00F05250" w:rsidRPr="0016361A" w:rsidRDefault="00F05250" w:rsidP="00F45A8A">
            <w:pPr>
              <w:pStyle w:val="TAH"/>
            </w:pPr>
            <w:r w:rsidRPr="0016361A">
              <w:t>Response</w:t>
            </w:r>
          </w:p>
          <w:p w14:paraId="47E69F2D" w14:textId="77777777" w:rsidR="00F05250" w:rsidRPr="0016361A" w:rsidRDefault="00F05250" w:rsidP="00F45A8A">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757558F0" w14:textId="77777777" w:rsidR="00F05250" w:rsidRPr="0016361A" w:rsidRDefault="00F05250" w:rsidP="00F45A8A">
            <w:pPr>
              <w:pStyle w:val="TAH"/>
            </w:pPr>
            <w:r w:rsidRPr="0016361A">
              <w:t>Description</w:t>
            </w:r>
          </w:p>
        </w:tc>
      </w:tr>
      <w:tr w:rsidR="00F05250" w:rsidRPr="00B54FF5" w14:paraId="2FDE34BA"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FDB2CD7" w14:textId="77777777" w:rsidR="00F05250" w:rsidRPr="0016361A" w:rsidRDefault="00F05250" w:rsidP="00F45A8A">
            <w:pPr>
              <w:pStyle w:val="TAL"/>
            </w:pPr>
            <w:r>
              <w:t>FlMbrSuppGrp</w:t>
            </w:r>
          </w:p>
        </w:tc>
        <w:tc>
          <w:tcPr>
            <w:tcW w:w="225" w:type="pct"/>
            <w:tcBorders>
              <w:top w:val="single" w:sz="6" w:space="0" w:color="auto"/>
              <w:left w:val="single" w:sz="6" w:space="0" w:color="auto"/>
              <w:bottom w:val="single" w:sz="6" w:space="0" w:color="auto"/>
              <w:right w:val="single" w:sz="6" w:space="0" w:color="auto"/>
            </w:tcBorders>
            <w:vAlign w:val="center"/>
          </w:tcPr>
          <w:p w14:paraId="56541D74" w14:textId="77777777" w:rsidR="00F05250" w:rsidRPr="0016361A" w:rsidRDefault="00F05250" w:rsidP="00F45A8A">
            <w:pPr>
              <w:pStyle w:val="TAC"/>
            </w:pPr>
            <w:r w:rsidRPr="0016361A">
              <w:t>M</w:t>
            </w:r>
          </w:p>
        </w:tc>
        <w:tc>
          <w:tcPr>
            <w:tcW w:w="649" w:type="pct"/>
            <w:tcBorders>
              <w:top w:val="single" w:sz="6" w:space="0" w:color="auto"/>
              <w:left w:val="single" w:sz="6" w:space="0" w:color="auto"/>
              <w:bottom w:val="single" w:sz="6" w:space="0" w:color="auto"/>
              <w:right w:val="single" w:sz="6" w:space="0" w:color="auto"/>
            </w:tcBorders>
            <w:vAlign w:val="center"/>
          </w:tcPr>
          <w:p w14:paraId="73FAD3D0" w14:textId="77777777" w:rsidR="00F05250" w:rsidRPr="0016361A" w:rsidRDefault="00F05250" w:rsidP="00F45A8A">
            <w:pPr>
              <w:pStyle w:val="TAL"/>
              <w:jc w:val="center"/>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789CC93F" w14:textId="77777777" w:rsidR="00F05250" w:rsidRPr="0016361A" w:rsidRDefault="00F05250" w:rsidP="00F45A8A">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1E16B4D" w14:textId="77777777" w:rsidR="00F05250" w:rsidRPr="0016361A" w:rsidRDefault="00F05250" w:rsidP="00F45A8A">
            <w:pPr>
              <w:pStyle w:val="TAL"/>
            </w:pPr>
            <w:r>
              <w:t>S</w:t>
            </w:r>
            <w:r w:rsidRPr="0016361A">
              <w:t>uccess</w:t>
            </w:r>
            <w:r>
              <w:t>ful</w:t>
            </w:r>
            <w:r w:rsidRPr="0016361A">
              <w:t xml:space="preserve"> case</w:t>
            </w:r>
            <w:r>
              <w:t xml:space="preserve">. The requested </w:t>
            </w:r>
            <w:r>
              <w:rPr>
                <w:noProof/>
              </w:rPr>
              <w:t xml:space="preserve">Individual FL Member Support Group </w:t>
            </w:r>
            <w:r>
              <w:t>for the FL process is confirmed and a representation of that resource is returned.</w:t>
            </w:r>
          </w:p>
        </w:tc>
      </w:tr>
      <w:tr w:rsidR="00F05250" w:rsidRPr="00B54FF5" w14:paraId="2CB4143E"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A998F8B" w14:textId="77777777" w:rsidR="00F05250" w:rsidRDefault="00F05250" w:rsidP="00F45A8A">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7024CEBD" w14:textId="77777777" w:rsidR="00F05250" w:rsidRPr="0016361A" w:rsidRDefault="00F0525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F1C239E" w14:textId="77777777" w:rsidR="00F05250" w:rsidRDefault="00F0525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058F4117" w14:textId="77777777" w:rsidR="00F05250" w:rsidRDefault="00F05250" w:rsidP="00F45A8A">
            <w:pPr>
              <w:pStyle w:val="TAL"/>
            </w:pPr>
            <w:r>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3C0B6EA" w14:textId="77777777" w:rsidR="00F05250" w:rsidRDefault="00F05250" w:rsidP="00F45A8A">
            <w:pPr>
              <w:pStyle w:val="TAL"/>
            </w:pPr>
            <w:r>
              <w:t>Temporary redirection.</w:t>
            </w:r>
          </w:p>
          <w:p w14:paraId="73362B9C" w14:textId="77777777" w:rsidR="00F05250" w:rsidRDefault="00F05250" w:rsidP="00F45A8A">
            <w:pPr>
              <w:pStyle w:val="TAL"/>
            </w:pPr>
          </w:p>
          <w:p w14:paraId="00340280" w14:textId="77777777" w:rsidR="00F05250" w:rsidRDefault="00F05250" w:rsidP="00F45A8A">
            <w:pPr>
              <w:pStyle w:val="TAL"/>
            </w:pPr>
            <w:r>
              <w:t>The response shall include a Location header field containing an alternative URI of the resource located in an alternative AIMLE Server.</w:t>
            </w:r>
          </w:p>
          <w:p w14:paraId="6650A1AB" w14:textId="77777777" w:rsidR="00F05250" w:rsidRDefault="00F05250" w:rsidP="00F45A8A">
            <w:pPr>
              <w:pStyle w:val="TAL"/>
            </w:pPr>
          </w:p>
          <w:p w14:paraId="3E570DAA" w14:textId="77777777" w:rsidR="00F05250" w:rsidRDefault="00F05250" w:rsidP="00F45A8A">
            <w:pPr>
              <w:pStyle w:val="TAL"/>
            </w:pPr>
            <w:r>
              <w:t>Redirection handling is described in clause 5.2.10 of 3GPP TS 29.122 [2].</w:t>
            </w:r>
          </w:p>
        </w:tc>
      </w:tr>
      <w:tr w:rsidR="00F05250" w:rsidRPr="00B54FF5" w14:paraId="12BF2738"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3794E11" w14:textId="77777777" w:rsidR="00F05250" w:rsidRDefault="00F05250" w:rsidP="00F45A8A">
            <w:pPr>
              <w:pStyle w:val="TAL"/>
            </w:pPr>
            <w:r>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2FB496DA" w14:textId="77777777" w:rsidR="00F05250" w:rsidRPr="0016361A" w:rsidRDefault="00F0525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E0BF745" w14:textId="77777777" w:rsidR="00F05250" w:rsidRDefault="00F0525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6C19F63E" w14:textId="77777777" w:rsidR="00F05250" w:rsidRDefault="00F05250" w:rsidP="00F45A8A">
            <w:pPr>
              <w:pStyle w:val="TAL"/>
            </w:pPr>
            <w:r>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B08A31B" w14:textId="77777777" w:rsidR="00F05250" w:rsidRDefault="00F05250" w:rsidP="00F45A8A">
            <w:pPr>
              <w:pStyle w:val="TAL"/>
            </w:pPr>
            <w:r>
              <w:t>Permanent redirection.</w:t>
            </w:r>
          </w:p>
          <w:p w14:paraId="556622F1" w14:textId="77777777" w:rsidR="00F05250" w:rsidRDefault="00F05250" w:rsidP="00F45A8A">
            <w:pPr>
              <w:pStyle w:val="TAL"/>
            </w:pPr>
          </w:p>
          <w:p w14:paraId="4A57531D" w14:textId="77777777" w:rsidR="00F05250" w:rsidRDefault="00F05250" w:rsidP="00F45A8A">
            <w:pPr>
              <w:pStyle w:val="TAL"/>
            </w:pPr>
            <w:r>
              <w:t xml:space="preserve">The response shall include a Location header field containing an alternative URI of the resource located in an alternative </w:t>
            </w:r>
            <w:r>
              <w:rPr>
                <w:noProof/>
                <w:lang w:eastAsia="zh-CN"/>
              </w:rPr>
              <w:t>AIMLE</w:t>
            </w:r>
            <w:r>
              <w:t xml:space="preserve"> Server.</w:t>
            </w:r>
          </w:p>
          <w:p w14:paraId="131C5807" w14:textId="77777777" w:rsidR="00F05250" w:rsidRDefault="00F05250" w:rsidP="00F45A8A">
            <w:pPr>
              <w:pStyle w:val="TAL"/>
            </w:pPr>
          </w:p>
          <w:p w14:paraId="4169CBE0" w14:textId="77777777" w:rsidR="00F05250" w:rsidRDefault="00F05250" w:rsidP="00F45A8A">
            <w:pPr>
              <w:pStyle w:val="TAL"/>
            </w:pPr>
            <w:r>
              <w:t>Redirection handling is described in clause 5.2.10 of 3GPP TS 29.122 [2].</w:t>
            </w:r>
          </w:p>
        </w:tc>
      </w:tr>
      <w:tr w:rsidR="00F05250" w:rsidRPr="00B54FF5" w14:paraId="071FC16F"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4A5056D3" w14:textId="77777777" w:rsidR="00F05250" w:rsidRPr="0016361A" w:rsidRDefault="00F05250" w:rsidP="00F45A8A">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[2] also apply</w:t>
            </w:r>
            <w:r w:rsidRPr="0016361A">
              <w:t>.</w:t>
            </w:r>
          </w:p>
        </w:tc>
      </w:tr>
    </w:tbl>
    <w:p w14:paraId="684C7E90" w14:textId="77777777" w:rsidR="00F05250" w:rsidRDefault="00F05250" w:rsidP="00F05250"/>
    <w:p w14:paraId="59A03FD7" w14:textId="77777777" w:rsidR="00F05250" w:rsidRPr="007C1AFD" w:rsidRDefault="00F05250" w:rsidP="00F05250">
      <w:pPr>
        <w:pStyle w:val="TH"/>
      </w:pPr>
      <w:r w:rsidRPr="007C1AFD">
        <w:t>Table</w:t>
      </w:r>
      <w:r>
        <w:t> 6.1.3.3.3</w:t>
      </w:r>
      <w:r w:rsidRPr="007C1AFD">
        <w:t>.3.</w:t>
      </w:r>
      <w:r w:rsidRPr="007C1AFD">
        <w:rPr>
          <w:lang w:eastAsia="zh-CN"/>
        </w:rPr>
        <w:t>1</w:t>
      </w:r>
      <w:r w:rsidRPr="007C1AFD">
        <w:t xml:space="preserve">-4: Headers supported by the </w:t>
      </w:r>
      <w:r>
        <w:t>307</w:t>
      </w:r>
      <w:r w:rsidRPr="007C1AFD">
        <w:t xml:space="preserve">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7C1AFD" w14:paraId="470C385A" w14:textId="77777777" w:rsidTr="00F45A8A">
        <w:trPr>
          <w:jc w:val="center"/>
        </w:trPr>
        <w:tc>
          <w:tcPr>
            <w:tcW w:w="825" w:type="pct"/>
            <w:tcBorders>
              <w:bottom w:val="single" w:sz="6" w:space="0" w:color="auto"/>
            </w:tcBorders>
            <w:shd w:val="clear" w:color="auto" w:fill="C0C0C0"/>
            <w:hideMark/>
          </w:tcPr>
          <w:p w14:paraId="73BDF9AA" w14:textId="77777777" w:rsidR="00F05250" w:rsidRPr="007C1AFD" w:rsidRDefault="00F05250" w:rsidP="00F45A8A">
            <w:pPr>
              <w:pStyle w:val="TAH"/>
            </w:pPr>
            <w:r w:rsidRPr="007C1AFD">
              <w:t>Name</w:t>
            </w:r>
          </w:p>
        </w:tc>
        <w:tc>
          <w:tcPr>
            <w:tcW w:w="732" w:type="pct"/>
            <w:tcBorders>
              <w:bottom w:val="single" w:sz="6" w:space="0" w:color="auto"/>
            </w:tcBorders>
            <w:shd w:val="clear" w:color="auto" w:fill="C0C0C0"/>
            <w:hideMark/>
          </w:tcPr>
          <w:p w14:paraId="5A1FD170" w14:textId="77777777" w:rsidR="00F05250" w:rsidRPr="007C1AFD" w:rsidRDefault="00F05250" w:rsidP="00F45A8A">
            <w:pPr>
              <w:pStyle w:val="TAH"/>
            </w:pPr>
            <w:r w:rsidRPr="007C1AFD">
              <w:t>Data type</w:t>
            </w:r>
          </w:p>
        </w:tc>
        <w:tc>
          <w:tcPr>
            <w:tcW w:w="217" w:type="pct"/>
            <w:tcBorders>
              <w:bottom w:val="single" w:sz="6" w:space="0" w:color="auto"/>
            </w:tcBorders>
            <w:shd w:val="clear" w:color="auto" w:fill="C0C0C0"/>
            <w:hideMark/>
          </w:tcPr>
          <w:p w14:paraId="11B29812" w14:textId="77777777" w:rsidR="00F05250" w:rsidRPr="007C1AFD" w:rsidRDefault="00F05250" w:rsidP="00F45A8A">
            <w:pPr>
              <w:pStyle w:val="TAH"/>
            </w:pPr>
            <w:r w:rsidRPr="007C1AFD">
              <w:t>P</w:t>
            </w:r>
          </w:p>
        </w:tc>
        <w:tc>
          <w:tcPr>
            <w:tcW w:w="581" w:type="pct"/>
            <w:tcBorders>
              <w:bottom w:val="single" w:sz="6" w:space="0" w:color="auto"/>
            </w:tcBorders>
            <w:shd w:val="clear" w:color="auto" w:fill="C0C0C0"/>
            <w:hideMark/>
          </w:tcPr>
          <w:p w14:paraId="0B80B0FA" w14:textId="77777777" w:rsidR="00F05250" w:rsidRPr="007C1AFD" w:rsidRDefault="00F05250" w:rsidP="00F45A8A">
            <w:pPr>
              <w:pStyle w:val="TAH"/>
            </w:pPr>
            <w:r w:rsidRPr="007C1AFD">
              <w:t>Cardinality</w:t>
            </w:r>
          </w:p>
        </w:tc>
        <w:tc>
          <w:tcPr>
            <w:tcW w:w="2645" w:type="pct"/>
            <w:tcBorders>
              <w:bottom w:val="single" w:sz="6" w:space="0" w:color="auto"/>
            </w:tcBorders>
            <w:shd w:val="clear" w:color="auto" w:fill="C0C0C0"/>
            <w:vAlign w:val="center"/>
            <w:hideMark/>
          </w:tcPr>
          <w:p w14:paraId="63121067" w14:textId="77777777" w:rsidR="00F05250" w:rsidRPr="007C1AFD" w:rsidRDefault="00F05250" w:rsidP="00F45A8A">
            <w:pPr>
              <w:pStyle w:val="TAH"/>
            </w:pPr>
            <w:r w:rsidRPr="007C1AFD">
              <w:t>Description</w:t>
            </w:r>
          </w:p>
        </w:tc>
      </w:tr>
      <w:tr w:rsidR="00F05250" w:rsidRPr="007C1AFD" w14:paraId="1CBDE98E" w14:textId="77777777" w:rsidTr="00F45A8A">
        <w:trPr>
          <w:jc w:val="center"/>
        </w:trPr>
        <w:tc>
          <w:tcPr>
            <w:tcW w:w="825" w:type="pct"/>
            <w:tcBorders>
              <w:top w:val="single" w:sz="6" w:space="0" w:color="auto"/>
            </w:tcBorders>
            <w:hideMark/>
          </w:tcPr>
          <w:p w14:paraId="3ADAB4FB" w14:textId="77777777" w:rsidR="00F05250" w:rsidRPr="007C1AFD" w:rsidRDefault="00F05250" w:rsidP="00F45A8A">
            <w:pPr>
              <w:pStyle w:val="TAL"/>
            </w:pPr>
            <w:r w:rsidRPr="007C1AFD">
              <w:t>Location</w:t>
            </w:r>
          </w:p>
        </w:tc>
        <w:tc>
          <w:tcPr>
            <w:tcW w:w="732" w:type="pct"/>
            <w:tcBorders>
              <w:top w:val="single" w:sz="6" w:space="0" w:color="auto"/>
            </w:tcBorders>
            <w:hideMark/>
          </w:tcPr>
          <w:p w14:paraId="735DC451" w14:textId="77777777" w:rsidR="00F05250" w:rsidRPr="007C1AFD" w:rsidRDefault="00F05250" w:rsidP="00F45A8A">
            <w:pPr>
              <w:pStyle w:val="TAL"/>
            </w:pPr>
            <w:r>
              <w:t>s</w:t>
            </w:r>
            <w:r w:rsidRPr="007C1AFD">
              <w:t>tring</w:t>
            </w:r>
          </w:p>
        </w:tc>
        <w:tc>
          <w:tcPr>
            <w:tcW w:w="217" w:type="pct"/>
            <w:tcBorders>
              <w:top w:val="single" w:sz="6" w:space="0" w:color="auto"/>
            </w:tcBorders>
            <w:hideMark/>
          </w:tcPr>
          <w:p w14:paraId="6F414E09" w14:textId="77777777" w:rsidR="00F05250" w:rsidRPr="007C1AFD" w:rsidRDefault="00F05250" w:rsidP="00F45A8A">
            <w:pPr>
              <w:pStyle w:val="TAC"/>
            </w:pPr>
            <w:r w:rsidRPr="007C1AFD">
              <w:t>M</w:t>
            </w:r>
          </w:p>
        </w:tc>
        <w:tc>
          <w:tcPr>
            <w:tcW w:w="581" w:type="pct"/>
            <w:tcBorders>
              <w:top w:val="single" w:sz="6" w:space="0" w:color="auto"/>
            </w:tcBorders>
            <w:hideMark/>
          </w:tcPr>
          <w:p w14:paraId="375B9DCA" w14:textId="77777777" w:rsidR="00F05250" w:rsidRPr="007C1AFD" w:rsidRDefault="00F05250" w:rsidP="00F45A8A">
            <w:pPr>
              <w:pStyle w:val="TAL"/>
            </w:pPr>
            <w:r w:rsidRPr="007C1AFD">
              <w:t>1</w:t>
            </w:r>
          </w:p>
        </w:tc>
        <w:tc>
          <w:tcPr>
            <w:tcW w:w="2645" w:type="pct"/>
            <w:tcBorders>
              <w:top w:val="single" w:sz="6" w:space="0" w:color="auto"/>
            </w:tcBorders>
            <w:vAlign w:val="center"/>
            <w:hideMark/>
          </w:tcPr>
          <w:p w14:paraId="50C12539" w14:textId="77777777" w:rsidR="00F05250" w:rsidRPr="007C1AFD" w:rsidRDefault="00F05250" w:rsidP="00F45A8A">
            <w:pPr>
              <w:pStyle w:val="TAL"/>
            </w:pPr>
            <w:r w:rsidRPr="005170D8">
              <w:t xml:space="preserve">Contains an alternative URI of the resource located in an alternative </w:t>
            </w:r>
            <w:r>
              <w:t>AIMLE</w:t>
            </w:r>
            <w:r w:rsidRPr="005170D8">
              <w:t xml:space="preserve"> Server.</w:t>
            </w:r>
          </w:p>
        </w:tc>
      </w:tr>
    </w:tbl>
    <w:p w14:paraId="3CB5AB00" w14:textId="77777777" w:rsidR="00F05250" w:rsidRDefault="00F05250" w:rsidP="00F05250"/>
    <w:p w14:paraId="206E049B" w14:textId="77777777" w:rsidR="00F05250" w:rsidRPr="007C1AFD" w:rsidRDefault="00F05250" w:rsidP="00F05250">
      <w:pPr>
        <w:pStyle w:val="TH"/>
      </w:pPr>
      <w:r w:rsidRPr="007C1AFD">
        <w:t>Table</w:t>
      </w:r>
      <w:r>
        <w:t> 6.1.3.3.3</w:t>
      </w:r>
      <w:r w:rsidRPr="007C1AFD">
        <w:t>.3.</w:t>
      </w:r>
      <w:r w:rsidRPr="007C1AFD">
        <w:rPr>
          <w:lang w:eastAsia="zh-CN"/>
        </w:rPr>
        <w:t>1</w:t>
      </w:r>
      <w:r w:rsidRPr="007C1AFD">
        <w:t>-</w:t>
      </w:r>
      <w:r>
        <w:t>5</w:t>
      </w:r>
      <w:r w:rsidRPr="007C1AFD">
        <w:t xml:space="preserve">: Headers supported by the </w:t>
      </w:r>
      <w:r>
        <w:t>308</w:t>
      </w:r>
      <w:r w:rsidRPr="007C1AFD">
        <w:t xml:space="preserve">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7C1AFD" w14:paraId="36724762" w14:textId="77777777" w:rsidTr="00F45A8A">
        <w:trPr>
          <w:jc w:val="center"/>
        </w:trPr>
        <w:tc>
          <w:tcPr>
            <w:tcW w:w="825" w:type="pct"/>
            <w:tcBorders>
              <w:bottom w:val="single" w:sz="6" w:space="0" w:color="auto"/>
            </w:tcBorders>
            <w:shd w:val="clear" w:color="auto" w:fill="C0C0C0"/>
            <w:hideMark/>
          </w:tcPr>
          <w:p w14:paraId="37B36D79" w14:textId="77777777" w:rsidR="00F05250" w:rsidRPr="007C1AFD" w:rsidRDefault="00F05250" w:rsidP="00F45A8A">
            <w:pPr>
              <w:pStyle w:val="TAH"/>
            </w:pPr>
            <w:r w:rsidRPr="007C1AFD">
              <w:t>Name</w:t>
            </w:r>
          </w:p>
        </w:tc>
        <w:tc>
          <w:tcPr>
            <w:tcW w:w="732" w:type="pct"/>
            <w:tcBorders>
              <w:bottom w:val="single" w:sz="6" w:space="0" w:color="auto"/>
            </w:tcBorders>
            <w:shd w:val="clear" w:color="auto" w:fill="C0C0C0"/>
            <w:hideMark/>
          </w:tcPr>
          <w:p w14:paraId="797B9983" w14:textId="77777777" w:rsidR="00F05250" w:rsidRPr="007C1AFD" w:rsidRDefault="00F05250" w:rsidP="00F45A8A">
            <w:pPr>
              <w:pStyle w:val="TAH"/>
            </w:pPr>
            <w:r w:rsidRPr="007C1AFD">
              <w:t>Data type</w:t>
            </w:r>
          </w:p>
        </w:tc>
        <w:tc>
          <w:tcPr>
            <w:tcW w:w="217" w:type="pct"/>
            <w:tcBorders>
              <w:bottom w:val="single" w:sz="6" w:space="0" w:color="auto"/>
            </w:tcBorders>
            <w:shd w:val="clear" w:color="auto" w:fill="C0C0C0"/>
            <w:hideMark/>
          </w:tcPr>
          <w:p w14:paraId="15BD3FA3" w14:textId="77777777" w:rsidR="00F05250" w:rsidRPr="007C1AFD" w:rsidRDefault="00F05250" w:rsidP="00F45A8A">
            <w:pPr>
              <w:pStyle w:val="TAH"/>
            </w:pPr>
            <w:r w:rsidRPr="007C1AFD">
              <w:t>P</w:t>
            </w:r>
          </w:p>
        </w:tc>
        <w:tc>
          <w:tcPr>
            <w:tcW w:w="581" w:type="pct"/>
            <w:tcBorders>
              <w:bottom w:val="single" w:sz="6" w:space="0" w:color="auto"/>
            </w:tcBorders>
            <w:shd w:val="clear" w:color="auto" w:fill="C0C0C0"/>
            <w:hideMark/>
          </w:tcPr>
          <w:p w14:paraId="183F0C3C" w14:textId="77777777" w:rsidR="00F05250" w:rsidRPr="007C1AFD" w:rsidRDefault="00F05250" w:rsidP="00F45A8A">
            <w:pPr>
              <w:pStyle w:val="TAH"/>
            </w:pPr>
            <w:r w:rsidRPr="007C1AFD">
              <w:t>Cardinality</w:t>
            </w:r>
          </w:p>
        </w:tc>
        <w:tc>
          <w:tcPr>
            <w:tcW w:w="2645" w:type="pct"/>
            <w:tcBorders>
              <w:bottom w:val="single" w:sz="6" w:space="0" w:color="auto"/>
            </w:tcBorders>
            <w:shd w:val="clear" w:color="auto" w:fill="C0C0C0"/>
            <w:vAlign w:val="center"/>
            <w:hideMark/>
          </w:tcPr>
          <w:p w14:paraId="45C5203B" w14:textId="77777777" w:rsidR="00F05250" w:rsidRPr="007C1AFD" w:rsidRDefault="00F05250" w:rsidP="00F45A8A">
            <w:pPr>
              <w:pStyle w:val="TAH"/>
            </w:pPr>
            <w:r w:rsidRPr="007C1AFD">
              <w:t>Description</w:t>
            </w:r>
          </w:p>
        </w:tc>
      </w:tr>
      <w:tr w:rsidR="00F05250" w:rsidRPr="007C1AFD" w14:paraId="69B0C3B1" w14:textId="77777777" w:rsidTr="00F45A8A">
        <w:trPr>
          <w:jc w:val="center"/>
        </w:trPr>
        <w:tc>
          <w:tcPr>
            <w:tcW w:w="825" w:type="pct"/>
            <w:tcBorders>
              <w:top w:val="single" w:sz="6" w:space="0" w:color="auto"/>
            </w:tcBorders>
            <w:hideMark/>
          </w:tcPr>
          <w:p w14:paraId="59294D2C" w14:textId="77777777" w:rsidR="00F05250" w:rsidRPr="007C1AFD" w:rsidRDefault="00F05250" w:rsidP="00F45A8A">
            <w:pPr>
              <w:pStyle w:val="TAL"/>
            </w:pPr>
            <w:r w:rsidRPr="007C1AFD">
              <w:t>Location</w:t>
            </w:r>
          </w:p>
        </w:tc>
        <w:tc>
          <w:tcPr>
            <w:tcW w:w="732" w:type="pct"/>
            <w:tcBorders>
              <w:top w:val="single" w:sz="6" w:space="0" w:color="auto"/>
            </w:tcBorders>
            <w:hideMark/>
          </w:tcPr>
          <w:p w14:paraId="20827145" w14:textId="77777777" w:rsidR="00F05250" w:rsidRPr="007C1AFD" w:rsidRDefault="00F05250" w:rsidP="00F45A8A">
            <w:pPr>
              <w:pStyle w:val="TAL"/>
            </w:pPr>
            <w:r>
              <w:t>s</w:t>
            </w:r>
            <w:r w:rsidRPr="007C1AFD">
              <w:t>tring</w:t>
            </w:r>
          </w:p>
        </w:tc>
        <w:tc>
          <w:tcPr>
            <w:tcW w:w="217" w:type="pct"/>
            <w:tcBorders>
              <w:top w:val="single" w:sz="6" w:space="0" w:color="auto"/>
            </w:tcBorders>
            <w:hideMark/>
          </w:tcPr>
          <w:p w14:paraId="47402734" w14:textId="77777777" w:rsidR="00F05250" w:rsidRPr="007C1AFD" w:rsidRDefault="00F05250" w:rsidP="00F45A8A">
            <w:pPr>
              <w:pStyle w:val="TAC"/>
            </w:pPr>
            <w:r w:rsidRPr="007C1AFD">
              <w:t>M</w:t>
            </w:r>
          </w:p>
        </w:tc>
        <w:tc>
          <w:tcPr>
            <w:tcW w:w="581" w:type="pct"/>
            <w:tcBorders>
              <w:top w:val="single" w:sz="6" w:space="0" w:color="auto"/>
            </w:tcBorders>
            <w:hideMark/>
          </w:tcPr>
          <w:p w14:paraId="032CC625" w14:textId="77777777" w:rsidR="00F05250" w:rsidRPr="007C1AFD" w:rsidRDefault="00F05250" w:rsidP="00F45A8A">
            <w:pPr>
              <w:pStyle w:val="TAL"/>
            </w:pPr>
            <w:r w:rsidRPr="007C1AFD">
              <w:t>1</w:t>
            </w:r>
          </w:p>
        </w:tc>
        <w:tc>
          <w:tcPr>
            <w:tcW w:w="2645" w:type="pct"/>
            <w:tcBorders>
              <w:top w:val="single" w:sz="6" w:space="0" w:color="auto"/>
            </w:tcBorders>
            <w:vAlign w:val="center"/>
            <w:hideMark/>
          </w:tcPr>
          <w:p w14:paraId="67BA1B28" w14:textId="77777777" w:rsidR="00F05250" w:rsidRPr="007C1AFD" w:rsidRDefault="00F05250" w:rsidP="00F45A8A">
            <w:pPr>
              <w:pStyle w:val="TAL"/>
            </w:pPr>
            <w:r w:rsidRPr="005170D8">
              <w:t xml:space="preserve">Contains an alternative URI of the resource located in an alternative </w:t>
            </w:r>
            <w:r>
              <w:t>AIMLE</w:t>
            </w:r>
            <w:r w:rsidRPr="005170D8">
              <w:t xml:space="preserve"> Server.</w:t>
            </w:r>
          </w:p>
        </w:tc>
      </w:tr>
    </w:tbl>
    <w:p w14:paraId="3D505F4D" w14:textId="77777777" w:rsidR="00F05250" w:rsidRDefault="00F05250" w:rsidP="00F05250"/>
    <w:bookmarkEnd w:id="746"/>
    <w:p w14:paraId="4F64EC6E" w14:textId="77777777" w:rsidR="00F05250" w:rsidRPr="00384E92" w:rsidRDefault="00F05250" w:rsidP="00F05250">
      <w:pPr>
        <w:pStyle w:val="H6"/>
      </w:pPr>
      <w:r w:rsidRPr="00CB122D">
        <w:rPr>
          <w:lang w:eastAsia="zh-CN"/>
        </w:rPr>
        <w:t>6.</w:t>
      </w:r>
      <w:r>
        <w:rPr>
          <w:lang w:eastAsia="zh-CN"/>
        </w:rPr>
        <w:t>1.3</w:t>
      </w:r>
      <w:r w:rsidRPr="00CB122D">
        <w:rPr>
          <w:lang w:eastAsia="zh-CN"/>
        </w:rPr>
        <w:t>.3.</w:t>
      </w:r>
      <w:r>
        <w:rPr>
          <w:lang w:eastAsia="zh-CN"/>
        </w:rPr>
        <w:t>3</w:t>
      </w:r>
      <w:r w:rsidRPr="00CB122D">
        <w:rPr>
          <w:lang w:eastAsia="zh-CN"/>
        </w:rPr>
        <w:t>.3.</w:t>
      </w:r>
      <w:r>
        <w:rPr>
          <w:lang w:eastAsia="zh-CN"/>
        </w:rPr>
        <w:t>2</w:t>
      </w:r>
      <w:r w:rsidRPr="00384E92">
        <w:tab/>
      </w:r>
      <w:r>
        <w:t>PUT</w:t>
      </w:r>
    </w:p>
    <w:p w14:paraId="6DCF2188" w14:textId="77777777" w:rsidR="00F05250" w:rsidRDefault="00F05250" w:rsidP="00F05250">
      <w:r w:rsidRPr="007C1AFD">
        <w:t>Th</w:t>
      </w:r>
      <w:r>
        <w:t>e</w:t>
      </w:r>
      <w:r w:rsidRPr="007C1AFD">
        <w:t xml:space="preserve"> </w:t>
      </w:r>
      <w:r>
        <w:t xml:space="preserve">HTTP PUT </w:t>
      </w:r>
      <w:r w:rsidRPr="007C1AFD">
        <w:t xml:space="preserve">method enables </w:t>
      </w:r>
      <w:r>
        <w:t>the</w:t>
      </w:r>
      <w:r w:rsidRPr="007C1AFD">
        <w:t xml:space="preserve"> </w:t>
      </w:r>
      <w:r>
        <w:t>AIMLE service consumer</w:t>
      </w:r>
      <w:r w:rsidRPr="007C1AFD">
        <w:t xml:space="preserve"> to </w:t>
      </w:r>
      <w:r>
        <w:t xml:space="preserve">update an existing </w:t>
      </w:r>
      <w:r>
        <w:rPr>
          <w:noProof/>
        </w:rPr>
        <w:t>Individual FL Member Support Group for an FL process</w:t>
      </w:r>
      <w:r>
        <w:t xml:space="preserve"> </w:t>
      </w:r>
      <w:r w:rsidRPr="007C1AFD">
        <w:t xml:space="preserve">at the </w:t>
      </w:r>
      <w:r>
        <w:t>AIMLE Server</w:t>
      </w:r>
      <w:r w:rsidRPr="007C1AFD">
        <w:t>.</w:t>
      </w:r>
    </w:p>
    <w:p w14:paraId="3E465BFD" w14:textId="77777777" w:rsidR="00F05250" w:rsidRDefault="00F05250" w:rsidP="00F05250">
      <w:r>
        <w:t>This method shall support the URI query parameters specified in table 6.1.3.3.3.3.2-1.</w:t>
      </w:r>
    </w:p>
    <w:p w14:paraId="2C43BCDF" w14:textId="77777777" w:rsidR="00F05250" w:rsidRPr="00384E92" w:rsidRDefault="00F05250" w:rsidP="00F05250">
      <w:pPr>
        <w:pStyle w:val="TH"/>
        <w:rPr>
          <w:rFonts w:cs="Arial"/>
        </w:rPr>
      </w:pPr>
      <w:r w:rsidRPr="00384E92">
        <w:t>Table</w:t>
      </w:r>
      <w:r>
        <w:t> </w:t>
      </w:r>
      <w:r w:rsidRPr="00384E92">
        <w:t>6.</w:t>
      </w:r>
      <w:r>
        <w:t>1.3.3.3.3.2</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B54FF5" w14:paraId="6BA8799B" w14:textId="77777777" w:rsidTr="00F45A8A">
        <w:trPr>
          <w:jc w:val="center"/>
        </w:trPr>
        <w:tc>
          <w:tcPr>
            <w:tcW w:w="825" w:type="pct"/>
            <w:shd w:val="clear" w:color="auto" w:fill="C0C0C0"/>
          </w:tcPr>
          <w:p w14:paraId="3DB1872F" w14:textId="77777777" w:rsidR="00F05250" w:rsidRPr="0016361A" w:rsidRDefault="00F05250" w:rsidP="00F45A8A">
            <w:pPr>
              <w:pStyle w:val="TAH"/>
            </w:pPr>
            <w:r w:rsidRPr="0016361A">
              <w:t>Name</w:t>
            </w:r>
          </w:p>
        </w:tc>
        <w:tc>
          <w:tcPr>
            <w:tcW w:w="731" w:type="pct"/>
            <w:shd w:val="clear" w:color="auto" w:fill="C0C0C0"/>
          </w:tcPr>
          <w:p w14:paraId="5E9BFD8C" w14:textId="77777777" w:rsidR="00F05250" w:rsidRPr="0016361A" w:rsidRDefault="00F05250" w:rsidP="00F45A8A">
            <w:pPr>
              <w:pStyle w:val="TAH"/>
            </w:pPr>
            <w:r w:rsidRPr="0016361A">
              <w:t>Data type</w:t>
            </w:r>
          </w:p>
        </w:tc>
        <w:tc>
          <w:tcPr>
            <w:tcW w:w="215" w:type="pct"/>
            <w:shd w:val="clear" w:color="auto" w:fill="C0C0C0"/>
          </w:tcPr>
          <w:p w14:paraId="215ADE25" w14:textId="77777777" w:rsidR="00F05250" w:rsidRPr="0016361A" w:rsidRDefault="00F05250" w:rsidP="00F45A8A">
            <w:pPr>
              <w:pStyle w:val="TAH"/>
            </w:pPr>
            <w:r w:rsidRPr="0016361A">
              <w:t>P</w:t>
            </w:r>
          </w:p>
        </w:tc>
        <w:tc>
          <w:tcPr>
            <w:tcW w:w="580" w:type="pct"/>
            <w:shd w:val="clear" w:color="auto" w:fill="C0C0C0"/>
          </w:tcPr>
          <w:p w14:paraId="3608F5B4" w14:textId="77777777" w:rsidR="00F05250" w:rsidRPr="0016361A" w:rsidRDefault="00F05250" w:rsidP="00F45A8A">
            <w:pPr>
              <w:pStyle w:val="TAH"/>
            </w:pPr>
            <w:r w:rsidRPr="0016361A">
              <w:t>Cardinality</w:t>
            </w:r>
          </w:p>
        </w:tc>
        <w:tc>
          <w:tcPr>
            <w:tcW w:w="1852" w:type="pct"/>
            <w:shd w:val="clear" w:color="auto" w:fill="C0C0C0"/>
            <w:vAlign w:val="center"/>
          </w:tcPr>
          <w:p w14:paraId="10C6C014" w14:textId="77777777" w:rsidR="00F05250" w:rsidRPr="0016361A" w:rsidRDefault="00F05250" w:rsidP="00F45A8A">
            <w:pPr>
              <w:pStyle w:val="TAH"/>
            </w:pPr>
            <w:r w:rsidRPr="0016361A">
              <w:t>Description</w:t>
            </w:r>
          </w:p>
        </w:tc>
        <w:tc>
          <w:tcPr>
            <w:tcW w:w="796" w:type="pct"/>
            <w:shd w:val="clear" w:color="auto" w:fill="C0C0C0"/>
          </w:tcPr>
          <w:p w14:paraId="33C36FE5" w14:textId="77777777" w:rsidR="00F05250" w:rsidRPr="0016361A" w:rsidRDefault="00F05250" w:rsidP="00F45A8A">
            <w:pPr>
              <w:pStyle w:val="TAH"/>
            </w:pPr>
            <w:r w:rsidRPr="0016361A">
              <w:t>Applicability</w:t>
            </w:r>
          </w:p>
        </w:tc>
      </w:tr>
      <w:tr w:rsidR="00F05250" w:rsidRPr="00B54FF5" w14:paraId="75706481" w14:textId="77777777" w:rsidTr="00F45A8A">
        <w:trPr>
          <w:jc w:val="center"/>
        </w:trPr>
        <w:tc>
          <w:tcPr>
            <w:tcW w:w="825" w:type="pct"/>
            <w:shd w:val="clear" w:color="auto" w:fill="auto"/>
            <w:vAlign w:val="center"/>
          </w:tcPr>
          <w:p w14:paraId="394E3236" w14:textId="77777777" w:rsidR="00F05250" w:rsidRPr="0016361A" w:rsidRDefault="00F05250" w:rsidP="00F45A8A">
            <w:pPr>
              <w:pStyle w:val="TAL"/>
            </w:pPr>
            <w:r>
              <w:t>n/a</w:t>
            </w:r>
          </w:p>
        </w:tc>
        <w:tc>
          <w:tcPr>
            <w:tcW w:w="731" w:type="pct"/>
            <w:vAlign w:val="center"/>
          </w:tcPr>
          <w:p w14:paraId="07E901AF" w14:textId="77777777" w:rsidR="00F05250" w:rsidRPr="0016361A" w:rsidRDefault="00F05250" w:rsidP="00F45A8A">
            <w:pPr>
              <w:pStyle w:val="TAL"/>
            </w:pPr>
          </w:p>
        </w:tc>
        <w:tc>
          <w:tcPr>
            <w:tcW w:w="215" w:type="pct"/>
            <w:vAlign w:val="center"/>
          </w:tcPr>
          <w:p w14:paraId="10F255AB" w14:textId="77777777" w:rsidR="00F05250" w:rsidRPr="0016361A" w:rsidRDefault="00F05250" w:rsidP="00F45A8A">
            <w:pPr>
              <w:pStyle w:val="TAC"/>
            </w:pPr>
          </w:p>
        </w:tc>
        <w:tc>
          <w:tcPr>
            <w:tcW w:w="580" w:type="pct"/>
            <w:vAlign w:val="center"/>
          </w:tcPr>
          <w:p w14:paraId="3BCD3259" w14:textId="77777777" w:rsidR="00F05250" w:rsidRPr="0016361A" w:rsidRDefault="00F05250" w:rsidP="00F45A8A">
            <w:pPr>
              <w:pStyle w:val="TAC"/>
            </w:pPr>
          </w:p>
        </w:tc>
        <w:tc>
          <w:tcPr>
            <w:tcW w:w="1852" w:type="pct"/>
            <w:shd w:val="clear" w:color="auto" w:fill="auto"/>
            <w:vAlign w:val="center"/>
          </w:tcPr>
          <w:p w14:paraId="4A116722" w14:textId="77777777" w:rsidR="00F05250" w:rsidRPr="0016361A" w:rsidRDefault="00F05250" w:rsidP="00F45A8A">
            <w:pPr>
              <w:pStyle w:val="TAL"/>
            </w:pPr>
          </w:p>
        </w:tc>
        <w:tc>
          <w:tcPr>
            <w:tcW w:w="796" w:type="pct"/>
            <w:vAlign w:val="center"/>
          </w:tcPr>
          <w:p w14:paraId="18AE6549" w14:textId="77777777" w:rsidR="00F05250" w:rsidRPr="0016361A" w:rsidRDefault="00F05250" w:rsidP="00F45A8A">
            <w:pPr>
              <w:pStyle w:val="TAL"/>
            </w:pPr>
          </w:p>
        </w:tc>
      </w:tr>
    </w:tbl>
    <w:p w14:paraId="73CC9189" w14:textId="77777777" w:rsidR="00F05250" w:rsidRDefault="00F05250" w:rsidP="00F05250"/>
    <w:p w14:paraId="09F82B89" w14:textId="77777777" w:rsidR="00F05250" w:rsidRPr="00384E92" w:rsidRDefault="00F05250" w:rsidP="00F05250">
      <w:r>
        <w:t>This method shall support the request data structures specified in table 6.1.3.3.3.3.2-2 and the response data structures and response codes specified in table 6.1.3.3.3.3.2-3.</w:t>
      </w:r>
    </w:p>
    <w:p w14:paraId="10AAD681" w14:textId="77777777" w:rsidR="00F05250" w:rsidRPr="001769FF" w:rsidRDefault="00F05250" w:rsidP="00F05250">
      <w:pPr>
        <w:pStyle w:val="TH"/>
      </w:pPr>
      <w:r w:rsidRPr="001769FF">
        <w:lastRenderedPageBreak/>
        <w:t>Table</w:t>
      </w:r>
      <w:r>
        <w:t> </w:t>
      </w:r>
      <w:r w:rsidRPr="001769FF">
        <w:t>6.</w:t>
      </w:r>
      <w:r>
        <w:t>1.3.3.3.</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B54FF5" w14:paraId="75A73401" w14:textId="77777777" w:rsidTr="00F45A8A">
        <w:trPr>
          <w:jc w:val="center"/>
        </w:trPr>
        <w:tc>
          <w:tcPr>
            <w:tcW w:w="1627" w:type="dxa"/>
            <w:shd w:val="clear" w:color="auto" w:fill="C0C0C0"/>
          </w:tcPr>
          <w:p w14:paraId="04F3BB07" w14:textId="77777777" w:rsidR="00F05250" w:rsidRPr="0016361A" w:rsidRDefault="00F05250" w:rsidP="00F45A8A">
            <w:pPr>
              <w:pStyle w:val="TAH"/>
            </w:pPr>
            <w:r w:rsidRPr="0016361A">
              <w:t>Data type</w:t>
            </w:r>
          </w:p>
        </w:tc>
        <w:tc>
          <w:tcPr>
            <w:tcW w:w="425" w:type="dxa"/>
            <w:shd w:val="clear" w:color="auto" w:fill="C0C0C0"/>
          </w:tcPr>
          <w:p w14:paraId="155ABCCF" w14:textId="77777777" w:rsidR="00F05250" w:rsidRPr="0016361A" w:rsidRDefault="00F05250" w:rsidP="00F45A8A">
            <w:pPr>
              <w:pStyle w:val="TAH"/>
            </w:pPr>
            <w:r w:rsidRPr="0016361A">
              <w:t>P</w:t>
            </w:r>
          </w:p>
        </w:tc>
        <w:tc>
          <w:tcPr>
            <w:tcW w:w="1276" w:type="dxa"/>
            <w:shd w:val="clear" w:color="auto" w:fill="C0C0C0"/>
          </w:tcPr>
          <w:p w14:paraId="550A0CB1" w14:textId="77777777" w:rsidR="00F05250" w:rsidRPr="0016361A" w:rsidRDefault="00F05250" w:rsidP="00F45A8A">
            <w:pPr>
              <w:pStyle w:val="TAH"/>
            </w:pPr>
            <w:r w:rsidRPr="0016361A">
              <w:t>Cardinality</w:t>
            </w:r>
          </w:p>
        </w:tc>
        <w:tc>
          <w:tcPr>
            <w:tcW w:w="6447" w:type="dxa"/>
            <w:shd w:val="clear" w:color="auto" w:fill="C0C0C0"/>
            <w:vAlign w:val="center"/>
          </w:tcPr>
          <w:p w14:paraId="7D95C4AE" w14:textId="77777777" w:rsidR="00F05250" w:rsidRPr="0016361A" w:rsidRDefault="00F05250" w:rsidP="00F45A8A">
            <w:pPr>
              <w:pStyle w:val="TAH"/>
            </w:pPr>
            <w:r w:rsidRPr="0016361A">
              <w:t>Description</w:t>
            </w:r>
          </w:p>
        </w:tc>
      </w:tr>
      <w:tr w:rsidR="00F05250" w:rsidRPr="00B54FF5" w14:paraId="59934950" w14:textId="77777777" w:rsidTr="00F45A8A">
        <w:trPr>
          <w:jc w:val="center"/>
        </w:trPr>
        <w:tc>
          <w:tcPr>
            <w:tcW w:w="1627" w:type="dxa"/>
            <w:shd w:val="clear" w:color="auto" w:fill="auto"/>
            <w:vAlign w:val="center"/>
          </w:tcPr>
          <w:p w14:paraId="2A8300AD" w14:textId="77777777" w:rsidR="00F05250" w:rsidRPr="0016361A" w:rsidRDefault="00F05250" w:rsidP="00F45A8A">
            <w:pPr>
              <w:pStyle w:val="TAL"/>
            </w:pPr>
            <w:r>
              <w:t>FlMbrSuppGrp</w:t>
            </w:r>
          </w:p>
        </w:tc>
        <w:tc>
          <w:tcPr>
            <w:tcW w:w="425" w:type="dxa"/>
            <w:vAlign w:val="center"/>
          </w:tcPr>
          <w:p w14:paraId="7EBDBF7D" w14:textId="77777777" w:rsidR="00F05250" w:rsidRPr="0016361A" w:rsidRDefault="00F05250" w:rsidP="00F45A8A">
            <w:pPr>
              <w:pStyle w:val="TAC"/>
            </w:pPr>
            <w:r>
              <w:t>M</w:t>
            </w:r>
          </w:p>
        </w:tc>
        <w:tc>
          <w:tcPr>
            <w:tcW w:w="1276" w:type="dxa"/>
            <w:vAlign w:val="center"/>
          </w:tcPr>
          <w:p w14:paraId="50682C06" w14:textId="77777777" w:rsidR="00F05250" w:rsidRPr="0016361A" w:rsidRDefault="00F05250" w:rsidP="00F45A8A">
            <w:pPr>
              <w:pStyle w:val="TAL"/>
              <w:jc w:val="center"/>
            </w:pPr>
            <w:r>
              <w:t>1</w:t>
            </w:r>
          </w:p>
        </w:tc>
        <w:tc>
          <w:tcPr>
            <w:tcW w:w="6447" w:type="dxa"/>
            <w:shd w:val="clear" w:color="auto" w:fill="auto"/>
            <w:vAlign w:val="center"/>
          </w:tcPr>
          <w:p w14:paraId="476DC7B5" w14:textId="77777777" w:rsidR="00F05250" w:rsidRPr="0016361A" w:rsidRDefault="00F05250" w:rsidP="00F45A8A">
            <w:pPr>
              <w:pStyle w:val="TAL"/>
            </w:pPr>
            <w:r>
              <w:t xml:space="preserve">Represents the updated representation of an existing </w:t>
            </w:r>
            <w:r>
              <w:rPr>
                <w:noProof/>
              </w:rPr>
              <w:t>Individual FL Member Support Group for an FL process.</w:t>
            </w:r>
          </w:p>
        </w:tc>
      </w:tr>
    </w:tbl>
    <w:p w14:paraId="027064BF" w14:textId="77777777" w:rsidR="00F05250" w:rsidRDefault="00F05250" w:rsidP="00F05250"/>
    <w:p w14:paraId="2CD5AF55" w14:textId="77777777" w:rsidR="00F05250" w:rsidRPr="001769FF" w:rsidRDefault="00F05250" w:rsidP="00F05250">
      <w:pPr>
        <w:pStyle w:val="TH"/>
      </w:pPr>
      <w:r w:rsidRPr="001769FF">
        <w:t>Table</w:t>
      </w:r>
      <w:r>
        <w:t> </w:t>
      </w:r>
      <w:r w:rsidRPr="001769FF">
        <w:t>6.</w:t>
      </w:r>
      <w:r>
        <w:t>1.3.3.3.</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B54FF5" w14:paraId="2C490B04"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1CB40F59" w14:textId="77777777" w:rsidR="00F05250" w:rsidRPr="0016361A" w:rsidRDefault="00F05250" w:rsidP="00F45A8A">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42BD8E0B" w14:textId="77777777" w:rsidR="00F05250" w:rsidRPr="0016361A" w:rsidRDefault="00F05250" w:rsidP="00F45A8A">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7CFF051F" w14:textId="77777777" w:rsidR="00F05250" w:rsidRPr="0016361A" w:rsidRDefault="00F05250" w:rsidP="00F45A8A">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5E748141" w14:textId="77777777" w:rsidR="00F05250" w:rsidRPr="0016361A" w:rsidRDefault="00F05250" w:rsidP="00F45A8A">
            <w:pPr>
              <w:pStyle w:val="TAH"/>
            </w:pPr>
            <w:r w:rsidRPr="0016361A">
              <w:t>Response</w:t>
            </w:r>
          </w:p>
          <w:p w14:paraId="368F725B" w14:textId="77777777" w:rsidR="00F05250" w:rsidRPr="0016361A" w:rsidRDefault="00F05250" w:rsidP="00F45A8A">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3822DB6F" w14:textId="77777777" w:rsidR="00F05250" w:rsidRPr="0016361A" w:rsidRDefault="00F05250" w:rsidP="00F45A8A">
            <w:pPr>
              <w:pStyle w:val="TAH"/>
            </w:pPr>
            <w:r w:rsidRPr="0016361A">
              <w:t>Description</w:t>
            </w:r>
          </w:p>
        </w:tc>
      </w:tr>
      <w:tr w:rsidR="00F05250" w:rsidRPr="00B54FF5" w14:paraId="26AFBF0A"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9385C31" w14:textId="77777777" w:rsidR="00F05250" w:rsidRPr="0016361A" w:rsidRDefault="00F05250" w:rsidP="00F45A8A">
            <w:pPr>
              <w:pStyle w:val="TAL"/>
            </w:pPr>
            <w:r>
              <w:t>FlMbrSuppGrp</w:t>
            </w:r>
          </w:p>
        </w:tc>
        <w:tc>
          <w:tcPr>
            <w:tcW w:w="225" w:type="pct"/>
            <w:tcBorders>
              <w:top w:val="single" w:sz="6" w:space="0" w:color="auto"/>
              <w:left w:val="single" w:sz="6" w:space="0" w:color="auto"/>
              <w:bottom w:val="single" w:sz="6" w:space="0" w:color="auto"/>
              <w:right w:val="single" w:sz="6" w:space="0" w:color="auto"/>
            </w:tcBorders>
            <w:vAlign w:val="center"/>
          </w:tcPr>
          <w:p w14:paraId="52357F11" w14:textId="77777777" w:rsidR="00F05250" w:rsidRPr="0016361A" w:rsidRDefault="00F05250" w:rsidP="00F45A8A">
            <w:pPr>
              <w:pStyle w:val="TAC"/>
            </w:pPr>
            <w:r w:rsidRPr="0016361A">
              <w:t>M</w:t>
            </w:r>
          </w:p>
        </w:tc>
        <w:tc>
          <w:tcPr>
            <w:tcW w:w="649" w:type="pct"/>
            <w:tcBorders>
              <w:top w:val="single" w:sz="6" w:space="0" w:color="auto"/>
              <w:left w:val="single" w:sz="6" w:space="0" w:color="auto"/>
              <w:bottom w:val="single" w:sz="6" w:space="0" w:color="auto"/>
              <w:right w:val="single" w:sz="6" w:space="0" w:color="auto"/>
            </w:tcBorders>
            <w:vAlign w:val="center"/>
          </w:tcPr>
          <w:p w14:paraId="6958A303" w14:textId="77777777" w:rsidR="00F05250" w:rsidRPr="0016361A" w:rsidRDefault="00F05250" w:rsidP="00F45A8A">
            <w:pPr>
              <w:pStyle w:val="TAL"/>
              <w:jc w:val="center"/>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0872A341" w14:textId="77777777" w:rsidR="00F05250" w:rsidRPr="0016361A" w:rsidRDefault="00F05250" w:rsidP="00F45A8A">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0ED9D13" w14:textId="77777777" w:rsidR="00F05250" w:rsidRPr="0016361A" w:rsidRDefault="00F05250" w:rsidP="00F45A8A">
            <w:pPr>
              <w:pStyle w:val="TAL"/>
            </w:pPr>
            <w:r>
              <w:t>S</w:t>
            </w:r>
            <w:r w:rsidRPr="0016361A">
              <w:t>uccess</w:t>
            </w:r>
            <w:r>
              <w:t>ful</w:t>
            </w:r>
            <w:r w:rsidRPr="0016361A">
              <w:t xml:space="preserve"> case</w:t>
            </w:r>
            <w:r>
              <w:t xml:space="preserve">. The requested update of the existing </w:t>
            </w:r>
            <w:r>
              <w:rPr>
                <w:noProof/>
              </w:rPr>
              <w:t xml:space="preserve">Individual FL Member Support Group </w:t>
            </w:r>
            <w:r>
              <w:t>for the FL process is confirmed and a representation of that resource is returned.</w:t>
            </w:r>
          </w:p>
        </w:tc>
      </w:tr>
      <w:tr w:rsidR="00F05250" w:rsidRPr="00B54FF5" w14:paraId="54CDC498"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F40B401" w14:textId="77777777" w:rsidR="00F05250" w:rsidRDefault="00F05250" w:rsidP="00F45A8A">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30466E3E" w14:textId="77777777" w:rsidR="00F05250" w:rsidRPr="0016361A" w:rsidRDefault="00F0525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9001F3C" w14:textId="77777777" w:rsidR="00F05250" w:rsidRDefault="00F0525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34BB0B0D" w14:textId="77777777" w:rsidR="00F05250" w:rsidRDefault="00F05250" w:rsidP="00F45A8A">
            <w:pPr>
              <w:pStyle w:val="TAL"/>
            </w:pPr>
            <w:r>
              <w:t>204 No Content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6A3CBCA" w14:textId="77777777" w:rsidR="00F05250" w:rsidRDefault="00F05250" w:rsidP="00F45A8A">
            <w:pPr>
              <w:pStyle w:val="TAL"/>
            </w:pPr>
            <w:r>
              <w:t>S</w:t>
            </w:r>
            <w:r w:rsidRPr="0016361A">
              <w:t>uccess</w:t>
            </w:r>
            <w:r>
              <w:t>ful</w:t>
            </w:r>
            <w:r w:rsidRPr="0016361A">
              <w:t xml:space="preserve"> case</w:t>
            </w:r>
            <w:r>
              <w:t xml:space="preserve">. The requested update of the existing </w:t>
            </w:r>
            <w:r>
              <w:rPr>
                <w:noProof/>
              </w:rPr>
              <w:t xml:space="preserve">Individual FL Member Support Group </w:t>
            </w:r>
            <w:r>
              <w:t>for the FL process is confirmed and no content is returned.</w:t>
            </w:r>
          </w:p>
        </w:tc>
      </w:tr>
      <w:tr w:rsidR="00F05250" w:rsidRPr="00B54FF5" w14:paraId="27671032"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4FBEE9B" w14:textId="77777777" w:rsidR="00F05250" w:rsidRDefault="00F05250" w:rsidP="00F45A8A">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7FFDA604" w14:textId="77777777" w:rsidR="00F05250" w:rsidRPr="0016361A" w:rsidRDefault="00F0525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0D6F571" w14:textId="77777777" w:rsidR="00F05250" w:rsidRDefault="00F0525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1192D1FC" w14:textId="77777777" w:rsidR="00F05250" w:rsidRDefault="00F05250" w:rsidP="00F45A8A">
            <w:pPr>
              <w:pStyle w:val="TAL"/>
            </w:pPr>
            <w:r>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488E7388" w14:textId="77777777" w:rsidR="00F05250" w:rsidRDefault="00F05250" w:rsidP="00F45A8A">
            <w:pPr>
              <w:pStyle w:val="TAL"/>
            </w:pPr>
            <w:r>
              <w:t>Temporary redirection.</w:t>
            </w:r>
          </w:p>
          <w:p w14:paraId="1BF31115" w14:textId="77777777" w:rsidR="00F05250" w:rsidRDefault="00F05250" w:rsidP="00F45A8A">
            <w:pPr>
              <w:pStyle w:val="TAL"/>
            </w:pPr>
          </w:p>
          <w:p w14:paraId="56E322F3" w14:textId="77777777" w:rsidR="00F05250" w:rsidRDefault="00F05250" w:rsidP="00F45A8A">
            <w:pPr>
              <w:pStyle w:val="TAL"/>
            </w:pPr>
            <w:r>
              <w:t>The response shall include a Location header field containing an alternative URI of the resource located in an alternative AIMLE Server.</w:t>
            </w:r>
          </w:p>
          <w:p w14:paraId="62C0B9B0" w14:textId="77777777" w:rsidR="00F05250" w:rsidRDefault="00F05250" w:rsidP="00F45A8A">
            <w:pPr>
              <w:pStyle w:val="TAL"/>
            </w:pPr>
          </w:p>
          <w:p w14:paraId="16A086FB" w14:textId="77777777" w:rsidR="00F05250" w:rsidRDefault="00F05250" w:rsidP="00F45A8A">
            <w:pPr>
              <w:pStyle w:val="TAL"/>
            </w:pPr>
            <w:r>
              <w:t>Redirection handling is described in clause 5.2.10 of 3GPP TS 29.122 [2].</w:t>
            </w:r>
          </w:p>
        </w:tc>
      </w:tr>
      <w:tr w:rsidR="00F05250" w:rsidRPr="00B54FF5" w14:paraId="21E38498"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7E50CCE" w14:textId="77777777" w:rsidR="00F05250" w:rsidRDefault="00F05250" w:rsidP="00F45A8A">
            <w:pPr>
              <w:pStyle w:val="TAL"/>
            </w:pPr>
            <w:r>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69290EFA" w14:textId="77777777" w:rsidR="00F05250" w:rsidRPr="0016361A" w:rsidRDefault="00F0525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7308C59" w14:textId="77777777" w:rsidR="00F05250" w:rsidRDefault="00F0525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4C851204" w14:textId="77777777" w:rsidR="00F05250" w:rsidRDefault="00F05250" w:rsidP="00F45A8A">
            <w:pPr>
              <w:pStyle w:val="TAL"/>
            </w:pPr>
            <w:r>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2810FB92" w14:textId="77777777" w:rsidR="00F05250" w:rsidRDefault="00F05250" w:rsidP="00F45A8A">
            <w:pPr>
              <w:pStyle w:val="TAL"/>
            </w:pPr>
            <w:r>
              <w:t>Permanent redirection.</w:t>
            </w:r>
          </w:p>
          <w:p w14:paraId="2E8FDAE5" w14:textId="77777777" w:rsidR="00F05250" w:rsidRDefault="00F05250" w:rsidP="00F45A8A">
            <w:pPr>
              <w:pStyle w:val="TAL"/>
            </w:pPr>
          </w:p>
          <w:p w14:paraId="5FCD4846" w14:textId="77777777" w:rsidR="00F05250" w:rsidRDefault="00F05250" w:rsidP="00F45A8A">
            <w:pPr>
              <w:pStyle w:val="TAL"/>
            </w:pPr>
            <w:r>
              <w:t xml:space="preserve">The response shall include a Location header field containing an alternative URI of the resource located in an alternative </w:t>
            </w:r>
            <w:r>
              <w:rPr>
                <w:noProof/>
                <w:lang w:eastAsia="zh-CN"/>
              </w:rPr>
              <w:t>AIMLE</w:t>
            </w:r>
            <w:r>
              <w:t xml:space="preserve"> Server.</w:t>
            </w:r>
          </w:p>
          <w:p w14:paraId="615A9166" w14:textId="77777777" w:rsidR="00F05250" w:rsidRDefault="00F05250" w:rsidP="00F45A8A">
            <w:pPr>
              <w:pStyle w:val="TAL"/>
            </w:pPr>
          </w:p>
          <w:p w14:paraId="6A88EC70" w14:textId="77777777" w:rsidR="00F05250" w:rsidRDefault="00F05250" w:rsidP="00F45A8A">
            <w:pPr>
              <w:pStyle w:val="TAL"/>
            </w:pPr>
            <w:r>
              <w:t>Redirection handling is described in clause 5.2.10 of 3GPP TS 29.122 [2].</w:t>
            </w:r>
          </w:p>
        </w:tc>
      </w:tr>
      <w:tr w:rsidR="00F05250" w:rsidRPr="00B54FF5" w14:paraId="4B969054"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30627105" w14:textId="77777777" w:rsidR="00F05250" w:rsidRPr="0016361A" w:rsidRDefault="00F05250" w:rsidP="00F45A8A">
            <w:pPr>
              <w:pStyle w:val="TAN"/>
            </w:pPr>
            <w:r w:rsidRPr="0016361A">
              <w:t>NOTE:</w:t>
            </w:r>
            <w:r w:rsidRPr="0016361A">
              <w:rPr>
                <w:noProof/>
              </w:rPr>
              <w:tab/>
              <w:t xml:space="preserve">The manadatory </w:t>
            </w:r>
            <w:r w:rsidRPr="0016361A">
              <w:t xml:space="preserve">HTTP error status code for the </w:t>
            </w:r>
            <w:r>
              <w:t>HTTP PUT</w:t>
            </w:r>
            <w:r w:rsidRPr="0016361A">
              <w:t xml:space="preserve"> method listed in </w:t>
            </w:r>
            <w:r>
              <w:t>table </w:t>
            </w:r>
            <w:r w:rsidRPr="008B7662">
              <w:t>5.2.6-1 of 3GPP</w:t>
            </w:r>
            <w:r>
              <w:t> TS </w:t>
            </w:r>
            <w:r w:rsidRPr="008B7662">
              <w:t>29.122</w:t>
            </w:r>
            <w:r>
              <w:t> </w:t>
            </w:r>
            <w:r w:rsidRPr="008B7662">
              <w:t>[2] also apply</w:t>
            </w:r>
            <w:r w:rsidRPr="0016361A">
              <w:t>.</w:t>
            </w:r>
          </w:p>
        </w:tc>
      </w:tr>
    </w:tbl>
    <w:p w14:paraId="6A2BB33D" w14:textId="77777777" w:rsidR="00F05250" w:rsidRDefault="00F05250" w:rsidP="00F05250"/>
    <w:p w14:paraId="29882B5D" w14:textId="77777777" w:rsidR="00F05250" w:rsidRPr="007C1AFD" w:rsidRDefault="00F05250" w:rsidP="00F05250">
      <w:pPr>
        <w:pStyle w:val="TH"/>
      </w:pPr>
      <w:r w:rsidRPr="007C1AFD">
        <w:t>Table</w:t>
      </w:r>
      <w:r>
        <w:t> 6.1.3.3.3</w:t>
      </w:r>
      <w:r w:rsidRPr="007C1AFD">
        <w:t>.3.</w:t>
      </w:r>
      <w:r>
        <w:rPr>
          <w:lang w:eastAsia="zh-CN"/>
        </w:rPr>
        <w:t>2</w:t>
      </w:r>
      <w:r w:rsidRPr="007C1AFD">
        <w:t xml:space="preserve">-4: Headers supported by the </w:t>
      </w:r>
      <w:r>
        <w:t>307</w:t>
      </w:r>
      <w:r w:rsidRPr="007C1AFD">
        <w:t xml:space="preserve">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7C1AFD" w14:paraId="00ABD455" w14:textId="77777777" w:rsidTr="00F45A8A">
        <w:trPr>
          <w:jc w:val="center"/>
        </w:trPr>
        <w:tc>
          <w:tcPr>
            <w:tcW w:w="825" w:type="pct"/>
            <w:tcBorders>
              <w:bottom w:val="single" w:sz="6" w:space="0" w:color="auto"/>
            </w:tcBorders>
            <w:shd w:val="clear" w:color="auto" w:fill="C0C0C0"/>
            <w:hideMark/>
          </w:tcPr>
          <w:p w14:paraId="67F46074" w14:textId="77777777" w:rsidR="00F05250" w:rsidRPr="007C1AFD" w:rsidRDefault="00F05250" w:rsidP="00F45A8A">
            <w:pPr>
              <w:pStyle w:val="TAH"/>
            </w:pPr>
            <w:r w:rsidRPr="007C1AFD">
              <w:t>Name</w:t>
            </w:r>
          </w:p>
        </w:tc>
        <w:tc>
          <w:tcPr>
            <w:tcW w:w="732" w:type="pct"/>
            <w:tcBorders>
              <w:bottom w:val="single" w:sz="6" w:space="0" w:color="auto"/>
            </w:tcBorders>
            <w:shd w:val="clear" w:color="auto" w:fill="C0C0C0"/>
            <w:hideMark/>
          </w:tcPr>
          <w:p w14:paraId="252541E5" w14:textId="77777777" w:rsidR="00F05250" w:rsidRPr="007C1AFD" w:rsidRDefault="00F05250" w:rsidP="00F45A8A">
            <w:pPr>
              <w:pStyle w:val="TAH"/>
            </w:pPr>
            <w:r w:rsidRPr="007C1AFD">
              <w:t>Data type</w:t>
            </w:r>
          </w:p>
        </w:tc>
        <w:tc>
          <w:tcPr>
            <w:tcW w:w="217" w:type="pct"/>
            <w:tcBorders>
              <w:bottom w:val="single" w:sz="6" w:space="0" w:color="auto"/>
            </w:tcBorders>
            <w:shd w:val="clear" w:color="auto" w:fill="C0C0C0"/>
            <w:hideMark/>
          </w:tcPr>
          <w:p w14:paraId="215DBC6B" w14:textId="77777777" w:rsidR="00F05250" w:rsidRPr="007C1AFD" w:rsidRDefault="00F05250" w:rsidP="00F45A8A">
            <w:pPr>
              <w:pStyle w:val="TAH"/>
            </w:pPr>
            <w:r w:rsidRPr="007C1AFD">
              <w:t>P</w:t>
            </w:r>
          </w:p>
        </w:tc>
        <w:tc>
          <w:tcPr>
            <w:tcW w:w="581" w:type="pct"/>
            <w:tcBorders>
              <w:bottom w:val="single" w:sz="6" w:space="0" w:color="auto"/>
            </w:tcBorders>
            <w:shd w:val="clear" w:color="auto" w:fill="C0C0C0"/>
            <w:hideMark/>
          </w:tcPr>
          <w:p w14:paraId="241220A0" w14:textId="77777777" w:rsidR="00F05250" w:rsidRPr="007C1AFD" w:rsidRDefault="00F05250" w:rsidP="00F45A8A">
            <w:pPr>
              <w:pStyle w:val="TAH"/>
            </w:pPr>
            <w:r w:rsidRPr="007C1AFD">
              <w:t>Cardinality</w:t>
            </w:r>
          </w:p>
        </w:tc>
        <w:tc>
          <w:tcPr>
            <w:tcW w:w="2645" w:type="pct"/>
            <w:tcBorders>
              <w:bottom w:val="single" w:sz="6" w:space="0" w:color="auto"/>
            </w:tcBorders>
            <w:shd w:val="clear" w:color="auto" w:fill="C0C0C0"/>
            <w:vAlign w:val="center"/>
            <w:hideMark/>
          </w:tcPr>
          <w:p w14:paraId="667A661A" w14:textId="77777777" w:rsidR="00F05250" w:rsidRPr="007C1AFD" w:rsidRDefault="00F05250" w:rsidP="00F45A8A">
            <w:pPr>
              <w:pStyle w:val="TAH"/>
            </w:pPr>
            <w:r w:rsidRPr="007C1AFD">
              <w:t>Description</w:t>
            </w:r>
          </w:p>
        </w:tc>
      </w:tr>
      <w:tr w:rsidR="00F05250" w:rsidRPr="007C1AFD" w14:paraId="508CE1EA" w14:textId="77777777" w:rsidTr="00F45A8A">
        <w:trPr>
          <w:jc w:val="center"/>
        </w:trPr>
        <w:tc>
          <w:tcPr>
            <w:tcW w:w="825" w:type="pct"/>
            <w:tcBorders>
              <w:top w:val="single" w:sz="6" w:space="0" w:color="auto"/>
            </w:tcBorders>
            <w:hideMark/>
          </w:tcPr>
          <w:p w14:paraId="5AFD6F09" w14:textId="77777777" w:rsidR="00F05250" w:rsidRPr="007C1AFD" w:rsidRDefault="00F05250" w:rsidP="00F45A8A">
            <w:pPr>
              <w:pStyle w:val="TAL"/>
            </w:pPr>
            <w:r w:rsidRPr="007C1AFD">
              <w:t>Location</w:t>
            </w:r>
          </w:p>
        </w:tc>
        <w:tc>
          <w:tcPr>
            <w:tcW w:w="732" w:type="pct"/>
            <w:tcBorders>
              <w:top w:val="single" w:sz="6" w:space="0" w:color="auto"/>
            </w:tcBorders>
            <w:hideMark/>
          </w:tcPr>
          <w:p w14:paraId="479981EA" w14:textId="77777777" w:rsidR="00F05250" w:rsidRPr="007C1AFD" w:rsidRDefault="00F05250" w:rsidP="00F45A8A">
            <w:pPr>
              <w:pStyle w:val="TAL"/>
            </w:pPr>
            <w:r>
              <w:t>s</w:t>
            </w:r>
            <w:r w:rsidRPr="007C1AFD">
              <w:t>tring</w:t>
            </w:r>
          </w:p>
        </w:tc>
        <w:tc>
          <w:tcPr>
            <w:tcW w:w="217" w:type="pct"/>
            <w:tcBorders>
              <w:top w:val="single" w:sz="6" w:space="0" w:color="auto"/>
            </w:tcBorders>
            <w:hideMark/>
          </w:tcPr>
          <w:p w14:paraId="6719C48C" w14:textId="77777777" w:rsidR="00F05250" w:rsidRPr="007C1AFD" w:rsidRDefault="00F05250" w:rsidP="00F45A8A">
            <w:pPr>
              <w:pStyle w:val="TAC"/>
            </w:pPr>
            <w:r w:rsidRPr="007C1AFD">
              <w:t>M</w:t>
            </w:r>
          </w:p>
        </w:tc>
        <w:tc>
          <w:tcPr>
            <w:tcW w:w="581" w:type="pct"/>
            <w:tcBorders>
              <w:top w:val="single" w:sz="6" w:space="0" w:color="auto"/>
            </w:tcBorders>
            <w:hideMark/>
          </w:tcPr>
          <w:p w14:paraId="62962731" w14:textId="77777777" w:rsidR="00F05250" w:rsidRPr="007C1AFD" w:rsidRDefault="00F05250" w:rsidP="00F45A8A">
            <w:pPr>
              <w:pStyle w:val="TAL"/>
            </w:pPr>
            <w:r w:rsidRPr="007C1AFD">
              <w:t>1</w:t>
            </w:r>
          </w:p>
        </w:tc>
        <w:tc>
          <w:tcPr>
            <w:tcW w:w="2645" w:type="pct"/>
            <w:tcBorders>
              <w:top w:val="single" w:sz="6" w:space="0" w:color="auto"/>
            </w:tcBorders>
            <w:vAlign w:val="center"/>
            <w:hideMark/>
          </w:tcPr>
          <w:p w14:paraId="356A7811" w14:textId="77777777" w:rsidR="00F05250" w:rsidRPr="007C1AFD" w:rsidRDefault="00F05250" w:rsidP="00F45A8A">
            <w:pPr>
              <w:pStyle w:val="TAL"/>
            </w:pPr>
            <w:r w:rsidRPr="005170D8">
              <w:t xml:space="preserve">Contains an alternative URI of the resource located in an alternative </w:t>
            </w:r>
            <w:r>
              <w:t>AIMLE</w:t>
            </w:r>
            <w:r w:rsidRPr="005170D8">
              <w:t xml:space="preserve"> Server.</w:t>
            </w:r>
          </w:p>
        </w:tc>
      </w:tr>
    </w:tbl>
    <w:p w14:paraId="47C3C19F" w14:textId="77777777" w:rsidR="00F05250" w:rsidRDefault="00F05250" w:rsidP="00F05250"/>
    <w:p w14:paraId="3BE7D504" w14:textId="77777777" w:rsidR="00F05250" w:rsidRPr="007C1AFD" w:rsidRDefault="00F05250" w:rsidP="00F05250">
      <w:pPr>
        <w:pStyle w:val="TH"/>
      </w:pPr>
      <w:r w:rsidRPr="007C1AFD">
        <w:t>Table</w:t>
      </w:r>
      <w:r>
        <w:t> 6.1.3.3.3</w:t>
      </w:r>
      <w:r w:rsidRPr="007C1AFD">
        <w:t>.3.</w:t>
      </w:r>
      <w:r>
        <w:rPr>
          <w:lang w:eastAsia="zh-CN"/>
        </w:rPr>
        <w:t>2</w:t>
      </w:r>
      <w:r w:rsidRPr="007C1AFD">
        <w:t>-</w:t>
      </w:r>
      <w:r>
        <w:t>5</w:t>
      </w:r>
      <w:r w:rsidRPr="007C1AFD">
        <w:t xml:space="preserve">: Headers supported by the </w:t>
      </w:r>
      <w:r>
        <w:t>308</w:t>
      </w:r>
      <w:r w:rsidRPr="007C1AFD">
        <w:t xml:space="preserve">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7C1AFD" w14:paraId="285946D5" w14:textId="77777777" w:rsidTr="00F45A8A">
        <w:trPr>
          <w:jc w:val="center"/>
        </w:trPr>
        <w:tc>
          <w:tcPr>
            <w:tcW w:w="825" w:type="pct"/>
            <w:tcBorders>
              <w:bottom w:val="single" w:sz="6" w:space="0" w:color="auto"/>
            </w:tcBorders>
            <w:shd w:val="clear" w:color="auto" w:fill="C0C0C0"/>
            <w:hideMark/>
          </w:tcPr>
          <w:p w14:paraId="47E3D5A4" w14:textId="77777777" w:rsidR="00F05250" w:rsidRPr="007C1AFD" w:rsidRDefault="00F05250" w:rsidP="00F45A8A">
            <w:pPr>
              <w:pStyle w:val="TAH"/>
            </w:pPr>
            <w:r w:rsidRPr="007C1AFD">
              <w:t>Name</w:t>
            </w:r>
          </w:p>
        </w:tc>
        <w:tc>
          <w:tcPr>
            <w:tcW w:w="732" w:type="pct"/>
            <w:tcBorders>
              <w:bottom w:val="single" w:sz="6" w:space="0" w:color="auto"/>
            </w:tcBorders>
            <w:shd w:val="clear" w:color="auto" w:fill="C0C0C0"/>
            <w:hideMark/>
          </w:tcPr>
          <w:p w14:paraId="0A87D098" w14:textId="77777777" w:rsidR="00F05250" w:rsidRPr="007C1AFD" w:rsidRDefault="00F05250" w:rsidP="00F45A8A">
            <w:pPr>
              <w:pStyle w:val="TAH"/>
            </w:pPr>
            <w:r w:rsidRPr="007C1AFD">
              <w:t>Data type</w:t>
            </w:r>
          </w:p>
        </w:tc>
        <w:tc>
          <w:tcPr>
            <w:tcW w:w="217" w:type="pct"/>
            <w:tcBorders>
              <w:bottom w:val="single" w:sz="6" w:space="0" w:color="auto"/>
            </w:tcBorders>
            <w:shd w:val="clear" w:color="auto" w:fill="C0C0C0"/>
            <w:hideMark/>
          </w:tcPr>
          <w:p w14:paraId="175A0CCC" w14:textId="77777777" w:rsidR="00F05250" w:rsidRPr="007C1AFD" w:rsidRDefault="00F05250" w:rsidP="00F45A8A">
            <w:pPr>
              <w:pStyle w:val="TAH"/>
            </w:pPr>
            <w:r w:rsidRPr="007C1AFD">
              <w:t>P</w:t>
            </w:r>
          </w:p>
        </w:tc>
        <w:tc>
          <w:tcPr>
            <w:tcW w:w="581" w:type="pct"/>
            <w:tcBorders>
              <w:bottom w:val="single" w:sz="6" w:space="0" w:color="auto"/>
            </w:tcBorders>
            <w:shd w:val="clear" w:color="auto" w:fill="C0C0C0"/>
            <w:hideMark/>
          </w:tcPr>
          <w:p w14:paraId="74A99CB6" w14:textId="77777777" w:rsidR="00F05250" w:rsidRPr="007C1AFD" w:rsidRDefault="00F05250" w:rsidP="00F45A8A">
            <w:pPr>
              <w:pStyle w:val="TAH"/>
            </w:pPr>
            <w:r w:rsidRPr="007C1AFD">
              <w:t>Cardinality</w:t>
            </w:r>
          </w:p>
        </w:tc>
        <w:tc>
          <w:tcPr>
            <w:tcW w:w="2645" w:type="pct"/>
            <w:tcBorders>
              <w:bottom w:val="single" w:sz="6" w:space="0" w:color="auto"/>
            </w:tcBorders>
            <w:shd w:val="clear" w:color="auto" w:fill="C0C0C0"/>
            <w:vAlign w:val="center"/>
            <w:hideMark/>
          </w:tcPr>
          <w:p w14:paraId="29EDF192" w14:textId="77777777" w:rsidR="00F05250" w:rsidRPr="007C1AFD" w:rsidRDefault="00F05250" w:rsidP="00F45A8A">
            <w:pPr>
              <w:pStyle w:val="TAH"/>
            </w:pPr>
            <w:r w:rsidRPr="007C1AFD">
              <w:t>Description</w:t>
            </w:r>
          </w:p>
        </w:tc>
      </w:tr>
      <w:tr w:rsidR="00F05250" w:rsidRPr="007C1AFD" w14:paraId="6C440EB5" w14:textId="77777777" w:rsidTr="00F45A8A">
        <w:trPr>
          <w:jc w:val="center"/>
        </w:trPr>
        <w:tc>
          <w:tcPr>
            <w:tcW w:w="825" w:type="pct"/>
            <w:tcBorders>
              <w:top w:val="single" w:sz="6" w:space="0" w:color="auto"/>
            </w:tcBorders>
            <w:hideMark/>
          </w:tcPr>
          <w:p w14:paraId="03FF163A" w14:textId="77777777" w:rsidR="00F05250" w:rsidRPr="007C1AFD" w:rsidRDefault="00F05250" w:rsidP="00F45A8A">
            <w:pPr>
              <w:pStyle w:val="TAL"/>
            </w:pPr>
            <w:r w:rsidRPr="007C1AFD">
              <w:t>Location</w:t>
            </w:r>
          </w:p>
        </w:tc>
        <w:tc>
          <w:tcPr>
            <w:tcW w:w="732" w:type="pct"/>
            <w:tcBorders>
              <w:top w:val="single" w:sz="6" w:space="0" w:color="auto"/>
            </w:tcBorders>
            <w:hideMark/>
          </w:tcPr>
          <w:p w14:paraId="6C044F10" w14:textId="77777777" w:rsidR="00F05250" w:rsidRPr="007C1AFD" w:rsidRDefault="00F05250" w:rsidP="00F45A8A">
            <w:pPr>
              <w:pStyle w:val="TAL"/>
            </w:pPr>
            <w:r>
              <w:t>s</w:t>
            </w:r>
            <w:r w:rsidRPr="007C1AFD">
              <w:t>tring</w:t>
            </w:r>
          </w:p>
        </w:tc>
        <w:tc>
          <w:tcPr>
            <w:tcW w:w="217" w:type="pct"/>
            <w:tcBorders>
              <w:top w:val="single" w:sz="6" w:space="0" w:color="auto"/>
            </w:tcBorders>
            <w:hideMark/>
          </w:tcPr>
          <w:p w14:paraId="7C5A0827" w14:textId="77777777" w:rsidR="00F05250" w:rsidRPr="007C1AFD" w:rsidRDefault="00F05250" w:rsidP="00F45A8A">
            <w:pPr>
              <w:pStyle w:val="TAC"/>
            </w:pPr>
            <w:r w:rsidRPr="007C1AFD">
              <w:t>M</w:t>
            </w:r>
          </w:p>
        </w:tc>
        <w:tc>
          <w:tcPr>
            <w:tcW w:w="581" w:type="pct"/>
            <w:tcBorders>
              <w:top w:val="single" w:sz="6" w:space="0" w:color="auto"/>
            </w:tcBorders>
            <w:hideMark/>
          </w:tcPr>
          <w:p w14:paraId="24F7BD60" w14:textId="77777777" w:rsidR="00F05250" w:rsidRPr="007C1AFD" w:rsidRDefault="00F05250" w:rsidP="00F45A8A">
            <w:pPr>
              <w:pStyle w:val="TAL"/>
            </w:pPr>
            <w:r w:rsidRPr="007C1AFD">
              <w:t>1</w:t>
            </w:r>
          </w:p>
        </w:tc>
        <w:tc>
          <w:tcPr>
            <w:tcW w:w="2645" w:type="pct"/>
            <w:tcBorders>
              <w:top w:val="single" w:sz="6" w:space="0" w:color="auto"/>
            </w:tcBorders>
            <w:vAlign w:val="center"/>
            <w:hideMark/>
          </w:tcPr>
          <w:p w14:paraId="4F28D36E" w14:textId="77777777" w:rsidR="00F05250" w:rsidRPr="007C1AFD" w:rsidRDefault="00F05250" w:rsidP="00F45A8A">
            <w:pPr>
              <w:pStyle w:val="TAL"/>
            </w:pPr>
            <w:r w:rsidRPr="005170D8">
              <w:t xml:space="preserve">Contains an alternative URI of the resource located in an alternative </w:t>
            </w:r>
            <w:r>
              <w:t>AIMLE</w:t>
            </w:r>
            <w:r w:rsidRPr="005170D8">
              <w:t xml:space="preserve"> Server.</w:t>
            </w:r>
          </w:p>
        </w:tc>
      </w:tr>
    </w:tbl>
    <w:p w14:paraId="09F5173D" w14:textId="77777777" w:rsidR="00F05250" w:rsidRDefault="00F05250" w:rsidP="00F05250"/>
    <w:p w14:paraId="1A893EC7" w14:textId="77777777" w:rsidR="00F05250" w:rsidRPr="00384E92" w:rsidRDefault="00F05250" w:rsidP="00F05250">
      <w:pPr>
        <w:pStyle w:val="H6"/>
      </w:pPr>
      <w:r w:rsidRPr="00CB122D">
        <w:rPr>
          <w:lang w:eastAsia="zh-CN"/>
        </w:rPr>
        <w:t>6.</w:t>
      </w:r>
      <w:r>
        <w:rPr>
          <w:lang w:eastAsia="zh-CN"/>
        </w:rPr>
        <w:t>1.3</w:t>
      </w:r>
      <w:r w:rsidRPr="00CB122D">
        <w:rPr>
          <w:lang w:eastAsia="zh-CN"/>
        </w:rPr>
        <w:t>.3.</w:t>
      </w:r>
      <w:r>
        <w:rPr>
          <w:lang w:eastAsia="zh-CN"/>
        </w:rPr>
        <w:t>3</w:t>
      </w:r>
      <w:r w:rsidRPr="00CB122D">
        <w:rPr>
          <w:lang w:eastAsia="zh-CN"/>
        </w:rPr>
        <w:t>.3.</w:t>
      </w:r>
      <w:r>
        <w:rPr>
          <w:lang w:eastAsia="zh-CN"/>
        </w:rPr>
        <w:t>3</w:t>
      </w:r>
      <w:r w:rsidRPr="00384E92">
        <w:tab/>
      </w:r>
      <w:r>
        <w:t>PATCH</w:t>
      </w:r>
    </w:p>
    <w:p w14:paraId="1E3A13F0" w14:textId="77777777" w:rsidR="00F05250" w:rsidRDefault="00F05250" w:rsidP="00F05250">
      <w:r w:rsidRPr="007C1AFD">
        <w:t>Th</w:t>
      </w:r>
      <w:r>
        <w:t>e</w:t>
      </w:r>
      <w:r w:rsidRPr="007C1AFD">
        <w:t xml:space="preserve"> </w:t>
      </w:r>
      <w:r>
        <w:t xml:space="preserve">HTTP PATCH </w:t>
      </w:r>
      <w:r w:rsidRPr="007C1AFD">
        <w:t xml:space="preserve">method enables </w:t>
      </w:r>
      <w:r>
        <w:t>the</w:t>
      </w:r>
      <w:r w:rsidRPr="007C1AFD">
        <w:t xml:space="preserve"> </w:t>
      </w:r>
      <w:r>
        <w:t>AIMLE service consumer</w:t>
      </w:r>
      <w:r w:rsidRPr="007C1AFD">
        <w:t xml:space="preserve"> </w:t>
      </w:r>
      <w:r>
        <w:t xml:space="preserve">to modify an existing </w:t>
      </w:r>
      <w:r>
        <w:rPr>
          <w:noProof/>
        </w:rPr>
        <w:t>Individual FL Member Support Group for an FL process</w:t>
      </w:r>
      <w:r>
        <w:t xml:space="preserve"> </w:t>
      </w:r>
      <w:r w:rsidRPr="007C1AFD">
        <w:t xml:space="preserve">at the </w:t>
      </w:r>
      <w:r>
        <w:t>AIMLE Server</w:t>
      </w:r>
      <w:r w:rsidRPr="007C1AFD">
        <w:t>.</w:t>
      </w:r>
    </w:p>
    <w:p w14:paraId="351BA825" w14:textId="77777777" w:rsidR="00F05250" w:rsidRDefault="00F05250" w:rsidP="00F05250">
      <w:r>
        <w:t>This method shall support the URI query parameters specified in table 6.1.3.3.3.3.3-1.</w:t>
      </w:r>
    </w:p>
    <w:p w14:paraId="010E51A3" w14:textId="77777777" w:rsidR="00F05250" w:rsidRPr="00384E92" w:rsidRDefault="00F05250" w:rsidP="00F05250">
      <w:pPr>
        <w:pStyle w:val="TH"/>
        <w:rPr>
          <w:rFonts w:cs="Arial"/>
        </w:rPr>
      </w:pPr>
      <w:r w:rsidRPr="00384E92">
        <w:t>Table</w:t>
      </w:r>
      <w:r>
        <w:t> </w:t>
      </w:r>
      <w:r w:rsidRPr="00384E92">
        <w:t>6.</w:t>
      </w:r>
      <w:r>
        <w:t>1.3.3.3.3.3</w:t>
      </w:r>
      <w:r w:rsidRPr="00384E92">
        <w:t xml:space="preserve">-1: URI query parameters supported by the </w:t>
      </w:r>
      <w:r>
        <w:t>PATCH</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B54FF5" w14:paraId="195766EF" w14:textId="77777777" w:rsidTr="00F45A8A">
        <w:trPr>
          <w:jc w:val="center"/>
        </w:trPr>
        <w:tc>
          <w:tcPr>
            <w:tcW w:w="825" w:type="pct"/>
            <w:shd w:val="clear" w:color="auto" w:fill="C0C0C0"/>
          </w:tcPr>
          <w:p w14:paraId="1D5E848D" w14:textId="77777777" w:rsidR="00F05250" w:rsidRPr="0016361A" w:rsidRDefault="00F05250" w:rsidP="00F45A8A">
            <w:pPr>
              <w:pStyle w:val="TAH"/>
            </w:pPr>
            <w:r w:rsidRPr="0016361A">
              <w:t>Name</w:t>
            </w:r>
          </w:p>
        </w:tc>
        <w:tc>
          <w:tcPr>
            <w:tcW w:w="731" w:type="pct"/>
            <w:shd w:val="clear" w:color="auto" w:fill="C0C0C0"/>
          </w:tcPr>
          <w:p w14:paraId="4E0FE0C0" w14:textId="77777777" w:rsidR="00F05250" w:rsidRPr="0016361A" w:rsidRDefault="00F05250" w:rsidP="00F45A8A">
            <w:pPr>
              <w:pStyle w:val="TAH"/>
            </w:pPr>
            <w:r w:rsidRPr="0016361A">
              <w:t>Data type</w:t>
            </w:r>
          </w:p>
        </w:tc>
        <w:tc>
          <w:tcPr>
            <w:tcW w:w="215" w:type="pct"/>
            <w:shd w:val="clear" w:color="auto" w:fill="C0C0C0"/>
          </w:tcPr>
          <w:p w14:paraId="522E0EB0" w14:textId="77777777" w:rsidR="00F05250" w:rsidRPr="0016361A" w:rsidRDefault="00F05250" w:rsidP="00F45A8A">
            <w:pPr>
              <w:pStyle w:val="TAH"/>
            </w:pPr>
            <w:r w:rsidRPr="0016361A">
              <w:t>P</w:t>
            </w:r>
          </w:p>
        </w:tc>
        <w:tc>
          <w:tcPr>
            <w:tcW w:w="580" w:type="pct"/>
            <w:shd w:val="clear" w:color="auto" w:fill="C0C0C0"/>
          </w:tcPr>
          <w:p w14:paraId="4BF64B81" w14:textId="77777777" w:rsidR="00F05250" w:rsidRPr="0016361A" w:rsidRDefault="00F05250" w:rsidP="00F45A8A">
            <w:pPr>
              <w:pStyle w:val="TAH"/>
            </w:pPr>
            <w:r w:rsidRPr="0016361A">
              <w:t>Cardinality</w:t>
            </w:r>
          </w:p>
        </w:tc>
        <w:tc>
          <w:tcPr>
            <w:tcW w:w="1852" w:type="pct"/>
            <w:shd w:val="clear" w:color="auto" w:fill="C0C0C0"/>
            <w:vAlign w:val="center"/>
          </w:tcPr>
          <w:p w14:paraId="42BB7E56" w14:textId="77777777" w:rsidR="00F05250" w:rsidRPr="0016361A" w:rsidRDefault="00F05250" w:rsidP="00F45A8A">
            <w:pPr>
              <w:pStyle w:val="TAH"/>
            </w:pPr>
            <w:r w:rsidRPr="0016361A">
              <w:t>Description</w:t>
            </w:r>
          </w:p>
        </w:tc>
        <w:tc>
          <w:tcPr>
            <w:tcW w:w="796" w:type="pct"/>
            <w:shd w:val="clear" w:color="auto" w:fill="C0C0C0"/>
          </w:tcPr>
          <w:p w14:paraId="2DEA875B" w14:textId="77777777" w:rsidR="00F05250" w:rsidRPr="0016361A" w:rsidRDefault="00F05250" w:rsidP="00F45A8A">
            <w:pPr>
              <w:pStyle w:val="TAH"/>
            </w:pPr>
            <w:r w:rsidRPr="0016361A">
              <w:t>Applicability</w:t>
            </w:r>
          </w:p>
        </w:tc>
      </w:tr>
      <w:tr w:rsidR="00F05250" w:rsidRPr="00B54FF5" w14:paraId="371D172F" w14:textId="77777777" w:rsidTr="00F45A8A">
        <w:trPr>
          <w:jc w:val="center"/>
        </w:trPr>
        <w:tc>
          <w:tcPr>
            <w:tcW w:w="825" w:type="pct"/>
            <w:shd w:val="clear" w:color="auto" w:fill="auto"/>
            <w:vAlign w:val="center"/>
          </w:tcPr>
          <w:p w14:paraId="49148D21" w14:textId="77777777" w:rsidR="00F05250" w:rsidRPr="0016361A" w:rsidRDefault="00F05250" w:rsidP="00F45A8A">
            <w:pPr>
              <w:pStyle w:val="TAL"/>
            </w:pPr>
            <w:r>
              <w:t>n/a</w:t>
            </w:r>
          </w:p>
        </w:tc>
        <w:tc>
          <w:tcPr>
            <w:tcW w:w="731" w:type="pct"/>
            <w:vAlign w:val="center"/>
          </w:tcPr>
          <w:p w14:paraId="34770E92" w14:textId="77777777" w:rsidR="00F05250" w:rsidRPr="0016361A" w:rsidRDefault="00F05250" w:rsidP="00F45A8A">
            <w:pPr>
              <w:pStyle w:val="TAL"/>
            </w:pPr>
          </w:p>
        </w:tc>
        <w:tc>
          <w:tcPr>
            <w:tcW w:w="215" w:type="pct"/>
            <w:vAlign w:val="center"/>
          </w:tcPr>
          <w:p w14:paraId="5676B9E0" w14:textId="77777777" w:rsidR="00F05250" w:rsidRPr="0016361A" w:rsidRDefault="00F05250" w:rsidP="00F45A8A">
            <w:pPr>
              <w:pStyle w:val="TAC"/>
            </w:pPr>
          </w:p>
        </w:tc>
        <w:tc>
          <w:tcPr>
            <w:tcW w:w="580" w:type="pct"/>
            <w:vAlign w:val="center"/>
          </w:tcPr>
          <w:p w14:paraId="23C5A11D" w14:textId="77777777" w:rsidR="00F05250" w:rsidRPr="0016361A" w:rsidRDefault="00F05250" w:rsidP="00F45A8A">
            <w:pPr>
              <w:pStyle w:val="TAC"/>
            </w:pPr>
          </w:p>
        </w:tc>
        <w:tc>
          <w:tcPr>
            <w:tcW w:w="1852" w:type="pct"/>
            <w:shd w:val="clear" w:color="auto" w:fill="auto"/>
            <w:vAlign w:val="center"/>
          </w:tcPr>
          <w:p w14:paraId="6FC2AE19" w14:textId="77777777" w:rsidR="00F05250" w:rsidRPr="0016361A" w:rsidRDefault="00F05250" w:rsidP="00F45A8A">
            <w:pPr>
              <w:pStyle w:val="TAL"/>
            </w:pPr>
          </w:p>
        </w:tc>
        <w:tc>
          <w:tcPr>
            <w:tcW w:w="796" w:type="pct"/>
            <w:vAlign w:val="center"/>
          </w:tcPr>
          <w:p w14:paraId="1A9DE9BF" w14:textId="77777777" w:rsidR="00F05250" w:rsidRPr="0016361A" w:rsidRDefault="00F05250" w:rsidP="00F45A8A">
            <w:pPr>
              <w:pStyle w:val="TAL"/>
            </w:pPr>
          </w:p>
        </w:tc>
      </w:tr>
    </w:tbl>
    <w:p w14:paraId="720F34E5" w14:textId="77777777" w:rsidR="00F05250" w:rsidRDefault="00F05250" w:rsidP="00F05250"/>
    <w:p w14:paraId="4C6D38B1" w14:textId="77777777" w:rsidR="00F05250" w:rsidRPr="00384E92" w:rsidRDefault="00F05250" w:rsidP="00F05250">
      <w:r>
        <w:lastRenderedPageBreak/>
        <w:t>This method shall support the request data structures specified in table 6.1.3.3.3.3.3-2 and the response data structures and response codes specified in table 6.1.3.3.3.3.3-3.</w:t>
      </w:r>
    </w:p>
    <w:p w14:paraId="1524AFC0" w14:textId="77777777" w:rsidR="00F05250" w:rsidRPr="001769FF" w:rsidRDefault="00F05250" w:rsidP="00F05250">
      <w:pPr>
        <w:pStyle w:val="TH"/>
      </w:pPr>
      <w:r w:rsidRPr="001769FF">
        <w:t>Table</w:t>
      </w:r>
      <w:r>
        <w:t> </w:t>
      </w:r>
      <w:r w:rsidRPr="001769FF">
        <w:t>6.</w:t>
      </w:r>
      <w:r>
        <w:t>1.3.3.3.</w:t>
      </w:r>
      <w:r w:rsidRPr="001769FF">
        <w:t>3.</w:t>
      </w:r>
      <w:r>
        <w:t>3</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B54FF5" w14:paraId="074F98E4" w14:textId="77777777" w:rsidTr="00F45A8A">
        <w:trPr>
          <w:jc w:val="center"/>
        </w:trPr>
        <w:tc>
          <w:tcPr>
            <w:tcW w:w="1627" w:type="dxa"/>
            <w:shd w:val="clear" w:color="auto" w:fill="C0C0C0"/>
          </w:tcPr>
          <w:p w14:paraId="3B771D3C" w14:textId="77777777" w:rsidR="00F05250" w:rsidRPr="0016361A" w:rsidRDefault="00F05250" w:rsidP="00F45A8A">
            <w:pPr>
              <w:pStyle w:val="TAH"/>
            </w:pPr>
            <w:r w:rsidRPr="0016361A">
              <w:t>Data type</w:t>
            </w:r>
          </w:p>
        </w:tc>
        <w:tc>
          <w:tcPr>
            <w:tcW w:w="425" w:type="dxa"/>
            <w:shd w:val="clear" w:color="auto" w:fill="C0C0C0"/>
          </w:tcPr>
          <w:p w14:paraId="63A96162" w14:textId="77777777" w:rsidR="00F05250" w:rsidRPr="0016361A" w:rsidRDefault="00F05250" w:rsidP="00F45A8A">
            <w:pPr>
              <w:pStyle w:val="TAH"/>
            </w:pPr>
            <w:r w:rsidRPr="0016361A">
              <w:t>P</w:t>
            </w:r>
          </w:p>
        </w:tc>
        <w:tc>
          <w:tcPr>
            <w:tcW w:w="1276" w:type="dxa"/>
            <w:shd w:val="clear" w:color="auto" w:fill="C0C0C0"/>
          </w:tcPr>
          <w:p w14:paraId="7409DD97" w14:textId="77777777" w:rsidR="00F05250" w:rsidRPr="0016361A" w:rsidRDefault="00F05250" w:rsidP="00F45A8A">
            <w:pPr>
              <w:pStyle w:val="TAH"/>
            </w:pPr>
            <w:r w:rsidRPr="0016361A">
              <w:t>Cardinality</w:t>
            </w:r>
          </w:p>
        </w:tc>
        <w:tc>
          <w:tcPr>
            <w:tcW w:w="6447" w:type="dxa"/>
            <w:shd w:val="clear" w:color="auto" w:fill="C0C0C0"/>
            <w:vAlign w:val="center"/>
          </w:tcPr>
          <w:p w14:paraId="3986E6C3" w14:textId="77777777" w:rsidR="00F05250" w:rsidRPr="0016361A" w:rsidRDefault="00F05250" w:rsidP="00F45A8A">
            <w:pPr>
              <w:pStyle w:val="TAH"/>
            </w:pPr>
            <w:r w:rsidRPr="0016361A">
              <w:t>Description</w:t>
            </w:r>
          </w:p>
        </w:tc>
      </w:tr>
      <w:tr w:rsidR="00F05250" w:rsidRPr="00B54FF5" w14:paraId="16CC4FE6" w14:textId="77777777" w:rsidTr="00F45A8A">
        <w:trPr>
          <w:jc w:val="center"/>
        </w:trPr>
        <w:tc>
          <w:tcPr>
            <w:tcW w:w="1627" w:type="dxa"/>
            <w:shd w:val="clear" w:color="auto" w:fill="auto"/>
            <w:vAlign w:val="center"/>
          </w:tcPr>
          <w:p w14:paraId="13A91256" w14:textId="77777777" w:rsidR="00F05250" w:rsidRPr="0016361A" w:rsidRDefault="00F05250" w:rsidP="00F45A8A">
            <w:pPr>
              <w:pStyle w:val="TAL"/>
            </w:pPr>
            <w:r>
              <w:t>FlMbrSuppGrpPatch</w:t>
            </w:r>
          </w:p>
        </w:tc>
        <w:tc>
          <w:tcPr>
            <w:tcW w:w="425" w:type="dxa"/>
            <w:vAlign w:val="center"/>
          </w:tcPr>
          <w:p w14:paraId="583126DC" w14:textId="77777777" w:rsidR="00F05250" w:rsidRPr="0016361A" w:rsidRDefault="00F05250" w:rsidP="00F45A8A">
            <w:pPr>
              <w:pStyle w:val="TAC"/>
            </w:pPr>
            <w:r>
              <w:t>M</w:t>
            </w:r>
          </w:p>
        </w:tc>
        <w:tc>
          <w:tcPr>
            <w:tcW w:w="1276" w:type="dxa"/>
            <w:vAlign w:val="center"/>
          </w:tcPr>
          <w:p w14:paraId="70ACB9E9" w14:textId="77777777" w:rsidR="00F05250" w:rsidRPr="0016361A" w:rsidRDefault="00F05250" w:rsidP="00F45A8A">
            <w:pPr>
              <w:pStyle w:val="TAL"/>
              <w:jc w:val="center"/>
            </w:pPr>
            <w:r>
              <w:t>1</w:t>
            </w:r>
          </w:p>
        </w:tc>
        <w:tc>
          <w:tcPr>
            <w:tcW w:w="6447" w:type="dxa"/>
            <w:shd w:val="clear" w:color="auto" w:fill="auto"/>
            <w:vAlign w:val="center"/>
          </w:tcPr>
          <w:p w14:paraId="2D650061" w14:textId="69943139" w:rsidR="00F05250" w:rsidRPr="0016361A" w:rsidRDefault="00F05250" w:rsidP="00F45A8A">
            <w:pPr>
              <w:pStyle w:val="TAL"/>
            </w:pPr>
            <w:r>
              <w:t xml:space="preserve">Represents the parameters to modify of an existing </w:t>
            </w:r>
            <w:r>
              <w:rPr>
                <w:noProof/>
              </w:rPr>
              <w:t>Individual FL Member Support Group for an FL process.</w:t>
            </w:r>
          </w:p>
        </w:tc>
      </w:tr>
    </w:tbl>
    <w:p w14:paraId="3721E90C" w14:textId="77777777" w:rsidR="00F05250" w:rsidRDefault="00F05250" w:rsidP="00F05250"/>
    <w:p w14:paraId="2AF63792" w14:textId="77777777" w:rsidR="00F05250" w:rsidRPr="001769FF" w:rsidRDefault="00F05250" w:rsidP="00F05250">
      <w:pPr>
        <w:pStyle w:val="TH"/>
      </w:pPr>
      <w:r w:rsidRPr="001769FF">
        <w:t>Table</w:t>
      </w:r>
      <w:r>
        <w:t> </w:t>
      </w:r>
      <w:r w:rsidRPr="001769FF">
        <w:t>6.</w:t>
      </w:r>
      <w:r>
        <w:t>1.3.3.3.</w:t>
      </w:r>
      <w:r w:rsidRPr="001769FF">
        <w:t>3.</w:t>
      </w:r>
      <w:r>
        <w:t>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B54FF5" w14:paraId="53CE1BCF"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42BE9715" w14:textId="77777777" w:rsidR="00F05250" w:rsidRPr="0016361A" w:rsidRDefault="00F05250" w:rsidP="00F45A8A">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24B6DF91" w14:textId="77777777" w:rsidR="00F05250" w:rsidRPr="0016361A" w:rsidRDefault="00F05250" w:rsidP="00F45A8A">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16AB7679" w14:textId="77777777" w:rsidR="00F05250" w:rsidRPr="0016361A" w:rsidRDefault="00F05250" w:rsidP="00F45A8A">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4AECCDA8" w14:textId="77777777" w:rsidR="00F05250" w:rsidRPr="0016361A" w:rsidRDefault="00F05250" w:rsidP="00F45A8A">
            <w:pPr>
              <w:pStyle w:val="TAH"/>
            </w:pPr>
            <w:r w:rsidRPr="0016361A">
              <w:t>Response</w:t>
            </w:r>
          </w:p>
          <w:p w14:paraId="799A8DBB" w14:textId="77777777" w:rsidR="00F05250" w:rsidRPr="0016361A" w:rsidRDefault="00F05250" w:rsidP="00F45A8A">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393C27C2" w14:textId="77777777" w:rsidR="00F05250" w:rsidRPr="0016361A" w:rsidRDefault="00F05250" w:rsidP="00F45A8A">
            <w:pPr>
              <w:pStyle w:val="TAH"/>
            </w:pPr>
            <w:r w:rsidRPr="0016361A">
              <w:t>Description</w:t>
            </w:r>
          </w:p>
        </w:tc>
      </w:tr>
      <w:tr w:rsidR="00F05250" w:rsidRPr="00B54FF5" w14:paraId="4FD7286C"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50DC857" w14:textId="77777777" w:rsidR="00F05250" w:rsidRPr="0016361A" w:rsidRDefault="00F05250" w:rsidP="00F45A8A">
            <w:pPr>
              <w:pStyle w:val="TAL"/>
            </w:pPr>
            <w:r>
              <w:t>FlMbrSuppGrp</w:t>
            </w:r>
          </w:p>
        </w:tc>
        <w:tc>
          <w:tcPr>
            <w:tcW w:w="225" w:type="pct"/>
            <w:tcBorders>
              <w:top w:val="single" w:sz="6" w:space="0" w:color="auto"/>
              <w:left w:val="single" w:sz="6" w:space="0" w:color="auto"/>
              <w:bottom w:val="single" w:sz="6" w:space="0" w:color="auto"/>
              <w:right w:val="single" w:sz="6" w:space="0" w:color="auto"/>
            </w:tcBorders>
            <w:vAlign w:val="center"/>
          </w:tcPr>
          <w:p w14:paraId="1CCB79EA" w14:textId="77777777" w:rsidR="00F05250" w:rsidRPr="0016361A" w:rsidRDefault="00F05250" w:rsidP="00F45A8A">
            <w:pPr>
              <w:pStyle w:val="TAC"/>
            </w:pPr>
            <w:r w:rsidRPr="0016361A">
              <w:t>M</w:t>
            </w:r>
          </w:p>
        </w:tc>
        <w:tc>
          <w:tcPr>
            <w:tcW w:w="649" w:type="pct"/>
            <w:tcBorders>
              <w:top w:val="single" w:sz="6" w:space="0" w:color="auto"/>
              <w:left w:val="single" w:sz="6" w:space="0" w:color="auto"/>
              <w:bottom w:val="single" w:sz="6" w:space="0" w:color="auto"/>
              <w:right w:val="single" w:sz="6" w:space="0" w:color="auto"/>
            </w:tcBorders>
            <w:vAlign w:val="center"/>
          </w:tcPr>
          <w:p w14:paraId="4510C459" w14:textId="77777777" w:rsidR="00F05250" w:rsidRPr="0016361A" w:rsidRDefault="00F05250" w:rsidP="00F45A8A">
            <w:pPr>
              <w:pStyle w:val="TAL"/>
              <w:jc w:val="center"/>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2F4968F8" w14:textId="77777777" w:rsidR="00F05250" w:rsidRPr="0016361A" w:rsidRDefault="00F05250" w:rsidP="00F45A8A">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2E4CB561" w14:textId="77777777" w:rsidR="00F05250" w:rsidRPr="0016361A" w:rsidRDefault="00F05250" w:rsidP="00F45A8A">
            <w:pPr>
              <w:pStyle w:val="TAL"/>
            </w:pPr>
            <w:r>
              <w:t>S</w:t>
            </w:r>
            <w:r w:rsidRPr="0016361A">
              <w:t>uccess</w:t>
            </w:r>
            <w:r>
              <w:t>ful</w:t>
            </w:r>
            <w:r w:rsidRPr="0016361A">
              <w:t xml:space="preserve"> case</w:t>
            </w:r>
            <w:r>
              <w:t xml:space="preserve">. The requested modification of the existing </w:t>
            </w:r>
            <w:r>
              <w:rPr>
                <w:noProof/>
              </w:rPr>
              <w:t xml:space="preserve">Individual FL Member Support Group </w:t>
            </w:r>
            <w:r>
              <w:t>for the FL process is confirmed and a representation of that resource is returned.</w:t>
            </w:r>
          </w:p>
        </w:tc>
      </w:tr>
      <w:tr w:rsidR="00F05250" w:rsidRPr="00B54FF5" w14:paraId="563D5728"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C369D71" w14:textId="77777777" w:rsidR="00F05250" w:rsidRDefault="00F05250" w:rsidP="00F45A8A">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2642A23D" w14:textId="77777777" w:rsidR="00F05250" w:rsidRPr="0016361A" w:rsidRDefault="00F0525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556BBC0" w14:textId="77777777" w:rsidR="00F05250" w:rsidRDefault="00F0525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4B6D9A6D" w14:textId="77777777" w:rsidR="00F05250" w:rsidRDefault="00F05250" w:rsidP="00F45A8A">
            <w:pPr>
              <w:pStyle w:val="TAL"/>
            </w:pPr>
            <w:r>
              <w:t>204 No Content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46CA3418" w14:textId="77777777" w:rsidR="00F05250" w:rsidRDefault="00F05250" w:rsidP="00F45A8A">
            <w:pPr>
              <w:pStyle w:val="TAL"/>
            </w:pPr>
            <w:r>
              <w:t>S</w:t>
            </w:r>
            <w:r w:rsidRPr="0016361A">
              <w:t>uccess</w:t>
            </w:r>
            <w:r>
              <w:t>ful</w:t>
            </w:r>
            <w:r w:rsidRPr="0016361A">
              <w:t xml:space="preserve"> case</w:t>
            </w:r>
            <w:r>
              <w:t xml:space="preserve">. The requested modification of the existing </w:t>
            </w:r>
            <w:r>
              <w:rPr>
                <w:noProof/>
              </w:rPr>
              <w:t xml:space="preserve">Individual FL Member Support Group </w:t>
            </w:r>
            <w:r>
              <w:t>for the FL process is confirmed and no content is returned.</w:t>
            </w:r>
          </w:p>
        </w:tc>
      </w:tr>
      <w:tr w:rsidR="00F05250" w:rsidRPr="00B54FF5" w14:paraId="59B9FF46"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A457C97" w14:textId="77777777" w:rsidR="00F05250" w:rsidRDefault="00F05250" w:rsidP="00F45A8A">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26C96547" w14:textId="77777777" w:rsidR="00F05250" w:rsidRPr="0016361A" w:rsidRDefault="00F0525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73F2605" w14:textId="77777777" w:rsidR="00F05250" w:rsidRDefault="00F0525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6CA23D65" w14:textId="77777777" w:rsidR="00F05250" w:rsidRDefault="00F05250" w:rsidP="00F45A8A">
            <w:pPr>
              <w:pStyle w:val="TAL"/>
            </w:pPr>
            <w:r>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271A32A5" w14:textId="77777777" w:rsidR="00F05250" w:rsidRDefault="00F05250" w:rsidP="00F45A8A">
            <w:pPr>
              <w:pStyle w:val="TAL"/>
            </w:pPr>
            <w:r>
              <w:t>Temporary redirection.</w:t>
            </w:r>
          </w:p>
          <w:p w14:paraId="3315AD99" w14:textId="77777777" w:rsidR="00F05250" w:rsidRDefault="00F05250" w:rsidP="00F45A8A">
            <w:pPr>
              <w:pStyle w:val="TAL"/>
            </w:pPr>
          </w:p>
          <w:p w14:paraId="61B18F43" w14:textId="77777777" w:rsidR="00F05250" w:rsidRDefault="00F05250" w:rsidP="00F45A8A">
            <w:pPr>
              <w:pStyle w:val="TAL"/>
            </w:pPr>
            <w:r>
              <w:t>The response shall include a Location header field containing an alternative URI of the resource located in an alternative AIMLE Server.</w:t>
            </w:r>
          </w:p>
          <w:p w14:paraId="73D1DE85" w14:textId="77777777" w:rsidR="00F05250" w:rsidRDefault="00F05250" w:rsidP="00F45A8A">
            <w:pPr>
              <w:pStyle w:val="TAL"/>
            </w:pPr>
          </w:p>
          <w:p w14:paraId="555284B5" w14:textId="77777777" w:rsidR="00F05250" w:rsidRDefault="00F05250" w:rsidP="00F45A8A">
            <w:pPr>
              <w:pStyle w:val="TAL"/>
            </w:pPr>
            <w:r>
              <w:t>Redirection handling is described in clause 5.2.10 of 3GPP TS 29.122 [2].</w:t>
            </w:r>
          </w:p>
        </w:tc>
      </w:tr>
      <w:tr w:rsidR="00F05250" w:rsidRPr="00B54FF5" w14:paraId="0405F381"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F83135E" w14:textId="77777777" w:rsidR="00F05250" w:rsidRDefault="00F05250" w:rsidP="00F45A8A">
            <w:pPr>
              <w:pStyle w:val="TAL"/>
            </w:pPr>
            <w:r>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728AEF69" w14:textId="77777777" w:rsidR="00F05250" w:rsidRPr="0016361A" w:rsidRDefault="00F0525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70F8F6C" w14:textId="77777777" w:rsidR="00F05250" w:rsidRDefault="00F0525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0AFDFAE1" w14:textId="77777777" w:rsidR="00F05250" w:rsidRDefault="00F05250" w:rsidP="00F45A8A">
            <w:pPr>
              <w:pStyle w:val="TAL"/>
            </w:pPr>
            <w:r>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4C8E38A5" w14:textId="77777777" w:rsidR="00F05250" w:rsidRDefault="00F05250" w:rsidP="00F45A8A">
            <w:pPr>
              <w:pStyle w:val="TAL"/>
            </w:pPr>
            <w:r>
              <w:t>Permanent redirection.</w:t>
            </w:r>
          </w:p>
          <w:p w14:paraId="071FE08C" w14:textId="77777777" w:rsidR="00F05250" w:rsidRDefault="00F05250" w:rsidP="00F45A8A">
            <w:pPr>
              <w:pStyle w:val="TAL"/>
            </w:pPr>
          </w:p>
          <w:p w14:paraId="6CF5FCB9" w14:textId="77777777" w:rsidR="00F05250" w:rsidRDefault="00F05250" w:rsidP="00F45A8A">
            <w:pPr>
              <w:pStyle w:val="TAL"/>
            </w:pPr>
            <w:r>
              <w:t xml:space="preserve">The response shall include a Location header field containing an alternative URI of the resource located in an alternative </w:t>
            </w:r>
            <w:r>
              <w:rPr>
                <w:noProof/>
                <w:lang w:eastAsia="zh-CN"/>
              </w:rPr>
              <w:t>AIMLE</w:t>
            </w:r>
            <w:r>
              <w:t xml:space="preserve"> Server.</w:t>
            </w:r>
          </w:p>
          <w:p w14:paraId="33ED494F" w14:textId="77777777" w:rsidR="00F05250" w:rsidRDefault="00F05250" w:rsidP="00F45A8A">
            <w:pPr>
              <w:pStyle w:val="TAL"/>
            </w:pPr>
          </w:p>
          <w:p w14:paraId="3122182B" w14:textId="77777777" w:rsidR="00F05250" w:rsidRDefault="00F05250" w:rsidP="00F45A8A">
            <w:pPr>
              <w:pStyle w:val="TAL"/>
            </w:pPr>
            <w:r>
              <w:t>Redirection handling is described in clause 5.2.10 of 3GPP TS 29.122 [2].</w:t>
            </w:r>
          </w:p>
        </w:tc>
      </w:tr>
      <w:tr w:rsidR="00F05250" w:rsidRPr="00B54FF5" w14:paraId="118F47D0"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735B5315" w14:textId="77777777" w:rsidR="00F05250" w:rsidRPr="0016361A" w:rsidRDefault="00F05250" w:rsidP="00F45A8A">
            <w:pPr>
              <w:pStyle w:val="TAN"/>
            </w:pPr>
            <w:r w:rsidRPr="0016361A">
              <w:t>NOTE:</w:t>
            </w:r>
            <w:r w:rsidRPr="0016361A">
              <w:rPr>
                <w:noProof/>
              </w:rPr>
              <w:tab/>
              <w:t xml:space="preserve">The manadatory </w:t>
            </w:r>
            <w:r w:rsidRPr="0016361A">
              <w:t xml:space="preserve">HTTP error status code for the </w:t>
            </w:r>
            <w:r>
              <w:t>HTTP PATCH</w:t>
            </w:r>
            <w:r w:rsidRPr="0016361A">
              <w:t xml:space="preserve"> method listed in </w:t>
            </w:r>
            <w:r>
              <w:t>table </w:t>
            </w:r>
            <w:r w:rsidRPr="008B7662">
              <w:t>5.2.6-1 of 3GPP</w:t>
            </w:r>
            <w:r>
              <w:t> TS </w:t>
            </w:r>
            <w:r w:rsidRPr="008B7662">
              <w:t>29.122</w:t>
            </w:r>
            <w:r>
              <w:t> </w:t>
            </w:r>
            <w:r w:rsidRPr="008B7662">
              <w:t>[2] also apply</w:t>
            </w:r>
            <w:r w:rsidRPr="0016361A">
              <w:t>.</w:t>
            </w:r>
          </w:p>
        </w:tc>
      </w:tr>
    </w:tbl>
    <w:p w14:paraId="40C2C1B7" w14:textId="77777777" w:rsidR="00F05250" w:rsidRDefault="00F05250" w:rsidP="00F05250"/>
    <w:p w14:paraId="0A8E6A71" w14:textId="77777777" w:rsidR="00F05250" w:rsidRPr="007C1AFD" w:rsidRDefault="00F05250" w:rsidP="00F05250">
      <w:pPr>
        <w:pStyle w:val="TH"/>
      </w:pPr>
      <w:r w:rsidRPr="007C1AFD">
        <w:t>Table</w:t>
      </w:r>
      <w:r>
        <w:t> 6.1.3.3.3</w:t>
      </w:r>
      <w:r w:rsidRPr="007C1AFD">
        <w:t>.3.</w:t>
      </w:r>
      <w:r>
        <w:rPr>
          <w:lang w:eastAsia="zh-CN"/>
        </w:rPr>
        <w:t>3</w:t>
      </w:r>
      <w:r w:rsidRPr="007C1AFD">
        <w:t xml:space="preserve">-4: Headers supported by the </w:t>
      </w:r>
      <w:r>
        <w:t>307</w:t>
      </w:r>
      <w:r w:rsidRPr="007C1AFD">
        <w:t xml:space="preserve">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7C1AFD" w14:paraId="02BAA9EE" w14:textId="77777777" w:rsidTr="00F45A8A">
        <w:trPr>
          <w:jc w:val="center"/>
        </w:trPr>
        <w:tc>
          <w:tcPr>
            <w:tcW w:w="825" w:type="pct"/>
            <w:tcBorders>
              <w:bottom w:val="single" w:sz="6" w:space="0" w:color="auto"/>
            </w:tcBorders>
            <w:shd w:val="clear" w:color="auto" w:fill="C0C0C0"/>
            <w:hideMark/>
          </w:tcPr>
          <w:p w14:paraId="1496262E" w14:textId="77777777" w:rsidR="00F05250" w:rsidRPr="007C1AFD" w:rsidRDefault="00F05250" w:rsidP="00F45A8A">
            <w:pPr>
              <w:pStyle w:val="TAH"/>
            </w:pPr>
            <w:r w:rsidRPr="007C1AFD">
              <w:t>Name</w:t>
            </w:r>
          </w:p>
        </w:tc>
        <w:tc>
          <w:tcPr>
            <w:tcW w:w="732" w:type="pct"/>
            <w:tcBorders>
              <w:bottom w:val="single" w:sz="6" w:space="0" w:color="auto"/>
            </w:tcBorders>
            <w:shd w:val="clear" w:color="auto" w:fill="C0C0C0"/>
            <w:hideMark/>
          </w:tcPr>
          <w:p w14:paraId="5F435DDE" w14:textId="77777777" w:rsidR="00F05250" w:rsidRPr="007C1AFD" w:rsidRDefault="00F05250" w:rsidP="00F45A8A">
            <w:pPr>
              <w:pStyle w:val="TAH"/>
            </w:pPr>
            <w:r w:rsidRPr="007C1AFD">
              <w:t>Data type</w:t>
            </w:r>
          </w:p>
        </w:tc>
        <w:tc>
          <w:tcPr>
            <w:tcW w:w="217" w:type="pct"/>
            <w:tcBorders>
              <w:bottom w:val="single" w:sz="6" w:space="0" w:color="auto"/>
            </w:tcBorders>
            <w:shd w:val="clear" w:color="auto" w:fill="C0C0C0"/>
            <w:hideMark/>
          </w:tcPr>
          <w:p w14:paraId="3674FF77" w14:textId="77777777" w:rsidR="00F05250" w:rsidRPr="007C1AFD" w:rsidRDefault="00F05250" w:rsidP="00F45A8A">
            <w:pPr>
              <w:pStyle w:val="TAH"/>
            </w:pPr>
            <w:r w:rsidRPr="007C1AFD">
              <w:t>P</w:t>
            </w:r>
          </w:p>
        </w:tc>
        <w:tc>
          <w:tcPr>
            <w:tcW w:w="581" w:type="pct"/>
            <w:tcBorders>
              <w:bottom w:val="single" w:sz="6" w:space="0" w:color="auto"/>
            </w:tcBorders>
            <w:shd w:val="clear" w:color="auto" w:fill="C0C0C0"/>
            <w:hideMark/>
          </w:tcPr>
          <w:p w14:paraId="41794EB3" w14:textId="77777777" w:rsidR="00F05250" w:rsidRPr="007C1AFD" w:rsidRDefault="00F05250" w:rsidP="00F45A8A">
            <w:pPr>
              <w:pStyle w:val="TAH"/>
            </w:pPr>
            <w:r w:rsidRPr="007C1AFD">
              <w:t>Cardinality</w:t>
            </w:r>
          </w:p>
        </w:tc>
        <w:tc>
          <w:tcPr>
            <w:tcW w:w="2645" w:type="pct"/>
            <w:tcBorders>
              <w:bottom w:val="single" w:sz="6" w:space="0" w:color="auto"/>
            </w:tcBorders>
            <w:shd w:val="clear" w:color="auto" w:fill="C0C0C0"/>
            <w:vAlign w:val="center"/>
            <w:hideMark/>
          </w:tcPr>
          <w:p w14:paraId="65CCF407" w14:textId="77777777" w:rsidR="00F05250" w:rsidRPr="007C1AFD" w:rsidRDefault="00F05250" w:rsidP="00F45A8A">
            <w:pPr>
              <w:pStyle w:val="TAH"/>
            </w:pPr>
            <w:r w:rsidRPr="007C1AFD">
              <w:t>Description</w:t>
            </w:r>
          </w:p>
        </w:tc>
      </w:tr>
      <w:tr w:rsidR="00F05250" w:rsidRPr="007C1AFD" w14:paraId="5B085B3D" w14:textId="77777777" w:rsidTr="00F45A8A">
        <w:trPr>
          <w:jc w:val="center"/>
        </w:trPr>
        <w:tc>
          <w:tcPr>
            <w:tcW w:w="825" w:type="pct"/>
            <w:tcBorders>
              <w:top w:val="single" w:sz="6" w:space="0" w:color="auto"/>
            </w:tcBorders>
            <w:hideMark/>
          </w:tcPr>
          <w:p w14:paraId="4E15CCD4" w14:textId="77777777" w:rsidR="00F05250" w:rsidRPr="007C1AFD" w:rsidRDefault="00F05250" w:rsidP="00F45A8A">
            <w:pPr>
              <w:pStyle w:val="TAL"/>
            </w:pPr>
            <w:r w:rsidRPr="007C1AFD">
              <w:t>Location</w:t>
            </w:r>
          </w:p>
        </w:tc>
        <w:tc>
          <w:tcPr>
            <w:tcW w:w="732" w:type="pct"/>
            <w:tcBorders>
              <w:top w:val="single" w:sz="6" w:space="0" w:color="auto"/>
            </w:tcBorders>
            <w:hideMark/>
          </w:tcPr>
          <w:p w14:paraId="355FB1CB" w14:textId="77777777" w:rsidR="00F05250" w:rsidRPr="007C1AFD" w:rsidRDefault="00F05250" w:rsidP="00F45A8A">
            <w:pPr>
              <w:pStyle w:val="TAL"/>
            </w:pPr>
            <w:r>
              <w:t>s</w:t>
            </w:r>
            <w:r w:rsidRPr="007C1AFD">
              <w:t>tring</w:t>
            </w:r>
          </w:p>
        </w:tc>
        <w:tc>
          <w:tcPr>
            <w:tcW w:w="217" w:type="pct"/>
            <w:tcBorders>
              <w:top w:val="single" w:sz="6" w:space="0" w:color="auto"/>
            </w:tcBorders>
            <w:hideMark/>
          </w:tcPr>
          <w:p w14:paraId="33347BE2" w14:textId="77777777" w:rsidR="00F05250" w:rsidRPr="007C1AFD" w:rsidRDefault="00F05250" w:rsidP="00F45A8A">
            <w:pPr>
              <w:pStyle w:val="TAC"/>
            </w:pPr>
            <w:r w:rsidRPr="007C1AFD">
              <w:t>M</w:t>
            </w:r>
          </w:p>
        </w:tc>
        <w:tc>
          <w:tcPr>
            <w:tcW w:w="581" w:type="pct"/>
            <w:tcBorders>
              <w:top w:val="single" w:sz="6" w:space="0" w:color="auto"/>
            </w:tcBorders>
            <w:hideMark/>
          </w:tcPr>
          <w:p w14:paraId="7F815D59" w14:textId="77777777" w:rsidR="00F05250" w:rsidRPr="007C1AFD" w:rsidRDefault="00F05250" w:rsidP="00F45A8A">
            <w:pPr>
              <w:pStyle w:val="TAL"/>
            </w:pPr>
            <w:r w:rsidRPr="007C1AFD">
              <w:t>1</w:t>
            </w:r>
          </w:p>
        </w:tc>
        <w:tc>
          <w:tcPr>
            <w:tcW w:w="2645" w:type="pct"/>
            <w:tcBorders>
              <w:top w:val="single" w:sz="6" w:space="0" w:color="auto"/>
            </w:tcBorders>
            <w:vAlign w:val="center"/>
            <w:hideMark/>
          </w:tcPr>
          <w:p w14:paraId="20E70DC7" w14:textId="77777777" w:rsidR="00F05250" w:rsidRPr="007C1AFD" w:rsidRDefault="00F05250" w:rsidP="00F45A8A">
            <w:pPr>
              <w:pStyle w:val="TAL"/>
            </w:pPr>
            <w:r w:rsidRPr="005170D8">
              <w:t xml:space="preserve">Contains an alternative URI of the resource located in an alternative </w:t>
            </w:r>
            <w:r>
              <w:t>AIMLE</w:t>
            </w:r>
            <w:r w:rsidRPr="005170D8">
              <w:t xml:space="preserve"> Server.</w:t>
            </w:r>
          </w:p>
        </w:tc>
      </w:tr>
    </w:tbl>
    <w:p w14:paraId="6AA12C18" w14:textId="77777777" w:rsidR="00F05250" w:rsidRDefault="00F05250" w:rsidP="00F05250"/>
    <w:p w14:paraId="44257500" w14:textId="77777777" w:rsidR="00F05250" w:rsidRPr="007C1AFD" w:rsidRDefault="00F05250" w:rsidP="00F05250">
      <w:pPr>
        <w:pStyle w:val="TH"/>
      </w:pPr>
      <w:r w:rsidRPr="007C1AFD">
        <w:t>Table</w:t>
      </w:r>
      <w:r>
        <w:t> 6.1.3.3.3</w:t>
      </w:r>
      <w:r w:rsidRPr="007C1AFD">
        <w:t>.3.</w:t>
      </w:r>
      <w:r>
        <w:rPr>
          <w:lang w:eastAsia="zh-CN"/>
        </w:rPr>
        <w:t>3</w:t>
      </w:r>
      <w:r w:rsidRPr="007C1AFD">
        <w:t>-</w:t>
      </w:r>
      <w:r>
        <w:t>5</w:t>
      </w:r>
      <w:r w:rsidRPr="007C1AFD">
        <w:t xml:space="preserve">: Headers supported by the </w:t>
      </w:r>
      <w:r>
        <w:t>308</w:t>
      </w:r>
      <w:r w:rsidRPr="007C1AFD">
        <w:t xml:space="preserve">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7C1AFD" w14:paraId="7DDEE1B1" w14:textId="77777777" w:rsidTr="00F45A8A">
        <w:trPr>
          <w:jc w:val="center"/>
        </w:trPr>
        <w:tc>
          <w:tcPr>
            <w:tcW w:w="825" w:type="pct"/>
            <w:tcBorders>
              <w:bottom w:val="single" w:sz="6" w:space="0" w:color="auto"/>
            </w:tcBorders>
            <w:shd w:val="clear" w:color="auto" w:fill="C0C0C0"/>
            <w:hideMark/>
          </w:tcPr>
          <w:p w14:paraId="6C066A7F" w14:textId="77777777" w:rsidR="00F05250" w:rsidRPr="007C1AFD" w:rsidRDefault="00F05250" w:rsidP="00F45A8A">
            <w:pPr>
              <w:pStyle w:val="TAH"/>
            </w:pPr>
            <w:r w:rsidRPr="007C1AFD">
              <w:t>Name</w:t>
            </w:r>
          </w:p>
        </w:tc>
        <w:tc>
          <w:tcPr>
            <w:tcW w:w="732" w:type="pct"/>
            <w:tcBorders>
              <w:bottom w:val="single" w:sz="6" w:space="0" w:color="auto"/>
            </w:tcBorders>
            <w:shd w:val="clear" w:color="auto" w:fill="C0C0C0"/>
            <w:hideMark/>
          </w:tcPr>
          <w:p w14:paraId="4D3080BF" w14:textId="77777777" w:rsidR="00F05250" w:rsidRPr="007C1AFD" w:rsidRDefault="00F05250" w:rsidP="00F45A8A">
            <w:pPr>
              <w:pStyle w:val="TAH"/>
            </w:pPr>
            <w:r w:rsidRPr="007C1AFD">
              <w:t>Data type</w:t>
            </w:r>
          </w:p>
        </w:tc>
        <w:tc>
          <w:tcPr>
            <w:tcW w:w="217" w:type="pct"/>
            <w:tcBorders>
              <w:bottom w:val="single" w:sz="6" w:space="0" w:color="auto"/>
            </w:tcBorders>
            <w:shd w:val="clear" w:color="auto" w:fill="C0C0C0"/>
            <w:hideMark/>
          </w:tcPr>
          <w:p w14:paraId="58C80DE8" w14:textId="77777777" w:rsidR="00F05250" w:rsidRPr="007C1AFD" w:rsidRDefault="00F05250" w:rsidP="00F45A8A">
            <w:pPr>
              <w:pStyle w:val="TAH"/>
            </w:pPr>
            <w:r w:rsidRPr="007C1AFD">
              <w:t>P</w:t>
            </w:r>
          </w:p>
        </w:tc>
        <w:tc>
          <w:tcPr>
            <w:tcW w:w="581" w:type="pct"/>
            <w:tcBorders>
              <w:bottom w:val="single" w:sz="6" w:space="0" w:color="auto"/>
            </w:tcBorders>
            <w:shd w:val="clear" w:color="auto" w:fill="C0C0C0"/>
            <w:hideMark/>
          </w:tcPr>
          <w:p w14:paraId="0DCA540D" w14:textId="77777777" w:rsidR="00F05250" w:rsidRPr="007C1AFD" w:rsidRDefault="00F05250" w:rsidP="00F45A8A">
            <w:pPr>
              <w:pStyle w:val="TAH"/>
            </w:pPr>
            <w:r w:rsidRPr="007C1AFD">
              <w:t>Cardinality</w:t>
            </w:r>
          </w:p>
        </w:tc>
        <w:tc>
          <w:tcPr>
            <w:tcW w:w="2645" w:type="pct"/>
            <w:tcBorders>
              <w:bottom w:val="single" w:sz="6" w:space="0" w:color="auto"/>
            </w:tcBorders>
            <w:shd w:val="clear" w:color="auto" w:fill="C0C0C0"/>
            <w:vAlign w:val="center"/>
            <w:hideMark/>
          </w:tcPr>
          <w:p w14:paraId="2607373D" w14:textId="77777777" w:rsidR="00F05250" w:rsidRPr="007C1AFD" w:rsidRDefault="00F05250" w:rsidP="00F45A8A">
            <w:pPr>
              <w:pStyle w:val="TAH"/>
            </w:pPr>
            <w:r w:rsidRPr="007C1AFD">
              <w:t>Description</w:t>
            </w:r>
          </w:p>
        </w:tc>
      </w:tr>
      <w:tr w:rsidR="00F05250" w:rsidRPr="007C1AFD" w14:paraId="7E54C093" w14:textId="77777777" w:rsidTr="00F45A8A">
        <w:trPr>
          <w:jc w:val="center"/>
        </w:trPr>
        <w:tc>
          <w:tcPr>
            <w:tcW w:w="825" w:type="pct"/>
            <w:tcBorders>
              <w:top w:val="single" w:sz="6" w:space="0" w:color="auto"/>
            </w:tcBorders>
            <w:hideMark/>
          </w:tcPr>
          <w:p w14:paraId="6A854EE4" w14:textId="77777777" w:rsidR="00F05250" w:rsidRPr="007C1AFD" w:rsidRDefault="00F05250" w:rsidP="00F45A8A">
            <w:pPr>
              <w:pStyle w:val="TAL"/>
            </w:pPr>
            <w:r w:rsidRPr="007C1AFD">
              <w:t>Location</w:t>
            </w:r>
          </w:p>
        </w:tc>
        <w:tc>
          <w:tcPr>
            <w:tcW w:w="732" w:type="pct"/>
            <w:tcBorders>
              <w:top w:val="single" w:sz="6" w:space="0" w:color="auto"/>
            </w:tcBorders>
            <w:hideMark/>
          </w:tcPr>
          <w:p w14:paraId="173069F5" w14:textId="77777777" w:rsidR="00F05250" w:rsidRPr="007C1AFD" w:rsidRDefault="00F05250" w:rsidP="00F45A8A">
            <w:pPr>
              <w:pStyle w:val="TAL"/>
            </w:pPr>
            <w:r>
              <w:t>s</w:t>
            </w:r>
            <w:r w:rsidRPr="007C1AFD">
              <w:t>tring</w:t>
            </w:r>
          </w:p>
        </w:tc>
        <w:tc>
          <w:tcPr>
            <w:tcW w:w="217" w:type="pct"/>
            <w:tcBorders>
              <w:top w:val="single" w:sz="6" w:space="0" w:color="auto"/>
            </w:tcBorders>
            <w:hideMark/>
          </w:tcPr>
          <w:p w14:paraId="375D8969" w14:textId="77777777" w:rsidR="00F05250" w:rsidRPr="007C1AFD" w:rsidRDefault="00F05250" w:rsidP="00F45A8A">
            <w:pPr>
              <w:pStyle w:val="TAC"/>
            </w:pPr>
            <w:r w:rsidRPr="007C1AFD">
              <w:t>M</w:t>
            </w:r>
          </w:p>
        </w:tc>
        <w:tc>
          <w:tcPr>
            <w:tcW w:w="581" w:type="pct"/>
            <w:tcBorders>
              <w:top w:val="single" w:sz="6" w:space="0" w:color="auto"/>
            </w:tcBorders>
            <w:hideMark/>
          </w:tcPr>
          <w:p w14:paraId="1A6D5DD5" w14:textId="77777777" w:rsidR="00F05250" w:rsidRPr="007C1AFD" w:rsidRDefault="00F05250" w:rsidP="00F45A8A">
            <w:pPr>
              <w:pStyle w:val="TAL"/>
            </w:pPr>
            <w:r w:rsidRPr="007C1AFD">
              <w:t>1</w:t>
            </w:r>
          </w:p>
        </w:tc>
        <w:tc>
          <w:tcPr>
            <w:tcW w:w="2645" w:type="pct"/>
            <w:tcBorders>
              <w:top w:val="single" w:sz="6" w:space="0" w:color="auto"/>
            </w:tcBorders>
            <w:vAlign w:val="center"/>
            <w:hideMark/>
          </w:tcPr>
          <w:p w14:paraId="70B5824D" w14:textId="77777777" w:rsidR="00F05250" w:rsidRPr="007C1AFD" w:rsidRDefault="00F05250" w:rsidP="00F45A8A">
            <w:pPr>
              <w:pStyle w:val="TAL"/>
            </w:pPr>
            <w:r w:rsidRPr="005170D8">
              <w:t xml:space="preserve">Contains an alternative URI of the resource located in an alternative </w:t>
            </w:r>
            <w:r>
              <w:t>AIMLE</w:t>
            </w:r>
            <w:r w:rsidRPr="005170D8">
              <w:t xml:space="preserve"> Server.</w:t>
            </w:r>
          </w:p>
        </w:tc>
      </w:tr>
    </w:tbl>
    <w:p w14:paraId="146CCA4E" w14:textId="77777777" w:rsidR="00F05250" w:rsidRDefault="00F05250" w:rsidP="00F05250"/>
    <w:p w14:paraId="2C99D267" w14:textId="77777777" w:rsidR="00F05250" w:rsidRPr="00384E92" w:rsidRDefault="00F05250" w:rsidP="00F05250">
      <w:pPr>
        <w:pStyle w:val="H6"/>
      </w:pPr>
      <w:r w:rsidRPr="00CB122D">
        <w:rPr>
          <w:lang w:eastAsia="zh-CN"/>
        </w:rPr>
        <w:t>6.</w:t>
      </w:r>
      <w:r>
        <w:rPr>
          <w:lang w:eastAsia="zh-CN"/>
        </w:rPr>
        <w:t>1.3</w:t>
      </w:r>
      <w:r w:rsidRPr="00CB122D">
        <w:rPr>
          <w:lang w:eastAsia="zh-CN"/>
        </w:rPr>
        <w:t>.3.</w:t>
      </w:r>
      <w:r>
        <w:rPr>
          <w:lang w:eastAsia="zh-CN"/>
        </w:rPr>
        <w:t>3</w:t>
      </w:r>
      <w:r w:rsidRPr="00CB122D">
        <w:rPr>
          <w:lang w:eastAsia="zh-CN"/>
        </w:rPr>
        <w:t>.3.</w:t>
      </w:r>
      <w:r>
        <w:rPr>
          <w:lang w:eastAsia="zh-CN"/>
        </w:rPr>
        <w:t>4</w:t>
      </w:r>
      <w:r w:rsidRPr="00384E92">
        <w:tab/>
      </w:r>
      <w:r>
        <w:t>DELETE</w:t>
      </w:r>
    </w:p>
    <w:p w14:paraId="24297882" w14:textId="77777777" w:rsidR="00F05250" w:rsidRDefault="00F05250" w:rsidP="00F05250">
      <w:r w:rsidRPr="007C1AFD">
        <w:t>Th</w:t>
      </w:r>
      <w:r>
        <w:t>e</w:t>
      </w:r>
      <w:r w:rsidRPr="007C1AFD">
        <w:t xml:space="preserve"> </w:t>
      </w:r>
      <w:r>
        <w:t xml:space="preserve">HTTP DELETE </w:t>
      </w:r>
      <w:r w:rsidRPr="007C1AFD">
        <w:t xml:space="preserve">method enables </w:t>
      </w:r>
      <w:r>
        <w:t>the</w:t>
      </w:r>
      <w:r w:rsidRPr="007C1AFD">
        <w:t xml:space="preserve"> </w:t>
      </w:r>
      <w:r>
        <w:t>AIMLE service consumer</w:t>
      </w:r>
      <w:r w:rsidRPr="007C1AFD">
        <w:t xml:space="preserve"> to</w:t>
      </w:r>
      <w:r>
        <w:t xml:space="preserve"> delete an existing </w:t>
      </w:r>
      <w:r>
        <w:rPr>
          <w:noProof/>
        </w:rPr>
        <w:t>Individual FL Member Support Group for an FL process</w:t>
      </w:r>
      <w:r>
        <w:t xml:space="preserve"> </w:t>
      </w:r>
      <w:r w:rsidRPr="007C1AFD">
        <w:t xml:space="preserve">at the </w:t>
      </w:r>
      <w:r>
        <w:t>AIMLE Server</w:t>
      </w:r>
      <w:r w:rsidRPr="007C1AFD">
        <w:t>.</w:t>
      </w:r>
    </w:p>
    <w:p w14:paraId="6600EAD1" w14:textId="77777777" w:rsidR="00F05250" w:rsidRDefault="00F05250" w:rsidP="00F05250">
      <w:r>
        <w:t>This method shall support the URI query parameters specified in table 6.1.3.3.3.3.4-1.</w:t>
      </w:r>
    </w:p>
    <w:p w14:paraId="4C3D3ABA" w14:textId="77777777" w:rsidR="00F05250" w:rsidRPr="00384E92" w:rsidRDefault="00F05250" w:rsidP="00F05250">
      <w:pPr>
        <w:pStyle w:val="TH"/>
        <w:rPr>
          <w:rFonts w:cs="Arial"/>
        </w:rPr>
      </w:pPr>
      <w:r w:rsidRPr="00384E92">
        <w:lastRenderedPageBreak/>
        <w:t>Table</w:t>
      </w:r>
      <w:r>
        <w:t> </w:t>
      </w:r>
      <w:r w:rsidRPr="00384E92">
        <w:t>6.</w:t>
      </w:r>
      <w:r>
        <w:t>1.3.3.3.3.4</w:t>
      </w:r>
      <w:r w:rsidRPr="00384E92">
        <w:t xml:space="preserve">-1: URI query parameters supported by the </w:t>
      </w:r>
      <w:r>
        <w:t>DELETE</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B54FF5" w14:paraId="7BAF260C" w14:textId="77777777" w:rsidTr="00F45A8A">
        <w:trPr>
          <w:jc w:val="center"/>
        </w:trPr>
        <w:tc>
          <w:tcPr>
            <w:tcW w:w="825" w:type="pct"/>
            <w:shd w:val="clear" w:color="auto" w:fill="C0C0C0"/>
          </w:tcPr>
          <w:p w14:paraId="6402D380" w14:textId="77777777" w:rsidR="00F05250" w:rsidRPr="0016361A" w:rsidRDefault="00F05250" w:rsidP="00F45A8A">
            <w:pPr>
              <w:pStyle w:val="TAH"/>
            </w:pPr>
            <w:r w:rsidRPr="0016361A">
              <w:t>Name</w:t>
            </w:r>
          </w:p>
        </w:tc>
        <w:tc>
          <w:tcPr>
            <w:tcW w:w="731" w:type="pct"/>
            <w:shd w:val="clear" w:color="auto" w:fill="C0C0C0"/>
          </w:tcPr>
          <w:p w14:paraId="5B78BED9" w14:textId="77777777" w:rsidR="00F05250" w:rsidRPr="0016361A" w:rsidRDefault="00F05250" w:rsidP="00F45A8A">
            <w:pPr>
              <w:pStyle w:val="TAH"/>
            </w:pPr>
            <w:r w:rsidRPr="0016361A">
              <w:t>Data type</w:t>
            </w:r>
          </w:p>
        </w:tc>
        <w:tc>
          <w:tcPr>
            <w:tcW w:w="215" w:type="pct"/>
            <w:shd w:val="clear" w:color="auto" w:fill="C0C0C0"/>
          </w:tcPr>
          <w:p w14:paraId="423E7382" w14:textId="77777777" w:rsidR="00F05250" w:rsidRPr="0016361A" w:rsidRDefault="00F05250" w:rsidP="00F45A8A">
            <w:pPr>
              <w:pStyle w:val="TAH"/>
            </w:pPr>
            <w:r w:rsidRPr="0016361A">
              <w:t>P</w:t>
            </w:r>
          </w:p>
        </w:tc>
        <w:tc>
          <w:tcPr>
            <w:tcW w:w="580" w:type="pct"/>
            <w:shd w:val="clear" w:color="auto" w:fill="C0C0C0"/>
          </w:tcPr>
          <w:p w14:paraId="70E2128C" w14:textId="77777777" w:rsidR="00F05250" w:rsidRPr="0016361A" w:rsidRDefault="00F05250" w:rsidP="00F45A8A">
            <w:pPr>
              <w:pStyle w:val="TAH"/>
            </w:pPr>
            <w:r w:rsidRPr="0016361A">
              <w:t>Cardinality</w:t>
            </w:r>
          </w:p>
        </w:tc>
        <w:tc>
          <w:tcPr>
            <w:tcW w:w="1852" w:type="pct"/>
            <w:shd w:val="clear" w:color="auto" w:fill="C0C0C0"/>
            <w:vAlign w:val="center"/>
          </w:tcPr>
          <w:p w14:paraId="2BEE7A46" w14:textId="77777777" w:rsidR="00F05250" w:rsidRPr="0016361A" w:rsidRDefault="00F05250" w:rsidP="00F45A8A">
            <w:pPr>
              <w:pStyle w:val="TAH"/>
            </w:pPr>
            <w:r w:rsidRPr="0016361A">
              <w:t>Description</w:t>
            </w:r>
          </w:p>
        </w:tc>
        <w:tc>
          <w:tcPr>
            <w:tcW w:w="796" w:type="pct"/>
            <w:shd w:val="clear" w:color="auto" w:fill="C0C0C0"/>
          </w:tcPr>
          <w:p w14:paraId="76D59B2E" w14:textId="77777777" w:rsidR="00F05250" w:rsidRPr="0016361A" w:rsidRDefault="00F05250" w:rsidP="00F45A8A">
            <w:pPr>
              <w:pStyle w:val="TAH"/>
            </w:pPr>
            <w:r w:rsidRPr="0016361A">
              <w:t>Applicability</w:t>
            </w:r>
          </w:p>
        </w:tc>
      </w:tr>
      <w:tr w:rsidR="00F05250" w:rsidRPr="00B54FF5" w14:paraId="7F90721D" w14:textId="77777777" w:rsidTr="00F45A8A">
        <w:trPr>
          <w:jc w:val="center"/>
        </w:trPr>
        <w:tc>
          <w:tcPr>
            <w:tcW w:w="825" w:type="pct"/>
            <w:shd w:val="clear" w:color="auto" w:fill="auto"/>
            <w:vAlign w:val="center"/>
          </w:tcPr>
          <w:p w14:paraId="0953A1C2" w14:textId="77777777" w:rsidR="00F05250" w:rsidRPr="0016361A" w:rsidRDefault="00F05250" w:rsidP="00F45A8A">
            <w:pPr>
              <w:pStyle w:val="TAL"/>
            </w:pPr>
            <w:r>
              <w:t>n/a</w:t>
            </w:r>
          </w:p>
        </w:tc>
        <w:tc>
          <w:tcPr>
            <w:tcW w:w="731" w:type="pct"/>
            <w:vAlign w:val="center"/>
          </w:tcPr>
          <w:p w14:paraId="68714BA4" w14:textId="77777777" w:rsidR="00F05250" w:rsidRPr="0016361A" w:rsidRDefault="00F05250" w:rsidP="00F45A8A">
            <w:pPr>
              <w:pStyle w:val="TAL"/>
            </w:pPr>
          </w:p>
        </w:tc>
        <w:tc>
          <w:tcPr>
            <w:tcW w:w="215" w:type="pct"/>
            <w:vAlign w:val="center"/>
          </w:tcPr>
          <w:p w14:paraId="5D6FCD4F" w14:textId="77777777" w:rsidR="00F05250" w:rsidRPr="0016361A" w:rsidRDefault="00F05250" w:rsidP="00F45A8A">
            <w:pPr>
              <w:pStyle w:val="TAC"/>
            </w:pPr>
          </w:p>
        </w:tc>
        <w:tc>
          <w:tcPr>
            <w:tcW w:w="580" w:type="pct"/>
            <w:vAlign w:val="center"/>
          </w:tcPr>
          <w:p w14:paraId="25243DC5" w14:textId="77777777" w:rsidR="00F05250" w:rsidRPr="0016361A" w:rsidRDefault="00F05250" w:rsidP="00F45A8A">
            <w:pPr>
              <w:pStyle w:val="TAC"/>
            </w:pPr>
          </w:p>
        </w:tc>
        <w:tc>
          <w:tcPr>
            <w:tcW w:w="1852" w:type="pct"/>
            <w:shd w:val="clear" w:color="auto" w:fill="auto"/>
            <w:vAlign w:val="center"/>
          </w:tcPr>
          <w:p w14:paraId="7A6281E2" w14:textId="77777777" w:rsidR="00F05250" w:rsidRPr="0016361A" w:rsidRDefault="00F05250" w:rsidP="00F45A8A">
            <w:pPr>
              <w:pStyle w:val="TAL"/>
            </w:pPr>
          </w:p>
        </w:tc>
        <w:tc>
          <w:tcPr>
            <w:tcW w:w="796" w:type="pct"/>
            <w:vAlign w:val="center"/>
          </w:tcPr>
          <w:p w14:paraId="301DBAB5" w14:textId="77777777" w:rsidR="00F05250" w:rsidRPr="0016361A" w:rsidRDefault="00F05250" w:rsidP="00F45A8A">
            <w:pPr>
              <w:pStyle w:val="TAL"/>
            </w:pPr>
          </w:p>
        </w:tc>
      </w:tr>
    </w:tbl>
    <w:p w14:paraId="6376C3DC" w14:textId="77777777" w:rsidR="00F05250" w:rsidRDefault="00F05250" w:rsidP="00F05250"/>
    <w:p w14:paraId="5E44BC8A" w14:textId="77777777" w:rsidR="00F05250" w:rsidRPr="00384E92" w:rsidRDefault="00F05250" w:rsidP="00F05250">
      <w:r>
        <w:t>This method shall support the request data structures specified in table 6.1.3.3.3.3.4-2 and the response data structures and response codes specified in table 6.1.3.3.3.3.4-3.</w:t>
      </w:r>
    </w:p>
    <w:p w14:paraId="0E01F05F" w14:textId="77777777" w:rsidR="00F05250" w:rsidRPr="001769FF" w:rsidRDefault="00F05250" w:rsidP="00F05250">
      <w:pPr>
        <w:pStyle w:val="TH"/>
      </w:pPr>
      <w:r w:rsidRPr="001769FF">
        <w:t>Table</w:t>
      </w:r>
      <w:r>
        <w:t> </w:t>
      </w:r>
      <w:r w:rsidRPr="001769FF">
        <w:t>6.</w:t>
      </w:r>
      <w:r>
        <w:t>1.3.3.3.</w:t>
      </w:r>
      <w:r w:rsidRPr="001769FF">
        <w:t>3.</w:t>
      </w:r>
      <w:r>
        <w:t>4</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B54FF5" w14:paraId="285DFBF0" w14:textId="77777777" w:rsidTr="00F45A8A">
        <w:trPr>
          <w:jc w:val="center"/>
        </w:trPr>
        <w:tc>
          <w:tcPr>
            <w:tcW w:w="1627" w:type="dxa"/>
            <w:shd w:val="clear" w:color="auto" w:fill="C0C0C0"/>
          </w:tcPr>
          <w:p w14:paraId="7B6F381C" w14:textId="77777777" w:rsidR="00F05250" w:rsidRPr="0016361A" w:rsidRDefault="00F05250" w:rsidP="00F45A8A">
            <w:pPr>
              <w:pStyle w:val="TAH"/>
            </w:pPr>
            <w:r w:rsidRPr="0016361A">
              <w:t>Data type</w:t>
            </w:r>
          </w:p>
        </w:tc>
        <w:tc>
          <w:tcPr>
            <w:tcW w:w="425" w:type="dxa"/>
            <w:shd w:val="clear" w:color="auto" w:fill="C0C0C0"/>
          </w:tcPr>
          <w:p w14:paraId="74C894F0" w14:textId="77777777" w:rsidR="00F05250" w:rsidRPr="0016361A" w:rsidRDefault="00F05250" w:rsidP="00F45A8A">
            <w:pPr>
              <w:pStyle w:val="TAH"/>
            </w:pPr>
            <w:r w:rsidRPr="0016361A">
              <w:t>P</w:t>
            </w:r>
          </w:p>
        </w:tc>
        <w:tc>
          <w:tcPr>
            <w:tcW w:w="1276" w:type="dxa"/>
            <w:shd w:val="clear" w:color="auto" w:fill="C0C0C0"/>
          </w:tcPr>
          <w:p w14:paraId="4E06A450" w14:textId="77777777" w:rsidR="00F05250" w:rsidRPr="0016361A" w:rsidRDefault="00F05250" w:rsidP="00F45A8A">
            <w:pPr>
              <w:pStyle w:val="TAH"/>
            </w:pPr>
            <w:r w:rsidRPr="0016361A">
              <w:t>Cardinality</w:t>
            </w:r>
          </w:p>
        </w:tc>
        <w:tc>
          <w:tcPr>
            <w:tcW w:w="6447" w:type="dxa"/>
            <w:shd w:val="clear" w:color="auto" w:fill="C0C0C0"/>
            <w:vAlign w:val="center"/>
          </w:tcPr>
          <w:p w14:paraId="6FDA64E8" w14:textId="77777777" w:rsidR="00F05250" w:rsidRPr="0016361A" w:rsidRDefault="00F05250" w:rsidP="00F45A8A">
            <w:pPr>
              <w:pStyle w:val="TAH"/>
            </w:pPr>
            <w:r w:rsidRPr="0016361A">
              <w:t>Description</w:t>
            </w:r>
          </w:p>
        </w:tc>
      </w:tr>
      <w:tr w:rsidR="00F05250" w:rsidRPr="00B54FF5" w14:paraId="43CBCB30" w14:textId="77777777" w:rsidTr="00F45A8A">
        <w:trPr>
          <w:jc w:val="center"/>
        </w:trPr>
        <w:tc>
          <w:tcPr>
            <w:tcW w:w="1627" w:type="dxa"/>
            <w:shd w:val="clear" w:color="auto" w:fill="auto"/>
            <w:vAlign w:val="center"/>
          </w:tcPr>
          <w:p w14:paraId="3896F024" w14:textId="77777777" w:rsidR="00F05250" w:rsidRPr="0016361A" w:rsidRDefault="00F05250" w:rsidP="00F45A8A">
            <w:pPr>
              <w:pStyle w:val="TAL"/>
            </w:pPr>
            <w:r>
              <w:t>n/a</w:t>
            </w:r>
          </w:p>
        </w:tc>
        <w:tc>
          <w:tcPr>
            <w:tcW w:w="425" w:type="dxa"/>
            <w:vAlign w:val="center"/>
          </w:tcPr>
          <w:p w14:paraId="118779A3" w14:textId="77777777" w:rsidR="00F05250" w:rsidRPr="0016361A" w:rsidRDefault="00F05250" w:rsidP="00F45A8A">
            <w:pPr>
              <w:pStyle w:val="TAC"/>
            </w:pPr>
          </w:p>
        </w:tc>
        <w:tc>
          <w:tcPr>
            <w:tcW w:w="1276" w:type="dxa"/>
            <w:vAlign w:val="center"/>
          </w:tcPr>
          <w:p w14:paraId="15520C8D" w14:textId="77777777" w:rsidR="00F05250" w:rsidRPr="0016361A" w:rsidRDefault="00F05250" w:rsidP="00F45A8A">
            <w:pPr>
              <w:pStyle w:val="TAL"/>
              <w:jc w:val="center"/>
            </w:pPr>
          </w:p>
        </w:tc>
        <w:tc>
          <w:tcPr>
            <w:tcW w:w="6447" w:type="dxa"/>
            <w:shd w:val="clear" w:color="auto" w:fill="auto"/>
            <w:vAlign w:val="center"/>
          </w:tcPr>
          <w:p w14:paraId="07B848C1" w14:textId="77777777" w:rsidR="00F05250" w:rsidRPr="0016361A" w:rsidRDefault="00F05250" w:rsidP="00F45A8A">
            <w:pPr>
              <w:pStyle w:val="TAL"/>
            </w:pPr>
          </w:p>
        </w:tc>
      </w:tr>
    </w:tbl>
    <w:p w14:paraId="7C3EB751" w14:textId="77777777" w:rsidR="00F05250" w:rsidRDefault="00F05250" w:rsidP="00F05250"/>
    <w:p w14:paraId="0D0B9830" w14:textId="77777777" w:rsidR="00F05250" w:rsidRPr="001769FF" w:rsidRDefault="00F05250" w:rsidP="00F05250">
      <w:pPr>
        <w:pStyle w:val="TH"/>
      </w:pPr>
      <w:r w:rsidRPr="001769FF">
        <w:t>Table</w:t>
      </w:r>
      <w:r>
        <w:t> </w:t>
      </w:r>
      <w:r w:rsidRPr="001769FF">
        <w:t>6.</w:t>
      </w:r>
      <w:r>
        <w:t>1.3.3.3.</w:t>
      </w:r>
      <w:r w:rsidRPr="001769FF">
        <w:t>3.</w:t>
      </w:r>
      <w:r>
        <w:t>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B54FF5" w14:paraId="5F2B6840"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10DA235C" w14:textId="77777777" w:rsidR="00F05250" w:rsidRPr="0016361A" w:rsidRDefault="00F05250" w:rsidP="00F45A8A">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1B8B438F" w14:textId="77777777" w:rsidR="00F05250" w:rsidRPr="0016361A" w:rsidRDefault="00F05250" w:rsidP="00F45A8A">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48AB9532" w14:textId="77777777" w:rsidR="00F05250" w:rsidRPr="0016361A" w:rsidRDefault="00F05250" w:rsidP="00F45A8A">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79878D9B" w14:textId="77777777" w:rsidR="00F05250" w:rsidRPr="0016361A" w:rsidRDefault="00F05250" w:rsidP="00F45A8A">
            <w:pPr>
              <w:pStyle w:val="TAH"/>
            </w:pPr>
            <w:r w:rsidRPr="0016361A">
              <w:t>Response</w:t>
            </w:r>
          </w:p>
          <w:p w14:paraId="60506978" w14:textId="77777777" w:rsidR="00F05250" w:rsidRPr="0016361A" w:rsidRDefault="00F05250" w:rsidP="00F45A8A">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07EB0BAC" w14:textId="77777777" w:rsidR="00F05250" w:rsidRPr="0016361A" w:rsidRDefault="00F05250" w:rsidP="00F45A8A">
            <w:pPr>
              <w:pStyle w:val="TAH"/>
            </w:pPr>
            <w:r w:rsidRPr="0016361A">
              <w:t>Description</w:t>
            </w:r>
          </w:p>
        </w:tc>
      </w:tr>
      <w:tr w:rsidR="00F05250" w:rsidRPr="00B54FF5" w14:paraId="721455D3"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F4B43E2" w14:textId="77777777" w:rsidR="00F05250" w:rsidRDefault="00F05250" w:rsidP="00F45A8A">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2577E668" w14:textId="77777777" w:rsidR="00F05250" w:rsidRPr="0016361A" w:rsidRDefault="00F0525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3CEEB31" w14:textId="77777777" w:rsidR="00F05250" w:rsidRDefault="00F0525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34216E40" w14:textId="77777777" w:rsidR="00F05250" w:rsidRDefault="00F05250" w:rsidP="00F45A8A">
            <w:pPr>
              <w:pStyle w:val="TAL"/>
            </w:pPr>
            <w:r>
              <w:t>204 No Content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18F509D" w14:textId="77777777" w:rsidR="00F05250" w:rsidRDefault="00F05250" w:rsidP="00F45A8A">
            <w:pPr>
              <w:pStyle w:val="TAL"/>
            </w:pPr>
            <w:r>
              <w:t>S</w:t>
            </w:r>
            <w:r w:rsidRPr="0016361A">
              <w:t>uccess</w:t>
            </w:r>
            <w:r>
              <w:t>ful</w:t>
            </w:r>
            <w:r w:rsidRPr="0016361A">
              <w:t xml:space="preserve"> case</w:t>
            </w:r>
            <w:r>
              <w:t xml:space="preserve">. Deletion of the existing </w:t>
            </w:r>
            <w:r>
              <w:rPr>
                <w:noProof/>
              </w:rPr>
              <w:t xml:space="preserve">Individual FL Member Support Group </w:t>
            </w:r>
            <w:r>
              <w:t>for the FL process is confirmed.</w:t>
            </w:r>
          </w:p>
        </w:tc>
      </w:tr>
      <w:tr w:rsidR="00F05250" w:rsidRPr="00B54FF5" w14:paraId="01C6B8F0"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12D61BD" w14:textId="77777777" w:rsidR="00F05250" w:rsidRDefault="00F05250" w:rsidP="00F45A8A">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150B45D6" w14:textId="77777777" w:rsidR="00F05250" w:rsidRPr="0016361A" w:rsidRDefault="00F0525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C82E2BB" w14:textId="77777777" w:rsidR="00F05250" w:rsidRDefault="00F0525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7440FE6A" w14:textId="77777777" w:rsidR="00F05250" w:rsidRDefault="00F05250" w:rsidP="00F45A8A">
            <w:pPr>
              <w:pStyle w:val="TAL"/>
            </w:pPr>
            <w:r>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7C6D2AA8" w14:textId="77777777" w:rsidR="00F05250" w:rsidRDefault="00F05250" w:rsidP="00F45A8A">
            <w:pPr>
              <w:pStyle w:val="TAL"/>
            </w:pPr>
            <w:r>
              <w:t>Temporary redirection.</w:t>
            </w:r>
          </w:p>
          <w:p w14:paraId="030A5C81" w14:textId="77777777" w:rsidR="00F05250" w:rsidRDefault="00F05250" w:rsidP="00F45A8A">
            <w:pPr>
              <w:pStyle w:val="TAL"/>
            </w:pPr>
          </w:p>
          <w:p w14:paraId="3F8B82E0" w14:textId="77777777" w:rsidR="00F05250" w:rsidRDefault="00F05250" w:rsidP="00F45A8A">
            <w:pPr>
              <w:pStyle w:val="TAL"/>
            </w:pPr>
            <w:r>
              <w:t>The response shall include a Location header field containing an alternative URI of the resource located in an alternative AIMLE Server.</w:t>
            </w:r>
          </w:p>
          <w:p w14:paraId="6628A630" w14:textId="77777777" w:rsidR="00F05250" w:rsidRDefault="00F05250" w:rsidP="00F45A8A">
            <w:pPr>
              <w:pStyle w:val="TAL"/>
            </w:pPr>
          </w:p>
          <w:p w14:paraId="407C75F9" w14:textId="77777777" w:rsidR="00F05250" w:rsidRDefault="00F05250" w:rsidP="00F45A8A">
            <w:pPr>
              <w:pStyle w:val="TAL"/>
            </w:pPr>
            <w:r>
              <w:t>Redirection handling is described in clause 5.2.10 of 3GPP TS 29.122 [2].</w:t>
            </w:r>
          </w:p>
        </w:tc>
      </w:tr>
      <w:tr w:rsidR="00F05250" w:rsidRPr="00B54FF5" w14:paraId="1DCA0EC3"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FB17CBF" w14:textId="77777777" w:rsidR="00F05250" w:rsidRDefault="00F05250" w:rsidP="00F45A8A">
            <w:pPr>
              <w:pStyle w:val="TAL"/>
            </w:pPr>
            <w:r>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170B6FA7" w14:textId="77777777" w:rsidR="00F05250" w:rsidRPr="0016361A" w:rsidRDefault="00F0525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CC70FFE" w14:textId="77777777" w:rsidR="00F05250" w:rsidRDefault="00F0525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6BBD5132" w14:textId="77777777" w:rsidR="00F05250" w:rsidRDefault="00F05250" w:rsidP="00F45A8A">
            <w:pPr>
              <w:pStyle w:val="TAL"/>
            </w:pPr>
            <w:r>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58E0E7C5" w14:textId="77777777" w:rsidR="00F05250" w:rsidRDefault="00F05250" w:rsidP="00F45A8A">
            <w:pPr>
              <w:pStyle w:val="TAL"/>
            </w:pPr>
            <w:r>
              <w:t>Permanent redirection.</w:t>
            </w:r>
          </w:p>
          <w:p w14:paraId="47284D1A" w14:textId="77777777" w:rsidR="00F05250" w:rsidRDefault="00F05250" w:rsidP="00F45A8A">
            <w:pPr>
              <w:pStyle w:val="TAL"/>
            </w:pPr>
          </w:p>
          <w:p w14:paraId="7022C4CB" w14:textId="77777777" w:rsidR="00F05250" w:rsidRDefault="00F05250" w:rsidP="00F45A8A">
            <w:pPr>
              <w:pStyle w:val="TAL"/>
            </w:pPr>
            <w:r>
              <w:t xml:space="preserve">The response shall include a Location header field containing an alternative URI of the resource located in an alternative </w:t>
            </w:r>
            <w:r>
              <w:rPr>
                <w:noProof/>
                <w:lang w:eastAsia="zh-CN"/>
              </w:rPr>
              <w:t>AIMLE</w:t>
            </w:r>
            <w:r>
              <w:t xml:space="preserve"> Server.</w:t>
            </w:r>
          </w:p>
          <w:p w14:paraId="00E4A499" w14:textId="77777777" w:rsidR="00F05250" w:rsidRDefault="00F05250" w:rsidP="00F45A8A">
            <w:pPr>
              <w:pStyle w:val="TAL"/>
            </w:pPr>
          </w:p>
          <w:p w14:paraId="5E8B3701" w14:textId="77777777" w:rsidR="00F05250" w:rsidRDefault="00F05250" w:rsidP="00F45A8A">
            <w:pPr>
              <w:pStyle w:val="TAL"/>
            </w:pPr>
            <w:r>
              <w:t>Redirection handling is described in clause 5.2.10 of 3GPP TS 29.122 [2].</w:t>
            </w:r>
          </w:p>
        </w:tc>
      </w:tr>
      <w:tr w:rsidR="00F05250" w:rsidRPr="00B54FF5" w14:paraId="372DEE61"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6BA51545" w14:textId="77777777" w:rsidR="00F05250" w:rsidRPr="0016361A" w:rsidRDefault="00F05250" w:rsidP="00F45A8A">
            <w:pPr>
              <w:pStyle w:val="TAN"/>
            </w:pPr>
            <w:r w:rsidRPr="0016361A">
              <w:t>NOTE:</w:t>
            </w:r>
            <w:r w:rsidRPr="0016361A">
              <w:rPr>
                <w:noProof/>
              </w:rPr>
              <w:tab/>
              <w:t xml:space="preserve">The manadatory </w:t>
            </w:r>
            <w:r w:rsidRPr="0016361A">
              <w:t xml:space="preserve">HTTP error status code for the </w:t>
            </w:r>
            <w:r>
              <w:t xml:space="preserve">HTTP DELETE </w:t>
            </w:r>
            <w:r w:rsidRPr="0016361A">
              <w:t xml:space="preserve">method listed in </w:t>
            </w:r>
            <w:r>
              <w:t>table </w:t>
            </w:r>
            <w:r w:rsidRPr="008B7662">
              <w:t>5.2.6-1 of 3GPP</w:t>
            </w:r>
            <w:r>
              <w:t> TS </w:t>
            </w:r>
            <w:r w:rsidRPr="008B7662">
              <w:t>29.122</w:t>
            </w:r>
            <w:r>
              <w:t> </w:t>
            </w:r>
            <w:r w:rsidRPr="008B7662">
              <w:t>[2] also apply</w:t>
            </w:r>
            <w:r w:rsidRPr="0016361A">
              <w:t>.</w:t>
            </w:r>
          </w:p>
        </w:tc>
      </w:tr>
    </w:tbl>
    <w:p w14:paraId="781ED1E2" w14:textId="77777777" w:rsidR="00F05250" w:rsidRDefault="00F05250" w:rsidP="00F05250"/>
    <w:p w14:paraId="5166B25A" w14:textId="77777777" w:rsidR="00F05250" w:rsidRPr="007C1AFD" w:rsidRDefault="00F05250" w:rsidP="00F05250">
      <w:pPr>
        <w:pStyle w:val="TH"/>
      </w:pPr>
      <w:r w:rsidRPr="007C1AFD">
        <w:t>Table</w:t>
      </w:r>
      <w:r>
        <w:t> 6.1.3.3.3</w:t>
      </w:r>
      <w:r w:rsidRPr="007C1AFD">
        <w:t>.3.</w:t>
      </w:r>
      <w:r>
        <w:rPr>
          <w:lang w:eastAsia="zh-CN"/>
        </w:rPr>
        <w:t>4</w:t>
      </w:r>
      <w:r w:rsidRPr="007C1AFD">
        <w:t xml:space="preserve">-4: Headers supported by the </w:t>
      </w:r>
      <w:r>
        <w:t>307</w:t>
      </w:r>
      <w:r w:rsidRPr="007C1AFD">
        <w:t xml:space="preserve">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7C1AFD" w14:paraId="68F975A5" w14:textId="77777777" w:rsidTr="00F45A8A">
        <w:trPr>
          <w:jc w:val="center"/>
        </w:trPr>
        <w:tc>
          <w:tcPr>
            <w:tcW w:w="825" w:type="pct"/>
            <w:tcBorders>
              <w:bottom w:val="single" w:sz="6" w:space="0" w:color="auto"/>
            </w:tcBorders>
            <w:shd w:val="clear" w:color="auto" w:fill="C0C0C0"/>
            <w:hideMark/>
          </w:tcPr>
          <w:p w14:paraId="6BD50C39" w14:textId="77777777" w:rsidR="00F05250" w:rsidRPr="007C1AFD" w:rsidRDefault="00F05250" w:rsidP="00F45A8A">
            <w:pPr>
              <w:pStyle w:val="TAH"/>
            </w:pPr>
            <w:r w:rsidRPr="007C1AFD">
              <w:t>Name</w:t>
            </w:r>
          </w:p>
        </w:tc>
        <w:tc>
          <w:tcPr>
            <w:tcW w:w="732" w:type="pct"/>
            <w:tcBorders>
              <w:bottom w:val="single" w:sz="6" w:space="0" w:color="auto"/>
            </w:tcBorders>
            <w:shd w:val="clear" w:color="auto" w:fill="C0C0C0"/>
            <w:hideMark/>
          </w:tcPr>
          <w:p w14:paraId="6742C544" w14:textId="77777777" w:rsidR="00F05250" w:rsidRPr="007C1AFD" w:rsidRDefault="00F05250" w:rsidP="00F45A8A">
            <w:pPr>
              <w:pStyle w:val="TAH"/>
            </w:pPr>
            <w:r w:rsidRPr="007C1AFD">
              <w:t>Data type</w:t>
            </w:r>
          </w:p>
        </w:tc>
        <w:tc>
          <w:tcPr>
            <w:tcW w:w="217" w:type="pct"/>
            <w:tcBorders>
              <w:bottom w:val="single" w:sz="6" w:space="0" w:color="auto"/>
            </w:tcBorders>
            <w:shd w:val="clear" w:color="auto" w:fill="C0C0C0"/>
            <w:hideMark/>
          </w:tcPr>
          <w:p w14:paraId="0796A48A" w14:textId="77777777" w:rsidR="00F05250" w:rsidRPr="007C1AFD" w:rsidRDefault="00F05250" w:rsidP="00F45A8A">
            <w:pPr>
              <w:pStyle w:val="TAH"/>
            </w:pPr>
            <w:r w:rsidRPr="007C1AFD">
              <w:t>P</w:t>
            </w:r>
          </w:p>
        </w:tc>
        <w:tc>
          <w:tcPr>
            <w:tcW w:w="581" w:type="pct"/>
            <w:tcBorders>
              <w:bottom w:val="single" w:sz="6" w:space="0" w:color="auto"/>
            </w:tcBorders>
            <w:shd w:val="clear" w:color="auto" w:fill="C0C0C0"/>
            <w:hideMark/>
          </w:tcPr>
          <w:p w14:paraId="3932E5A6" w14:textId="77777777" w:rsidR="00F05250" w:rsidRPr="007C1AFD" w:rsidRDefault="00F05250" w:rsidP="00F45A8A">
            <w:pPr>
              <w:pStyle w:val="TAH"/>
            </w:pPr>
            <w:r w:rsidRPr="007C1AFD">
              <w:t>Cardinality</w:t>
            </w:r>
          </w:p>
        </w:tc>
        <w:tc>
          <w:tcPr>
            <w:tcW w:w="2645" w:type="pct"/>
            <w:tcBorders>
              <w:bottom w:val="single" w:sz="6" w:space="0" w:color="auto"/>
            </w:tcBorders>
            <w:shd w:val="clear" w:color="auto" w:fill="C0C0C0"/>
            <w:vAlign w:val="center"/>
            <w:hideMark/>
          </w:tcPr>
          <w:p w14:paraId="70A0EEE3" w14:textId="77777777" w:rsidR="00F05250" w:rsidRPr="007C1AFD" w:rsidRDefault="00F05250" w:rsidP="00F45A8A">
            <w:pPr>
              <w:pStyle w:val="TAH"/>
            </w:pPr>
            <w:r w:rsidRPr="007C1AFD">
              <w:t>Description</w:t>
            </w:r>
          </w:p>
        </w:tc>
      </w:tr>
      <w:tr w:rsidR="00F05250" w:rsidRPr="007C1AFD" w14:paraId="568A127C" w14:textId="77777777" w:rsidTr="00F45A8A">
        <w:trPr>
          <w:jc w:val="center"/>
        </w:trPr>
        <w:tc>
          <w:tcPr>
            <w:tcW w:w="825" w:type="pct"/>
            <w:tcBorders>
              <w:top w:val="single" w:sz="6" w:space="0" w:color="auto"/>
            </w:tcBorders>
            <w:hideMark/>
          </w:tcPr>
          <w:p w14:paraId="45232C75" w14:textId="77777777" w:rsidR="00F05250" w:rsidRPr="007C1AFD" w:rsidRDefault="00F05250" w:rsidP="00F45A8A">
            <w:pPr>
              <w:pStyle w:val="TAL"/>
            </w:pPr>
            <w:r w:rsidRPr="007C1AFD">
              <w:t>Location</w:t>
            </w:r>
          </w:p>
        </w:tc>
        <w:tc>
          <w:tcPr>
            <w:tcW w:w="732" w:type="pct"/>
            <w:tcBorders>
              <w:top w:val="single" w:sz="6" w:space="0" w:color="auto"/>
            </w:tcBorders>
            <w:hideMark/>
          </w:tcPr>
          <w:p w14:paraId="716D6575" w14:textId="77777777" w:rsidR="00F05250" w:rsidRPr="007C1AFD" w:rsidRDefault="00F05250" w:rsidP="00F45A8A">
            <w:pPr>
              <w:pStyle w:val="TAL"/>
            </w:pPr>
            <w:r>
              <w:t>s</w:t>
            </w:r>
            <w:r w:rsidRPr="007C1AFD">
              <w:t>tring</w:t>
            </w:r>
          </w:p>
        </w:tc>
        <w:tc>
          <w:tcPr>
            <w:tcW w:w="217" w:type="pct"/>
            <w:tcBorders>
              <w:top w:val="single" w:sz="6" w:space="0" w:color="auto"/>
            </w:tcBorders>
            <w:hideMark/>
          </w:tcPr>
          <w:p w14:paraId="0CDA3B5C" w14:textId="77777777" w:rsidR="00F05250" w:rsidRPr="007C1AFD" w:rsidRDefault="00F05250" w:rsidP="00F45A8A">
            <w:pPr>
              <w:pStyle w:val="TAC"/>
            </w:pPr>
            <w:r w:rsidRPr="007C1AFD">
              <w:t>M</w:t>
            </w:r>
          </w:p>
        </w:tc>
        <w:tc>
          <w:tcPr>
            <w:tcW w:w="581" w:type="pct"/>
            <w:tcBorders>
              <w:top w:val="single" w:sz="6" w:space="0" w:color="auto"/>
            </w:tcBorders>
            <w:hideMark/>
          </w:tcPr>
          <w:p w14:paraId="2B23E3A8" w14:textId="77777777" w:rsidR="00F05250" w:rsidRPr="007C1AFD" w:rsidRDefault="00F05250" w:rsidP="00F45A8A">
            <w:pPr>
              <w:pStyle w:val="TAL"/>
            </w:pPr>
            <w:r w:rsidRPr="007C1AFD">
              <w:t>1</w:t>
            </w:r>
          </w:p>
        </w:tc>
        <w:tc>
          <w:tcPr>
            <w:tcW w:w="2645" w:type="pct"/>
            <w:tcBorders>
              <w:top w:val="single" w:sz="6" w:space="0" w:color="auto"/>
            </w:tcBorders>
            <w:vAlign w:val="center"/>
            <w:hideMark/>
          </w:tcPr>
          <w:p w14:paraId="1AE17674" w14:textId="77777777" w:rsidR="00F05250" w:rsidRPr="007C1AFD" w:rsidRDefault="00F05250" w:rsidP="00F45A8A">
            <w:pPr>
              <w:pStyle w:val="TAL"/>
            </w:pPr>
            <w:r w:rsidRPr="005170D8">
              <w:t xml:space="preserve">Contains an alternative URI of the resource located in an alternative </w:t>
            </w:r>
            <w:r>
              <w:t>AIMLE</w:t>
            </w:r>
            <w:r w:rsidRPr="005170D8">
              <w:t xml:space="preserve"> Server.</w:t>
            </w:r>
          </w:p>
        </w:tc>
      </w:tr>
    </w:tbl>
    <w:p w14:paraId="09F410CB" w14:textId="77777777" w:rsidR="00F05250" w:rsidRDefault="00F05250" w:rsidP="00F05250"/>
    <w:p w14:paraId="7334E4E1" w14:textId="77777777" w:rsidR="00F05250" w:rsidRPr="007C1AFD" w:rsidRDefault="00F05250" w:rsidP="00F05250">
      <w:pPr>
        <w:pStyle w:val="TH"/>
      </w:pPr>
      <w:r w:rsidRPr="007C1AFD">
        <w:t>Table</w:t>
      </w:r>
      <w:r>
        <w:t> 6.1.3.3.3</w:t>
      </w:r>
      <w:r w:rsidRPr="007C1AFD">
        <w:t>.3.</w:t>
      </w:r>
      <w:r>
        <w:rPr>
          <w:lang w:eastAsia="zh-CN"/>
        </w:rPr>
        <w:t>4</w:t>
      </w:r>
      <w:r w:rsidRPr="007C1AFD">
        <w:t>-</w:t>
      </w:r>
      <w:r>
        <w:t>5</w:t>
      </w:r>
      <w:r w:rsidRPr="007C1AFD">
        <w:t xml:space="preserve">: Headers supported by the </w:t>
      </w:r>
      <w:r>
        <w:t>308</w:t>
      </w:r>
      <w:r w:rsidRPr="007C1AFD">
        <w:t xml:space="preserve">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7C1AFD" w14:paraId="49CA3680" w14:textId="77777777" w:rsidTr="00F45A8A">
        <w:trPr>
          <w:jc w:val="center"/>
        </w:trPr>
        <w:tc>
          <w:tcPr>
            <w:tcW w:w="825" w:type="pct"/>
            <w:tcBorders>
              <w:bottom w:val="single" w:sz="6" w:space="0" w:color="auto"/>
            </w:tcBorders>
            <w:shd w:val="clear" w:color="auto" w:fill="C0C0C0"/>
            <w:hideMark/>
          </w:tcPr>
          <w:p w14:paraId="4F3D813A" w14:textId="77777777" w:rsidR="00F05250" w:rsidRPr="007C1AFD" w:rsidRDefault="00F05250" w:rsidP="00F45A8A">
            <w:pPr>
              <w:pStyle w:val="TAH"/>
            </w:pPr>
            <w:r w:rsidRPr="007C1AFD">
              <w:t>Name</w:t>
            </w:r>
          </w:p>
        </w:tc>
        <w:tc>
          <w:tcPr>
            <w:tcW w:w="732" w:type="pct"/>
            <w:tcBorders>
              <w:bottom w:val="single" w:sz="6" w:space="0" w:color="auto"/>
            </w:tcBorders>
            <w:shd w:val="clear" w:color="auto" w:fill="C0C0C0"/>
            <w:hideMark/>
          </w:tcPr>
          <w:p w14:paraId="059360B8" w14:textId="77777777" w:rsidR="00F05250" w:rsidRPr="007C1AFD" w:rsidRDefault="00F05250" w:rsidP="00F45A8A">
            <w:pPr>
              <w:pStyle w:val="TAH"/>
            </w:pPr>
            <w:r w:rsidRPr="007C1AFD">
              <w:t>Data type</w:t>
            </w:r>
          </w:p>
        </w:tc>
        <w:tc>
          <w:tcPr>
            <w:tcW w:w="217" w:type="pct"/>
            <w:tcBorders>
              <w:bottom w:val="single" w:sz="6" w:space="0" w:color="auto"/>
            </w:tcBorders>
            <w:shd w:val="clear" w:color="auto" w:fill="C0C0C0"/>
            <w:hideMark/>
          </w:tcPr>
          <w:p w14:paraId="01F233BC" w14:textId="77777777" w:rsidR="00F05250" w:rsidRPr="007C1AFD" w:rsidRDefault="00F05250" w:rsidP="00F45A8A">
            <w:pPr>
              <w:pStyle w:val="TAH"/>
            </w:pPr>
            <w:r w:rsidRPr="007C1AFD">
              <w:t>P</w:t>
            </w:r>
          </w:p>
        </w:tc>
        <w:tc>
          <w:tcPr>
            <w:tcW w:w="581" w:type="pct"/>
            <w:tcBorders>
              <w:bottom w:val="single" w:sz="6" w:space="0" w:color="auto"/>
            </w:tcBorders>
            <w:shd w:val="clear" w:color="auto" w:fill="C0C0C0"/>
            <w:hideMark/>
          </w:tcPr>
          <w:p w14:paraId="43B77250" w14:textId="77777777" w:rsidR="00F05250" w:rsidRPr="007C1AFD" w:rsidRDefault="00F05250" w:rsidP="00F45A8A">
            <w:pPr>
              <w:pStyle w:val="TAH"/>
            </w:pPr>
            <w:r w:rsidRPr="007C1AFD">
              <w:t>Cardinality</w:t>
            </w:r>
          </w:p>
        </w:tc>
        <w:tc>
          <w:tcPr>
            <w:tcW w:w="2645" w:type="pct"/>
            <w:tcBorders>
              <w:bottom w:val="single" w:sz="6" w:space="0" w:color="auto"/>
            </w:tcBorders>
            <w:shd w:val="clear" w:color="auto" w:fill="C0C0C0"/>
            <w:vAlign w:val="center"/>
            <w:hideMark/>
          </w:tcPr>
          <w:p w14:paraId="6FA937AF" w14:textId="77777777" w:rsidR="00F05250" w:rsidRPr="007C1AFD" w:rsidRDefault="00F05250" w:rsidP="00F45A8A">
            <w:pPr>
              <w:pStyle w:val="TAH"/>
            </w:pPr>
            <w:r w:rsidRPr="007C1AFD">
              <w:t>Description</w:t>
            </w:r>
          </w:p>
        </w:tc>
      </w:tr>
      <w:tr w:rsidR="00F05250" w:rsidRPr="007C1AFD" w14:paraId="51194986" w14:textId="77777777" w:rsidTr="00F45A8A">
        <w:trPr>
          <w:jc w:val="center"/>
        </w:trPr>
        <w:tc>
          <w:tcPr>
            <w:tcW w:w="825" w:type="pct"/>
            <w:tcBorders>
              <w:top w:val="single" w:sz="6" w:space="0" w:color="auto"/>
            </w:tcBorders>
            <w:hideMark/>
          </w:tcPr>
          <w:p w14:paraId="6D99A523" w14:textId="77777777" w:rsidR="00F05250" w:rsidRPr="007C1AFD" w:rsidRDefault="00F05250" w:rsidP="00F45A8A">
            <w:pPr>
              <w:pStyle w:val="TAL"/>
            </w:pPr>
            <w:r w:rsidRPr="007C1AFD">
              <w:t>Location</w:t>
            </w:r>
          </w:p>
        </w:tc>
        <w:tc>
          <w:tcPr>
            <w:tcW w:w="732" w:type="pct"/>
            <w:tcBorders>
              <w:top w:val="single" w:sz="6" w:space="0" w:color="auto"/>
            </w:tcBorders>
            <w:hideMark/>
          </w:tcPr>
          <w:p w14:paraId="3A612B59" w14:textId="77777777" w:rsidR="00F05250" w:rsidRPr="007C1AFD" w:rsidRDefault="00F05250" w:rsidP="00F45A8A">
            <w:pPr>
              <w:pStyle w:val="TAL"/>
            </w:pPr>
            <w:r>
              <w:t>s</w:t>
            </w:r>
            <w:r w:rsidRPr="007C1AFD">
              <w:t>tring</w:t>
            </w:r>
          </w:p>
        </w:tc>
        <w:tc>
          <w:tcPr>
            <w:tcW w:w="217" w:type="pct"/>
            <w:tcBorders>
              <w:top w:val="single" w:sz="6" w:space="0" w:color="auto"/>
            </w:tcBorders>
            <w:hideMark/>
          </w:tcPr>
          <w:p w14:paraId="3CC8C415" w14:textId="77777777" w:rsidR="00F05250" w:rsidRPr="007C1AFD" w:rsidRDefault="00F05250" w:rsidP="00F45A8A">
            <w:pPr>
              <w:pStyle w:val="TAC"/>
            </w:pPr>
            <w:r w:rsidRPr="007C1AFD">
              <w:t>M</w:t>
            </w:r>
          </w:p>
        </w:tc>
        <w:tc>
          <w:tcPr>
            <w:tcW w:w="581" w:type="pct"/>
            <w:tcBorders>
              <w:top w:val="single" w:sz="6" w:space="0" w:color="auto"/>
            </w:tcBorders>
            <w:hideMark/>
          </w:tcPr>
          <w:p w14:paraId="7D172FCB" w14:textId="77777777" w:rsidR="00F05250" w:rsidRPr="007C1AFD" w:rsidRDefault="00F05250" w:rsidP="00F45A8A">
            <w:pPr>
              <w:pStyle w:val="TAL"/>
            </w:pPr>
            <w:r w:rsidRPr="007C1AFD">
              <w:t>1</w:t>
            </w:r>
          </w:p>
        </w:tc>
        <w:tc>
          <w:tcPr>
            <w:tcW w:w="2645" w:type="pct"/>
            <w:tcBorders>
              <w:top w:val="single" w:sz="6" w:space="0" w:color="auto"/>
            </w:tcBorders>
            <w:vAlign w:val="center"/>
            <w:hideMark/>
          </w:tcPr>
          <w:p w14:paraId="7D917A99" w14:textId="77777777" w:rsidR="00F05250" w:rsidRPr="007C1AFD" w:rsidRDefault="00F05250" w:rsidP="00F45A8A">
            <w:pPr>
              <w:pStyle w:val="TAL"/>
            </w:pPr>
            <w:r w:rsidRPr="005170D8">
              <w:t xml:space="preserve">Contains an alternative URI of the resource located in an alternative </w:t>
            </w:r>
            <w:r>
              <w:t>AIMLE</w:t>
            </w:r>
            <w:r w:rsidRPr="005170D8">
              <w:t xml:space="preserve"> Server.</w:t>
            </w:r>
          </w:p>
        </w:tc>
      </w:tr>
    </w:tbl>
    <w:p w14:paraId="522682F4" w14:textId="77777777" w:rsidR="00F05250" w:rsidRDefault="00F05250" w:rsidP="00F05250"/>
    <w:p w14:paraId="2A7AAC59" w14:textId="77777777" w:rsidR="00F05250" w:rsidRPr="00332316" w:rsidRDefault="00F05250" w:rsidP="00F05250">
      <w:pPr>
        <w:pStyle w:val="H6"/>
      </w:pPr>
      <w:bookmarkStart w:id="747" w:name="_Hlk192464328"/>
      <w:r>
        <w:rPr>
          <w:noProof/>
        </w:rPr>
        <w:t>6.1.3.</w:t>
      </w:r>
      <w:r w:rsidRPr="00332316">
        <w:t>3.3.4</w:t>
      </w:r>
      <w:r w:rsidRPr="00332316">
        <w:tab/>
        <w:t>Resource Custom Operations</w:t>
      </w:r>
    </w:p>
    <w:p w14:paraId="3F32A6C7" w14:textId="77777777" w:rsidR="00F05250" w:rsidRPr="00332316" w:rsidRDefault="00F05250" w:rsidP="00F05250">
      <w:r w:rsidRPr="00332316">
        <w:t>There are no resource custom operations defined for this resource in this release of the specification.</w:t>
      </w:r>
    </w:p>
    <w:p w14:paraId="1534EEF8" w14:textId="77777777" w:rsidR="00F05250" w:rsidRDefault="00F05250" w:rsidP="00F05250">
      <w:pPr>
        <w:pStyle w:val="Heading4"/>
      </w:pPr>
      <w:bookmarkStart w:id="748" w:name="_Toc199249486"/>
      <w:bookmarkEnd w:id="747"/>
      <w:r>
        <w:lastRenderedPageBreak/>
        <w:t>6.1.3.4</w:t>
      </w:r>
      <w:r>
        <w:tab/>
        <w:t>Custom Operations without associated resources</w:t>
      </w:r>
      <w:bookmarkEnd w:id="725"/>
      <w:bookmarkEnd w:id="726"/>
      <w:bookmarkEnd w:id="727"/>
      <w:bookmarkEnd w:id="748"/>
    </w:p>
    <w:p w14:paraId="2AC06F4B" w14:textId="77777777" w:rsidR="00F05250" w:rsidRDefault="00F05250" w:rsidP="00F05250">
      <w:pPr>
        <w:pStyle w:val="Heading5"/>
      </w:pPr>
      <w:bookmarkStart w:id="749" w:name="_Toc130662201"/>
      <w:bookmarkStart w:id="750" w:name="_Toc195627848"/>
      <w:bookmarkStart w:id="751" w:name="_Toc195628090"/>
      <w:bookmarkStart w:id="752" w:name="_Toc199249487"/>
      <w:r>
        <w:t>6.1.3.4.1</w:t>
      </w:r>
      <w:r>
        <w:tab/>
        <w:t>Overview</w:t>
      </w:r>
      <w:bookmarkEnd w:id="749"/>
      <w:bookmarkEnd w:id="750"/>
      <w:bookmarkEnd w:id="751"/>
      <w:bookmarkEnd w:id="752"/>
    </w:p>
    <w:p w14:paraId="12A177E5" w14:textId="77777777" w:rsidR="003B7AD0" w:rsidRPr="00585CA6" w:rsidRDefault="003B7AD0" w:rsidP="003B7AD0">
      <w:bookmarkStart w:id="753" w:name="_Toc195627849"/>
      <w:bookmarkStart w:id="754" w:name="_Toc130662206"/>
      <w:bookmarkStart w:id="755" w:name="_Toc191391667"/>
      <w:bookmarkStart w:id="756" w:name="_Toc130662207"/>
      <w:bookmarkStart w:id="757" w:name="_Toc195627850"/>
      <w:bookmarkStart w:id="758" w:name="_Toc195628091"/>
      <w:r w:rsidRPr="00585CA6">
        <w:t xml:space="preserve">There are no </w:t>
      </w:r>
      <w:r>
        <w:t>c</w:t>
      </w:r>
      <w:r w:rsidRPr="00585CA6">
        <w:t xml:space="preserve">ustom </w:t>
      </w:r>
      <w:r>
        <w:t>o</w:t>
      </w:r>
      <w:r w:rsidRPr="00585CA6">
        <w:t>perations without associated resources</w:t>
      </w:r>
      <w:r>
        <w:t xml:space="preserve"> </w:t>
      </w:r>
      <w:r w:rsidRPr="00585CA6">
        <w:t>defined for this resource in this release of the specification.</w:t>
      </w:r>
    </w:p>
    <w:p w14:paraId="7A3C000C" w14:textId="77777777" w:rsidR="00F05250" w:rsidRDefault="00F05250" w:rsidP="00F05250">
      <w:pPr>
        <w:pStyle w:val="Heading4"/>
      </w:pPr>
      <w:bookmarkStart w:id="759" w:name="_Toc199249488"/>
      <w:bookmarkEnd w:id="753"/>
      <w:r>
        <w:t>6.1.3.5</w:t>
      </w:r>
      <w:r>
        <w:tab/>
        <w:t>Notifications</w:t>
      </w:r>
      <w:bookmarkEnd w:id="754"/>
      <w:bookmarkEnd w:id="755"/>
      <w:bookmarkEnd w:id="759"/>
    </w:p>
    <w:p w14:paraId="3282450A" w14:textId="77777777" w:rsidR="009C54B3" w:rsidRPr="00585CA6" w:rsidRDefault="009C54B3" w:rsidP="009C54B3">
      <w:bookmarkStart w:id="760" w:name="_Toc130662213"/>
      <w:bookmarkStart w:id="761" w:name="_Toc195627851"/>
      <w:bookmarkStart w:id="762" w:name="_Toc195628092"/>
      <w:bookmarkEnd w:id="756"/>
      <w:bookmarkEnd w:id="757"/>
      <w:bookmarkEnd w:id="758"/>
      <w:r w:rsidRPr="00585CA6">
        <w:t xml:space="preserve">There are no </w:t>
      </w:r>
      <w:r>
        <w:t xml:space="preserve">notifications </w:t>
      </w:r>
      <w:r w:rsidRPr="00585CA6">
        <w:t xml:space="preserve">defined for this </w:t>
      </w:r>
      <w:r>
        <w:t>API</w:t>
      </w:r>
      <w:r w:rsidRPr="00585CA6">
        <w:t xml:space="preserve"> in this release of the specification.</w:t>
      </w:r>
    </w:p>
    <w:p w14:paraId="31D6FE5F" w14:textId="77777777" w:rsidR="00F05250" w:rsidRDefault="00F05250" w:rsidP="00F05250">
      <w:pPr>
        <w:pStyle w:val="Heading4"/>
      </w:pPr>
      <w:bookmarkStart w:id="763" w:name="_Toc199249489"/>
      <w:r>
        <w:t>6.1.3.6</w:t>
      </w:r>
      <w:r>
        <w:tab/>
        <w:t>Data Model</w:t>
      </w:r>
      <w:bookmarkEnd w:id="760"/>
      <w:bookmarkEnd w:id="761"/>
      <w:bookmarkEnd w:id="762"/>
      <w:bookmarkEnd w:id="763"/>
    </w:p>
    <w:p w14:paraId="1FE93E4F" w14:textId="77777777" w:rsidR="00F05250" w:rsidRDefault="00F05250" w:rsidP="00F05250">
      <w:pPr>
        <w:pStyle w:val="Heading5"/>
      </w:pPr>
      <w:bookmarkStart w:id="764" w:name="_Toc130662214"/>
      <w:bookmarkStart w:id="765" w:name="_Toc195627852"/>
      <w:bookmarkStart w:id="766" w:name="_Toc195628093"/>
      <w:bookmarkStart w:id="767" w:name="_Toc199249490"/>
      <w:r>
        <w:t>6.1.3.6.1</w:t>
      </w:r>
      <w:r>
        <w:tab/>
        <w:t>General</w:t>
      </w:r>
      <w:bookmarkEnd w:id="764"/>
      <w:bookmarkEnd w:id="765"/>
      <w:bookmarkEnd w:id="766"/>
      <w:bookmarkEnd w:id="767"/>
    </w:p>
    <w:p w14:paraId="1A16A362" w14:textId="77777777" w:rsidR="00F05250" w:rsidRDefault="00F05250" w:rsidP="00F05250">
      <w:bookmarkStart w:id="768" w:name="_Toc130662215"/>
      <w:bookmarkStart w:id="769" w:name="_Toc195627853"/>
      <w:bookmarkStart w:id="770" w:name="_Toc195628094"/>
      <w:r>
        <w:t>This clause specifies the application data model supported by the API.</w:t>
      </w:r>
    </w:p>
    <w:p w14:paraId="7186B80C" w14:textId="77777777" w:rsidR="00F05250" w:rsidRDefault="00F05250" w:rsidP="00F05250">
      <w:r>
        <w:t>T</w:t>
      </w:r>
      <w:r w:rsidRPr="009C4D60">
        <w:t>able</w:t>
      </w:r>
      <w:r>
        <w:t xml:space="preserve"> 6.1.3.6.1-1 specifies </w:t>
      </w:r>
      <w:r w:rsidRPr="009C4D60">
        <w:t xml:space="preserve">the </w:t>
      </w:r>
      <w:r>
        <w:t>data types</w:t>
      </w:r>
      <w:r w:rsidRPr="009C4D60">
        <w:t xml:space="preserve"> defined for the </w:t>
      </w:r>
      <w:r w:rsidRPr="00173328">
        <w:t>A</w:t>
      </w:r>
      <w:r>
        <w:t>IMLES</w:t>
      </w:r>
      <w:r w:rsidRPr="00173328">
        <w:t>_FLMemberGroupSupport</w:t>
      </w:r>
      <w:r>
        <w:t xml:space="preserve"> API.</w:t>
      </w:r>
    </w:p>
    <w:p w14:paraId="584F8F35" w14:textId="77777777" w:rsidR="00F05250" w:rsidRPr="009C4D60" w:rsidRDefault="00F05250" w:rsidP="00F05250">
      <w:pPr>
        <w:pStyle w:val="TH"/>
      </w:pPr>
      <w:r w:rsidRPr="009C4D60">
        <w:t>Table</w:t>
      </w:r>
      <w:r>
        <w:t> 6.1.3.6.1-</w:t>
      </w:r>
      <w:r w:rsidRPr="009C4D60">
        <w:t xml:space="preserve">1: </w:t>
      </w:r>
      <w:r w:rsidRPr="00173328">
        <w:t>A</w:t>
      </w:r>
      <w:r>
        <w:t>IMLES</w:t>
      </w:r>
      <w:r w:rsidRPr="00173328">
        <w:t>_FLMemberGroupSupport</w:t>
      </w:r>
      <w:r>
        <w:t xml:space="preserve">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F05250" w:rsidRPr="00B54FF5" w14:paraId="55C71480"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F35BEFD" w14:textId="77777777" w:rsidR="00F05250" w:rsidRPr="0016361A" w:rsidRDefault="00F05250" w:rsidP="00F45A8A">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BECEED7" w14:textId="77777777" w:rsidR="00F05250" w:rsidRPr="0016361A" w:rsidRDefault="00F05250" w:rsidP="00F45A8A">
            <w:pPr>
              <w:pStyle w:val="TAH"/>
            </w:pPr>
            <w:r w:rsidRPr="0016361A">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5B937C8E" w14:textId="77777777" w:rsidR="00F05250" w:rsidRPr="0016361A" w:rsidRDefault="00F05250" w:rsidP="00F45A8A">
            <w:pPr>
              <w:pStyle w:val="TAH"/>
            </w:pPr>
            <w:r w:rsidRPr="0016361A">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441E343E" w14:textId="77777777" w:rsidR="00F05250" w:rsidRPr="0016361A" w:rsidRDefault="00F05250" w:rsidP="00F45A8A">
            <w:pPr>
              <w:pStyle w:val="TAH"/>
            </w:pPr>
            <w:r w:rsidRPr="0016361A">
              <w:t>Applicability</w:t>
            </w:r>
          </w:p>
        </w:tc>
      </w:tr>
      <w:tr w:rsidR="00F05250" w:rsidRPr="00B54FF5" w14:paraId="0DB515B1"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16A5481" w14:textId="77777777" w:rsidR="00F05250" w:rsidRPr="0016361A" w:rsidRDefault="00F05250" w:rsidP="00F45A8A">
            <w:pPr>
              <w:pStyle w:val="TAL"/>
            </w:pPr>
            <w:r>
              <w:t>FlMbrSuppGrp</w:t>
            </w:r>
          </w:p>
        </w:tc>
        <w:tc>
          <w:tcPr>
            <w:tcW w:w="1559" w:type="dxa"/>
            <w:tcBorders>
              <w:top w:val="single" w:sz="4" w:space="0" w:color="auto"/>
              <w:left w:val="single" w:sz="4" w:space="0" w:color="auto"/>
              <w:bottom w:val="single" w:sz="4" w:space="0" w:color="auto"/>
              <w:right w:val="single" w:sz="4" w:space="0" w:color="auto"/>
            </w:tcBorders>
            <w:vAlign w:val="center"/>
          </w:tcPr>
          <w:p w14:paraId="7738C92E" w14:textId="77777777" w:rsidR="00F05250" w:rsidRPr="0014607B" w:rsidRDefault="00F05250" w:rsidP="00F45A8A">
            <w:pPr>
              <w:pStyle w:val="TAC"/>
            </w:pPr>
            <w:r w:rsidRPr="00C85B39">
              <w:t>6.1.3.6.2.2</w:t>
            </w:r>
          </w:p>
        </w:tc>
        <w:tc>
          <w:tcPr>
            <w:tcW w:w="4678" w:type="dxa"/>
            <w:tcBorders>
              <w:top w:val="single" w:sz="4" w:space="0" w:color="auto"/>
              <w:left w:val="single" w:sz="4" w:space="0" w:color="auto"/>
              <w:bottom w:val="single" w:sz="4" w:space="0" w:color="auto"/>
              <w:right w:val="single" w:sz="4" w:space="0" w:color="auto"/>
            </w:tcBorders>
            <w:vAlign w:val="center"/>
          </w:tcPr>
          <w:p w14:paraId="588ACE43" w14:textId="77777777" w:rsidR="00F05250" w:rsidRPr="0016361A" w:rsidRDefault="00F05250" w:rsidP="00F45A8A">
            <w:pPr>
              <w:pStyle w:val="TAL"/>
              <w:rPr>
                <w:rFonts w:cs="Arial"/>
                <w:szCs w:val="18"/>
              </w:rPr>
            </w:pPr>
            <w:r>
              <w:t xml:space="preserve">Create a new </w:t>
            </w:r>
            <w:r>
              <w:rPr>
                <w:noProof/>
              </w:rPr>
              <w:t xml:space="preserve">Individual FL Member Support Group </w:t>
            </w:r>
            <w:r>
              <w:t>for an FL process.</w:t>
            </w:r>
          </w:p>
        </w:tc>
        <w:tc>
          <w:tcPr>
            <w:tcW w:w="1207" w:type="dxa"/>
            <w:tcBorders>
              <w:top w:val="single" w:sz="4" w:space="0" w:color="auto"/>
              <w:left w:val="single" w:sz="4" w:space="0" w:color="auto"/>
              <w:bottom w:val="single" w:sz="4" w:space="0" w:color="auto"/>
              <w:right w:val="single" w:sz="4" w:space="0" w:color="auto"/>
            </w:tcBorders>
            <w:vAlign w:val="center"/>
          </w:tcPr>
          <w:p w14:paraId="6017D78D" w14:textId="77777777" w:rsidR="00F05250" w:rsidRPr="0016361A" w:rsidRDefault="00F05250" w:rsidP="00F45A8A">
            <w:pPr>
              <w:pStyle w:val="TAL"/>
              <w:rPr>
                <w:rFonts w:cs="Arial"/>
                <w:szCs w:val="18"/>
              </w:rPr>
            </w:pPr>
          </w:p>
        </w:tc>
      </w:tr>
      <w:tr w:rsidR="00F05250" w:rsidRPr="00B54FF5" w14:paraId="2F15D370"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70DD621" w14:textId="77777777" w:rsidR="00F05250" w:rsidRDefault="00F05250" w:rsidP="00F45A8A">
            <w:pPr>
              <w:pStyle w:val="TAL"/>
            </w:pPr>
            <w:r>
              <w:t>FlMbrSuppGrpPatch</w:t>
            </w:r>
          </w:p>
        </w:tc>
        <w:tc>
          <w:tcPr>
            <w:tcW w:w="1559" w:type="dxa"/>
            <w:tcBorders>
              <w:top w:val="single" w:sz="4" w:space="0" w:color="auto"/>
              <w:left w:val="single" w:sz="4" w:space="0" w:color="auto"/>
              <w:bottom w:val="single" w:sz="4" w:space="0" w:color="auto"/>
              <w:right w:val="single" w:sz="4" w:space="0" w:color="auto"/>
            </w:tcBorders>
            <w:vAlign w:val="center"/>
          </w:tcPr>
          <w:p w14:paraId="68DC9DFB" w14:textId="77777777" w:rsidR="00F05250" w:rsidRPr="002E2EE7" w:rsidRDefault="00F05250" w:rsidP="00F45A8A">
            <w:pPr>
              <w:pStyle w:val="TAC"/>
              <w:rPr>
                <w:highlight w:val="yellow"/>
              </w:rPr>
            </w:pPr>
            <w:r w:rsidRPr="00470367">
              <w:t>6.1.3.6.2.</w:t>
            </w:r>
            <w:r>
              <w:t>3</w:t>
            </w:r>
          </w:p>
        </w:tc>
        <w:tc>
          <w:tcPr>
            <w:tcW w:w="4678" w:type="dxa"/>
            <w:tcBorders>
              <w:top w:val="single" w:sz="4" w:space="0" w:color="auto"/>
              <w:left w:val="single" w:sz="4" w:space="0" w:color="auto"/>
              <w:bottom w:val="single" w:sz="4" w:space="0" w:color="auto"/>
              <w:right w:val="single" w:sz="4" w:space="0" w:color="auto"/>
            </w:tcBorders>
            <w:vAlign w:val="center"/>
          </w:tcPr>
          <w:p w14:paraId="72A598E5" w14:textId="77777777" w:rsidR="00F05250" w:rsidRDefault="00F05250" w:rsidP="00F45A8A">
            <w:pPr>
              <w:pStyle w:val="TAL"/>
              <w:rPr>
                <w:rFonts w:cs="Arial"/>
                <w:szCs w:val="18"/>
              </w:rPr>
            </w:pPr>
            <w:r>
              <w:rPr>
                <w:noProof/>
              </w:rPr>
              <w:t xml:space="preserve">Individual FL Member Support Group </w:t>
            </w:r>
            <w:r>
              <w:t>to be requested, replaced, modified, or deleted.</w:t>
            </w:r>
          </w:p>
        </w:tc>
        <w:tc>
          <w:tcPr>
            <w:tcW w:w="1207" w:type="dxa"/>
            <w:tcBorders>
              <w:top w:val="single" w:sz="4" w:space="0" w:color="auto"/>
              <w:left w:val="single" w:sz="4" w:space="0" w:color="auto"/>
              <w:bottom w:val="single" w:sz="4" w:space="0" w:color="auto"/>
              <w:right w:val="single" w:sz="4" w:space="0" w:color="auto"/>
            </w:tcBorders>
            <w:vAlign w:val="center"/>
          </w:tcPr>
          <w:p w14:paraId="55E78CEA" w14:textId="77777777" w:rsidR="00F05250" w:rsidRPr="0016361A" w:rsidRDefault="00F05250" w:rsidP="00F45A8A">
            <w:pPr>
              <w:pStyle w:val="TAL"/>
              <w:rPr>
                <w:rFonts w:cs="Arial"/>
                <w:szCs w:val="18"/>
              </w:rPr>
            </w:pPr>
          </w:p>
        </w:tc>
      </w:tr>
      <w:tr w:rsidR="00F05250" w:rsidRPr="00B54FF5" w14:paraId="246CBA13"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35D2EC6" w14:textId="77777777" w:rsidR="00F05250" w:rsidRDefault="00F05250" w:rsidP="00F45A8A">
            <w:pPr>
              <w:pStyle w:val="TAL"/>
            </w:pPr>
            <w:r>
              <w:t>MlTaskInfo</w:t>
            </w:r>
          </w:p>
        </w:tc>
        <w:tc>
          <w:tcPr>
            <w:tcW w:w="1559" w:type="dxa"/>
            <w:tcBorders>
              <w:top w:val="single" w:sz="4" w:space="0" w:color="auto"/>
              <w:left w:val="single" w:sz="4" w:space="0" w:color="auto"/>
              <w:bottom w:val="single" w:sz="4" w:space="0" w:color="auto"/>
              <w:right w:val="single" w:sz="4" w:space="0" w:color="auto"/>
            </w:tcBorders>
            <w:vAlign w:val="center"/>
          </w:tcPr>
          <w:p w14:paraId="58D85FE2" w14:textId="77777777" w:rsidR="00F05250" w:rsidRPr="00470367" w:rsidRDefault="00F05250" w:rsidP="00F45A8A">
            <w:pPr>
              <w:pStyle w:val="TAC"/>
            </w:pPr>
            <w:r>
              <w:t>6.1.3.6.2.4</w:t>
            </w:r>
          </w:p>
        </w:tc>
        <w:tc>
          <w:tcPr>
            <w:tcW w:w="4678" w:type="dxa"/>
            <w:tcBorders>
              <w:top w:val="single" w:sz="4" w:space="0" w:color="auto"/>
              <w:left w:val="single" w:sz="4" w:space="0" w:color="auto"/>
              <w:bottom w:val="single" w:sz="4" w:space="0" w:color="auto"/>
              <w:right w:val="single" w:sz="4" w:space="0" w:color="auto"/>
            </w:tcBorders>
            <w:vAlign w:val="center"/>
          </w:tcPr>
          <w:p w14:paraId="7FE347F9" w14:textId="77777777" w:rsidR="00F05250" w:rsidRDefault="00F05250" w:rsidP="00F45A8A">
            <w:pPr>
              <w:pStyle w:val="TAL"/>
              <w:rPr>
                <w:noProof/>
              </w:rPr>
            </w:pPr>
            <w:r>
              <w:rPr>
                <w:noProof/>
              </w:rPr>
              <w:t>Represents information on the identity and type of the ML task.</w:t>
            </w:r>
          </w:p>
        </w:tc>
        <w:tc>
          <w:tcPr>
            <w:tcW w:w="1207" w:type="dxa"/>
            <w:tcBorders>
              <w:top w:val="single" w:sz="4" w:space="0" w:color="auto"/>
              <w:left w:val="single" w:sz="4" w:space="0" w:color="auto"/>
              <w:bottom w:val="single" w:sz="4" w:space="0" w:color="auto"/>
              <w:right w:val="single" w:sz="4" w:space="0" w:color="auto"/>
            </w:tcBorders>
            <w:vAlign w:val="center"/>
          </w:tcPr>
          <w:p w14:paraId="4D4D2AB8" w14:textId="77777777" w:rsidR="00F05250" w:rsidRPr="0016361A" w:rsidRDefault="00F05250" w:rsidP="00F45A8A">
            <w:pPr>
              <w:pStyle w:val="TAL"/>
              <w:rPr>
                <w:rFonts w:cs="Arial"/>
                <w:szCs w:val="18"/>
              </w:rPr>
            </w:pPr>
          </w:p>
        </w:tc>
      </w:tr>
      <w:tr w:rsidR="00F05250" w:rsidRPr="00B54FF5" w14:paraId="7B3254AF"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A2B2D96" w14:textId="77777777" w:rsidR="00F05250" w:rsidRDefault="00F05250" w:rsidP="00F45A8A">
            <w:pPr>
              <w:pStyle w:val="TAL"/>
            </w:pPr>
            <w:r w:rsidRPr="00524928">
              <w:t>FlCandidateType</w:t>
            </w:r>
          </w:p>
        </w:tc>
        <w:tc>
          <w:tcPr>
            <w:tcW w:w="1559" w:type="dxa"/>
            <w:tcBorders>
              <w:top w:val="single" w:sz="4" w:space="0" w:color="auto"/>
              <w:left w:val="single" w:sz="4" w:space="0" w:color="auto"/>
              <w:bottom w:val="single" w:sz="4" w:space="0" w:color="auto"/>
              <w:right w:val="single" w:sz="4" w:space="0" w:color="auto"/>
            </w:tcBorders>
            <w:vAlign w:val="center"/>
          </w:tcPr>
          <w:p w14:paraId="6580C6A8" w14:textId="77777777" w:rsidR="00F05250" w:rsidRPr="00470367" w:rsidRDefault="00F05250" w:rsidP="00F45A8A">
            <w:pPr>
              <w:pStyle w:val="TAC"/>
            </w:pPr>
            <w:r>
              <w:t>6.1.3.6.2.5</w:t>
            </w:r>
          </w:p>
        </w:tc>
        <w:tc>
          <w:tcPr>
            <w:tcW w:w="4678" w:type="dxa"/>
            <w:tcBorders>
              <w:top w:val="single" w:sz="4" w:space="0" w:color="auto"/>
              <w:left w:val="single" w:sz="4" w:space="0" w:color="auto"/>
              <w:bottom w:val="single" w:sz="4" w:space="0" w:color="auto"/>
              <w:right w:val="single" w:sz="4" w:space="0" w:color="auto"/>
            </w:tcBorders>
            <w:vAlign w:val="center"/>
          </w:tcPr>
          <w:p w14:paraId="1851FBEB" w14:textId="77777777" w:rsidR="00F05250" w:rsidRDefault="00F05250" w:rsidP="00F45A8A">
            <w:pPr>
              <w:pStyle w:val="TAL"/>
              <w:rPr>
                <w:noProof/>
              </w:rPr>
            </w:pPr>
            <w:r>
              <w:rPr>
                <w:noProof/>
              </w:rPr>
              <w:t>Represents information on candidate FL member.</w:t>
            </w:r>
          </w:p>
        </w:tc>
        <w:tc>
          <w:tcPr>
            <w:tcW w:w="1207" w:type="dxa"/>
            <w:tcBorders>
              <w:top w:val="single" w:sz="4" w:space="0" w:color="auto"/>
              <w:left w:val="single" w:sz="4" w:space="0" w:color="auto"/>
              <w:bottom w:val="single" w:sz="4" w:space="0" w:color="auto"/>
              <w:right w:val="single" w:sz="4" w:space="0" w:color="auto"/>
            </w:tcBorders>
            <w:vAlign w:val="center"/>
          </w:tcPr>
          <w:p w14:paraId="1C3A1488" w14:textId="77777777" w:rsidR="00F05250" w:rsidRPr="0016361A" w:rsidRDefault="00F05250" w:rsidP="00F45A8A">
            <w:pPr>
              <w:pStyle w:val="TAL"/>
              <w:rPr>
                <w:rFonts w:cs="Arial"/>
                <w:szCs w:val="18"/>
              </w:rPr>
            </w:pPr>
          </w:p>
        </w:tc>
      </w:tr>
      <w:tr w:rsidR="00F05250" w:rsidRPr="00B54FF5" w14:paraId="601433E0"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4E7AF04" w14:textId="77777777" w:rsidR="00F05250" w:rsidRDefault="00F05250" w:rsidP="00F45A8A">
            <w:pPr>
              <w:pStyle w:val="TAL"/>
            </w:pPr>
            <w:r>
              <w:t>MlTaskType</w:t>
            </w:r>
          </w:p>
        </w:tc>
        <w:tc>
          <w:tcPr>
            <w:tcW w:w="1559" w:type="dxa"/>
            <w:tcBorders>
              <w:top w:val="single" w:sz="4" w:space="0" w:color="auto"/>
              <w:left w:val="single" w:sz="4" w:space="0" w:color="auto"/>
              <w:bottom w:val="single" w:sz="4" w:space="0" w:color="auto"/>
              <w:right w:val="single" w:sz="4" w:space="0" w:color="auto"/>
            </w:tcBorders>
            <w:vAlign w:val="center"/>
          </w:tcPr>
          <w:p w14:paraId="57320697" w14:textId="77777777" w:rsidR="00F05250" w:rsidRPr="00470367" w:rsidRDefault="00F05250" w:rsidP="00F45A8A">
            <w:pPr>
              <w:pStyle w:val="TAC"/>
            </w:pPr>
            <w:r>
              <w:t>6.1.3.6.3.3</w:t>
            </w:r>
          </w:p>
        </w:tc>
        <w:tc>
          <w:tcPr>
            <w:tcW w:w="4678" w:type="dxa"/>
            <w:tcBorders>
              <w:top w:val="single" w:sz="4" w:space="0" w:color="auto"/>
              <w:left w:val="single" w:sz="4" w:space="0" w:color="auto"/>
              <w:bottom w:val="single" w:sz="4" w:space="0" w:color="auto"/>
              <w:right w:val="single" w:sz="4" w:space="0" w:color="auto"/>
            </w:tcBorders>
            <w:vAlign w:val="center"/>
          </w:tcPr>
          <w:p w14:paraId="3533BC67" w14:textId="77777777" w:rsidR="00F05250" w:rsidRDefault="00F05250" w:rsidP="00F45A8A">
            <w:pPr>
              <w:pStyle w:val="TAL"/>
              <w:rPr>
                <w:noProof/>
              </w:rPr>
            </w:pPr>
            <w:r>
              <w:t>R</w:t>
            </w:r>
            <w:r w:rsidRPr="00384E92">
              <w:t xml:space="preserve">epresents </w:t>
            </w:r>
            <w:r w:rsidRPr="00A20DE4">
              <w:t xml:space="preserve">information </w:t>
            </w:r>
            <w:r>
              <w:t>on the identity of the ML model.</w:t>
            </w:r>
          </w:p>
        </w:tc>
        <w:tc>
          <w:tcPr>
            <w:tcW w:w="1207" w:type="dxa"/>
            <w:tcBorders>
              <w:top w:val="single" w:sz="4" w:space="0" w:color="auto"/>
              <w:left w:val="single" w:sz="4" w:space="0" w:color="auto"/>
              <w:bottom w:val="single" w:sz="4" w:space="0" w:color="auto"/>
              <w:right w:val="single" w:sz="4" w:space="0" w:color="auto"/>
            </w:tcBorders>
            <w:vAlign w:val="center"/>
          </w:tcPr>
          <w:p w14:paraId="1CCF8453" w14:textId="77777777" w:rsidR="00F05250" w:rsidRPr="0016361A" w:rsidRDefault="00F05250" w:rsidP="00F45A8A">
            <w:pPr>
              <w:pStyle w:val="TAL"/>
              <w:rPr>
                <w:rFonts w:cs="Arial"/>
                <w:szCs w:val="18"/>
              </w:rPr>
            </w:pPr>
          </w:p>
        </w:tc>
      </w:tr>
      <w:tr w:rsidR="00F05250" w:rsidRPr="00B54FF5" w14:paraId="23C91115"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216FC69" w14:textId="77777777" w:rsidR="00F05250" w:rsidRDefault="00F05250" w:rsidP="00F45A8A">
            <w:pPr>
              <w:pStyle w:val="TAL"/>
            </w:pPr>
            <w:r>
              <w:t>FlMbrType</w:t>
            </w:r>
          </w:p>
        </w:tc>
        <w:tc>
          <w:tcPr>
            <w:tcW w:w="1559" w:type="dxa"/>
            <w:tcBorders>
              <w:top w:val="single" w:sz="4" w:space="0" w:color="auto"/>
              <w:left w:val="single" w:sz="4" w:space="0" w:color="auto"/>
              <w:bottom w:val="single" w:sz="4" w:space="0" w:color="auto"/>
              <w:right w:val="single" w:sz="4" w:space="0" w:color="auto"/>
            </w:tcBorders>
            <w:vAlign w:val="center"/>
          </w:tcPr>
          <w:p w14:paraId="46DDE810" w14:textId="77777777" w:rsidR="00F05250" w:rsidRPr="00470367" w:rsidRDefault="00F05250" w:rsidP="00F45A8A">
            <w:pPr>
              <w:pStyle w:val="TAC"/>
            </w:pPr>
            <w:r>
              <w:t>6.1.3.6.3.4</w:t>
            </w:r>
          </w:p>
        </w:tc>
        <w:tc>
          <w:tcPr>
            <w:tcW w:w="4678" w:type="dxa"/>
            <w:tcBorders>
              <w:top w:val="single" w:sz="4" w:space="0" w:color="auto"/>
              <w:left w:val="single" w:sz="4" w:space="0" w:color="auto"/>
              <w:bottom w:val="single" w:sz="4" w:space="0" w:color="auto"/>
              <w:right w:val="single" w:sz="4" w:space="0" w:color="auto"/>
            </w:tcBorders>
            <w:vAlign w:val="center"/>
          </w:tcPr>
          <w:p w14:paraId="4A1C9631" w14:textId="77777777" w:rsidR="00F05250" w:rsidRDefault="00F05250" w:rsidP="00F45A8A">
            <w:pPr>
              <w:pStyle w:val="TAL"/>
              <w:rPr>
                <w:noProof/>
              </w:rPr>
            </w:pPr>
            <w:r>
              <w:t>Represents information on the type of the FL member.</w:t>
            </w:r>
          </w:p>
        </w:tc>
        <w:tc>
          <w:tcPr>
            <w:tcW w:w="1207" w:type="dxa"/>
            <w:tcBorders>
              <w:top w:val="single" w:sz="4" w:space="0" w:color="auto"/>
              <w:left w:val="single" w:sz="4" w:space="0" w:color="auto"/>
              <w:bottom w:val="single" w:sz="4" w:space="0" w:color="auto"/>
              <w:right w:val="single" w:sz="4" w:space="0" w:color="auto"/>
            </w:tcBorders>
            <w:vAlign w:val="center"/>
          </w:tcPr>
          <w:p w14:paraId="45BAA141" w14:textId="77777777" w:rsidR="00F05250" w:rsidRPr="0016361A" w:rsidRDefault="00F05250" w:rsidP="00F45A8A">
            <w:pPr>
              <w:pStyle w:val="TAL"/>
              <w:rPr>
                <w:rFonts w:cs="Arial"/>
                <w:szCs w:val="18"/>
              </w:rPr>
            </w:pPr>
          </w:p>
        </w:tc>
      </w:tr>
      <w:tr w:rsidR="00F05250" w:rsidRPr="00B54FF5" w14:paraId="4A67519B"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3A11DA1" w14:textId="77777777" w:rsidR="00F05250" w:rsidRDefault="00F05250" w:rsidP="00F45A8A">
            <w:pPr>
              <w:pStyle w:val="TAL"/>
            </w:pPr>
            <w:r>
              <w:t>FlMbrStatus</w:t>
            </w:r>
          </w:p>
        </w:tc>
        <w:tc>
          <w:tcPr>
            <w:tcW w:w="1559" w:type="dxa"/>
            <w:tcBorders>
              <w:top w:val="single" w:sz="4" w:space="0" w:color="auto"/>
              <w:left w:val="single" w:sz="4" w:space="0" w:color="auto"/>
              <w:bottom w:val="single" w:sz="4" w:space="0" w:color="auto"/>
              <w:right w:val="single" w:sz="4" w:space="0" w:color="auto"/>
            </w:tcBorders>
            <w:vAlign w:val="center"/>
          </w:tcPr>
          <w:p w14:paraId="06FAA2E0" w14:textId="77777777" w:rsidR="00F05250" w:rsidRPr="00470367" w:rsidRDefault="00F05250" w:rsidP="00F45A8A">
            <w:pPr>
              <w:pStyle w:val="TAC"/>
            </w:pPr>
            <w:r>
              <w:t>6.1.3.6.3.5</w:t>
            </w:r>
          </w:p>
        </w:tc>
        <w:tc>
          <w:tcPr>
            <w:tcW w:w="4678" w:type="dxa"/>
            <w:tcBorders>
              <w:top w:val="single" w:sz="4" w:space="0" w:color="auto"/>
              <w:left w:val="single" w:sz="4" w:space="0" w:color="auto"/>
              <w:bottom w:val="single" w:sz="4" w:space="0" w:color="auto"/>
              <w:right w:val="single" w:sz="4" w:space="0" w:color="auto"/>
            </w:tcBorders>
            <w:vAlign w:val="center"/>
          </w:tcPr>
          <w:p w14:paraId="584728BD" w14:textId="77777777" w:rsidR="00F05250" w:rsidRDefault="00F05250" w:rsidP="00F45A8A">
            <w:pPr>
              <w:pStyle w:val="TAL"/>
              <w:rPr>
                <w:noProof/>
              </w:rPr>
            </w:pPr>
            <w:r>
              <w:t>Represents information on whether the FL member is a candidate or is selected.</w:t>
            </w:r>
          </w:p>
        </w:tc>
        <w:tc>
          <w:tcPr>
            <w:tcW w:w="1207" w:type="dxa"/>
            <w:tcBorders>
              <w:top w:val="single" w:sz="4" w:space="0" w:color="auto"/>
              <w:left w:val="single" w:sz="4" w:space="0" w:color="auto"/>
              <w:bottom w:val="single" w:sz="4" w:space="0" w:color="auto"/>
              <w:right w:val="single" w:sz="4" w:space="0" w:color="auto"/>
            </w:tcBorders>
            <w:vAlign w:val="center"/>
          </w:tcPr>
          <w:p w14:paraId="3CF2D1CC" w14:textId="77777777" w:rsidR="00F05250" w:rsidRPr="0016361A" w:rsidRDefault="00F05250" w:rsidP="00F45A8A">
            <w:pPr>
              <w:pStyle w:val="TAL"/>
              <w:rPr>
                <w:rFonts w:cs="Arial"/>
                <w:szCs w:val="18"/>
              </w:rPr>
            </w:pPr>
          </w:p>
        </w:tc>
      </w:tr>
    </w:tbl>
    <w:p w14:paraId="78B2809F" w14:textId="77777777" w:rsidR="00F05250" w:rsidRDefault="00F05250" w:rsidP="00F05250"/>
    <w:p w14:paraId="72FD4161" w14:textId="77777777" w:rsidR="00F05250" w:rsidRDefault="00F05250" w:rsidP="00F05250">
      <w:r>
        <w:t>T</w:t>
      </w:r>
      <w:r w:rsidRPr="009C4D60">
        <w:t>able</w:t>
      </w:r>
      <w:r>
        <w:t> 6.1.3.6.1-2 specifies data types</w:t>
      </w:r>
      <w:r w:rsidRPr="009C4D60">
        <w:t xml:space="preserve"> </w:t>
      </w:r>
      <w:r>
        <w:t xml:space="preserve">re-used by </w:t>
      </w:r>
      <w:r w:rsidRPr="009C4D60">
        <w:t xml:space="preserve">the </w:t>
      </w:r>
      <w:r w:rsidRPr="00173328">
        <w:t>A</w:t>
      </w:r>
      <w:r>
        <w:t>IMLES</w:t>
      </w:r>
      <w:r w:rsidRPr="00173328">
        <w:t>_FLMemberGroupSupport</w:t>
      </w:r>
      <w:r>
        <w:t xml:space="preserve"> API from other specifications, including a reference to their respective specifications, and when needed, a short description of their use within the </w:t>
      </w:r>
      <w:r w:rsidRPr="00173328">
        <w:t>A</w:t>
      </w:r>
      <w:r>
        <w:t>IMLES</w:t>
      </w:r>
      <w:r w:rsidRPr="00173328">
        <w:t>_FLMemberGroupSupport</w:t>
      </w:r>
      <w:r>
        <w:t xml:space="preserve"> API.</w:t>
      </w:r>
    </w:p>
    <w:p w14:paraId="78C21C8C" w14:textId="77777777" w:rsidR="00F05250" w:rsidRPr="009C4D60" w:rsidRDefault="00F05250" w:rsidP="00F05250">
      <w:pPr>
        <w:pStyle w:val="TH"/>
      </w:pPr>
      <w:r w:rsidRPr="009C4D60">
        <w:t>Table</w:t>
      </w:r>
      <w:r>
        <w:t> 6.1.3.6.1-2</w:t>
      </w:r>
      <w:r w:rsidRPr="009C4D60">
        <w:t xml:space="preserve">: </w:t>
      </w:r>
      <w:r w:rsidRPr="00173328">
        <w:t>Aimles_FLMemberGroupSupport</w:t>
      </w:r>
      <w:r>
        <w:t xml:space="preserve">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40"/>
        <w:gridCol w:w="1848"/>
        <w:gridCol w:w="4429"/>
        <w:gridCol w:w="1207"/>
      </w:tblGrid>
      <w:tr w:rsidR="00F05250" w:rsidRPr="00B54FF5" w14:paraId="44552F8A" w14:textId="77777777" w:rsidTr="00F45A8A">
        <w:trPr>
          <w:jc w:val="center"/>
        </w:trPr>
        <w:tc>
          <w:tcPr>
            <w:tcW w:w="1940" w:type="dxa"/>
            <w:tcBorders>
              <w:top w:val="single" w:sz="4" w:space="0" w:color="auto"/>
              <w:left w:val="single" w:sz="4" w:space="0" w:color="auto"/>
              <w:bottom w:val="single" w:sz="4" w:space="0" w:color="auto"/>
              <w:right w:val="single" w:sz="4" w:space="0" w:color="auto"/>
            </w:tcBorders>
            <w:shd w:val="clear" w:color="auto" w:fill="C0C0C0"/>
            <w:hideMark/>
          </w:tcPr>
          <w:p w14:paraId="49CE1FDE" w14:textId="77777777" w:rsidR="00F05250" w:rsidRPr="0016361A" w:rsidRDefault="00F05250" w:rsidP="00F45A8A">
            <w:pPr>
              <w:pStyle w:val="TAH"/>
            </w:pPr>
            <w:r w:rsidRPr="0016361A">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03A96EFB" w14:textId="77777777" w:rsidR="00F05250" w:rsidRPr="0016361A" w:rsidRDefault="00F05250" w:rsidP="00F45A8A">
            <w:pPr>
              <w:pStyle w:val="TAH"/>
            </w:pPr>
            <w:r w:rsidRPr="0016361A">
              <w:t>Reference</w:t>
            </w:r>
          </w:p>
        </w:tc>
        <w:tc>
          <w:tcPr>
            <w:tcW w:w="4429" w:type="dxa"/>
            <w:tcBorders>
              <w:top w:val="single" w:sz="4" w:space="0" w:color="auto"/>
              <w:left w:val="single" w:sz="4" w:space="0" w:color="auto"/>
              <w:bottom w:val="single" w:sz="4" w:space="0" w:color="auto"/>
              <w:right w:val="single" w:sz="4" w:space="0" w:color="auto"/>
            </w:tcBorders>
            <w:shd w:val="clear" w:color="auto" w:fill="C0C0C0"/>
            <w:hideMark/>
          </w:tcPr>
          <w:p w14:paraId="161332CE" w14:textId="77777777" w:rsidR="00F05250" w:rsidRPr="0016361A" w:rsidRDefault="00F05250" w:rsidP="00F45A8A">
            <w:pPr>
              <w:pStyle w:val="TAH"/>
            </w:pPr>
            <w:r w:rsidRPr="0016361A">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990D556" w14:textId="77777777" w:rsidR="00F05250" w:rsidRPr="0016361A" w:rsidRDefault="00F05250" w:rsidP="00F45A8A">
            <w:pPr>
              <w:pStyle w:val="TAH"/>
            </w:pPr>
            <w:r w:rsidRPr="0016361A">
              <w:t>Applicability</w:t>
            </w:r>
          </w:p>
        </w:tc>
      </w:tr>
      <w:tr w:rsidR="00F05250" w:rsidRPr="00B54FF5" w14:paraId="4E991FA5" w14:textId="77777777" w:rsidTr="00F45A8A">
        <w:trPr>
          <w:jc w:val="center"/>
        </w:trPr>
        <w:tc>
          <w:tcPr>
            <w:tcW w:w="1940" w:type="dxa"/>
            <w:tcBorders>
              <w:top w:val="single" w:sz="4" w:space="0" w:color="auto"/>
              <w:left w:val="single" w:sz="4" w:space="0" w:color="auto"/>
              <w:bottom w:val="single" w:sz="4" w:space="0" w:color="auto"/>
              <w:right w:val="single" w:sz="4" w:space="0" w:color="auto"/>
            </w:tcBorders>
            <w:vAlign w:val="center"/>
          </w:tcPr>
          <w:p w14:paraId="130D9F2C" w14:textId="77777777" w:rsidR="00F05250" w:rsidRPr="004F422A" w:rsidRDefault="00F05250" w:rsidP="00F45A8A">
            <w:pPr>
              <w:pStyle w:val="TAL"/>
            </w:pPr>
            <w:r w:rsidRPr="004F422A">
              <w:t>Fl</w:t>
            </w:r>
            <w:r w:rsidRPr="0014607B">
              <w:t>GroupInfo</w:t>
            </w:r>
          </w:p>
        </w:tc>
        <w:tc>
          <w:tcPr>
            <w:tcW w:w="1848" w:type="dxa"/>
            <w:tcBorders>
              <w:top w:val="single" w:sz="4" w:space="0" w:color="auto"/>
              <w:left w:val="single" w:sz="4" w:space="0" w:color="auto"/>
              <w:bottom w:val="single" w:sz="4" w:space="0" w:color="auto"/>
              <w:right w:val="single" w:sz="4" w:space="0" w:color="auto"/>
            </w:tcBorders>
            <w:vAlign w:val="center"/>
          </w:tcPr>
          <w:p w14:paraId="0CA00CE4" w14:textId="77777777" w:rsidR="00F05250" w:rsidRPr="004F422A" w:rsidRDefault="00F05250" w:rsidP="00F45A8A">
            <w:pPr>
              <w:pStyle w:val="TAC"/>
            </w:pPr>
            <w:r w:rsidRPr="004F422A">
              <w:t>3GPP TS 24.560 [</w:t>
            </w:r>
            <w:r w:rsidRPr="0014607B">
              <w:t>16]</w:t>
            </w:r>
          </w:p>
        </w:tc>
        <w:tc>
          <w:tcPr>
            <w:tcW w:w="4429" w:type="dxa"/>
            <w:tcBorders>
              <w:top w:val="single" w:sz="4" w:space="0" w:color="auto"/>
              <w:left w:val="single" w:sz="4" w:space="0" w:color="auto"/>
              <w:bottom w:val="single" w:sz="4" w:space="0" w:color="auto"/>
              <w:right w:val="single" w:sz="4" w:space="0" w:color="auto"/>
            </w:tcBorders>
            <w:vAlign w:val="center"/>
          </w:tcPr>
          <w:p w14:paraId="731B3941" w14:textId="77777777" w:rsidR="00F05250" w:rsidRPr="004F422A" w:rsidRDefault="00F05250" w:rsidP="00F45A8A">
            <w:pPr>
              <w:pStyle w:val="TAL"/>
              <w:rPr>
                <w:rFonts w:cs="Arial"/>
                <w:szCs w:val="18"/>
              </w:rPr>
            </w:pPr>
            <w:r>
              <w:rPr>
                <w:noProof/>
              </w:rPr>
              <w:t>Created Individual FL Member Support Group for the FL process</w:t>
            </w:r>
            <w:r w:rsidRPr="004F422A">
              <w:rPr>
                <w:rFonts w:cs="Arial"/>
                <w:szCs w:val="18"/>
              </w:rPr>
              <w:t>.</w:t>
            </w:r>
          </w:p>
        </w:tc>
        <w:tc>
          <w:tcPr>
            <w:tcW w:w="1207" w:type="dxa"/>
            <w:tcBorders>
              <w:top w:val="single" w:sz="4" w:space="0" w:color="auto"/>
              <w:left w:val="single" w:sz="4" w:space="0" w:color="auto"/>
              <w:bottom w:val="single" w:sz="4" w:space="0" w:color="auto"/>
              <w:right w:val="single" w:sz="4" w:space="0" w:color="auto"/>
            </w:tcBorders>
            <w:vAlign w:val="center"/>
          </w:tcPr>
          <w:p w14:paraId="767055D1" w14:textId="77777777" w:rsidR="00F05250" w:rsidRPr="0016361A" w:rsidRDefault="00F05250" w:rsidP="00F45A8A">
            <w:pPr>
              <w:pStyle w:val="TAL"/>
              <w:rPr>
                <w:rFonts w:cs="Arial"/>
                <w:szCs w:val="18"/>
              </w:rPr>
            </w:pPr>
          </w:p>
        </w:tc>
      </w:tr>
      <w:tr w:rsidR="00F05250" w:rsidRPr="00B54FF5" w14:paraId="42F24A1F" w14:textId="77777777" w:rsidTr="00F45A8A">
        <w:trPr>
          <w:jc w:val="center"/>
        </w:trPr>
        <w:tc>
          <w:tcPr>
            <w:tcW w:w="1940" w:type="dxa"/>
            <w:tcBorders>
              <w:top w:val="single" w:sz="4" w:space="0" w:color="auto"/>
              <w:left w:val="single" w:sz="4" w:space="0" w:color="auto"/>
              <w:bottom w:val="single" w:sz="4" w:space="0" w:color="auto"/>
              <w:right w:val="single" w:sz="4" w:space="0" w:color="auto"/>
            </w:tcBorders>
            <w:vAlign w:val="center"/>
          </w:tcPr>
          <w:p w14:paraId="635FEC5C" w14:textId="77777777" w:rsidR="00F05250" w:rsidRPr="004F422A" w:rsidRDefault="00F05250" w:rsidP="00F45A8A">
            <w:pPr>
              <w:pStyle w:val="TAL"/>
            </w:pPr>
            <w:r w:rsidRPr="004F422A">
              <w:t>Fl</w:t>
            </w:r>
            <w:r>
              <w:t>MemberData</w:t>
            </w:r>
          </w:p>
        </w:tc>
        <w:tc>
          <w:tcPr>
            <w:tcW w:w="1848" w:type="dxa"/>
            <w:tcBorders>
              <w:top w:val="single" w:sz="4" w:space="0" w:color="auto"/>
              <w:left w:val="single" w:sz="4" w:space="0" w:color="auto"/>
              <w:bottom w:val="single" w:sz="4" w:space="0" w:color="auto"/>
              <w:right w:val="single" w:sz="4" w:space="0" w:color="auto"/>
            </w:tcBorders>
            <w:vAlign w:val="center"/>
          </w:tcPr>
          <w:p w14:paraId="71FB6314" w14:textId="77777777" w:rsidR="00F05250" w:rsidRPr="004F422A" w:rsidRDefault="00F05250" w:rsidP="00F45A8A">
            <w:pPr>
              <w:pStyle w:val="TAC"/>
            </w:pPr>
            <w:r w:rsidRPr="004F422A">
              <w:t>3GPP TS 24.560 [</w:t>
            </w:r>
            <w:r w:rsidRPr="008A32E8">
              <w:t>16]</w:t>
            </w:r>
          </w:p>
        </w:tc>
        <w:tc>
          <w:tcPr>
            <w:tcW w:w="4429" w:type="dxa"/>
            <w:tcBorders>
              <w:top w:val="single" w:sz="4" w:space="0" w:color="auto"/>
              <w:left w:val="single" w:sz="4" w:space="0" w:color="auto"/>
              <w:bottom w:val="single" w:sz="4" w:space="0" w:color="auto"/>
              <w:right w:val="single" w:sz="4" w:space="0" w:color="auto"/>
            </w:tcBorders>
            <w:vAlign w:val="center"/>
          </w:tcPr>
          <w:p w14:paraId="5414F86A" w14:textId="77777777" w:rsidR="00F05250" w:rsidRPr="004F422A" w:rsidRDefault="00F05250" w:rsidP="00F45A8A">
            <w:pPr>
              <w:pStyle w:val="TAL"/>
              <w:rPr>
                <w:rFonts w:cs="Arial"/>
                <w:szCs w:val="18"/>
              </w:rPr>
            </w:pPr>
            <w:r w:rsidRPr="004F422A">
              <w:rPr>
                <w:rFonts w:cs="Arial"/>
                <w:szCs w:val="18"/>
              </w:rPr>
              <w:t>FL member</w:t>
            </w:r>
            <w:r>
              <w:rPr>
                <w:rFonts w:cs="Arial"/>
                <w:szCs w:val="18"/>
              </w:rPr>
              <w:t xml:space="preserve"> data</w:t>
            </w:r>
            <w:r>
              <w:t xml:space="preserve"> e.g. FL member </w:t>
            </w:r>
            <w:r>
              <w:rPr>
                <w:lang w:eastAsia="zh-CN"/>
              </w:rPr>
              <w:t>identifier, address</w:t>
            </w:r>
            <w:r w:rsidRPr="004F422A">
              <w:rPr>
                <w:rFonts w:cs="Arial"/>
                <w:szCs w:val="18"/>
              </w:rPr>
              <w:t>.</w:t>
            </w:r>
          </w:p>
        </w:tc>
        <w:tc>
          <w:tcPr>
            <w:tcW w:w="1207" w:type="dxa"/>
            <w:tcBorders>
              <w:top w:val="single" w:sz="4" w:space="0" w:color="auto"/>
              <w:left w:val="single" w:sz="4" w:space="0" w:color="auto"/>
              <w:bottom w:val="single" w:sz="4" w:space="0" w:color="auto"/>
              <w:right w:val="single" w:sz="4" w:space="0" w:color="auto"/>
            </w:tcBorders>
            <w:vAlign w:val="center"/>
          </w:tcPr>
          <w:p w14:paraId="438AE7FA" w14:textId="77777777" w:rsidR="00F05250" w:rsidRPr="0016361A" w:rsidRDefault="00F05250" w:rsidP="00F45A8A">
            <w:pPr>
              <w:pStyle w:val="TAL"/>
              <w:rPr>
                <w:rFonts w:cs="Arial"/>
                <w:szCs w:val="18"/>
              </w:rPr>
            </w:pPr>
          </w:p>
        </w:tc>
      </w:tr>
      <w:tr w:rsidR="00F05250" w:rsidRPr="00B54FF5" w14:paraId="4663BD68" w14:textId="77777777" w:rsidTr="00F45A8A">
        <w:trPr>
          <w:jc w:val="center"/>
        </w:trPr>
        <w:tc>
          <w:tcPr>
            <w:tcW w:w="1940" w:type="dxa"/>
            <w:tcBorders>
              <w:top w:val="single" w:sz="4" w:space="0" w:color="auto"/>
              <w:left w:val="single" w:sz="4" w:space="0" w:color="auto"/>
              <w:bottom w:val="single" w:sz="4" w:space="0" w:color="auto"/>
              <w:right w:val="single" w:sz="4" w:space="0" w:color="auto"/>
            </w:tcBorders>
            <w:vAlign w:val="center"/>
          </w:tcPr>
          <w:p w14:paraId="64125B1B" w14:textId="77777777" w:rsidR="00F05250" w:rsidRPr="004F422A" w:rsidRDefault="00F05250" w:rsidP="00F45A8A">
            <w:pPr>
              <w:pStyle w:val="TAL"/>
            </w:pPr>
            <w:r>
              <w:t>SupportedFetaures</w:t>
            </w:r>
          </w:p>
        </w:tc>
        <w:tc>
          <w:tcPr>
            <w:tcW w:w="1848" w:type="dxa"/>
            <w:tcBorders>
              <w:top w:val="single" w:sz="4" w:space="0" w:color="auto"/>
              <w:left w:val="single" w:sz="4" w:space="0" w:color="auto"/>
              <w:bottom w:val="single" w:sz="4" w:space="0" w:color="auto"/>
              <w:right w:val="single" w:sz="4" w:space="0" w:color="auto"/>
            </w:tcBorders>
            <w:vAlign w:val="center"/>
          </w:tcPr>
          <w:p w14:paraId="2F3DFE77" w14:textId="77777777" w:rsidR="00F05250" w:rsidRPr="004F422A" w:rsidRDefault="00F05250" w:rsidP="00F45A8A">
            <w:pPr>
              <w:pStyle w:val="TAC"/>
            </w:pPr>
            <w:r>
              <w:t>3GPP TS 29.571 [15]</w:t>
            </w:r>
          </w:p>
        </w:tc>
        <w:tc>
          <w:tcPr>
            <w:tcW w:w="4429" w:type="dxa"/>
            <w:tcBorders>
              <w:top w:val="single" w:sz="4" w:space="0" w:color="auto"/>
              <w:left w:val="single" w:sz="4" w:space="0" w:color="auto"/>
              <w:bottom w:val="single" w:sz="4" w:space="0" w:color="auto"/>
              <w:right w:val="single" w:sz="4" w:space="0" w:color="auto"/>
            </w:tcBorders>
            <w:vAlign w:val="center"/>
          </w:tcPr>
          <w:p w14:paraId="7857E508" w14:textId="77777777" w:rsidR="00F05250" w:rsidRPr="004F422A" w:rsidRDefault="00F05250" w:rsidP="00F45A8A">
            <w:pPr>
              <w:pStyle w:val="TAL"/>
              <w:rPr>
                <w:rFonts w:cs="Arial"/>
                <w:szCs w:val="18"/>
              </w:rPr>
            </w:pPr>
            <w:r>
              <w:rPr>
                <w:rFonts w:cs="Arial"/>
                <w:szCs w:val="18"/>
              </w:rPr>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5EFA60E3" w14:textId="77777777" w:rsidR="00F05250" w:rsidRPr="0016361A" w:rsidRDefault="00F05250" w:rsidP="00F45A8A">
            <w:pPr>
              <w:pStyle w:val="TAL"/>
              <w:rPr>
                <w:rFonts w:cs="Arial"/>
                <w:szCs w:val="18"/>
              </w:rPr>
            </w:pPr>
          </w:p>
        </w:tc>
      </w:tr>
    </w:tbl>
    <w:p w14:paraId="7B66098E" w14:textId="77777777" w:rsidR="00F05250" w:rsidRPr="006B5418" w:rsidRDefault="00F05250" w:rsidP="00F05250">
      <w:pPr>
        <w:rPr>
          <w:lang w:val="en-US"/>
        </w:rPr>
      </w:pPr>
    </w:p>
    <w:p w14:paraId="1489976E" w14:textId="77777777" w:rsidR="00F05250" w:rsidRDefault="00F05250" w:rsidP="00F05250">
      <w:pPr>
        <w:pStyle w:val="Heading5"/>
        <w:rPr>
          <w:lang w:val="en-US"/>
        </w:rPr>
      </w:pPr>
      <w:bookmarkStart w:id="771" w:name="_Toc199249491"/>
      <w:r>
        <w:rPr>
          <w:lang w:val="en-US"/>
        </w:rPr>
        <w:t>6.1.3.6.2</w:t>
      </w:r>
      <w:r>
        <w:rPr>
          <w:lang w:val="en-US"/>
        </w:rPr>
        <w:tab/>
        <w:t>Structured data types</w:t>
      </w:r>
      <w:bookmarkEnd w:id="768"/>
      <w:bookmarkEnd w:id="769"/>
      <w:bookmarkEnd w:id="770"/>
      <w:bookmarkEnd w:id="771"/>
    </w:p>
    <w:p w14:paraId="7D8320C3" w14:textId="77777777" w:rsidR="00F05250" w:rsidRDefault="00F05250" w:rsidP="00F05250">
      <w:pPr>
        <w:pStyle w:val="H6"/>
      </w:pPr>
      <w:bookmarkStart w:id="772" w:name="_Toc130662216"/>
      <w:r>
        <w:t>6.1.3.6.2.1</w:t>
      </w:r>
      <w:r>
        <w:tab/>
        <w:t>Introduction</w:t>
      </w:r>
      <w:bookmarkEnd w:id="772"/>
    </w:p>
    <w:p w14:paraId="2A8CD5D2" w14:textId="77777777" w:rsidR="00F05250" w:rsidRDefault="00F05250" w:rsidP="00F05250">
      <w:r>
        <w:t>This clause defines the structures to be used in resource representations.</w:t>
      </w:r>
    </w:p>
    <w:p w14:paraId="5B094C36" w14:textId="77777777" w:rsidR="00F05250" w:rsidRDefault="00F05250" w:rsidP="00F05250">
      <w:pPr>
        <w:pStyle w:val="H6"/>
      </w:pPr>
      <w:bookmarkStart w:id="773" w:name="_Toc510696636"/>
      <w:bookmarkStart w:id="774" w:name="_Toc35971431"/>
      <w:bookmarkStart w:id="775" w:name="_Toc130662219"/>
      <w:bookmarkStart w:id="776" w:name="_Toc195627854"/>
      <w:bookmarkStart w:id="777" w:name="_Toc195628095"/>
      <w:r>
        <w:lastRenderedPageBreak/>
        <w:t>6.1.3.6.2.2</w:t>
      </w:r>
      <w:r>
        <w:tab/>
        <w:t xml:space="preserve">Type: </w:t>
      </w:r>
      <w:bookmarkEnd w:id="773"/>
      <w:bookmarkEnd w:id="774"/>
      <w:r>
        <w:t>FlMbrSuppGrp</w:t>
      </w:r>
    </w:p>
    <w:p w14:paraId="0EBD9840" w14:textId="77777777" w:rsidR="00F05250" w:rsidRDefault="00F05250" w:rsidP="00F05250">
      <w:pPr>
        <w:pStyle w:val="TH"/>
      </w:pPr>
      <w:r>
        <w:rPr>
          <w:noProof/>
        </w:rPr>
        <w:t>Table </w:t>
      </w:r>
      <w:r>
        <w:t xml:space="preserve">6.1.3.6.2.2-1: </w:t>
      </w:r>
      <w:r>
        <w:rPr>
          <w:noProof/>
        </w:rPr>
        <w:t xml:space="preserve">Definition of type </w:t>
      </w:r>
      <w:r>
        <w:t>FlMbrSuppGrp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B54FF5" w14:paraId="3E7527EE" w14:textId="77777777" w:rsidTr="00F45A8A">
        <w:trPr>
          <w:jc w:val="center"/>
        </w:trPr>
        <w:tc>
          <w:tcPr>
            <w:tcW w:w="1552" w:type="dxa"/>
            <w:shd w:val="clear" w:color="auto" w:fill="C0C0C0"/>
            <w:hideMark/>
          </w:tcPr>
          <w:p w14:paraId="1A86808E" w14:textId="77777777" w:rsidR="00F05250" w:rsidRPr="0016361A" w:rsidRDefault="00F05250" w:rsidP="00F45A8A">
            <w:pPr>
              <w:pStyle w:val="TAH"/>
            </w:pPr>
            <w:r w:rsidRPr="0016361A">
              <w:t>Attribute name</w:t>
            </w:r>
          </w:p>
        </w:tc>
        <w:tc>
          <w:tcPr>
            <w:tcW w:w="1417" w:type="dxa"/>
            <w:shd w:val="clear" w:color="auto" w:fill="C0C0C0"/>
            <w:hideMark/>
          </w:tcPr>
          <w:p w14:paraId="34FE8EFE" w14:textId="77777777" w:rsidR="00F05250" w:rsidRPr="0016361A" w:rsidRDefault="00F05250" w:rsidP="00F45A8A">
            <w:pPr>
              <w:pStyle w:val="TAH"/>
            </w:pPr>
            <w:r w:rsidRPr="0016361A">
              <w:t>Data type</w:t>
            </w:r>
          </w:p>
        </w:tc>
        <w:tc>
          <w:tcPr>
            <w:tcW w:w="425" w:type="dxa"/>
            <w:shd w:val="clear" w:color="auto" w:fill="C0C0C0"/>
            <w:hideMark/>
          </w:tcPr>
          <w:p w14:paraId="24C08416" w14:textId="77777777" w:rsidR="00F05250" w:rsidRPr="0016361A" w:rsidRDefault="00F05250" w:rsidP="00F45A8A">
            <w:pPr>
              <w:pStyle w:val="TAH"/>
            </w:pPr>
            <w:r w:rsidRPr="0016361A">
              <w:t>P</w:t>
            </w:r>
          </w:p>
        </w:tc>
        <w:tc>
          <w:tcPr>
            <w:tcW w:w="1134" w:type="dxa"/>
            <w:shd w:val="clear" w:color="auto" w:fill="C0C0C0"/>
          </w:tcPr>
          <w:p w14:paraId="0898035B" w14:textId="77777777" w:rsidR="00F05250" w:rsidRPr="0016361A" w:rsidRDefault="00F05250" w:rsidP="00F45A8A">
            <w:pPr>
              <w:pStyle w:val="TAH"/>
            </w:pPr>
            <w:r w:rsidRPr="00F112E4">
              <w:t>Cardinality</w:t>
            </w:r>
          </w:p>
        </w:tc>
        <w:tc>
          <w:tcPr>
            <w:tcW w:w="3686" w:type="dxa"/>
            <w:shd w:val="clear" w:color="auto" w:fill="C0C0C0"/>
            <w:hideMark/>
          </w:tcPr>
          <w:p w14:paraId="4AC578D9" w14:textId="77777777" w:rsidR="00F05250" w:rsidRPr="0016361A" w:rsidRDefault="00F05250" w:rsidP="00F45A8A">
            <w:pPr>
              <w:pStyle w:val="TAH"/>
              <w:rPr>
                <w:rFonts w:cs="Arial"/>
                <w:szCs w:val="18"/>
              </w:rPr>
            </w:pPr>
            <w:r w:rsidRPr="0016361A">
              <w:rPr>
                <w:rFonts w:cs="Arial"/>
                <w:szCs w:val="18"/>
              </w:rPr>
              <w:t>Description</w:t>
            </w:r>
          </w:p>
        </w:tc>
        <w:tc>
          <w:tcPr>
            <w:tcW w:w="1310" w:type="dxa"/>
            <w:shd w:val="clear" w:color="auto" w:fill="C0C0C0"/>
          </w:tcPr>
          <w:p w14:paraId="14B9FEEB" w14:textId="77777777" w:rsidR="00F05250" w:rsidRPr="0016361A" w:rsidRDefault="00F05250" w:rsidP="00F45A8A">
            <w:pPr>
              <w:pStyle w:val="TAH"/>
              <w:rPr>
                <w:rFonts w:cs="Arial"/>
                <w:szCs w:val="18"/>
              </w:rPr>
            </w:pPr>
            <w:r w:rsidRPr="0016361A">
              <w:rPr>
                <w:rFonts w:cs="Arial"/>
                <w:szCs w:val="18"/>
              </w:rPr>
              <w:t>Applicability</w:t>
            </w:r>
          </w:p>
        </w:tc>
      </w:tr>
      <w:tr w:rsidR="00F05250" w:rsidRPr="00B54FF5" w14:paraId="70493CA7" w14:textId="77777777" w:rsidTr="00F45A8A">
        <w:trPr>
          <w:jc w:val="center"/>
        </w:trPr>
        <w:tc>
          <w:tcPr>
            <w:tcW w:w="1552" w:type="dxa"/>
          </w:tcPr>
          <w:p w14:paraId="2F89B5E5" w14:textId="77777777" w:rsidR="00F05250" w:rsidRPr="0016361A" w:rsidRDefault="00F05250" w:rsidP="00F45A8A">
            <w:pPr>
              <w:pStyle w:val="TAL"/>
            </w:pPr>
            <w:r>
              <w:t>valServId</w:t>
            </w:r>
          </w:p>
        </w:tc>
        <w:tc>
          <w:tcPr>
            <w:tcW w:w="1417" w:type="dxa"/>
          </w:tcPr>
          <w:p w14:paraId="5113E343" w14:textId="77777777" w:rsidR="00F05250" w:rsidRPr="0016361A" w:rsidRDefault="00F05250" w:rsidP="00F45A8A">
            <w:pPr>
              <w:pStyle w:val="TAL"/>
            </w:pPr>
            <w:r>
              <w:t>string</w:t>
            </w:r>
          </w:p>
        </w:tc>
        <w:tc>
          <w:tcPr>
            <w:tcW w:w="425" w:type="dxa"/>
          </w:tcPr>
          <w:p w14:paraId="03026FB7" w14:textId="77777777" w:rsidR="00F05250" w:rsidRPr="0016361A" w:rsidRDefault="00F05250" w:rsidP="00F45A8A">
            <w:pPr>
              <w:pStyle w:val="TAC"/>
            </w:pPr>
            <w:r>
              <w:t>C</w:t>
            </w:r>
          </w:p>
        </w:tc>
        <w:tc>
          <w:tcPr>
            <w:tcW w:w="1134" w:type="dxa"/>
          </w:tcPr>
          <w:p w14:paraId="0F8461F3" w14:textId="77777777" w:rsidR="00F05250" w:rsidRPr="0016361A" w:rsidRDefault="00F05250" w:rsidP="00F45A8A">
            <w:pPr>
              <w:pStyle w:val="TAL"/>
              <w:jc w:val="center"/>
            </w:pPr>
            <w:r>
              <w:t>0..1</w:t>
            </w:r>
          </w:p>
        </w:tc>
        <w:tc>
          <w:tcPr>
            <w:tcW w:w="3686" w:type="dxa"/>
          </w:tcPr>
          <w:p w14:paraId="64AE7008" w14:textId="77777777" w:rsidR="00F05250" w:rsidRPr="0016361A" w:rsidRDefault="00F05250" w:rsidP="00F45A8A">
            <w:pPr>
              <w:pStyle w:val="TAL"/>
              <w:rPr>
                <w:rFonts w:cs="Arial"/>
                <w:szCs w:val="18"/>
              </w:rPr>
            </w:pPr>
            <w:r>
              <w:t>Identifies the VAL Service, for which the request applies. (NOTE)</w:t>
            </w:r>
          </w:p>
        </w:tc>
        <w:tc>
          <w:tcPr>
            <w:tcW w:w="1310" w:type="dxa"/>
            <w:vAlign w:val="center"/>
          </w:tcPr>
          <w:p w14:paraId="130CE210" w14:textId="77777777" w:rsidR="00F05250" w:rsidRPr="0016361A" w:rsidRDefault="00F05250" w:rsidP="00F45A8A">
            <w:pPr>
              <w:pStyle w:val="TAL"/>
              <w:rPr>
                <w:rFonts w:cs="Arial"/>
                <w:szCs w:val="18"/>
              </w:rPr>
            </w:pPr>
          </w:p>
        </w:tc>
      </w:tr>
      <w:tr w:rsidR="00F05250" w:rsidRPr="00B54FF5" w14:paraId="14D2EAC6" w14:textId="77777777" w:rsidTr="00F45A8A">
        <w:trPr>
          <w:jc w:val="center"/>
        </w:trPr>
        <w:tc>
          <w:tcPr>
            <w:tcW w:w="1552" w:type="dxa"/>
            <w:vAlign w:val="center"/>
          </w:tcPr>
          <w:p w14:paraId="44A8BF64" w14:textId="77777777" w:rsidR="00F05250" w:rsidRPr="0016361A" w:rsidRDefault="00F05250" w:rsidP="00F45A8A">
            <w:pPr>
              <w:pStyle w:val="TAL"/>
            </w:pPr>
            <w:r>
              <w:t>mlModelId</w:t>
            </w:r>
          </w:p>
        </w:tc>
        <w:tc>
          <w:tcPr>
            <w:tcW w:w="1417" w:type="dxa"/>
            <w:vAlign w:val="center"/>
          </w:tcPr>
          <w:p w14:paraId="18C32863" w14:textId="77777777" w:rsidR="00F05250" w:rsidRPr="0016361A" w:rsidRDefault="00F05250" w:rsidP="00F45A8A">
            <w:pPr>
              <w:pStyle w:val="TAL"/>
            </w:pPr>
            <w:r>
              <w:t>string</w:t>
            </w:r>
          </w:p>
        </w:tc>
        <w:tc>
          <w:tcPr>
            <w:tcW w:w="425" w:type="dxa"/>
            <w:vAlign w:val="center"/>
          </w:tcPr>
          <w:p w14:paraId="11F11544" w14:textId="77777777" w:rsidR="00F05250" w:rsidRPr="0016361A" w:rsidRDefault="00F05250" w:rsidP="00F45A8A">
            <w:pPr>
              <w:pStyle w:val="TAC"/>
            </w:pPr>
            <w:r>
              <w:t>C</w:t>
            </w:r>
          </w:p>
        </w:tc>
        <w:tc>
          <w:tcPr>
            <w:tcW w:w="1134" w:type="dxa"/>
            <w:vAlign w:val="center"/>
          </w:tcPr>
          <w:p w14:paraId="68C98720" w14:textId="77777777" w:rsidR="00F05250" w:rsidRPr="0016361A" w:rsidRDefault="00F05250" w:rsidP="00F45A8A">
            <w:pPr>
              <w:pStyle w:val="TAL"/>
              <w:jc w:val="center"/>
            </w:pPr>
            <w:r>
              <w:t>0..1</w:t>
            </w:r>
          </w:p>
        </w:tc>
        <w:tc>
          <w:tcPr>
            <w:tcW w:w="3686" w:type="dxa"/>
            <w:vAlign w:val="center"/>
          </w:tcPr>
          <w:p w14:paraId="1651C406" w14:textId="77777777" w:rsidR="00F05250" w:rsidRPr="0016361A" w:rsidRDefault="00F05250" w:rsidP="00F45A8A">
            <w:pPr>
              <w:pStyle w:val="TAL"/>
              <w:rPr>
                <w:rFonts w:cs="Arial"/>
                <w:szCs w:val="18"/>
              </w:rPr>
            </w:pPr>
            <w:r>
              <w:rPr>
                <w:rFonts w:cs="Arial"/>
                <w:szCs w:val="18"/>
              </w:rPr>
              <w:t>Identifies the ML model, for which the request applies. (NOTE)</w:t>
            </w:r>
          </w:p>
        </w:tc>
        <w:tc>
          <w:tcPr>
            <w:tcW w:w="1310" w:type="dxa"/>
            <w:vAlign w:val="center"/>
          </w:tcPr>
          <w:p w14:paraId="59D9D526" w14:textId="77777777" w:rsidR="00F05250" w:rsidRPr="0016361A" w:rsidRDefault="00F05250" w:rsidP="00F45A8A">
            <w:pPr>
              <w:pStyle w:val="TAL"/>
              <w:rPr>
                <w:rFonts w:cs="Arial"/>
                <w:szCs w:val="18"/>
              </w:rPr>
            </w:pPr>
          </w:p>
        </w:tc>
      </w:tr>
      <w:tr w:rsidR="00F05250" w:rsidRPr="00B54FF5" w14:paraId="02CF58F6" w14:textId="77777777" w:rsidTr="00F45A8A">
        <w:trPr>
          <w:jc w:val="center"/>
        </w:trPr>
        <w:tc>
          <w:tcPr>
            <w:tcW w:w="1552" w:type="dxa"/>
            <w:vAlign w:val="center"/>
          </w:tcPr>
          <w:p w14:paraId="7A856AD8" w14:textId="77777777" w:rsidR="00F05250" w:rsidRDefault="00F05250" w:rsidP="00F45A8A">
            <w:pPr>
              <w:pStyle w:val="TAL"/>
            </w:pPr>
            <w:r>
              <w:t>adaeAnalyticsId</w:t>
            </w:r>
          </w:p>
        </w:tc>
        <w:tc>
          <w:tcPr>
            <w:tcW w:w="1417" w:type="dxa"/>
            <w:vAlign w:val="center"/>
          </w:tcPr>
          <w:p w14:paraId="6B60D428" w14:textId="77777777" w:rsidR="00F05250" w:rsidRDefault="00F05250" w:rsidP="00F45A8A">
            <w:pPr>
              <w:pStyle w:val="TAL"/>
            </w:pPr>
            <w:r>
              <w:t>string</w:t>
            </w:r>
          </w:p>
        </w:tc>
        <w:tc>
          <w:tcPr>
            <w:tcW w:w="425" w:type="dxa"/>
            <w:vAlign w:val="center"/>
          </w:tcPr>
          <w:p w14:paraId="7CB7EDC0" w14:textId="77777777" w:rsidR="00F05250" w:rsidRDefault="00F05250" w:rsidP="00F45A8A">
            <w:pPr>
              <w:pStyle w:val="TAC"/>
            </w:pPr>
            <w:r>
              <w:t>C</w:t>
            </w:r>
          </w:p>
        </w:tc>
        <w:tc>
          <w:tcPr>
            <w:tcW w:w="1134" w:type="dxa"/>
            <w:vAlign w:val="center"/>
          </w:tcPr>
          <w:p w14:paraId="3728DC41" w14:textId="77777777" w:rsidR="00F05250" w:rsidRDefault="00F05250" w:rsidP="00F45A8A">
            <w:pPr>
              <w:pStyle w:val="TAL"/>
              <w:jc w:val="center"/>
            </w:pPr>
            <w:r>
              <w:t>0..1</w:t>
            </w:r>
          </w:p>
        </w:tc>
        <w:tc>
          <w:tcPr>
            <w:tcW w:w="3686" w:type="dxa"/>
            <w:vAlign w:val="center"/>
          </w:tcPr>
          <w:p w14:paraId="35968D0B" w14:textId="77777777" w:rsidR="00F05250" w:rsidRDefault="00F05250" w:rsidP="00F45A8A">
            <w:pPr>
              <w:pStyle w:val="TAL"/>
              <w:rPr>
                <w:rFonts w:cs="Arial"/>
                <w:szCs w:val="18"/>
              </w:rPr>
            </w:pPr>
            <w:r>
              <w:rPr>
                <w:rFonts w:cs="Arial"/>
                <w:szCs w:val="18"/>
              </w:rPr>
              <w:t>Identifies the ADAE analytics, for which the request applies. (NOTE)</w:t>
            </w:r>
          </w:p>
        </w:tc>
        <w:tc>
          <w:tcPr>
            <w:tcW w:w="1310" w:type="dxa"/>
            <w:vAlign w:val="center"/>
          </w:tcPr>
          <w:p w14:paraId="6BADBA42" w14:textId="77777777" w:rsidR="00F05250" w:rsidRPr="0016361A" w:rsidRDefault="00F05250" w:rsidP="00F45A8A">
            <w:pPr>
              <w:pStyle w:val="TAL"/>
              <w:rPr>
                <w:rFonts w:cs="Arial"/>
                <w:szCs w:val="18"/>
              </w:rPr>
            </w:pPr>
          </w:p>
        </w:tc>
      </w:tr>
      <w:tr w:rsidR="00F05250" w:rsidRPr="00B54FF5" w14:paraId="11CBF15F" w14:textId="77777777" w:rsidTr="00F45A8A">
        <w:trPr>
          <w:jc w:val="center"/>
        </w:trPr>
        <w:tc>
          <w:tcPr>
            <w:tcW w:w="1552" w:type="dxa"/>
            <w:vAlign w:val="center"/>
          </w:tcPr>
          <w:p w14:paraId="679486E5" w14:textId="77777777" w:rsidR="00F05250" w:rsidRDefault="00F05250" w:rsidP="00F45A8A">
            <w:pPr>
              <w:pStyle w:val="TAL"/>
            </w:pPr>
            <w:r>
              <w:t>mlTask</w:t>
            </w:r>
          </w:p>
        </w:tc>
        <w:tc>
          <w:tcPr>
            <w:tcW w:w="1417" w:type="dxa"/>
            <w:vAlign w:val="center"/>
          </w:tcPr>
          <w:p w14:paraId="4807DB81" w14:textId="77777777" w:rsidR="00F05250" w:rsidRDefault="00F05250" w:rsidP="00F45A8A">
            <w:pPr>
              <w:pStyle w:val="TAL"/>
            </w:pPr>
            <w:r w:rsidRPr="00163DB1">
              <w:t>MlTaskInfo</w:t>
            </w:r>
          </w:p>
        </w:tc>
        <w:tc>
          <w:tcPr>
            <w:tcW w:w="425" w:type="dxa"/>
            <w:vAlign w:val="center"/>
          </w:tcPr>
          <w:p w14:paraId="707CCC50" w14:textId="77777777" w:rsidR="00F05250" w:rsidRDefault="00F05250" w:rsidP="00F45A8A">
            <w:pPr>
              <w:pStyle w:val="TAC"/>
            </w:pPr>
            <w:r>
              <w:t>O</w:t>
            </w:r>
          </w:p>
        </w:tc>
        <w:tc>
          <w:tcPr>
            <w:tcW w:w="1134" w:type="dxa"/>
            <w:vAlign w:val="center"/>
          </w:tcPr>
          <w:p w14:paraId="7EB6FAD7" w14:textId="77777777" w:rsidR="00F05250" w:rsidRDefault="00F05250" w:rsidP="00F45A8A">
            <w:pPr>
              <w:pStyle w:val="TAL"/>
              <w:jc w:val="center"/>
            </w:pPr>
            <w:r>
              <w:t>0..1</w:t>
            </w:r>
          </w:p>
        </w:tc>
        <w:tc>
          <w:tcPr>
            <w:tcW w:w="3686" w:type="dxa"/>
            <w:vAlign w:val="center"/>
          </w:tcPr>
          <w:p w14:paraId="4CC20BF5" w14:textId="77777777" w:rsidR="00F05250" w:rsidRDefault="00F05250" w:rsidP="00F45A8A">
            <w:pPr>
              <w:pStyle w:val="TAL"/>
              <w:rPr>
                <w:rFonts w:cs="Arial"/>
                <w:szCs w:val="18"/>
              </w:rPr>
            </w:pPr>
            <w:r>
              <w:rPr>
                <w:rFonts w:cs="Arial"/>
                <w:szCs w:val="18"/>
              </w:rPr>
              <w:t>Identifies the ML task, for which the request applies.</w:t>
            </w:r>
          </w:p>
        </w:tc>
        <w:tc>
          <w:tcPr>
            <w:tcW w:w="1310" w:type="dxa"/>
            <w:vAlign w:val="center"/>
          </w:tcPr>
          <w:p w14:paraId="4B51879A" w14:textId="77777777" w:rsidR="00F05250" w:rsidRPr="0016361A" w:rsidRDefault="00F05250" w:rsidP="00F45A8A">
            <w:pPr>
              <w:pStyle w:val="TAL"/>
              <w:rPr>
                <w:rFonts w:cs="Arial"/>
                <w:szCs w:val="18"/>
              </w:rPr>
            </w:pPr>
          </w:p>
        </w:tc>
      </w:tr>
      <w:tr w:rsidR="00F05250" w:rsidRPr="00B54FF5" w14:paraId="4FE49D60" w14:textId="77777777" w:rsidTr="00F45A8A">
        <w:trPr>
          <w:jc w:val="center"/>
        </w:trPr>
        <w:tc>
          <w:tcPr>
            <w:tcW w:w="1552" w:type="dxa"/>
            <w:vAlign w:val="center"/>
          </w:tcPr>
          <w:p w14:paraId="57F7757E" w14:textId="77777777" w:rsidR="00F05250" w:rsidRDefault="00F05250" w:rsidP="00F45A8A">
            <w:pPr>
              <w:pStyle w:val="TAL"/>
            </w:pPr>
            <w:r>
              <w:t>mlModelProfile</w:t>
            </w:r>
          </w:p>
        </w:tc>
        <w:tc>
          <w:tcPr>
            <w:tcW w:w="1417" w:type="dxa"/>
            <w:vAlign w:val="center"/>
          </w:tcPr>
          <w:p w14:paraId="4B635484" w14:textId="77777777" w:rsidR="00F05250" w:rsidRDefault="00F05250" w:rsidP="00F45A8A">
            <w:pPr>
              <w:pStyle w:val="TAL"/>
            </w:pPr>
            <w:r w:rsidRPr="0014607B">
              <w:rPr>
                <w:highlight w:val="yellow"/>
              </w:rPr>
              <w:t>TBD</w:t>
            </w:r>
          </w:p>
        </w:tc>
        <w:tc>
          <w:tcPr>
            <w:tcW w:w="425" w:type="dxa"/>
            <w:vAlign w:val="center"/>
          </w:tcPr>
          <w:p w14:paraId="3CAE1B74" w14:textId="77777777" w:rsidR="00F05250" w:rsidRDefault="00F05250" w:rsidP="00F45A8A">
            <w:pPr>
              <w:pStyle w:val="TAC"/>
            </w:pPr>
            <w:r>
              <w:t>O</w:t>
            </w:r>
          </w:p>
        </w:tc>
        <w:tc>
          <w:tcPr>
            <w:tcW w:w="1134" w:type="dxa"/>
            <w:vAlign w:val="center"/>
          </w:tcPr>
          <w:p w14:paraId="7E600043" w14:textId="77777777" w:rsidR="00F05250" w:rsidRDefault="00F05250" w:rsidP="00F45A8A">
            <w:pPr>
              <w:pStyle w:val="TAL"/>
              <w:jc w:val="center"/>
            </w:pPr>
            <w:r>
              <w:t>0..1</w:t>
            </w:r>
          </w:p>
        </w:tc>
        <w:tc>
          <w:tcPr>
            <w:tcW w:w="3686" w:type="dxa"/>
            <w:vAlign w:val="center"/>
          </w:tcPr>
          <w:p w14:paraId="43F70359" w14:textId="77777777" w:rsidR="00F05250" w:rsidRPr="005B2216" w:rsidRDefault="00F05250" w:rsidP="00F45A8A">
            <w:pPr>
              <w:pStyle w:val="TAL"/>
            </w:pPr>
            <w:r>
              <w:rPr>
                <w:rFonts w:cs="Arial"/>
                <w:szCs w:val="18"/>
              </w:rPr>
              <w:t xml:space="preserve">Identifies the ML model profile, for which </w:t>
            </w:r>
            <w:r>
              <w:t xml:space="preserve">the </w:t>
            </w:r>
            <w:r>
              <w:rPr>
                <w:noProof/>
              </w:rPr>
              <w:t xml:space="preserve">Individual FL Member Support Group </w:t>
            </w:r>
            <w:r>
              <w:rPr>
                <w:rFonts w:cs="Arial"/>
                <w:szCs w:val="18"/>
              </w:rPr>
              <w:t>is requested.</w:t>
            </w:r>
          </w:p>
        </w:tc>
        <w:tc>
          <w:tcPr>
            <w:tcW w:w="1310" w:type="dxa"/>
            <w:vAlign w:val="center"/>
          </w:tcPr>
          <w:p w14:paraId="764854A8" w14:textId="77777777" w:rsidR="00F05250" w:rsidRPr="0016361A" w:rsidRDefault="00F05250" w:rsidP="00F45A8A">
            <w:pPr>
              <w:pStyle w:val="TAL"/>
              <w:rPr>
                <w:rFonts w:cs="Arial"/>
                <w:szCs w:val="18"/>
              </w:rPr>
            </w:pPr>
          </w:p>
        </w:tc>
      </w:tr>
      <w:tr w:rsidR="00F05250" w:rsidRPr="00B54FF5" w14:paraId="5080BE78" w14:textId="77777777" w:rsidTr="00F45A8A">
        <w:trPr>
          <w:jc w:val="center"/>
        </w:trPr>
        <w:tc>
          <w:tcPr>
            <w:tcW w:w="1552" w:type="dxa"/>
            <w:vAlign w:val="center"/>
          </w:tcPr>
          <w:p w14:paraId="10765EE5" w14:textId="77777777" w:rsidR="00F05250" w:rsidRDefault="00F05250" w:rsidP="00F45A8A">
            <w:pPr>
              <w:pStyle w:val="TAL"/>
            </w:pPr>
            <w:r>
              <w:t>flCandidates</w:t>
            </w:r>
          </w:p>
        </w:tc>
        <w:tc>
          <w:tcPr>
            <w:tcW w:w="1417" w:type="dxa"/>
            <w:vAlign w:val="center"/>
          </w:tcPr>
          <w:p w14:paraId="282323B3" w14:textId="77777777" w:rsidR="00F05250" w:rsidRDefault="00F05250" w:rsidP="00F45A8A">
            <w:pPr>
              <w:pStyle w:val="TAL"/>
            </w:pPr>
            <w:bookmarkStart w:id="778" w:name="_Hlk189825977"/>
            <w:r w:rsidRPr="00A20DE4">
              <w:t>FlCandidateType</w:t>
            </w:r>
            <w:bookmarkEnd w:id="778"/>
          </w:p>
        </w:tc>
        <w:tc>
          <w:tcPr>
            <w:tcW w:w="425" w:type="dxa"/>
            <w:vAlign w:val="center"/>
          </w:tcPr>
          <w:p w14:paraId="671D5FD1" w14:textId="77777777" w:rsidR="00F05250" w:rsidRDefault="00F05250" w:rsidP="00F45A8A">
            <w:pPr>
              <w:pStyle w:val="TAC"/>
            </w:pPr>
            <w:r>
              <w:t>O</w:t>
            </w:r>
          </w:p>
        </w:tc>
        <w:tc>
          <w:tcPr>
            <w:tcW w:w="1134" w:type="dxa"/>
            <w:vAlign w:val="center"/>
          </w:tcPr>
          <w:p w14:paraId="6CF1D44D" w14:textId="77777777" w:rsidR="00F05250" w:rsidRDefault="00F05250" w:rsidP="00F45A8A">
            <w:pPr>
              <w:pStyle w:val="TAL"/>
              <w:jc w:val="center"/>
            </w:pPr>
            <w:r>
              <w:t>0..N</w:t>
            </w:r>
          </w:p>
        </w:tc>
        <w:tc>
          <w:tcPr>
            <w:tcW w:w="3686" w:type="dxa"/>
            <w:vAlign w:val="center"/>
          </w:tcPr>
          <w:p w14:paraId="146A8616" w14:textId="77777777" w:rsidR="00F05250" w:rsidRDefault="00F05250" w:rsidP="00F45A8A">
            <w:pPr>
              <w:pStyle w:val="TAL"/>
              <w:rPr>
                <w:rFonts w:cs="Arial"/>
                <w:szCs w:val="18"/>
              </w:rPr>
            </w:pPr>
            <w:r>
              <w:rPr>
                <w:rFonts w:cs="Arial"/>
                <w:szCs w:val="18"/>
              </w:rPr>
              <w:t xml:space="preserve">Identifies one or more selected candidates for </w:t>
            </w:r>
            <w:r>
              <w:t xml:space="preserve">the </w:t>
            </w:r>
            <w:r>
              <w:rPr>
                <w:noProof/>
              </w:rPr>
              <w:t>Individual FL Member Support Group</w:t>
            </w:r>
            <w:r>
              <w:rPr>
                <w:rFonts w:cs="Arial"/>
                <w:szCs w:val="18"/>
              </w:rPr>
              <w:t>.</w:t>
            </w:r>
          </w:p>
          <w:p w14:paraId="55A6B410" w14:textId="77777777" w:rsidR="00F05250" w:rsidRDefault="00F05250" w:rsidP="00F45A8A">
            <w:pPr>
              <w:pStyle w:val="TAL"/>
              <w:rPr>
                <w:rFonts w:cs="Arial"/>
                <w:szCs w:val="18"/>
              </w:rPr>
            </w:pPr>
          </w:p>
        </w:tc>
        <w:tc>
          <w:tcPr>
            <w:tcW w:w="1310" w:type="dxa"/>
            <w:vAlign w:val="center"/>
          </w:tcPr>
          <w:p w14:paraId="77569AE2" w14:textId="77777777" w:rsidR="00F05250" w:rsidRPr="0016361A" w:rsidRDefault="00F05250" w:rsidP="00F45A8A">
            <w:pPr>
              <w:pStyle w:val="TAL"/>
              <w:rPr>
                <w:rFonts w:cs="Arial"/>
                <w:szCs w:val="18"/>
              </w:rPr>
            </w:pPr>
          </w:p>
        </w:tc>
      </w:tr>
      <w:tr w:rsidR="00F05250" w:rsidRPr="00B54FF5" w14:paraId="0C4B5243" w14:textId="77777777" w:rsidTr="00F45A8A">
        <w:trPr>
          <w:jc w:val="center"/>
        </w:trPr>
        <w:tc>
          <w:tcPr>
            <w:tcW w:w="1552" w:type="dxa"/>
          </w:tcPr>
          <w:p w14:paraId="7617F0DC" w14:textId="77777777" w:rsidR="00F05250" w:rsidRDefault="00F05250" w:rsidP="00F45A8A">
            <w:pPr>
              <w:pStyle w:val="TAL"/>
            </w:pPr>
            <w:r>
              <w:t>flMbrSuppGrp</w:t>
            </w:r>
          </w:p>
        </w:tc>
        <w:tc>
          <w:tcPr>
            <w:tcW w:w="1417" w:type="dxa"/>
          </w:tcPr>
          <w:p w14:paraId="0F801E03" w14:textId="77777777" w:rsidR="00F05250" w:rsidRPr="00A20DE4" w:rsidRDefault="00F05250" w:rsidP="00F45A8A">
            <w:pPr>
              <w:pStyle w:val="TAL"/>
            </w:pPr>
            <w:r w:rsidRPr="004F422A">
              <w:t>FlGroupInfo</w:t>
            </w:r>
          </w:p>
        </w:tc>
        <w:tc>
          <w:tcPr>
            <w:tcW w:w="425" w:type="dxa"/>
          </w:tcPr>
          <w:p w14:paraId="410C16C2" w14:textId="77777777" w:rsidR="00F05250" w:rsidRDefault="00F05250" w:rsidP="00F45A8A">
            <w:pPr>
              <w:pStyle w:val="TAC"/>
            </w:pPr>
            <w:r>
              <w:t>M</w:t>
            </w:r>
          </w:p>
        </w:tc>
        <w:tc>
          <w:tcPr>
            <w:tcW w:w="1134" w:type="dxa"/>
          </w:tcPr>
          <w:p w14:paraId="07D1D6C3" w14:textId="77777777" w:rsidR="00F05250" w:rsidRDefault="00F05250" w:rsidP="00F45A8A">
            <w:pPr>
              <w:pStyle w:val="TAL"/>
              <w:jc w:val="center"/>
            </w:pPr>
            <w:r>
              <w:t>1..N</w:t>
            </w:r>
          </w:p>
        </w:tc>
        <w:tc>
          <w:tcPr>
            <w:tcW w:w="3686" w:type="dxa"/>
          </w:tcPr>
          <w:p w14:paraId="1828B8DB" w14:textId="77777777" w:rsidR="00F05250" w:rsidRDefault="00F05250" w:rsidP="00F45A8A">
            <w:pPr>
              <w:pStyle w:val="TAL"/>
              <w:rPr>
                <w:rFonts w:cs="Arial"/>
                <w:szCs w:val="18"/>
              </w:rPr>
            </w:pPr>
            <w:r w:rsidRPr="00261993">
              <w:t>Identifie</w:t>
            </w:r>
            <w:r>
              <w:t>s</w:t>
            </w:r>
            <w:r w:rsidRPr="00261993">
              <w:t xml:space="preserve"> the created </w:t>
            </w:r>
            <w:r>
              <w:rPr>
                <w:noProof/>
              </w:rPr>
              <w:t>Individual FL Member Support Group</w:t>
            </w:r>
            <w:r w:rsidRPr="00261993">
              <w:t xml:space="preserve"> for the FL process</w:t>
            </w:r>
            <w:r>
              <w:t>.</w:t>
            </w:r>
          </w:p>
        </w:tc>
        <w:tc>
          <w:tcPr>
            <w:tcW w:w="1310" w:type="dxa"/>
            <w:vAlign w:val="center"/>
          </w:tcPr>
          <w:p w14:paraId="6D485E02" w14:textId="77777777" w:rsidR="00F05250" w:rsidRPr="0016361A" w:rsidRDefault="00F05250" w:rsidP="00F45A8A">
            <w:pPr>
              <w:pStyle w:val="TAL"/>
              <w:rPr>
                <w:rFonts w:cs="Arial"/>
                <w:szCs w:val="18"/>
              </w:rPr>
            </w:pPr>
          </w:p>
        </w:tc>
      </w:tr>
      <w:tr w:rsidR="00F05250" w:rsidRPr="00B54FF5" w14:paraId="5DFA4AC2" w14:textId="77777777" w:rsidTr="00F45A8A">
        <w:trPr>
          <w:jc w:val="center"/>
        </w:trPr>
        <w:tc>
          <w:tcPr>
            <w:tcW w:w="1552" w:type="dxa"/>
          </w:tcPr>
          <w:p w14:paraId="409F9E98" w14:textId="77777777" w:rsidR="00F05250" w:rsidRDefault="00F05250" w:rsidP="00F45A8A">
            <w:pPr>
              <w:pStyle w:val="TAL"/>
            </w:pPr>
            <w:r>
              <w:t>suppFeat</w:t>
            </w:r>
          </w:p>
        </w:tc>
        <w:tc>
          <w:tcPr>
            <w:tcW w:w="1417" w:type="dxa"/>
          </w:tcPr>
          <w:p w14:paraId="46940748" w14:textId="77777777" w:rsidR="00F05250" w:rsidRPr="00A20DE4" w:rsidRDefault="00F05250" w:rsidP="00F45A8A">
            <w:pPr>
              <w:pStyle w:val="TAL"/>
            </w:pPr>
            <w:r>
              <w:t>SupportedFeatures</w:t>
            </w:r>
          </w:p>
        </w:tc>
        <w:tc>
          <w:tcPr>
            <w:tcW w:w="425" w:type="dxa"/>
          </w:tcPr>
          <w:p w14:paraId="37E83BBC" w14:textId="77777777" w:rsidR="00F05250" w:rsidRDefault="00F05250" w:rsidP="00F45A8A">
            <w:pPr>
              <w:pStyle w:val="TAC"/>
            </w:pPr>
            <w:r>
              <w:t>C</w:t>
            </w:r>
          </w:p>
        </w:tc>
        <w:tc>
          <w:tcPr>
            <w:tcW w:w="1134" w:type="dxa"/>
          </w:tcPr>
          <w:p w14:paraId="63486852" w14:textId="77777777" w:rsidR="00F05250" w:rsidRDefault="00F05250" w:rsidP="00F45A8A">
            <w:pPr>
              <w:pStyle w:val="TAL"/>
              <w:jc w:val="center"/>
            </w:pPr>
            <w:r>
              <w:t>0..1</w:t>
            </w:r>
          </w:p>
        </w:tc>
        <w:tc>
          <w:tcPr>
            <w:tcW w:w="3686" w:type="dxa"/>
          </w:tcPr>
          <w:p w14:paraId="6BD70780" w14:textId="77777777" w:rsidR="00F05250" w:rsidRDefault="00F05250" w:rsidP="00F45A8A">
            <w:pPr>
              <w:pStyle w:val="TAL"/>
              <w:rPr>
                <w:rFonts w:cs="Arial"/>
                <w:szCs w:val="18"/>
              </w:rPr>
            </w:pPr>
            <w:r>
              <w:t>Contains the list of supported features among the ones defined in clause 6.1.3.8.</w:t>
            </w:r>
          </w:p>
        </w:tc>
        <w:tc>
          <w:tcPr>
            <w:tcW w:w="1310" w:type="dxa"/>
            <w:vAlign w:val="center"/>
          </w:tcPr>
          <w:p w14:paraId="3347A10D" w14:textId="77777777" w:rsidR="00F05250" w:rsidRPr="0016361A" w:rsidRDefault="00F05250" w:rsidP="00F45A8A">
            <w:pPr>
              <w:pStyle w:val="TAL"/>
              <w:rPr>
                <w:rFonts w:cs="Arial"/>
                <w:szCs w:val="18"/>
              </w:rPr>
            </w:pPr>
          </w:p>
        </w:tc>
      </w:tr>
      <w:tr w:rsidR="00F05250" w:rsidRPr="00B54FF5" w14:paraId="4BFE2EA8" w14:textId="77777777" w:rsidTr="00F45A8A">
        <w:trPr>
          <w:jc w:val="center"/>
        </w:trPr>
        <w:tc>
          <w:tcPr>
            <w:tcW w:w="9524" w:type="dxa"/>
            <w:gridSpan w:val="6"/>
            <w:vAlign w:val="center"/>
          </w:tcPr>
          <w:p w14:paraId="6612E8EA" w14:textId="77777777" w:rsidR="00F05250" w:rsidRPr="003D39F9" w:rsidRDefault="00F05250" w:rsidP="00F45A8A">
            <w:pPr>
              <w:pStyle w:val="TAN"/>
            </w:pPr>
            <w:r w:rsidRPr="003D39F9">
              <w:t>NOTE:</w:t>
            </w:r>
            <w:r w:rsidRPr="003D39F9">
              <w:tab/>
            </w:r>
            <w:r>
              <w:t>At least one of these attributes shall be included.</w:t>
            </w:r>
          </w:p>
          <w:p w14:paraId="7E7E3D2F" w14:textId="77777777" w:rsidR="00F05250" w:rsidRPr="0016361A" w:rsidRDefault="00F05250" w:rsidP="00F45A8A">
            <w:pPr>
              <w:pStyle w:val="TAH"/>
            </w:pPr>
          </w:p>
        </w:tc>
      </w:tr>
    </w:tbl>
    <w:p w14:paraId="7150C329" w14:textId="77777777" w:rsidR="00F05250" w:rsidRDefault="00F05250" w:rsidP="00F05250">
      <w:pPr>
        <w:rPr>
          <w:lang w:val="en-US"/>
        </w:rPr>
      </w:pPr>
    </w:p>
    <w:p w14:paraId="425BFDD2" w14:textId="77777777" w:rsidR="00F05250" w:rsidRPr="007B3084" w:rsidRDefault="00F05250" w:rsidP="00F05250">
      <w:pPr>
        <w:pStyle w:val="EditorsNote"/>
        <w:rPr>
          <w:lang w:val="en-US"/>
        </w:rPr>
      </w:pPr>
      <w:r w:rsidRPr="007B3084">
        <w:rPr>
          <w:lang w:val="en-US"/>
        </w:rPr>
        <w:t>Editor's Note:</w:t>
      </w:r>
      <w:r w:rsidRPr="007B3084">
        <w:rPr>
          <w:lang w:val="en-US"/>
        </w:rPr>
        <w:tab/>
      </w:r>
      <w:r>
        <w:rPr>
          <w:lang w:val="en-US"/>
        </w:rPr>
        <w:t>Data types for mlModelProfile is</w:t>
      </w:r>
      <w:r w:rsidRPr="007B3084">
        <w:t xml:space="preserve"> FFS</w:t>
      </w:r>
      <w:r>
        <w:t xml:space="preserve"> and is aligned with ML model management as defined in 3GPP TS 23.482 [13]</w:t>
      </w:r>
      <w:r w:rsidRPr="007B3084">
        <w:t>.</w:t>
      </w:r>
    </w:p>
    <w:p w14:paraId="5E2539ED" w14:textId="77777777" w:rsidR="00F05250" w:rsidRDefault="00F05250" w:rsidP="00F05250">
      <w:pPr>
        <w:rPr>
          <w:lang w:val="en-US"/>
        </w:rPr>
      </w:pPr>
    </w:p>
    <w:p w14:paraId="552C34BA" w14:textId="77777777" w:rsidR="00F05250" w:rsidRPr="004F422A" w:rsidRDefault="00F05250" w:rsidP="00F05250">
      <w:pPr>
        <w:pStyle w:val="H6"/>
      </w:pPr>
      <w:r w:rsidRPr="004F422A">
        <w:t>6.1.3.6.2.</w:t>
      </w:r>
      <w:r w:rsidRPr="00D335EE">
        <w:t>3</w:t>
      </w:r>
      <w:r w:rsidRPr="004F422A">
        <w:tab/>
        <w:t>Type: FlMbrSuppGrp</w:t>
      </w:r>
      <w:r>
        <w:t>Patch</w:t>
      </w:r>
    </w:p>
    <w:p w14:paraId="1BEFB889" w14:textId="77777777" w:rsidR="00F05250" w:rsidRDefault="00F05250" w:rsidP="00F05250">
      <w:pPr>
        <w:pStyle w:val="TH"/>
      </w:pPr>
      <w:r w:rsidRPr="004F422A">
        <w:rPr>
          <w:noProof/>
        </w:rPr>
        <w:t>Table </w:t>
      </w:r>
      <w:r w:rsidRPr="004F422A">
        <w:t>6.1.3.6.2.</w:t>
      </w:r>
      <w:r w:rsidRPr="00D335EE">
        <w:t>3</w:t>
      </w:r>
      <w:r w:rsidRPr="004F422A">
        <w:t xml:space="preserve">-1: </w:t>
      </w:r>
      <w:r>
        <w:rPr>
          <w:noProof/>
        </w:rPr>
        <w:t xml:space="preserve">Definition of type </w:t>
      </w:r>
      <w:r>
        <w:t>FlMbrSuppGrpPatch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B54FF5" w14:paraId="3FD6042F" w14:textId="77777777" w:rsidTr="00F45A8A">
        <w:trPr>
          <w:jc w:val="center"/>
        </w:trPr>
        <w:tc>
          <w:tcPr>
            <w:tcW w:w="1552" w:type="dxa"/>
            <w:shd w:val="clear" w:color="auto" w:fill="C0C0C0"/>
            <w:hideMark/>
          </w:tcPr>
          <w:p w14:paraId="56872800" w14:textId="77777777" w:rsidR="00F05250" w:rsidRPr="0016361A" w:rsidRDefault="00F05250" w:rsidP="00F45A8A">
            <w:pPr>
              <w:pStyle w:val="TAH"/>
            </w:pPr>
            <w:r w:rsidRPr="0016361A">
              <w:t>Attribute name</w:t>
            </w:r>
          </w:p>
        </w:tc>
        <w:tc>
          <w:tcPr>
            <w:tcW w:w="1417" w:type="dxa"/>
            <w:shd w:val="clear" w:color="auto" w:fill="C0C0C0"/>
            <w:hideMark/>
          </w:tcPr>
          <w:p w14:paraId="1A1665BD" w14:textId="77777777" w:rsidR="00F05250" w:rsidRPr="0016361A" w:rsidRDefault="00F05250" w:rsidP="00F45A8A">
            <w:pPr>
              <w:pStyle w:val="TAH"/>
            </w:pPr>
            <w:r w:rsidRPr="0016361A">
              <w:t>Data type</w:t>
            </w:r>
          </w:p>
        </w:tc>
        <w:tc>
          <w:tcPr>
            <w:tcW w:w="425" w:type="dxa"/>
            <w:shd w:val="clear" w:color="auto" w:fill="C0C0C0"/>
            <w:hideMark/>
          </w:tcPr>
          <w:p w14:paraId="6849C00D" w14:textId="77777777" w:rsidR="00F05250" w:rsidRPr="0016361A" w:rsidRDefault="00F05250" w:rsidP="00F45A8A">
            <w:pPr>
              <w:pStyle w:val="TAH"/>
            </w:pPr>
            <w:r w:rsidRPr="0016361A">
              <w:t>P</w:t>
            </w:r>
          </w:p>
        </w:tc>
        <w:tc>
          <w:tcPr>
            <w:tcW w:w="1134" w:type="dxa"/>
            <w:shd w:val="clear" w:color="auto" w:fill="C0C0C0"/>
          </w:tcPr>
          <w:p w14:paraId="70599BFF" w14:textId="77777777" w:rsidR="00F05250" w:rsidRPr="0016361A" w:rsidRDefault="00F05250" w:rsidP="00F45A8A">
            <w:pPr>
              <w:pStyle w:val="TAH"/>
            </w:pPr>
            <w:r w:rsidRPr="00F112E4">
              <w:t>Cardinality</w:t>
            </w:r>
          </w:p>
        </w:tc>
        <w:tc>
          <w:tcPr>
            <w:tcW w:w="3686" w:type="dxa"/>
            <w:shd w:val="clear" w:color="auto" w:fill="C0C0C0"/>
            <w:hideMark/>
          </w:tcPr>
          <w:p w14:paraId="38C26758" w14:textId="77777777" w:rsidR="00F05250" w:rsidRPr="0016361A" w:rsidRDefault="00F05250" w:rsidP="00F45A8A">
            <w:pPr>
              <w:pStyle w:val="TAH"/>
              <w:rPr>
                <w:rFonts w:cs="Arial"/>
                <w:szCs w:val="18"/>
              </w:rPr>
            </w:pPr>
            <w:r w:rsidRPr="0016361A">
              <w:rPr>
                <w:rFonts w:cs="Arial"/>
                <w:szCs w:val="18"/>
              </w:rPr>
              <w:t>Description</w:t>
            </w:r>
          </w:p>
        </w:tc>
        <w:tc>
          <w:tcPr>
            <w:tcW w:w="1310" w:type="dxa"/>
            <w:shd w:val="clear" w:color="auto" w:fill="C0C0C0"/>
          </w:tcPr>
          <w:p w14:paraId="15036F6A" w14:textId="77777777" w:rsidR="00F05250" w:rsidRPr="0016361A" w:rsidRDefault="00F05250" w:rsidP="00F45A8A">
            <w:pPr>
              <w:pStyle w:val="TAH"/>
              <w:rPr>
                <w:rFonts w:cs="Arial"/>
                <w:szCs w:val="18"/>
              </w:rPr>
            </w:pPr>
            <w:r w:rsidRPr="0016361A">
              <w:rPr>
                <w:rFonts w:cs="Arial"/>
                <w:szCs w:val="18"/>
              </w:rPr>
              <w:t>Applicability</w:t>
            </w:r>
          </w:p>
        </w:tc>
      </w:tr>
      <w:tr w:rsidR="00F05250" w:rsidRPr="00B54FF5" w14:paraId="65EE511B" w14:textId="77777777" w:rsidTr="00F45A8A">
        <w:trPr>
          <w:jc w:val="center"/>
        </w:trPr>
        <w:tc>
          <w:tcPr>
            <w:tcW w:w="1552" w:type="dxa"/>
          </w:tcPr>
          <w:p w14:paraId="106B4E47" w14:textId="77777777" w:rsidR="00F05250" w:rsidRPr="0016361A" w:rsidRDefault="00F05250" w:rsidP="00F45A8A">
            <w:pPr>
              <w:pStyle w:val="TAL"/>
            </w:pPr>
            <w:r>
              <w:t>valServId</w:t>
            </w:r>
          </w:p>
        </w:tc>
        <w:tc>
          <w:tcPr>
            <w:tcW w:w="1417" w:type="dxa"/>
          </w:tcPr>
          <w:p w14:paraId="7FA6AD0A" w14:textId="77777777" w:rsidR="00F05250" w:rsidRPr="0016361A" w:rsidRDefault="00F05250" w:rsidP="00F45A8A">
            <w:pPr>
              <w:pStyle w:val="TAL"/>
            </w:pPr>
            <w:r>
              <w:t>string</w:t>
            </w:r>
          </w:p>
        </w:tc>
        <w:tc>
          <w:tcPr>
            <w:tcW w:w="425" w:type="dxa"/>
          </w:tcPr>
          <w:p w14:paraId="38496221" w14:textId="77777777" w:rsidR="00F05250" w:rsidRPr="0016361A" w:rsidRDefault="00F05250" w:rsidP="00F45A8A">
            <w:pPr>
              <w:pStyle w:val="TAC"/>
            </w:pPr>
            <w:r>
              <w:t>O</w:t>
            </w:r>
          </w:p>
        </w:tc>
        <w:tc>
          <w:tcPr>
            <w:tcW w:w="1134" w:type="dxa"/>
          </w:tcPr>
          <w:p w14:paraId="72464B73" w14:textId="77777777" w:rsidR="00F05250" w:rsidRPr="0016361A" w:rsidRDefault="00F05250" w:rsidP="00F45A8A">
            <w:pPr>
              <w:pStyle w:val="TAL"/>
              <w:jc w:val="center"/>
            </w:pPr>
            <w:r>
              <w:t>0..1</w:t>
            </w:r>
          </w:p>
        </w:tc>
        <w:tc>
          <w:tcPr>
            <w:tcW w:w="3686" w:type="dxa"/>
          </w:tcPr>
          <w:p w14:paraId="0DC97537" w14:textId="77777777" w:rsidR="00F05250" w:rsidRPr="0016361A" w:rsidRDefault="00F05250" w:rsidP="00F45A8A">
            <w:pPr>
              <w:pStyle w:val="TAL"/>
              <w:rPr>
                <w:rFonts w:cs="Arial"/>
                <w:szCs w:val="18"/>
              </w:rPr>
            </w:pPr>
            <w:r>
              <w:t>Identifies the VAL Service, for which the request applies.</w:t>
            </w:r>
          </w:p>
        </w:tc>
        <w:tc>
          <w:tcPr>
            <w:tcW w:w="1310" w:type="dxa"/>
            <w:vAlign w:val="center"/>
          </w:tcPr>
          <w:p w14:paraId="04A26AF8" w14:textId="77777777" w:rsidR="00F05250" w:rsidRPr="0016361A" w:rsidRDefault="00F05250" w:rsidP="00F45A8A">
            <w:pPr>
              <w:pStyle w:val="TAL"/>
              <w:rPr>
                <w:rFonts w:cs="Arial"/>
                <w:szCs w:val="18"/>
              </w:rPr>
            </w:pPr>
          </w:p>
        </w:tc>
      </w:tr>
      <w:tr w:rsidR="00F05250" w:rsidRPr="00B54FF5" w14:paraId="4EAEE279" w14:textId="77777777" w:rsidTr="00F45A8A">
        <w:trPr>
          <w:jc w:val="center"/>
        </w:trPr>
        <w:tc>
          <w:tcPr>
            <w:tcW w:w="1552" w:type="dxa"/>
            <w:vAlign w:val="center"/>
          </w:tcPr>
          <w:p w14:paraId="02AA6EAD" w14:textId="77777777" w:rsidR="00F05250" w:rsidRPr="0016361A" w:rsidRDefault="00F05250" w:rsidP="00F45A8A">
            <w:pPr>
              <w:pStyle w:val="TAL"/>
            </w:pPr>
            <w:r>
              <w:t>mlModelId</w:t>
            </w:r>
          </w:p>
        </w:tc>
        <w:tc>
          <w:tcPr>
            <w:tcW w:w="1417" w:type="dxa"/>
            <w:vAlign w:val="center"/>
          </w:tcPr>
          <w:p w14:paraId="5F648B9B" w14:textId="77777777" w:rsidR="00F05250" w:rsidRPr="0016361A" w:rsidRDefault="00F05250" w:rsidP="00F45A8A">
            <w:pPr>
              <w:pStyle w:val="TAL"/>
            </w:pPr>
            <w:r>
              <w:t>string</w:t>
            </w:r>
          </w:p>
        </w:tc>
        <w:tc>
          <w:tcPr>
            <w:tcW w:w="425" w:type="dxa"/>
            <w:vAlign w:val="center"/>
          </w:tcPr>
          <w:p w14:paraId="2F4CB252" w14:textId="77777777" w:rsidR="00F05250" w:rsidRPr="0016361A" w:rsidRDefault="00F05250" w:rsidP="00F45A8A">
            <w:pPr>
              <w:pStyle w:val="TAC"/>
            </w:pPr>
            <w:r>
              <w:t>O</w:t>
            </w:r>
          </w:p>
        </w:tc>
        <w:tc>
          <w:tcPr>
            <w:tcW w:w="1134" w:type="dxa"/>
            <w:vAlign w:val="center"/>
          </w:tcPr>
          <w:p w14:paraId="2C61CBAE" w14:textId="77777777" w:rsidR="00F05250" w:rsidRPr="0016361A" w:rsidRDefault="00F05250" w:rsidP="00F45A8A">
            <w:pPr>
              <w:pStyle w:val="TAL"/>
              <w:jc w:val="center"/>
            </w:pPr>
            <w:r>
              <w:t>0..1</w:t>
            </w:r>
          </w:p>
        </w:tc>
        <w:tc>
          <w:tcPr>
            <w:tcW w:w="3686" w:type="dxa"/>
            <w:vAlign w:val="center"/>
          </w:tcPr>
          <w:p w14:paraId="3ECFAE86" w14:textId="77777777" w:rsidR="00F05250" w:rsidRPr="0016361A" w:rsidRDefault="00F05250" w:rsidP="00F45A8A">
            <w:pPr>
              <w:pStyle w:val="TAL"/>
              <w:rPr>
                <w:rFonts w:cs="Arial"/>
                <w:szCs w:val="18"/>
              </w:rPr>
            </w:pPr>
            <w:r>
              <w:rPr>
                <w:rFonts w:cs="Arial"/>
                <w:szCs w:val="18"/>
              </w:rPr>
              <w:t>Identifies the ML model, for which the request applies.</w:t>
            </w:r>
          </w:p>
        </w:tc>
        <w:tc>
          <w:tcPr>
            <w:tcW w:w="1310" w:type="dxa"/>
            <w:vAlign w:val="center"/>
          </w:tcPr>
          <w:p w14:paraId="40671C21" w14:textId="77777777" w:rsidR="00F05250" w:rsidRPr="0016361A" w:rsidRDefault="00F05250" w:rsidP="00F45A8A">
            <w:pPr>
              <w:pStyle w:val="TAL"/>
              <w:rPr>
                <w:rFonts w:cs="Arial"/>
                <w:szCs w:val="18"/>
              </w:rPr>
            </w:pPr>
          </w:p>
        </w:tc>
      </w:tr>
      <w:tr w:rsidR="00F05250" w:rsidRPr="00B54FF5" w14:paraId="1A516AB7" w14:textId="77777777" w:rsidTr="00F45A8A">
        <w:trPr>
          <w:jc w:val="center"/>
        </w:trPr>
        <w:tc>
          <w:tcPr>
            <w:tcW w:w="1552" w:type="dxa"/>
            <w:vAlign w:val="center"/>
          </w:tcPr>
          <w:p w14:paraId="2633168C" w14:textId="77777777" w:rsidR="00F05250" w:rsidRDefault="00F05250" w:rsidP="00F45A8A">
            <w:pPr>
              <w:pStyle w:val="TAL"/>
            </w:pPr>
            <w:r>
              <w:t>adaeAnalyticsId</w:t>
            </w:r>
          </w:p>
        </w:tc>
        <w:tc>
          <w:tcPr>
            <w:tcW w:w="1417" w:type="dxa"/>
            <w:vAlign w:val="center"/>
          </w:tcPr>
          <w:p w14:paraId="10F4C37E" w14:textId="77777777" w:rsidR="00F05250" w:rsidRDefault="00F05250" w:rsidP="00F45A8A">
            <w:pPr>
              <w:pStyle w:val="TAL"/>
            </w:pPr>
            <w:r>
              <w:t>string</w:t>
            </w:r>
          </w:p>
        </w:tc>
        <w:tc>
          <w:tcPr>
            <w:tcW w:w="425" w:type="dxa"/>
            <w:vAlign w:val="center"/>
          </w:tcPr>
          <w:p w14:paraId="18FC68F4" w14:textId="77777777" w:rsidR="00F05250" w:rsidRDefault="00F05250" w:rsidP="00F45A8A">
            <w:pPr>
              <w:pStyle w:val="TAC"/>
            </w:pPr>
            <w:r>
              <w:t>O</w:t>
            </w:r>
          </w:p>
        </w:tc>
        <w:tc>
          <w:tcPr>
            <w:tcW w:w="1134" w:type="dxa"/>
            <w:vAlign w:val="center"/>
          </w:tcPr>
          <w:p w14:paraId="26532A9D" w14:textId="77777777" w:rsidR="00F05250" w:rsidRDefault="00F05250" w:rsidP="00F45A8A">
            <w:pPr>
              <w:pStyle w:val="TAL"/>
              <w:jc w:val="center"/>
            </w:pPr>
            <w:r>
              <w:t>0..1</w:t>
            </w:r>
          </w:p>
        </w:tc>
        <w:tc>
          <w:tcPr>
            <w:tcW w:w="3686" w:type="dxa"/>
            <w:vAlign w:val="center"/>
          </w:tcPr>
          <w:p w14:paraId="5F9697EF" w14:textId="77777777" w:rsidR="00F05250" w:rsidRDefault="00F05250" w:rsidP="00F45A8A">
            <w:pPr>
              <w:pStyle w:val="TAL"/>
              <w:rPr>
                <w:rFonts w:cs="Arial"/>
                <w:szCs w:val="18"/>
              </w:rPr>
            </w:pPr>
            <w:r>
              <w:rPr>
                <w:rFonts w:cs="Arial"/>
                <w:szCs w:val="18"/>
              </w:rPr>
              <w:t>Identifies the ADAE analytics, for which the request applies.</w:t>
            </w:r>
          </w:p>
        </w:tc>
        <w:tc>
          <w:tcPr>
            <w:tcW w:w="1310" w:type="dxa"/>
            <w:vAlign w:val="center"/>
          </w:tcPr>
          <w:p w14:paraId="2F4F8FEE" w14:textId="77777777" w:rsidR="00F05250" w:rsidRPr="0016361A" w:rsidRDefault="00F05250" w:rsidP="00F45A8A">
            <w:pPr>
              <w:pStyle w:val="TAL"/>
              <w:rPr>
                <w:rFonts w:cs="Arial"/>
                <w:szCs w:val="18"/>
              </w:rPr>
            </w:pPr>
          </w:p>
        </w:tc>
      </w:tr>
      <w:tr w:rsidR="00F05250" w:rsidRPr="00B54FF5" w14:paraId="5FA63EA4" w14:textId="77777777" w:rsidTr="00F45A8A">
        <w:trPr>
          <w:jc w:val="center"/>
        </w:trPr>
        <w:tc>
          <w:tcPr>
            <w:tcW w:w="1552" w:type="dxa"/>
            <w:vAlign w:val="center"/>
          </w:tcPr>
          <w:p w14:paraId="4077AC5F" w14:textId="77777777" w:rsidR="00F05250" w:rsidRDefault="00F05250" w:rsidP="00F45A8A">
            <w:pPr>
              <w:pStyle w:val="TAL"/>
            </w:pPr>
            <w:r>
              <w:t>mlTask</w:t>
            </w:r>
          </w:p>
        </w:tc>
        <w:tc>
          <w:tcPr>
            <w:tcW w:w="1417" w:type="dxa"/>
            <w:vAlign w:val="center"/>
          </w:tcPr>
          <w:p w14:paraId="4A1C93B3" w14:textId="77777777" w:rsidR="00F05250" w:rsidRDefault="00F05250" w:rsidP="00F45A8A">
            <w:pPr>
              <w:pStyle w:val="TAL"/>
            </w:pPr>
            <w:r w:rsidRPr="00163DB1">
              <w:t>MlTaskInfo</w:t>
            </w:r>
          </w:p>
        </w:tc>
        <w:tc>
          <w:tcPr>
            <w:tcW w:w="425" w:type="dxa"/>
            <w:vAlign w:val="center"/>
          </w:tcPr>
          <w:p w14:paraId="455B160A" w14:textId="77777777" w:rsidR="00F05250" w:rsidRDefault="00F05250" w:rsidP="00F45A8A">
            <w:pPr>
              <w:pStyle w:val="TAC"/>
            </w:pPr>
            <w:r>
              <w:t>O</w:t>
            </w:r>
          </w:p>
        </w:tc>
        <w:tc>
          <w:tcPr>
            <w:tcW w:w="1134" w:type="dxa"/>
            <w:vAlign w:val="center"/>
          </w:tcPr>
          <w:p w14:paraId="52695992" w14:textId="77777777" w:rsidR="00F05250" w:rsidRDefault="00F05250" w:rsidP="00F45A8A">
            <w:pPr>
              <w:pStyle w:val="TAL"/>
              <w:jc w:val="center"/>
            </w:pPr>
            <w:r>
              <w:t>0..1</w:t>
            </w:r>
          </w:p>
        </w:tc>
        <w:tc>
          <w:tcPr>
            <w:tcW w:w="3686" w:type="dxa"/>
            <w:vAlign w:val="center"/>
          </w:tcPr>
          <w:p w14:paraId="2E9E0B02" w14:textId="77777777" w:rsidR="00F05250" w:rsidRDefault="00F05250" w:rsidP="00F45A8A">
            <w:pPr>
              <w:pStyle w:val="TAL"/>
              <w:rPr>
                <w:rFonts w:cs="Arial"/>
                <w:szCs w:val="18"/>
              </w:rPr>
            </w:pPr>
            <w:r>
              <w:rPr>
                <w:rFonts w:cs="Arial"/>
                <w:szCs w:val="18"/>
              </w:rPr>
              <w:t>Identifies the ML task, for which the request applies.</w:t>
            </w:r>
          </w:p>
        </w:tc>
        <w:tc>
          <w:tcPr>
            <w:tcW w:w="1310" w:type="dxa"/>
            <w:vAlign w:val="center"/>
          </w:tcPr>
          <w:p w14:paraId="001924D2" w14:textId="77777777" w:rsidR="00F05250" w:rsidRPr="0016361A" w:rsidRDefault="00F05250" w:rsidP="00F45A8A">
            <w:pPr>
              <w:pStyle w:val="TAL"/>
              <w:rPr>
                <w:rFonts w:cs="Arial"/>
                <w:szCs w:val="18"/>
              </w:rPr>
            </w:pPr>
          </w:p>
        </w:tc>
      </w:tr>
      <w:tr w:rsidR="00F05250" w:rsidRPr="00B54FF5" w14:paraId="5909539C" w14:textId="77777777" w:rsidTr="00F45A8A">
        <w:trPr>
          <w:jc w:val="center"/>
        </w:trPr>
        <w:tc>
          <w:tcPr>
            <w:tcW w:w="1552" w:type="dxa"/>
            <w:vAlign w:val="center"/>
          </w:tcPr>
          <w:p w14:paraId="07BDF5D2" w14:textId="77777777" w:rsidR="00F05250" w:rsidRDefault="00F05250" w:rsidP="00F45A8A">
            <w:pPr>
              <w:pStyle w:val="TAL"/>
            </w:pPr>
            <w:r>
              <w:t>mlModelProfile</w:t>
            </w:r>
          </w:p>
        </w:tc>
        <w:tc>
          <w:tcPr>
            <w:tcW w:w="1417" w:type="dxa"/>
            <w:vAlign w:val="center"/>
          </w:tcPr>
          <w:p w14:paraId="1D8C2B0B" w14:textId="77777777" w:rsidR="00F05250" w:rsidRDefault="00F05250" w:rsidP="00F45A8A">
            <w:pPr>
              <w:pStyle w:val="TAL"/>
            </w:pPr>
            <w:r w:rsidRPr="00D15544">
              <w:rPr>
                <w:highlight w:val="yellow"/>
              </w:rPr>
              <w:t>TBD</w:t>
            </w:r>
          </w:p>
        </w:tc>
        <w:tc>
          <w:tcPr>
            <w:tcW w:w="425" w:type="dxa"/>
            <w:vAlign w:val="center"/>
          </w:tcPr>
          <w:p w14:paraId="255C0FDA" w14:textId="77777777" w:rsidR="00F05250" w:rsidRDefault="00F05250" w:rsidP="00F45A8A">
            <w:pPr>
              <w:pStyle w:val="TAC"/>
            </w:pPr>
            <w:r>
              <w:t>O</w:t>
            </w:r>
          </w:p>
        </w:tc>
        <w:tc>
          <w:tcPr>
            <w:tcW w:w="1134" w:type="dxa"/>
            <w:vAlign w:val="center"/>
          </w:tcPr>
          <w:p w14:paraId="57D8E347" w14:textId="77777777" w:rsidR="00F05250" w:rsidRDefault="00F05250" w:rsidP="00F45A8A">
            <w:pPr>
              <w:pStyle w:val="TAL"/>
              <w:jc w:val="center"/>
            </w:pPr>
            <w:r>
              <w:t>0..1</w:t>
            </w:r>
          </w:p>
        </w:tc>
        <w:tc>
          <w:tcPr>
            <w:tcW w:w="3686" w:type="dxa"/>
            <w:vAlign w:val="center"/>
          </w:tcPr>
          <w:p w14:paraId="369406C4" w14:textId="77777777" w:rsidR="00F05250" w:rsidRDefault="00F05250" w:rsidP="00F45A8A">
            <w:pPr>
              <w:pStyle w:val="TAL"/>
              <w:rPr>
                <w:rFonts w:cs="Arial"/>
                <w:szCs w:val="18"/>
              </w:rPr>
            </w:pPr>
            <w:r>
              <w:rPr>
                <w:rFonts w:cs="Arial"/>
                <w:szCs w:val="18"/>
              </w:rPr>
              <w:t xml:space="preserve">Identifies the ML model profile, for which </w:t>
            </w:r>
            <w:r>
              <w:t xml:space="preserve">the </w:t>
            </w:r>
            <w:r>
              <w:rPr>
                <w:noProof/>
              </w:rPr>
              <w:t xml:space="preserve">Individual FL Member Support Group </w:t>
            </w:r>
            <w:r>
              <w:rPr>
                <w:rFonts w:cs="Arial"/>
                <w:szCs w:val="18"/>
              </w:rPr>
              <w:t>is requested.</w:t>
            </w:r>
          </w:p>
        </w:tc>
        <w:tc>
          <w:tcPr>
            <w:tcW w:w="1310" w:type="dxa"/>
            <w:vAlign w:val="center"/>
          </w:tcPr>
          <w:p w14:paraId="67D45D39" w14:textId="77777777" w:rsidR="00F05250" w:rsidRPr="0016361A" w:rsidRDefault="00F05250" w:rsidP="00F45A8A">
            <w:pPr>
              <w:pStyle w:val="TAL"/>
              <w:rPr>
                <w:rFonts w:cs="Arial"/>
                <w:szCs w:val="18"/>
              </w:rPr>
            </w:pPr>
          </w:p>
        </w:tc>
      </w:tr>
      <w:tr w:rsidR="00F05250" w:rsidRPr="00B54FF5" w14:paraId="21DA42D4" w14:textId="77777777" w:rsidTr="00F45A8A">
        <w:trPr>
          <w:jc w:val="center"/>
        </w:trPr>
        <w:tc>
          <w:tcPr>
            <w:tcW w:w="1552" w:type="dxa"/>
            <w:vAlign w:val="center"/>
          </w:tcPr>
          <w:p w14:paraId="55D963D5" w14:textId="77777777" w:rsidR="00F05250" w:rsidRDefault="00F05250" w:rsidP="00F45A8A">
            <w:pPr>
              <w:pStyle w:val="TAL"/>
            </w:pPr>
            <w:r>
              <w:t>flCandidates</w:t>
            </w:r>
          </w:p>
        </w:tc>
        <w:tc>
          <w:tcPr>
            <w:tcW w:w="1417" w:type="dxa"/>
            <w:vAlign w:val="center"/>
          </w:tcPr>
          <w:p w14:paraId="0FD7CC41" w14:textId="77777777" w:rsidR="00F05250" w:rsidRDefault="00F05250" w:rsidP="00F45A8A">
            <w:pPr>
              <w:pStyle w:val="TAL"/>
            </w:pPr>
            <w:r w:rsidRPr="00A20DE4">
              <w:t>FlCandidateType</w:t>
            </w:r>
          </w:p>
        </w:tc>
        <w:tc>
          <w:tcPr>
            <w:tcW w:w="425" w:type="dxa"/>
            <w:vAlign w:val="center"/>
          </w:tcPr>
          <w:p w14:paraId="64C3A657" w14:textId="77777777" w:rsidR="00F05250" w:rsidRDefault="00F05250" w:rsidP="00F45A8A">
            <w:pPr>
              <w:pStyle w:val="TAC"/>
            </w:pPr>
            <w:r>
              <w:t>O</w:t>
            </w:r>
          </w:p>
        </w:tc>
        <w:tc>
          <w:tcPr>
            <w:tcW w:w="1134" w:type="dxa"/>
            <w:vAlign w:val="center"/>
          </w:tcPr>
          <w:p w14:paraId="40D13172" w14:textId="77777777" w:rsidR="00F05250" w:rsidRDefault="00F05250" w:rsidP="00F45A8A">
            <w:pPr>
              <w:pStyle w:val="TAL"/>
              <w:jc w:val="center"/>
            </w:pPr>
            <w:r>
              <w:t>0..N</w:t>
            </w:r>
          </w:p>
        </w:tc>
        <w:tc>
          <w:tcPr>
            <w:tcW w:w="3686" w:type="dxa"/>
            <w:vAlign w:val="center"/>
          </w:tcPr>
          <w:p w14:paraId="3462B416" w14:textId="77777777" w:rsidR="00F05250" w:rsidRDefault="00F05250" w:rsidP="00F45A8A">
            <w:pPr>
              <w:pStyle w:val="TAL"/>
              <w:rPr>
                <w:rFonts w:cs="Arial"/>
                <w:szCs w:val="18"/>
              </w:rPr>
            </w:pPr>
            <w:r>
              <w:rPr>
                <w:rFonts w:cs="Arial"/>
                <w:szCs w:val="18"/>
              </w:rPr>
              <w:t xml:space="preserve">Identifies one or more selected candidates for </w:t>
            </w:r>
            <w:r>
              <w:t xml:space="preserve">the </w:t>
            </w:r>
            <w:r>
              <w:rPr>
                <w:noProof/>
              </w:rPr>
              <w:t>Individual FL Member Support Group</w:t>
            </w:r>
            <w:r>
              <w:rPr>
                <w:rFonts w:cs="Arial"/>
                <w:szCs w:val="18"/>
              </w:rPr>
              <w:t>.</w:t>
            </w:r>
          </w:p>
        </w:tc>
        <w:tc>
          <w:tcPr>
            <w:tcW w:w="1310" w:type="dxa"/>
            <w:vAlign w:val="center"/>
          </w:tcPr>
          <w:p w14:paraId="49A38962" w14:textId="77777777" w:rsidR="00F05250" w:rsidRPr="0016361A" w:rsidRDefault="00F05250" w:rsidP="00F45A8A">
            <w:pPr>
              <w:pStyle w:val="TAL"/>
              <w:rPr>
                <w:rFonts w:cs="Arial"/>
                <w:szCs w:val="18"/>
              </w:rPr>
            </w:pPr>
          </w:p>
        </w:tc>
      </w:tr>
    </w:tbl>
    <w:p w14:paraId="4D428AC5" w14:textId="77777777" w:rsidR="00F05250" w:rsidRDefault="00F05250" w:rsidP="00F05250">
      <w:pPr>
        <w:rPr>
          <w:lang w:val="en-US"/>
        </w:rPr>
      </w:pPr>
    </w:p>
    <w:p w14:paraId="0CD2738C" w14:textId="77777777" w:rsidR="00F05250" w:rsidRPr="007B3084" w:rsidRDefault="00F05250" w:rsidP="00F05250">
      <w:pPr>
        <w:pStyle w:val="EditorsNote"/>
        <w:rPr>
          <w:lang w:val="en-US"/>
        </w:rPr>
      </w:pPr>
      <w:r w:rsidRPr="007B3084">
        <w:rPr>
          <w:lang w:val="en-US"/>
        </w:rPr>
        <w:t>Editor's Note:</w:t>
      </w:r>
      <w:r w:rsidRPr="007B3084">
        <w:rPr>
          <w:lang w:val="en-US"/>
        </w:rPr>
        <w:tab/>
      </w:r>
      <w:r>
        <w:rPr>
          <w:lang w:val="en-US"/>
        </w:rPr>
        <w:t>Data types for mlModelProfile is</w:t>
      </w:r>
      <w:r w:rsidRPr="007B3084">
        <w:t xml:space="preserve"> FFS</w:t>
      </w:r>
      <w:r>
        <w:t xml:space="preserve"> and is aligned with ML model management as defined in 3GPP TS 23.482 [13]</w:t>
      </w:r>
      <w:r w:rsidRPr="007B3084">
        <w:t>.</w:t>
      </w:r>
    </w:p>
    <w:p w14:paraId="00A77C62" w14:textId="77777777" w:rsidR="00F05250" w:rsidRDefault="00F05250" w:rsidP="00F05250">
      <w:pPr>
        <w:pStyle w:val="H6"/>
      </w:pPr>
      <w:r>
        <w:t>6.1.3.6.2.4</w:t>
      </w:r>
      <w:r>
        <w:tab/>
        <w:t>Type: MlTaskInfo</w:t>
      </w:r>
    </w:p>
    <w:p w14:paraId="345B69C2" w14:textId="77777777" w:rsidR="00F05250" w:rsidRDefault="00F05250" w:rsidP="00F05250">
      <w:pPr>
        <w:pStyle w:val="TH"/>
      </w:pPr>
      <w:r>
        <w:rPr>
          <w:noProof/>
        </w:rPr>
        <w:t>Table </w:t>
      </w:r>
      <w:r>
        <w:t xml:space="preserve">6.1.3.6.2.4-1: </w:t>
      </w:r>
      <w:r>
        <w:rPr>
          <w:noProof/>
        </w:rPr>
        <w:t>Definition of type MlTaskInfo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B54FF5" w14:paraId="7B8C69B2" w14:textId="77777777" w:rsidTr="00F45A8A">
        <w:trPr>
          <w:jc w:val="center"/>
        </w:trPr>
        <w:tc>
          <w:tcPr>
            <w:tcW w:w="1552" w:type="dxa"/>
            <w:shd w:val="clear" w:color="auto" w:fill="C0C0C0"/>
            <w:hideMark/>
          </w:tcPr>
          <w:p w14:paraId="31F50D1F" w14:textId="77777777" w:rsidR="00F05250" w:rsidRPr="0016361A" w:rsidRDefault="00F05250" w:rsidP="00F45A8A">
            <w:pPr>
              <w:pStyle w:val="TAH"/>
            </w:pPr>
            <w:r w:rsidRPr="0016361A">
              <w:t>Attribute name</w:t>
            </w:r>
          </w:p>
        </w:tc>
        <w:tc>
          <w:tcPr>
            <w:tcW w:w="1417" w:type="dxa"/>
            <w:shd w:val="clear" w:color="auto" w:fill="C0C0C0"/>
            <w:hideMark/>
          </w:tcPr>
          <w:p w14:paraId="210534D8" w14:textId="77777777" w:rsidR="00F05250" w:rsidRPr="0016361A" w:rsidRDefault="00F05250" w:rsidP="00F45A8A">
            <w:pPr>
              <w:pStyle w:val="TAH"/>
            </w:pPr>
            <w:r w:rsidRPr="0016361A">
              <w:t>Data type</w:t>
            </w:r>
          </w:p>
        </w:tc>
        <w:tc>
          <w:tcPr>
            <w:tcW w:w="425" w:type="dxa"/>
            <w:shd w:val="clear" w:color="auto" w:fill="C0C0C0"/>
            <w:hideMark/>
          </w:tcPr>
          <w:p w14:paraId="5FC904BE" w14:textId="77777777" w:rsidR="00F05250" w:rsidRPr="0016361A" w:rsidRDefault="00F05250" w:rsidP="00F45A8A">
            <w:pPr>
              <w:pStyle w:val="TAH"/>
            </w:pPr>
            <w:r w:rsidRPr="0016361A">
              <w:t>P</w:t>
            </w:r>
          </w:p>
        </w:tc>
        <w:tc>
          <w:tcPr>
            <w:tcW w:w="1134" w:type="dxa"/>
            <w:shd w:val="clear" w:color="auto" w:fill="C0C0C0"/>
          </w:tcPr>
          <w:p w14:paraId="3DC7CD0B" w14:textId="77777777" w:rsidR="00F05250" w:rsidRPr="0016361A" w:rsidRDefault="00F05250" w:rsidP="00F45A8A">
            <w:pPr>
              <w:pStyle w:val="TAH"/>
            </w:pPr>
            <w:r w:rsidRPr="00F112E4">
              <w:t>Cardinality</w:t>
            </w:r>
          </w:p>
        </w:tc>
        <w:tc>
          <w:tcPr>
            <w:tcW w:w="3686" w:type="dxa"/>
            <w:shd w:val="clear" w:color="auto" w:fill="C0C0C0"/>
            <w:hideMark/>
          </w:tcPr>
          <w:p w14:paraId="35120340" w14:textId="77777777" w:rsidR="00F05250" w:rsidRPr="0016361A" w:rsidRDefault="00F05250" w:rsidP="00F45A8A">
            <w:pPr>
              <w:pStyle w:val="TAH"/>
              <w:rPr>
                <w:rFonts w:cs="Arial"/>
                <w:szCs w:val="18"/>
              </w:rPr>
            </w:pPr>
            <w:r w:rsidRPr="0016361A">
              <w:rPr>
                <w:rFonts w:cs="Arial"/>
                <w:szCs w:val="18"/>
              </w:rPr>
              <w:t>Description</w:t>
            </w:r>
          </w:p>
        </w:tc>
        <w:tc>
          <w:tcPr>
            <w:tcW w:w="1310" w:type="dxa"/>
            <w:shd w:val="clear" w:color="auto" w:fill="C0C0C0"/>
          </w:tcPr>
          <w:p w14:paraId="0F138971" w14:textId="77777777" w:rsidR="00F05250" w:rsidRPr="0016361A" w:rsidRDefault="00F05250" w:rsidP="00F45A8A">
            <w:pPr>
              <w:pStyle w:val="TAH"/>
              <w:rPr>
                <w:rFonts w:cs="Arial"/>
                <w:szCs w:val="18"/>
              </w:rPr>
            </w:pPr>
            <w:r w:rsidRPr="0016361A">
              <w:rPr>
                <w:rFonts w:cs="Arial"/>
                <w:szCs w:val="18"/>
              </w:rPr>
              <w:t>Applicability</w:t>
            </w:r>
          </w:p>
        </w:tc>
      </w:tr>
      <w:tr w:rsidR="00F05250" w:rsidRPr="00B54FF5" w14:paraId="6A5A980B" w14:textId="77777777" w:rsidTr="00F45A8A">
        <w:trPr>
          <w:jc w:val="center"/>
        </w:trPr>
        <w:tc>
          <w:tcPr>
            <w:tcW w:w="1552" w:type="dxa"/>
          </w:tcPr>
          <w:p w14:paraId="54BFD3F7" w14:textId="77777777" w:rsidR="00F05250" w:rsidRDefault="00F05250" w:rsidP="00F45A8A">
            <w:pPr>
              <w:pStyle w:val="TAL"/>
            </w:pPr>
            <w:r>
              <w:t>mlTaskId</w:t>
            </w:r>
          </w:p>
        </w:tc>
        <w:tc>
          <w:tcPr>
            <w:tcW w:w="1417" w:type="dxa"/>
          </w:tcPr>
          <w:p w14:paraId="5E337FC6" w14:textId="77777777" w:rsidR="00F05250" w:rsidRDefault="00F05250" w:rsidP="00F45A8A">
            <w:pPr>
              <w:pStyle w:val="TAL"/>
            </w:pPr>
            <w:r>
              <w:t>string</w:t>
            </w:r>
          </w:p>
        </w:tc>
        <w:tc>
          <w:tcPr>
            <w:tcW w:w="425" w:type="dxa"/>
          </w:tcPr>
          <w:p w14:paraId="78B9AEFC" w14:textId="77777777" w:rsidR="00F05250" w:rsidRDefault="00F05250" w:rsidP="00F45A8A">
            <w:pPr>
              <w:pStyle w:val="TAC"/>
            </w:pPr>
            <w:r>
              <w:t>M</w:t>
            </w:r>
          </w:p>
        </w:tc>
        <w:tc>
          <w:tcPr>
            <w:tcW w:w="1134" w:type="dxa"/>
          </w:tcPr>
          <w:p w14:paraId="067AF482" w14:textId="77777777" w:rsidR="00F05250" w:rsidRDefault="00F05250" w:rsidP="00F45A8A">
            <w:pPr>
              <w:pStyle w:val="TAL"/>
              <w:jc w:val="center"/>
            </w:pPr>
            <w:r>
              <w:t>1</w:t>
            </w:r>
          </w:p>
        </w:tc>
        <w:tc>
          <w:tcPr>
            <w:tcW w:w="3686" w:type="dxa"/>
          </w:tcPr>
          <w:p w14:paraId="3602D58D" w14:textId="77777777" w:rsidR="00F05250" w:rsidRDefault="00F05250" w:rsidP="00F45A8A">
            <w:pPr>
              <w:pStyle w:val="TAL"/>
            </w:pPr>
            <w:r w:rsidRPr="00261993">
              <w:t>Identi</w:t>
            </w:r>
            <w:r>
              <w:t>ty of the ML Task.</w:t>
            </w:r>
          </w:p>
        </w:tc>
        <w:tc>
          <w:tcPr>
            <w:tcW w:w="1310" w:type="dxa"/>
            <w:vAlign w:val="center"/>
          </w:tcPr>
          <w:p w14:paraId="25C75026" w14:textId="77777777" w:rsidR="00F05250" w:rsidRPr="0016361A" w:rsidRDefault="00F05250" w:rsidP="00F45A8A">
            <w:pPr>
              <w:pStyle w:val="TAL"/>
              <w:rPr>
                <w:rFonts w:cs="Arial"/>
                <w:szCs w:val="18"/>
              </w:rPr>
            </w:pPr>
          </w:p>
        </w:tc>
      </w:tr>
      <w:tr w:rsidR="00F05250" w:rsidRPr="00B54FF5" w14:paraId="35F670B5" w14:textId="77777777" w:rsidTr="00F45A8A">
        <w:trPr>
          <w:jc w:val="center"/>
        </w:trPr>
        <w:tc>
          <w:tcPr>
            <w:tcW w:w="1552" w:type="dxa"/>
          </w:tcPr>
          <w:p w14:paraId="3087E0D2" w14:textId="77777777" w:rsidR="00F05250" w:rsidRDefault="00F05250" w:rsidP="00F45A8A">
            <w:pPr>
              <w:pStyle w:val="TAL"/>
            </w:pPr>
            <w:r>
              <w:t>mlTaskType</w:t>
            </w:r>
          </w:p>
        </w:tc>
        <w:tc>
          <w:tcPr>
            <w:tcW w:w="1417" w:type="dxa"/>
          </w:tcPr>
          <w:p w14:paraId="67C8B7AC" w14:textId="77777777" w:rsidR="00F05250" w:rsidRDefault="00F05250" w:rsidP="00F45A8A">
            <w:pPr>
              <w:pStyle w:val="TAL"/>
            </w:pPr>
            <w:r>
              <w:t>MlTaskType</w:t>
            </w:r>
          </w:p>
        </w:tc>
        <w:tc>
          <w:tcPr>
            <w:tcW w:w="425" w:type="dxa"/>
          </w:tcPr>
          <w:p w14:paraId="1A3B2418" w14:textId="77777777" w:rsidR="00F05250" w:rsidRDefault="00F05250" w:rsidP="00F45A8A">
            <w:pPr>
              <w:pStyle w:val="TAC"/>
            </w:pPr>
            <w:r>
              <w:t>M</w:t>
            </w:r>
          </w:p>
        </w:tc>
        <w:tc>
          <w:tcPr>
            <w:tcW w:w="1134" w:type="dxa"/>
          </w:tcPr>
          <w:p w14:paraId="69E461B1" w14:textId="77777777" w:rsidR="00F05250" w:rsidRDefault="00F05250" w:rsidP="00F45A8A">
            <w:pPr>
              <w:pStyle w:val="TAL"/>
              <w:jc w:val="center"/>
            </w:pPr>
            <w:r>
              <w:t>1</w:t>
            </w:r>
          </w:p>
        </w:tc>
        <w:tc>
          <w:tcPr>
            <w:tcW w:w="3686" w:type="dxa"/>
          </w:tcPr>
          <w:p w14:paraId="7984AD3F" w14:textId="77777777" w:rsidR="00F05250" w:rsidRPr="00261993" w:rsidRDefault="00F05250" w:rsidP="00F45A8A">
            <w:pPr>
              <w:pStyle w:val="TAL"/>
            </w:pPr>
            <w:r>
              <w:t>Identifies the type of the ML Task.</w:t>
            </w:r>
          </w:p>
        </w:tc>
        <w:tc>
          <w:tcPr>
            <w:tcW w:w="1310" w:type="dxa"/>
            <w:vAlign w:val="center"/>
          </w:tcPr>
          <w:p w14:paraId="71F743F1" w14:textId="77777777" w:rsidR="00F05250" w:rsidRPr="0016361A" w:rsidRDefault="00F05250" w:rsidP="00F45A8A">
            <w:pPr>
              <w:pStyle w:val="TAL"/>
              <w:rPr>
                <w:rFonts w:cs="Arial"/>
                <w:szCs w:val="18"/>
              </w:rPr>
            </w:pPr>
          </w:p>
        </w:tc>
      </w:tr>
    </w:tbl>
    <w:p w14:paraId="4A4EA8D8" w14:textId="77777777" w:rsidR="00F05250" w:rsidRDefault="00F05250" w:rsidP="00F05250">
      <w:pPr>
        <w:rPr>
          <w:lang w:val="en-US"/>
        </w:rPr>
      </w:pPr>
    </w:p>
    <w:p w14:paraId="46B03F2F" w14:textId="77777777" w:rsidR="00F05250" w:rsidRDefault="00F05250" w:rsidP="00F05250">
      <w:pPr>
        <w:pStyle w:val="H6"/>
      </w:pPr>
      <w:r>
        <w:lastRenderedPageBreak/>
        <w:t>6.1.3.6.2.5</w:t>
      </w:r>
      <w:r>
        <w:tab/>
        <w:t xml:space="preserve">Type: </w:t>
      </w:r>
      <w:r w:rsidRPr="00524928">
        <w:t>FlCandidateType</w:t>
      </w:r>
    </w:p>
    <w:p w14:paraId="7274CA4F" w14:textId="77777777" w:rsidR="00F05250" w:rsidRDefault="00F05250" w:rsidP="00F05250">
      <w:pPr>
        <w:pStyle w:val="TH"/>
      </w:pPr>
      <w:r>
        <w:rPr>
          <w:noProof/>
        </w:rPr>
        <w:t>Table </w:t>
      </w:r>
      <w:r>
        <w:t xml:space="preserve">6.1.3.6.2.5-1: </w:t>
      </w:r>
      <w:r>
        <w:rPr>
          <w:noProof/>
        </w:rPr>
        <w:t xml:space="preserve">Definition of type </w:t>
      </w:r>
      <w:r w:rsidRPr="00524928">
        <w:t>FlCandidateType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B54FF5" w14:paraId="1DD6F767" w14:textId="77777777" w:rsidTr="00F45A8A">
        <w:trPr>
          <w:jc w:val="center"/>
        </w:trPr>
        <w:tc>
          <w:tcPr>
            <w:tcW w:w="1552" w:type="dxa"/>
            <w:shd w:val="clear" w:color="auto" w:fill="C0C0C0"/>
            <w:hideMark/>
          </w:tcPr>
          <w:p w14:paraId="0582298C" w14:textId="77777777" w:rsidR="00F05250" w:rsidRPr="0016361A" w:rsidRDefault="00F05250" w:rsidP="00F45A8A">
            <w:pPr>
              <w:pStyle w:val="TAH"/>
            </w:pPr>
            <w:r w:rsidRPr="0016361A">
              <w:t>Attribute name</w:t>
            </w:r>
          </w:p>
        </w:tc>
        <w:tc>
          <w:tcPr>
            <w:tcW w:w="1417" w:type="dxa"/>
            <w:shd w:val="clear" w:color="auto" w:fill="C0C0C0"/>
            <w:hideMark/>
          </w:tcPr>
          <w:p w14:paraId="6D808240" w14:textId="77777777" w:rsidR="00F05250" w:rsidRPr="0016361A" w:rsidRDefault="00F05250" w:rsidP="00F45A8A">
            <w:pPr>
              <w:pStyle w:val="TAH"/>
            </w:pPr>
            <w:r w:rsidRPr="0016361A">
              <w:t>Data type</w:t>
            </w:r>
          </w:p>
        </w:tc>
        <w:tc>
          <w:tcPr>
            <w:tcW w:w="425" w:type="dxa"/>
            <w:shd w:val="clear" w:color="auto" w:fill="C0C0C0"/>
            <w:hideMark/>
          </w:tcPr>
          <w:p w14:paraId="7611B966" w14:textId="77777777" w:rsidR="00F05250" w:rsidRPr="0016361A" w:rsidRDefault="00F05250" w:rsidP="00F45A8A">
            <w:pPr>
              <w:pStyle w:val="TAH"/>
            </w:pPr>
            <w:r w:rsidRPr="0016361A">
              <w:t>P</w:t>
            </w:r>
          </w:p>
        </w:tc>
        <w:tc>
          <w:tcPr>
            <w:tcW w:w="1134" w:type="dxa"/>
            <w:shd w:val="clear" w:color="auto" w:fill="C0C0C0"/>
          </w:tcPr>
          <w:p w14:paraId="21026A7A" w14:textId="77777777" w:rsidR="00F05250" w:rsidRPr="0016361A" w:rsidRDefault="00F05250" w:rsidP="00F45A8A">
            <w:pPr>
              <w:pStyle w:val="TAH"/>
            </w:pPr>
            <w:r w:rsidRPr="00F112E4">
              <w:t>Cardinality</w:t>
            </w:r>
          </w:p>
        </w:tc>
        <w:tc>
          <w:tcPr>
            <w:tcW w:w="3686" w:type="dxa"/>
            <w:shd w:val="clear" w:color="auto" w:fill="C0C0C0"/>
            <w:hideMark/>
          </w:tcPr>
          <w:p w14:paraId="74BB9DDD" w14:textId="77777777" w:rsidR="00F05250" w:rsidRPr="0016361A" w:rsidRDefault="00F05250" w:rsidP="00F45A8A">
            <w:pPr>
              <w:pStyle w:val="TAH"/>
              <w:rPr>
                <w:rFonts w:cs="Arial"/>
                <w:szCs w:val="18"/>
              </w:rPr>
            </w:pPr>
            <w:r w:rsidRPr="0016361A">
              <w:rPr>
                <w:rFonts w:cs="Arial"/>
                <w:szCs w:val="18"/>
              </w:rPr>
              <w:t>Description</w:t>
            </w:r>
          </w:p>
        </w:tc>
        <w:tc>
          <w:tcPr>
            <w:tcW w:w="1310" w:type="dxa"/>
            <w:shd w:val="clear" w:color="auto" w:fill="C0C0C0"/>
          </w:tcPr>
          <w:p w14:paraId="5CA4156E" w14:textId="77777777" w:rsidR="00F05250" w:rsidRPr="0016361A" w:rsidRDefault="00F05250" w:rsidP="00F45A8A">
            <w:pPr>
              <w:pStyle w:val="TAH"/>
              <w:rPr>
                <w:rFonts w:cs="Arial"/>
                <w:szCs w:val="18"/>
              </w:rPr>
            </w:pPr>
            <w:r w:rsidRPr="0016361A">
              <w:rPr>
                <w:rFonts w:cs="Arial"/>
                <w:szCs w:val="18"/>
              </w:rPr>
              <w:t>Applicability</w:t>
            </w:r>
          </w:p>
        </w:tc>
      </w:tr>
      <w:tr w:rsidR="00F05250" w:rsidRPr="00B54FF5" w14:paraId="24FF8080" w14:textId="77777777" w:rsidTr="00F45A8A">
        <w:trPr>
          <w:jc w:val="center"/>
        </w:trPr>
        <w:tc>
          <w:tcPr>
            <w:tcW w:w="1552" w:type="dxa"/>
          </w:tcPr>
          <w:p w14:paraId="5ADDE71C" w14:textId="77777777" w:rsidR="00F05250" w:rsidRDefault="00F05250" w:rsidP="00F45A8A">
            <w:pPr>
              <w:pStyle w:val="TAL"/>
            </w:pPr>
            <w:r>
              <w:t>flMbrId</w:t>
            </w:r>
          </w:p>
        </w:tc>
        <w:tc>
          <w:tcPr>
            <w:tcW w:w="1417" w:type="dxa"/>
          </w:tcPr>
          <w:p w14:paraId="0DF7FBF6" w14:textId="77777777" w:rsidR="00F05250" w:rsidRDefault="00F05250" w:rsidP="00F45A8A">
            <w:pPr>
              <w:pStyle w:val="TAL"/>
            </w:pPr>
            <w:r>
              <w:t>string</w:t>
            </w:r>
          </w:p>
        </w:tc>
        <w:tc>
          <w:tcPr>
            <w:tcW w:w="425" w:type="dxa"/>
          </w:tcPr>
          <w:p w14:paraId="7D89B739" w14:textId="77777777" w:rsidR="00F05250" w:rsidRDefault="00F05250" w:rsidP="00F45A8A">
            <w:pPr>
              <w:pStyle w:val="TAC"/>
            </w:pPr>
            <w:r>
              <w:t>M</w:t>
            </w:r>
          </w:p>
        </w:tc>
        <w:tc>
          <w:tcPr>
            <w:tcW w:w="1134" w:type="dxa"/>
          </w:tcPr>
          <w:p w14:paraId="27470204" w14:textId="77777777" w:rsidR="00F05250" w:rsidRDefault="00F05250" w:rsidP="00F45A8A">
            <w:pPr>
              <w:pStyle w:val="TAL"/>
              <w:jc w:val="center"/>
            </w:pPr>
            <w:r>
              <w:t>1</w:t>
            </w:r>
          </w:p>
        </w:tc>
        <w:tc>
          <w:tcPr>
            <w:tcW w:w="3686" w:type="dxa"/>
          </w:tcPr>
          <w:p w14:paraId="6A25141D" w14:textId="77777777" w:rsidR="00F05250" w:rsidRDefault="00F05250" w:rsidP="00F45A8A">
            <w:pPr>
              <w:pStyle w:val="TAL"/>
            </w:pPr>
            <w:r w:rsidRPr="00261993">
              <w:t>Identifie</w:t>
            </w:r>
            <w:r>
              <w:t>s</w:t>
            </w:r>
            <w:r w:rsidRPr="00261993">
              <w:t xml:space="preserve"> the FL</w:t>
            </w:r>
            <w:r>
              <w:t xml:space="preserve"> member which may be an FL client or FL server.</w:t>
            </w:r>
          </w:p>
        </w:tc>
        <w:tc>
          <w:tcPr>
            <w:tcW w:w="1310" w:type="dxa"/>
            <w:vAlign w:val="center"/>
          </w:tcPr>
          <w:p w14:paraId="2B81935F" w14:textId="77777777" w:rsidR="00F05250" w:rsidRPr="0016361A" w:rsidRDefault="00F05250" w:rsidP="00F45A8A">
            <w:pPr>
              <w:pStyle w:val="TAL"/>
              <w:rPr>
                <w:rFonts w:cs="Arial"/>
                <w:szCs w:val="18"/>
              </w:rPr>
            </w:pPr>
          </w:p>
        </w:tc>
      </w:tr>
      <w:tr w:rsidR="00F05250" w:rsidRPr="00B54FF5" w14:paraId="28CA51CD" w14:textId="77777777" w:rsidTr="00F45A8A">
        <w:trPr>
          <w:jc w:val="center"/>
        </w:trPr>
        <w:tc>
          <w:tcPr>
            <w:tcW w:w="1552" w:type="dxa"/>
          </w:tcPr>
          <w:p w14:paraId="78F171EF" w14:textId="77777777" w:rsidR="00F05250" w:rsidRDefault="00F05250" w:rsidP="00F45A8A">
            <w:pPr>
              <w:pStyle w:val="TAL"/>
            </w:pPr>
            <w:r>
              <w:t>flMbrType</w:t>
            </w:r>
          </w:p>
        </w:tc>
        <w:tc>
          <w:tcPr>
            <w:tcW w:w="1417" w:type="dxa"/>
          </w:tcPr>
          <w:p w14:paraId="61ACC9F2" w14:textId="77777777" w:rsidR="00F05250" w:rsidRDefault="00F05250" w:rsidP="00F45A8A">
            <w:pPr>
              <w:pStyle w:val="TAL"/>
            </w:pPr>
            <w:r w:rsidRPr="00647279">
              <w:t>FlMbrType</w:t>
            </w:r>
          </w:p>
        </w:tc>
        <w:tc>
          <w:tcPr>
            <w:tcW w:w="425" w:type="dxa"/>
          </w:tcPr>
          <w:p w14:paraId="3CCC26F3" w14:textId="77777777" w:rsidR="00F05250" w:rsidRDefault="00F05250" w:rsidP="00F45A8A">
            <w:pPr>
              <w:pStyle w:val="TAC"/>
            </w:pPr>
            <w:r>
              <w:t>M</w:t>
            </w:r>
          </w:p>
        </w:tc>
        <w:tc>
          <w:tcPr>
            <w:tcW w:w="1134" w:type="dxa"/>
          </w:tcPr>
          <w:p w14:paraId="7EFF108A" w14:textId="77777777" w:rsidR="00F05250" w:rsidRDefault="00F05250" w:rsidP="00F45A8A">
            <w:pPr>
              <w:pStyle w:val="TAL"/>
              <w:jc w:val="center"/>
            </w:pPr>
            <w:r>
              <w:t>1</w:t>
            </w:r>
          </w:p>
        </w:tc>
        <w:tc>
          <w:tcPr>
            <w:tcW w:w="3686" w:type="dxa"/>
          </w:tcPr>
          <w:p w14:paraId="1A2A7D4A" w14:textId="77777777" w:rsidR="00F05250" w:rsidRPr="00261993" w:rsidRDefault="00F05250" w:rsidP="00F45A8A">
            <w:pPr>
              <w:pStyle w:val="TAL"/>
            </w:pPr>
            <w:r>
              <w:t>Identifies the type of the FL member.</w:t>
            </w:r>
          </w:p>
        </w:tc>
        <w:tc>
          <w:tcPr>
            <w:tcW w:w="1310" w:type="dxa"/>
            <w:vAlign w:val="center"/>
          </w:tcPr>
          <w:p w14:paraId="6B153CCC" w14:textId="77777777" w:rsidR="00F05250" w:rsidRPr="0016361A" w:rsidRDefault="00F05250" w:rsidP="00F45A8A">
            <w:pPr>
              <w:pStyle w:val="TAL"/>
              <w:rPr>
                <w:rFonts w:cs="Arial"/>
                <w:szCs w:val="18"/>
              </w:rPr>
            </w:pPr>
          </w:p>
        </w:tc>
      </w:tr>
      <w:tr w:rsidR="00F05250" w:rsidRPr="00B54FF5" w14:paraId="33AF5A6B" w14:textId="77777777" w:rsidTr="00F45A8A">
        <w:trPr>
          <w:jc w:val="center"/>
        </w:trPr>
        <w:tc>
          <w:tcPr>
            <w:tcW w:w="1552" w:type="dxa"/>
          </w:tcPr>
          <w:p w14:paraId="74B0EA54" w14:textId="77777777" w:rsidR="00F05250" w:rsidRDefault="00F05250" w:rsidP="00F45A8A">
            <w:pPr>
              <w:pStyle w:val="TAL"/>
            </w:pPr>
            <w:r>
              <w:t>flMbrStatus</w:t>
            </w:r>
          </w:p>
        </w:tc>
        <w:tc>
          <w:tcPr>
            <w:tcW w:w="1417" w:type="dxa"/>
          </w:tcPr>
          <w:p w14:paraId="421A95F2" w14:textId="77777777" w:rsidR="00F05250" w:rsidRDefault="00F05250" w:rsidP="00F45A8A">
            <w:pPr>
              <w:pStyle w:val="TAL"/>
            </w:pPr>
            <w:r>
              <w:t>F</w:t>
            </w:r>
            <w:r w:rsidRPr="00647279">
              <w:t>lMbrStatus</w:t>
            </w:r>
          </w:p>
        </w:tc>
        <w:tc>
          <w:tcPr>
            <w:tcW w:w="425" w:type="dxa"/>
          </w:tcPr>
          <w:p w14:paraId="10F74174" w14:textId="77777777" w:rsidR="00F05250" w:rsidRDefault="00F05250" w:rsidP="00F45A8A">
            <w:pPr>
              <w:pStyle w:val="TAC"/>
            </w:pPr>
            <w:r>
              <w:t>M</w:t>
            </w:r>
          </w:p>
        </w:tc>
        <w:tc>
          <w:tcPr>
            <w:tcW w:w="1134" w:type="dxa"/>
          </w:tcPr>
          <w:p w14:paraId="7896BF20" w14:textId="77777777" w:rsidR="00F05250" w:rsidRDefault="00F05250" w:rsidP="00F45A8A">
            <w:pPr>
              <w:pStyle w:val="TAL"/>
              <w:jc w:val="center"/>
            </w:pPr>
            <w:r>
              <w:t>1</w:t>
            </w:r>
          </w:p>
        </w:tc>
        <w:tc>
          <w:tcPr>
            <w:tcW w:w="3686" w:type="dxa"/>
          </w:tcPr>
          <w:p w14:paraId="4A2F3379" w14:textId="77777777" w:rsidR="00F05250" w:rsidRDefault="00F05250" w:rsidP="00F45A8A">
            <w:pPr>
              <w:pStyle w:val="TAL"/>
            </w:pPr>
            <w:r>
              <w:t>Identifies the status of the FL member.</w:t>
            </w:r>
          </w:p>
        </w:tc>
        <w:tc>
          <w:tcPr>
            <w:tcW w:w="1310" w:type="dxa"/>
            <w:vAlign w:val="center"/>
          </w:tcPr>
          <w:p w14:paraId="0FD684BF" w14:textId="77777777" w:rsidR="00F05250" w:rsidRPr="0016361A" w:rsidRDefault="00F05250" w:rsidP="00F45A8A">
            <w:pPr>
              <w:pStyle w:val="TAL"/>
              <w:rPr>
                <w:rFonts w:cs="Arial"/>
                <w:szCs w:val="18"/>
              </w:rPr>
            </w:pPr>
          </w:p>
        </w:tc>
      </w:tr>
    </w:tbl>
    <w:p w14:paraId="692C9C33" w14:textId="77777777" w:rsidR="00F05250" w:rsidRDefault="00F05250" w:rsidP="00F05250">
      <w:pPr>
        <w:rPr>
          <w:lang w:val="en-US"/>
        </w:rPr>
      </w:pPr>
    </w:p>
    <w:p w14:paraId="6F714EDB" w14:textId="77777777" w:rsidR="00F05250" w:rsidRDefault="00F05250" w:rsidP="00F05250">
      <w:pPr>
        <w:pStyle w:val="Heading5"/>
        <w:rPr>
          <w:lang w:val="en-US"/>
        </w:rPr>
      </w:pPr>
      <w:bookmarkStart w:id="779" w:name="_Toc199249492"/>
      <w:r>
        <w:rPr>
          <w:lang w:val="en-US"/>
        </w:rPr>
        <w:t>6.1.3.6.3</w:t>
      </w:r>
      <w:r>
        <w:rPr>
          <w:lang w:val="en-US"/>
        </w:rPr>
        <w:tab/>
        <w:t>Simple data types and enumerations</w:t>
      </w:r>
      <w:bookmarkEnd w:id="775"/>
      <w:bookmarkEnd w:id="776"/>
      <w:bookmarkEnd w:id="777"/>
      <w:bookmarkEnd w:id="779"/>
    </w:p>
    <w:p w14:paraId="68EB0AD6" w14:textId="77777777" w:rsidR="00F05250" w:rsidRDefault="00F05250" w:rsidP="00F05250">
      <w:pPr>
        <w:pStyle w:val="H6"/>
      </w:pPr>
      <w:bookmarkStart w:id="780" w:name="_Toc130662220"/>
      <w:r>
        <w:t>6.1.3.6.3.1</w:t>
      </w:r>
      <w:r>
        <w:tab/>
        <w:t>Introduction</w:t>
      </w:r>
      <w:bookmarkEnd w:id="780"/>
    </w:p>
    <w:p w14:paraId="1C0BA782" w14:textId="77777777" w:rsidR="00F05250" w:rsidRDefault="00F05250" w:rsidP="00F05250">
      <w:r>
        <w:t>This clause defines simple data types and enumerations that can be referenced from data structures defined in the previous clauses.</w:t>
      </w:r>
    </w:p>
    <w:p w14:paraId="0625F20F" w14:textId="77777777" w:rsidR="00F05250" w:rsidRDefault="00F05250" w:rsidP="00F05250">
      <w:pPr>
        <w:pStyle w:val="H6"/>
      </w:pPr>
      <w:bookmarkStart w:id="781" w:name="_Toc130662221"/>
      <w:r>
        <w:t>6.1.3.6.3.2</w:t>
      </w:r>
      <w:r>
        <w:tab/>
        <w:t>Simple data types</w:t>
      </w:r>
      <w:bookmarkEnd w:id="781"/>
    </w:p>
    <w:p w14:paraId="78C3D607" w14:textId="77777777" w:rsidR="00F05250" w:rsidRDefault="00F05250" w:rsidP="00F05250">
      <w:r>
        <w:t>The simple data types defined in table 6.1.3.6.3.2-1 shall be supported.</w:t>
      </w:r>
    </w:p>
    <w:p w14:paraId="0BF6CDAC" w14:textId="77777777" w:rsidR="00F05250" w:rsidRDefault="00F05250" w:rsidP="00F05250">
      <w:pPr>
        <w:pStyle w:val="TH"/>
      </w:pPr>
      <w:r>
        <w:t>Table 6.1.3.6.3.2-1: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268"/>
        <w:gridCol w:w="1700"/>
        <w:gridCol w:w="5529"/>
        <w:gridCol w:w="1128"/>
      </w:tblGrid>
      <w:tr w:rsidR="00F05250" w14:paraId="0F61CBEC" w14:textId="77777777" w:rsidTr="00F45A8A">
        <w:trPr>
          <w:jc w:val="center"/>
        </w:trPr>
        <w:tc>
          <w:tcPr>
            <w:tcW w:w="65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63CEE2B" w14:textId="77777777" w:rsidR="00F05250" w:rsidRDefault="00F05250" w:rsidP="00F45A8A">
            <w:pPr>
              <w:pStyle w:val="TAH"/>
            </w:pPr>
            <w:r>
              <w:t>Type Name</w:t>
            </w:r>
          </w:p>
        </w:tc>
        <w:tc>
          <w:tcPr>
            <w:tcW w:w="883"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A89A151" w14:textId="77777777" w:rsidR="00F05250" w:rsidRDefault="00F05250" w:rsidP="00F45A8A">
            <w:pPr>
              <w:pStyle w:val="TAH"/>
            </w:pPr>
            <w:r>
              <w:t>Type Definition</w:t>
            </w:r>
          </w:p>
        </w:tc>
        <w:tc>
          <w:tcPr>
            <w:tcW w:w="2872" w:type="pct"/>
            <w:tcBorders>
              <w:top w:val="single" w:sz="6" w:space="0" w:color="auto"/>
              <w:left w:val="single" w:sz="6" w:space="0" w:color="auto"/>
              <w:bottom w:val="single" w:sz="6" w:space="0" w:color="auto"/>
              <w:right w:val="single" w:sz="6" w:space="0" w:color="auto"/>
            </w:tcBorders>
            <w:shd w:val="clear" w:color="auto" w:fill="C0C0C0"/>
            <w:hideMark/>
          </w:tcPr>
          <w:p w14:paraId="4CFE7505" w14:textId="77777777" w:rsidR="00F05250" w:rsidRDefault="00F05250" w:rsidP="00F45A8A">
            <w:pPr>
              <w:pStyle w:val="TAH"/>
            </w:pPr>
            <w:r>
              <w:t>Description</w:t>
            </w:r>
          </w:p>
        </w:tc>
        <w:tc>
          <w:tcPr>
            <w:tcW w:w="586" w:type="pct"/>
            <w:tcBorders>
              <w:top w:val="single" w:sz="6" w:space="0" w:color="auto"/>
              <w:left w:val="single" w:sz="6" w:space="0" w:color="auto"/>
              <w:bottom w:val="single" w:sz="6" w:space="0" w:color="auto"/>
              <w:right w:val="single" w:sz="6" w:space="0" w:color="auto"/>
            </w:tcBorders>
            <w:shd w:val="clear" w:color="auto" w:fill="C0C0C0"/>
            <w:hideMark/>
          </w:tcPr>
          <w:p w14:paraId="58DC1D6D" w14:textId="77777777" w:rsidR="00F05250" w:rsidRDefault="00F05250" w:rsidP="00F45A8A">
            <w:pPr>
              <w:pStyle w:val="TAH"/>
            </w:pPr>
            <w:r>
              <w:t>Applicability</w:t>
            </w:r>
          </w:p>
        </w:tc>
      </w:tr>
      <w:tr w:rsidR="00F05250" w14:paraId="3241E85E" w14:textId="77777777" w:rsidTr="00F45A8A">
        <w:trPr>
          <w:jc w:val="center"/>
        </w:trPr>
        <w:tc>
          <w:tcPr>
            <w:tcW w:w="65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5D8D0BC" w14:textId="77777777" w:rsidR="00F05250" w:rsidRDefault="00F05250" w:rsidP="00F45A8A">
            <w:pPr>
              <w:pStyle w:val="TAL"/>
            </w:pPr>
          </w:p>
        </w:tc>
        <w:tc>
          <w:tcPr>
            <w:tcW w:w="8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9CC9862" w14:textId="77777777" w:rsidR="00F05250" w:rsidRDefault="00F05250" w:rsidP="00F45A8A">
            <w:pPr>
              <w:pStyle w:val="TAL"/>
            </w:pPr>
          </w:p>
        </w:tc>
        <w:tc>
          <w:tcPr>
            <w:tcW w:w="2872" w:type="pct"/>
            <w:tcBorders>
              <w:top w:val="single" w:sz="6" w:space="0" w:color="auto"/>
              <w:left w:val="single" w:sz="6" w:space="0" w:color="auto"/>
              <w:bottom w:val="single" w:sz="6" w:space="0" w:color="auto"/>
              <w:right w:val="single" w:sz="6" w:space="0" w:color="auto"/>
            </w:tcBorders>
            <w:vAlign w:val="center"/>
          </w:tcPr>
          <w:p w14:paraId="18FECA82" w14:textId="77777777" w:rsidR="00F05250" w:rsidRDefault="00F05250" w:rsidP="00F45A8A">
            <w:pPr>
              <w:pStyle w:val="TAL"/>
            </w:pPr>
          </w:p>
        </w:tc>
        <w:tc>
          <w:tcPr>
            <w:tcW w:w="586" w:type="pct"/>
            <w:tcBorders>
              <w:top w:val="single" w:sz="6" w:space="0" w:color="auto"/>
              <w:left w:val="single" w:sz="6" w:space="0" w:color="auto"/>
              <w:bottom w:val="single" w:sz="6" w:space="0" w:color="auto"/>
              <w:right w:val="single" w:sz="6" w:space="0" w:color="auto"/>
            </w:tcBorders>
            <w:vAlign w:val="center"/>
          </w:tcPr>
          <w:p w14:paraId="01ABAE14" w14:textId="77777777" w:rsidR="00F05250" w:rsidRDefault="00F05250" w:rsidP="00F45A8A">
            <w:pPr>
              <w:pStyle w:val="TAL"/>
            </w:pPr>
          </w:p>
        </w:tc>
      </w:tr>
    </w:tbl>
    <w:p w14:paraId="257C3359" w14:textId="77777777" w:rsidR="00F05250" w:rsidRDefault="00F05250" w:rsidP="00F05250"/>
    <w:p w14:paraId="28CA959B" w14:textId="77777777" w:rsidR="00F05250" w:rsidRPr="00BC662F" w:rsidRDefault="00F05250" w:rsidP="00F05250">
      <w:pPr>
        <w:pStyle w:val="H6"/>
      </w:pPr>
      <w:bookmarkStart w:id="782" w:name="_Toc130662222"/>
      <w:bookmarkStart w:id="783" w:name="_Toc130662224"/>
      <w:bookmarkStart w:id="784" w:name="_Toc195627855"/>
      <w:bookmarkStart w:id="785" w:name="_Toc195628096"/>
      <w:r>
        <w:t>6.1.3.6.3.3</w:t>
      </w:r>
      <w:r w:rsidRPr="00BC662F">
        <w:tab/>
        <w:t xml:space="preserve">Enumeration: </w:t>
      </w:r>
      <w:bookmarkEnd w:id="782"/>
      <w:r>
        <w:t>MlTaskType</w:t>
      </w:r>
    </w:p>
    <w:p w14:paraId="7EDA1E97" w14:textId="77777777" w:rsidR="00F05250" w:rsidRPr="00384E92" w:rsidRDefault="00F05250" w:rsidP="00F05250">
      <w:r w:rsidRPr="00384E92">
        <w:t xml:space="preserve">The enumeration </w:t>
      </w:r>
      <w:r>
        <w:t>MlTaskType</w:t>
      </w:r>
      <w:r w:rsidRPr="00384E92">
        <w:t xml:space="preserve"> represents </w:t>
      </w:r>
      <w:r w:rsidRPr="00A20DE4">
        <w:t xml:space="preserve">information regarding </w:t>
      </w:r>
      <w:r>
        <w:t>the training identity or inference identity of the ML model</w:t>
      </w:r>
      <w:r w:rsidRPr="00384E92">
        <w:t>. It shall comply with the provisions defined in table</w:t>
      </w:r>
      <w:r>
        <w:t> 6.1.3.6.3.3</w:t>
      </w:r>
      <w:r w:rsidRPr="00384E92">
        <w:t>-1.</w:t>
      </w:r>
    </w:p>
    <w:p w14:paraId="10D48B68" w14:textId="77777777" w:rsidR="00F05250" w:rsidRDefault="00F05250" w:rsidP="00F05250">
      <w:pPr>
        <w:pStyle w:val="TH"/>
      </w:pPr>
      <w:r>
        <w:t>Table 6.1.3.6.3.3-1: Enumeration MlTaskType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B54FF5" w14:paraId="354AB6A0" w14:textId="77777777" w:rsidTr="00F45A8A">
        <w:tc>
          <w:tcPr>
            <w:tcW w:w="1309" w:type="pct"/>
            <w:shd w:val="clear" w:color="auto" w:fill="C0C0C0"/>
            <w:tcMar>
              <w:top w:w="0" w:type="dxa"/>
              <w:left w:w="108" w:type="dxa"/>
              <w:bottom w:w="0" w:type="dxa"/>
              <w:right w:w="108" w:type="dxa"/>
            </w:tcMar>
            <w:hideMark/>
          </w:tcPr>
          <w:p w14:paraId="44F4D4B2" w14:textId="77777777" w:rsidR="00F05250" w:rsidRPr="0016361A" w:rsidRDefault="00F05250" w:rsidP="00F45A8A">
            <w:pPr>
              <w:pStyle w:val="TAH"/>
            </w:pPr>
            <w:r w:rsidRPr="0016361A">
              <w:t>Enumeration value</w:t>
            </w:r>
          </w:p>
        </w:tc>
        <w:tc>
          <w:tcPr>
            <w:tcW w:w="3062" w:type="pct"/>
            <w:shd w:val="clear" w:color="auto" w:fill="C0C0C0"/>
            <w:tcMar>
              <w:top w:w="0" w:type="dxa"/>
              <w:left w:w="108" w:type="dxa"/>
              <w:bottom w:w="0" w:type="dxa"/>
              <w:right w:w="108" w:type="dxa"/>
            </w:tcMar>
            <w:hideMark/>
          </w:tcPr>
          <w:p w14:paraId="7F90882D" w14:textId="77777777" w:rsidR="00F05250" w:rsidRPr="0016361A" w:rsidRDefault="00F05250" w:rsidP="00F45A8A">
            <w:pPr>
              <w:pStyle w:val="TAH"/>
            </w:pPr>
            <w:r w:rsidRPr="0016361A">
              <w:t>Description</w:t>
            </w:r>
          </w:p>
        </w:tc>
        <w:tc>
          <w:tcPr>
            <w:tcW w:w="630" w:type="pct"/>
            <w:shd w:val="clear" w:color="auto" w:fill="C0C0C0"/>
          </w:tcPr>
          <w:p w14:paraId="66C52C8B" w14:textId="77777777" w:rsidR="00F05250" w:rsidRPr="0016361A" w:rsidRDefault="00F05250" w:rsidP="00F45A8A">
            <w:pPr>
              <w:pStyle w:val="TAH"/>
            </w:pPr>
            <w:r w:rsidRPr="0016361A">
              <w:t>Applicability</w:t>
            </w:r>
          </w:p>
        </w:tc>
      </w:tr>
      <w:tr w:rsidR="00F05250" w:rsidRPr="00B54FF5" w14:paraId="719BF16C" w14:textId="77777777" w:rsidTr="00F45A8A">
        <w:tc>
          <w:tcPr>
            <w:tcW w:w="1309" w:type="pct"/>
            <w:tcMar>
              <w:top w:w="0" w:type="dxa"/>
              <w:left w:w="108" w:type="dxa"/>
              <w:bottom w:w="0" w:type="dxa"/>
              <w:right w:w="108" w:type="dxa"/>
            </w:tcMar>
            <w:vAlign w:val="center"/>
          </w:tcPr>
          <w:p w14:paraId="0E4CE1B5" w14:textId="77777777" w:rsidR="00F05250" w:rsidRPr="0016361A" w:rsidRDefault="00F05250" w:rsidP="00F45A8A">
            <w:pPr>
              <w:pStyle w:val="TAL"/>
            </w:pPr>
            <w:r>
              <w:t>FL_TRAINING</w:t>
            </w:r>
          </w:p>
        </w:tc>
        <w:tc>
          <w:tcPr>
            <w:tcW w:w="3062" w:type="pct"/>
            <w:tcMar>
              <w:top w:w="0" w:type="dxa"/>
              <w:left w:w="108" w:type="dxa"/>
              <w:bottom w:w="0" w:type="dxa"/>
              <w:right w:w="108" w:type="dxa"/>
            </w:tcMar>
            <w:vAlign w:val="center"/>
          </w:tcPr>
          <w:p w14:paraId="367B9E78" w14:textId="77777777" w:rsidR="00F05250" w:rsidRPr="0016361A" w:rsidRDefault="00F05250" w:rsidP="00F45A8A">
            <w:pPr>
              <w:pStyle w:val="TAL"/>
            </w:pPr>
            <w:r>
              <w:t>Identifies an ML model training</w:t>
            </w:r>
          </w:p>
        </w:tc>
        <w:tc>
          <w:tcPr>
            <w:tcW w:w="630" w:type="pct"/>
            <w:vAlign w:val="center"/>
          </w:tcPr>
          <w:p w14:paraId="3F7B2089" w14:textId="77777777" w:rsidR="00F05250" w:rsidRPr="0016361A" w:rsidRDefault="00F05250" w:rsidP="00F45A8A">
            <w:pPr>
              <w:pStyle w:val="TAL"/>
            </w:pPr>
          </w:p>
        </w:tc>
      </w:tr>
      <w:tr w:rsidR="00F05250" w:rsidRPr="00B54FF5" w14:paraId="0BAE7F24" w14:textId="77777777" w:rsidTr="00F45A8A">
        <w:tc>
          <w:tcPr>
            <w:tcW w:w="1309" w:type="pct"/>
            <w:tcMar>
              <w:top w:w="0" w:type="dxa"/>
              <w:left w:w="108" w:type="dxa"/>
              <w:bottom w:w="0" w:type="dxa"/>
              <w:right w:w="108" w:type="dxa"/>
            </w:tcMar>
            <w:vAlign w:val="center"/>
          </w:tcPr>
          <w:p w14:paraId="0689AB48" w14:textId="77777777" w:rsidR="00F05250" w:rsidRPr="0016361A" w:rsidRDefault="00F05250" w:rsidP="00F45A8A">
            <w:pPr>
              <w:pStyle w:val="TAL"/>
            </w:pPr>
            <w:r>
              <w:t>FL_INFERENCE</w:t>
            </w:r>
          </w:p>
        </w:tc>
        <w:tc>
          <w:tcPr>
            <w:tcW w:w="3062" w:type="pct"/>
            <w:tcMar>
              <w:top w:w="0" w:type="dxa"/>
              <w:left w:w="108" w:type="dxa"/>
              <w:bottom w:w="0" w:type="dxa"/>
              <w:right w:w="108" w:type="dxa"/>
            </w:tcMar>
            <w:vAlign w:val="center"/>
          </w:tcPr>
          <w:p w14:paraId="6A7CA41F" w14:textId="77777777" w:rsidR="00F05250" w:rsidRPr="0016361A" w:rsidRDefault="00F05250" w:rsidP="00F45A8A">
            <w:pPr>
              <w:pStyle w:val="TAL"/>
            </w:pPr>
            <w:r>
              <w:t>Identifies an ML model inference</w:t>
            </w:r>
          </w:p>
        </w:tc>
        <w:tc>
          <w:tcPr>
            <w:tcW w:w="630" w:type="pct"/>
            <w:vAlign w:val="center"/>
          </w:tcPr>
          <w:p w14:paraId="4AB13797" w14:textId="77777777" w:rsidR="00F05250" w:rsidRPr="0016361A" w:rsidRDefault="00F05250" w:rsidP="00F45A8A">
            <w:pPr>
              <w:pStyle w:val="TAL"/>
            </w:pPr>
          </w:p>
        </w:tc>
      </w:tr>
    </w:tbl>
    <w:p w14:paraId="40502F0B" w14:textId="77777777" w:rsidR="00F05250" w:rsidRDefault="00F05250" w:rsidP="00F05250">
      <w:pPr>
        <w:rPr>
          <w:lang w:val="en-US"/>
        </w:rPr>
      </w:pPr>
    </w:p>
    <w:p w14:paraId="5F297DDB" w14:textId="77777777" w:rsidR="00F05250" w:rsidRDefault="00F05250" w:rsidP="00F05250">
      <w:pPr>
        <w:pStyle w:val="H6"/>
      </w:pPr>
      <w:bookmarkStart w:id="786" w:name="_Toc510696642"/>
      <w:bookmarkStart w:id="787" w:name="_Toc35971437"/>
      <w:bookmarkStart w:id="788" w:name="_Toc130662223"/>
      <w:r>
        <w:t>6.1.3.6.3.4</w:t>
      </w:r>
      <w:r w:rsidRPr="00BC662F">
        <w:tab/>
        <w:t xml:space="preserve">Enumeration: </w:t>
      </w:r>
      <w:bookmarkEnd w:id="786"/>
      <w:bookmarkEnd w:id="787"/>
      <w:bookmarkEnd w:id="788"/>
      <w:r>
        <w:t>FlMbrType</w:t>
      </w:r>
    </w:p>
    <w:p w14:paraId="55CE11A0" w14:textId="77777777" w:rsidR="00F05250" w:rsidRPr="00384E92" w:rsidRDefault="00F05250" w:rsidP="00F05250">
      <w:r w:rsidRPr="00384E92">
        <w:t xml:space="preserve">The enumeration </w:t>
      </w:r>
      <w:r>
        <w:t>FlMbrType</w:t>
      </w:r>
      <w:r w:rsidRPr="00384E92">
        <w:t xml:space="preserve"> represents </w:t>
      </w:r>
      <w:r w:rsidRPr="00A20DE4">
        <w:t xml:space="preserve">information regarding </w:t>
      </w:r>
      <w:r>
        <w:t>the FL member being an FL server or an FL client</w:t>
      </w:r>
      <w:r w:rsidRPr="00384E92">
        <w:t>. It shall comply with the provisions defined in table</w:t>
      </w:r>
      <w:r>
        <w:t> 6.1.3.6.3.4</w:t>
      </w:r>
      <w:r w:rsidRPr="00384E92">
        <w:t>-1.</w:t>
      </w:r>
    </w:p>
    <w:p w14:paraId="5D870383" w14:textId="77777777" w:rsidR="00F05250" w:rsidRDefault="00F05250" w:rsidP="00F05250">
      <w:pPr>
        <w:pStyle w:val="TH"/>
      </w:pPr>
      <w:r>
        <w:t>Table 6.1.3.6.3.4-1: Enumeration FlMbrType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B54FF5" w14:paraId="70AC13E5" w14:textId="77777777" w:rsidTr="00F45A8A">
        <w:tc>
          <w:tcPr>
            <w:tcW w:w="1309" w:type="pct"/>
            <w:shd w:val="clear" w:color="auto" w:fill="C0C0C0"/>
            <w:tcMar>
              <w:top w:w="0" w:type="dxa"/>
              <w:left w:w="108" w:type="dxa"/>
              <w:bottom w:w="0" w:type="dxa"/>
              <w:right w:w="108" w:type="dxa"/>
            </w:tcMar>
            <w:hideMark/>
          </w:tcPr>
          <w:p w14:paraId="1F9E9102" w14:textId="77777777" w:rsidR="00F05250" w:rsidRPr="0016361A" w:rsidRDefault="00F05250" w:rsidP="00F45A8A">
            <w:pPr>
              <w:pStyle w:val="TAH"/>
            </w:pPr>
            <w:r w:rsidRPr="0016361A">
              <w:t>Enumeration value</w:t>
            </w:r>
          </w:p>
        </w:tc>
        <w:tc>
          <w:tcPr>
            <w:tcW w:w="3062" w:type="pct"/>
            <w:shd w:val="clear" w:color="auto" w:fill="C0C0C0"/>
            <w:tcMar>
              <w:top w:w="0" w:type="dxa"/>
              <w:left w:w="108" w:type="dxa"/>
              <w:bottom w:w="0" w:type="dxa"/>
              <w:right w:w="108" w:type="dxa"/>
            </w:tcMar>
            <w:hideMark/>
          </w:tcPr>
          <w:p w14:paraId="212DBA18" w14:textId="77777777" w:rsidR="00F05250" w:rsidRPr="0016361A" w:rsidRDefault="00F05250" w:rsidP="00F45A8A">
            <w:pPr>
              <w:pStyle w:val="TAH"/>
            </w:pPr>
            <w:r w:rsidRPr="0016361A">
              <w:t>Description</w:t>
            </w:r>
          </w:p>
        </w:tc>
        <w:tc>
          <w:tcPr>
            <w:tcW w:w="630" w:type="pct"/>
            <w:shd w:val="clear" w:color="auto" w:fill="C0C0C0"/>
          </w:tcPr>
          <w:p w14:paraId="7248DF51" w14:textId="77777777" w:rsidR="00F05250" w:rsidRPr="0016361A" w:rsidRDefault="00F05250" w:rsidP="00F45A8A">
            <w:pPr>
              <w:pStyle w:val="TAH"/>
            </w:pPr>
            <w:r w:rsidRPr="0016361A">
              <w:t>Applicability</w:t>
            </w:r>
          </w:p>
        </w:tc>
      </w:tr>
      <w:tr w:rsidR="00F05250" w:rsidRPr="00B54FF5" w14:paraId="158B06FD" w14:textId="77777777" w:rsidTr="00F45A8A">
        <w:tc>
          <w:tcPr>
            <w:tcW w:w="1309" w:type="pct"/>
            <w:tcMar>
              <w:top w:w="0" w:type="dxa"/>
              <w:left w:w="108" w:type="dxa"/>
              <w:bottom w:w="0" w:type="dxa"/>
              <w:right w:w="108" w:type="dxa"/>
            </w:tcMar>
            <w:vAlign w:val="center"/>
          </w:tcPr>
          <w:p w14:paraId="14842092" w14:textId="77777777" w:rsidR="00F05250" w:rsidRPr="0016361A" w:rsidRDefault="00F05250" w:rsidP="00F45A8A">
            <w:pPr>
              <w:pStyle w:val="TAL"/>
            </w:pPr>
            <w:r>
              <w:t>FL_SERVER</w:t>
            </w:r>
          </w:p>
        </w:tc>
        <w:tc>
          <w:tcPr>
            <w:tcW w:w="3062" w:type="pct"/>
            <w:tcMar>
              <w:top w:w="0" w:type="dxa"/>
              <w:left w:w="108" w:type="dxa"/>
              <w:bottom w:w="0" w:type="dxa"/>
              <w:right w:w="108" w:type="dxa"/>
            </w:tcMar>
            <w:vAlign w:val="center"/>
          </w:tcPr>
          <w:p w14:paraId="2BE23591" w14:textId="77777777" w:rsidR="00F05250" w:rsidRPr="0016361A" w:rsidRDefault="00F05250" w:rsidP="00F45A8A">
            <w:pPr>
              <w:pStyle w:val="TAL"/>
            </w:pPr>
            <w:r>
              <w:t>Identifies an FL server</w:t>
            </w:r>
          </w:p>
        </w:tc>
        <w:tc>
          <w:tcPr>
            <w:tcW w:w="630" w:type="pct"/>
            <w:vAlign w:val="center"/>
          </w:tcPr>
          <w:p w14:paraId="202DBBD1" w14:textId="77777777" w:rsidR="00F05250" w:rsidRPr="0016361A" w:rsidRDefault="00F05250" w:rsidP="00F45A8A">
            <w:pPr>
              <w:pStyle w:val="TAL"/>
            </w:pPr>
          </w:p>
        </w:tc>
      </w:tr>
      <w:tr w:rsidR="00F05250" w:rsidRPr="00B54FF5" w14:paraId="734BEB4C" w14:textId="77777777" w:rsidTr="00F45A8A">
        <w:tc>
          <w:tcPr>
            <w:tcW w:w="1309" w:type="pct"/>
            <w:tcMar>
              <w:top w:w="0" w:type="dxa"/>
              <w:left w:w="108" w:type="dxa"/>
              <w:bottom w:w="0" w:type="dxa"/>
              <w:right w:w="108" w:type="dxa"/>
            </w:tcMar>
            <w:vAlign w:val="center"/>
          </w:tcPr>
          <w:p w14:paraId="1197C505" w14:textId="77777777" w:rsidR="00F05250" w:rsidRPr="0016361A" w:rsidRDefault="00F05250" w:rsidP="00F45A8A">
            <w:pPr>
              <w:pStyle w:val="TAL"/>
            </w:pPr>
            <w:r>
              <w:t>FL_CLIENT</w:t>
            </w:r>
          </w:p>
        </w:tc>
        <w:tc>
          <w:tcPr>
            <w:tcW w:w="3062" w:type="pct"/>
            <w:tcMar>
              <w:top w:w="0" w:type="dxa"/>
              <w:left w:w="108" w:type="dxa"/>
              <w:bottom w:w="0" w:type="dxa"/>
              <w:right w:w="108" w:type="dxa"/>
            </w:tcMar>
            <w:vAlign w:val="center"/>
          </w:tcPr>
          <w:p w14:paraId="066E11A2" w14:textId="77777777" w:rsidR="00F05250" w:rsidRPr="0016361A" w:rsidRDefault="00F05250" w:rsidP="00F45A8A">
            <w:pPr>
              <w:pStyle w:val="TAL"/>
            </w:pPr>
            <w:r>
              <w:t>Identifies an FL client</w:t>
            </w:r>
          </w:p>
        </w:tc>
        <w:tc>
          <w:tcPr>
            <w:tcW w:w="630" w:type="pct"/>
            <w:vAlign w:val="center"/>
          </w:tcPr>
          <w:p w14:paraId="47A72BE6" w14:textId="77777777" w:rsidR="00F05250" w:rsidRPr="0016361A" w:rsidRDefault="00F05250" w:rsidP="00F45A8A">
            <w:pPr>
              <w:pStyle w:val="TAL"/>
            </w:pPr>
          </w:p>
        </w:tc>
      </w:tr>
    </w:tbl>
    <w:p w14:paraId="428EAD28" w14:textId="77777777" w:rsidR="00F05250" w:rsidRDefault="00F05250" w:rsidP="00F05250">
      <w:pPr>
        <w:rPr>
          <w:lang w:val="en-US"/>
        </w:rPr>
      </w:pPr>
    </w:p>
    <w:p w14:paraId="7695BCC2" w14:textId="77777777" w:rsidR="00F05250" w:rsidRDefault="00F05250" w:rsidP="00F05250">
      <w:pPr>
        <w:pStyle w:val="H6"/>
      </w:pPr>
      <w:r>
        <w:t>6.1.3.6.3.5</w:t>
      </w:r>
      <w:r w:rsidRPr="00BC662F">
        <w:tab/>
        <w:t xml:space="preserve">Enumeration: </w:t>
      </w:r>
      <w:r>
        <w:t>FlMbrStatus</w:t>
      </w:r>
    </w:p>
    <w:p w14:paraId="69774786" w14:textId="77777777" w:rsidR="00F05250" w:rsidRPr="00384E92" w:rsidRDefault="00F05250" w:rsidP="00F05250">
      <w:r w:rsidRPr="00384E92">
        <w:t xml:space="preserve">The enumeration </w:t>
      </w:r>
      <w:r>
        <w:t>FlMbrStatus</w:t>
      </w:r>
      <w:r w:rsidRPr="00384E92">
        <w:t xml:space="preserve"> represents </w:t>
      </w:r>
      <w:r w:rsidRPr="00A20DE4">
        <w:t xml:space="preserve">information regarding </w:t>
      </w:r>
      <w:r>
        <w:t>the FL member being a candidate or being selected</w:t>
      </w:r>
      <w:r w:rsidRPr="00384E92">
        <w:t>. It shall comply with the provisions defined in table</w:t>
      </w:r>
      <w:r>
        <w:t> 6.1.3.6.3.5</w:t>
      </w:r>
      <w:r w:rsidRPr="00384E92">
        <w:t>-1.</w:t>
      </w:r>
    </w:p>
    <w:p w14:paraId="1FFFD2FF" w14:textId="77777777" w:rsidR="00F05250" w:rsidRDefault="00F05250" w:rsidP="00F05250">
      <w:pPr>
        <w:pStyle w:val="TH"/>
      </w:pPr>
      <w:r>
        <w:lastRenderedPageBreak/>
        <w:t>Table 6.1.3.6.3.5-1: Enumeration FlMbrStatus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B54FF5" w14:paraId="5C7D50BD" w14:textId="77777777" w:rsidTr="00F45A8A">
        <w:tc>
          <w:tcPr>
            <w:tcW w:w="1309" w:type="pct"/>
            <w:shd w:val="clear" w:color="auto" w:fill="C0C0C0"/>
            <w:tcMar>
              <w:top w:w="0" w:type="dxa"/>
              <w:left w:w="108" w:type="dxa"/>
              <w:bottom w:w="0" w:type="dxa"/>
              <w:right w:w="108" w:type="dxa"/>
            </w:tcMar>
            <w:hideMark/>
          </w:tcPr>
          <w:p w14:paraId="344E4905" w14:textId="77777777" w:rsidR="00F05250" w:rsidRPr="0016361A" w:rsidRDefault="00F05250" w:rsidP="00F45A8A">
            <w:pPr>
              <w:pStyle w:val="TAH"/>
            </w:pPr>
            <w:r w:rsidRPr="0016361A">
              <w:t>Enumeration value</w:t>
            </w:r>
          </w:p>
        </w:tc>
        <w:tc>
          <w:tcPr>
            <w:tcW w:w="3062" w:type="pct"/>
            <w:shd w:val="clear" w:color="auto" w:fill="C0C0C0"/>
            <w:tcMar>
              <w:top w:w="0" w:type="dxa"/>
              <w:left w:w="108" w:type="dxa"/>
              <w:bottom w:w="0" w:type="dxa"/>
              <w:right w:w="108" w:type="dxa"/>
            </w:tcMar>
            <w:hideMark/>
          </w:tcPr>
          <w:p w14:paraId="3A540A20" w14:textId="77777777" w:rsidR="00F05250" w:rsidRPr="0016361A" w:rsidRDefault="00F05250" w:rsidP="00F45A8A">
            <w:pPr>
              <w:pStyle w:val="TAH"/>
            </w:pPr>
            <w:r w:rsidRPr="0016361A">
              <w:t>Description</w:t>
            </w:r>
          </w:p>
        </w:tc>
        <w:tc>
          <w:tcPr>
            <w:tcW w:w="630" w:type="pct"/>
            <w:shd w:val="clear" w:color="auto" w:fill="C0C0C0"/>
          </w:tcPr>
          <w:p w14:paraId="45154823" w14:textId="77777777" w:rsidR="00F05250" w:rsidRPr="0016361A" w:rsidRDefault="00F05250" w:rsidP="00F45A8A">
            <w:pPr>
              <w:pStyle w:val="TAH"/>
            </w:pPr>
            <w:r w:rsidRPr="0016361A">
              <w:t>Applicability</w:t>
            </w:r>
          </w:p>
        </w:tc>
      </w:tr>
      <w:tr w:rsidR="00F05250" w:rsidRPr="00B54FF5" w14:paraId="4804DC55" w14:textId="77777777" w:rsidTr="00F45A8A">
        <w:tc>
          <w:tcPr>
            <w:tcW w:w="1309" w:type="pct"/>
            <w:tcMar>
              <w:top w:w="0" w:type="dxa"/>
              <w:left w:w="108" w:type="dxa"/>
              <w:bottom w:w="0" w:type="dxa"/>
              <w:right w:w="108" w:type="dxa"/>
            </w:tcMar>
            <w:vAlign w:val="center"/>
          </w:tcPr>
          <w:p w14:paraId="4E8F3D53" w14:textId="77777777" w:rsidR="00F05250" w:rsidRPr="0016361A" w:rsidRDefault="00F05250" w:rsidP="00F45A8A">
            <w:pPr>
              <w:pStyle w:val="TAL"/>
            </w:pPr>
            <w:r>
              <w:t>FL_CANDIDATE</w:t>
            </w:r>
          </w:p>
        </w:tc>
        <w:tc>
          <w:tcPr>
            <w:tcW w:w="3062" w:type="pct"/>
            <w:tcMar>
              <w:top w:w="0" w:type="dxa"/>
              <w:left w:w="108" w:type="dxa"/>
              <w:bottom w:w="0" w:type="dxa"/>
              <w:right w:w="108" w:type="dxa"/>
            </w:tcMar>
            <w:vAlign w:val="center"/>
          </w:tcPr>
          <w:p w14:paraId="68306ABF" w14:textId="77777777" w:rsidR="00F05250" w:rsidRPr="0016361A" w:rsidRDefault="00F05250" w:rsidP="00F45A8A">
            <w:pPr>
              <w:pStyle w:val="TAL"/>
            </w:pPr>
            <w:r>
              <w:t xml:space="preserve">Identifies an FL member being a candidate </w:t>
            </w:r>
          </w:p>
        </w:tc>
        <w:tc>
          <w:tcPr>
            <w:tcW w:w="630" w:type="pct"/>
            <w:vAlign w:val="center"/>
          </w:tcPr>
          <w:p w14:paraId="247C1A2C" w14:textId="77777777" w:rsidR="00F05250" w:rsidRPr="0016361A" w:rsidRDefault="00F05250" w:rsidP="00F45A8A">
            <w:pPr>
              <w:pStyle w:val="TAL"/>
            </w:pPr>
          </w:p>
        </w:tc>
      </w:tr>
      <w:tr w:rsidR="00F05250" w:rsidRPr="00B54FF5" w14:paraId="790AF1ED" w14:textId="77777777" w:rsidTr="00F45A8A">
        <w:tc>
          <w:tcPr>
            <w:tcW w:w="1309" w:type="pct"/>
            <w:tcMar>
              <w:top w:w="0" w:type="dxa"/>
              <w:left w:w="108" w:type="dxa"/>
              <w:bottom w:w="0" w:type="dxa"/>
              <w:right w:w="108" w:type="dxa"/>
            </w:tcMar>
            <w:vAlign w:val="center"/>
          </w:tcPr>
          <w:p w14:paraId="7D857441" w14:textId="77777777" w:rsidR="00F05250" w:rsidRPr="0016361A" w:rsidRDefault="00F05250" w:rsidP="00F45A8A">
            <w:pPr>
              <w:pStyle w:val="TAL"/>
            </w:pPr>
            <w:r>
              <w:t>FL_SELECTED</w:t>
            </w:r>
          </w:p>
        </w:tc>
        <w:tc>
          <w:tcPr>
            <w:tcW w:w="3062" w:type="pct"/>
            <w:tcMar>
              <w:top w:w="0" w:type="dxa"/>
              <w:left w:w="108" w:type="dxa"/>
              <w:bottom w:w="0" w:type="dxa"/>
              <w:right w:w="108" w:type="dxa"/>
            </w:tcMar>
            <w:vAlign w:val="center"/>
          </w:tcPr>
          <w:p w14:paraId="03C9D77B" w14:textId="77777777" w:rsidR="00F05250" w:rsidRPr="0016361A" w:rsidRDefault="00F05250" w:rsidP="00F45A8A">
            <w:pPr>
              <w:pStyle w:val="TAL"/>
            </w:pPr>
            <w:r>
              <w:t>Identifies an FL member being selected</w:t>
            </w:r>
          </w:p>
        </w:tc>
        <w:tc>
          <w:tcPr>
            <w:tcW w:w="630" w:type="pct"/>
            <w:vAlign w:val="center"/>
          </w:tcPr>
          <w:p w14:paraId="715C3284" w14:textId="77777777" w:rsidR="00F05250" w:rsidRPr="0016361A" w:rsidRDefault="00F05250" w:rsidP="00F45A8A">
            <w:pPr>
              <w:pStyle w:val="TAL"/>
            </w:pPr>
          </w:p>
        </w:tc>
      </w:tr>
    </w:tbl>
    <w:p w14:paraId="33F01A98" w14:textId="77777777" w:rsidR="00F05250" w:rsidRDefault="00F05250" w:rsidP="00F05250">
      <w:pPr>
        <w:rPr>
          <w:lang w:val="en-US"/>
        </w:rPr>
      </w:pPr>
    </w:p>
    <w:p w14:paraId="1D38F8AF" w14:textId="77777777" w:rsidR="00F05250" w:rsidRDefault="00F05250" w:rsidP="00F05250">
      <w:pPr>
        <w:pStyle w:val="Heading5"/>
        <w:rPr>
          <w:lang w:eastAsia="zh-CN"/>
        </w:rPr>
      </w:pPr>
      <w:bookmarkStart w:id="789" w:name="_Toc199249493"/>
      <w:r>
        <w:rPr>
          <w:lang w:val="en-US"/>
        </w:rPr>
        <w:t>6.1.3.6.4</w:t>
      </w:r>
      <w:r>
        <w:rPr>
          <w:lang w:val="en-US"/>
        </w:rPr>
        <w:tab/>
      </w:r>
      <w:r>
        <w:rPr>
          <w:lang w:eastAsia="zh-CN"/>
        </w:rPr>
        <w:t>Data types describing alternative data types or combinations of data types</w:t>
      </w:r>
      <w:bookmarkEnd w:id="783"/>
      <w:bookmarkEnd w:id="784"/>
      <w:bookmarkEnd w:id="785"/>
      <w:bookmarkEnd w:id="789"/>
    </w:p>
    <w:p w14:paraId="4D15FD23" w14:textId="77777777" w:rsidR="00F05250" w:rsidRPr="00647279" w:rsidRDefault="00F05250" w:rsidP="00F05250">
      <w:pPr>
        <w:rPr>
          <w:lang w:eastAsia="zh-CN"/>
        </w:rPr>
      </w:pPr>
      <w:bookmarkStart w:id="790" w:name="_Toc130662227"/>
      <w:bookmarkStart w:id="791" w:name="_Toc195627856"/>
      <w:bookmarkStart w:id="792" w:name="_Toc195628097"/>
      <w:r w:rsidRPr="00647279">
        <w:rPr>
          <w:lang w:eastAsia="zh-CN"/>
        </w:rPr>
        <w:t xml:space="preserve">There are no data types describing alternative data types or combination of data types for </w:t>
      </w:r>
      <w:r w:rsidRPr="00173328">
        <w:t>A</w:t>
      </w:r>
      <w:r>
        <w:t>IMLES</w:t>
      </w:r>
      <w:r w:rsidRPr="00173328">
        <w:t>_FLMemberGroupSupport</w:t>
      </w:r>
      <w:r>
        <w:t xml:space="preserve"> </w:t>
      </w:r>
      <w:r w:rsidRPr="00647279">
        <w:rPr>
          <w:lang w:eastAsia="zh-CN"/>
        </w:rPr>
        <w:t>API in this release of the specification.</w:t>
      </w:r>
    </w:p>
    <w:p w14:paraId="5F9D0B85" w14:textId="77777777" w:rsidR="00F05250" w:rsidRDefault="00F05250" w:rsidP="00F05250">
      <w:pPr>
        <w:pStyle w:val="Heading5"/>
      </w:pPr>
      <w:bookmarkStart w:id="793" w:name="_Toc199249494"/>
      <w:r>
        <w:t>6.1.3.6.5</w:t>
      </w:r>
      <w:r>
        <w:tab/>
        <w:t>Binary data</w:t>
      </w:r>
      <w:bookmarkEnd w:id="790"/>
      <w:bookmarkEnd w:id="791"/>
      <w:bookmarkEnd w:id="792"/>
      <w:bookmarkEnd w:id="793"/>
    </w:p>
    <w:p w14:paraId="26CFC50F" w14:textId="77777777" w:rsidR="00F05250" w:rsidRDefault="00F05250" w:rsidP="00F05250">
      <w:pPr>
        <w:pStyle w:val="H6"/>
      </w:pPr>
      <w:bookmarkStart w:id="794" w:name="_Toc130662228"/>
      <w:r>
        <w:t>6.1.3.6.5.1</w:t>
      </w:r>
      <w:r>
        <w:tab/>
        <w:t>Binary Data Types</w:t>
      </w:r>
      <w:bookmarkEnd w:id="794"/>
    </w:p>
    <w:p w14:paraId="0BC79ED4" w14:textId="77777777" w:rsidR="00F05250" w:rsidRDefault="00F05250" w:rsidP="00F05250">
      <w:r>
        <w:t>The binary data types defined for the AIMLES_FLMemberGroupSupport API are listed in Table 6.1.3.6.5.1-1.</w:t>
      </w:r>
    </w:p>
    <w:p w14:paraId="0424DE58" w14:textId="77777777" w:rsidR="00F05250" w:rsidRDefault="00F05250" w:rsidP="00F05250">
      <w:pPr>
        <w:pStyle w:val="TH"/>
      </w:pPr>
      <w:r>
        <w:t>Table 6.1.3.6.5.1-1: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05250" w14:paraId="2970F6D4" w14:textId="77777777" w:rsidTr="00F45A8A">
        <w:trPr>
          <w:jc w:val="center"/>
        </w:trPr>
        <w:tc>
          <w:tcPr>
            <w:tcW w:w="1977" w:type="dxa"/>
            <w:tcBorders>
              <w:top w:val="single" w:sz="6" w:space="0" w:color="auto"/>
              <w:left w:val="single" w:sz="6" w:space="0" w:color="auto"/>
              <w:bottom w:val="single" w:sz="6" w:space="0" w:color="auto"/>
              <w:right w:val="single" w:sz="6" w:space="0" w:color="auto"/>
            </w:tcBorders>
            <w:shd w:val="clear" w:color="auto" w:fill="C0C0C0"/>
            <w:hideMark/>
          </w:tcPr>
          <w:p w14:paraId="157299B5" w14:textId="77777777" w:rsidR="00F05250" w:rsidRDefault="00F05250" w:rsidP="00F45A8A">
            <w:pPr>
              <w:pStyle w:val="TAH"/>
            </w:pPr>
            <w:r>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687F7005" w14:textId="77777777" w:rsidR="00F05250" w:rsidRDefault="00F05250" w:rsidP="00F45A8A">
            <w:pPr>
              <w:pStyle w:val="TAH"/>
            </w:pPr>
            <w:r>
              <w:t>Clause defined</w:t>
            </w:r>
          </w:p>
        </w:tc>
        <w:tc>
          <w:tcPr>
            <w:tcW w:w="5083" w:type="dxa"/>
            <w:tcBorders>
              <w:top w:val="single" w:sz="6" w:space="0" w:color="auto"/>
              <w:left w:val="single" w:sz="6" w:space="0" w:color="auto"/>
              <w:bottom w:val="single" w:sz="6" w:space="0" w:color="auto"/>
              <w:right w:val="single" w:sz="6" w:space="0" w:color="auto"/>
            </w:tcBorders>
            <w:shd w:val="clear" w:color="auto" w:fill="C0C0C0"/>
            <w:hideMark/>
          </w:tcPr>
          <w:p w14:paraId="7BF963A7" w14:textId="77777777" w:rsidR="00F05250" w:rsidRDefault="00F05250" w:rsidP="00F45A8A">
            <w:pPr>
              <w:pStyle w:val="TAH"/>
            </w:pPr>
            <w:r>
              <w:t>Content type</w:t>
            </w:r>
          </w:p>
        </w:tc>
      </w:tr>
      <w:tr w:rsidR="00F05250" w14:paraId="13558647" w14:textId="77777777" w:rsidTr="00F45A8A">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DB9F1EA" w14:textId="77777777" w:rsidR="00F05250" w:rsidRDefault="00F05250" w:rsidP="00F45A8A">
            <w:pPr>
              <w:pStyle w:val="TAL"/>
            </w:pPr>
          </w:p>
        </w:tc>
        <w:tc>
          <w:tcPr>
            <w:tcW w:w="1417" w:type="dxa"/>
            <w:tcBorders>
              <w:top w:val="single" w:sz="6" w:space="0" w:color="auto"/>
              <w:left w:val="single" w:sz="6" w:space="0" w:color="auto"/>
              <w:bottom w:val="single" w:sz="6" w:space="0" w:color="auto"/>
              <w:right w:val="single" w:sz="6" w:space="0" w:color="auto"/>
            </w:tcBorders>
            <w:vAlign w:val="center"/>
          </w:tcPr>
          <w:p w14:paraId="1182821D" w14:textId="77777777" w:rsidR="00F05250" w:rsidRDefault="00F05250" w:rsidP="00F45A8A">
            <w:pPr>
              <w:pStyle w:val="TAC"/>
            </w:pPr>
          </w:p>
        </w:tc>
        <w:tc>
          <w:tcPr>
            <w:tcW w:w="5083" w:type="dxa"/>
            <w:tcBorders>
              <w:top w:val="single" w:sz="6" w:space="0" w:color="auto"/>
              <w:left w:val="single" w:sz="6" w:space="0" w:color="auto"/>
              <w:bottom w:val="single" w:sz="6" w:space="0" w:color="auto"/>
              <w:right w:val="single" w:sz="6" w:space="0" w:color="auto"/>
            </w:tcBorders>
            <w:vAlign w:val="center"/>
          </w:tcPr>
          <w:p w14:paraId="56C65FC9" w14:textId="77777777" w:rsidR="00F05250" w:rsidRDefault="00F05250" w:rsidP="00F45A8A">
            <w:pPr>
              <w:pStyle w:val="TAL"/>
              <w:rPr>
                <w:rFonts w:cs="Arial"/>
                <w:szCs w:val="18"/>
              </w:rPr>
            </w:pPr>
          </w:p>
        </w:tc>
      </w:tr>
    </w:tbl>
    <w:p w14:paraId="530D069E" w14:textId="77777777" w:rsidR="00F05250" w:rsidRDefault="00F05250" w:rsidP="00F05250"/>
    <w:p w14:paraId="35C3B769" w14:textId="77777777" w:rsidR="00F05250" w:rsidRDefault="00F05250" w:rsidP="00F05250">
      <w:pPr>
        <w:pStyle w:val="Heading4"/>
      </w:pPr>
      <w:bookmarkStart w:id="795" w:name="_Toc130662230"/>
      <w:bookmarkStart w:id="796" w:name="_Toc195627857"/>
      <w:bookmarkStart w:id="797" w:name="_Toc195628098"/>
      <w:bookmarkStart w:id="798" w:name="_Toc199249495"/>
      <w:r>
        <w:t>6.1.3.7</w:t>
      </w:r>
      <w:r>
        <w:tab/>
        <w:t>Error Handling</w:t>
      </w:r>
      <w:bookmarkEnd w:id="795"/>
      <w:bookmarkEnd w:id="796"/>
      <w:bookmarkEnd w:id="797"/>
      <w:bookmarkEnd w:id="798"/>
    </w:p>
    <w:p w14:paraId="30601315" w14:textId="77777777" w:rsidR="00F05250" w:rsidRDefault="00F05250" w:rsidP="00F05250">
      <w:pPr>
        <w:pStyle w:val="Heading5"/>
      </w:pPr>
      <w:bookmarkStart w:id="799" w:name="_Toc130662231"/>
      <w:bookmarkStart w:id="800" w:name="_Toc195627858"/>
      <w:bookmarkStart w:id="801" w:name="_Toc195628099"/>
      <w:bookmarkStart w:id="802" w:name="_Toc199249496"/>
      <w:r>
        <w:t>6.1.3.7.1</w:t>
      </w:r>
      <w:r>
        <w:tab/>
        <w:t>General</w:t>
      </w:r>
      <w:bookmarkEnd w:id="799"/>
      <w:bookmarkEnd w:id="800"/>
      <w:bookmarkEnd w:id="801"/>
      <w:bookmarkEnd w:id="802"/>
    </w:p>
    <w:p w14:paraId="7A71917D" w14:textId="701DD355" w:rsidR="003D7114" w:rsidRDefault="003D7114" w:rsidP="003D7114">
      <w:r>
        <w:t xml:space="preserve">For the </w:t>
      </w:r>
      <w:r w:rsidRPr="00173328">
        <w:t>A</w:t>
      </w:r>
      <w:r>
        <w:t>IMLES</w:t>
      </w:r>
      <w:r w:rsidRPr="00173328">
        <w:t>_FLMemberGroupSupport</w:t>
      </w:r>
      <w:r>
        <w:t xml:space="preserve"> API, </w:t>
      </w:r>
      <w:r w:rsidRPr="00585CA6">
        <w:t xml:space="preserve">error handling shall be supported as specified in </w:t>
      </w:r>
      <w:r w:rsidRPr="00585CA6">
        <w:rPr>
          <w:noProof/>
          <w:lang w:eastAsia="zh-CN"/>
        </w:rPr>
        <w:t>clause 6.7 of 3GPP TS 29.549 [</w:t>
      </w:r>
      <w:r>
        <w:rPr>
          <w:noProof/>
          <w:lang w:eastAsia="zh-CN"/>
        </w:rPr>
        <w:t>14</w:t>
      </w:r>
      <w:r w:rsidRPr="00585CA6">
        <w:rPr>
          <w:noProof/>
          <w:lang w:eastAsia="zh-CN"/>
        </w:rPr>
        <w:t>]</w:t>
      </w:r>
      <w:r>
        <w:t>.</w:t>
      </w:r>
    </w:p>
    <w:p w14:paraId="658383AB" w14:textId="77777777" w:rsidR="00F05250" w:rsidRDefault="00F05250" w:rsidP="00F05250">
      <w:pPr>
        <w:rPr>
          <w:rFonts w:eastAsia="Calibri"/>
        </w:rPr>
      </w:pPr>
      <w:r>
        <w:t>In addition, the requirements in the following clauses are applicable for the AIMLES_FLMemberGroupSupport API.</w:t>
      </w:r>
    </w:p>
    <w:p w14:paraId="015F3647" w14:textId="77777777" w:rsidR="00F05250" w:rsidRDefault="00F05250" w:rsidP="00F05250">
      <w:pPr>
        <w:pStyle w:val="Heading5"/>
      </w:pPr>
      <w:bookmarkStart w:id="803" w:name="_Toc130662232"/>
      <w:bookmarkStart w:id="804" w:name="_Toc195627859"/>
      <w:bookmarkStart w:id="805" w:name="_Toc195628100"/>
      <w:bookmarkStart w:id="806" w:name="_Toc199249497"/>
      <w:r>
        <w:t>6.1.3.7.2</w:t>
      </w:r>
      <w:r>
        <w:tab/>
        <w:t>Protocol Errors</w:t>
      </w:r>
      <w:bookmarkEnd w:id="803"/>
      <w:bookmarkEnd w:id="804"/>
      <w:bookmarkEnd w:id="805"/>
      <w:bookmarkEnd w:id="806"/>
    </w:p>
    <w:p w14:paraId="3CB1FEA3" w14:textId="77777777" w:rsidR="00F05250" w:rsidRDefault="00F05250" w:rsidP="00F05250">
      <w:r>
        <w:t>No specific procedures for the AIMLES_FLMemberGroupSupport API are specified.</w:t>
      </w:r>
    </w:p>
    <w:p w14:paraId="13827994" w14:textId="77777777" w:rsidR="00F05250" w:rsidRDefault="00F05250" w:rsidP="00F05250">
      <w:pPr>
        <w:pStyle w:val="Heading5"/>
      </w:pPr>
      <w:bookmarkStart w:id="807" w:name="_Toc130662233"/>
      <w:bookmarkStart w:id="808" w:name="_Toc195627860"/>
      <w:bookmarkStart w:id="809" w:name="_Toc195628101"/>
      <w:bookmarkStart w:id="810" w:name="_Toc199249498"/>
      <w:r>
        <w:t>6.1.3.7.3</w:t>
      </w:r>
      <w:r>
        <w:tab/>
        <w:t>Application Errors</w:t>
      </w:r>
      <w:bookmarkEnd w:id="807"/>
      <w:bookmarkEnd w:id="808"/>
      <w:bookmarkEnd w:id="809"/>
      <w:bookmarkEnd w:id="810"/>
    </w:p>
    <w:p w14:paraId="0F7ED0DA" w14:textId="77777777" w:rsidR="00F05250" w:rsidRDefault="00F05250" w:rsidP="00F05250">
      <w:r>
        <w:t>The application errors defined for the AIMLES_FLMemberGroupSupport API are listed in Table 6.1.3.7.3-1.</w:t>
      </w:r>
    </w:p>
    <w:p w14:paraId="0F1EE383" w14:textId="77777777" w:rsidR="00F05250" w:rsidRDefault="00F05250" w:rsidP="00F05250">
      <w:pPr>
        <w:pStyle w:val="TH"/>
      </w:pPr>
      <w:r>
        <w:t>Table 6.1.3.7.3-1: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05250" w14:paraId="5A7F0323" w14:textId="77777777" w:rsidTr="00F45A8A">
        <w:trPr>
          <w:jc w:val="center"/>
        </w:trPr>
        <w:tc>
          <w:tcPr>
            <w:tcW w:w="233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0AC16D" w14:textId="77777777" w:rsidR="00F05250" w:rsidRDefault="00F05250" w:rsidP="00F45A8A">
            <w:pPr>
              <w:pStyle w:val="TAH"/>
            </w:pPr>
            <w:r>
              <w:t>Application Error</w:t>
            </w:r>
          </w:p>
        </w:tc>
        <w:tc>
          <w:tcPr>
            <w:tcW w:w="170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AAB4C36" w14:textId="77777777" w:rsidR="00F05250" w:rsidRDefault="00F05250" w:rsidP="00F45A8A">
            <w:pPr>
              <w:pStyle w:val="TAH"/>
            </w:pPr>
            <w:r>
              <w:t>HTTP status code</w:t>
            </w:r>
          </w:p>
        </w:tc>
        <w:tc>
          <w:tcPr>
            <w:tcW w:w="54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89796C0" w14:textId="77777777" w:rsidR="00F05250" w:rsidRDefault="00F05250" w:rsidP="00F45A8A">
            <w:pPr>
              <w:pStyle w:val="TAH"/>
            </w:pPr>
            <w:r>
              <w:t>Description</w:t>
            </w:r>
          </w:p>
        </w:tc>
      </w:tr>
      <w:tr w:rsidR="00F05250" w14:paraId="299A3EB9" w14:textId="77777777" w:rsidTr="00F45A8A">
        <w:trPr>
          <w:jc w:val="center"/>
        </w:trPr>
        <w:tc>
          <w:tcPr>
            <w:tcW w:w="2337" w:type="dxa"/>
            <w:tcBorders>
              <w:top w:val="single" w:sz="6" w:space="0" w:color="auto"/>
              <w:left w:val="single" w:sz="6" w:space="0" w:color="auto"/>
              <w:bottom w:val="single" w:sz="6" w:space="0" w:color="auto"/>
              <w:right w:val="single" w:sz="6" w:space="0" w:color="auto"/>
            </w:tcBorders>
            <w:vAlign w:val="center"/>
          </w:tcPr>
          <w:p w14:paraId="55A8492E" w14:textId="77777777" w:rsidR="00F05250" w:rsidRDefault="00F05250" w:rsidP="00F45A8A">
            <w:pPr>
              <w:pStyle w:val="TAL"/>
            </w:pPr>
          </w:p>
        </w:tc>
        <w:tc>
          <w:tcPr>
            <w:tcW w:w="1701" w:type="dxa"/>
            <w:tcBorders>
              <w:top w:val="single" w:sz="6" w:space="0" w:color="auto"/>
              <w:left w:val="single" w:sz="6" w:space="0" w:color="auto"/>
              <w:bottom w:val="single" w:sz="6" w:space="0" w:color="auto"/>
              <w:right w:val="single" w:sz="6" w:space="0" w:color="auto"/>
            </w:tcBorders>
            <w:vAlign w:val="center"/>
          </w:tcPr>
          <w:p w14:paraId="340C4008" w14:textId="77777777" w:rsidR="00F05250" w:rsidRDefault="00F05250" w:rsidP="00F45A8A">
            <w:pPr>
              <w:pStyle w:val="TAL"/>
            </w:pPr>
          </w:p>
        </w:tc>
        <w:tc>
          <w:tcPr>
            <w:tcW w:w="5456" w:type="dxa"/>
            <w:tcBorders>
              <w:top w:val="single" w:sz="6" w:space="0" w:color="auto"/>
              <w:left w:val="single" w:sz="6" w:space="0" w:color="auto"/>
              <w:bottom w:val="single" w:sz="6" w:space="0" w:color="auto"/>
              <w:right w:val="single" w:sz="6" w:space="0" w:color="auto"/>
            </w:tcBorders>
            <w:vAlign w:val="center"/>
          </w:tcPr>
          <w:p w14:paraId="55012FF9" w14:textId="77777777" w:rsidR="00F05250" w:rsidRDefault="00F05250" w:rsidP="00F45A8A">
            <w:pPr>
              <w:pStyle w:val="TAL"/>
              <w:rPr>
                <w:rFonts w:cs="Arial"/>
                <w:szCs w:val="18"/>
              </w:rPr>
            </w:pPr>
          </w:p>
        </w:tc>
      </w:tr>
    </w:tbl>
    <w:p w14:paraId="1D64FBD4" w14:textId="77777777" w:rsidR="00F05250" w:rsidRDefault="00F05250" w:rsidP="00F05250"/>
    <w:p w14:paraId="461DA578" w14:textId="77777777" w:rsidR="00F05250" w:rsidRDefault="00F05250" w:rsidP="00F05250">
      <w:pPr>
        <w:pStyle w:val="Heading4"/>
        <w:rPr>
          <w:lang w:eastAsia="zh-CN"/>
        </w:rPr>
      </w:pPr>
      <w:bookmarkStart w:id="811" w:name="_Toc130662234"/>
      <w:bookmarkStart w:id="812" w:name="_Toc195627861"/>
      <w:bookmarkStart w:id="813" w:name="_Toc195628102"/>
      <w:bookmarkStart w:id="814" w:name="_Toc199249499"/>
      <w:r>
        <w:t>6.1.3.8</w:t>
      </w:r>
      <w:r>
        <w:rPr>
          <w:lang w:eastAsia="zh-CN"/>
        </w:rPr>
        <w:tab/>
        <w:t>Feature negotiation</w:t>
      </w:r>
      <w:bookmarkEnd w:id="811"/>
      <w:bookmarkEnd w:id="812"/>
      <w:bookmarkEnd w:id="813"/>
      <w:bookmarkEnd w:id="814"/>
    </w:p>
    <w:p w14:paraId="7A61C1EF" w14:textId="0220DABA" w:rsidR="00F05250" w:rsidRDefault="00F05250" w:rsidP="00F05250">
      <w:r>
        <w:t xml:space="preserve">The optional features in table 6.1.3.8-1 are defined for the AIMLES_FLMemberGroupSupport </w:t>
      </w:r>
      <w:r>
        <w:rPr>
          <w:lang w:eastAsia="zh-CN"/>
        </w:rPr>
        <w:t xml:space="preserve">API. They shall be negotiated using the </w:t>
      </w:r>
      <w:r>
        <w:t>extensibility mechanism defined in clause 6.8 of 3GPP TS 29.549 [14].</w:t>
      </w:r>
    </w:p>
    <w:p w14:paraId="1359E9C2" w14:textId="77777777" w:rsidR="00F05250" w:rsidRDefault="00F05250" w:rsidP="00F05250">
      <w:pPr>
        <w:pStyle w:val="TH"/>
      </w:pPr>
      <w:r>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05250" w14:paraId="14B2DF88" w14:textId="77777777" w:rsidTr="00F45A8A">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697BBC" w14:textId="77777777" w:rsidR="00F05250" w:rsidRDefault="00F05250" w:rsidP="00F45A8A">
            <w:pPr>
              <w:pStyle w:val="TAH"/>
            </w:pPr>
            <w: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BCC759" w14:textId="77777777" w:rsidR="00F05250" w:rsidRDefault="00F05250" w:rsidP="00F45A8A">
            <w:pPr>
              <w:pStyle w:val="TAH"/>
            </w:pPr>
            <w: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38521D" w14:textId="77777777" w:rsidR="00F05250" w:rsidRDefault="00F05250" w:rsidP="00F45A8A">
            <w:pPr>
              <w:pStyle w:val="TAH"/>
            </w:pPr>
            <w:r>
              <w:t>Description</w:t>
            </w:r>
          </w:p>
        </w:tc>
      </w:tr>
      <w:tr w:rsidR="00F05250" w14:paraId="4E1B1402" w14:textId="77777777" w:rsidTr="00F45A8A">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2D361257" w14:textId="77777777" w:rsidR="00F05250" w:rsidRDefault="00F05250" w:rsidP="00F45A8A">
            <w:pPr>
              <w:pStyle w:val="TAC"/>
            </w:pPr>
          </w:p>
        </w:tc>
        <w:tc>
          <w:tcPr>
            <w:tcW w:w="2207" w:type="dxa"/>
            <w:tcBorders>
              <w:top w:val="single" w:sz="6" w:space="0" w:color="auto"/>
              <w:left w:val="single" w:sz="6" w:space="0" w:color="auto"/>
              <w:bottom w:val="single" w:sz="6" w:space="0" w:color="auto"/>
              <w:right w:val="single" w:sz="6" w:space="0" w:color="auto"/>
            </w:tcBorders>
            <w:vAlign w:val="center"/>
          </w:tcPr>
          <w:p w14:paraId="0E6A5459" w14:textId="77777777" w:rsidR="00F05250" w:rsidRDefault="00F05250" w:rsidP="00F45A8A">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20328B6A" w14:textId="77777777" w:rsidR="00F05250" w:rsidRDefault="00F05250" w:rsidP="00F45A8A">
            <w:pPr>
              <w:pStyle w:val="TAL"/>
              <w:rPr>
                <w:rFonts w:cs="Arial"/>
                <w:szCs w:val="18"/>
              </w:rPr>
            </w:pPr>
          </w:p>
        </w:tc>
      </w:tr>
    </w:tbl>
    <w:p w14:paraId="7FDB7AE5" w14:textId="77777777" w:rsidR="00F05250" w:rsidRDefault="00F05250" w:rsidP="0021586F">
      <w:bookmarkStart w:id="815" w:name="_Toc130662235"/>
      <w:bookmarkStart w:id="816" w:name="_Toc195627862"/>
      <w:bookmarkStart w:id="817" w:name="_Toc195628103"/>
    </w:p>
    <w:p w14:paraId="2206B228" w14:textId="77777777" w:rsidR="00F05250" w:rsidRDefault="00F05250" w:rsidP="00F05250">
      <w:pPr>
        <w:pStyle w:val="Heading4"/>
      </w:pPr>
      <w:bookmarkStart w:id="818" w:name="_Toc199249500"/>
      <w:r>
        <w:lastRenderedPageBreak/>
        <w:t>6.1.3.9</w:t>
      </w:r>
      <w:r>
        <w:tab/>
        <w:t>Security</w:t>
      </w:r>
      <w:bookmarkEnd w:id="815"/>
      <w:bookmarkEnd w:id="816"/>
      <w:bookmarkEnd w:id="817"/>
      <w:bookmarkEnd w:id="818"/>
    </w:p>
    <w:p w14:paraId="75ED71E2" w14:textId="2ED16BC7" w:rsidR="00F05250" w:rsidRDefault="00F05250" w:rsidP="00F05250">
      <w:pPr>
        <w:rPr>
          <w:noProof/>
          <w:lang w:eastAsia="zh-CN"/>
        </w:rPr>
      </w:pPr>
      <w:r>
        <w:t xml:space="preserve">The provisions of clause 9 of 3GPP TS 29.549 [14] shall apply for the AIMLES_FLMemberGroupSupport </w:t>
      </w:r>
      <w:r>
        <w:rPr>
          <w:lang w:eastAsia="zh-CN"/>
        </w:rPr>
        <w:t>API</w:t>
      </w:r>
      <w:r>
        <w:rPr>
          <w:noProof/>
          <w:lang w:eastAsia="zh-CN"/>
        </w:rPr>
        <w:t>.</w:t>
      </w:r>
    </w:p>
    <w:p w14:paraId="3136E4A3" w14:textId="77777777" w:rsidR="00F05250" w:rsidRDefault="00F05250" w:rsidP="00F05250">
      <w:r>
        <w:br w:type="page"/>
      </w:r>
    </w:p>
    <w:p w14:paraId="6191832B" w14:textId="21EE0CAB" w:rsidR="009D1DEA" w:rsidRDefault="009D1DEA" w:rsidP="00F05250">
      <w:pPr>
        <w:pStyle w:val="Heading3"/>
      </w:pPr>
      <w:bookmarkStart w:id="819" w:name="_Toc199249501"/>
      <w:r>
        <w:lastRenderedPageBreak/>
        <w:t>6.1.</w:t>
      </w:r>
      <w:r w:rsidR="008B5866">
        <w:t>4</w:t>
      </w:r>
      <w:r>
        <w:tab/>
      </w:r>
      <w:r w:rsidRPr="00A358E1">
        <w:t>AIMLES_AIMLEServiceOperationsManagement</w:t>
      </w:r>
      <w:r>
        <w:t xml:space="preserve"> API</w:t>
      </w:r>
      <w:bookmarkEnd w:id="705"/>
      <w:bookmarkEnd w:id="706"/>
      <w:bookmarkEnd w:id="819"/>
    </w:p>
    <w:p w14:paraId="5C1FC13E" w14:textId="77777777" w:rsidR="002B55A0" w:rsidRDefault="002B55A0" w:rsidP="002B55A0">
      <w:pPr>
        <w:pStyle w:val="Heading4"/>
      </w:pPr>
      <w:bookmarkStart w:id="820" w:name="_Toc195627864"/>
      <w:bookmarkStart w:id="821" w:name="_Toc195628105"/>
      <w:bookmarkStart w:id="822" w:name="_Toc199249502"/>
      <w:bookmarkStart w:id="823" w:name="_Toc195627865"/>
      <w:bookmarkStart w:id="824" w:name="_Toc195628106"/>
      <w:r>
        <w:t>6.1.4.1</w:t>
      </w:r>
      <w:r>
        <w:tab/>
        <w:t>Introduction</w:t>
      </w:r>
      <w:bookmarkEnd w:id="820"/>
      <w:bookmarkEnd w:id="821"/>
      <w:bookmarkEnd w:id="822"/>
    </w:p>
    <w:p w14:paraId="49455C43" w14:textId="77777777" w:rsidR="002B55A0" w:rsidRPr="007C1AFD" w:rsidRDefault="002B55A0" w:rsidP="002B55A0">
      <w:pPr>
        <w:rPr>
          <w:noProof/>
          <w:lang w:eastAsia="zh-CN"/>
        </w:rPr>
      </w:pPr>
      <w:r w:rsidRPr="007C1AFD">
        <w:rPr>
          <w:noProof/>
        </w:rPr>
        <w:t xml:space="preserve">The </w:t>
      </w:r>
      <w:r w:rsidRPr="00A358E1">
        <w:t>AIMLES_AIMLEServiceOperationsManagement</w:t>
      </w:r>
      <w:r w:rsidRPr="005D6207">
        <w:rPr>
          <w:lang w:eastAsia="zh-CN"/>
        </w:rPr>
        <w:t xml:space="preserve"> </w:t>
      </w:r>
      <w:r w:rsidRPr="007C1AFD">
        <w:rPr>
          <w:noProof/>
        </w:rPr>
        <w:t xml:space="preserve">service shall use the </w:t>
      </w:r>
      <w:r w:rsidRPr="00A358E1">
        <w:t>AIMLES_AIMLEServiceOperationsManagement</w:t>
      </w:r>
      <w:r w:rsidRPr="005D6207">
        <w:rPr>
          <w:lang w:eastAsia="zh-CN"/>
        </w:rPr>
        <w:t xml:space="preserve"> </w:t>
      </w:r>
      <w:r w:rsidRPr="007C1AFD">
        <w:t>API</w:t>
      </w:r>
      <w:r w:rsidRPr="007C1AFD">
        <w:rPr>
          <w:noProof/>
          <w:lang w:eastAsia="zh-CN"/>
        </w:rPr>
        <w:t>.</w:t>
      </w:r>
    </w:p>
    <w:p w14:paraId="04F15008" w14:textId="77777777" w:rsidR="002B55A0" w:rsidRDefault="002B55A0" w:rsidP="002B55A0">
      <w:pPr>
        <w:rPr>
          <w:noProof/>
          <w:lang w:eastAsia="zh-CN"/>
        </w:rPr>
      </w:pPr>
      <w:r>
        <w:rPr>
          <w:rFonts w:hint="eastAsia"/>
          <w:noProof/>
          <w:lang w:eastAsia="zh-CN"/>
        </w:rPr>
        <w:t xml:space="preserve">The API URI of the </w:t>
      </w:r>
      <w:r w:rsidRPr="00A358E1">
        <w:t>AIMLES_AIMLEServiceOperationsManagement</w:t>
      </w:r>
      <w:r w:rsidRPr="005D6207">
        <w:rPr>
          <w:lang w:eastAsia="zh-CN"/>
        </w:rPr>
        <w:t xml:space="preserve"> </w:t>
      </w:r>
      <w:r w:rsidRPr="00E23840">
        <w:rPr>
          <w:noProof/>
          <w:lang w:eastAsia="zh-CN"/>
        </w:rPr>
        <w:t>API</w:t>
      </w:r>
      <w:r>
        <w:rPr>
          <w:rFonts w:hint="eastAsia"/>
          <w:noProof/>
          <w:lang w:eastAsia="zh-CN"/>
        </w:rPr>
        <w:t xml:space="preserve"> shall be:</w:t>
      </w:r>
    </w:p>
    <w:p w14:paraId="389806A4" w14:textId="77777777" w:rsidR="002B55A0" w:rsidRPr="00E23840" w:rsidRDefault="002B55A0" w:rsidP="002B55A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3B43A336" w14:textId="332076E7" w:rsidR="002B55A0" w:rsidRPr="008874EC" w:rsidRDefault="002B55A0" w:rsidP="002B55A0">
      <w:pPr>
        <w:rPr>
          <w:noProof/>
          <w:lang w:eastAsia="zh-CN"/>
        </w:rPr>
      </w:pPr>
      <w:r>
        <w:rPr>
          <w:noProof/>
          <w:lang w:eastAsia="zh-CN"/>
        </w:rPr>
        <w:t>T</w:t>
      </w:r>
      <w:r w:rsidRPr="008874EC">
        <w:rPr>
          <w:noProof/>
          <w:lang w:eastAsia="zh-CN"/>
        </w:rPr>
        <w: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structure defined in clause 6.5 of 3GPP TS 29.549 [1</w:t>
      </w:r>
      <w:r>
        <w:rPr>
          <w:noProof/>
          <w:lang w:eastAsia="zh-CN"/>
        </w:rPr>
        <w:t>4</w:t>
      </w:r>
      <w:r w:rsidRPr="008874EC">
        <w:rPr>
          <w:noProof/>
          <w:lang w:eastAsia="zh-CN"/>
        </w:rPr>
        <w:t>], i.e.:</w:t>
      </w:r>
    </w:p>
    <w:p w14:paraId="2CD91C18" w14:textId="77777777" w:rsidR="002B55A0" w:rsidRDefault="002B55A0" w:rsidP="002B55A0">
      <w:pPr>
        <w:rPr>
          <w:b/>
          <w:noProof/>
        </w:rPr>
      </w:pPr>
      <w:r>
        <w:rPr>
          <w:b/>
          <w:noProof/>
        </w:rPr>
        <w:t>{apiRoot}/&lt;apiName&gt;/&lt;apiVersion&gt;/&lt;apiSpecificSuffixes&gt;</w:t>
      </w:r>
    </w:p>
    <w:p w14:paraId="20179784" w14:textId="77777777" w:rsidR="002B55A0" w:rsidRDefault="002B55A0" w:rsidP="002B55A0">
      <w:pPr>
        <w:rPr>
          <w:noProof/>
          <w:lang w:eastAsia="zh-CN"/>
        </w:rPr>
      </w:pPr>
      <w:r>
        <w:rPr>
          <w:noProof/>
          <w:lang w:eastAsia="zh-CN"/>
        </w:rPr>
        <w:t>with the following components:</w:t>
      </w:r>
    </w:p>
    <w:p w14:paraId="441C71C7" w14:textId="7F7E4BF0" w:rsidR="002B55A0" w:rsidRPr="008874EC" w:rsidRDefault="002B55A0" w:rsidP="002B55A0">
      <w:pPr>
        <w:pStyle w:val="B1"/>
        <w:rPr>
          <w:noProof/>
          <w:lang w:eastAsia="zh-CN"/>
        </w:rPr>
      </w:pPr>
      <w:r>
        <w:rPr>
          <w:noProof/>
          <w:lang w:eastAsia="zh-CN"/>
        </w:rPr>
        <w:t>-</w:t>
      </w:r>
      <w:r>
        <w:rPr>
          <w:noProof/>
          <w:lang w:eastAsia="zh-CN"/>
        </w:rPr>
        <w:tab/>
      </w:r>
      <w:r w:rsidRPr="008874EC">
        <w:rPr>
          <w:noProof/>
          <w:lang w:eastAsia="zh-CN"/>
        </w:rPr>
        <w:t xml:space="preserve">The </w:t>
      </w:r>
      <w:r w:rsidRPr="008874EC">
        <w:rPr>
          <w:noProof/>
        </w:rPr>
        <w:t xml:space="preserve">{apiRoot} shall be set as described in </w:t>
      </w:r>
      <w:r w:rsidRPr="008874EC">
        <w:rPr>
          <w:noProof/>
          <w:lang w:eastAsia="zh-CN"/>
        </w:rPr>
        <w:t>clause 6.5 of 3GPP TS 29.549 [1</w:t>
      </w:r>
      <w:r>
        <w:rPr>
          <w:noProof/>
          <w:lang w:eastAsia="zh-CN"/>
        </w:rPr>
        <w:t>4</w:t>
      </w:r>
      <w:r w:rsidRPr="008874EC">
        <w:rPr>
          <w:noProof/>
          <w:lang w:eastAsia="zh-CN"/>
        </w:rPr>
        <w:t>].</w:t>
      </w:r>
    </w:p>
    <w:p w14:paraId="1245BC6F" w14:textId="77777777" w:rsidR="002B55A0" w:rsidRPr="007C1AFD" w:rsidRDefault="002B55A0" w:rsidP="002B55A0">
      <w:pPr>
        <w:pStyle w:val="B1"/>
      </w:pPr>
      <w:r w:rsidRPr="007C1AFD">
        <w:rPr>
          <w:lang w:eastAsia="zh-CN"/>
        </w:rPr>
        <w:t>-</w:t>
      </w:r>
      <w:r w:rsidRPr="007C1AFD">
        <w:rPr>
          <w:lang w:eastAsia="zh-CN"/>
        </w:rPr>
        <w:tab/>
        <w:t xml:space="preserve">The </w:t>
      </w:r>
      <w:r w:rsidRPr="007C1AFD">
        <w:t>&lt;apiName&gt;</w:t>
      </w:r>
      <w:r w:rsidRPr="007C1AFD">
        <w:rPr>
          <w:b/>
        </w:rPr>
        <w:t xml:space="preserve"> </w:t>
      </w:r>
      <w:r w:rsidRPr="007C1AFD">
        <w:t>shall be "</w:t>
      </w:r>
      <w:r>
        <w:t>aimles-opm</w:t>
      </w:r>
      <w:r w:rsidRPr="007C1AFD">
        <w:t>".</w:t>
      </w:r>
    </w:p>
    <w:p w14:paraId="185A9956" w14:textId="77777777" w:rsidR="002B55A0" w:rsidRDefault="002B55A0" w:rsidP="002B55A0">
      <w:pPr>
        <w:pStyle w:val="B1"/>
      </w:pPr>
      <w:r w:rsidRPr="007C1AFD">
        <w:t>-</w:t>
      </w:r>
      <w:r w:rsidRPr="007C1AFD">
        <w:tab/>
        <w:t>The &lt;apiVersion&gt; shall be "v1".</w:t>
      </w:r>
    </w:p>
    <w:p w14:paraId="66B935C2" w14:textId="2B343617" w:rsidR="002B55A0" w:rsidRDefault="002B55A0" w:rsidP="002B55A0">
      <w:pPr>
        <w:pStyle w:val="B1"/>
        <w:rPr>
          <w:noProof/>
          <w:lang w:eastAsia="zh-CN"/>
        </w:rPr>
      </w:pPr>
      <w:r>
        <w:rPr>
          <w:noProof/>
        </w:rPr>
        <w:t>-</w:t>
      </w:r>
      <w:r>
        <w:rPr>
          <w:noProof/>
        </w:rPr>
        <w:tab/>
      </w:r>
      <w:r w:rsidRPr="008874EC">
        <w:rPr>
          <w:noProof/>
        </w:rPr>
        <w:t xml:space="preserve">The &lt;apiSpecificSuffixes&gt; shall be set as described in </w:t>
      </w:r>
      <w:r w:rsidRPr="008874EC">
        <w:rPr>
          <w:noProof/>
          <w:lang w:eastAsia="zh-CN"/>
        </w:rPr>
        <w:t>clause</w:t>
      </w:r>
      <w:r>
        <w:rPr>
          <w:noProof/>
          <w:lang w:eastAsia="zh-CN"/>
        </w:rPr>
        <w:t>s</w:t>
      </w:r>
      <w:r w:rsidRPr="008874EC">
        <w:rPr>
          <w:noProof/>
          <w:lang w:eastAsia="zh-CN"/>
        </w:rPr>
        <w:t> </w:t>
      </w:r>
      <w:r>
        <w:rPr>
          <w:noProof/>
          <w:lang w:eastAsia="zh-CN"/>
        </w:rPr>
        <w:t>6.1.4.3 and 6.1.4.4</w:t>
      </w:r>
      <w:r w:rsidRPr="008874EC">
        <w:rPr>
          <w:noProof/>
        </w:rPr>
        <w:t>.</w:t>
      </w:r>
    </w:p>
    <w:p w14:paraId="6A50322F" w14:textId="2F1FE511" w:rsidR="002B55A0" w:rsidRDefault="002B55A0" w:rsidP="002B55A0">
      <w:pPr>
        <w:pStyle w:val="NO"/>
      </w:pPr>
      <w:r>
        <w:t>NOTE:</w:t>
      </w:r>
      <w:r>
        <w:tab/>
        <w:t>When 3GPP TS 29.122 [2] is referenced for the common protocol and interface aspects for API definition in the clauses under clause 6.1.4, the AIMLE Server takes the role of the SCEF and the service consumer takes the role of the SCS/AS.</w:t>
      </w:r>
    </w:p>
    <w:p w14:paraId="507CDF06" w14:textId="77777777" w:rsidR="003155EE" w:rsidRDefault="003155EE" w:rsidP="003155EE">
      <w:pPr>
        <w:pStyle w:val="Heading4"/>
      </w:pPr>
      <w:bookmarkStart w:id="825" w:name="_Toc199249503"/>
      <w:bookmarkStart w:id="826" w:name="_Toc195627866"/>
      <w:bookmarkStart w:id="827" w:name="_Toc195628107"/>
      <w:bookmarkEnd w:id="823"/>
      <w:bookmarkEnd w:id="824"/>
      <w:r>
        <w:t>6.1.4.2</w:t>
      </w:r>
      <w:r>
        <w:tab/>
        <w:t>Usage of HTTP and common API related aspects</w:t>
      </w:r>
      <w:bookmarkEnd w:id="825"/>
    </w:p>
    <w:p w14:paraId="6184BADA" w14:textId="75A38B53" w:rsidR="003155EE" w:rsidRPr="001F47A6" w:rsidRDefault="003155EE" w:rsidP="003155EE">
      <w:r>
        <w:t xml:space="preserve">The provisions of </w:t>
      </w:r>
      <w:r w:rsidRPr="00585CA6">
        <w:rPr>
          <w:noProof/>
          <w:lang w:eastAsia="zh-CN"/>
        </w:rPr>
        <w:t>clause 6.3 of 3GPP TS 29.549 [</w:t>
      </w:r>
      <w:r>
        <w:rPr>
          <w:noProof/>
          <w:lang w:eastAsia="zh-CN"/>
        </w:rPr>
        <w:t>14</w:t>
      </w:r>
      <w:r w:rsidRPr="00585CA6">
        <w:rPr>
          <w:noProof/>
          <w:lang w:eastAsia="zh-CN"/>
        </w:rPr>
        <w:t>]</w:t>
      </w:r>
      <w:r>
        <w:t xml:space="preserve"> shall apply for the </w:t>
      </w:r>
      <w:r w:rsidRPr="00A358E1">
        <w:t>AIMLES_AIMLEServiceOperationsManagement</w:t>
      </w:r>
      <w:r w:rsidRPr="00E23840">
        <w:rPr>
          <w:noProof/>
        </w:rPr>
        <w:t xml:space="preserve"> </w:t>
      </w:r>
      <w:r w:rsidRPr="00E23840">
        <w:rPr>
          <w:noProof/>
          <w:lang w:eastAsia="zh-CN"/>
        </w:rPr>
        <w:t>API</w:t>
      </w:r>
      <w:r>
        <w:rPr>
          <w:noProof/>
          <w:lang w:eastAsia="zh-CN"/>
        </w:rPr>
        <w:t>.</w:t>
      </w:r>
    </w:p>
    <w:p w14:paraId="7C6D448D" w14:textId="77777777" w:rsidR="00CE663E" w:rsidRDefault="00CE663E" w:rsidP="00CE663E">
      <w:pPr>
        <w:pStyle w:val="Heading4"/>
      </w:pPr>
      <w:bookmarkStart w:id="828" w:name="_Toc199249504"/>
      <w:bookmarkStart w:id="829" w:name="_Toc195627867"/>
      <w:bookmarkStart w:id="830" w:name="_Toc195628108"/>
      <w:bookmarkEnd w:id="826"/>
      <w:bookmarkEnd w:id="827"/>
      <w:r>
        <w:t>6.1.4.3</w:t>
      </w:r>
      <w:r>
        <w:tab/>
        <w:t>Resources</w:t>
      </w:r>
      <w:bookmarkEnd w:id="828"/>
    </w:p>
    <w:p w14:paraId="06EBD461" w14:textId="77777777" w:rsidR="00CE663E" w:rsidRPr="00585CA6" w:rsidRDefault="00CE663E" w:rsidP="00CE663E">
      <w:r w:rsidRPr="00585CA6">
        <w:t xml:space="preserve">There are no </w:t>
      </w:r>
      <w:r>
        <w:t>c</w:t>
      </w:r>
      <w:r w:rsidRPr="00585CA6">
        <w:t xml:space="preserve">ustom </w:t>
      </w:r>
      <w:r>
        <w:t>o</w:t>
      </w:r>
      <w:r w:rsidRPr="00585CA6">
        <w:t>perations without associated resources</w:t>
      </w:r>
      <w:r>
        <w:t xml:space="preserve"> </w:t>
      </w:r>
      <w:r w:rsidRPr="00585CA6">
        <w:t xml:space="preserve">defined for this </w:t>
      </w:r>
      <w:r>
        <w:t>API</w:t>
      </w:r>
      <w:r w:rsidRPr="00585CA6">
        <w:t xml:space="preserve"> in this release of the specification.</w:t>
      </w:r>
    </w:p>
    <w:p w14:paraId="7764F6C5" w14:textId="04C37F7D" w:rsidR="009D1DEA" w:rsidRDefault="009D1DEA" w:rsidP="009D1DEA">
      <w:pPr>
        <w:pStyle w:val="Heading4"/>
      </w:pPr>
      <w:bookmarkStart w:id="831" w:name="_Toc199249505"/>
      <w:r>
        <w:t>6.1.</w:t>
      </w:r>
      <w:r w:rsidR="0098635D">
        <w:t>4</w:t>
      </w:r>
      <w:r>
        <w:t>.4</w:t>
      </w:r>
      <w:r>
        <w:tab/>
        <w:t>Custom Operations without associated resources</w:t>
      </w:r>
      <w:bookmarkEnd w:id="829"/>
      <w:bookmarkEnd w:id="830"/>
      <w:bookmarkEnd w:id="831"/>
    </w:p>
    <w:p w14:paraId="19E5C9E6" w14:textId="77777777" w:rsidR="006D2202" w:rsidRPr="000A7435" w:rsidRDefault="006D2202" w:rsidP="006D2202">
      <w:pPr>
        <w:pStyle w:val="Heading5"/>
      </w:pPr>
      <w:bookmarkStart w:id="832" w:name="_Toc195627868"/>
      <w:bookmarkStart w:id="833" w:name="_Toc195628109"/>
      <w:bookmarkStart w:id="834" w:name="_Toc199249506"/>
      <w:r>
        <w:t>6.1.4.4.1</w:t>
      </w:r>
      <w:r>
        <w:tab/>
        <w:t>Overview</w:t>
      </w:r>
      <w:bookmarkEnd w:id="832"/>
      <w:bookmarkEnd w:id="833"/>
      <w:bookmarkEnd w:id="834"/>
    </w:p>
    <w:p w14:paraId="1F7F38E0" w14:textId="77777777" w:rsidR="006D2202" w:rsidRPr="00384E92" w:rsidRDefault="006D2202" w:rsidP="006D2202">
      <w:pPr>
        <w:pStyle w:val="TH"/>
      </w:pPr>
      <w:r w:rsidRPr="00384E92">
        <w:t>Table</w:t>
      </w:r>
      <w:r>
        <w:t> 6.1.4.4.1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6D2202" w:rsidRPr="00B54FF5" w14:paraId="683A8D42" w14:textId="77777777" w:rsidTr="00F45A8A">
        <w:trPr>
          <w:jc w:val="center"/>
        </w:trPr>
        <w:tc>
          <w:tcPr>
            <w:tcW w:w="1351" w:type="pct"/>
            <w:shd w:val="clear" w:color="auto" w:fill="C0C0C0"/>
            <w:vAlign w:val="center"/>
          </w:tcPr>
          <w:p w14:paraId="6EB5A551" w14:textId="77777777" w:rsidR="006D2202" w:rsidRPr="0016361A" w:rsidRDefault="006D2202" w:rsidP="00F45A8A">
            <w:pPr>
              <w:pStyle w:val="TAH"/>
            </w:pPr>
            <w:r w:rsidRPr="00944DD1">
              <w:rPr>
                <w:lang w:eastAsia="zh-CN"/>
              </w:rPr>
              <w:t>Custom Operation Name</w:t>
            </w:r>
          </w:p>
        </w:tc>
        <w:tc>
          <w:tcPr>
            <w:tcW w:w="1351" w:type="pct"/>
            <w:shd w:val="clear" w:color="auto" w:fill="C0C0C0"/>
            <w:vAlign w:val="center"/>
            <w:hideMark/>
          </w:tcPr>
          <w:p w14:paraId="4993FA41" w14:textId="77777777" w:rsidR="006D2202" w:rsidRPr="0016361A" w:rsidRDefault="006D2202" w:rsidP="00F45A8A">
            <w:pPr>
              <w:pStyle w:val="TAH"/>
            </w:pPr>
            <w:r w:rsidRPr="0016361A">
              <w:t>Custom operation URI</w:t>
            </w:r>
          </w:p>
        </w:tc>
        <w:tc>
          <w:tcPr>
            <w:tcW w:w="535" w:type="pct"/>
            <w:shd w:val="clear" w:color="auto" w:fill="C0C0C0"/>
            <w:vAlign w:val="center"/>
            <w:hideMark/>
          </w:tcPr>
          <w:p w14:paraId="4CF463C2" w14:textId="77777777" w:rsidR="006D2202" w:rsidRPr="0016361A" w:rsidRDefault="006D2202" w:rsidP="00F45A8A">
            <w:pPr>
              <w:pStyle w:val="TAH"/>
            </w:pPr>
            <w:r w:rsidRPr="0016361A">
              <w:t>Mapped HTTP method</w:t>
            </w:r>
          </w:p>
        </w:tc>
        <w:tc>
          <w:tcPr>
            <w:tcW w:w="1763" w:type="pct"/>
            <w:shd w:val="clear" w:color="auto" w:fill="C0C0C0"/>
            <w:vAlign w:val="center"/>
            <w:hideMark/>
          </w:tcPr>
          <w:p w14:paraId="56A3E2A4" w14:textId="77777777" w:rsidR="006D2202" w:rsidRPr="0016361A" w:rsidRDefault="006D2202" w:rsidP="00F45A8A">
            <w:pPr>
              <w:pStyle w:val="TAH"/>
            </w:pPr>
            <w:r w:rsidRPr="0016361A">
              <w:t>Description</w:t>
            </w:r>
          </w:p>
        </w:tc>
      </w:tr>
      <w:tr w:rsidR="006D2202" w:rsidRPr="00B54FF5" w14:paraId="1BE049C5" w14:textId="77777777" w:rsidTr="00F45A8A">
        <w:trPr>
          <w:jc w:val="center"/>
        </w:trPr>
        <w:tc>
          <w:tcPr>
            <w:tcW w:w="1351" w:type="pct"/>
            <w:vAlign w:val="center"/>
          </w:tcPr>
          <w:p w14:paraId="294A1B75" w14:textId="77777777" w:rsidR="006D2202" w:rsidRDefault="006D2202" w:rsidP="00F45A8A">
            <w:pPr>
              <w:pStyle w:val="TAL"/>
            </w:pPr>
            <w:r>
              <w:t>RequestServOpMngt</w:t>
            </w:r>
          </w:p>
        </w:tc>
        <w:tc>
          <w:tcPr>
            <w:tcW w:w="1351" w:type="pct"/>
            <w:vAlign w:val="center"/>
            <w:hideMark/>
          </w:tcPr>
          <w:p w14:paraId="1B0C225C" w14:textId="77777777" w:rsidR="006D2202" w:rsidRPr="0016361A" w:rsidRDefault="006D2202" w:rsidP="00F45A8A">
            <w:pPr>
              <w:pStyle w:val="TAL"/>
            </w:pPr>
            <w:r>
              <w:t>/request</w:t>
            </w:r>
          </w:p>
        </w:tc>
        <w:tc>
          <w:tcPr>
            <w:tcW w:w="535" w:type="pct"/>
            <w:vAlign w:val="center"/>
            <w:hideMark/>
          </w:tcPr>
          <w:p w14:paraId="3B8EE882" w14:textId="77777777" w:rsidR="006D2202" w:rsidRPr="0016361A" w:rsidRDefault="006D2202" w:rsidP="00F45A8A">
            <w:pPr>
              <w:pStyle w:val="TAC"/>
            </w:pPr>
            <w:r w:rsidRPr="0016361A">
              <w:t>POST</w:t>
            </w:r>
          </w:p>
        </w:tc>
        <w:tc>
          <w:tcPr>
            <w:tcW w:w="1763" w:type="pct"/>
            <w:vAlign w:val="center"/>
            <w:hideMark/>
          </w:tcPr>
          <w:p w14:paraId="747A88D5" w14:textId="77777777" w:rsidR="006D2202" w:rsidRPr="0016361A" w:rsidRDefault="006D2202" w:rsidP="00F45A8A">
            <w:pPr>
              <w:pStyle w:val="TAL"/>
            </w:pPr>
            <w:r>
              <w:t xml:space="preserve">Request </w:t>
            </w:r>
            <w:r w:rsidRPr="00A82D22">
              <w:t>AIMLE</w:t>
            </w:r>
            <w:r>
              <w:t xml:space="preserve"> s</w:t>
            </w:r>
            <w:r w:rsidRPr="00A82D22">
              <w:t>ervice</w:t>
            </w:r>
            <w:r>
              <w:t xml:space="preserve"> o</w:t>
            </w:r>
            <w:r w:rsidRPr="00A82D22">
              <w:t>perations</w:t>
            </w:r>
            <w:r>
              <w:t xml:space="preserve"> m</w:t>
            </w:r>
            <w:r w:rsidRPr="00A82D22">
              <w:t>anagement</w:t>
            </w:r>
            <w:r>
              <w:t>.</w:t>
            </w:r>
          </w:p>
        </w:tc>
      </w:tr>
    </w:tbl>
    <w:p w14:paraId="067ABDBF" w14:textId="77777777" w:rsidR="006D2202" w:rsidRPr="00384E92" w:rsidRDefault="006D2202" w:rsidP="006D2202"/>
    <w:p w14:paraId="56F93820" w14:textId="77777777" w:rsidR="009D1DEA" w:rsidRDefault="009D1DEA" w:rsidP="00640EC8">
      <w:r>
        <w:br w:type="page"/>
      </w:r>
    </w:p>
    <w:p w14:paraId="503A0151" w14:textId="64FC8A30" w:rsidR="00EE3E78" w:rsidRDefault="00EE3E78" w:rsidP="00EE3E78">
      <w:pPr>
        <w:pStyle w:val="Heading3"/>
      </w:pPr>
      <w:bookmarkStart w:id="835" w:name="_Toc195627869"/>
      <w:bookmarkStart w:id="836" w:name="_Toc195628110"/>
      <w:bookmarkStart w:id="837" w:name="_Toc199249507"/>
      <w:r>
        <w:lastRenderedPageBreak/>
        <w:t>6.1.</w:t>
      </w:r>
      <w:r w:rsidR="004B37F4">
        <w:t>5</w:t>
      </w:r>
      <w:r>
        <w:tab/>
      </w:r>
      <w:r w:rsidRPr="00444C2F">
        <w:t>AIMLES_HierarchicalComputingAssist</w:t>
      </w:r>
      <w:r>
        <w:t xml:space="preserve"> API</w:t>
      </w:r>
      <w:bookmarkEnd w:id="835"/>
      <w:bookmarkEnd w:id="836"/>
      <w:bookmarkEnd w:id="837"/>
    </w:p>
    <w:p w14:paraId="752A8471" w14:textId="77777777" w:rsidR="00C64BB7" w:rsidRDefault="00C64BB7" w:rsidP="00C64BB7">
      <w:pPr>
        <w:pStyle w:val="Heading4"/>
      </w:pPr>
      <w:bookmarkStart w:id="838" w:name="_Toc195627870"/>
      <w:bookmarkStart w:id="839" w:name="_Toc195628111"/>
      <w:bookmarkStart w:id="840" w:name="_Toc199249508"/>
      <w:bookmarkStart w:id="841" w:name="_Toc195627871"/>
      <w:bookmarkStart w:id="842" w:name="_Toc195628112"/>
      <w:r>
        <w:t>6.1.5.1</w:t>
      </w:r>
      <w:r>
        <w:tab/>
        <w:t>Introduction</w:t>
      </w:r>
      <w:bookmarkEnd w:id="838"/>
      <w:bookmarkEnd w:id="839"/>
      <w:bookmarkEnd w:id="840"/>
    </w:p>
    <w:p w14:paraId="7B27C8CD" w14:textId="77777777" w:rsidR="00C64BB7" w:rsidRPr="007C1AFD" w:rsidRDefault="00C64BB7" w:rsidP="00C64BB7">
      <w:pPr>
        <w:rPr>
          <w:noProof/>
          <w:lang w:eastAsia="zh-CN"/>
        </w:rPr>
      </w:pPr>
      <w:r w:rsidRPr="007C1AFD">
        <w:rPr>
          <w:noProof/>
        </w:rPr>
        <w:t xml:space="preserve">The </w:t>
      </w:r>
      <w:r w:rsidRPr="00444C2F">
        <w:t>AIMLES_HierarchicalComputingAssist</w:t>
      </w:r>
      <w:r w:rsidRPr="005D6207">
        <w:rPr>
          <w:lang w:eastAsia="zh-CN"/>
        </w:rPr>
        <w:t xml:space="preserve"> </w:t>
      </w:r>
      <w:r w:rsidRPr="007C1AFD">
        <w:rPr>
          <w:noProof/>
        </w:rPr>
        <w:t xml:space="preserve">service shall use the </w:t>
      </w:r>
      <w:r w:rsidRPr="00444C2F">
        <w:t>AIMLES_HierarchicalComputingAssist</w:t>
      </w:r>
      <w:r w:rsidRPr="005D6207">
        <w:rPr>
          <w:lang w:eastAsia="zh-CN"/>
        </w:rPr>
        <w:t xml:space="preserve"> </w:t>
      </w:r>
      <w:r w:rsidRPr="007C1AFD">
        <w:t>API</w:t>
      </w:r>
      <w:r w:rsidRPr="007C1AFD">
        <w:rPr>
          <w:noProof/>
          <w:lang w:eastAsia="zh-CN"/>
        </w:rPr>
        <w:t>.</w:t>
      </w:r>
    </w:p>
    <w:p w14:paraId="404F5416" w14:textId="77777777" w:rsidR="00C64BB7" w:rsidRDefault="00C64BB7" w:rsidP="00C64BB7">
      <w:pPr>
        <w:rPr>
          <w:noProof/>
          <w:lang w:eastAsia="zh-CN"/>
        </w:rPr>
      </w:pPr>
      <w:r>
        <w:rPr>
          <w:rFonts w:hint="eastAsia"/>
          <w:noProof/>
          <w:lang w:eastAsia="zh-CN"/>
        </w:rPr>
        <w:t xml:space="preserve">The API URI of the </w:t>
      </w:r>
      <w:r w:rsidRPr="00444C2F">
        <w:t>AIMLES_HierarchicalComputingAssist</w:t>
      </w:r>
      <w:r w:rsidRPr="005D6207">
        <w:rPr>
          <w:lang w:eastAsia="zh-CN"/>
        </w:rPr>
        <w:t xml:space="preserve"> </w:t>
      </w:r>
      <w:r w:rsidRPr="00E23840">
        <w:rPr>
          <w:noProof/>
          <w:lang w:eastAsia="zh-CN"/>
        </w:rPr>
        <w:t>API</w:t>
      </w:r>
      <w:r>
        <w:rPr>
          <w:rFonts w:hint="eastAsia"/>
          <w:noProof/>
          <w:lang w:eastAsia="zh-CN"/>
        </w:rPr>
        <w:t xml:space="preserve"> shall be:</w:t>
      </w:r>
    </w:p>
    <w:p w14:paraId="3E59B452" w14:textId="77777777" w:rsidR="00C64BB7" w:rsidRPr="00E23840" w:rsidRDefault="00C64BB7" w:rsidP="00C64BB7">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2678FF3" w14:textId="11AECB2F" w:rsidR="00C64BB7" w:rsidRPr="008874EC" w:rsidRDefault="00C64BB7" w:rsidP="00C64BB7">
      <w:pPr>
        <w:rPr>
          <w:noProof/>
          <w:lang w:eastAsia="zh-CN"/>
        </w:rPr>
      </w:pPr>
      <w:r>
        <w:rPr>
          <w:noProof/>
          <w:lang w:eastAsia="zh-CN"/>
        </w:rPr>
        <w:t>T</w:t>
      </w:r>
      <w:r w:rsidRPr="008874EC">
        <w:rPr>
          <w:noProof/>
          <w:lang w:eastAsia="zh-CN"/>
        </w:rPr>
        <w: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structure defined in clause 6.5 of 3GPP TS 29.549 [1</w:t>
      </w:r>
      <w:r>
        <w:rPr>
          <w:noProof/>
          <w:lang w:eastAsia="zh-CN"/>
        </w:rPr>
        <w:t>4</w:t>
      </w:r>
      <w:r w:rsidRPr="008874EC">
        <w:rPr>
          <w:noProof/>
          <w:lang w:eastAsia="zh-CN"/>
        </w:rPr>
        <w:t>], i.e.:</w:t>
      </w:r>
    </w:p>
    <w:p w14:paraId="2A0A0ECE" w14:textId="77777777" w:rsidR="00C64BB7" w:rsidRDefault="00C64BB7" w:rsidP="00C64BB7">
      <w:pPr>
        <w:rPr>
          <w:b/>
          <w:noProof/>
        </w:rPr>
      </w:pPr>
      <w:r>
        <w:rPr>
          <w:b/>
          <w:noProof/>
        </w:rPr>
        <w:t>{apiRoot}/&lt;apiName&gt;/&lt;apiVersion&gt;/&lt;apiSpecificSuffixes&gt;</w:t>
      </w:r>
    </w:p>
    <w:p w14:paraId="5EE6D125" w14:textId="77777777" w:rsidR="00C64BB7" w:rsidRDefault="00C64BB7" w:rsidP="00C64BB7">
      <w:pPr>
        <w:rPr>
          <w:noProof/>
          <w:lang w:eastAsia="zh-CN"/>
        </w:rPr>
      </w:pPr>
      <w:r>
        <w:rPr>
          <w:noProof/>
          <w:lang w:eastAsia="zh-CN"/>
        </w:rPr>
        <w:t>with the following components:</w:t>
      </w:r>
    </w:p>
    <w:p w14:paraId="57F27040" w14:textId="79B58EB5" w:rsidR="00C64BB7" w:rsidRPr="008874EC" w:rsidRDefault="00C64BB7" w:rsidP="00C64BB7">
      <w:pPr>
        <w:pStyle w:val="B1"/>
        <w:rPr>
          <w:noProof/>
          <w:lang w:eastAsia="zh-CN"/>
        </w:rPr>
      </w:pPr>
      <w:r>
        <w:rPr>
          <w:noProof/>
          <w:lang w:eastAsia="zh-CN"/>
        </w:rPr>
        <w:t>-</w:t>
      </w:r>
      <w:r>
        <w:rPr>
          <w:noProof/>
          <w:lang w:eastAsia="zh-CN"/>
        </w:rPr>
        <w:tab/>
      </w:r>
      <w:r w:rsidRPr="008874EC">
        <w:rPr>
          <w:noProof/>
          <w:lang w:eastAsia="zh-CN"/>
        </w:rPr>
        <w:t xml:space="preserve">The </w:t>
      </w:r>
      <w:r w:rsidRPr="008874EC">
        <w:rPr>
          <w:noProof/>
        </w:rPr>
        <w:t xml:space="preserve">{apiRoot} shall be set as described in </w:t>
      </w:r>
      <w:r w:rsidRPr="008874EC">
        <w:rPr>
          <w:noProof/>
          <w:lang w:eastAsia="zh-CN"/>
        </w:rPr>
        <w:t>clause 6.5 of 3GPP TS 29.549 [1</w:t>
      </w:r>
      <w:r>
        <w:rPr>
          <w:noProof/>
          <w:lang w:eastAsia="zh-CN"/>
        </w:rPr>
        <w:t>4</w:t>
      </w:r>
      <w:r w:rsidRPr="008874EC">
        <w:rPr>
          <w:noProof/>
          <w:lang w:eastAsia="zh-CN"/>
        </w:rPr>
        <w:t>].</w:t>
      </w:r>
    </w:p>
    <w:p w14:paraId="0AC9321A" w14:textId="77777777" w:rsidR="00C64BB7" w:rsidRPr="007C1AFD" w:rsidRDefault="00C64BB7" w:rsidP="00C64BB7">
      <w:pPr>
        <w:pStyle w:val="B1"/>
      </w:pPr>
      <w:r w:rsidRPr="007C1AFD">
        <w:rPr>
          <w:lang w:eastAsia="zh-CN"/>
        </w:rPr>
        <w:t>-</w:t>
      </w:r>
      <w:r w:rsidRPr="007C1AFD">
        <w:rPr>
          <w:lang w:eastAsia="zh-CN"/>
        </w:rPr>
        <w:tab/>
        <w:t xml:space="preserve">The </w:t>
      </w:r>
      <w:r w:rsidRPr="007C1AFD">
        <w:t>&lt;apiName&gt;</w:t>
      </w:r>
      <w:r w:rsidRPr="007C1AFD">
        <w:rPr>
          <w:b/>
        </w:rPr>
        <w:t xml:space="preserve"> </w:t>
      </w:r>
      <w:r w:rsidRPr="007C1AFD">
        <w:t>shall be "</w:t>
      </w:r>
      <w:r>
        <w:t>aimles-hca</w:t>
      </w:r>
      <w:r w:rsidRPr="007C1AFD">
        <w:t>".</w:t>
      </w:r>
    </w:p>
    <w:p w14:paraId="6393C3AB" w14:textId="77777777" w:rsidR="00C64BB7" w:rsidRDefault="00C64BB7" w:rsidP="00C64BB7">
      <w:pPr>
        <w:pStyle w:val="B1"/>
      </w:pPr>
      <w:r w:rsidRPr="007C1AFD">
        <w:t>-</w:t>
      </w:r>
      <w:r w:rsidRPr="007C1AFD">
        <w:tab/>
        <w:t>The &lt;apiVersion&gt; shall be "v1".</w:t>
      </w:r>
    </w:p>
    <w:p w14:paraId="36C6681D" w14:textId="0B4C75A9" w:rsidR="00C64BB7" w:rsidRDefault="00C64BB7" w:rsidP="00C64BB7">
      <w:pPr>
        <w:pStyle w:val="B1"/>
        <w:rPr>
          <w:noProof/>
          <w:lang w:eastAsia="zh-CN"/>
        </w:rPr>
      </w:pPr>
      <w:r>
        <w:rPr>
          <w:noProof/>
        </w:rPr>
        <w:t>-</w:t>
      </w:r>
      <w:r>
        <w:rPr>
          <w:noProof/>
        </w:rPr>
        <w:tab/>
      </w:r>
      <w:r w:rsidRPr="008874EC">
        <w:rPr>
          <w:noProof/>
        </w:rPr>
        <w:t xml:space="preserve">The &lt;apiSpecificSuffixes&gt; shall be set as described in </w:t>
      </w:r>
      <w:r w:rsidRPr="008874EC">
        <w:rPr>
          <w:noProof/>
          <w:lang w:eastAsia="zh-CN"/>
        </w:rPr>
        <w:t>clause</w:t>
      </w:r>
      <w:r>
        <w:rPr>
          <w:noProof/>
          <w:lang w:eastAsia="zh-CN"/>
        </w:rPr>
        <w:t>s</w:t>
      </w:r>
      <w:r w:rsidRPr="008874EC">
        <w:rPr>
          <w:noProof/>
          <w:lang w:eastAsia="zh-CN"/>
        </w:rPr>
        <w:t> </w:t>
      </w:r>
      <w:r>
        <w:rPr>
          <w:noProof/>
          <w:lang w:eastAsia="zh-CN"/>
        </w:rPr>
        <w:t>6.1.5.3 and 6.1.5.4</w:t>
      </w:r>
      <w:r w:rsidRPr="008874EC">
        <w:rPr>
          <w:noProof/>
        </w:rPr>
        <w:t>.</w:t>
      </w:r>
    </w:p>
    <w:p w14:paraId="7494F713" w14:textId="178D698A" w:rsidR="00C64BB7" w:rsidRDefault="00C64BB7" w:rsidP="00C64BB7">
      <w:pPr>
        <w:pStyle w:val="NO"/>
      </w:pPr>
      <w:r>
        <w:t>NOTE:</w:t>
      </w:r>
      <w:r>
        <w:tab/>
        <w:t>When 3GPP TS 29.122 [2] is referenced for the common protocol and interface aspects for API definition in the clauses under clause 6.1.5, the AIMLE Server takes the role of the SCEF and the service consumer takes the role of the SCS/AS.</w:t>
      </w:r>
    </w:p>
    <w:p w14:paraId="1506A5DD" w14:textId="77777777" w:rsidR="00A23974" w:rsidRDefault="00A23974" w:rsidP="00A23974">
      <w:pPr>
        <w:pStyle w:val="Heading4"/>
      </w:pPr>
      <w:bookmarkStart w:id="843" w:name="_Toc199249509"/>
      <w:bookmarkStart w:id="844" w:name="_Toc195627872"/>
      <w:bookmarkStart w:id="845" w:name="_Toc195628113"/>
      <w:bookmarkEnd w:id="841"/>
      <w:bookmarkEnd w:id="842"/>
      <w:r>
        <w:t>6.1.5.2</w:t>
      </w:r>
      <w:r>
        <w:tab/>
        <w:t>Usage of HTTP and common API related aspects</w:t>
      </w:r>
      <w:bookmarkEnd w:id="843"/>
    </w:p>
    <w:p w14:paraId="3B15D3D8" w14:textId="2792B0B2" w:rsidR="00A23974" w:rsidRPr="001F47A6" w:rsidRDefault="00A23974" w:rsidP="00A23974">
      <w:r>
        <w:t xml:space="preserve">The provisions of </w:t>
      </w:r>
      <w:r w:rsidRPr="00585CA6">
        <w:rPr>
          <w:noProof/>
          <w:lang w:eastAsia="zh-CN"/>
        </w:rPr>
        <w:t>clause 6.3 of 3GPP TS 29.549 [</w:t>
      </w:r>
      <w:r>
        <w:rPr>
          <w:noProof/>
          <w:lang w:eastAsia="zh-CN"/>
        </w:rPr>
        <w:t>14</w:t>
      </w:r>
      <w:r w:rsidRPr="00585CA6">
        <w:rPr>
          <w:noProof/>
          <w:lang w:eastAsia="zh-CN"/>
        </w:rPr>
        <w:t>]</w:t>
      </w:r>
      <w:r>
        <w:t xml:space="preserve"> shall apply for the </w:t>
      </w:r>
      <w:r w:rsidRPr="00444C2F">
        <w:t>AIMLES_HierarchicalComputingAssist</w:t>
      </w:r>
      <w:r w:rsidRPr="00E23840">
        <w:rPr>
          <w:noProof/>
        </w:rPr>
        <w:t xml:space="preserve"> </w:t>
      </w:r>
      <w:r w:rsidRPr="00E23840">
        <w:rPr>
          <w:noProof/>
          <w:lang w:eastAsia="zh-CN"/>
        </w:rPr>
        <w:t>API</w:t>
      </w:r>
      <w:r>
        <w:rPr>
          <w:noProof/>
          <w:lang w:eastAsia="zh-CN"/>
        </w:rPr>
        <w:t>.</w:t>
      </w:r>
    </w:p>
    <w:p w14:paraId="63F9B72F" w14:textId="77777777" w:rsidR="00807767" w:rsidRDefault="00807767" w:rsidP="00807767">
      <w:pPr>
        <w:pStyle w:val="Heading4"/>
      </w:pPr>
      <w:bookmarkStart w:id="846" w:name="_Toc199249510"/>
      <w:bookmarkStart w:id="847" w:name="_Toc195627873"/>
      <w:bookmarkStart w:id="848" w:name="_Toc195628114"/>
      <w:bookmarkEnd w:id="844"/>
      <w:bookmarkEnd w:id="845"/>
      <w:r>
        <w:t>6.1.5.3</w:t>
      </w:r>
      <w:r>
        <w:tab/>
        <w:t>Resources</w:t>
      </w:r>
      <w:bookmarkEnd w:id="846"/>
    </w:p>
    <w:p w14:paraId="7DF575DD" w14:textId="77777777" w:rsidR="00807767" w:rsidRPr="00585CA6" w:rsidRDefault="00807767" w:rsidP="00807767">
      <w:r w:rsidRPr="00585CA6">
        <w:t xml:space="preserve">There are no </w:t>
      </w:r>
      <w:r>
        <w:t xml:space="preserve">resources </w:t>
      </w:r>
      <w:r w:rsidRPr="00585CA6">
        <w:t xml:space="preserve">defined for this </w:t>
      </w:r>
      <w:r>
        <w:t>API</w:t>
      </w:r>
      <w:r w:rsidRPr="00585CA6">
        <w:t xml:space="preserve"> in this release of the specification.</w:t>
      </w:r>
    </w:p>
    <w:p w14:paraId="4A040B1F" w14:textId="077294B4" w:rsidR="00EE3E78" w:rsidRDefault="00EE3E78" w:rsidP="00EE3E78">
      <w:pPr>
        <w:pStyle w:val="Heading4"/>
      </w:pPr>
      <w:bookmarkStart w:id="849" w:name="_Toc199249511"/>
      <w:r>
        <w:t>6.1.</w:t>
      </w:r>
      <w:r w:rsidR="00EF65EB">
        <w:t>5</w:t>
      </w:r>
      <w:r>
        <w:t>.4</w:t>
      </w:r>
      <w:r>
        <w:tab/>
        <w:t>Custom Operations without associated resources</w:t>
      </w:r>
      <w:bookmarkEnd w:id="847"/>
      <w:bookmarkEnd w:id="848"/>
      <w:bookmarkEnd w:id="849"/>
    </w:p>
    <w:p w14:paraId="7C273965" w14:textId="77777777" w:rsidR="00281B26" w:rsidRPr="000A7435" w:rsidRDefault="00281B26" w:rsidP="00281B26">
      <w:pPr>
        <w:pStyle w:val="Heading5"/>
      </w:pPr>
      <w:bookmarkStart w:id="850" w:name="_Toc195627874"/>
      <w:bookmarkStart w:id="851" w:name="_Toc195628115"/>
      <w:bookmarkStart w:id="852" w:name="_Toc199249512"/>
      <w:r>
        <w:t>6.1.5.4.1</w:t>
      </w:r>
      <w:r>
        <w:tab/>
        <w:t>Overview</w:t>
      </w:r>
      <w:bookmarkEnd w:id="850"/>
      <w:bookmarkEnd w:id="851"/>
      <w:bookmarkEnd w:id="852"/>
    </w:p>
    <w:p w14:paraId="07D1D5CD" w14:textId="77777777" w:rsidR="00281B26" w:rsidRPr="00384E92" w:rsidRDefault="00281B26" w:rsidP="00281B26">
      <w:pPr>
        <w:pStyle w:val="TH"/>
      </w:pPr>
      <w:r w:rsidRPr="00384E92">
        <w:t>Table</w:t>
      </w:r>
      <w:r>
        <w:t> 6.1.5.4.1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281B26" w:rsidRPr="00B54FF5" w14:paraId="33448600" w14:textId="77777777" w:rsidTr="00F45A8A">
        <w:trPr>
          <w:jc w:val="center"/>
        </w:trPr>
        <w:tc>
          <w:tcPr>
            <w:tcW w:w="1351" w:type="pct"/>
            <w:shd w:val="clear" w:color="auto" w:fill="C0C0C0"/>
            <w:vAlign w:val="center"/>
          </w:tcPr>
          <w:p w14:paraId="1803C190" w14:textId="77777777" w:rsidR="00281B26" w:rsidRPr="0016361A" w:rsidRDefault="00281B26" w:rsidP="00F45A8A">
            <w:pPr>
              <w:pStyle w:val="TAH"/>
            </w:pPr>
            <w:r w:rsidRPr="00944DD1">
              <w:rPr>
                <w:lang w:eastAsia="zh-CN"/>
              </w:rPr>
              <w:t>Custom Operation Name</w:t>
            </w:r>
          </w:p>
        </w:tc>
        <w:tc>
          <w:tcPr>
            <w:tcW w:w="1351" w:type="pct"/>
            <w:shd w:val="clear" w:color="auto" w:fill="C0C0C0"/>
            <w:vAlign w:val="center"/>
            <w:hideMark/>
          </w:tcPr>
          <w:p w14:paraId="63256B9B" w14:textId="77777777" w:rsidR="00281B26" w:rsidRPr="0016361A" w:rsidRDefault="00281B26" w:rsidP="00F45A8A">
            <w:pPr>
              <w:pStyle w:val="TAH"/>
            </w:pPr>
            <w:r w:rsidRPr="0016361A">
              <w:t>Custom operation URI</w:t>
            </w:r>
          </w:p>
        </w:tc>
        <w:tc>
          <w:tcPr>
            <w:tcW w:w="535" w:type="pct"/>
            <w:shd w:val="clear" w:color="auto" w:fill="C0C0C0"/>
            <w:vAlign w:val="center"/>
            <w:hideMark/>
          </w:tcPr>
          <w:p w14:paraId="2D9DFF4A" w14:textId="77777777" w:rsidR="00281B26" w:rsidRPr="0016361A" w:rsidRDefault="00281B26" w:rsidP="00F45A8A">
            <w:pPr>
              <w:pStyle w:val="TAH"/>
            </w:pPr>
            <w:r w:rsidRPr="0016361A">
              <w:t>Mapped HTTP method</w:t>
            </w:r>
          </w:p>
        </w:tc>
        <w:tc>
          <w:tcPr>
            <w:tcW w:w="1763" w:type="pct"/>
            <w:shd w:val="clear" w:color="auto" w:fill="C0C0C0"/>
            <w:vAlign w:val="center"/>
            <w:hideMark/>
          </w:tcPr>
          <w:p w14:paraId="21577587" w14:textId="77777777" w:rsidR="00281B26" w:rsidRPr="0016361A" w:rsidRDefault="00281B26" w:rsidP="00F45A8A">
            <w:pPr>
              <w:pStyle w:val="TAH"/>
            </w:pPr>
            <w:r w:rsidRPr="0016361A">
              <w:t>Description</w:t>
            </w:r>
          </w:p>
        </w:tc>
      </w:tr>
      <w:tr w:rsidR="00281B26" w:rsidRPr="00B54FF5" w14:paraId="7ED94710" w14:textId="77777777" w:rsidTr="00F45A8A">
        <w:trPr>
          <w:jc w:val="center"/>
        </w:trPr>
        <w:tc>
          <w:tcPr>
            <w:tcW w:w="1351" w:type="pct"/>
            <w:vAlign w:val="center"/>
          </w:tcPr>
          <w:p w14:paraId="66D56C30" w14:textId="77777777" w:rsidR="00281B26" w:rsidRDefault="00281B26" w:rsidP="00F45A8A">
            <w:pPr>
              <w:pStyle w:val="TAL"/>
            </w:pPr>
            <w:r>
              <w:t>RequestAssistance</w:t>
            </w:r>
          </w:p>
        </w:tc>
        <w:tc>
          <w:tcPr>
            <w:tcW w:w="1351" w:type="pct"/>
            <w:vAlign w:val="center"/>
            <w:hideMark/>
          </w:tcPr>
          <w:p w14:paraId="24A46480" w14:textId="77777777" w:rsidR="00281B26" w:rsidRPr="0016361A" w:rsidRDefault="00281B26" w:rsidP="00F45A8A">
            <w:pPr>
              <w:pStyle w:val="TAL"/>
            </w:pPr>
            <w:r>
              <w:t>/assist</w:t>
            </w:r>
          </w:p>
        </w:tc>
        <w:tc>
          <w:tcPr>
            <w:tcW w:w="535" w:type="pct"/>
            <w:vAlign w:val="center"/>
            <w:hideMark/>
          </w:tcPr>
          <w:p w14:paraId="51B04E07" w14:textId="77777777" w:rsidR="00281B26" w:rsidRPr="0016361A" w:rsidRDefault="00281B26" w:rsidP="00F45A8A">
            <w:pPr>
              <w:pStyle w:val="TAC"/>
            </w:pPr>
            <w:r w:rsidRPr="0016361A">
              <w:t>POST</w:t>
            </w:r>
          </w:p>
        </w:tc>
        <w:tc>
          <w:tcPr>
            <w:tcW w:w="1763" w:type="pct"/>
            <w:vAlign w:val="center"/>
            <w:hideMark/>
          </w:tcPr>
          <w:p w14:paraId="73AE3FFA" w14:textId="77777777" w:rsidR="00281B26" w:rsidRPr="0016361A" w:rsidRDefault="00281B26" w:rsidP="00F45A8A">
            <w:pPr>
              <w:pStyle w:val="TAL"/>
            </w:pPr>
            <w:r>
              <w:t>Request the h</w:t>
            </w:r>
            <w:r w:rsidRPr="00444C2F">
              <w:t>ierarchical</w:t>
            </w:r>
            <w:r>
              <w:t xml:space="preserve"> c</w:t>
            </w:r>
            <w:r w:rsidRPr="00444C2F">
              <w:t>omputing</w:t>
            </w:r>
            <w:r>
              <w:t xml:space="preserve"> a</w:t>
            </w:r>
            <w:r w:rsidRPr="00444C2F">
              <w:t>ssist</w:t>
            </w:r>
            <w:r>
              <w:t>ance.</w:t>
            </w:r>
          </w:p>
        </w:tc>
      </w:tr>
    </w:tbl>
    <w:p w14:paraId="70882AB8" w14:textId="77777777" w:rsidR="00281B26" w:rsidRDefault="00281B26" w:rsidP="00281B26"/>
    <w:p w14:paraId="70551206" w14:textId="07D39AB6" w:rsidR="00EE3E78" w:rsidRDefault="00EE3E78">
      <w:pPr>
        <w:overflowPunct/>
        <w:autoSpaceDE/>
        <w:autoSpaceDN/>
        <w:adjustRightInd/>
        <w:spacing w:after="0"/>
        <w:textAlignment w:val="auto"/>
      </w:pPr>
      <w:r>
        <w:br w:type="page"/>
      </w:r>
    </w:p>
    <w:p w14:paraId="56817C1C" w14:textId="2ED0A526" w:rsidR="00CE05DA" w:rsidRDefault="00CE05DA" w:rsidP="00CE05DA">
      <w:pPr>
        <w:pStyle w:val="Heading3"/>
      </w:pPr>
      <w:bookmarkStart w:id="853" w:name="_Toc195627875"/>
      <w:bookmarkStart w:id="854" w:name="_Toc195628116"/>
      <w:bookmarkStart w:id="855" w:name="_Toc199249513"/>
      <w:r>
        <w:lastRenderedPageBreak/>
        <w:t>6.1.</w:t>
      </w:r>
      <w:r w:rsidR="00267C37">
        <w:t>6</w:t>
      </w:r>
      <w:r>
        <w:tab/>
      </w:r>
      <w:r w:rsidRPr="00112496">
        <w:t>A</w:t>
      </w:r>
      <w:r>
        <w:t>IMLES</w:t>
      </w:r>
      <w:r w:rsidRPr="00112496">
        <w:t>_AIMLEClientDiscovery</w:t>
      </w:r>
      <w:r>
        <w:t xml:space="preserve"> API</w:t>
      </w:r>
      <w:bookmarkEnd w:id="853"/>
      <w:bookmarkEnd w:id="854"/>
      <w:bookmarkEnd w:id="855"/>
    </w:p>
    <w:p w14:paraId="40831457" w14:textId="2762742A" w:rsidR="00CE05DA" w:rsidRDefault="00CE05DA" w:rsidP="00CE05DA">
      <w:pPr>
        <w:pStyle w:val="Heading4"/>
      </w:pPr>
      <w:bookmarkStart w:id="856" w:name="_Toc195627876"/>
      <w:bookmarkStart w:id="857" w:name="_Toc195628117"/>
      <w:bookmarkStart w:id="858" w:name="_Toc199249514"/>
      <w:r>
        <w:t>6.1.</w:t>
      </w:r>
      <w:r w:rsidR="00267C37">
        <w:t>6</w:t>
      </w:r>
      <w:r>
        <w:t>.1</w:t>
      </w:r>
      <w:r>
        <w:tab/>
        <w:t>Introduction</w:t>
      </w:r>
      <w:bookmarkEnd w:id="856"/>
      <w:bookmarkEnd w:id="857"/>
      <w:bookmarkEnd w:id="858"/>
    </w:p>
    <w:p w14:paraId="7FB02318" w14:textId="77777777" w:rsidR="00CE05DA" w:rsidRPr="007C1AFD" w:rsidRDefault="00CE05DA" w:rsidP="00CE05DA">
      <w:pPr>
        <w:rPr>
          <w:noProof/>
          <w:lang w:eastAsia="zh-CN"/>
        </w:rPr>
      </w:pPr>
      <w:r w:rsidRPr="007C1AFD">
        <w:rPr>
          <w:noProof/>
        </w:rPr>
        <w:t xml:space="preserve">The </w:t>
      </w:r>
      <w:r w:rsidRPr="00112496">
        <w:t>A</w:t>
      </w:r>
      <w:r>
        <w:t>IMLES</w:t>
      </w:r>
      <w:r w:rsidRPr="00112496">
        <w:t>_AIMLEClientDiscovery</w:t>
      </w:r>
      <w:r w:rsidRPr="005D6207">
        <w:rPr>
          <w:lang w:eastAsia="zh-CN"/>
        </w:rPr>
        <w:t xml:space="preserve"> </w:t>
      </w:r>
      <w:r w:rsidRPr="007C1AFD">
        <w:rPr>
          <w:noProof/>
        </w:rPr>
        <w:t xml:space="preserve">service shall use the </w:t>
      </w:r>
      <w:r w:rsidRPr="00112496">
        <w:t>A</w:t>
      </w:r>
      <w:r>
        <w:t>IMLES</w:t>
      </w:r>
      <w:r w:rsidRPr="00112496">
        <w:t>_AIMLEClientDiscovery</w:t>
      </w:r>
      <w:r w:rsidRPr="005D6207">
        <w:rPr>
          <w:lang w:eastAsia="zh-CN"/>
        </w:rPr>
        <w:t xml:space="preserve"> </w:t>
      </w:r>
      <w:r w:rsidRPr="007C1AFD">
        <w:t>API</w:t>
      </w:r>
      <w:r w:rsidRPr="007C1AFD">
        <w:rPr>
          <w:noProof/>
          <w:lang w:eastAsia="zh-CN"/>
        </w:rPr>
        <w:t>.</w:t>
      </w:r>
    </w:p>
    <w:p w14:paraId="233F5997" w14:textId="77777777" w:rsidR="00CE05DA" w:rsidRDefault="00CE05DA" w:rsidP="00CE05DA">
      <w:pPr>
        <w:rPr>
          <w:noProof/>
          <w:lang w:eastAsia="zh-CN"/>
        </w:rPr>
      </w:pPr>
      <w:r>
        <w:rPr>
          <w:rFonts w:hint="eastAsia"/>
          <w:noProof/>
          <w:lang w:eastAsia="zh-CN"/>
        </w:rPr>
        <w:t xml:space="preserve">The API URI of the </w:t>
      </w:r>
      <w:r w:rsidRPr="00112496">
        <w:t>A</w:t>
      </w:r>
      <w:r>
        <w:t>IMLES</w:t>
      </w:r>
      <w:r w:rsidRPr="00112496">
        <w:t>_AIMLEClientDiscovery</w:t>
      </w:r>
      <w:r w:rsidRPr="00E23840">
        <w:rPr>
          <w:noProof/>
          <w:lang w:eastAsia="zh-CN"/>
        </w:rPr>
        <w:t xml:space="preserve"> API</w:t>
      </w:r>
      <w:r>
        <w:rPr>
          <w:rFonts w:hint="eastAsia"/>
          <w:noProof/>
          <w:lang w:eastAsia="zh-CN"/>
        </w:rPr>
        <w:t xml:space="preserve"> shall be:</w:t>
      </w:r>
    </w:p>
    <w:p w14:paraId="505CB1B9" w14:textId="77777777" w:rsidR="00CE05DA" w:rsidRPr="00E23840" w:rsidRDefault="00CE05DA" w:rsidP="00CE05D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F1AE512" w14:textId="77777777" w:rsidR="00CE05DA" w:rsidRPr="008874EC" w:rsidRDefault="00CE05DA" w:rsidP="00CE05DA">
      <w:pPr>
        <w:rPr>
          <w:noProof/>
          <w:lang w:eastAsia="zh-CN"/>
        </w:rPr>
      </w:pPr>
      <w:r>
        <w:rPr>
          <w:noProof/>
          <w:lang w:eastAsia="zh-CN"/>
        </w:rPr>
        <w:t>T</w:t>
      </w:r>
      <w:r w:rsidRPr="008874EC">
        <w:rPr>
          <w:noProof/>
          <w:lang w:eastAsia="zh-CN"/>
        </w:rPr>
        <w: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structure defined in clause 6.5 of 3GPP TS 29.549 [15], i.e.:</w:t>
      </w:r>
    </w:p>
    <w:p w14:paraId="15D2955F" w14:textId="77777777" w:rsidR="00CE05DA" w:rsidRDefault="00CE05DA" w:rsidP="00CE05DA">
      <w:pPr>
        <w:rPr>
          <w:b/>
          <w:noProof/>
        </w:rPr>
      </w:pPr>
      <w:r>
        <w:rPr>
          <w:b/>
          <w:noProof/>
        </w:rPr>
        <w:t>{apiRoot}/&lt;apiName&gt;/&lt;apiVersion&gt;/&lt;apiSpecificSuffixes&gt;</w:t>
      </w:r>
    </w:p>
    <w:p w14:paraId="4AB908F8" w14:textId="77777777" w:rsidR="00CE05DA" w:rsidRDefault="00CE05DA" w:rsidP="00CE05DA">
      <w:pPr>
        <w:rPr>
          <w:noProof/>
          <w:lang w:eastAsia="zh-CN"/>
        </w:rPr>
      </w:pPr>
      <w:r>
        <w:rPr>
          <w:noProof/>
          <w:lang w:eastAsia="zh-CN"/>
        </w:rPr>
        <w:t>with the following components:</w:t>
      </w:r>
    </w:p>
    <w:p w14:paraId="3799F96C" w14:textId="77777777" w:rsidR="00CE05DA" w:rsidRPr="008874EC" w:rsidRDefault="00CE05DA" w:rsidP="00CE05DA">
      <w:pPr>
        <w:pStyle w:val="B1"/>
        <w:rPr>
          <w:noProof/>
          <w:lang w:eastAsia="zh-CN"/>
        </w:rPr>
      </w:pPr>
      <w:r>
        <w:rPr>
          <w:noProof/>
          <w:lang w:eastAsia="zh-CN"/>
        </w:rPr>
        <w:t>-</w:t>
      </w:r>
      <w:r>
        <w:rPr>
          <w:noProof/>
          <w:lang w:eastAsia="zh-CN"/>
        </w:rPr>
        <w:tab/>
      </w:r>
      <w:r w:rsidRPr="008874EC">
        <w:rPr>
          <w:noProof/>
          <w:lang w:eastAsia="zh-CN"/>
        </w:rPr>
        <w:t xml:space="preserve">The </w:t>
      </w:r>
      <w:r w:rsidRPr="008874EC">
        <w:rPr>
          <w:noProof/>
        </w:rPr>
        <w:t xml:space="preserve">{apiRoot} shall be set as described in </w:t>
      </w:r>
      <w:r w:rsidRPr="008874EC">
        <w:rPr>
          <w:noProof/>
          <w:lang w:eastAsia="zh-CN"/>
        </w:rPr>
        <w:t>clause 6.5 of 3GPP TS 29.549 [15].</w:t>
      </w:r>
    </w:p>
    <w:p w14:paraId="29026A38" w14:textId="77777777" w:rsidR="00CE05DA" w:rsidRPr="007C1AFD" w:rsidRDefault="00CE05DA" w:rsidP="00CE05DA">
      <w:pPr>
        <w:pStyle w:val="B1"/>
      </w:pPr>
      <w:r w:rsidRPr="007C1AFD">
        <w:rPr>
          <w:lang w:eastAsia="zh-CN"/>
        </w:rPr>
        <w:t>-</w:t>
      </w:r>
      <w:r w:rsidRPr="007C1AFD">
        <w:rPr>
          <w:lang w:eastAsia="zh-CN"/>
        </w:rPr>
        <w:tab/>
        <w:t xml:space="preserve">The </w:t>
      </w:r>
      <w:r w:rsidRPr="007C1AFD">
        <w:t>&lt;apiName&gt;</w:t>
      </w:r>
      <w:r w:rsidRPr="007C1AFD">
        <w:rPr>
          <w:b/>
        </w:rPr>
        <w:t xml:space="preserve"> </w:t>
      </w:r>
      <w:r w:rsidRPr="007C1AFD">
        <w:t>shall be "</w:t>
      </w:r>
      <w:r>
        <w:t>aimles-disc</w:t>
      </w:r>
      <w:r w:rsidRPr="007C1AFD">
        <w:t>".</w:t>
      </w:r>
    </w:p>
    <w:p w14:paraId="5CB1B2D8" w14:textId="77777777" w:rsidR="00CE05DA" w:rsidRDefault="00CE05DA" w:rsidP="00CE05DA">
      <w:pPr>
        <w:pStyle w:val="B1"/>
      </w:pPr>
      <w:r w:rsidRPr="007C1AFD">
        <w:t>-</w:t>
      </w:r>
      <w:r w:rsidRPr="007C1AFD">
        <w:tab/>
        <w:t>The &lt;apiVersion&gt; shall be "v1".</w:t>
      </w:r>
    </w:p>
    <w:p w14:paraId="2826F3C5" w14:textId="77777777" w:rsidR="00CE05DA" w:rsidRDefault="00CE05DA" w:rsidP="00CE05DA">
      <w:pPr>
        <w:pStyle w:val="B1"/>
        <w:rPr>
          <w:noProof/>
          <w:lang w:eastAsia="zh-CN"/>
        </w:rPr>
      </w:pPr>
      <w:r>
        <w:rPr>
          <w:noProof/>
        </w:rPr>
        <w:t>-</w:t>
      </w:r>
      <w:r>
        <w:rPr>
          <w:noProof/>
        </w:rPr>
        <w:tab/>
      </w:r>
      <w:r w:rsidRPr="008874EC">
        <w:rPr>
          <w:noProof/>
        </w:rPr>
        <w:t xml:space="preserve">The &lt;apiSpecificSuffixes&gt; shall be set as described in </w:t>
      </w:r>
      <w:r w:rsidRPr="008874EC">
        <w:rPr>
          <w:noProof/>
          <w:lang w:eastAsia="zh-CN"/>
        </w:rPr>
        <w:t>clause 6.5 of 3GPP TS 29.549 [15]</w:t>
      </w:r>
      <w:r w:rsidRPr="008874EC">
        <w:rPr>
          <w:noProof/>
        </w:rPr>
        <w:t>.</w:t>
      </w:r>
    </w:p>
    <w:p w14:paraId="7962843C" w14:textId="77777777" w:rsidR="00CE05DA" w:rsidRDefault="00CE05DA" w:rsidP="00CE05DA">
      <w:pPr>
        <w:pStyle w:val="NO"/>
      </w:pPr>
      <w:r>
        <w:t>NOTE:</w:t>
      </w:r>
      <w:r>
        <w:tab/>
        <w:t>When 3GPP TS 29.122 [2] is referenced for the common protocol and interface aspects for API definition in the clauses under clause 5, the service producer (e.g. AIMLE Server) takes the role of the SCEF and the service consumer (i.e. AIMLE service consumer, e.g. VAL server) takes the role of the SCS/AS.</w:t>
      </w:r>
    </w:p>
    <w:p w14:paraId="5377F06D" w14:textId="24BACB8E" w:rsidR="00CE05DA" w:rsidRDefault="00CE05DA" w:rsidP="00CE05DA">
      <w:pPr>
        <w:pStyle w:val="Heading4"/>
      </w:pPr>
      <w:bookmarkStart w:id="859" w:name="_Toc195627877"/>
      <w:bookmarkStart w:id="860" w:name="_Toc195628118"/>
      <w:bookmarkStart w:id="861" w:name="_Toc199249515"/>
      <w:r>
        <w:t>6.1.</w:t>
      </w:r>
      <w:r w:rsidR="00267C37">
        <w:t>6</w:t>
      </w:r>
      <w:r>
        <w:t>.2</w:t>
      </w:r>
      <w:r>
        <w:tab/>
        <w:t>Usage of HTTP and common API related aspects</w:t>
      </w:r>
      <w:bookmarkEnd w:id="859"/>
      <w:bookmarkEnd w:id="860"/>
      <w:bookmarkEnd w:id="861"/>
    </w:p>
    <w:p w14:paraId="3B4F5E8A" w14:textId="77777777" w:rsidR="00CE05DA" w:rsidRPr="001F47A6" w:rsidRDefault="00CE05DA" w:rsidP="00CE05DA">
      <w:r>
        <w:t xml:space="preserve">The provisions of clause 5.2.1 of 3GPP TS 29.122 [2] shall apply for the </w:t>
      </w:r>
      <w:r w:rsidRPr="00112496">
        <w:t>A</w:t>
      </w:r>
      <w:r>
        <w:t>IMLES</w:t>
      </w:r>
      <w:r w:rsidRPr="00112496">
        <w:t>_AIMLEClientDiscovery</w:t>
      </w:r>
      <w:r w:rsidRPr="00E23840">
        <w:rPr>
          <w:noProof/>
        </w:rPr>
        <w:t xml:space="preserve"> </w:t>
      </w:r>
      <w:r w:rsidRPr="00E23840">
        <w:rPr>
          <w:noProof/>
          <w:lang w:eastAsia="zh-CN"/>
        </w:rPr>
        <w:t>API</w:t>
      </w:r>
      <w:r>
        <w:rPr>
          <w:noProof/>
          <w:lang w:eastAsia="zh-CN"/>
        </w:rPr>
        <w:t>.</w:t>
      </w:r>
    </w:p>
    <w:p w14:paraId="6EEA9EE9" w14:textId="004C20EF" w:rsidR="00CE05DA" w:rsidRDefault="00CE05DA" w:rsidP="00CE05DA">
      <w:pPr>
        <w:pStyle w:val="Heading4"/>
      </w:pPr>
      <w:bookmarkStart w:id="862" w:name="_Toc195627878"/>
      <w:bookmarkStart w:id="863" w:name="_Toc195628119"/>
      <w:bookmarkStart w:id="864" w:name="_Toc199249516"/>
      <w:r>
        <w:t>6.1.</w:t>
      </w:r>
      <w:r w:rsidR="00267C37">
        <w:t>6</w:t>
      </w:r>
      <w:r>
        <w:t>.3</w:t>
      </w:r>
      <w:r>
        <w:tab/>
        <w:t>Resources</w:t>
      </w:r>
      <w:bookmarkEnd w:id="862"/>
      <w:bookmarkEnd w:id="863"/>
      <w:bookmarkEnd w:id="864"/>
    </w:p>
    <w:p w14:paraId="39DF3520" w14:textId="3D1EA08D" w:rsidR="00CE05DA" w:rsidRPr="000A7435" w:rsidRDefault="00CE05DA" w:rsidP="00CE05DA">
      <w:pPr>
        <w:pStyle w:val="Heading5"/>
      </w:pPr>
      <w:bookmarkStart w:id="865" w:name="_Toc195627879"/>
      <w:bookmarkStart w:id="866" w:name="_Toc195628120"/>
      <w:bookmarkStart w:id="867" w:name="_Toc199249517"/>
      <w:r>
        <w:t>6.1.</w:t>
      </w:r>
      <w:r w:rsidR="00267C37">
        <w:t>6</w:t>
      </w:r>
      <w:r>
        <w:t>.3.1</w:t>
      </w:r>
      <w:r>
        <w:tab/>
        <w:t>Overview</w:t>
      </w:r>
      <w:bookmarkEnd w:id="865"/>
      <w:bookmarkEnd w:id="866"/>
      <w:bookmarkEnd w:id="867"/>
    </w:p>
    <w:p w14:paraId="4305D66E" w14:textId="77777777" w:rsidR="00CE05DA" w:rsidRDefault="00CE05DA" w:rsidP="00CE05DA">
      <w:r>
        <w:t>This clause describes the structure for the Resource URIs and the resources and methods used for the service.</w:t>
      </w:r>
    </w:p>
    <w:p w14:paraId="52001094" w14:textId="06B94FAE" w:rsidR="00CE05DA" w:rsidRDefault="00CE05DA" w:rsidP="00CE05DA">
      <w:r>
        <w:t>Figure 6.1.</w:t>
      </w:r>
      <w:r w:rsidR="00267C37">
        <w:t>6</w:t>
      </w:r>
      <w:r>
        <w:t xml:space="preserve">.3.1-1 depicts the resource URIs structure for the </w:t>
      </w:r>
      <w:r w:rsidRPr="00112496">
        <w:t>A</w:t>
      </w:r>
      <w:r>
        <w:t>IMLES</w:t>
      </w:r>
      <w:r w:rsidRPr="00112496">
        <w:t>_AIMLEClientDiscovery</w:t>
      </w:r>
      <w:r>
        <w:t xml:space="preserve"> Service API.</w:t>
      </w:r>
    </w:p>
    <w:p w14:paraId="6788D6B4" w14:textId="77777777" w:rsidR="00CE05DA" w:rsidRPr="00A258AF" w:rsidRDefault="00CE05DA" w:rsidP="00CE05DA">
      <w:pPr>
        <w:pStyle w:val="TH"/>
        <w:rPr>
          <w:lang w:val="en-US"/>
        </w:rPr>
      </w:pPr>
      <w:r>
        <w:object w:dxaOrig="4160" w:dyaOrig="1850" w14:anchorId="522E550C">
          <v:shape id="_x0000_i1057" type="#_x0000_t75" style="width:207.95pt;height:92.4pt" o:ole="">
            <v:imagedata r:id="rId74" o:title=""/>
          </v:shape>
          <o:OLEObject Type="Embed" ProgID="Visio.Drawing.15" ShapeID="_x0000_i1057" DrawAspect="Content" ObjectID="_1810129338" r:id="rId75"/>
        </w:object>
      </w:r>
    </w:p>
    <w:p w14:paraId="07A1A889" w14:textId="297489F6" w:rsidR="00CE05DA" w:rsidRPr="008C18E3" w:rsidRDefault="00CE05DA" w:rsidP="00CE05DA">
      <w:pPr>
        <w:pStyle w:val="TF"/>
      </w:pPr>
      <w:r w:rsidRPr="008C18E3">
        <w:t>Figure</w:t>
      </w:r>
      <w:r>
        <w:t> 6.1.</w:t>
      </w:r>
      <w:r w:rsidR="00D30223">
        <w:t>6</w:t>
      </w:r>
      <w:r>
        <w:t>.3.1</w:t>
      </w:r>
      <w:r w:rsidRPr="008C18E3">
        <w:t xml:space="preserve">-1: </w:t>
      </w:r>
      <w:r>
        <w:t xml:space="preserve">Resource </w:t>
      </w:r>
      <w:r w:rsidRPr="008C18E3">
        <w:t xml:space="preserve">URI structure of the </w:t>
      </w:r>
      <w:r w:rsidRPr="00112496">
        <w:t>A</w:t>
      </w:r>
      <w:r>
        <w:t>IMLES</w:t>
      </w:r>
      <w:r w:rsidRPr="00112496">
        <w:t>_AIMLEClientDiscovery</w:t>
      </w:r>
      <w:r>
        <w:t xml:space="preserve"> Service</w:t>
      </w:r>
      <w:r w:rsidRPr="008C18E3">
        <w:t xml:space="preserve"> API</w:t>
      </w:r>
    </w:p>
    <w:p w14:paraId="5FCB4DE2" w14:textId="1895832C" w:rsidR="00CE05DA" w:rsidRDefault="00CE05DA" w:rsidP="00CE05DA">
      <w:r>
        <w:t>Table 6.1.</w:t>
      </w:r>
      <w:r w:rsidR="00D30223">
        <w:t>6</w:t>
      </w:r>
      <w:r>
        <w:t>.3.1-1 provides an overview of the resources and applicable HTTP methods.</w:t>
      </w:r>
    </w:p>
    <w:p w14:paraId="1577C732" w14:textId="01A357AB" w:rsidR="00CE05DA" w:rsidRPr="00384E92" w:rsidRDefault="00CE05DA" w:rsidP="00CE05DA">
      <w:pPr>
        <w:pStyle w:val="TH"/>
      </w:pPr>
      <w:r w:rsidRPr="00384E92">
        <w:lastRenderedPageBreak/>
        <w:t>Table</w:t>
      </w:r>
      <w:r>
        <w:t> 6.1.</w:t>
      </w:r>
      <w:r w:rsidR="00D30223">
        <w:t>6</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CE05DA" w:rsidRPr="00B54FF5" w14:paraId="168D5F55" w14:textId="77777777" w:rsidTr="001B4D35">
        <w:trPr>
          <w:jc w:val="center"/>
        </w:trPr>
        <w:tc>
          <w:tcPr>
            <w:tcW w:w="1338" w:type="pct"/>
            <w:shd w:val="clear" w:color="auto" w:fill="C0C0C0"/>
            <w:vAlign w:val="center"/>
            <w:hideMark/>
          </w:tcPr>
          <w:p w14:paraId="2F2198D0" w14:textId="77777777" w:rsidR="00CE05DA" w:rsidRPr="0016361A" w:rsidRDefault="00CE05DA" w:rsidP="001B4D35">
            <w:pPr>
              <w:pStyle w:val="TAH"/>
            </w:pPr>
            <w:r w:rsidRPr="008C18E3">
              <w:t xml:space="preserve">Resource </w:t>
            </w:r>
            <w:r>
              <w:t>purpose/</w:t>
            </w:r>
            <w:r w:rsidRPr="008C18E3">
              <w:t>name</w:t>
            </w:r>
          </w:p>
        </w:tc>
        <w:tc>
          <w:tcPr>
            <w:tcW w:w="1501" w:type="pct"/>
            <w:shd w:val="clear" w:color="auto" w:fill="C0C0C0"/>
            <w:vAlign w:val="center"/>
            <w:hideMark/>
          </w:tcPr>
          <w:p w14:paraId="36F040A0" w14:textId="77777777" w:rsidR="00CE05DA" w:rsidRPr="0016361A" w:rsidRDefault="00CE05DA" w:rsidP="001B4D35">
            <w:pPr>
              <w:pStyle w:val="TAH"/>
            </w:pPr>
            <w:r w:rsidRPr="008C18E3">
              <w:t>Resource URI</w:t>
            </w:r>
            <w:r>
              <w:t xml:space="preserve"> (relative path after API URI)</w:t>
            </w:r>
          </w:p>
        </w:tc>
        <w:tc>
          <w:tcPr>
            <w:tcW w:w="505" w:type="pct"/>
            <w:shd w:val="clear" w:color="auto" w:fill="C0C0C0"/>
            <w:vAlign w:val="center"/>
            <w:hideMark/>
          </w:tcPr>
          <w:p w14:paraId="39EC0488" w14:textId="77777777" w:rsidR="00CE05DA" w:rsidRPr="0016361A" w:rsidRDefault="00CE05DA" w:rsidP="001B4D35">
            <w:pPr>
              <w:pStyle w:val="TAH"/>
            </w:pPr>
            <w:r w:rsidRPr="008C18E3">
              <w:t>HTTP method</w:t>
            </w:r>
            <w:r>
              <w:t xml:space="preserve"> or custom operation</w:t>
            </w:r>
          </w:p>
        </w:tc>
        <w:tc>
          <w:tcPr>
            <w:tcW w:w="1656" w:type="pct"/>
            <w:shd w:val="clear" w:color="auto" w:fill="C0C0C0"/>
            <w:vAlign w:val="center"/>
            <w:hideMark/>
          </w:tcPr>
          <w:p w14:paraId="2E76970B" w14:textId="77777777" w:rsidR="00CE05DA" w:rsidRPr="0016361A" w:rsidRDefault="00CE05DA" w:rsidP="001B4D35">
            <w:pPr>
              <w:pStyle w:val="TAH"/>
            </w:pPr>
            <w:r>
              <w:t>Description (service operation)</w:t>
            </w:r>
          </w:p>
        </w:tc>
      </w:tr>
      <w:tr w:rsidR="00CE05DA" w:rsidRPr="00B54FF5" w14:paraId="1859E383" w14:textId="77777777" w:rsidTr="001B4D35">
        <w:trPr>
          <w:jc w:val="center"/>
        </w:trPr>
        <w:tc>
          <w:tcPr>
            <w:tcW w:w="1338" w:type="pct"/>
            <w:vAlign w:val="center"/>
            <w:hideMark/>
          </w:tcPr>
          <w:p w14:paraId="488F0DA7" w14:textId="77777777" w:rsidR="00CE05DA" w:rsidRPr="0016361A" w:rsidRDefault="00CE05DA" w:rsidP="001B4D35">
            <w:pPr>
              <w:pStyle w:val="TAL"/>
            </w:pPr>
            <w:r>
              <w:t>AIMLE Clients</w:t>
            </w:r>
          </w:p>
        </w:tc>
        <w:tc>
          <w:tcPr>
            <w:tcW w:w="1501" w:type="pct"/>
            <w:vAlign w:val="center"/>
            <w:hideMark/>
          </w:tcPr>
          <w:p w14:paraId="330BAE57" w14:textId="77777777" w:rsidR="00CE05DA" w:rsidRPr="0016361A" w:rsidRDefault="00CE05DA" w:rsidP="001B4D35">
            <w:pPr>
              <w:pStyle w:val="TAL"/>
            </w:pPr>
            <w:r>
              <w:t>/clients</w:t>
            </w:r>
          </w:p>
        </w:tc>
        <w:tc>
          <w:tcPr>
            <w:tcW w:w="505" w:type="pct"/>
            <w:vAlign w:val="center"/>
            <w:hideMark/>
          </w:tcPr>
          <w:p w14:paraId="622BFDF2" w14:textId="77777777" w:rsidR="00CE05DA" w:rsidRPr="0016361A" w:rsidRDefault="00CE05DA" w:rsidP="001B4D35">
            <w:pPr>
              <w:pStyle w:val="TAC"/>
            </w:pPr>
            <w:r w:rsidRPr="0016361A">
              <w:t>GET</w:t>
            </w:r>
          </w:p>
        </w:tc>
        <w:tc>
          <w:tcPr>
            <w:tcW w:w="1656" w:type="pct"/>
            <w:vAlign w:val="center"/>
            <w:hideMark/>
          </w:tcPr>
          <w:p w14:paraId="4CBA0B8C" w14:textId="77777777" w:rsidR="00CE05DA" w:rsidRPr="0016361A" w:rsidRDefault="00CE05DA" w:rsidP="001B4D35">
            <w:pPr>
              <w:pStyle w:val="TAL"/>
            </w:pPr>
            <w:r>
              <w:t>Discover the AIMLE Clients according to the filtering crieria.</w:t>
            </w:r>
          </w:p>
        </w:tc>
      </w:tr>
    </w:tbl>
    <w:p w14:paraId="4B79D069" w14:textId="77777777" w:rsidR="00CE05DA" w:rsidRDefault="00CE05DA" w:rsidP="00CE05DA">
      <w:pPr>
        <w:rPr>
          <w:lang w:val="en-US"/>
        </w:rPr>
      </w:pPr>
    </w:p>
    <w:p w14:paraId="30CF7675" w14:textId="77777777" w:rsidR="00B60307" w:rsidRDefault="00B60307" w:rsidP="00B60307">
      <w:pPr>
        <w:pStyle w:val="Heading5"/>
        <w:rPr>
          <w:lang w:eastAsia="zh-CN"/>
        </w:rPr>
      </w:pPr>
      <w:bookmarkStart w:id="868" w:name="_Toc191417582"/>
      <w:bookmarkStart w:id="869" w:name="_Toc199249518"/>
      <w:bookmarkStart w:id="870" w:name="_Toc510696599"/>
      <w:bookmarkStart w:id="871" w:name="_Toc35971391"/>
      <w:bookmarkStart w:id="872" w:name="_Toc128732967"/>
      <w:r>
        <w:rPr>
          <w:lang w:eastAsia="zh-CN"/>
        </w:rPr>
        <w:t>6.1.6.3.2</w:t>
      </w:r>
      <w:r>
        <w:rPr>
          <w:lang w:eastAsia="zh-CN"/>
        </w:rPr>
        <w:tab/>
        <w:t xml:space="preserve">Resource: </w:t>
      </w:r>
      <w:bookmarkEnd w:id="868"/>
      <w:r>
        <w:t>AIMLE Clients</w:t>
      </w:r>
      <w:bookmarkEnd w:id="869"/>
    </w:p>
    <w:p w14:paraId="220034F5" w14:textId="77777777" w:rsidR="00B60307" w:rsidRDefault="00B60307" w:rsidP="00B60307">
      <w:pPr>
        <w:pStyle w:val="Heading6"/>
        <w:rPr>
          <w:lang w:eastAsia="zh-CN"/>
        </w:rPr>
      </w:pPr>
      <w:bookmarkStart w:id="873" w:name="_Toc191417583"/>
      <w:bookmarkStart w:id="874" w:name="_Toc199249519"/>
      <w:r>
        <w:rPr>
          <w:lang w:eastAsia="zh-CN"/>
        </w:rPr>
        <w:t>6.1.6.3.2.1</w:t>
      </w:r>
      <w:r>
        <w:rPr>
          <w:lang w:eastAsia="zh-CN"/>
        </w:rPr>
        <w:tab/>
        <w:t>Description</w:t>
      </w:r>
      <w:bookmarkEnd w:id="873"/>
      <w:bookmarkEnd w:id="874"/>
    </w:p>
    <w:p w14:paraId="7CFC554B" w14:textId="77777777" w:rsidR="00B60307" w:rsidRDefault="00B60307" w:rsidP="00B60307">
      <w:pPr>
        <w:rPr>
          <w:lang w:eastAsia="zh-CN"/>
        </w:rPr>
      </w:pPr>
      <w:r>
        <w:rPr>
          <w:lang w:eastAsia="zh-CN"/>
        </w:rPr>
        <w:t>The "</w:t>
      </w:r>
      <w:r>
        <w:t>AIMLE Clients</w:t>
      </w:r>
      <w:r>
        <w:rPr>
          <w:lang w:eastAsia="zh-CN"/>
        </w:rPr>
        <w:t xml:space="preserve">" resource represents the </w:t>
      </w:r>
      <w:r>
        <w:t>AIMLE Clients</w:t>
      </w:r>
      <w:r>
        <w:rPr>
          <w:lang w:eastAsia="zh-CN"/>
        </w:rPr>
        <w:t>.</w:t>
      </w:r>
    </w:p>
    <w:p w14:paraId="77612A95" w14:textId="77777777" w:rsidR="00B60307" w:rsidRDefault="00B60307" w:rsidP="00B60307">
      <w:pPr>
        <w:pStyle w:val="Heading6"/>
        <w:rPr>
          <w:lang w:eastAsia="zh-CN"/>
        </w:rPr>
      </w:pPr>
      <w:bookmarkStart w:id="875" w:name="_Toc191417584"/>
      <w:bookmarkStart w:id="876" w:name="_Toc199249520"/>
      <w:r>
        <w:rPr>
          <w:lang w:eastAsia="zh-CN"/>
        </w:rPr>
        <w:t>6.1.6.3.2.2</w:t>
      </w:r>
      <w:r>
        <w:rPr>
          <w:lang w:eastAsia="zh-CN"/>
        </w:rPr>
        <w:tab/>
        <w:t>Resource Definition</w:t>
      </w:r>
      <w:bookmarkEnd w:id="875"/>
      <w:bookmarkEnd w:id="876"/>
    </w:p>
    <w:p w14:paraId="65AB9E92" w14:textId="77777777" w:rsidR="00B60307" w:rsidRDefault="00B60307" w:rsidP="00B60307">
      <w:pPr>
        <w:rPr>
          <w:b/>
          <w:lang w:eastAsia="zh-CN"/>
        </w:rPr>
      </w:pPr>
      <w:r>
        <w:rPr>
          <w:lang w:eastAsia="zh-CN"/>
        </w:rPr>
        <w:t xml:space="preserve">Resource URI: </w:t>
      </w:r>
      <w:r>
        <w:rPr>
          <w:b/>
          <w:lang w:eastAsia="zh-CN"/>
        </w:rPr>
        <w:t>{apiRoot}/aimles-disc/&lt;apiVersion&gt;/clients</w:t>
      </w:r>
    </w:p>
    <w:p w14:paraId="03EF3E67" w14:textId="77777777" w:rsidR="00B60307" w:rsidRDefault="00B60307" w:rsidP="00B60307">
      <w:pPr>
        <w:rPr>
          <w:lang w:eastAsia="zh-CN"/>
        </w:rPr>
      </w:pPr>
      <w:r>
        <w:rPr>
          <w:lang w:eastAsia="zh-CN"/>
        </w:rPr>
        <w:t>This resource shall support the resource URI variables defined in the table 6.1.6.3.2.2-1.</w:t>
      </w:r>
    </w:p>
    <w:p w14:paraId="0C39B676" w14:textId="77777777" w:rsidR="00B60307" w:rsidRDefault="00B60307" w:rsidP="00B60307">
      <w:pPr>
        <w:pStyle w:val="TH"/>
        <w:rPr>
          <w:rFonts w:cs="Arial"/>
        </w:rPr>
      </w:pPr>
      <w:r>
        <w:t>Table 6.1.6.3.2.2-1: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B60307" w14:paraId="05339A86" w14:textId="77777777" w:rsidTr="00F45A8A">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0C0C0"/>
            <w:hideMark/>
          </w:tcPr>
          <w:p w14:paraId="1D197375" w14:textId="77777777" w:rsidR="00B60307" w:rsidRDefault="00B60307" w:rsidP="00F45A8A">
            <w:pPr>
              <w:pStyle w:val="TAH"/>
            </w:pPr>
            <w:r>
              <w:t>Name</w:t>
            </w:r>
          </w:p>
        </w:tc>
        <w:tc>
          <w:tcPr>
            <w:tcW w:w="904" w:type="pct"/>
            <w:tcBorders>
              <w:top w:val="single" w:sz="6" w:space="0" w:color="000000"/>
              <w:left w:val="single" w:sz="6" w:space="0" w:color="000000"/>
              <w:bottom w:val="single" w:sz="6" w:space="0" w:color="000000"/>
              <w:right w:val="single" w:sz="6" w:space="0" w:color="000000"/>
            </w:tcBorders>
            <w:shd w:val="clear" w:color="auto" w:fill="C0C0C0"/>
            <w:hideMark/>
          </w:tcPr>
          <w:p w14:paraId="746F17E2" w14:textId="77777777" w:rsidR="00B60307" w:rsidRDefault="00B60307" w:rsidP="00F45A8A">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4F424C6" w14:textId="77777777" w:rsidR="00B60307" w:rsidRDefault="00B60307" w:rsidP="00F45A8A">
            <w:pPr>
              <w:pStyle w:val="TAH"/>
            </w:pPr>
            <w:r>
              <w:t>Definition</w:t>
            </w:r>
          </w:p>
        </w:tc>
      </w:tr>
      <w:tr w:rsidR="00B60307" w14:paraId="77BB8537" w14:textId="77777777" w:rsidTr="00F45A8A">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27BBAAF2" w14:textId="77777777" w:rsidR="00B60307" w:rsidRDefault="00B60307" w:rsidP="00F45A8A">
            <w:pPr>
              <w:pStyle w:val="TAL"/>
            </w:pPr>
            <w:r>
              <w:t>apiRoot</w:t>
            </w:r>
          </w:p>
        </w:tc>
        <w:tc>
          <w:tcPr>
            <w:tcW w:w="904" w:type="pct"/>
            <w:tcBorders>
              <w:top w:val="single" w:sz="6" w:space="0" w:color="000000"/>
              <w:left w:val="single" w:sz="6" w:space="0" w:color="000000"/>
              <w:bottom w:val="single" w:sz="6" w:space="0" w:color="000000"/>
              <w:right w:val="single" w:sz="6" w:space="0" w:color="000000"/>
            </w:tcBorders>
            <w:hideMark/>
          </w:tcPr>
          <w:p w14:paraId="6599DC74" w14:textId="77777777" w:rsidR="00B60307" w:rsidRDefault="00B60307" w:rsidP="00F45A8A">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5AAB4679" w14:textId="77777777" w:rsidR="00B60307" w:rsidRDefault="00B60307" w:rsidP="00F45A8A">
            <w:pPr>
              <w:pStyle w:val="TAL"/>
            </w:pPr>
            <w:r>
              <w:t>See clause 6.5 of 3GPP TS 29.549 [14].</w:t>
            </w:r>
          </w:p>
        </w:tc>
      </w:tr>
    </w:tbl>
    <w:p w14:paraId="6FF29972" w14:textId="77777777" w:rsidR="00B60307" w:rsidRDefault="00B60307" w:rsidP="00B60307">
      <w:pPr>
        <w:rPr>
          <w:lang w:eastAsia="zh-CN"/>
        </w:rPr>
      </w:pPr>
    </w:p>
    <w:p w14:paraId="48F59E07" w14:textId="77777777" w:rsidR="00B60307" w:rsidRDefault="00B60307" w:rsidP="00B60307">
      <w:pPr>
        <w:pStyle w:val="Heading6"/>
        <w:rPr>
          <w:lang w:eastAsia="zh-CN"/>
        </w:rPr>
      </w:pPr>
      <w:bookmarkStart w:id="877" w:name="_Toc191417585"/>
      <w:bookmarkStart w:id="878" w:name="_Toc199249521"/>
      <w:r>
        <w:rPr>
          <w:lang w:eastAsia="zh-CN"/>
        </w:rPr>
        <w:t>6.1.6.3.2.3</w:t>
      </w:r>
      <w:r>
        <w:rPr>
          <w:lang w:eastAsia="zh-CN"/>
        </w:rPr>
        <w:tab/>
        <w:t>Resource Standard Methods</w:t>
      </w:r>
      <w:bookmarkEnd w:id="877"/>
      <w:bookmarkEnd w:id="878"/>
    </w:p>
    <w:p w14:paraId="11BC56E0" w14:textId="77777777" w:rsidR="00B60307" w:rsidRDefault="00B60307" w:rsidP="00B60307">
      <w:pPr>
        <w:pStyle w:val="Heading7"/>
        <w:rPr>
          <w:lang w:eastAsia="zh-CN"/>
        </w:rPr>
      </w:pPr>
      <w:bookmarkStart w:id="879" w:name="_Toc191417586"/>
      <w:bookmarkStart w:id="880" w:name="_Toc199249522"/>
      <w:r>
        <w:rPr>
          <w:lang w:eastAsia="zh-CN"/>
        </w:rPr>
        <w:t>6.1.6.3.2.3.1</w:t>
      </w:r>
      <w:r>
        <w:rPr>
          <w:lang w:eastAsia="zh-CN"/>
        </w:rPr>
        <w:tab/>
      </w:r>
      <w:bookmarkEnd w:id="879"/>
      <w:r>
        <w:rPr>
          <w:lang w:eastAsia="zh-CN"/>
        </w:rPr>
        <w:t>GET</w:t>
      </w:r>
      <w:bookmarkEnd w:id="880"/>
    </w:p>
    <w:p w14:paraId="015D8B2C" w14:textId="77777777" w:rsidR="00B60307" w:rsidRDefault="00B60307" w:rsidP="00B60307">
      <w:r>
        <w:t>This method shall support the URI query parameters specified in table 6.1.6.3.2.3.1-1.</w:t>
      </w:r>
    </w:p>
    <w:p w14:paraId="7CB0C882" w14:textId="77777777" w:rsidR="00B60307" w:rsidRDefault="00B60307" w:rsidP="00B60307">
      <w:pPr>
        <w:pStyle w:val="TH"/>
        <w:rPr>
          <w:rFonts w:cs="Arial"/>
        </w:rPr>
      </w:pPr>
      <w:r>
        <w:t>Table 6.1.6.3.2.3.1-1: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2"/>
        <w:gridCol w:w="1677"/>
        <w:gridCol w:w="341"/>
        <w:gridCol w:w="1067"/>
        <w:gridCol w:w="4942"/>
      </w:tblGrid>
      <w:tr w:rsidR="00B60307" w14:paraId="318D9873" w14:textId="77777777" w:rsidTr="00F45A8A">
        <w:trPr>
          <w:jc w:val="center"/>
        </w:trPr>
        <w:tc>
          <w:tcPr>
            <w:tcW w:w="788" w:type="pct"/>
            <w:tcBorders>
              <w:top w:val="single" w:sz="6" w:space="0" w:color="auto"/>
              <w:left w:val="single" w:sz="6" w:space="0" w:color="auto"/>
              <w:bottom w:val="single" w:sz="6" w:space="0" w:color="auto"/>
              <w:right w:val="single" w:sz="6" w:space="0" w:color="auto"/>
            </w:tcBorders>
            <w:shd w:val="clear" w:color="auto" w:fill="C0C0C0"/>
            <w:hideMark/>
          </w:tcPr>
          <w:p w14:paraId="250925E8" w14:textId="77777777" w:rsidR="00B60307" w:rsidRDefault="00B60307" w:rsidP="00F45A8A">
            <w:pPr>
              <w:pStyle w:val="TAH"/>
            </w:pPr>
            <w:r>
              <w:t>Name</w:t>
            </w:r>
          </w:p>
        </w:tc>
        <w:tc>
          <w:tcPr>
            <w:tcW w:w="880" w:type="pct"/>
            <w:tcBorders>
              <w:top w:val="single" w:sz="6" w:space="0" w:color="auto"/>
              <w:left w:val="single" w:sz="6" w:space="0" w:color="auto"/>
              <w:bottom w:val="single" w:sz="6" w:space="0" w:color="auto"/>
              <w:right w:val="single" w:sz="6" w:space="0" w:color="auto"/>
            </w:tcBorders>
            <w:shd w:val="clear" w:color="auto" w:fill="C0C0C0"/>
            <w:hideMark/>
          </w:tcPr>
          <w:p w14:paraId="6AFFEBE7" w14:textId="77777777" w:rsidR="00B60307" w:rsidRDefault="00B60307" w:rsidP="00F45A8A">
            <w:pPr>
              <w:pStyle w:val="TAH"/>
            </w:pPr>
            <w:r>
              <w:t>Data type</w:t>
            </w:r>
          </w:p>
        </w:tc>
        <w:tc>
          <w:tcPr>
            <w:tcW w:w="179" w:type="pct"/>
            <w:tcBorders>
              <w:top w:val="single" w:sz="6" w:space="0" w:color="auto"/>
              <w:left w:val="single" w:sz="6" w:space="0" w:color="auto"/>
              <w:bottom w:val="single" w:sz="6" w:space="0" w:color="auto"/>
              <w:right w:val="single" w:sz="6" w:space="0" w:color="auto"/>
            </w:tcBorders>
            <w:shd w:val="clear" w:color="auto" w:fill="C0C0C0"/>
            <w:hideMark/>
          </w:tcPr>
          <w:p w14:paraId="7709E6B7" w14:textId="77777777" w:rsidR="00B60307" w:rsidRDefault="00B60307" w:rsidP="00F45A8A">
            <w:pPr>
              <w:pStyle w:val="TAH"/>
            </w:pPr>
            <w:r>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51E4E69A" w14:textId="77777777" w:rsidR="00B60307" w:rsidRDefault="00B60307" w:rsidP="00F45A8A">
            <w:pPr>
              <w:pStyle w:val="TAH"/>
            </w:pPr>
            <w:r>
              <w:t>Cardinality</w:t>
            </w:r>
          </w:p>
        </w:tc>
        <w:tc>
          <w:tcPr>
            <w:tcW w:w="259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6F7FFB" w14:textId="77777777" w:rsidR="00B60307" w:rsidRDefault="00B60307" w:rsidP="00F45A8A">
            <w:pPr>
              <w:pStyle w:val="TAH"/>
            </w:pPr>
            <w:r>
              <w:t>Description</w:t>
            </w:r>
          </w:p>
        </w:tc>
      </w:tr>
      <w:tr w:rsidR="00B60307" w14:paraId="44362F97" w14:textId="77777777" w:rsidTr="00F45A8A">
        <w:trPr>
          <w:jc w:val="center"/>
        </w:trPr>
        <w:tc>
          <w:tcPr>
            <w:tcW w:w="788" w:type="pct"/>
            <w:tcBorders>
              <w:top w:val="single" w:sz="6" w:space="0" w:color="auto"/>
              <w:left w:val="single" w:sz="6" w:space="0" w:color="auto"/>
              <w:bottom w:val="single" w:sz="6" w:space="0" w:color="auto"/>
              <w:right w:val="single" w:sz="6" w:space="0" w:color="auto"/>
            </w:tcBorders>
          </w:tcPr>
          <w:p w14:paraId="201E4C92" w14:textId="77777777" w:rsidR="00B60307" w:rsidRDefault="00B60307" w:rsidP="00F45A8A">
            <w:pPr>
              <w:pStyle w:val="TAL"/>
            </w:pPr>
            <w:r>
              <w:t>filt-criteria</w:t>
            </w:r>
          </w:p>
        </w:tc>
        <w:tc>
          <w:tcPr>
            <w:tcW w:w="880" w:type="pct"/>
            <w:tcBorders>
              <w:top w:val="single" w:sz="6" w:space="0" w:color="auto"/>
              <w:left w:val="single" w:sz="6" w:space="0" w:color="auto"/>
              <w:bottom w:val="single" w:sz="6" w:space="0" w:color="auto"/>
              <w:right w:val="single" w:sz="6" w:space="0" w:color="auto"/>
            </w:tcBorders>
          </w:tcPr>
          <w:p w14:paraId="456C39E1" w14:textId="77777777" w:rsidR="00B60307" w:rsidRDefault="00B60307" w:rsidP="00F45A8A">
            <w:pPr>
              <w:pStyle w:val="TAL"/>
            </w:pPr>
            <w:r>
              <w:t>ClientDiscCriteria</w:t>
            </w:r>
          </w:p>
        </w:tc>
        <w:tc>
          <w:tcPr>
            <w:tcW w:w="179" w:type="pct"/>
            <w:tcBorders>
              <w:top w:val="single" w:sz="6" w:space="0" w:color="auto"/>
              <w:left w:val="single" w:sz="6" w:space="0" w:color="auto"/>
              <w:bottom w:val="single" w:sz="6" w:space="0" w:color="auto"/>
              <w:right w:val="single" w:sz="6" w:space="0" w:color="auto"/>
            </w:tcBorders>
          </w:tcPr>
          <w:p w14:paraId="63F55975" w14:textId="77777777" w:rsidR="00B60307" w:rsidRDefault="00B60307" w:rsidP="00F45A8A">
            <w:pPr>
              <w:pStyle w:val="TAC"/>
            </w:pPr>
            <w:r>
              <w:t>M</w:t>
            </w:r>
          </w:p>
        </w:tc>
        <w:tc>
          <w:tcPr>
            <w:tcW w:w="560" w:type="pct"/>
            <w:tcBorders>
              <w:top w:val="single" w:sz="6" w:space="0" w:color="auto"/>
              <w:left w:val="single" w:sz="6" w:space="0" w:color="auto"/>
              <w:bottom w:val="single" w:sz="6" w:space="0" w:color="auto"/>
              <w:right w:val="single" w:sz="6" w:space="0" w:color="auto"/>
            </w:tcBorders>
          </w:tcPr>
          <w:p w14:paraId="5675CCD9" w14:textId="77777777" w:rsidR="00B60307" w:rsidRDefault="00B60307" w:rsidP="00F45A8A">
            <w:pPr>
              <w:pStyle w:val="TAL"/>
            </w:pPr>
            <w:r>
              <w:t>1</w:t>
            </w:r>
          </w:p>
        </w:tc>
        <w:tc>
          <w:tcPr>
            <w:tcW w:w="2593" w:type="pct"/>
            <w:tcBorders>
              <w:top w:val="single" w:sz="6" w:space="0" w:color="auto"/>
              <w:left w:val="single" w:sz="6" w:space="0" w:color="auto"/>
              <w:bottom w:val="single" w:sz="6" w:space="0" w:color="auto"/>
              <w:right w:val="single" w:sz="6" w:space="0" w:color="auto"/>
            </w:tcBorders>
            <w:vAlign w:val="center"/>
          </w:tcPr>
          <w:p w14:paraId="00407787" w14:textId="77777777" w:rsidR="00B60307" w:rsidRDefault="00B60307" w:rsidP="00F45A8A">
            <w:pPr>
              <w:pStyle w:val="TAL"/>
            </w:pPr>
            <w:r>
              <w:t>Represents the AIMLE Client(s) filtering criteria.</w:t>
            </w:r>
          </w:p>
        </w:tc>
      </w:tr>
      <w:tr w:rsidR="00B60307" w14:paraId="55C2D9BD" w14:textId="77777777" w:rsidTr="00F45A8A">
        <w:trPr>
          <w:jc w:val="center"/>
        </w:trPr>
        <w:tc>
          <w:tcPr>
            <w:tcW w:w="788" w:type="pct"/>
            <w:tcBorders>
              <w:top w:val="single" w:sz="6" w:space="0" w:color="auto"/>
              <w:left w:val="single" w:sz="6" w:space="0" w:color="auto"/>
              <w:bottom w:val="single" w:sz="6" w:space="0" w:color="auto"/>
              <w:right w:val="single" w:sz="6" w:space="0" w:color="auto"/>
            </w:tcBorders>
          </w:tcPr>
          <w:p w14:paraId="6DCC7A83" w14:textId="77777777" w:rsidR="00B60307" w:rsidRDefault="00B60307" w:rsidP="00F45A8A">
            <w:pPr>
              <w:pStyle w:val="TAL"/>
            </w:pPr>
            <w:r>
              <w:t>clNumber</w:t>
            </w:r>
          </w:p>
        </w:tc>
        <w:tc>
          <w:tcPr>
            <w:tcW w:w="880" w:type="pct"/>
            <w:tcBorders>
              <w:top w:val="single" w:sz="6" w:space="0" w:color="auto"/>
              <w:left w:val="single" w:sz="6" w:space="0" w:color="auto"/>
              <w:bottom w:val="single" w:sz="6" w:space="0" w:color="auto"/>
              <w:right w:val="single" w:sz="6" w:space="0" w:color="auto"/>
            </w:tcBorders>
          </w:tcPr>
          <w:p w14:paraId="5884E6D4" w14:textId="77777777" w:rsidR="00B60307" w:rsidRDefault="00B60307" w:rsidP="00F45A8A">
            <w:pPr>
              <w:pStyle w:val="TAL"/>
            </w:pPr>
            <w:r>
              <w:t>Uinteger</w:t>
            </w:r>
          </w:p>
        </w:tc>
        <w:tc>
          <w:tcPr>
            <w:tcW w:w="179" w:type="pct"/>
            <w:tcBorders>
              <w:top w:val="single" w:sz="6" w:space="0" w:color="auto"/>
              <w:left w:val="single" w:sz="6" w:space="0" w:color="auto"/>
              <w:bottom w:val="single" w:sz="6" w:space="0" w:color="auto"/>
              <w:right w:val="single" w:sz="6" w:space="0" w:color="auto"/>
            </w:tcBorders>
          </w:tcPr>
          <w:p w14:paraId="7D983AF0" w14:textId="77777777" w:rsidR="00B60307" w:rsidRDefault="00B60307" w:rsidP="00F45A8A">
            <w:pPr>
              <w:pStyle w:val="TAC"/>
            </w:pPr>
            <w:r>
              <w:t>O</w:t>
            </w:r>
          </w:p>
        </w:tc>
        <w:tc>
          <w:tcPr>
            <w:tcW w:w="560" w:type="pct"/>
            <w:tcBorders>
              <w:top w:val="single" w:sz="6" w:space="0" w:color="auto"/>
              <w:left w:val="single" w:sz="6" w:space="0" w:color="auto"/>
              <w:bottom w:val="single" w:sz="6" w:space="0" w:color="auto"/>
              <w:right w:val="single" w:sz="6" w:space="0" w:color="auto"/>
            </w:tcBorders>
          </w:tcPr>
          <w:p w14:paraId="541A06EB" w14:textId="77777777" w:rsidR="00B60307" w:rsidRDefault="00B60307" w:rsidP="00F45A8A">
            <w:pPr>
              <w:pStyle w:val="TAL"/>
            </w:pPr>
            <w:r>
              <w:t>0..1</w:t>
            </w:r>
          </w:p>
        </w:tc>
        <w:tc>
          <w:tcPr>
            <w:tcW w:w="2593" w:type="pct"/>
            <w:tcBorders>
              <w:top w:val="single" w:sz="6" w:space="0" w:color="auto"/>
              <w:left w:val="single" w:sz="6" w:space="0" w:color="auto"/>
              <w:bottom w:val="single" w:sz="6" w:space="0" w:color="auto"/>
              <w:right w:val="single" w:sz="6" w:space="0" w:color="auto"/>
            </w:tcBorders>
            <w:vAlign w:val="center"/>
          </w:tcPr>
          <w:p w14:paraId="0588376C" w14:textId="77777777" w:rsidR="00B60307" w:rsidRDefault="00B60307" w:rsidP="00F45A8A">
            <w:pPr>
              <w:pStyle w:val="TAL"/>
            </w:pPr>
            <w:r>
              <w:t>Represents the required number of the discovered AIMLE Clients.</w:t>
            </w:r>
          </w:p>
        </w:tc>
      </w:tr>
      <w:tr w:rsidR="00B60307" w14:paraId="5BB43099" w14:textId="77777777" w:rsidTr="0021586F">
        <w:trPr>
          <w:jc w:val="center"/>
        </w:trPr>
        <w:tc>
          <w:tcPr>
            <w:tcW w:w="788" w:type="pct"/>
            <w:tcBorders>
              <w:top w:val="single" w:sz="6" w:space="0" w:color="auto"/>
              <w:left w:val="single" w:sz="6" w:space="0" w:color="auto"/>
              <w:bottom w:val="single" w:sz="6" w:space="0" w:color="000000"/>
              <w:right w:val="single" w:sz="6" w:space="0" w:color="auto"/>
            </w:tcBorders>
          </w:tcPr>
          <w:p w14:paraId="2F2807A5" w14:textId="77777777" w:rsidR="00B60307" w:rsidRDefault="00B60307" w:rsidP="00F45A8A">
            <w:pPr>
              <w:pStyle w:val="TAL"/>
            </w:pPr>
            <w:r>
              <w:t>supported-features</w:t>
            </w:r>
          </w:p>
        </w:tc>
        <w:tc>
          <w:tcPr>
            <w:tcW w:w="880" w:type="pct"/>
            <w:tcBorders>
              <w:top w:val="single" w:sz="6" w:space="0" w:color="auto"/>
              <w:left w:val="single" w:sz="6" w:space="0" w:color="auto"/>
              <w:bottom w:val="single" w:sz="6" w:space="0" w:color="000000"/>
              <w:right w:val="single" w:sz="6" w:space="0" w:color="auto"/>
            </w:tcBorders>
          </w:tcPr>
          <w:p w14:paraId="2DBA1292" w14:textId="77777777" w:rsidR="00B60307" w:rsidRDefault="00B60307" w:rsidP="00F45A8A">
            <w:pPr>
              <w:pStyle w:val="TAL"/>
            </w:pPr>
            <w:r>
              <w:t>SupportedFeatures</w:t>
            </w:r>
          </w:p>
        </w:tc>
        <w:tc>
          <w:tcPr>
            <w:tcW w:w="179" w:type="pct"/>
            <w:tcBorders>
              <w:top w:val="single" w:sz="6" w:space="0" w:color="auto"/>
              <w:left w:val="single" w:sz="6" w:space="0" w:color="auto"/>
              <w:bottom w:val="single" w:sz="6" w:space="0" w:color="000000"/>
              <w:right w:val="single" w:sz="6" w:space="0" w:color="auto"/>
            </w:tcBorders>
          </w:tcPr>
          <w:p w14:paraId="56672568" w14:textId="77777777" w:rsidR="00B60307" w:rsidRDefault="00B60307" w:rsidP="00F45A8A">
            <w:pPr>
              <w:pStyle w:val="TAC"/>
            </w:pPr>
            <w:r>
              <w:t>C</w:t>
            </w:r>
          </w:p>
        </w:tc>
        <w:tc>
          <w:tcPr>
            <w:tcW w:w="560" w:type="pct"/>
            <w:tcBorders>
              <w:top w:val="single" w:sz="6" w:space="0" w:color="auto"/>
              <w:left w:val="single" w:sz="6" w:space="0" w:color="auto"/>
              <w:bottom w:val="single" w:sz="6" w:space="0" w:color="000000"/>
              <w:right w:val="single" w:sz="6" w:space="0" w:color="auto"/>
            </w:tcBorders>
          </w:tcPr>
          <w:p w14:paraId="4E12F3BA" w14:textId="77777777" w:rsidR="00B60307" w:rsidRDefault="00B60307" w:rsidP="00F45A8A">
            <w:pPr>
              <w:pStyle w:val="TAL"/>
            </w:pPr>
            <w:r>
              <w:t>0..1</w:t>
            </w:r>
          </w:p>
        </w:tc>
        <w:tc>
          <w:tcPr>
            <w:tcW w:w="2593" w:type="pct"/>
            <w:tcBorders>
              <w:top w:val="single" w:sz="6" w:space="0" w:color="auto"/>
              <w:left w:val="single" w:sz="6" w:space="0" w:color="auto"/>
              <w:bottom w:val="single" w:sz="6" w:space="0" w:color="000000"/>
              <w:right w:val="single" w:sz="6" w:space="0" w:color="auto"/>
            </w:tcBorders>
          </w:tcPr>
          <w:p w14:paraId="481D0475" w14:textId="77777777" w:rsidR="00B60307" w:rsidRPr="00CE232C" w:rsidRDefault="00B60307" w:rsidP="00F45A8A">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1C40C6D6" w14:textId="77777777" w:rsidR="00B60307" w:rsidRPr="00CE232C" w:rsidRDefault="00B60307" w:rsidP="00F45A8A">
            <w:pPr>
              <w:pStyle w:val="TAL"/>
              <w:rPr>
                <w:rFonts w:cs="Arial"/>
                <w:szCs w:val="18"/>
              </w:rPr>
            </w:pPr>
          </w:p>
          <w:p w14:paraId="7C18BA68" w14:textId="77777777" w:rsidR="00B60307" w:rsidRDefault="00B60307" w:rsidP="00F45A8A">
            <w:pPr>
              <w:pStyle w:val="TAL"/>
            </w:pPr>
            <w:r w:rsidRPr="00CE232C">
              <w:t xml:space="preserve">This </w:t>
            </w:r>
            <w:r>
              <w:t xml:space="preserve">query parameter </w:t>
            </w:r>
            <w:r w:rsidRPr="00CE232C">
              <w:t>shall be present only if feature negotiation needs to take place.</w:t>
            </w:r>
          </w:p>
        </w:tc>
      </w:tr>
    </w:tbl>
    <w:p w14:paraId="2AB9517F" w14:textId="77777777" w:rsidR="00B60307" w:rsidRDefault="00B60307" w:rsidP="00B60307"/>
    <w:p w14:paraId="22784EE7" w14:textId="77777777" w:rsidR="00B60307" w:rsidRDefault="00B60307" w:rsidP="00B60307">
      <w:r>
        <w:t>This method shall support the request data structures specified in table 6.1.6.3.2.3.1-2 and the response data structures and response codes specified in table 6.1.6.3.2.3.1-3.</w:t>
      </w:r>
    </w:p>
    <w:p w14:paraId="7C77BE9E" w14:textId="77777777" w:rsidR="00B60307" w:rsidRDefault="00B60307" w:rsidP="00B60307">
      <w:pPr>
        <w:pStyle w:val="TH"/>
      </w:pPr>
      <w:r>
        <w:t>Table 6.1.6.3.2.3.1-2: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B60307" w14:paraId="0E8B1E95" w14:textId="77777777" w:rsidTr="00F45A8A">
        <w:trPr>
          <w:jc w:val="center"/>
        </w:trPr>
        <w:tc>
          <w:tcPr>
            <w:tcW w:w="1702" w:type="dxa"/>
            <w:tcBorders>
              <w:top w:val="single" w:sz="6" w:space="0" w:color="auto"/>
              <w:left w:val="single" w:sz="6" w:space="0" w:color="auto"/>
              <w:bottom w:val="single" w:sz="6" w:space="0" w:color="auto"/>
              <w:right w:val="single" w:sz="6" w:space="0" w:color="auto"/>
            </w:tcBorders>
            <w:shd w:val="clear" w:color="auto" w:fill="C0C0C0"/>
            <w:hideMark/>
          </w:tcPr>
          <w:p w14:paraId="18D8B746" w14:textId="77777777" w:rsidR="00B60307" w:rsidRDefault="00B60307" w:rsidP="00F45A8A">
            <w:pPr>
              <w:pStyle w:val="TAH"/>
            </w:pPr>
            <w:r>
              <w:t>Data type</w:t>
            </w:r>
          </w:p>
        </w:tc>
        <w:tc>
          <w:tcPr>
            <w:tcW w:w="302" w:type="dxa"/>
            <w:tcBorders>
              <w:top w:val="single" w:sz="6" w:space="0" w:color="auto"/>
              <w:left w:val="single" w:sz="6" w:space="0" w:color="auto"/>
              <w:bottom w:val="single" w:sz="6" w:space="0" w:color="auto"/>
              <w:right w:val="single" w:sz="6" w:space="0" w:color="auto"/>
            </w:tcBorders>
            <w:shd w:val="clear" w:color="auto" w:fill="C0C0C0"/>
            <w:hideMark/>
          </w:tcPr>
          <w:p w14:paraId="4CFBC648" w14:textId="77777777" w:rsidR="00B60307" w:rsidRDefault="00B60307" w:rsidP="00F45A8A">
            <w:pPr>
              <w:pStyle w:val="TAH"/>
            </w:pPr>
            <w:r>
              <w:t>P</w:t>
            </w:r>
          </w:p>
        </w:tc>
        <w:tc>
          <w:tcPr>
            <w:tcW w:w="1246" w:type="dxa"/>
            <w:tcBorders>
              <w:top w:val="single" w:sz="6" w:space="0" w:color="auto"/>
              <w:left w:val="single" w:sz="6" w:space="0" w:color="auto"/>
              <w:bottom w:val="single" w:sz="6" w:space="0" w:color="auto"/>
              <w:right w:val="single" w:sz="6" w:space="0" w:color="auto"/>
            </w:tcBorders>
            <w:shd w:val="clear" w:color="auto" w:fill="C0C0C0"/>
            <w:hideMark/>
          </w:tcPr>
          <w:p w14:paraId="71F2876D" w14:textId="77777777" w:rsidR="00B60307" w:rsidRDefault="00B60307" w:rsidP="00F45A8A">
            <w:pPr>
              <w:pStyle w:val="TAH"/>
            </w:pPr>
            <w:r>
              <w:t>Cardinality</w:t>
            </w:r>
          </w:p>
        </w:tc>
        <w:tc>
          <w:tcPr>
            <w:tcW w:w="62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042678C" w14:textId="77777777" w:rsidR="00B60307" w:rsidRDefault="00B60307" w:rsidP="00F45A8A">
            <w:pPr>
              <w:pStyle w:val="TAH"/>
            </w:pPr>
            <w:r>
              <w:t>Description</w:t>
            </w:r>
          </w:p>
        </w:tc>
      </w:tr>
      <w:tr w:rsidR="00B60307" w14:paraId="2D91A7EC" w14:textId="77777777" w:rsidTr="00F45A8A">
        <w:trPr>
          <w:jc w:val="center"/>
        </w:trPr>
        <w:tc>
          <w:tcPr>
            <w:tcW w:w="1702" w:type="dxa"/>
            <w:tcBorders>
              <w:top w:val="single" w:sz="6" w:space="0" w:color="auto"/>
              <w:left w:val="single" w:sz="6" w:space="0" w:color="auto"/>
              <w:bottom w:val="single" w:sz="6" w:space="0" w:color="auto"/>
              <w:right w:val="single" w:sz="6" w:space="0" w:color="auto"/>
            </w:tcBorders>
          </w:tcPr>
          <w:p w14:paraId="0A2100DE" w14:textId="77777777" w:rsidR="00B60307" w:rsidRDefault="00B60307" w:rsidP="00F45A8A">
            <w:pPr>
              <w:pStyle w:val="TAL"/>
            </w:pPr>
            <w:r>
              <w:t>n/a</w:t>
            </w:r>
          </w:p>
        </w:tc>
        <w:tc>
          <w:tcPr>
            <w:tcW w:w="302" w:type="dxa"/>
            <w:tcBorders>
              <w:top w:val="single" w:sz="6" w:space="0" w:color="auto"/>
              <w:left w:val="single" w:sz="6" w:space="0" w:color="auto"/>
              <w:bottom w:val="single" w:sz="6" w:space="0" w:color="auto"/>
              <w:right w:val="single" w:sz="6" w:space="0" w:color="auto"/>
            </w:tcBorders>
          </w:tcPr>
          <w:p w14:paraId="2F2AF21D" w14:textId="77777777" w:rsidR="00B60307" w:rsidRDefault="00B60307" w:rsidP="00F45A8A">
            <w:pPr>
              <w:pStyle w:val="TAC"/>
            </w:pPr>
          </w:p>
        </w:tc>
        <w:tc>
          <w:tcPr>
            <w:tcW w:w="1246" w:type="dxa"/>
            <w:tcBorders>
              <w:top w:val="single" w:sz="6" w:space="0" w:color="auto"/>
              <w:left w:val="single" w:sz="6" w:space="0" w:color="auto"/>
              <w:bottom w:val="single" w:sz="6" w:space="0" w:color="auto"/>
              <w:right w:val="single" w:sz="6" w:space="0" w:color="auto"/>
            </w:tcBorders>
          </w:tcPr>
          <w:p w14:paraId="1D9707AD" w14:textId="77777777" w:rsidR="00B60307" w:rsidRDefault="00B60307" w:rsidP="00F45A8A">
            <w:pPr>
              <w:pStyle w:val="TAL"/>
            </w:pPr>
          </w:p>
        </w:tc>
        <w:tc>
          <w:tcPr>
            <w:tcW w:w="6277" w:type="dxa"/>
            <w:tcBorders>
              <w:top w:val="single" w:sz="6" w:space="0" w:color="auto"/>
              <w:left w:val="single" w:sz="6" w:space="0" w:color="auto"/>
              <w:bottom w:val="single" w:sz="6" w:space="0" w:color="auto"/>
              <w:right w:val="single" w:sz="6" w:space="0" w:color="auto"/>
            </w:tcBorders>
          </w:tcPr>
          <w:p w14:paraId="460E4C4B" w14:textId="77777777" w:rsidR="00B60307" w:rsidRDefault="00B60307" w:rsidP="00F45A8A">
            <w:pPr>
              <w:pStyle w:val="TAL"/>
            </w:pPr>
          </w:p>
        </w:tc>
      </w:tr>
    </w:tbl>
    <w:p w14:paraId="47E3D7EF" w14:textId="77777777" w:rsidR="00B60307" w:rsidRDefault="00B60307" w:rsidP="00B60307"/>
    <w:p w14:paraId="0ADFC571" w14:textId="77777777" w:rsidR="00B60307" w:rsidRDefault="00B60307" w:rsidP="00B60307">
      <w:pPr>
        <w:pStyle w:val="TH"/>
      </w:pPr>
      <w:r>
        <w:lastRenderedPageBreak/>
        <w:t>Table 6.1.6.3.2.3.1-3: Data structures supported by the GET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7"/>
        <w:gridCol w:w="311"/>
        <w:gridCol w:w="1096"/>
        <w:gridCol w:w="1245"/>
        <w:gridCol w:w="4654"/>
      </w:tblGrid>
      <w:tr w:rsidR="00B60307" w14:paraId="7A1EB386" w14:textId="77777777" w:rsidTr="00F45A8A">
        <w:trPr>
          <w:jc w:val="center"/>
        </w:trPr>
        <w:tc>
          <w:tcPr>
            <w:tcW w:w="1052" w:type="pct"/>
            <w:tcBorders>
              <w:top w:val="single" w:sz="6" w:space="0" w:color="auto"/>
              <w:left w:val="single" w:sz="6" w:space="0" w:color="auto"/>
              <w:bottom w:val="single" w:sz="6" w:space="0" w:color="auto"/>
              <w:right w:val="single" w:sz="6" w:space="0" w:color="auto"/>
            </w:tcBorders>
            <w:shd w:val="clear" w:color="auto" w:fill="C0C0C0"/>
            <w:hideMark/>
          </w:tcPr>
          <w:p w14:paraId="45A63CD1" w14:textId="77777777" w:rsidR="00B60307" w:rsidRDefault="00B60307" w:rsidP="00F45A8A">
            <w:pPr>
              <w:pStyle w:val="TAH"/>
            </w:pPr>
            <w:r>
              <w:t>Data type</w:t>
            </w:r>
          </w:p>
        </w:tc>
        <w:tc>
          <w:tcPr>
            <w:tcW w:w="168" w:type="pct"/>
            <w:tcBorders>
              <w:top w:val="single" w:sz="6" w:space="0" w:color="auto"/>
              <w:left w:val="single" w:sz="6" w:space="0" w:color="auto"/>
              <w:bottom w:val="single" w:sz="6" w:space="0" w:color="auto"/>
              <w:right w:val="single" w:sz="6" w:space="0" w:color="auto"/>
            </w:tcBorders>
            <w:shd w:val="clear" w:color="auto" w:fill="C0C0C0"/>
            <w:hideMark/>
          </w:tcPr>
          <w:p w14:paraId="157803AE" w14:textId="77777777" w:rsidR="00B60307" w:rsidRDefault="00B60307" w:rsidP="00F45A8A">
            <w:pPr>
              <w:pStyle w:val="TAH"/>
            </w:pPr>
            <w:r>
              <w:t>P</w:t>
            </w:r>
          </w:p>
        </w:tc>
        <w:tc>
          <w:tcPr>
            <w:tcW w:w="592" w:type="pct"/>
            <w:tcBorders>
              <w:top w:val="single" w:sz="6" w:space="0" w:color="auto"/>
              <w:left w:val="single" w:sz="6" w:space="0" w:color="auto"/>
              <w:bottom w:val="single" w:sz="6" w:space="0" w:color="auto"/>
              <w:right w:val="single" w:sz="6" w:space="0" w:color="auto"/>
            </w:tcBorders>
            <w:shd w:val="clear" w:color="auto" w:fill="C0C0C0"/>
            <w:hideMark/>
          </w:tcPr>
          <w:p w14:paraId="3831F750" w14:textId="77777777" w:rsidR="00B60307" w:rsidRDefault="00B60307" w:rsidP="00F45A8A">
            <w:pPr>
              <w:pStyle w:val="TAH"/>
            </w:pPr>
            <w:r>
              <w:t>Cardinality</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6FE98E61" w14:textId="77777777" w:rsidR="00B60307" w:rsidRDefault="00B60307" w:rsidP="00F45A8A">
            <w:pPr>
              <w:pStyle w:val="TAH"/>
            </w:pPr>
            <w:r>
              <w:t>Response</w:t>
            </w:r>
          </w:p>
          <w:p w14:paraId="6E0802AA" w14:textId="77777777" w:rsidR="00B60307" w:rsidRDefault="00B60307" w:rsidP="00F45A8A">
            <w:pPr>
              <w:pStyle w:val="TAH"/>
            </w:pPr>
            <w:r>
              <w:t>codes</w:t>
            </w:r>
          </w:p>
        </w:tc>
        <w:tc>
          <w:tcPr>
            <w:tcW w:w="2515" w:type="pct"/>
            <w:tcBorders>
              <w:top w:val="single" w:sz="6" w:space="0" w:color="auto"/>
              <w:left w:val="single" w:sz="6" w:space="0" w:color="auto"/>
              <w:bottom w:val="single" w:sz="6" w:space="0" w:color="auto"/>
              <w:right w:val="single" w:sz="6" w:space="0" w:color="auto"/>
            </w:tcBorders>
            <w:shd w:val="clear" w:color="auto" w:fill="C0C0C0"/>
            <w:hideMark/>
          </w:tcPr>
          <w:p w14:paraId="445B3575" w14:textId="77777777" w:rsidR="00B60307" w:rsidRDefault="00B60307" w:rsidP="00F45A8A">
            <w:pPr>
              <w:pStyle w:val="TAH"/>
            </w:pPr>
            <w:r>
              <w:t>Description</w:t>
            </w:r>
          </w:p>
        </w:tc>
      </w:tr>
      <w:tr w:rsidR="00B60307" w14:paraId="3D911FDF" w14:textId="77777777" w:rsidTr="00F45A8A">
        <w:trPr>
          <w:jc w:val="center"/>
        </w:trPr>
        <w:tc>
          <w:tcPr>
            <w:tcW w:w="1052" w:type="pct"/>
            <w:tcBorders>
              <w:top w:val="single" w:sz="6" w:space="0" w:color="auto"/>
              <w:left w:val="single" w:sz="6" w:space="0" w:color="auto"/>
              <w:bottom w:val="single" w:sz="6" w:space="0" w:color="auto"/>
              <w:right w:val="single" w:sz="6" w:space="0" w:color="auto"/>
            </w:tcBorders>
            <w:hideMark/>
          </w:tcPr>
          <w:p w14:paraId="06DA1CB6" w14:textId="77777777" w:rsidR="00B60307" w:rsidRDefault="00B60307" w:rsidP="00F45A8A">
            <w:pPr>
              <w:pStyle w:val="TAL"/>
            </w:pPr>
            <w:r>
              <w:t>ClientDiscResp</w:t>
            </w:r>
          </w:p>
        </w:tc>
        <w:tc>
          <w:tcPr>
            <w:tcW w:w="168" w:type="pct"/>
            <w:tcBorders>
              <w:top w:val="single" w:sz="6" w:space="0" w:color="auto"/>
              <w:left w:val="single" w:sz="6" w:space="0" w:color="auto"/>
              <w:bottom w:val="single" w:sz="6" w:space="0" w:color="auto"/>
              <w:right w:val="single" w:sz="6" w:space="0" w:color="auto"/>
            </w:tcBorders>
          </w:tcPr>
          <w:p w14:paraId="788C1D7F" w14:textId="77777777" w:rsidR="00B60307" w:rsidRDefault="00B60307" w:rsidP="00F45A8A">
            <w:pPr>
              <w:pStyle w:val="TAC"/>
            </w:pPr>
            <w:r>
              <w:t>M</w:t>
            </w:r>
          </w:p>
        </w:tc>
        <w:tc>
          <w:tcPr>
            <w:tcW w:w="592" w:type="pct"/>
            <w:tcBorders>
              <w:top w:val="single" w:sz="6" w:space="0" w:color="auto"/>
              <w:left w:val="single" w:sz="6" w:space="0" w:color="auto"/>
              <w:bottom w:val="single" w:sz="6" w:space="0" w:color="auto"/>
              <w:right w:val="single" w:sz="6" w:space="0" w:color="auto"/>
            </w:tcBorders>
          </w:tcPr>
          <w:p w14:paraId="325497DC" w14:textId="77777777" w:rsidR="00B60307" w:rsidRDefault="00B60307" w:rsidP="00F45A8A">
            <w:pPr>
              <w:pStyle w:val="TAL"/>
            </w:pPr>
            <w:r>
              <w:t>1</w:t>
            </w:r>
          </w:p>
        </w:tc>
        <w:tc>
          <w:tcPr>
            <w:tcW w:w="673" w:type="pct"/>
            <w:tcBorders>
              <w:top w:val="single" w:sz="6" w:space="0" w:color="auto"/>
              <w:left w:val="single" w:sz="6" w:space="0" w:color="auto"/>
              <w:bottom w:val="single" w:sz="6" w:space="0" w:color="auto"/>
              <w:right w:val="single" w:sz="6" w:space="0" w:color="auto"/>
            </w:tcBorders>
            <w:hideMark/>
          </w:tcPr>
          <w:p w14:paraId="72529D2C" w14:textId="77777777" w:rsidR="00B60307" w:rsidRDefault="00B60307" w:rsidP="00F45A8A">
            <w:pPr>
              <w:pStyle w:val="TAL"/>
            </w:pPr>
            <w:r>
              <w:t>200 OK</w:t>
            </w:r>
          </w:p>
        </w:tc>
        <w:tc>
          <w:tcPr>
            <w:tcW w:w="2515" w:type="pct"/>
            <w:tcBorders>
              <w:top w:val="single" w:sz="6" w:space="0" w:color="auto"/>
              <w:left w:val="single" w:sz="6" w:space="0" w:color="auto"/>
              <w:bottom w:val="single" w:sz="6" w:space="0" w:color="auto"/>
              <w:right w:val="single" w:sz="6" w:space="0" w:color="auto"/>
            </w:tcBorders>
            <w:hideMark/>
          </w:tcPr>
          <w:p w14:paraId="6664A169" w14:textId="77777777" w:rsidR="00B60307" w:rsidRDefault="00B60307" w:rsidP="00F45A8A">
            <w:pPr>
              <w:pStyle w:val="TAL"/>
            </w:pPr>
            <w:bookmarkStart w:id="881" w:name="_Hlk521310582"/>
            <w:r>
              <w:t xml:space="preserve">Successful case. </w:t>
            </w:r>
            <w:r>
              <w:rPr>
                <w:rFonts w:cs="Arial"/>
                <w:szCs w:val="18"/>
                <w:lang w:val="en-US"/>
              </w:rPr>
              <w:t>The response body contains the result of the search over the list of AIMLE Clients.</w:t>
            </w:r>
            <w:bookmarkEnd w:id="881"/>
          </w:p>
        </w:tc>
      </w:tr>
      <w:tr w:rsidR="00B60307" w14:paraId="03DEAF38" w14:textId="77777777" w:rsidTr="00F45A8A">
        <w:trPr>
          <w:jc w:val="center"/>
        </w:trPr>
        <w:tc>
          <w:tcPr>
            <w:tcW w:w="1052" w:type="pct"/>
            <w:tcBorders>
              <w:top w:val="single" w:sz="6" w:space="0" w:color="auto"/>
              <w:left w:val="single" w:sz="6" w:space="0" w:color="auto"/>
              <w:bottom w:val="single" w:sz="6" w:space="0" w:color="auto"/>
              <w:right w:val="single" w:sz="6" w:space="0" w:color="auto"/>
            </w:tcBorders>
          </w:tcPr>
          <w:p w14:paraId="038088FB" w14:textId="77777777" w:rsidR="00B60307" w:rsidRDefault="00B60307" w:rsidP="00F45A8A">
            <w:pPr>
              <w:pStyle w:val="TAL"/>
            </w:pPr>
            <w:r>
              <w:t>n/a</w:t>
            </w:r>
          </w:p>
        </w:tc>
        <w:tc>
          <w:tcPr>
            <w:tcW w:w="168" w:type="pct"/>
            <w:tcBorders>
              <w:top w:val="single" w:sz="6" w:space="0" w:color="auto"/>
              <w:left w:val="single" w:sz="6" w:space="0" w:color="auto"/>
              <w:bottom w:val="single" w:sz="6" w:space="0" w:color="auto"/>
              <w:right w:val="single" w:sz="6" w:space="0" w:color="auto"/>
            </w:tcBorders>
          </w:tcPr>
          <w:p w14:paraId="7513A5ED" w14:textId="77777777" w:rsidR="00B60307" w:rsidRDefault="00B60307" w:rsidP="00F45A8A">
            <w:pPr>
              <w:pStyle w:val="TAC"/>
            </w:pPr>
          </w:p>
        </w:tc>
        <w:tc>
          <w:tcPr>
            <w:tcW w:w="592" w:type="pct"/>
            <w:tcBorders>
              <w:top w:val="single" w:sz="6" w:space="0" w:color="auto"/>
              <w:left w:val="single" w:sz="6" w:space="0" w:color="auto"/>
              <w:bottom w:val="single" w:sz="6" w:space="0" w:color="auto"/>
              <w:right w:val="single" w:sz="6" w:space="0" w:color="auto"/>
            </w:tcBorders>
          </w:tcPr>
          <w:p w14:paraId="0DD15D67" w14:textId="77777777" w:rsidR="00B60307" w:rsidRDefault="00B60307" w:rsidP="00F45A8A">
            <w:pPr>
              <w:pStyle w:val="TAL"/>
            </w:pPr>
          </w:p>
        </w:tc>
        <w:tc>
          <w:tcPr>
            <w:tcW w:w="673" w:type="pct"/>
            <w:tcBorders>
              <w:top w:val="single" w:sz="6" w:space="0" w:color="auto"/>
              <w:left w:val="single" w:sz="6" w:space="0" w:color="auto"/>
              <w:bottom w:val="single" w:sz="6" w:space="0" w:color="auto"/>
              <w:right w:val="single" w:sz="6" w:space="0" w:color="auto"/>
            </w:tcBorders>
          </w:tcPr>
          <w:p w14:paraId="33F8E5E7" w14:textId="77777777" w:rsidR="00B60307" w:rsidRDefault="00B60307" w:rsidP="00F45A8A">
            <w:pPr>
              <w:pStyle w:val="TAL"/>
            </w:pPr>
            <w:r>
              <w:t>307 Temporary Redirect</w:t>
            </w:r>
          </w:p>
        </w:tc>
        <w:tc>
          <w:tcPr>
            <w:tcW w:w="2515" w:type="pct"/>
            <w:tcBorders>
              <w:top w:val="single" w:sz="6" w:space="0" w:color="auto"/>
              <w:left w:val="single" w:sz="6" w:space="0" w:color="auto"/>
              <w:bottom w:val="single" w:sz="6" w:space="0" w:color="auto"/>
              <w:right w:val="single" w:sz="6" w:space="0" w:color="auto"/>
            </w:tcBorders>
          </w:tcPr>
          <w:p w14:paraId="6E988C35" w14:textId="77777777" w:rsidR="00B60307" w:rsidRDefault="00B60307" w:rsidP="00F45A8A">
            <w:pPr>
              <w:pStyle w:val="TAL"/>
            </w:pPr>
            <w:r>
              <w:t>Temporary redirection.</w:t>
            </w:r>
          </w:p>
          <w:p w14:paraId="6D47BD6B" w14:textId="77777777" w:rsidR="00B60307" w:rsidRDefault="00B60307" w:rsidP="00F45A8A">
            <w:pPr>
              <w:pStyle w:val="TAL"/>
            </w:pPr>
          </w:p>
          <w:p w14:paraId="743AAEEC" w14:textId="77777777" w:rsidR="00B60307" w:rsidRDefault="00B60307" w:rsidP="00F45A8A">
            <w:pPr>
              <w:pStyle w:val="TAL"/>
            </w:pPr>
            <w:r>
              <w:t>The response shall include a Location header field containing an alternative target URI of the resource located in an alternative AIMLE Server.</w:t>
            </w:r>
          </w:p>
          <w:p w14:paraId="0A559A16" w14:textId="77777777" w:rsidR="00B60307" w:rsidRDefault="00B60307" w:rsidP="00F45A8A">
            <w:pPr>
              <w:pStyle w:val="TAL"/>
            </w:pPr>
          </w:p>
          <w:p w14:paraId="1104E555" w14:textId="77777777" w:rsidR="00B60307" w:rsidRDefault="00B60307" w:rsidP="00F45A8A">
            <w:pPr>
              <w:pStyle w:val="TAL"/>
            </w:pPr>
            <w:r>
              <w:t>Redirection handling is described in clause 5.2.10 of 3GPP TS 29.122 [2].</w:t>
            </w:r>
          </w:p>
        </w:tc>
      </w:tr>
      <w:tr w:rsidR="00B60307" w14:paraId="75402C5E" w14:textId="77777777" w:rsidTr="00F45A8A">
        <w:trPr>
          <w:jc w:val="center"/>
        </w:trPr>
        <w:tc>
          <w:tcPr>
            <w:tcW w:w="1052" w:type="pct"/>
            <w:tcBorders>
              <w:top w:val="single" w:sz="6" w:space="0" w:color="auto"/>
              <w:left w:val="single" w:sz="6" w:space="0" w:color="auto"/>
              <w:bottom w:val="single" w:sz="6" w:space="0" w:color="auto"/>
              <w:right w:val="single" w:sz="6" w:space="0" w:color="auto"/>
            </w:tcBorders>
          </w:tcPr>
          <w:p w14:paraId="10F4B9CF" w14:textId="77777777" w:rsidR="00B60307" w:rsidRDefault="00B60307" w:rsidP="00F45A8A">
            <w:pPr>
              <w:pStyle w:val="TAL"/>
            </w:pPr>
            <w:r>
              <w:t>n/a</w:t>
            </w:r>
          </w:p>
        </w:tc>
        <w:tc>
          <w:tcPr>
            <w:tcW w:w="168" w:type="pct"/>
            <w:tcBorders>
              <w:top w:val="single" w:sz="6" w:space="0" w:color="auto"/>
              <w:left w:val="single" w:sz="6" w:space="0" w:color="auto"/>
              <w:bottom w:val="single" w:sz="6" w:space="0" w:color="auto"/>
              <w:right w:val="single" w:sz="6" w:space="0" w:color="auto"/>
            </w:tcBorders>
          </w:tcPr>
          <w:p w14:paraId="1788F219" w14:textId="77777777" w:rsidR="00B60307" w:rsidRDefault="00B60307" w:rsidP="00F45A8A">
            <w:pPr>
              <w:pStyle w:val="TAC"/>
            </w:pPr>
          </w:p>
        </w:tc>
        <w:tc>
          <w:tcPr>
            <w:tcW w:w="592" w:type="pct"/>
            <w:tcBorders>
              <w:top w:val="single" w:sz="6" w:space="0" w:color="auto"/>
              <w:left w:val="single" w:sz="6" w:space="0" w:color="auto"/>
              <w:bottom w:val="single" w:sz="6" w:space="0" w:color="auto"/>
              <w:right w:val="single" w:sz="6" w:space="0" w:color="auto"/>
            </w:tcBorders>
          </w:tcPr>
          <w:p w14:paraId="7BBC6FE3" w14:textId="77777777" w:rsidR="00B60307" w:rsidRDefault="00B60307" w:rsidP="00F45A8A">
            <w:pPr>
              <w:pStyle w:val="TAL"/>
            </w:pPr>
          </w:p>
        </w:tc>
        <w:tc>
          <w:tcPr>
            <w:tcW w:w="673" w:type="pct"/>
            <w:tcBorders>
              <w:top w:val="single" w:sz="6" w:space="0" w:color="auto"/>
              <w:left w:val="single" w:sz="6" w:space="0" w:color="auto"/>
              <w:bottom w:val="single" w:sz="6" w:space="0" w:color="auto"/>
              <w:right w:val="single" w:sz="6" w:space="0" w:color="auto"/>
            </w:tcBorders>
          </w:tcPr>
          <w:p w14:paraId="071D4A42" w14:textId="77777777" w:rsidR="00B60307" w:rsidRDefault="00B60307" w:rsidP="00F45A8A">
            <w:pPr>
              <w:pStyle w:val="TAL"/>
            </w:pPr>
            <w:r>
              <w:t>308 Permanent Redirect</w:t>
            </w:r>
          </w:p>
        </w:tc>
        <w:tc>
          <w:tcPr>
            <w:tcW w:w="2515" w:type="pct"/>
            <w:tcBorders>
              <w:top w:val="single" w:sz="6" w:space="0" w:color="auto"/>
              <w:left w:val="single" w:sz="6" w:space="0" w:color="auto"/>
              <w:bottom w:val="single" w:sz="6" w:space="0" w:color="auto"/>
              <w:right w:val="single" w:sz="6" w:space="0" w:color="auto"/>
            </w:tcBorders>
          </w:tcPr>
          <w:p w14:paraId="09B683F2" w14:textId="77777777" w:rsidR="00B60307" w:rsidRDefault="00B60307" w:rsidP="00F45A8A">
            <w:pPr>
              <w:pStyle w:val="TAL"/>
            </w:pPr>
            <w:r>
              <w:t>Permanent redirection.</w:t>
            </w:r>
          </w:p>
          <w:p w14:paraId="39F096B5" w14:textId="77777777" w:rsidR="00B60307" w:rsidRDefault="00B60307" w:rsidP="00F45A8A">
            <w:pPr>
              <w:pStyle w:val="TAL"/>
            </w:pPr>
          </w:p>
          <w:p w14:paraId="5DD275A5" w14:textId="77777777" w:rsidR="00B60307" w:rsidRDefault="00B60307" w:rsidP="00F45A8A">
            <w:pPr>
              <w:pStyle w:val="TAL"/>
            </w:pPr>
            <w:r>
              <w:t>The response shall include a Location header field containing an alternative target URI of the resource located in an alternative AIMLE Server.</w:t>
            </w:r>
          </w:p>
          <w:p w14:paraId="6DF81740" w14:textId="77777777" w:rsidR="00B60307" w:rsidRDefault="00B60307" w:rsidP="00F45A8A">
            <w:pPr>
              <w:pStyle w:val="TAL"/>
            </w:pPr>
          </w:p>
          <w:p w14:paraId="61A0EA0F" w14:textId="77777777" w:rsidR="00B60307" w:rsidRDefault="00B60307" w:rsidP="00F45A8A">
            <w:pPr>
              <w:pStyle w:val="TAL"/>
            </w:pPr>
            <w:r>
              <w:t>Redirection handling is described in clause 5.2.10 of 3GPP TS 29.122 [2].</w:t>
            </w:r>
          </w:p>
        </w:tc>
      </w:tr>
      <w:tr w:rsidR="00B60307" w14:paraId="3E3BEB32"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39F31A12" w14:textId="77777777" w:rsidR="00B60307" w:rsidRDefault="00B60307" w:rsidP="00F45A8A">
            <w:pPr>
              <w:pStyle w:val="TAN"/>
            </w:pPr>
            <w:r>
              <w:t>NOTE:</w:t>
            </w:r>
            <w:r>
              <w:tab/>
              <w:t>The mandatory HTTP error status codes for the HTTP GET method listed in table 5.2.6-1 of 3GPP TS 29.122 [2] shall also apply.</w:t>
            </w:r>
          </w:p>
        </w:tc>
      </w:tr>
    </w:tbl>
    <w:p w14:paraId="1BBAC205" w14:textId="77777777" w:rsidR="00B60307" w:rsidRDefault="00B60307" w:rsidP="00B60307">
      <w:pPr>
        <w:rPr>
          <w:lang w:eastAsia="zh-CN"/>
        </w:rPr>
      </w:pPr>
    </w:p>
    <w:p w14:paraId="66B20006" w14:textId="77777777" w:rsidR="00B60307" w:rsidRPr="007C1AFD" w:rsidRDefault="00B60307" w:rsidP="00B60307">
      <w:pPr>
        <w:pStyle w:val="TH"/>
      </w:pPr>
      <w:r w:rsidRPr="007C1AFD">
        <w:t>Table </w:t>
      </w:r>
      <w:r>
        <w:t>6.1.6.3.2.3.1-4</w:t>
      </w:r>
      <w:r w:rsidRPr="007C1AFD">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0307" w:rsidRPr="007C1AFD" w14:paraId="023ACB30" w14:textId="77777777" w:rsidTr="00F45A8A">
        <w:trPr>
          <w:jc w:val="center"/>
        </w:trPr>
        <w:tc>
          <w:tcPr>
            <w:tcW w:w="825" w:type="pct"/>
            <w:shd w:val="clear" w:color="auto" w:fill="C0C0C0"/>
          </w:tcPr>
          <w:p w14:paraId="55B7C796" w14:textId="77777777" w:rsidR="00B60307" w:rsidRPr="007C1AFD" w:rsidRDefault="00B60307" w:rsidP="00F45A8A">
            <w:pPr>
              <w:pStyle w:val="TAH"/>
            </w:pPr>
            <w:r w:rsidRPr="007C1AFD">
              <w:t>Name</w:t>
            </w:r>
          </w:p>
        </w:tc>
        <w:tc>
          <w:tcPr>
            <w:tcW w:w="732" w:type="pct"/>
            <w:shd w:val="clear" w:color="auto" w:fill="C0C0C0"/>
          </w:tcPr>
          <w:p w14:paraId="0670A46E" w14:textId="77777777" w:rsidR="00B60307" w:rsidRPr="007C1AFD" w:rsidRDefault="00B60307" w:rsidP="00F45A8A">
            <w:pPr>
              <w:pStyle w:val="TAH"/>
            </w:pPr>
            <w:r w:rsidRPr="007C1AFD">
              <w:t>Data type</w:t>
            </w:r>
          </w:p>
        </w:tc>
        <w:tc>
          <w:tcPr>
            <w:tcW w:w="217" w:type="pct"/>
            <w:shd w:val="clear" w:color="auto" w:fill="C0C0C0"/>
          </w:tcPr>
          <w:p w14:paraId="2A60C8C2" w14:textId="77777777" w:rsidR="00B60307" w:rsidRPr="007C1AFD" w:rsidRDefault="00B60307" w:rsidP="00F45A8A">
            <w:pPr>
              <w:pStyle w:val="TAH"/>
            </w:pPr>
            <w:r w:rsidRPr="007C1AFD">
              <w:t>P</w:t>
            </w:r>
          </w:p>
        </w:tc>
        <w:tc>
          <w:tcPr>
            <w:tcW w:w="581" w:type="pct"/>
            <w:shd w:val="clear" w:color="auto" w:fill="C0C0C0"/>
          </w:tcPr>
          <w:p w14:paraId="5E02882D" w14:textId="77777777" w:rsidR="00B60307" w:rsidRPr="007C1AFD" w:rsidRDefault="00B60307" w:rsidP="00F45A8A">
            <w:pPr>
              <w:pStyle w:val="TAH"/>
            </w:pPr>
            <w:r w:rsidRPr="007C1AFD">
              <w:t>Cardinality</w:t>
            </w:r>
          </w:p>
        </w:tc>
        <w:tc>
          <w:tcPr>
            <w:tcW w:w="2645" w:type="pct"/>
            <w:shd w:val="clear" w:color="auto" w:fill="C0C0C0"/>
            <w:vAlign w:val="center"/>
          </w:tcPr>
          <w:p w14:paraId="222F0E0D" w14:textId="77777777" w:rsidR="00B60307" w:rsidRPr="007C1AFD" w:rsidRDefault="00B60307" w:rsidP="00F45A8A">
            <w:pPr>
              <w:pStyle w:val="TAH"/>
            </w:pPr>
            <w:r w:rsidRPr="007C1AFD">
              <w:t>Description</w:t>
            </w:r>
          </w:p>
        </w:tc>
      </w:tr>
      <w:tr w:rsidR="00B60307" w:rsidRPr="007C1AFD" w14:paraId="27249EAA" w14:textId="77777777" w:rsidTr="00F45A8A">
        <w:trPr>
          <w:jc w:val="center"/>
        </w:trPr>
        <w:tc>
          <w:tcPr>
            <w:tcW w:w="825" w:type="pct"/>
            <w:shd w:val="clear" w:color="auto" w:fill="auto"/>
          </w:tcPr>
          <w:p w14:paraId="2491A856" w14:textId="77777777" w:rsidR="00B60307" w:rsidRPr="007C1AFD" w:rsidRDefault="00B60307" w:rsidP="00F45A8A">
            <w:pPr>
              <w:pStyle w:val="TAL"/>
            </w:pPr>
            <w:r w:rsidRPr="007C1AFD">
              <w:t>Location</w:t>
            </w:r>
          </w:p>
        </w:tc>
        <w:tc>
          <w:tcPr>
            <w:tcW w:w="732" w:type="pct"/>
          </w:tcPr>
          <w:p w14:paraId="02F3B20E" w14:textId="77777777" w:rsidR="00B60307" w:rsidRPr="007C1AFD" w:rsidRDefault="00B60307" w:rsidP="00F45A8A">
            <w:pPr>
              <w:pStyle w:val="TAL"/>
            </w:pPr>
            <w:r>
              <w:t>s</w:t>
            </w:r>
            <w:r w:rsidRPr="007C1AFD">
              <w:t>tring</w:t>
            </w:r>
          </w:p>
        </w:tc>
        <w:tc>
          <w:tcPr>
            <w:tcW w:w="217" w:type="pct"/>
          </w:tcPr>
          <w:p w14:paraId="5A028027" w14:textId="77777777" w:rsidR="00B60307" w:rsidRPr="007C1AFD" w:rsidRDefault="00B60307" w:rsidP="00F45A8A">
            <w:pPr>
              <w:pStyle w:val="TAC"/>
            </w:pPr>
            <w:r w:rsidRPr="007C1AFD">
              <w:t>M</w:t>
            </w:r>
          </w:p>
        </w:tc>
        <w:tc>
          <w:tcPr>
            <w:tcW w:w="581" w:type="pct"/>
          </w:tcPr>
          <w:p w14:paraId="2CFB336F" w14:textId="77777777" w:rsidR="00B60307" w:rsidRPr="007C1AFD" w:rsidRDefault="00B60307" w:rsidP="00F45A8A">
            <w:pPr>
              <w:pStyle w:val="TAL"/>
            </w:pPr>
            <w:r w:rsidRPr="007C1AFD">
              <w:t>1</w:t>
            </w:r>
          </w:p>
        </w:tc>
        <w:tc>
          <w:tcPr>
            <w:tcW w:w="2645" w:type="pct"/>
            <w:shd w:val="clear" w:color="auto" w:fill="auto"/>
            <w:vAlign w:val="center"/>
          </w:tcPr>
          <w:p w14:paraId="3BF0FCF2" w14:textId="77777777" w:rsidR="00B60307" w:rsidRPr="007C1AFD" w:rsidRDefault="00B60307" w:rsidP="00F45A8A">
            <w:pPr>
              <w:pStyle w:val="TAL"/>
            </w:pPr>
            <w:r>
              <w:t>Contains a</w:t>
            </w:r>
            <w:r w:rsidRPr="007C1AFD">
              <w:t xml:space="preserve">n alternative URI of the resource located in an alternative </w:t>
            </w:r>
            <w:r>
              <w:t>AIMLE Server</w:t>
            </w:r>
            <w:r w:rsidRPr="007C1AFD">
              <w:t>.</w:t>
            </w:r>
          </w:p>
        </w:tc>
      </w:tr>
    </w:tbl>
    <w:p w14:paraId="42E7B5ED" w14:textId="77777777" w:rsidR="00B60307" w:rsidRPr="007C1AFD" w:rsidRDefault="00B60307" w:rsidP="00B60307"/>
    <w:p w14:paraId="4E3B1A97" w14:textId="77777777" w:rsidR="00B60307" w:rsidRPr="007C1AFD" w:rsidRDefault="00B60307" w:rsidP="00B60307">
      <w:pPr>
        <w:pStyle w:val="TH"/>
      </w:pPr>
      <w:r w:rsidRPr="007C1AFD">
        <w:t>Table </w:t>
      </w:r>
      <w:r>
        <w:t>6.1.6.3.2.3.1-5</w:t>
      </w:r>
      <w:r w:rsidRPr="007C1AFD">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0307" w:rsidRPr="007C1AFD" w14:paraId="48B884B9" w14:textId="77777777" w:rsidTr="00F45A8A">
        <w:trPr>
          <w:jc w:val="center"/>
        </w:trPr>
        <w:tc>
          <w:tcPr>
            <w:tcW w:w="825" w:type="pct"/>
            <w:shd w:val="clear" w:color="auto" w:fill="C0C0C0"/>
          </w:tcPr>
          <w:p w14:paraId="4C77F65C" w14:textId="77777777" w:rsidR="00B60307" w:rsidRPr="007C1AFD" w:rsidRDefault="00B60307" w:rsidP="00F45A8A">
            <w:pPr>
              <w:pStyle w:val="TAH"/>
            </w:pPr>
            <w:r w:rsidRPr="007C1AFD">
              <w:t>Name</w:t>
            </w:r>
          </w:p>
        </w:tc>
        <w:tc>
          <w:tcPr>
            <w:tcW w:w="732" w:type="pct"/>
            <w:shd w:val="clear" w:color="auto" w:fill="C0C0C0"/>
          </w:tcPr>
          <w:p w14:paraId="313309A7" w14:textId="77777777" w:rsidR="00B60307" w:rsidRPr="007C1AFD" w:rsidRDefault="00B60307" w:rsidP="00F45A8A">
            <w:pPr>
              <w:pStyle w:val="TAH"/>
            </w:pPr>
            <w:r w:rsidRPr="007C1AFD">
              <w:t>Data type</w:t>
            </w:r>
          </w:p>
        </w:tc>
        <w:tc>
          <w:tcPr>
            <w:tcW w:w="217" w:type="pct"/>
            <w:shd w:val="clear" w:color="auto" w:fill="C0C0C0"/>
          </w:tcPr>
          <w:p w14:paraId="0E062A88" w14:textId="77777777" w:rsidR="00B60307" w:rsidRPr="007C1AFD" w:rsidRDefault="00B60307" w:rsidP="00F45A8A">
            <w:pPr>
              <w:pStyle w:val="TAH"/>
            </w:pPr>
            <w:r w:rsidRPr="007C1AFD">
              <w:t>P</w:t>
            </w:r>
          </w:p>
        </w:tc>
        <w:tc>
          <w:tcPr>
            <w:tcW w:w="581" w:type="pct"/>
            <w:shd w:val="clear" w:color="auto" w:fill="C0C0C0"/>
          </w:tcPr>
          <w:p w14:paraId="1D9A553C" w14:textId="77777777" w:rsidR="00B60307" w:rsidRPr="007C1AFD" w:rsidRDefault="00B60307" w:rsidP="00F45A8A">
            <w:pPr>
              <w:pStyle w:val="TAH"/>
            </w:pPr>
            <w:r w:rsidRPr="007C1AFD">
              <w:t>Cardinality</w:t>
            </w:r>
          </w:p>
        </w:tc>
        <w:tc>
          <w:tcPr>
            <w:tcW w:w="2645" w:type="pct"/>
            <w:shd w:val="clear" w:color="auto" w:fill="C0C0C0"/>
            <w:vAlign w:val="center"/>
          </w:tcPr>
          <w:p w14:paraId="44C4B09E" w14:textId="77777777" w:rsidR="00B60307" w:rsidRPr="007C1AFD" w:rsidRDefault="00B60307" w:rsidP="00F45A8A">
            <w:pPr>
              <w:pStyle w:val="TAH"/>
            </w:pPr>
            <w:r w:rsidRPr="007C1AFD">
              <w:t>Description</w:t>
            </w:r>
          </w:p>
        </w:tc>
      </w:tr>
      <w:tr w:rsidR="00B60307" w:rsidRPr="007C1AFD" w14:paraId="40005901" w14:textId="77777777" w:rsidTr="00F45A8A">
        <w:trPr>
          <w:jc w:val="center"/>
        </w:trPr>
        <w:tc>
          <w:tcPr>
            <w:tcW w:w="825" w:type="pct"/>
            <w:shd w:val="clear" w:color="auto" w:fill="auto"/>
          </w:tcPr>
          <w:p w14:paraId="69C8998D" w14:textId="77777777" w:rsidR="00B60307" w:rsidRPr="007C1AFD" w:rsidRDefault="00B60307" w:rsidP="00F45A8A">
            <w:pPr>
              <w:pStyle w:val="TAL"/>
            </w:pPr>
            <w:r w:rsidRPr="007C1AFD">
              <w:t>Location</w:t>
            </w:r>
          </w:p>
        </w:tc>
        <w:tc>
          <w:tcPr>
            <w:tcW w:w="732" w:type="pct"/>
          </w:tcPr>
          <w:p w14:paraId="4FB7A916" w14:textId="77777777" w:rsidR="00B60307" w:rsidRPr="007C1AFD" w:rsidRDefault="00B60307" w:rsidP="00F45A8A">
            <w:pPr>
              <w:pStyle w:val="TAL"/>
            </w:pPr>
            <w:r>
              <w:t>s</w:t>
            </w:r>
            <w:r w:rsidRPr="007C1AFD">
              <w:t>tring</w:t>
            </w:r>
          </w:p>
        </w:tc>
        <w:tc>
          <w:tcPr>
            <w:tcW w:w="217" w:type="pct"/>
          </w:tcPr>
          <w:p w14:paraId="53DE9C4A" w14:textId="77777777" w:rsidR="00B60307" w:rsidRPr="007C1AFD" w:rsidRDefault="00B60307" w:rsidP="00F45A8A">
            <w:pPr>
              <w:pStyle w:val="TAC"/>
            </w:pPr>
            <w:r w:rsidRPr="007C1AFD">
              <w:t>M</w:t>
            </w:r>
          </w:p>
        </w:tc>
        <w:tc>
          <w:tcPr>
            <w:tcW w:w="581" w:type="pct"/>
          </w:tcPr>
          <w:p w14:paraId="1E1EA0EC" w14:textId="77777777" w:rsidR="00B60307" w:rsidRPr="007C1AFD" w:rsidRDefault="00B60307" w:rsidP="00F45A8A">
            <w:pPr>
              <w:pStyle w:val="TAL"/>
            </w:pPr>
            <w:r w:rsidRPr="007C1AFD">
              <w:t>1</w:t>
            </w:r>
          </w:p>
        </w:tc>
        <w:tc>
          <w:tcPr>
            <w:tcW w:w="2645" w:type="pct"/>
            <w:shd w:val="clear" w:color="auto" w:fill="auto"/>
            <w:vAlign w:val="center"/>
          </w:tcPr>
          <w:p w14:paraId="18102FA4" w14:textId="77777777" w:rsidR="00B60307" w:rsidRPr="007C1AFD" w:rsidRDefault="00B60307" w:rsidP="00F45A8A">
            <w:pPr>
              <w:pStyle w:val="TAL"/>
            </w:pPr>
            <w:r>
              <w:t>Contains a</w:t>
            </w:r>
            <w:r w:rsidRPr="007C1AFD">
              <w:t xml:space="preserve">n alternative URI of the resource located in an alternative </w:t>
            </w:r>
            <w:r>
              <w:t>AIMLE Server</w:t>
            </w:r>
            <w:r w:rsidRPr="007C1AFD">
              <w:t>.</w:t>
            </w:r>
          </w:p>
        </w:tc>
      </w:tr>
    </w:tbl>
    <w:p w14:paraId="68635E91" w14:textId="77777777" w:rsidR="00B60307" w:rsidRDefault="00B60307" w:rsidP="00B60307">
      <w:pPr>
        <w:rPr>
          <w:lang w:eastAsia="zh-CN"/>
        </w:rPr>
      </w:pPr>
    </w:p>
    <w:p w14:paraId="472FCD66" w14:textId="77777777" w:rsidR="00B60307" w:rsidRDefault="00B60307" w:rsidP="00B60307">
      <w:pPr>
        <w:pStyle w:val="Heading6"/>
        <w:rPr>
          <w:lang w:eastAsia="zh-CN"/>
        </w:rPr>
      </w:pPr>
      <w:bookmarkStart w:id="882" w:name="_Toc191417587"/>
      <w:bookmarkStart w:id="883" w:name="_Toc199249523"/>
      <w:r>
        <w:rPr>
          <w:lang w:eastAsia="zh-CN"/>
        </w:rPr>
        <w:t>6.1.6.3.2.4</w:t>
      </w:r>
      <w:r>
        <w:rPr>
          <w:lang w:eastAsia="zh-CN"/>
        </w:rPr>
        <w:tab/>
        <w:t>Resource Custom Operations</w:t>
      </w:r>
      <w:bookmarkEnd w:id="882"/>
      <w:bookmarkEnd w:id="883"/>
    </w:p>
    <w:p w14:paraId="0FE78B0A" w14:textId="77777777" w:rsidR="00B60307" w:rsidRPr="00F922E9" w:rsidRDefault="00B60307" w:rsidP="00B60307">
      <w:pPr>
        <w:rPr>
          <w:lang w:eastAsia="zh-CN"/>
        </w:rPr>
      </w:pPr>
      <w:r>
        <w:rPr>
          <w:lang w:eastAsia="zh-CN"/>
        </w:rPr>
        <w:t>There are no resource custom operations defined for this resource in this release of the specification.</w:t>
      </w:r>
    </w:p>
    <w:p w14:paraId="40CDAEF6" w14:textId="77777777" w:rsidR="00B60307" w:rsidRDefault="00B60307" w:rsidP="00B60307">
      <w:pPr>
        <w:pStyle w:val="Heading4"/>
        <w:rPr>
          <w:lang w:eastAsia="zh-CN"/>
        </w:rPr>
      </w:pPr>
      <w:bookmarkStart w:id="884" w:name="_Toc191417597"/>
      <w:bookmarkStart w:id="885" w:name="_Toc199249524"/>
      <w:r>
        <w:rPr>
          <w:lang w:eastAsia="zh-CN"/>
        </w:rPr>
        <w:t>6.2.2.4</w:t>
      </w:r>
      <w:r>
        <w:rPr>
          <w:lang w:eastAsia="zh-CN"/>
        </w:rPr>
        <w:tab/>
        <w:t>Custom Operations without associated resources</w:t>
      </w:r>
      <w:bookmarkEnd w:id="884"/>
      <w:bookmarkEnd w:id="885"/>
    </w:p>
    <w:p w14:paraId="2DBDF347" w14:textId="77777777" w:rsidR="00B60307" w:rsidRPr="003736E9" w:rsidRDefault="00B60307" w:rsidP="00B60307">
      <w:pPr>
        <w:rPr>
          <w:lang w:eastAsia="zh-CN"/>
        </w:rPr>
      </w:pPr>
      <w:r>
        <w:rPr>
          <w:lang w:eastAsia="zh-CN"/>
        </w:rPr>
        <w:t>There are no custom operations without associated resources in the present release of the document.</w:t>
      </w:r>
    </w:p>
    <w:p w14:paraId="6B2AB173" w14:textId="77777777" w:rsidR="00B60307" w:rsidRDefault="00B60307" w:rsidP="00B60307">
      <w:pPr>
        <w:pStyle w:val="Heading4"/>
        <w:rPr>
          <w:lang w:eastAsia="zh-CN"/>
        </w:rPr>
      </w:pPr>
      <w:bookmarkStart w:id="886" w:name="_Toc191417598"/>
      <w:bookmarkStart w:id="887" w:name="_Toc199249525"/>
      <w:r>
        <w:rPr>
          <w:lang w:eastAsia="zh-CN"/>
        </w:rPr>
        <w:t>6.2.2.5</w:t>
      </w:r>
      <w:r>
        <w:rPr>
          <w:lang w:eastAsia="zh-CN"/>
        </w:rPr>
        <w:tab/>
        <w:t>Notifications</w:t>
      </w:r>
      <w:bookmarkEnd w:id="886"/>
      <w:bookmarkEnd w:id="887"/>
    </w:p>
    <w:p w14:paraId="5FE66DA1" w14:textId="77777777" w:rsidR="00B60307" w:rsidRPr="003736E9" w:rsidRDefault="00B60307" w:rsidP="00B60307">
      <w:pPr>
        <w:rPr>
          <w:lang w:eastAsia="zh-CN"/>
        </w:rPr>
      </w:pPr>
      <w:bookmarkStart w:id="888" w:name="_Toc191417604"/>
      <w:r>
        <w:rPr>
          <w:lang w:eastAsia="zh-CN"/>
        </w:rPr>
        <w:t>There are no notifications in the present release of the document.</w:t>
      </w:r>
    </w:p>
    <w:p w14:paraId="2608A636" w14:textId="77777777" w:rsidR="00B60307" w:rsidRDefault="00B60307" w:rsidP="00B60307">
      <w:pPr>
        <w:pStyle w:val="Heading4"/>
        <w:rPr>
          <w:lang w:eastAsia="zh-CN"/>
        </w:rPr>
      </w:pPr>
      <w:bookmarkStart w:id="889" w:name="_Toc199249526"/>
      <w:r>
        <w:rPr>
          <w:lang w:eastAsia="zh-CN"/>
        </w:rPr>
        <w:t>6.2.2.6</w:t>
      </w:r>
      <w:r>
        <w:rPr>
          <w:lang w:eastAsia="zh-CN"/>
        </w:rPr>
        <w:tab/>
        <w:t>Data Model</w:t>
      </w:r>
      <w:bookmarkEnd w:id="888"/>
      <w:bookmarkEnd w:id="889"/>
    </w:p>
    <w:p w14:paraId="34DD2E99" w14:textId="77777777" w:rsidR="00B60307" w:rsidRDefault="00B60307" w:rsidP="00B60307">
      <w:pPr>
        <w:pStyle w:val="Heading5"/>
        <w:rPr>
          <w:lang w:eastAsia="zh-CN"/>
        </w:rPr>
      </w:pPr>
      <w:bookmarkStart w:id="890" w:name="_Toc191417605"/>
      <w:bookmarkStart w:id="891" w:name="_Toc199249527"/>
      <w:r>
        <w:rPr>
          <w:lang w:eastAsia="zh-CN"/>
        </w:rPr>
        <w:t>6.2.2.6.1</w:t>
      </w:r>
      <w:r>
        <w:rPr>
          <w:lang w:eastAsia="zh-CN"/>
        </w:rPr>
        <w:tab/>
        <w:t>General</w:t>
      </w:r>
      <w:bookmarkEnd w:id="890"/>
      <w:bookmarkEnd w:id="891"/>
    </w:p>
    <w:p w14:paraId="24517A47" w14:textId="77777777" w:rsidR="00B60307" w:rsidRDefault="00B60307" w:rsidP="00B60307">
      <w:pPr>
        <w:rPr>
          <w:lang w:eastAsia="zh-CN"/>
        </w:rPr>
      </w:pPr>
      <w:r>
        <w:rPr>
          <w:lang w:eastAsia="zh-CN"/>
        </w:rPr>
        <w:t>This clause specifies the application data model supported by the API.</w:t>
      </w:r>
    </w:p>
    <w:p w14:paraId="64CCAF56" w14:textId="77777777" w:rsidR="00B60307" w:rsidRDefault="00B60307" w:rsidP="00B60307">
      <w:pPr>
        <w:rPr>
          <w:lang w:eastAsia="zh-CN"/>
        </w:rPr>
      </w:pPr>
      <w:r>
        <w:rPr>
          <w:lang w:eastAsia="zh-CN"/>
        </w:rPr>
        <w:t>Table 6.2.2.6.1-1 specifies the data types defined for the AIMLES_AIMLEClientDiscovery</w:t>
      </w:r>
      <w:r>
        <w:t xml:space="preserve"> </w:t>
      </w:r>
      <w:r>
        <w:rPr>
          <w:lang w:eastAsia="zh-CN"/>
        </w:rPr>
        <w:t>API.</w:t>
      </w:r>
    </w:p>
    <w:p w14:paraId="1B6F6344" w14:textId="77777777" w:rsidR="00B60307" w:rsidRDefault="00B60307" w:rsidP="00B60307">
      <w:pPr>
        <w:pStyle w:val="TH"/>
      </w:pPr>
      <w:r>
        <w:lastRenderedPageBreak/>
        <w:t>Table 6.2.2.6.1-1</w:t>
      </w:r>
      <w:r>
        <w:rPr>
          <w:color w:val="000000"/>
        </w:rPr>
        <w:t>: AIMLES_AIMLEClientDiscovery</w:t>
      </w:r>
      <w:r>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B60307" w14:paraId="2BC16C7F"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shd w:val="clear" w:color="auto" w:fill="C0C0C0"/>
            <w:hideMark/>
          </w:tcPr>
          <w:p w14:paraId="1B3FE632" w14:textId="77777777" w:rsidR="00B60307" w:rsidRDefault="00B60307" w:rsidP="00F45A8A">
            <w:pPr>
              <w:pStyle w:val="TAH"/>
            </w:pPr>
            <w:r>
              <w:t>Data type</w:t>
            </w:r>
          </w:p>
        </w:tc>
        <w:tc>
          <w:tcPr>
            <w:tcW w:w="1630" w:type="dxa"/>
            <w:tcBorders>
              <w:top w:val="single" w:sz="6" w:space="0" w:color="auto"/>
              <w:left w:val="single" w:sz="6" w:space="0" w:color="auto"/>
              <w:bottom w:val="single" w:sz="6" w:space="0" w:color="auto"/>
              <w:right w:val="single" w:sz="6" w:space="0" w:color="auto"/>
            </w:tcBorders>
            <w:shd w:val="clear" w:color="auto" w:fill="C0C0C0"/>
            <w:hideMark/>
          </w:tcPr>
          <w:p w14:paraId="7D6ED25E" w14:textId="77777777" w:rsidR="00B60307" w:rsidRDefault="00B60307" w:rsidP="00F45A8A">
            <w:pPr>
              <w:pStyle w:val="TAH"/>
            </w:pPr>
            <w:r>
              <w:t>Section defined</w:t>
            </w:r>
          </w:p>
        </w:tc>
        <w:tc>
          <w:tcPr>
            <w:tcW w:w="4033" w:type="dxa"/>
            <w:tcBorders>
              <w:top w:val="single" w:sz="6" w:space="0" w:color="auto"/>
              <w:left w:val="single" w:sz="6" w:space="0" w:color="auto"/>
              <w:bottom w:val="single" w:sz="6" w:space="0" w:color="auto"/>
              <w:right w:val="single" w:sz="6" w:space="0" w:color="auto"/>
            </w:tcBorders>
            <w:shd w:val="clear" w:color="auto" w:fill="C0C0C0"/>
            <w:hideMark/>
          </w:tcPr>
          <w:p w14:paraId="1F8967EC" w14:textId="77777777" w:rsidR="00B60307" w:rsidRDefault="00B60307" w:rsidP="00F45A8A">
            <w:pPr>
              <w:pStyle w:val="TAH"/>
            </w:pPr>
            <w:r>
              <w:t>Description</w:t>
            </w:r>
          </w:p>
        </w:tc>
        <w:tc>
          <w:tcPr>
            <w:tcW w:w="1552" w:type="dxa"/>
            <w:tcBorders>
              <w:top w:val="single" w:sz="6" w:space="0" w:color="auto"/>
              <w:left w:val="single" w:sz="6" w:space="0" w:color="auto"/>
              <w:bottom w:val="single" w:sz="6" w:space="0" w:color="auto"/>
              <w:right w:val="single" w:sz="6" w:space="0" w:color="auto"/>
            </w:tcBorders>
            <w:shd w:val="clear" w:color="auto" w:fill="C0C0C0"/>
            <w:hideMark/>
          </w:tcPr>
          <w:p w14:paraId="7564814D" w14:textId="77777777" w:rsidR="00B60307" w:rsidRDefault="00B60307" w:rsidP="00F45A8A">
            <w:pPr>
              <w:pStyle w:val="TAH"/>
            </w:pPr>
            <w:r>
              <w:t>Applicability</w:t>
            </w:r>
          </w:p>
        </w:tc>
      </w:tr>
      <w:tr w:rsidR="00B60307" w14:paraId="1664A2A2"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366C11FD" w14:textId="77777777" w:rsidR="00B60307" w:rsidRDefault="00B60307" w:rsidP="00F45A8A">
            <w:pPr>
              <w:pStyle w:val="TAL"/>
            </w:pPr>
            <w:r>
              <w:t>AimlOperationRole</w:t>
            </w:r>
          </w:p>
        </w:tc>
        <w:tc>
          <w:tcPr>
            <w:tcW w:w="1630" w:type="dxa"/>
            <w:tcBorders>
              <w:top w:val="single" w:sz="6" w:space="0" w:color="auto"/>
              <w:left w:val="single" w:sz="6" w:space="0" w:color="auto"/>
              <w:bottom w:val="single" w:sz="6" w:space="0" w:color="auto"/>
              <w:right w:val="single" w:sz="6" w:space="0" w:color="auto"/>
            </w:tcBorders>
          </w:tcPr>
          <w:p w14:paraId="6AFAE62F" w14:textId="77777777" w:rsidR="00B60307" w:rsidRDefault="00B60307" w:rsidP="00F45A8A">
            <w:pPr>
              <w:pStyle w:val="TAL"/>
              <w:rPr>
                <w:lang w:eastAsia="zh-CN"/>
              </w:rPr>
            </w:pPr>
            <w:r>
              <w:rPr>
                <w:lang w:eastAsia="zh-CN"/>
              </w:rPr>
              <w:t>6.2.2.6.3</w:t>
            </w:r>
            <w:r>
              <w:t>.5</w:t>
            </w:r>
          </w:p>
        </w:tc>
        <w:tc>
          <w:tcPr>
            <w:tcW w:w="4033" w:type="dxa"/>
            <w:tcBorders>
              <w:top w:val="single" w:sz="6" w:space="0" w:color="auto"/>
              <w:left w:val="single" w:sz="6" w:space="0" w:color="auto"/>
              <w:bottom w:val="single" w:sz="6" w:space="0" w:color="auto"/>
              <w:right w:val="single" w:sz="6" w:space="0" w:color="auto"/>
            </w:tcBorders>
          </w:tcPr>
          <w:p w14:paraId="365D79A8" w14:textId="77777777" w:rsidR="00B60307" w:rsidRDefault="00B60307" w:rsidP="00F45A8A">
            <w:pPr>
              <w:pStyle w:val="TAL"/>
            </w:pPr>
            <w:r>
              <w:t>Represents the AIMLE operation role.</w:t>
            </w:r>
          </w:p>
        </w:tc>
        <w:tc>
          <w:tcPr>
            <w:tcW w:w="1552" w:type="dxa"/>
            <w:tcBorders>
              <w:top w:val="single" w:sz="6" w:space="0" w:color="auto"/>
              <w:left w:val="single" w:sz="6" w:space="0" w:color="auto"/>
              <w:bottom w:val="single" w:sz="6" w:space="0" w:color="auto"/>
              <w:right w:val="single" w:sz="6" w:space="0" w:color="auto"/>
            </w:tcBorders>
          </w:tcPr>
          <w:p w14:paraId="3B11011E" w14:textId="77777777" w:rsidR="00B60307" w:rsidRDefault="00B60307" w:rsidP="00F45A8A">
            <w:pPr>
              <w:pStyle w:val="TAL"/>
              <w:rPr>
                <w:rFonts w:cs="Arial"/>
                <w:szCs w:val="18"/>
              </w:rPr>
            </w:pPr>
          </w:p>
        </w:tc>
      </w:tr>
      <w:tr w:rsidR="00B60307" w14:paraId="73A85BD5"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2DBFE650" w14:textId="77777777" w:rsidR="00B60307" w:rsidRDefault="00B60307" w:rsidP="00F45A8A">
            <w:pPr>
              <w:pStyle w:val="TAL"/>
              <w:rPr>
                <w:lang w:eastAsia="zh-CN"/>
              </w:rPr>
            </w:pPr>
            <w:r>
              <w:t>ClientTaskCapability</w:t>
            </w:r>
          </w:p>
        </w:tc>
        <w:tc>
          <w:tcPr>
            <w:tcW w:w="1630" w:type="dxa"/>
            <w:tcBorders>
              <w:top w:val="single" w:sz="6" w:space="0" w:color="auto"/>
              <w:left w:val="single" w:sz="6" w:space="0" w:color="auto"/>
              <w:bottom w:val="single" w:sz="6" w:space="0" w:color="auto"/>
              <w:right w:val="single" w:sz="6" w:space="0" w:color="auto"/>
            </w:tcBorders>
          </w:tcPr>
          <w:p w14:paraId="35F34D26" w14:textId="77777777" w:rsidR="00B60307" w:rsidRDefault="00B60307" w:rsidP="00F45A8A">
            <w:pPr>
              <w:pStyle w:val="TAL"/>
              <w:rPr>
                <w:lang w:eastAsia="zh-CN"/>
              </w:rPr>
            </w:pPr>
            <w:r>
              <w:rPr>
                <w:lang w:eastAsia="zh-CN"/>
              </w:rPr>
              <w:t>6.2.2.6.2.8</w:t>
            </w:r>
          </w:p>
        </w:tc>
        <w:tc>
          <w:tcPr>
            <w:tcW w:w="4033" w:type="dxa"/>
            <w:tcBorders>
              <w:top w:val="single" w:sz="6" w:space="0" w:color="auto"/>
              <w:left w:val="single" w:sz="6" w:space="0" w:color="auto"/>
              <w:bottom w:val="single" w:sz="6" w:space="0" w:color="auto"/>
              <w:right w:val="single" w:sz="6" w:space="0" w:color="auto"/>
            </w:tcBorders>
          </w:tcPr>
          <w:p w14:paraId="51E38C96" w14:textId="77777777" w:rsidR="00B60307" w:rsidRDefault="00B60307" w:rsidP="00F45A8A">
            <w:pPr>
              <w:pStyle w:val="TAL"/>
            </w:pPr>
            <w:r>
              <w:t>Represents the AIMLE Client task capability information.</w:t>
            </w:r>
          </w:p>
        </w:tc>
        <w:tc>
          <w:tcPr>
            <w:tcW w:w="1552" w:type="dxa"/>
            <w:tcBorders>
              <w:top w:val="single" w:sz="6" w:space="0" w:color="auto"/>
              <w:left w:val="single" w:sz="6" w:space="0" w:color="auto"/>
              <w:bottom w:val="single" w:sz="6" w:space="0" w:color="auto"/>
              <w:right w:val="single" w:sz="6" w:space="0" w:color="auto"/>
            </w:tcBorders>
          </w:tcPr>
          <w:p w14:paraId="219531E8" w14:textId="77777777" w:rsidR="00B60307" w:rsidRDefault="00B60307" w:rsidP="00F45A8A">
            <w:pPr>
              <w:pStyle w:val="TAL"/>
              <w:rPr>
                <w:rFonts w:cs="Arial"/>
                <w:szCs w:val="18"/>
              </w:rPr>
            </w:pPr>
          </w:p>
        </w:tc>
      </w:tr>
      <w:tr w:rsidR="00B60307" w14:paraId="221F3433"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1CD7F052" w14:textId="77777777" w:rsidR="00B60307" w:rsidRDefault="00B60307" w:rsidP="00F45A8A">
            <w:pPr>
              <w:pStyle w:val="TAL"/>
            </w:pPr>
            <w:r>
              <w:t>ClientVelocity</w:t>
            </w:r>
          </w:p>
        </w:tc>
        <w:tc>
          <w:tcPr>
            <w:tcW w:w="1630" w:type="dxa"/>
            <w:tcBorders>
              <w:top w:val="single" w:sz="6" w:space="0" w:color="auto"/>
              <w:left w:val="single" w:sz="6" w:space="0" w:color="auto"/>
              <w:bottom w:val="single" w:sz="6" w:space="0" w:color="auto"/>
              <w:right w:val="single" w:sz="6" w:space="0" w:color="auto"/>
            </w:tcBorders>
          </w:tcPr>
          <w:p w14:paraId="232B29AC" w14:textId="77777777" w:rsidR="00B60307" w:rsidRDefault="00B60307" w:rsidP="00F45A8A">
            <w:pPr>
              <w:pStyle w:val="TAL"/>
              <w:rPr>
                <w:lang w:eastAsia="zh-CN"/>
              </w:rPr>
            </w:pPr>
            <w:r>
              <w:rPr>
                <w:lang w:eastAsia="zh-CN"/>
              </w:rPr>
              <w:t>6.2.2.6.3</w:t>
            </w:r>
            <w:r>
              <w:t>.10</w:t>
            </w:r>
          </w:p>
        </w:tc>
        <w:tc>
          <w:tcPr>
            <w:tcW w:w="4033" w:type="dxa"/>
            <w:tcBorders>
              <w:top w:val="single" w:sz="6" w:space="0" w:color="auto"/>
              <w:left w:val="single" w:sz="6" w:space="0" w:color="auto"/>
              <w:bottom w:val="single" w:sz="6" w:space="0" w:color="auto"/>
              <w:right w:val="single" w:sz="6" w:space="0" w:color="auto"/>
            </w:tcBorders>
          </w:tcPr>
          <w:p w14:paraId="49EA6195" w14:textId="77777777" w:rsidR="00B60307" w:rsidRDefault="00B60307" w:rsidP="00F45A8A">
            <w:pPr>
              <w:pStyle w:val="TAL"/>
            </w:pPr>
            <w:r>
              <w:t>Represents the AIMLE Client velocity level.</w:t>
            </w:r>
          </w:p>
        </w:tc>
        <w:tc>
          <w:tcPr>
            <w:tcW w:w="1552" w:type="dxa"/>
            <w:tcBorders>
              <w:top w:val="single" w:sz="6" w:space="0" w:color="auto"/>
              <w:left w:val="single" w:sz="6" w:space="0" w:color="auto"/>
              <w:bottom w:val="single" w:sz="6" w:space="0" w:color="auto"/>
              <w:right w:val="single" w:sz="6" w:space="0" w:color="auto"/>
            </w:tcBorders>
          </w:tcPr>
          <w:p w14:paraId="3FAE7083" w14:textId="77777777" w:rsidR="00B60307" w:rsidRDefault="00B60307" w:rsidP="00F45A8A">
            <w:pPr>
              <w:pStyle w:val="TAL"/>
              <w:rPr>
                <w:rFonts w:cs="Arial"/>
                <w:szCs w:val="18"/>
              </w:rPr>
            </w:pPr>
          </w:p>
        </w:tc>
      </w:tr>
      <w:tr w:rsidR="00B60307" w14:paraId="619C85E4"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22223D81" w14:textId="77777777" w:rsidR="00B60307" w:rsidRDefault="00B60307" w:rsidP="00F45A8A">
            <w:pPr>
              <w:pStyle w:val="TAL"/>
            </w:pPr>
            <w:r>
              <w:rPr>
                <w:lang w:eastAsia="zh-CN"/>
              </w:rPr>
              <w:t>ComputeCapability</w:t>
            </w:r>
          </w:p>
        </w:tc>
        <w:tc>
          <w:tcPr>
            <w:tcW w:w="1630" w:type="dxa"/>
            <w:tcBorders>
              <w:top w:val="single" w:sz="6" w:space="0" w:color="auto"/>
              <w:left w:val="single" w:sz="6" w:space="0" w:color="auto"/>
              <w:bottom w:val="single" w:sz="6" w:space="0" w:color="auto"/>
              <w:right w:val="single" w:sz="6" w:space="0" w:color="auto"/>
            </w:tcBorders>
          </w:tcPr>
          <w:p w14:paraId="169E4174" w14:textId="77777777" w:rsidR="00B60307" w:rsidRDefault="00B60307" w:rsidP="00F45A8A">
            <w:pPr>
              <w:pStyle w:val="TAL"/>
              <w:rPr>
                <w:lang w:eastAsia="zh-CN"/>
              </w:rPr>
            </w:pPr>
            <w:r>
              <w:rPr>
                <w:lang w:eastAsia="zh-CN"/>
              </w:rPr>
              <w:t>6.2.2.6.3</w:t>
            </w:r>
            <w:r>
              <w:t>.9</w:t>
            </w:r>
          </w:p>
        </w:tc>
        <w:tc>
          <w:tcPr>
            <w:tcW w:w="4033" w:type="dxa"/>
            <w:tcBorders>
              <w:top w:val="single" w:sz="6" w:space="0" w:color="auto"/>
              <w:left w:val="single" w:sz="6" w:space="0" w:color="auto"/>
              <w:bottom w:val="single" w:sz="6" w:space="0" w:color="auto"/>
              <w:right w:val="single" w:sz="6" w:space="0" w:color="auto"/>
            </w:tcBorders>
          </w:tcPr>
          <w:p w14:paraId="5041AC79" w14:textId="77777777" w:rsidR="00B60307" w:rsidRDefault="00B60307" w:rsidP="00F45A8A">
            <w:pPr>
              <w:pStyle w:val="TAL"/>
            </w:pPr>
            <w:r>
              <w:t>Represents the AIMLE Client compute capability type.</w:t>
            </w:r>
          </w:p>
        </w:tc>
        <w:tc>
          <w:tcPr>
            <w:tcW w:w="1552" w:type="dxa"/>
            <w:tcBorders>
              <w:top w:val="single" w:sz="6" w:space="0" w:color="auto"/>
              <w:left w:val="single" w:sz="6" w:space="0" w:color="auto"/>
              <w:bottom w:val="single" w:sz="6" w:space="0" w:color="auto"/>
              <w:right w:val="single" w:sz="6" w:space="0" w:color="auto"/>
            </w:tcBorders>
          </w:tcPr>
          <w:p w14:paraId="028273AE" w14:textId="77777777" w:rsidR="00B60307" w:rsidRDefault="00B60307" w:rsidP="00F45A8A">
            <w:pPr>
              <w:pStyle w:val="TAL"/>
              <w:rPr>
                <w:rFonts w:cs="Arial"/>
                <w:szCs w:val="18"/>
              </w:rPr>
            </w:pPr>
          </w:p>
        </w:tc>
      </w:tr>
      <w:tr w:rsidR="00B60307" w14:paraId="3BF160EC"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4CC97810" w14:textId="77777777" w:rsidR="00B60307" w:rsidRDefault="00B60307" w:rsidP="00F45A8A">
            <w:pPr>
              <w:pStyle w:val="TAL"/>
              <w:rPr>
                <w:lang w:eastAsia="zh-CN"/>
              </w:rPr>
            </w:pPr>
            <w:r>
              <w:rPr>
                <w:lang w:eastAsia="zh-CN"/>
              </w:rPr>
              <w:t>DataType</w:t>
            </w:r>
          </w:p>
        </w:tc>
        <w:tc>
          <w:tcPr>
            <w:tcW w:w="1630" w:type="dxa"/>
            <w:tcBorders>
              <w:top w:val="single" w:sz="6" w:space="0" w:color="auto"/>
              <w:left w:val="single" w:sz="6" w:space="0" w:color="auto"/>
              <w:bottom w:val="single" w:sz="6" w:space="0" w:color="auto"/>
              <w:right w:val="single" w:sz="6" w:space="0" w:color="auto"/>
            </w:tcBorders>
          </w:tcPr>
          <w:p w14:paraId="680FCE6F" w14:textId="77777777" w:rsidR="00B60307" w:rsidRDefault="00B60307" w:rsidP="00F45A8A">
            <w:pPr>
              <w:pStyle w:val="TAL"/>
              <w:rPr>
                <w:lang w:eastAsia="zh-CN"/>
              </w:rPr>
            </w:pPr>
            <w:r>
              <w:rPr>
                <w:lang w:eastAsia="zh-CN"/>
              </w:rPr>
              <w:t>6.2.2.6.3</w:t>
            </w:r>
            <w:r>
              <w:t>.7</w:t>
            </w:r>
          </w:p>
        </w:tc>
        <w:tc>
          <w:tcPr>
            <w:tcW w:w="4033" w:type="dxa"/>
            <w:tcBorders>
              <w:top w:val="single" w:sz="6" w:space="0" w:color="auto"/>
              <w:left w:val="single" w:sz="6" w:space="0" w:color="auto"/>
              <w:bottom w:val="single" w:sz="6" w:space="0" w:color="auto"/>
              <w:right w:val="single" w:sz="6" w:space="0" w:color="auto"/>
            </w:tcBorders>
          </w:tcPr>
          <w:p w14:paraId="416F633F" w14:textId="77777777" w:rsidR="00B60307" w:rsidRDefault="00B60307" w:rsidP="00F45A8A">
            <w:pPr>
              <w:pStyle w:val="TAL"/>
            </w:pPr>
            <w:r>
              <w:t>Represents the type of the collected data.</w:t>
            </w:r>
          </w:p>
        </w:tc>
        <w:tc>
          <w:tcPr>
            <w:tcW w:w="1552" w:type="dxa"/>
            <w:tcBorders>
              <w:top w:val="single" w:sz="6" w:space="0" w:color="auto"/>
              <w:left w:val="single" w:sz="6" w:space="0" w:color="auto"/>
              <w:bottom w:val="single" w:sz="6" w:space="0" w:color="auto"/>
              <w:right w:val="single" w:sz="6" w:space="0" w:color="auto"/>
            </w:tcBorders>
          </w:tcPr>
          <w:p w14:paraId="693F4971" w14:textId="77777777" w:rsidR="00B60307" w:rsidRDefault="00B60307" w:rsidP="00F45A8A">
            <w:pPr>
              <w:pStyle w:val="TAL"/>
              <w:rPr>
                <w:rFonts w:cs="Arial"/>
                <w:szCs w:val="18"/>
              </w:rPr>
            </w:pPr>
          </w:p>
        </w:tc>
      </w:tr>
      <w:tr w:rsidR="00B60307" w14:paraId="3B62E352"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362014A7" w14:textId="77777777" w:rsidR="00B60307" w:rsidRDefault="00B60307" w:rsidP="00F45A8A">
            <w:pPr>
              <w:pStyle w:val="TAL"/>
            </w:pPr>
            <w:r>
              <w:rPr>
                <w:lang w:eastAsia="zh-CN"/>
              </w:rPr>
              <w:t>DatasetAvailablity</w:t>
            </w:r>
          </w:p>
        </w:tc>
        <w:tc>
          <w:tcPr>
            <w:tcW w:w="1630" w:type="dxa"/>
            <w:tcBorders>
              <w:top w:val="single" w:sz="6" w:space="0" w:color="auto"/>
              <w:left w:val="single" w:sz="6" w:space="0" w:color="auto"/>
              <w:bottom w:val="single" w:sz="6" w:space="0" w:color="auto"/>
              <w:right w:val="single" w:sz="6" w:space="0" w:color="auto"/>
            </w:tcBorders>
          </w:tcPr>
          <w:p w14:paraId="07C5191F" w14:textId="77777777" w:rsidR="00B60307" w:rsidRDefault="00B60307" w:rsidP="00F45A8A">
            <w:pPr>
              <w:pStyle w:val="TAL"/>
              <w:rPr>
                <w:lang w:eastAsia="zh-CN"/>
              </w:rPr>
            </w:pPr>
            <w:r>
              <w:rPr>
                <w:lang w:eastAsia="zh-CN"/>
              </w:rPr>
              <w:t>6.2.2.6.2.6</w:t>
            </w:r>
          </w:p>
        </w:tc>
        <w:tc>
          <w:tcPr>
            <w:tcW w:w="4033" w:type="dxa"/>
            <w:tcBorders>
              <w:top w:val="single" w:sz="6" w:space="0" w:color="auto"/>
              <w:left w:val="single" w:sz="6" w:space="0" w:color="auto"/>
              <w:bottom w:val="single" w:sz="6" w:space="0" w:color="auto"/>
              <w:right w:val="single" w:sz="6" w:space="0" w:color="auto"/>
            </w:tcBorders>
          </w:tcPr>
          <w:p w14:paraId="2F61748F" w14:textId="77777777" w:rsidR="00B60307" w:rsidRDefault="00B60307" w:rsidP="00F45A8A">
            <w:pPr>
              <w:pStyle w:val="TAL"/>
            </w:pPr>
            <w:r>
              <w:t>Represents the dataset availability information.</w:t>
            </w:r>
          </w:p>
        </w:tc>
        <w:tc>
          <w:tcPr>
            <w:tcW w:w="1552" w:type="dxa"/>
            <w:tcBorders>
              <w:top w:val="single" w:sz="6" w:space="0" w:color="auto"/>
              <w:left w:val="single" w:sz="6" w:space="0" w:color="auto"/>
              <w:bottom w:val="single" w:sz="6" w:space="0" w:color="auto"/>
              <w:right w:val="single" w:sz="6" w:space="0" w:color="auto"/>
            </w:tcBorders>
          </w:tcPr>
          <w:p w14:paraId="48C15190" w14:textId="77777777" w:rsidR="00B60307" w:rsidRDefault="00B60307" w:rsidP="00F45A8A">
            <w:pPr>
              <w:pStyle w:val="TAL"/>
              <w:rPr>
                <w:rFonts w:cs="Arial"/>
                <w:szCs w:val="18"/>
              </w:rPr>
            </w:pPr>
          </w:p>
        </w:tc>
      </w:tr>
      <w:tr w:rsidR="00B60307" w14:paraId="1FDDF8EA"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5BB78ABE" w14:textId="77777777" w:rsidR="00B60307" w:rsidRDefault="00B60307" w:rsidP="00F45A8A">
            <w:pPr>
              <w:pStyle w:val="TAL"/>
              <w:rPr>
                <w:lang w:eastAsia="zh-CN"/>
              </w:rPr>
            </w:pPr>
            <w:r>
              <w:rPr>
                <w:lang w:eastAsia="zh-CN"/>
              </w:rPr>
              <w:t>DatasetCapability</w:t>
            </w:r>
          </w:p>
        </w:tc>
        <w:tc>
          <w:tcPr>
            <w:tcW w:w="1630" w:type="dxa"/>
            <w:tcBorders>
              <w:top w:val="single" w:sz="6" w:space="0" w:color="auto"/>
              <w:left w:val="single" w:sz="6" w:space="0" w:color="auto"/>
              <w:bottom w:val="single" w:sz="6" w:space="0" w:color="auto"/>
              <w:right w:val="single" w:sz="6" w:space="0" w:color="auto"/>
            </w:tcBorders>
          </w:tcPr>
          <w:p w14:paraId="2B527F94" w14:textId="77777777" w:rsidR="00B60307" w:rsidRDefault="00B60307" w:rsidP="00F45A8A">
            <w:pPr>
              <w:pStyle w:val="TAL"/>
              <w:rPr>
                <w:lang w:eastAsia="zh-CN"/>
              </w:rPr>
            </w:pPr>
            <w:r>
              <w:rPr>
                <w:lang w:eastAsia="zh-CN"/>
              </w:rPr>
              <w:t>6.2.2.6.2.7</w:t>
            </w:r>
          </w:p>
        </w:tc>
        <w:tc>
          <w:tcPr>
            <w:tcW w:w="4033" w:type="dxa"/>
            <w:tcBorders>
              <w:top w:val="single" w:sz="6" w:space="0" w:color="auto"/>
              <w:left w:val="single" w:sz="6" w:space="0" w:color="auto"/>
              <w:bottom w:val="single" w:sz="6" w:space="0" w:color="auto"/>
              <w:right w:val="single" w:sz="6" w:space="0" w:color="auto"/>
            </w:tcBorders>
          </w:tcPr>
          <w:p w14:paraId="16F52177" w14:textId="77777777" w:rsidR="00B60307" w:rsidRDefault="00B60307" w:rsidP="00F45A8A">
            <w:pPr>
              <w:pStyle w:val="TAL"/>
            </w:pPr>
            <w:r>
              <w:t>Represents the dataset capability informatiion.</w:t>
            </w:r>
          </w:p>
        </w:tc>
        <w:tc>
          <w:tcPr>
            <w:tcW w:w="1552" w:type="dxa"/>
            <w:tcBorders>
              <w:top w:val="single" w:sz="6" w:space="0" w:color="auto"/>
              <w:left w:val="single" w:sz="6" w:space="0" w:color="auto"/>
              <w:bottom w:val="single" w:sz="6" w:space="0" w:color="auto"/>
              <w:right w:val="single" w:sz="6" w:space="0" w:color="auto"/>
            </w:tcBorders>
          </w:tcPr>
          <w:p w14:paraId="55119DC2" w14:textId="77777777" w:rsidR="00B60307" w:rsidRDefault="00B60307" w:rsidP="00F45A8A">
            <w:pPr>
              <w:pStyle w:val="TAL"/>
              <w:rPr>
                <w:rFonts w:cs="Arial"/>
                <w:szCs w:val="18"/>
              </w:rPr>
            </w:pPr>
          </w:p>
        </w:tc>
      </w:tr>
      <w:tr w:rsidR="00B60307" w14:paraId="3F3A2F81"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21A2EFE4" w14:textId="77777777" w:rsidR="00B60307" w:rsidRDefault="00B60307" w:rsidP="00F45A8A">
            <w:pPr>
              <w:pStyle w:val="TAL"/>
            </w:pPr>
            <w:r>
              <w:t>DatasetRequirement</w:t>
            </w:r>
          </w:p>
        </w:tc>
        <w:tc>
          <w:tcPr>
            <w:tcW w:w="1630" w:type="dxa"/>
            <w:tcBorders>
              <w:top w:val="single" w:sz="6" w:space="0" w:color="auto"/>
              <w:left w:val="single" w:sz="6" w:space="0" w:color="auto"/>
              <w:bottom w:val="single" w:sz="6" w:space="0" w:color="auto"/>
              <w:right w:val="single" w:sz="6" w:space="0" w:color="auto"/>
            </w:tcBorders>
          </w:tcPr>
          <w:p w14:paraId="02D9D13A" w14:textId="77777777" w:rsidR="00B60307" w:rsidRDefault="00B60307" w:rsidP="00F45A8A">
            <w:pPr>
              <w:pStyle w:val="TAL"/>
              <w:rPr>
                <w:lang w:eastAsia="zh-CN"/>
              </w:rPr>
            </w:pPr>
            <w:r>
              <w:rPr>
                <w:lang w:eastAsia="zh-CN"/>
              </w:rPr>
              <w:t>6.2.2.6.2.5</w:t>
            </w:r>
          </w:p>
        </w:tc>
        <w:tc>
          <w:tcPr>
            <w:tcW w:w="4033" w:type="dxa"/>
            <w:tcBorders>
              <w:top w:val="single" w:sz="6" w:space="0" w:color="auto"/>
              <w:left w:val="single" w:sz="6" w:space="0" w:color="auto"/>
              <w:bottom w:val="single" w:sz="6" w:space="0" w:color="auto"/>
              <w:right w:val="single" w:sz="6" w:space="0" w:color="auto"/>
            </w:tcBorders>
          </w:tcPr>
          <w:p w14:paraId="793C57E9" w14:textId="77777777" w:rsidR="00B60307" w:rsidRDefault="00B60307" w:rsidP="00F45A8A">
            <w:pPr>
              <w:pStyle w:val="TAL"/>
            </w:pPr>
            <w:r>
              <w:t>Represents the dataset requirements.</w:t>
            </w:r>
          </w:p>
        </w:tc>
        <w:tc>
          <w:tcPr>
            <w:tcW w:w="1552" w:type="dxa"/>
            <w:tcBorders>
              <w:top w:val="single" w:sz="6" w:space="0" w:color="auto"/>
              <w:left w:val="single" w:sz="6" w:space="0" w:color="auto"/>
              <w:bottom w:val="single" w:sz="6" w:space="0" w:color="auto"/>
              <w:right w:val="single" w:sz="6" w:space="0" w:color="auto"/>
            </w:tcBorders>
          </w:tcPr>
          <w:p w14:paraId="1B058E8B" w14:textId="77777777" w:rsidR="00B60307" w:rsidRDefault="00B60307" w:rsidP="00F45A8A">
            <w:pPr>
              <w:pStyle w:val="TAL"/>
              <w:rPr>
                <w:rFonts w:cs="Arial"/>
                <w:szCs w:val="18"/>
              </w:rPr>
            </w:pPr>
          </w:p>
        </w:tc>
      </w:tr>
      <w:tr w:rsidR="00B60307" w14:paraId="59E3B8A1"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363D4CDE" w14:textId="77777777" w:rsidR="00B60307" w:rsidRDefault="00B60307" w:rsidP="00F45A8A">
            <w:pPr>
              <w:pStyle w:val="TAL"/>
            </w:pPr>
            <w:r>
              <w:t>ClientAppCapability</w:t>
            </w:r>
          </w:p>
        </w:tc>
        <w:tc>
          <w:tcPr>
            <w:tcW w:w="1630" w:type="dxa"/>
            <w:tcBorders>
              <w:top w:val="single" w:sz="6" w:space="0" w:color="auto"/>
              <w:left w:val="single" w:sz="6" w:space="0" w:color="auto"/>
              <w:bottom w:val="single" w:sz="6" w:space="0" w:color="auto"/>
              <w:right w:val="single" w:sz="6" w:space="0" w:color="auto"/>
            </w:tcBorders>
          </w:tcPr>
          <w:p w14:paraId="68BAB4CA" w14:textId="77777777" w:rsidR="00B60307" w:rsidRDefault="00B60307" w:rsidP="00F45A8A">
            <w:pPr>
              <w:pStyle w:val="TAL"/>
              <w:rPr>
                <w:lang w:eastAsia="zh-CN"/>
              </w:rPr>
            </w:pPr>
            <w:r>
              <w:rPr>
                <w:lang w:eastAsia="zh-CN"/>
              </w:rPr>
              <w:t>6.2.2.6.2.4</w:t>
            </w:r>
          </w:p>
        </w:tc>
        <w:tc>
          <w:tcPr>
            <w:tcW w:w="4033" w:type="dxa"/>
            <w:tcBorders>
              <w:top w:val="single" w:sz="6" w:space="0" w:color="auto"/>
              <w:left w:val="single" w:sz="6" w:space="0" w:color="auto"/>
              <w:bottom w:val="single" w:sz="6" w:space="0" w:color="auto"/>
              <w:right w:val="single" w:sz="6" w:space="0" w:color="auto"/>
            </w:tcBorders>
          </w:tcPr>
          <w:p w14:paraId="5DB6A8E9" w14:textId="77777777" w:rsidR="00B60307" w:rsidRDefault="00B60307" w:rsidP="00F45A8A">
            <w:pPr>
              <w:pStyle w:val="TAL"/>
            </w:pPr>
            <w:r>
              <w:t>Represents the AIMLE Client Application layer capabilities.</w:t>
            </w:r>
          </w:p>
        </w:tc>
        <w:tc>
          <w:tcPr>
            <w:tcW w:w="1552" w:type="dxa"/>
            <w:tcBorders>
              <w:top w:val="single" w:sz="6" w:space="0" w:color="auto"/>
              <w:left w:val="single" w:sz="6" w:space="0" w:color="auto"/>
              <w:bottom w:val="single" w:sz="6" w:space="0" w:color="auto"/>
              <w:right w:val="single" w:sz="6" w:space="0" w:color="auto"/>
            </w:tcBorders>
          </w:tcPr>
          <w:p w14:paraId="437AD254" w14:textId="77777777" w:rsidR="00B60307" w:rsidRDefault="00B60307" w:rsidP="00F45A8A">
            <w:pPr>
              <w:pStyle w:val="TAL"/>
              <w:rPr>
                <w:rFonts w:cs="Arial"/>
                <w:szCs w:val="18"/>
              </w:rPr>
            </w:pPr>
          </w:p>
        </w:tc>
      </w:tr>
      <w:tr w:rsidR="00B60307" w14:paraId="15B72C47"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102EE9B5" w14:textId="77777777" w:rsidR="00B60307" w:rsidRDefault="00B60307" w:rsidP="00F45A8A">
            <w:pPr>
              <w:pStyle w:val="TAL"/>
            </w:pPr>
            <w:r>
              <w:t>ClientDiscCriteria</w:t>
            </w:r>
          </w:p>
        </w:tc>
        <w:tc>
          <w:tcPr>
            <w:tcW w:w="1630" w:type="dxa"/>
            <w:tcBorders>
              <w:top w:val="single" w:sz="6" w:space="0" w:color="auto"/>
              <w:left w:val="single" w:sz="6" w:space="0" w:color="auto"/>
              <w:bottom w:val="single" w:sz="6" w:space="0" w:color="auto"/>
              <w:right w:val="single" w:sz="6" w:space="0" w:color="auto"/>
            </w:tcBorders>
          </w:tcPr>
          <w:p w14:paraId="72C889D6" w14:textId="77777777" w:rsidR="00B60307" w:rsidRDefault="00B60307" w:rsidP="00F45A8A">
            <w:pPr>
              <w:pStyle w:val="TAL"/>
              <w:rPr>
                <w:lang w:eastAsia="zh-CN"/>
              </w:rPr>
            </w:pPr>
            <w:r>
              <w:rPr>
                <w:lang w:eastAsia="zh-CN"/>
              </w:rPr>
              <w:t>6.2.2.6.2.2</w:t>
            </w:r>
          </w:p>
        </w:tc>
        <w:tc>
          <w:tcPr>
            <w:tcW w:w="4033" w:type="dxa"/>
            <w:tcBorders>
              <w:top w:val="single" w:sz="6" w:space="0" w:color="auto"/>
              <w:left w:val="single" w:sz="6" w:space="0" w:color="auto"/>
              <w:bottom w:val="single" w:sz="6" w:space="0" w:color="auto"/>
              <w:right w:val="single" w:sz="6" w:space="0" w:color="auto"/>
            </w:tcBorders>
          </w:tcPr>
          <w:p w14:paraId="125CC2B8" w14:textId="77777777" w:rsidR="00B60307" w:rsidRDefault="00B60307" w:rsidP="00F45A8A">
            <w:pPr>
              <w:pStyle w:val="TAL"/>
            </w:pPr>
            <w:r>
              <w:t>Represents the AIMLE Client discovery criteria.</w:t>
            </w:r>
          </w:p>
        </w:tc>
        <w:tc>
          <w:tcPr>
            <w:tcW w:w="1552" w:type="dxa"/>
            <w:tcBorders>
              <w:top w:val="single" w:sz="6" w:space="0" w:color="auto"/>
              <w:left w:val="single" w:sz="6" w:space="0" w:color="auto"/>
              <w:bottom w:val="single" w:sz="6" w:space="0" w:color="auto"/>
              <w:right w:val="single" w:sz="6" w:space="0" w:color="auto"/>
            </w:tcBorders>
          </w:tcPr>
          <w:p w14:paraId="0BA6B695" w14:textId="77777777" w:rsidR="00B60307" w:rsidRDefault="00B60307" w:rsidP="00F45A8A">
            <w:pPr>
              <w:pStyle w:val="TAL"/>
              <w:rPr>
                <w:rFonts w:cs="Arial"/>
                <w:szCs w:val="18"/>
              </w:rPr>
            </w:pPr>
          </w:p>
        </w:tc>
      </w:tr>
      <w:tr w:rsidR="00B60307" w14:paraId="0D6EDC2D"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2F2A5179" w14:textId="77777777" w:rsidR="00B60307" w:rsidRDefault="00B60307" w:rsidP="00F45A8A">
            <w:pPr>
              <w:pStyle w:val="TAL"/>
            </w:pPr>
            <w:r>
              <w:t>ClientDiscResp</w:t>
            </w:r>
          </w:p>
        </w:tc>
        <w:tc>
          <w:tcPr>
            <w:tcW w:w="1630" w:type="dxa"/>
            <w:tcBorders>
              <w:top w:val="single" w:sz="6" w:space="0" w:color="auto"/>
              <w:left w:val="single" w:sz="6" w:space="0" w:color="auto"/>
              <w:bottom w:val="single" w:sz="6" w:space="0" w:color="auto"/>
              <w:right w:val="single" w:sz="6" w:space="0" w:color="auto"/>
            </w:tcBorders>
          </w:tcPr>
          <w:p w14:paraId="058452D9" w14:textId="77777777" w:rsidR="00B60307" w:rsidRDefault="00B60307" w:rsidP="00F45A8A">
            <w:pPr>
              <w:pStyle w:val="TAL"/>
              <w:rPr>
                <w:lang w:eastAsia="zh-CN"/>
              </w:rPr>
            </w:pPr>
            <w:r>
              <w:rPr>
                <w:lang w:eastAsia="zh-CN"/>
              </w:rPr>
              <w:t>6.2.2.6.2.9</w:t>
            </w:r>
          </w:p>
        </w:tc>
        <w:tc>
          <w:tcPr>
            <w:tcW w:w="4033" w:type="dxa"/>
            <w:tcBorders>
              <w:top w:val="single" w:sz="6" w:space="0" w:color="auto"/>
              <w:left w:val="single" w:sz="6" w:space="0" w:color="auto"/>
              <w:bottom w:val="single" w:sz="6" w:space="0" w:color="auto"/>
              <w:right w:val="single" w:sz="6" w:space="0" w:color="auto"/>
            </w:tcBorders>
          </w:tcPr>
          <w:p w14:paraId="406AF1AD" w14:textId="77777777" w:rsidR="00B60307" w:rsidRDefault="00B60307" w:rsidP="00F45A8A">
            <w:pPr>
              <w:pStyle w:val="TAL"/>
            </w:pPr>
            <w:r>
              <w:t>Represents the AIMLE Client discovery response.</w:t>
            </w:r>
          </w:p>
        </w:tc>
        <w:tc>
          <w:tcPr>
            <w:tcW w:w="1552" w:type="dxa"/>
            <w:tcBorders>
              <w:top w:val="single" w:sz="6" w:space="0" w:color="auto"/>
              <w:left w:val="single" w:sz="6" w:space="0" w:color="auto"/>
              <w:bottom w:val="single" w:sz="6" w:space="0" w:color="auto"/>
              <w:right w:val="single" w:sz="6" w:space="0" w:color="auto"/>
            </w:tcBorders>
          </w:tcPr>
          <w:p w14:paraId="61C63F14" w14:textId="77777777" w:rsidR="00B60307" w:rsidRDefault="00B60307" w:rsidP="00F45A8A">
            <w:pPr>
              <w:pStyle w:val="TAL"/>
              <w:rPr>
                <w:rFonts w:cs="Arial"/>
                <w:szCs w:val="18"/>
              </w:rPr>
            </w:pPr>
          </w:p>
        </w:tc>
      </w:tr>
      <w:tr w:rsidR="00B60307" w14:paraId="4D9C33D9"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71017220" w14:textId="77777777" w:rsidR="00B60307" w:rsidRDefault="00B60307" w:rsidP="00F45A8A">
            <w:pPr>
              <w:pStyle w:val="TAL"/>
            </w:pPr>
            <w:r>
              <w:rPr>
                <w:lang w:eastAsia="zh-CN"/>
              </w:rPr>
              <w:t>MlAppType</w:t>
            </w:r>
          </w:p>
        </w:tc>
        <w:tc>
          <w:tcPr>
            <w:tcW w:w="1630" w:type="dxa"/>
            <w:tcBorders>
              <w:top w:val="single" w:sz="6" w:space="0" w:color="auto"/>
              <w:left w:val="single" w:sz="6" w:space="0" w:color="auto"/>
              <w:bottom w:val="single" w:sz="6" w:space="0" w:color="auto"/>
              <w:right w:val="single" w:sz="6" w:space="0" w:color="auto"/>
            </w:tcBorders>
          </w:tcPr>
          <w:p w14:paraId="5F843646" w14:textId="77777777" w:rsidR="00B60307" w:rsidRDefault="00B60307" w:rsidP="00F45A8A">
            <w:pPr>
              <w:pStyle w:val="TAL"/>
              <w:rPr>
                <w:lang w:eastAsia="zh-CN"/>
              </w:rPr>
            </w:pPr>
            <w:r>
              <w:rPr>
                <w:lang w:eastAsia="zh-CN"/>
              </w:rPr>
              <w:t>6.2.2.6.3</w:t>
            </w:r>
            <w:r>
              <w:t>.6</w:t>
            </w:r>
          </w:p>
        </w:tc>
        <w:tc>
          <w:tcPr>
            <w:tcW w:w="4033" w:type="dxa"/>
            <w:tcBorders>
              <w:top w:val="single" w:sz="6" w:space="0" w:color="auto"/>
              <w:left w:val="single" w:sz="6" w:space="0" w:color="auto"/>
              <w:bottom w:val="single" w:sz="6" w:space="0" w:color="auto"/>
              <w:right w:val="single" w:sz="6" w:space="0" w:color="auto"/>
            </w:tcBorders>
          </w:tcPr>
          <w:p w14:paraId="6E2316FC" w14:textId="77777777" w:rsidR="00B60307" w:rsidRDefault="00B60307" w:rsidP="00F45A8A">
            <w:pPr>
              <w:pStyle w:val="TAL"/>
            </w:pPr>
            <w:r>
              <w:t>Represents the ML application type.</w:t>
            </w:r>
          </w:p>
        </w:tc>
        <w:tc>
          <w:tcPr>
            <w:tcW w:w="1552" w:type="dxa"/>
            <w:tcBorders>
              <w:top w:val="single" w:sz="6" w:space="0" w:color="auto"/>
              <w:left w:val="single" w:sz="6" w:space="0" w:color="auto"/>
              <w:bottom w:val="single" w:sz="6" w:space="0" w:color="auto"/>
              <w:right w:val="single" w:sz="6" w:space="0" w:color="auto"/>
            </w:tcBorders>
          </w:tcPr>
          <w:p w14:paraId="5335AF8A" w14:textId="77777777" w:rsidR="00B60307" w:rsidRDefault="00B60307" w:rsidP="00F45A8A">
            <w:pPr>
              <w:pStyle w:val="TAL"/>
              <w:rPr>
                <w:rFonts w:cs="Arial"/>
                <w:szCs w:val="18"/>
              </w:rPr>
            </w:pPr>
          </w:p>
        </w:tc>
      </w:tr>
      <w:tr w:rsidR="00B60307" w14:paraId="3BD2F85B"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7C7DE930" w14:textId="77777777" w:rsidR="00B60307" w:rsidRDefault="00B60307" w:rsidP="00F45A8A">
            <w:pPr>
              <w:pStyle w:val="TAL"/>
            </w:pPr>
            <w:r>
              <w:t>MlModelType</w:t>
            </w:r>
          </w:p>
        </w:tc>
        <w:tc>
          <w:tcPr>
            <w:tcW w:w="1630" w:type="dxa"/>
            <w:tcBorders>
              <w:top w:val="single" w:sz="6" w:space="0" w:color="auto"/>
              <w:left w:val="single" w:sz="6" w:space="0" w:color="auto"/>
              <w:bottom w:val="single" w:sz="6" w:space="0" w:color="auto"/>
              <w:right w:val="single" w:sz="6" w:space="0" w:color="auto"/>
            </w:tcBorders>
          </w:tcPr>
          <w:p w14:paraId="0567E315" w14:textId="77777777" w:rsidR="00B60307" w:rsidRDefault="00B60307" w:rsidP="00F45A8A">
            <w:pPr>
              <w:pStyle w:val="TAL"/>
              <w:rPr>
                <w:lang w:eastAsia="zh-CN"/>
              </w:rPr>
            </w:pPr>
            <w:r>
              <w:rPr>
                <w:lang w:eastAsia="zh-CN"/>
              </w:rPr>
              <w:t>6.2.2.6.3</w:t>
            </w:r>
            <w:r>
              <w:t>.4</w:t>
            </w:r>
          </w:p>
        </w:tc>
        <w:tc>
          <w:tcPr>
            <w:tcW w:w="4033" w:type="dxa"/>
            <w:tcBorders>
              <w:top w:val="single" w:sz="6" w:space="0" w:color="auto"/>
              <w:left w:val="single" w:sz="6" w:space="0" w:color="auto"/>
              <w:bottom w:val="single" w:sz="6" w:space="0" w:color="auto"/>
              <w:right w:val="single" w:sz="6" w:space="0" w:color="auto"/>
            </w:tcBorders>
          </w:tcPr>
          <w:p w14:paraId="7D7F4DDA" w14:textId="77777777" w:rsidR="00B60307" w:rsidRDefault="00B60307" w:rsidP="00F45A8A">
            <w:pPr>
              <w:pStyle w:val="TAL"/>
            </w:pPr>
            <w:r>
              <w:t>Represents the ML model type.</w:t>
            </w:r>
          </w:p>
        </w:tc>
        <w:tc>
          <w:tcPr>
            <w:tcW w:w="1552" w:type="dxa"/>
            <w:tcBorders>
              <w:top w:val="single" w:sz="6" w:space="0" w:color="auto"/>
              <w:left w:val="single" w:sz="6" w:space="0" w:color="auto"/>
              <w:bottom w:val="single" w:sz="6" w:space="0" w:color="auto"/>
              <w:right w:val="single" w:sz="6" w:space="0" w:color="auto"/>
            </w:tcBorders>
          </w:tcPr>
          <w:p w14:paraId="17DAB15D" w14:textId="77777777" w:rsidR="00B60307" w:rsidRDefault="00B60307" w:rsidP="00F45A8A">
            <w:pPr>
              <w:pStyle w:val="TAL"/>
              <w:rPr>
                <w:rFonts w:cs="Arial"/>
                <w:szCs w:val="18"/>
              </w:rPr>
            </w:pPr>
          </w:p>
        </w:tc>
      </w:tr>
      <w:tr w:rsidR="00B60307" w14:paraId="03C3D0EE"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278E7E0C" w14:textId="77777777" w:rsidR="00B60307" w:rsidRDefault="00B60307" w:rsidP="00F45A8A">
            <w:pPr>
              <w:pStyle w:val="TAL"/>
            </w:pPr>
            <w:r>
              <w:rPr>
                <w:lang w:eastAsia="zh-CN"/>
              </w:rPr>
              <w:t>PerformanceCapability</w:t>
            </w:r>
          </w:p>
        </w:tc>
        <w:tc>
          <w:tcPr>
            <w:tcW w:w="1630" w:type="dxa"/>
            <w:tcBorders>
              <w:top w:val="single" w:sz="6" w:space="0" w:color="auto"/>
              <w:left w:val="single" w:sz="6" w:space="0" w:color="auto"/>
              <w:bottom w:val="single" w:sz="6" w:space="0" w:color="auto"/>
              <w:right w:val="single" w:sz="6" w:space="0" w:color="auto"/>
            </w:tcBorders>
          </w:tcPr>
          <w:p w14:paraId="208654AC" w14:textId="77777777" w:rsidR="00B60307" w:rsidRDefault="00B60307" w:rsidP="00F45A8A">
            <w:pPr>
              <w:pStyle w:val="TAL"/>
              <w:rPr>
                <w:lang w:eastAsia="zh-CN"/>
              </w:rPr>
            </w:pPr>
            <w:r>
              <w:rPr>
                <w:lang w:eastAsia="zh-CN"/>
              </w:rPr>
              <w:t>6.2.2.6.3</w:t>
            </w:r>
            <w:r>
              <w:t>.8</w:t>
            </w:r>
          </w:p>
        </w:tc>
        <w:tc>
          <w:tcPr>
            <w:tcW w:w="4033" w:type="dxa"/>
            <w:tcBorders>
              <w:top w:val="single" w:sz="6" w:space="0" w:color="auto"/>
              <w:left w:val="single" w:sz="6" w:space="0" w:color="auto"/>
              <w:bottom w:val="single" w:sz="6" w:space="0" w:color="auto"/>
              <w:right w:val="single" w:sz="6" w:space="0" w:color="auto"/>
            </w:tcBorders>
          </w:tcPr>
          <w:p w14:paraId="5C6B1ACE" w14:textId="77777777" w:rsidR="00B60307" w:rsidRDefault="00B60307" w:rsidP="00F45A8A">
            <w:pPr>
              <w:pStyle w:val="TAL"/>
            </w:pPr>
            <w:r>
              <w:t>R</w:t>
            </w:r>
            <w:r w:rsidRPr="00384E92">
              <w:t>epresents</w:t>
            </w:r>
            <w:r>
              <w:t xml:space="preserve"> the performance capabilities.</w:t>
            </w:r>
          </w:p>
        </w:tc>
        <w:tc>
          <w:tcPr>
            <w:tcW w:w="1552" w:type="dxa"/>
            <w:tcBorders>
              <w:top w:val="single" w:sz="6" w:space="0" w:color="auto"/>
              <w:left w:val="single" w:sz="6" w:space="0" w:color="auto"/>
              <w:bottom w:val="single" w:sz="6" w:space="0" w:color="auto"/>
              <w:right w:val="single" w:sz="6" w:space="0" w:color="auto"/>
            </w:tcBorders>
          </w:tcPr>
          <w:p w14:paraId="13F04640" w14:textId="77777777" w:rsidR="00B60307" w:rsidRDefault="00B60307" w:rsidP="00F45A8A">
            <w:pPr>
              <w:pStyle w:val="TAL"/>
              <w:rPr>
                <w:rFonts w:cs="Arial"/>
                <w:szCs w:val="18"/>
              </w:rPr>
            </w:pPr>
          </w:p>
        </w:tc>
      </w:tr>
      <w:tr w:rsidR="00B60307" w14:paraId="36A8FC22"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0A32FF79" w14:textId="77777777" w:rsidR="00B60307" w:rsidRDefault="00B60307" w:rsidP="00F45A8A">
            <w:pPr>
              <w:pStyle w:val="TAL"/>
            </w:pPr>
            <w:r>
              <w:rPr>
                <w:lang w:eastAsia="zh-CN"/>
              </w:rPr>
              <w:t>ServicePermLevel</w:t>
            </w:r>
          </w:p>
        </w:tc>
        <w:tc>
          <w:tcPr>
            <w:tcW w:w="1630" w:type="dxa"/>
            <w:tcBorders>
              <w:top w:val="single" w:sz="6" w:space="0" w:color="auto"/>
              <w:left w:val="single" w:sz="6" w:space="0" w:color="auto"/>
              <w:bottom w:val="single" w:sz="6" w:space="0" w:color="auto"/>
              <w:right w:val="single" w:sz="6" w:space="0" w:color="auto"/>
            </w:tcBorders>
          </w:tcPr>
          <w:p w14:paraId="617F8398" w14:textId="77777777" w:rsidR="00B60307" w:rsidRDefault="00B60307" w:rsidP="00F45A8A">
            <w:pPr>
              <w:pStyle w:val="TAL"/>
              <w:rPr>
                <w:lang w:eastAsia="zh-CN"/>
              </w:rPr>
            </w:pPr>
            <w:r>
              <w:rPr>
                <w:lang w:eastAsia="zh-CN"/>
              </w:rPr>
              <w:t>6.2.2.6.3</w:t>
            </w:r>
            <w:r>
              <w:t>.3</w:t>
            </w:r>
          </w:p>
        </w:tc>
        <w:tc>
          <w:tcPr>
            <w:tcW w:w="4033" w:type="dxa"/>
            <w:tcBorders>
              <w:top w:val="single" w:sz="6" w:space="0" w:color="auto"/>
              <w:left w:val="single" w:sz="6" w:space="0" w:color="auto"/>
              <w:bottom w:val="single" w:sz="6" w:space="0" w:color="auto"/>
              <w:right w:val="single" w:sz="6" w:space="0" w:color="auto"/>
            </w:tcBorders>
          </w:tcPr>
          <w:p w14:paraId="73E858B9" w14:textId="77777777" w:rsidR="00B60307" w:rsidRDefault="00B60307" w:rsidP="00F45A8A">
            <w:pPr>
              <w:pStyle w:val="TAL"/>
            </w:pPr>
            <w:r>
              <w:t>Represents the  service permision level.</w:t>
            </w:r>
          </w:p>
        </w:tc>
        <w:tc>
          <w:tcPr>
            <w:tcW w:w="1552" w:type="dxa"/>
            <w:tcBorders>
              <w:top w:val="single" w:sz="6" w:space="0" w:color="auto"/>
              <w:left w:val="single" w:sz="6" w:space="0" w:color="auto"/>
              <w:bottom w:val="single" w:sz="6" w:space="0" w:color="auto"/>
              <w:right w:val="single" w:sz="6" w:space="0" w:color="auto"/>
            </w:tcBorders>
          </w:tcPr>
          <w:p w14:paraId="33A0B0BC" w14:textId="77777777" w:rsidR="00B60307" w:rsidRDefault="00B60307" w:rsidP="00F45A8A">
            <w:pPr>
              <w:pStyle w:val="TAL"/>
              <w:rPr>
                <w:rFonts w:cs="Arial"/>
                <w:szCs w:val="18"/>
              </w:rPr>
            </w:pPr>
          </w:p>
        </w:tc>
      </w:tr>
      <w:tr w:rsidR="00B60307" w14:paraId="5B486FFF"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0BDD640B" w14:textId="77777777" w:rsidR="00B60307" w:rsidRDefault="00B60307" w:rsidP="00F45A8A">
            <w:pPr>
              <w:pStyle w:val="TAL"/>
            </w:pPr>
            <w:r>
              <w:t>Service</w:t>
            </w:r>
            <w:r>
              <w:rPr>
                <w:lang w:eastAsia="en-GB"/>
              </w:rPr>
              <w:t>R</w:t>
            </w:r>
            <w:r w:rsidRPr="00211E6F">
              <w:rPr>
                <w:lang w:eastAsia="en-GB"/>
              </w:rPr>
              <w:t>equirement</w:t>
            </w:r>
          </w:p>
        </w:tc>
        <w:tc>
          <w:tcPr>
            <w:tcW w:w="1630" w:type="dxa"/>
            <w:tcBorders>
              <w:top w:val="single" w:sz="6" w:space="0" w:color="auto"/>
              <w:left w:val="single" w:sz="6" w:space="0" w:color="auto"/>
              <w:bottom w:val="single" w:sz="6" w:space="0" w:color="auto"/>
              <w:right w:val="single" w:sz="6" w:space="0" w:color="auto"/>
            </w:tcBorders>
          </w:tcPr>
          <w:p w14:paraId="4753BC9B" w14:textId="77777777" w:rsidR="00B60307" w:rsidRDefault="00B60307" w:rsidP="00F45A8A">
            <w:pPr>
              <w:pStyle w:val="TAL"/>
              <w:rPr>
                <w:lang w:eastAsia="zh-CN"/>
              </w:rPr>
            </w:pPr>
            <w:r>
              <w:rPr>
                <w:lang w:eastAsia="zh-CN"/>
              </w:rPr>
              <w:t>6.2.2.6.2.3</w:t>
            </w:r>
          </w:p>
        </w:tc>
        <w:tc>
          <w:tcPr>
            <w:tcW w:w="4033" w:type="dxa"/>
            <w:tcBorders>
              <w:top w:val="single" w:sz="6" w:space="0" w:color="auto"/>
              <w:left w:val="single" w:sz="6" w:space="0" w:color="auto"/>
              <w:bottom w:val="single" w:sz="6" w:space="0" w:color="auto"/>
              <w:right w:val="single" w:sz="6" w:space="0" w:color="auto"/>
            </w:tcBorders>
          </w:tcPr>
          <w:p w14:paraId="72777281" w14:textId="77777777" w:rsidR="00B60307" w:rsidRDefault="00B60307" w:rsidP="00F45A8A">
            <w:pPr>
              <w:pStyle w:val="TAL"/>
            </w:pPr>
            <w:r>
              <w:t>Represents the AIMLE service requirements.</w:t>
            </w:r>
          </w:p>
        </w:tc>
        <w:tc>
          <w:tcPr>
            <w:tcW w:w="1552" w:type="dxa"/>
            <w:tcBorders>
              <w:top w:val="single" w:sz="6" w:space="0" w:color="auto"/>
              <w:left w:val="single" w:sz="6" w:space="0" w:color="auto"/>
              <w:bottom w:val="single" w:sz="6" w:space="0" w:color="auto"/>
              <w:right w:val="single" w:sz="6" w:space="0" w:color="auto"/>
            </w:tcBorders>
          </w:tcPr>
          <w:p w14:paraId="6B70A3CA" w14:textId="77777777" w:rsidR="00B60307" w:rsidRDefault="00B60307" w:rsidP="00F45A8A">
            <w:pPr>
              <w:pStyle w:val="TAL"/>
              <w:rPr>
                <w:rFonts w:cs="Arial"/>
                <w:szCs w:val="18"/>
              </w:rPr>
            </w:pPr>
          </w:p>
        </w:tc>
      </w:tr>
    </w:tbl>
    <w:p w14:paraId="04FD6DF8" w14:textId="77777777" w:rsidR="00B60307" w:rsidRPr="0080432E" w:rsidRDefault="00B60307" w:rsidP="00B60307"/>
    <w:p w14:paraId="09707EE4" w14:textId="77777777" w:rsidR="00B60307" w:rsidRDefault="00B60307" w:rsidP="00B60307">
      <w:r>
        <w:t xml:space="preserve">Table 6.2.2.6.1-2 specifies data types re-used by the </w:t>
      </w:r>
      <w:r>
        <w:rPr>
          <w:lang w:eastAsia="zh-CN"/>
        </w:rPr>
        <w:t>AIMLES_AIMLEClientDiscovery</w:t>
      </w:r>
      <w:r>
        <w:rPr>
          <w:color w:val="000000"/>
        </w:rPr>
        <w:t xml:space="preserve"> API</w:t>
      </w:r>
      <w:r>
        <w:t xml:space="preserve"> from other specifications, including a reference to their respective specifications, and when needed, a short description of their use within the </w:t>
      </w:r>
      <w:r>
        <w:rPr>
          <w:lang w:eastAsia="zh-CN"/>
        </w:rPr>
        <w:t>AIMLES_AIMLEClientDiscovery</w:t>
      </w:r>
      <w:r>
        <w:t xml:space="preserve"> API.</w:t>
      </w:r>
    </w:p>
    <w:p w14:paraId="3BC0A25B" w14:textId="77777777" w:rsidR="00B60307" w:rsidRDefault="00B60307" w:rsidP="00B60307">
      <w:pPr>
        <w:pStyle w:val="TH"/>
      </w:pPr>
      <w:r w:rsidRPr="008C213A">
        <w:t>Table </w:t>
      </w:r>
      <w:r>
        <w:t>6.2.2.6</w:t>
      </w:r>
      <w:r w:rsidRPr="008C213A">
        <w:t xml:space="preserve">.1-2: </w:t>
      </w:r>
      <w:r>
        <w:t xml:space="preserve">AIMLES_AIMLEClientDiscovery API </w:t>
      </w:r>
      <w:r w:rsidRPr="008C213A">
        <w:t>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27"/>
        <w:gridCol w:w="2000"/>
        <w:gridCol w:w="2972"/>
        <w:gridCol w:w="1847"/>
      </w:tblGrid>
      <w:tr w:rsidR="00B60307" w14:paraId="47FE8DA6" w14:textId="77777777" w:rsidTr="00F45A8A">
        <w:trPr>
          <w:jc w:val="center"/>
        </w:trPr>
        <w:tc>
          <w:tcPr>
            <w:tcW w:w="2526" w:type="dxa"/>
            <w:tcBorders>
              <w:top w:val="single" w:sz="6" w:space="0" w:color="auto"/>
              <w:left w:val="single" w:sz="6" w:space="0" w:color="auto"/>
              <w:bottom w:val="single" w:sz="6" w:space="0" w:color="auto"/>
              <w:right w:val="single" w:sz="6" w:space="0" w:color="auto"/>
            </w:tcBorders>
            <w:shd w:val="clear" w:color="auto" w:fill="C0C0C0"/>
            <w:hideMark/>
          </w:tcPr>
          <w:p w14:paraId="6821595E" w14:textId="77777777" w:rsidR="00B60307" w:rsidRDefault="00B60307" w:rsidP="00F45A8A">
            <w:pPr>
              <w:pStyle w:val="TAH"/>
            </w:pPr>
            <w:r>
              <w:t>Data type</w:t>
            </w:r>
          </w:p>
        </w:tc>
        <w:tc>
          <w:tcPr>
            <w:tcW w:w="2000" w:type="dxa"/>
            <w:tcBorders>
              <w:top w:val="single" w:sz="6" w:space="0" w:color="auto"/>
              <w:left w:val="single" w:sz="6" w:space="0" w:color="auto"/>
              <w:bottom w:val="single" w:sz="6" w:space="0" w:color="auto"/>
              <w:right w:val="single" w:sz="6" w:space="0" w:color="auto"/>
            </w:tcBorders>
            <w:shd w:val="clear" w:color="auto" w:fill="C0C0C0"/>
            <w:hideMark/>
          </w:tcPr>
          <w:p w14:paraId="626E62F5" w14:textId="77777777" w:rsidR="00B60307" w:rsidRDefault="00B60307" w:rsidP="00F45A8A">
            <w:pPr>
              <w:pStyle w:val="TAH"/>
            </w:pPr>
            <w:r>
              <w:t>Reference</w:t>
            </w:r>
          </w:p>
        </w:tc>
        <w:tc>
          <w:tcPr>
            <w:tcW w:w="2971" w:type="dxa"/>
            <w:tcBorders>
              <w:top w:val="single" w:sz="6" w:space="0" w:color="auto"/>
              <w:left w:val="single" w:sz="6" w:space="0" w:color="auto"/>
              <w:bottom w:val="single" w:sz="6" w:space="0" w:color="auto"/>
              <w:right w:val="single" w:sz="6" w:space="0" w:color="auto"/>
            </w:tcBorders>
            <w:shd w:val="clear" w:color="auto" w:fill="C0C0C0"/>
            <w:hideMark/>
          </w:tcPr>
          <w:p w14:paraId="3FD73BDA" w14:textId="77777777" w:rsidR="00B60307" w:rsidRDefault="00B60307" w:rsidP="00F45A8A">
            <w:pPr>
              <w:pStyle w:val="TAH"/>
            </w:pPr>
            <w:r>
              <w:t>Comments</w:t>
            </w:r>
          </w:p>
        </w:tc>
        <w:tc>
          <w:tcPr>
            <w:tcW w:w="1847" w:type="dxa"/>
            <w:tcBorders>
              <w:top w:val="single" w:sz="6" w:space="0" w:color="auto"/>
              <w:left w:val="single" w:sz="6" w:space="0" w:color="auto"/>
              <w:bottom w:val="single" w:sz="6" w:space="0" w:color="auto"/>
              <w:right w:val="single" w:sz="6" w:space="0" w:color="auto"/>
            </w:tcBorders>
            <w:shd w:val="clear" w:color="auto" w:fill="C0C0C0"/>
            <w:hideMark/>
          </w:tcPr>
          <w:p w14:paraId="3F1FF4C9" w14:textId="77777777" w:rsidR="00B60307" w:rsidRDefault="00B60307" w:rsidP="00F45A8A">
            <w:pPr>
              <w:pStyle w:val="TAH"/>
            </w:pPr>
            <w:r>
              <w:t>Applicability</w:t>
            </w:r>
          </w:p>
        </w:tc>
      </w:tr>
      <w:tr w:rsidR="00B60307" w14:paraId="0FB5AEAC" w14:textId="77777777" w:rsidTr="00F45A8A">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0B8CEFDA" w14:textId="77777777" w:rsidR="00B60307" w:rsidRPr="00354A46" w:rsidRDefault="00B60307" w:rsidP="00F45A8A">
            <w:pPr>
              <w:pStyle w:val="TAL"/>
            </w:pPr>
            <w:r>
              <w:t>LocationArea5G</w:t>
            </w:r>
          </w:p>
        </w:tc>
        <w:tc>
          <w:tcPr>
            <w:tcW w:w="2000" w:type="dxa"/>
            <w:tcBorders>
              <w:top w:val="single" w:sz="6" w:space="0" w:color="auto"/>
              <w:left w:val="single" w:sz="6" w:space="0" w:color="auto"/>
              <w:bottom w:val="single" w:sz="6" w:space="0" w:color="auto"/>
              <w:right w:val="single" w:sz="6" w:space="0" w:color="auto"/>
            </w:tcBorders>
          </w:tcPr>
          <w:p w14:paraId="38DA29CE" w14:textId="77777777" w:rsidR="00B60307" w:rsidRDefault="00B60307" w:rsidP="00F45A8A">
            <w:pPr>
              <w:pStyle w:val="TAL"/>
            </w:pPr>
            <w:r w:rsidRPr="007C1AFD">
              <w:t>3GPP TS </w:t>
            </w:r>
            <w:r>
              <w:t>29.122 [2]</w:t>
            </w:r>
          </w:p>
        </w:tc>
        <w:tc>
          <w:tcPr>
            <w:tcW w:w="2971" w:type="dxa"/>
            <w:tcBorders>
              <w:top w:val="single" w:sz="6" w:space="0" w:color="auto"/>
              <w:left w:val="single" w:sz="6" w:space="0" w:color="auto"/>
              <w:bottom w:val="single" w:sz="6" w:space="0" w:color="auto"/>
              <w:right w:val="single" w:sz="6" w:space="0" w:color="auto"/>
            </w:tcBorders>
          </w:tcPr>
          <w:p w14:paraId="248292BD" w14:textId="77777777" w:rsidR="00B60307" w:rsidRDefault="00B60307" w:rsidP="00F45A8A">
            <w:pPr>
              <w:pStyle w:val="TAL"/>
              <w:rPr>
                <w:rFonts w:cs="Arial"/>
                <w:szCs w:val="18"/>
              </w:rPr>
            </w:pPr>
            <w:r>
              <w:rPr>
                <w:rFonts w:cs="Arial"/>
                <w:szCs w:val="18"/>
              </w:rPr>
              <w:t>Represents the location.</w:t>
            </w:r>
          </w:p>
        </w:tc>
        <w:tc>
          <w:tcPr>
            <w:tcW w:w="1847" w:type="dxa"/>
            <w:tcBorders>
              <w:top w:val="single" w:sz="6" w:space="0" w:color="auto"/>
              <w:left w:val="single" w:sz="6" w:space="0" w:color="auto"/>
              <w:bottom w:val="single" w:sz="6" w:space="0" w:color="auto"/>
              <w:right w:val="single" w:sz="6" w:space="0" w:color="auto"/>
            </w:tcBorders>
          </w:tcPr>
          <w:p w14:paraId="40441A67" w14:textId="77777777" w:rsidR="00B60307" w:rsidRDefault="00B60307" w:rsidP="00F45A8A">
            <w:pPr>
              <w:pStyle w:val="TAL"/>
              <w:rPr>
                <w:rFonts w:cs="Arial"/>
                <w:szCs w:val="18"/>
              </w:rPr>
            </w:pPr>
          </w:p>
        </w:tc>
      </w:tr>
      <w:tr w:rsidR="00B60307" w14:paraId="63DEE0D3" w14:textId="77777777" w:rsidTr="00F45A8A">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47FABA60" w14:textId="77777777" w:rsidR="00B60307" w:rsidRPr="00CE232C" w:rsidRDefault="00B60307" w:rsidP="00F45A8A">
            <w:pPr>
              <w:pStyle w:val="TAL"/>
            </w:pPr>
            <w:r w:rsidRPr="00354A46">
              <w:t>TransQualMeasCriteriaSet</w:t>
            </w:r>
          </w:p>
        </w:tc>
        <w:tc>
          <w:tcPr>
            <w:tcW w:w="2000" w:type="dxa"/>
            <w:tcBorders>
              <w:top w:val="single" w:sz="6" w:space="0" w:color="auto"/>
              <w:left w:val="single" w:sz="6" w:space="0" w:color="auto"/>
              <w:bottom w:val="single" w:sz="6" w:space="0" w:color="auto"/>
              <w:right w:val="single" w:sz="6" w:space="0" w:color="auto"/>
            </w:tcBorders>
          </w:tcPr>
          <w:p w14:paraId="78CCD00F" w14:textId="77777777" w:rsidR="00B60307" w:rsidRPr="007C1AFD" w:rsidRDefault="00B60307" w:rsidP="00F45A8A">
            <w:pPr>
              <w:pStyle w:val="TAL"/>
            </w:pPr>
            <w:r>
              <w:t>3GPP TS 29.548 [A]</w:t>
            </w:r>
          </w:p>
        </w:tc>
        <w:tc>
          <w:tcPr>
            <w:tcW w:w="2971" w:type="dxa"/>
            <w:tcBorders>
              <w:top w:val="single" w:sz="6" w:space="0" w:color="auto"/>
              <w:left w:val="single" w:sz="6" w:space="0" w:color="auto"/>
              <w:bottom w:val="single" w:sz="6" w:space="0" w:color="auto"/>
              <w:right w:val="single" w:sz="6" w:space="0" w:color="auto"/>
            </w:tcBorders>
          </w:tcPr>
          <w:p w14:paraId="6456D1D3" w14:textId="77777777" w:rsidR="00B60307" w:rsidRDefault="00B60307" w:rsidP="00F45A8A">
            <w:pPr>
              <w:pStyle w:val="TAL"/>
              <w:rPr>
                <w:rFonts w:cs="Arial"/>
                <w:szCs w:val="18"/>
              </w:rPr>
            </w:pPr>
            <w:r>
              <w:rPr>
                <w:rFonts w:cs="Arial"/>
                <w:szCs w:val="18"/>
              </w:rPr>
              <w:t>Represents QoS criteria.</w:t>
            </w:r>
          </w:p>
        </w:tc>
        <w:tc>
          <w:tcPr>
            <w:tcW w:w="1847" w:type="dxa"/>
            <w:tcBorders>
              <w:top w:val="single" w:sz="6" w:space="0" w:color="auto"/>
              <w:left w:val="single" w:sz="6" w:space="0" w:color="auto"/>
              <w:bottom w:val="single" w:sz="6" w:space="0" w:color="auto"/>
              <w:right w:val="single" w:sz="6" w:space="0" w:color="auto"/>
            </w:tcBorders>
          </w:tcPr>
          <w:p w14:paraId="71BC6796" w14:textId="77777777" w:rsidR="00B60307" w:rsidRDefault="00B60307" w:rsidP="00F45A8A">
            <w:pPr>
              <w:pStyle w:val="TAL"/>
              <w:rPr>
                <w:rFonts w:cs="Arial"/>
                <w:szCs w:val="18"/>
              </w:rPr>
            </w:pPr>
          </w:p>
        </w:tc>
      </w:tr>
      <w:tr w:rsidR="00B60307" w14:paraId="5C38D865" w14:textId="77777777" w:rsidTr="00F45A8A">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7863D7E4" w14:textId="77777777" w:rsidR="00B60307" w:rsidRPr="00CE232C" w:rsidRDefault="00B60307" w:rsidP="00F45A8A">
            <w:pPr>
              <w:pStyle w:val="TAL"/>
            </w:pPr>
            <w:r w:rsidRPr="00CE232C">
              <w:t>SupportedFeatures</w:t>
            </w:r>
          </w:p>
        </w:tc>
        <w:tc>
          <w:tcPr>
            <w:tcW w:w="2000" w:type="dxa"/>
            <w:tcBorders>
              <w:top w:val="single" w:sz="6" w:space="0" w:color="auto"/>
              <w:left w:val="single" w:sz="6" w:space="0" w:color="auto"/>
              <w:bottom w:val="single" w:sz="6" w:space="0" w:color="auto"/>
              <w:right w:val="single" w:sz="6" w:space="0" w:color="auto"/>
            </w:tcBorders>
          </w:tcPr>
          <w:p w14:paraId="295E2C7B" w14:textId="77777777" w:rsidR="00B60307" w:rsidRDefault="00B60307" w:rsidP="00F45A8A">
            <w:pPr>
              <w:pStyle w:val="TAL"/>
              <w:rPr>
                <w:lang w:eastAsia="zh-CN"/>
              </w:rPr>
            </w:pPr>
            <w:r w:rsidRPr="007C1AFD">
              <w:t>3GPP TS 29.571 [</w:t>
            </w:r>
            <w:r>
              <w:t>15</w:t>
            </w:r>
            <w:r w:rsidRPr="007C1AFD">
              <w:t>]</w:t>
            </w:r>
          </w:p>
        </w:tc>
        <w:tc>
          <w:tcPr>
            <w:tcW w:w="2971" w:type="dxa"/>
            <w:tcBorders>
              <w:top w:val="single" w:sz="6" w:space="0" w:color="auto"/>
              <w:left w:val="single" w:sz="6" w:space="0" w:color="auto"/>
              <w:bottom w:val="single" w:sz="6" w:space="0" w:color="auto"/>
              <w:right w:val="single" w:sz="6" w:space="0" w:color="auto"/>
            </w:tcBorders>
          </w:tcPr>
          <w:p w14:paraId="1CDD3ED5" w14:textId="77777777" w:rsidR="00B60307" w:rsidRDefault="00B60307" w:rsidP="00F45A8A">
            <w:pPr>
              <w:pStyle w:val="TAL"/>
            </w:pPr>
            <w:r>
              <w:rPr>
                <w:rFonts w:cs="Arial"/>
                <w:szCs w:val="18"/>
              </w:rPr>
              <w:t>Represents the supported features, u</w:t>
            </w:r>
            <w:r w:rsidRPr="007C1AFD">
              <w:rPr>
                <w:rFonts w:cs="Arial"/>
                <w:szCs w:val="18"/>
              </w:rPr>
              <w:t>sed to negotiate the supported optional features of the API</w:t>
            </w:r>
            <w:r>
              <w:rPr>
                <w:rFonts w:cs="Arial"/>
                <w:szCs w:val="18"/>
              </w:rPr>
              <w:t>.</w:t>
            </w:r>
          </w:p>
        </w:tc>
        <w:tc>
          <w:tcPr>
            <w:tcW w:w="1847" w:type="dxa"/>
            <w:tcBorders>
              <w:top w:val="single" w:sz="6" w:space="0" w:color="auto"/>
              <w:left w:val="single" w:sz="6" w:space="0" w:color="auto"/>
              <w:bottom w:val="single" w:sz="6" w:space="0" w:color="auto"/>
              <w:right w:val="single" w:sz="6" w:space="0" w:color="auto"/>
            </w:tcBorders>
          </w:tcPr>
          <w:p w14:paraId="6EC0242E" w14:textId="77777777" w:rsidR="00B60307" w:rsidRDefault="00B60307" w:rsidP="00F45A8A">
            <w:pPr>
              <w:pStyle w:val="TAL"/>
              <w:rPr>
                <w:rFonts w:cs="Arial"/>
                <w:szCs w:val="18"/>
              </w:rPr>
            </w:pPr>
          </w:p>
        </w:tc>
      </w:tr>
    </w:tbl>
    <w:p w14:paraId="0BD272E3" w14:textId="77777777" w:rsidR="00B60307" w:rsidRDefault="00B60307" w:rsidP="00B60307">
      <w:pPr>
        <w:rPr>
          <w:lang w:val="en-US"/>
        </w:rPr>
      </w:pPr>
    </w:p>
    <w:p w14:paraId="238E19ED" w14:textId="77777777" w:rsidR="00B60307" w:rsidRDefault="00B60307" w:rsidP="00B60307">
      <w:pPr>
        <w:pStyle w:val="Heading5"/>
        <w:rPr>
          <w:lang w:eastAsia="zh-CN"/>
        </w:rPr>
      </w:pPr>
      <w:bookmarkStart w:id="892" w:name="_Toc191417606"/>
      <w:bookmarkStart w:id="893" w:name="_Toc199249528"/>
      <w:r>
        <w:rPr>
          <w:lang w:eastAsia="zh-CN"/>
        </w:rPr>
        <w:t>6.2.2.6.2</w:t>
      </w:r>
      <w:r>
        <w:rPr>
          <w:lang w:eastAsia="zh-CN"/>
        </w:rPr>
        <w:tab/>
        <w:t>Structured data types</w:t>
      </w:r>
      <w:bookmarkEnd w:id="892"/>
      <w:bookmarkEnd w:id="893"/>
    </w:p>
    <w:p w14:paraId="1D855A10" w14:textId="77777777" w:rsidR="00B60307" w:rsidRDefault="00B60307" w:rsidP="00B60307">
      <w:pPr>
        <w:pStyle w:val="Heading6"/>
        <w:rPr>
          <w:lang w:eastAsia="zh-CN"/>
        </w:rPr>
      </w:pPr>
      <w:bookmarkStart w:id="894" w:name="_Toc191417607"/>
      <w:bookmarkStart w:id="895" w:name="_Toc199249529"/>
      <w:r>
        <w:rPr>
          <w:lang w:eastAsia="zh-CN"/>
        </w:rPr>
        <w:t>6.2.2.6.2.1</w:t>
      </w:r>
      <w:r>
        <w:rPr>
          <w:lang w:eastAsia="zh-CN"/>
        </w:rPr>
        <w:tab/>
        <w:t>Introduction</w:t>
      </w:r>
      <w:bookmarkEnd w:id="894"/>
      <w:bookmarkEnd w:id="895"/>
    </w:p>
    <w:p w14:paraId="1FDCDDCC" w14:textId="77777777" w:rsidR="00B60307" w:rsidRDefault="00B60307" w:rsidP="00B60307">
      <w:r>
        <w:t>This clause defines the structures to be used in resource representations.</w:t>
      </w:r>
    </w:p>
    <w:p w14:paraId="7735A79C" w14:textId="77777777" w:rsidR="00B60307" w:rsidRDefault="00B60307" w:rsidP="00B60307">
      <w:pPr>
        <w:pStyle w:val="Heading6"/>
        <w:rPr>
          <w:lang w:eastAsia="zh-CN"/>
        </w:rPr>
      </w:pPr>
      <w:bookmarkStart w:id="896" w:name="_Toc191417608"/>
      <w:bookmarkStart w:id="897" w:name="_Toc199249530"/>
      <w:r>
        <w:rPr>
          <w:lang w:eastAsia="zh-CN"/>
        </w:rPr>
        <w:t>6.2.2.6.2.2</w:t>
      </w:r>
      <w:r>
        <w:rPr>
          <w:lang w:eastAsia="zh-CN"/>
        </w:rPr>
        <w:tab/>
        <w:t xml:space="preserve">Type: </w:t>
      </w:r>
      <w:bookmarkEnd w:id="896"/>
      <w:r>
        <w:t>ClientDiscCriteria</w:t>
      </w:r>
      <w:bookmarkEnd w:id="897"/>
    </w:p>
    <w:p w14:paraId="606BF6F8" w14:textId="77777777" w:rsidR="00B60307" w:rsidRDefault="00B60307" w:rsidP="00B60307">
      <w:pPr>
        <w:pStyle w:val="TH"/>
      </w:pPr>
      <w:r>
        <w:rPr>
          <w:noProof/>
        </w:rPr>
        <w:lastRenderedPageBreak/>
        <w:t>Table </w:t>
      </w:r>
      <w:r>
        <w:t xml:space="preserve">6.2.2.6.2.2-1: </w:t>
      </w:r>
      <w:r>
        <w:rPr>
          <w:noProof/>
        </w:rPr>
        <w:t xml:space="preserve">Definition of type </w:t>
      </w:r>
      <w:r>
        <w:t>ClientDiscCriteria</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14:paraId="1C61D13D"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28EE6621" w14:textId="77777777" w:rsidR="00B60307" w:rsidRDefault="00B60307" w:rsidP="00F45A8A">
            <w:pPr>
              <w:pStyle w:val="TAH"/>
            </w:pPr>
            <w: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5CD0D841" w14:textId="77777777" w:rsidR="00B60307" w:rsidRDefault="00B60307" w:rsidP="00F45A8A">
            <w:pPr>
              <w:pStyle w:val="TAH"/>
            </w:pPr>
            <w: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53050E67" w14:textId="77777777" w:rsidR="00B60307" w:rsidRDefault="00B60307" w:rsidP="00F45A8A">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040668A1" w14:textId="77777777" w:rsidR="00B60307" w:rsidRDefault="00B60307" w:rsidP="00F45A8A">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04E8887D" w14:textId="77777777" w:rsidR="00B60307" w:rsidRDefault="00B60307" w:rsidP="00F45A8A">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67C8C606" w14:textId="77777777" w:rsidR="00B60307" w:rsidRDefault="00B60307" w:rsidP="00F45A8A">
            <w:pPr>
              <w:pStyle w:val="TAH"/>
              <w:rPr>
                <w:rFonts w:cs="Arial"/>
                <w:szCs w:val="18"/>
              </w:rPr>
            </w:pPr>
            <w:r>
              <w:rPr>
                <w:rFonts w:cs="Arial"/>
                <w:szCs w:val="18"/>
              </w:rPr>
              <w:t>Applicability</w:t>
            </w:r>
          </w:p>
        </w:tc>
      </w:tr>
      <w:tr w:rsidR="00B60307" w14:paraId="541F03B2"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FA4CAB4" w14:textId="77777777" w:rsidR="00B60307" w:rsidRDefault="00B60307" w:rsidP="00F45A8A">
            <w:pPr>
              <w:pStyle w:val="TAL"/>
            </w:pPr>
            <w:r>
              <w:t>serviceReq</w:t>
            </w:r>
          </w:p>
        </w:tc>
        <w:tc>
          <w:tcPr>
            <w:tcW w:w="1499" w:type="dxa"/>
            <w:tcBorders>
              <w:top w:val="single" w:sz="6" w:space="0" w:color="auto"/>
              <w:left w:val="single" w:sz="6" w:space="0" w:color="auto"/>
              <w:bottom w:val="single" w:sz="6" w:space="0" w:color="auto"/>
              <w:right w:val="single" w:sz="6" w:space="0" w:color="auto"/>
            </w:tcBorders>
            <w:vAlign w:val="center"/>
          </w:tcPr>
          <w:p w14:paraId="2001486A" w14:textId="77777777" w:rsidR="00B60307" w:rsidRDefault="00B60307" w:rsidP="00F45A8A">
            <w:pPr>
              <w:pStyle w:val="TAL"/>
            </w:pPr>
            <w:r>
              <w:t>Service</w:t>
            </w:r>
            <w:r>
              <w:rPr>
                <w:lang w:eastAsia="en-GB"/>
              </w:rPr>
              <w:t>R</w:t>
            </w:r>
            <w:r w:rsidRPr="00211E6F">
              <w:rPr>
                <w:lang w:eastAsia="en-GB"/>
              </w:rPr>
              <w:t>equirement</w:t>
            </w:r>
          </w:p>
        </w:tc>
        <w:tc>
          <w:tcPr>
            <w:tcW w:w="343" w:type="dxa"/>
            <w:tcBorders>
              <w:top w:val="single" w:sz="6" w:space="0" w:color="auto"/>
              <w:left w:val="single" w:sz="6" w:space="0" w:color="auto"/>
              <w:bottom w:val="single" w:sz="6" w:space="0" w:color="auto"/>
              <w:right w:val="single" w:sz="6" w:space="0" w:color="auto"/>
            </w:tcBorders>
            <w:vAlign w:val="center"/>
          </w:tcPr>
          <w:p w14:paraId="6C43C912" w14:textId="77777777" w:rsidR="00B60307" w:rsidRPr="00CE232C" w:rsidRDefault="00B60307" w:rsidP="00F45A8A">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7F85AB13" w14:textId="77777777" w:rsidR="00B60307" w:rsidRPr="00CE232C" w:rsidRDefault="00B60307" w:rsidP="00F45A8A">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4600FBB3" w14:textId="77777777" w:rsidR="00B60307" w:rsidRDefault="00B60307" w:rsidP="00F45A8A">
            <w:pPr>
              <w:pStyle w:val="TAL"/>
              <w:rPr>
                <w:lang w:val="sv-SE"/>
              </w:rPr>
            </w:pPr>
            <w:r>
              <w:rPr>
                <w:lang w:val="sv-SE"/>
              </w:rPr>
              <w:t>Represents the service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2EC4EF59" w14:textId="77777777" w:rsidR="00B60307" w:rsidRDefault="00B60307" w:rsidP="00F45A8A">
            <w:pPr>
              <w:pStyle w:val="TAL"/>
              <w:rPr>
                <w:rFonts w:cs="Arial"/>
                <w:szCs w:val="18"/>
              </w:rPr>
            </w:pPr>
          </w:p>
        </w:tc>
      </w:tr>
      <w:tr w:rsidR="00B60307" w14:paraId="5E709242"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4DD9FC0" w14:textId="77777777" w:rsidR="00B60307" w:rsidRDefault="00B60307" w:rsidP="00F45A8A">
            <w:pPr>
              <w:pStyle w:val="TAL"/>
            </w:pPr>
            <w:r>
              <w:t>mlModelTypes</w:t>
            </w:r>
          </w:p>
        </w:tc>
        <w:tc>
          <w:tcPr>
            <w:tcW w:w="1499" w:type="dxa"/>
            <w:tcBorders>
              <w:top w:val="single" w:sz="6" w:space="0" w:color="auto"/>
              <w:left w:val="single" w:sz="6" w:space="0" w:color="auto"/>
              <w:bottom w:val="single" w:sz="6" w:space="0" w:color="auto"/>
              <w:right w:val="single" w:sz="6" w:space="0" w:color="auto"/>
            </w:tcBorders>
            <w:vAlign w:val="center"/>
          </w:tcPr>
          <w:p w14:paraId="05466BA9" w14:textId="77777777" w:rsidR="00B60307" w:rsidRDefault="00B60307" w:rsidP="00F45A8A">
            <w:pPr>
              <w:pStyle w:val="TAL"/>
            </w:pPr>
            <w:r>
              <w:t>array(MlModelType)</w:t>
            </w:r>
          </w:p>
        </w:tc>
        <w:tc>
          <w:tcPr>
            <w:tcW w:w="343" w:type="dxa"/>
            <w:tcBorders>
              <w:top w:val="single" w:sz="6" w:space="0" w:color="auto"/>
              <w:left w:val="single" w:sz="6" w:space="0" w:color="auto"/>
              <w:bottom w:val="single" w:sz="6" w:space="0" w:color="auto"/>
              <w:right w:val="single" w:sz="6" w:space="0" w:color="auto"/>
            </w:tcBorders>
            <w:vAlign w:val="center"/>
          </w:tcPr>
          <w:p w14:paraId="799CDCE0" w14:textId="77777777" w:rsidR="00B60307" w:rsidRDefault="00B60307" w:rsidP="00F45A8A">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1D27D35" w14:textId="77777777" w:rsidR="00B60307" w:rsidRDefault="00B60307" w:rsidP="00F45A8A">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531A093C" w14:textId="77777777" w:rsidR="00B60307" w:rsidRDefault="00B60307" w:rsidP="00F45A8A">
            <w:pPr>
              <w:pStyle w:val="TAL"/>
              <w:rPr>
                <w:lang w:val="sv-SE"/>
              </w:rPr>
            </w:pPr>
            <w:r>
              <w:rPr>
                <w:lang w:val="sv-SE"/>
              </w:rPr>
              <w:t>Represents the requested ML model types.</w:t>
            </w:r>
          </w:p>
        </w:tc>
        <w:tc>
          <w:tcPr>
            <w:tcW w:w="1310" w:type="dxa"/>
            <w:tcBorders>
              <w:top w:val="single" w:sz="6" w:space="0" w:color="auto"/>
              <w:left w:val="single" w:sz="6" w:space="0" w:color="auto"/>
              <w:bottom w:val="single" w:sz="6" w:space="0" w:color="auto"/>
              <w:right w:val="single" w:sz="6" w:space="0" w:color="auto"/>
            </w:tcBorders>
            <w:vAlign w:val="center"/>
          </w:tcPr>
          <w:p w14:paraId="28E1185E" w14:textId="77777777" w:rsidR="00B60307" w:rsidRDefault="00B60307" w:rsidP="00F45A8A">
            <w:pPr>
              <w:pStyle w:val="TAL"/>
              <w:rPr>
                <w:rFonts w:cs="Arial"/>
                <w:szCs w:val="18"/>
              </w:rPr>
            </w:pPr>
          </w:p>
        </w:tc>
      </w:tr>
      <w:tr w:rsidR="00B60307" w14:paraId="1734210C"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FA7CC17" w14:textId="77777777" w:rsidR="00B60307" w:rsidRDefault="00B60307" w:rsidP="00F45A8A">
            <w:pPr>
              <w:pStyle w:val="TAL"/>
            </w:pPr>
            <w:r>
              <w:t>aimlOpers</w:t>
            </w:r>
          </w:p>
        </w:tc>
        <w:tc>
          <w:tcPr>
            <w:tcW w:w="1499" w:type="dxa"/>
            <w:tcBorders>
              <w:top w:val="single" w:sz="6" w:space="0" w:color="auto"/>
              <w:left w:val="single" w:sz="6" w:space="0" w:color="auto"/>
              <w:bottom w:val="single" w:sz="6" w:space="0" w:color="auto"/>
              <w:right w:val="single" w:sz="6" w:space="0" w:color="auto"/>
            </w:tcBorders>
            <w:vAlign w:val="center"/>
          </w:tcPr>
          <w:p w14:paraId="034D473B" w14:textId="77777777" w:rsidR="00B60307" w:rsidRDefault="00B60307" w:rsidP="00F45A8A">
            <w:pPr>
              <w:pStyle w:val="TAL"/>
            </w:pPr>
            <w:r>
              <w:t>array(AimlOperationRole)</w:t>
            </w:r>
          </w:p>
        </w:tc>
        <w:tc>
          <w:tcPr>
            <w:tcW w:w="343" w:type="dxa"/>
            <w:tcBorders>
              <w:top w:val="single" w:sz="6" w:space="0" w:color="auto"/>
              <w:left w:val="single" w:sz="6" w:space="0" w:color="auto"/>
              <w:bottom w:val="single" w:sz="6" w:space="0" w:color="auto"/>
              <w:right w:val="single" w:sz="6" w:space="0" w:color="auto"/>
            </w:tcBorders>
            <w:vAlign w:val="center"/>
          </w:tcPr>
          <w:p w14:paraId="46B250BD" w14:textId="77777777" w:rsidR="00B60307" w:rsidRDefault="00B60307" w:rsidP="00F45A8A">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1D0463E" w14:textId="77777777" w:rsidR="00B60307" w:rsidRDefault="00B60307" w:rsidP="00F45A8A">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6E23925C" w14:textId="77777777" w:rsidR="00B60307" w:rsidRDefault="00B60307" w:rsidP="00F45A8A">
            <w:pPr>
              <w:pStyle w:val="TAL"/>
              <w:rPr>
                <w:lang w:val="sv-SE"/>
              </w:rPr>
            </w:pPr>
            <w:r>
              <w:rPr>
                <w:lang w:val="sv-SE"/>
              </w:rPr>
              <w:t xml:space="preserve">Represents the roles </w:t>
            </w:r>
            <w:r>
              <w:rPr>
                <w:lang w:eastAsia="en-GB"/>
              </w:rPr>
              <w:t>for AI/ML operations.</w:t>
            </w:r>
          </w:p>
        </w:tc>
        <w:tc>
          <w:tcPr>
            <w:tcW w:w="1310" w:type="dxa"/>
            <w:tcBorders>
              <w:top w:val="single" w:sz="6" w:space="0" w:color="auto"/>
              <w:left w:val="single" w:sz="6" w:space="0" w:color="auto"/>
              <w:bottom w:val="single" w:sz="6" w:space="0" w:color="auto"/>
              <w:right w:val="single" w:sz="6" w:space="0" w:color="auto"/>
            </w:tcBorders>
            <w:vAlign w:val="center"/>
          </w:tcPr>
          <w:p w14:paraId="65B2CB74" w14:textId="77777777" w:rsidR="00B60307" w:rsidRDefault="00B60307" w:rsidP="00F45A8A">
            <w:pPr>
              <w:pStyle w:val="TAL"/>
              <w:rPr>
                <w:rFonts w:cs="Arial"/>
                <w:szCs w:val="18"/>
              </w:rPr>
            </w:pPr>
          </w:p>
        </w:tc>
      </w:tr>
      <w:tr w:rsidR="00B60307" w14:paraId="6F425DEE"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5E47F28" w14:textId="77777777" w:rsidR="00B60307" w:rsidRDefault="00B60307" w:rsidP="00F45A8A">
            <w:pPr>
              <w:pStyle w:val="TAL"/>
            </w:pPr>
            <w:r>
              <w:t>clientAppCap</w:t>
            </w:r>
          </w:p>
        </w:tc>
        <w:tc>
          <w:tcPr>
            <w:tcW w:w="1499" w:type="dxa"/>
            <w:tcBorders>
              <w:top w:val="single" w:sz="6" w:space="0" w:color="auto"/>
              <w:left w:val="single" w:sz="6" w:space="0" w:color="auto"/>
              <w:bottom w:val="single" w:sz="6" w:space="0" w:color="auto"/>
              <w:right w:val="single" w:sz="6" w:space="0" w:color="auto"/>
            </w:tcBorders>
            <w:vAlign w:val="center"/>
          </w:tcPr>
          <w:p w14:paraId="69EF0B67" w14:textId="77777777" w:rsidR="00B60307" w:rsidRDefault="00B60307" w:rsidP="00F45A8A">
            <w:pPr>
              <w:pStyle w:val="TAL"/>
            </w:pPr>
            <w:r>
              <w:t>ClientAppCapability</w:t>
            </w:r>
          </w:p>
        </w:tc>
        <w:tc>
          <w:tcPr>
            <w:tcW w:w="343" w:type="dxa"/>
            <w:tcBorders>
              <w:top w:val="single" w:sz="6" w:space="0" w:color="auto"/>
              <w:left w:val="single" w:sz="6" w:space="0" w:color="auto"/>
              <w:bottom w:val="single" w:sz="6" w:space="0" w:color="auto"/>
              <w:right w:val="single" w:sz="6" w:space="0" w:color="auto"/>
            </w:tcBorders>
            <w:vAlign w:val="center"/>
          </w:tcPr>
          <w:p w14:paraId="12956183" w14:textId="77777777" w:rsidR="00B60307" w:rsidRDefault="00B60307" w:rsidP="00F45A8A">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7CA9212" w14:textId="77777777" w:rsidR="00B60307" w:rsidRDefault="00B60307" w:rsidP="00F45A8A">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15267DA" w14:textId="77777777" w:rsidR="00B60307" w:rsidRDefault="00B60307" w:rsidP="00F45A8A">
            <w:pPr>
              <w:pStyle w:val="TAL"/>
              <w:rPr>
                <w:lang w:val="sv-SE"/>
              </w:rPr>
            </w:pPr>
            <w:r>
              <w:rPr>
                <w:lang w:val="sv-SE"/>
              </w:rPr>
              <w:t>Represents the AIMLE Client application layer capabilities.</w:t>
            </w:r>
          </w:p>
        </w:tc>
        <w:tc>
          <w:tcPr>
            <w:tcW w:w="1310" w:type="dxa"/>
            <w:tcBorders>
              <w:top w:val="single" w:sz="6" w:space="0" w:color="auto"/>
              <w:left w:val="single" w:sz="6" w:space="0" w:color="auto"/>
              <w:bottom w:val="single" w:sz="6" w:space="0" w:color="auto"/>
              <w:right w:val="single" w:sz="6" w:space="0" w:color="auto"/>
            </w:tcBorders>
            <w:vAlign w:val="center"/>
          </w:tcPr>
          <w:p w14:paraId="5166C939" w14:textId="77777777" w:rsidR="00B60307" w:rsidRDefault="00B60307" w:rsidP="00F45A8A">
            <w:pPr>
              <w:pStyle w:val="TAL"/>
              <w:rPr>
                <w:rFonts w:cs="Arial"/>
                <w:szCs w:val="18"/>
              </w:rPr>
            </w:pPr>
          </w:p>
        </w:tc>
      </w:tr>
      <w:tr w:rsidR="00B60307" w14:paraId="4E76CED9"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01A710A" w14:textId="77777777" w:rsidR="00B60307" w:rsidRDefault="00B60307" w:rsidP="00F45A8A">
            <w:pPr>
              <w:pStyle w:val="TAL"/>
            </w:pPr>
            <w:r>
              <w:t>datasetReq</w:t>
            </w:r>
          </w:p>
        </w:tc>
        <w:tc>
          <w:tcPr>
            <w:tcW w:w="1499" w:type="dxa"/>
            <w:tcBorders>
              <w:top w:val="single" w:sz="6" w:space="0" w:color="auto"/>
              <w:left w:val="single" w:sz="6" w:space="0" w:color="auto"/>
              <w:bottom w:val="single" w:sz="6" w:space="0" w:color="auto"/>
              <w:right w:val="single" w:sz="6" w:space="0" w:color="auto"/>
            </w:tcBorders>
            <w:vAlign w:val="center"/>
          </w:tcPr>
          <w:p w14:paraId="716F76F4" w14:textId="77777777" w:rsidR="00B60307" w:rsidRDefault="00B60307" w:rsidP="00F45A8A">
            <w:pPr>
              <w:pStyle w:val="TAL"/>
            </w:pPr>
            <w:r>
              <w:t>DatasetRequirement</w:t>
            </w:r>
          </w:p>
        </w:tc>
        <w:tc>
          <w:tcPr>
            <w:tcW w:w="343" w:type="dxa"/>
            <w:tcBorders>
              <w:top w:val="single" w:sz="6" w:space="0" w:color="auto"/>
              <w:left w:val="single" w:sz="6" w:space="0" w:color="auto"/>
              <w:bottom w:val="single" w:sz="6" w:space="0" w:color="auto"/>
              <w:right w:val="single" w:sz="6" w:space="0" w:color="auto"/>
            </w:tcBorders>
            <w:vAlign w:val="center"/>
          </w:tcPr>
          <w:p w14:paraId="5C33652D" w14:textId="77777777" w:rsidR="00B60307" w:rsidRDefault="00B60307" w:rsidP="00F45A8A">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ABD56F9" w14:textId="77777777" w:rsidR="00B60307" w:rsidRDefault="00B60307" w:rsidP="00F45A8A">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CBE7051" w14:textId="77777777" w:rsidR="00B60307" w:rsidRDefault="00B60307" w:rsidP="00F45A8A">
            <w:pPr>
              <w:pStyle w:val="TAL"/>
              <w:rPr>
                <w:lang w:val="sv-SE"/>
              </w:rPr>
            </w:pPr>
            <w:r>
              <w:rPr>
                <w:lang w:val="sv-SE"/>
              </w:rPr>
              <w:t>Represents the dataset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00E78F73" w14:textId="77777777" w:rsidR="00B60307" w:rsidRDefault="00B60307" w:rsidP="00F45A8A">
            <w:pPr>
              <w:pStyle w:val="TAL"/>
              <w:rPr>
                <w:rFonts w:cs="Arial"/>
                <w:szCs w:val="18"/>
              </w:rPr>
            </w:pPr>
          </w:p>
        </w:tc>
      </w:tr>
      <w:tr w:rsidR="00B60307" w14:paraId="458B3F3B"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EEA2AC8" w14:textId="77777777" w:rsidR="00B60307" w:rsidRDefault="00B60307" w:rsidP="00F45A8A">
            <w:pPr>
              <w:pStyle w:val="TAL"/>
            </w:pPr>
            <w:r>
              <w:t>clientTaskCap</w:t>
            </w:r>
          </w:p>
        </w:tc>
        <w:tc>
          <w:tcPr>
            <w:tcW w:w="1499" w:type="dxa"/>
            <w:tcBorders>
              <w:top w:val="single" w:sz="6" w:space="0" w:color="auto"/>
              <w:left w:val="single" w:sz="6" w:space="0" w:color="auto"/>
              <w:bottom w:val="single" w:sz="6" w:space="0" w:color="auto"/>
              <w:right w:val="single" w:sz="6" w:space="0" w:color="auto"/>
            </w:tcBorders>
            <w:vAlign w:val="center"/>
          </w:tcPr>
          <w:p w14:paraId="387818B1" w14:textId="77777777" w:rsidR="00B60307" w:rsidRDefault="00B60307" w:rsidP="00F45A8A">
            <w:pPr>
              <w:pStyle w:val="TAL"/>
            </w:pPr>
            <w:r>
              <w:t>ClientTaskCapability</w:t>
            </w:r>
          </w:p>
        </w:tc>
        <w:tc>
          <w:tcPr>
            <w:tcW w:w="343" w:type="dxa"/>
            <w:tcBorders>
              <w:top w:val="single" w:sz="6" w:space="0" w:color="auto"/>
              <w:left w:val="single" w:sz="6" w:space="0" w:color="auto"/>
              <w:bottom w:val="single" w:sz="6" w:space="0" w:color="auto"/>
              <w:right w:val="single" w:sz="6" w:space="0" w:color="auto"/>
            </w:tcBorders>
            <w:vAlign w:val="center"/>
          </w:tcPr>
          <w:p w14:paraId="72581690" w14:textId="77777777" w:rsidR="00B60307" w:rsidRDefault="00B60307" w:rsidP="00F45A8A">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8669177" w14:textId="77777777" w:rsidR="00B60307" w:rsidRDefault="00B60307" w:rsidP="00F45A8A">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51E76582" w14:textId="77777777" w:rsidR="00B60307" w:rsidRDefault="00B60307" w:rsidP="00F45A8A">
            <w:pPr>
              <w:pStyle w:val="TAL"/>
              <w:rPr>
                <w:lang w:val="sv-SE"/>
              </w:rPr>
            </w:pPr>
            <w:r>
              <w:rPr>
                <w:lang w:val="sv-SE"/>
              </w:rPr>
              <w:t>Represents the AIMLE Client task capabilities.</w:t>
            </w:r>
          </w:p>
        </w:tc>
        <w:tc>
          <w:tcPr>
            <w:tcW w:w="1310" w:type="dxa"/>
            <w:tcBorders>
              <w:top w:val="single" w:sz="6" w:space="0" w:color="auto"/>
              <w:left w:val="single" w:sz="6" w:space="0" w:color="auto"/>
              <w:bottom w:val="single" w:sz="6" w:space="0" w:color="auto"/>
              <w:right w:val="single" w:sz="6" w:space="0" w:color="auto"/>
            </w:tcBorders>
            <w:vAlign w:val="center"/>
          </w:tcPr>
          <w:p w14:paraId="352E1FEB" w14:textId="77777777" w:rsidR="00B60307" w:rsidRDefault="00B60307" w:rsidP="00F45A8A">
            <w:pPr>
              <w:pStyle w:val="TAL"/>
              <w:rPr>
                <w:rFonts w:cs="Arial"/>
                <w:szCs w:val="18"/>
              </w:rPr>
            </w:pPr>
          </w:p>
        </w:tc>
      </w:tr>
      <w:tr w:rsidR="00B60307" w14:paraId="35359D5E"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A059181" w14:textId="77777777" w:rsidR="00B60307" w:rsidRDefault="00B60307" w:rsidP="00F45A8A">
            <w:pPr>
              <w:pStyle w:val="TAL"/>
            </w:pPr>
            <w:r>
              <w:t>clientVel</w:t>
            </w:r>
          </w:p>
        </w:tc>
        <w:tc>
          <w:tcPr>
            <w:tcW w:w="1499" w:type="dxa"/>
            <w:tcBorders>
              <w:top w:val="single" w:sz="6" w:space="0" w:color="auto"/>
              <w:left w:val="single" w:sz="6" w:space="0" w:color="auto"/>
              <w:bottom w:val="single" w:sz="6" w:space="0" w:color="auto"/>
              <w:right w:val="single" w:sz="6" w:space="0" w:color="auto"/>
            </w:tcBorders>
            <w:vAlign w:val="center"/>
          </w:tcPr>
          <w:p w14:paraId="12ABB7E4" w14:textId="77777777" w:rsidR="00B60307" w:rsidRDefault="00B60307" w:rsidP="00F45A8A">
            <w:pPr>
              <w:pStyle w:val="TAL"/>
            </w:pPr>
            <w:r>
              <w:t>ClientVelocity</w:t>
            </w:r>
          </w:p>
        </w:tc>
        <w:tc>
          <w:tcPr>
            <w:tcW w:w="343" w:type="dxa"/>
            <w:tcBorders>
              <w:top w:val="single" w:sz="6" w:space="0" w:color="auto"/>
              <w:left w:val="single" w:sz="6" w:space="0" w:color="auto"/>
              <w:bottom w:val="single" w:sz="6" w:space="0" w:color="auto"/>
              <w:right w:val="single" w:sz="6" w:space="0" w:color="auto"/>
            </w:tcBorders>
            <w:vAlign w:val="center"/>
          </w:tcPr>
          <w:p w14:paraId="60BA57E1" w14:textId="77777777" w:rsidR="00B60307" w:rsidRDefault="00B60307" w:rsidP="00F45A8A">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7CA3976" w14:textId="77777777" w:rsidR="00B60307" w:rsidRDefault="00B60307" w:rsidP="00F45A8A">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540B6531" w14:textId="77777777" w:rsidR="00B60307" w:rsidRDefault="00B60307" w:rsidP="00F45A8A">
            <w:pPr>
              <w:pStyle w:val="TAL"/>
              <w:rPr>
                <w:lang w:val="sv-SE"/>
              </w:rPr>
            </w:pPr>
            <w:r>
              <w:rPr>
                <w:lang w:val="sv-SE"/>
              </w:rPr>
              <w:t>Represents the AIMLE Client velocity.</w:t>
            </w:r>
          </w:p>
        </w:tc>
        <w:tc>
          <w:tcPr>
            <w:tcW w:w="1310" w:type="dxa"/>
            <w:tcBorders>
              <w:top w:val="single" w:sz="6" w:space="0" w:color="auto"/>
              <w:left w:val="single" w:sz="6" w:space="0" w:color="auto"/>
              <w:bottom w:val="single" w:sz="6" w:space="0" w:color="auto"/>
              <w:right w:val="single" w:sz="6" w:space="0" w:color="auto"/>
            </w:tcBorders>
            <w:vAlign w:val="center"/>
          </w:tcPr>
          <w:p w14:paraId="5435F645" w14:textId="77777777" w:rsidR="00B60307" w:rsidRDefault="00B60307" w:rsidP="00F45A8A">
            <w:pPr>
              <w:pStyle w:val="TAL"/>
              <w:rPr>
                <w:rFonts w:cs="Arial"/>
                <w:szCs w:val="18"/>
              </w:rPr>
            </w:pPr>
          </w:p>
        </w:tc>
      </w:tr>
      <w:tr w:rsidR="00B60307" w14:paraId="748C2CCC"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4E2F2FE" w14:textId="77777777" w:rsidR="00B60307" w:rsidRDefault="00B60307" w:rsidP="00F45A8A">
            <w:pPr>
              <w:pStyle w:val="TAL"/>
            </w:pPr>
            <w:r>
              <w:t>location</w:t>
            </w:r>
          </w:p>
        </w:tc>
        <w:tc>
          <w:tcPr>
            <w:tcW w:w="1499" w:type="dxa"/>
            <w:tcBorders>
              <w:top w:val="single" w:sz="6" w:space="0" w:color="auto"/>
              <w:left w:val="single" w:sz="6" w:space="0" w:color="auto"/>
              <w:bottom w:val="single" w:sz="6" w:space="0" w:color="auto"/>
              <w:right w:val="single" w:sz="6" w:space="0" w:color="auto"/>
            </w:tcBorders>
            <w:vAlign w:val="center"/>
          </w:tcPr>
          <w:p w14:paraId="7190DDED" w14:textId="77777777" w:rsidR="00B60307" w:rsidRDefault="00B60307" w:rsidP="00F45A8A">
            <w:pPr>
              <w:pStyle w:val="TAL"/>
            </w:pPr>
            <w:r>
              <w:t>LocationArea5G</w:t>
            </w:r>
          </w:p>
        </w:tc>
        <w:tc>
          <w:tcPr>
            <w:tcW w:w="343" w:type="dxa"/>
            <w:tcBorders>
              <w:top w:val="single" w:sz="6" w:space="0" w:color="auto"/>
              <w:left w:val="single" w:sz="6" w:space="0" w:color="auto"/>
              <w:bottom w:val="single" w:sz="6" w:space="0" w:color="auto"/>
              <w:right w:val="single" w:sz="6" w:space="0" w:color="auto"/>
            </w:tcBorders>
            <w:vAlign w:val="center"/>
          </w:tcPr>
          <w:p w14:paraId="5D9EBD44" w14:textId="77777777" w:rsidR="00B60307" w:rsidRDefault="00B60307" w:rsidP="00F45A8A">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DCFB066" w14:textId="77777777" w:rsidR="00B60307" w:rsidRDefault="00B60307" w:rsidP="00F45A8A">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3AEF29A" w14:textId="77777777" w:rsidR="00B60307" w:rsidRDefault="00B60307" w:rsidP="00F45A8A">
            <w:pPr>
              <w:pStyle w:val="TAL"/>
              <w:rPr>
                <w:lang w:val="sv-SE"/>
              </w:rPr>
            </w:pPr>
            <w:r>
              <w:rPr>
                <w:lang w:val="sv-SE"/>
              </w:rPr>
              <w:t>Represents the location information for the AIMLE Client discovery.</w:t>
            </w:r>
          </w:p>
        </w:tc>
        <w:tc>
          <w:tcPr>
            <w:tcW w:w="1310" w:type="dxa"/>
            <w:tcBorders>
              <w:top w:val="single" w:sz="6" w:space="0" w:color="auto"/>
              <w:left w:val="single" w:sz="6" w:space="0" w:color="auto"/>
              <w:bottom w:val="single" w:sz="6" w:space="0" w:color="auto"/>
              <w:right w:val="single" w:sz="6" w:space="0" w:color="auto"/>
            </w:tcBorders>
            <w:vAlign w:val="center"/>
          </w:tcPr>
          <w:p w14:paraId="399DC49A" w14:textId="77777777" w:rsidR="00B60307" w:rsidRDefault="00B60307" w:rsidP="00F45A8A">
            <w:pPr>
              <w:pStyle w:val="TAL"/>
              <w:rPr>
                <w:rFonts w:cs="Arial"/>
                <w:szCs w:val="18"/>
              </w:rPr>
            </w:pPr>
          </w:p>
        </w:tc>
      </w:tr>
      <w:tr w:rsidR="00B60307" w14:paraId="1FC28880"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09F7AAE" w14:textId="77777777" w:rsidR="00B60307" w:rsidRDefault="00B60307" w:rsidP="00F45A8A">
            <w:pPr>
              <w:pStyle w:val="TAL"/>
            </w:pPr>
            <w:r>
              <w:t>clientQosReqs</w:t>
            </w:r>
          </w:p>
        </w:tc>
        <w:tc>
          <w:tcPr>
            <w:tcW w:w="1499" w:type="dxa"/>
            <w:tcBorders>
              <w:top w:val="single" w:sz="6" w:space="0" w:color="auto"/>
              <w:left w:val="single" w:sz="6" w:space="0" w:color="auto"/>
              <w:bottom w:val="single" w:sz="6" w:space="0" w:color="auto"/>
              <w:right w:val="single" w:sz="6" w:space="0" w:color="auto"/>
            </w:tcBorders>
            <w:vAlign w:val="center"/>
          </w:tcPr>
          <w:p w14:paraId="413246B1" w14:textId="77777777" w:rsidR="00B60307" w:rsidRDefault="00B60307" w:rsidP="00F45A8A">
            <w:pPr>
              <w:pStyle w:val="TAL"/>
            </w:pPr>
            <w:r>
              <w:t>array(</w:t>
            </w:r>
            <w:r w:rsidRPr="00354A46">
              <w:t>TransQualMeasCriteriaSet</w:t>
            </w:r>
            <w:r>
              <w:t>)</w:t>
            </w:r>
          </w:p>
        </w:tc>
        <w:tc>
          <w:tcPr>
            <w:tcW w:w="343" w:type="dxa"/>
            <w:tcBorders>
              <w:top w:val="single" w:sz="6" w:space="0" w:color="auto"/>
              <w:left w:val="single" w:sz="6" w:space="0" w:color="auto"/>
              <w:bottom w:val="single" w:sz="6" w:space="0" w:color="auto"/>
              <w:right w:val="single" w:sz="6" w:space="0" w:color="auto"/>
            </w:tcBorders>
            <w:vAlign w:val="center"/>
          </w:tcPr>
          <w:p w14:paraId="40CEDA34" w14:textId="77777777" w:rsidR="00B60307" w:rsidRDefault="00B60307" w:rsidP="00F45A8A">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A95D7ED" w14:textId="77777777" w:rsidR="00B60307" w:rsidRDefault="00B60307" w:rsidP="00F45A8A">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41899389" w14:textId="77777777" w:rsidR="00B60307" w:rsidRDefault="00B60307" w:rsidP="00F45A8A">
            <w:pPr>
              <w:pStyle w:val="TAL"/>
              <w:rPr>
                <w:lang w:val="sv-SE"/>
              </w:rPr>
            </w:pPr>
            <w:r>
              <w:rPr>
                <w:lang w:val="sv-SE"/>
              </w:rPr>
              <w:t>Represents the requirements on AIMLE Client QoS for discovery.</w:t>
            </w:r>
          </w:p>
        </w:tc>
        <w:tc>
          <w:tcPr>
            <w:tcW w:w="1310" w:type="dxa"/>
            <w:tcBorders>
              <w:top w:val="single" w:sz="6" w:space="0" w:color="auto"/>
              <w:left w:val="single" w:sz="6" w:space="0" w:color="auto"/>
              <w:bottom w:val="single" w:sz="6" w:space="0" w:color="auto"/>
              <w:right w:val="single" w:sz="6" w:space="0" w:color="auto"/>
            </w:tcBorders>
            <w:vAlign w:val="center"/>
          </w:tcPr>
          <w:p w14:paraId="55EDD2F3" w14:textId="77777777" w:rsidR="00B60307" w:rsidRDefault="00B60307" w:rsidP="00F45A8A">
            <w:pPr>
              <w:pStyle w:val="TAL"/>
              <w:rPr>
                <w:rFonts w:cs="Arial"/>
                <w:szCs w:val="18"/>
              </w:rPr>
            </w:pPr>
          </w:p>
        </w:tc>
      </w:tr>
    </w:tbl>
    <w:p w14:paraId="04FB5046" w14:textId="77777777" w:rsidR="00B60307" w:rsidRDefault="00B60307" w:rsidP="00B60307">
      <w:pPr>
        <w:rPr>
          <w:lang w:val="en-US" w:eastAsia="en-GB"/>
        </w:rPr>
      </w:pPr>
    </w:p>
    <w:p w14:paraId="384342A1" w14:textId="77777777" w:rsidR="00B60307" w:rsidRDefault="00B60307" w:rsidP="00B60307">
      <w:pPr>
        <w:pStyle w:val="Heading6"/>
        <w:rPr>
          <w:lang w:eastAsia="zh-CN"/>
        </w:rPr>
      </w:pPr>
      <w:bookmarkStart w:id="898" w:name="_Toc191417609"/>
      <w:bookmarkStart w:id="899" w:name="_Toc199249531"/>
      <w:r>
        <w:rPr>
          <w:lang w:eastAsia="zh-CN"/>
        </w:rPr>
        <w:t>6.2.2.6.2.3</w:t>
      </w:r>
      <w:r>
        <w:rPr>
          <w:lang w:eastAsia="zh-CN"/>
        </w:rPr>
        <w:tab/>
        <w:t xml:space="preserve">Type: </w:t>
      </w:r>
      <w:bookmarkEnd w:id="898"/>
      <w:r>
        <w:t>ServiceR</w:t>
      </w:r>
      <w:r w:rsidRPr="00211E6F">
        <w:t>equirement</w:t>
      </w:r>
      <w:bookmarkEnd w:id="899"/>
    </w:p>
    <w:p w14:paraId="075FF2FB" w14:textId="77777777" w:rsidR="00B60307" w:rsidRDefault="00B60307" w:rsidP="00B60307">
      <w:pPr>
        <w:pStyle w:val="TH"/>
      </w:pPr>
      <w:r>
        <w:rPr>
          <w:noProof/>
        </w:rPr>
        <w:t>Table </w:t>
      </w:r>
      <w:r>
        <w:t xml:space="preserve">6.2.2.6.2.3-1: </w:t>
      </w:r>
      <w:r>
        <w:rPr>
          <w:noProof/>
        </w:rPr>
        <w:t xml:space="preserve">Definition of type </w:t>
      </w:r>
      <w:r>
        <w:t>Service</w:t>
      </w:r>
      <w:r>
        <w:rPr>
          <w:lang w:eastAsia="en-GB"/>
        </w:rPr>
        <w:t>R</w:t>
      </w:r>
      <w:r w:rsidRPr="00211E6F">
        <w:rPr>
          <w:lang w:eastAsia="en-GB"/>
        </w:rPr>
        <w:t>equirement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14:paraId="681AFBC1"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06F94E85" w14:textId="77777777" w:rsidR="00B60307" w:rsidRDefault="00B60307" w:rsidP="00F45A8A">
            <w:pPr>
              <w:pStyle w:val="TAH"/>
            </w:pPr>
            <w: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2545F4CC" w14:textId="77777777" w:rsidR="00B60307" w:rsidRDefault="00B60307" w:rsidP="00F45A8A">
            <w:pPr>
              <w:pStyle w:val="TAH"/>
            </w:pPr>
            <w: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07CCFD98" w14:textId="77777777" w:rsidR="00B60307" w:rsidRDefault="00B60307" w:rsidP="00F45A8A">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5E296EA2" w14:textId="77777777" w:rsidR="00B60307" w:rsidRDefault="00B60307" w:rsidP="00F45A8A">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76862274" w14:textId="77777777" w:rsidR="00B60307" w:rsidRDefault="00B60307" w:rsidP="00F45A8A">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12E4A1AC" w14:textId="77777777" w:rsidR="00B60307" w:rsidRDefault="00B60307" w:rsidP="00F45A8A">
            <w:pPr>
              <w:pStyle w:val="TAH"/>
              <w:rPr>
                <w:rFonts w:cs="Arial"/>
                <w:szCs w:val="18"/>
              </w:rPr>
            </w:pPr>
            <w:r>
              <w:rPr>
                <w:rFonts w:cs="Arial"/>
                <w:szCs w:val="18"/>
              </w:rPr>
              <w:t>Applicability</w:t>
            </w:r>
          </w:p>
        </w:tc>
      </w:tr>
      <w:tr w:rsidR="00B60307" w14:paraId="61E86C08"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E3904C2" w14:textId="77777777" w:rsidR="00B60307" w:rsidRDefault="00B60307" w:rsidP="00F45A8A">
            <w:pPr>
              <w:pStyle w:val="TAL"/>
            </w:pPr>
            <w:r>
              <w:t>valServId</w:t>
            </w:r>
          </w:p>
        </w:tc>
        <w:tc>
          <w:tcPr>
            <w:tcW w:w="1499" w:type="dxa"/>
            <w:tcBorders>
              <w:top w:val="single" w:sz="6" w:space="0" w:color="auto"/>
              <w:left w:val="single" w:sz="6" w:space="0" w:color="auto"/>
              <w:bottom w:val="single" w:sz="6" w:space="0" w:color="auto"/>
              <w:right w:val="single" w:sz="6" w:space="0" w:color="auto"/>
            </w:tcBorders>
            <w:vAlign w:val="center"/>
          </w:tcPr>
          <w:p w14:paraId="1C788B07" w14:textId="77777777" w:rsidR="00B60307" w:rsidRDefault="00B60307" w:rsidP="00F45A8A">
            <w:pPr>
              <w:pStyle w:val="TAL"/>
              <w:rPr>
                <w:lang w:eastAsia="zh-CN"/>
              </w:rPr>
            </w:pPr>
            <w:r>
              <w:rPr>
                <w:lang w:eastAsia="zh-CN"/>
              </w:rPr>
              <w:t>string</w:t>
            </w:r>
          </w:p>
        </w:tc>
        <w:tc>
          <w:tcPr>
            <w:tcW w:w="343" w:type="dxa"/>
            <w:tcBorders>
              <w:top w:val="single" w:sz="6" w:space="0" w:color="auto"/>
              <w:left w:val="single" w:sz="6" w:space="0" w:color="auto"/>
              <w:bottom w:val="single" w:sz="6" w:space="0" w:color="auto"/>
              <w:right w:val="single" w:sz="6" w:space="0" w:color="auto"/>
            </w:tcBorders>
            <w:vAlign w:val="center"/>
          </w:tcPr>
          <w:p w14:paraId="577A4B75" w14:textId="77777777" w:rsidR="00B60307" w:rsidRDefault="00B60307" w:rsidP="00F45A8A">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9AD9F06" w14:textId="77777777" w:rsidR="00B60307" w:rsidRDefault="00B60307" w:rsidP="00F45A8A">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4BA62A6" w14:textId="77777777" w:rsidR="00B60307" w:rsidRDefault="00B60307" w:rsidP="00F45A8A">
            <w:pPr>
              <w:pStyle w:val="TAL"/>
              <w:rPr>
                <w:lang w:val="sv-SE"/>
              </w:rPr>
            </w:pPr>
            <w:r>
              <w:rPr>
                <w:lang w:val="sv-SE"/>
              </w:rPr>
              <w:t>Represents the VAL Service identifier.</w:t>
            </w:r>
          </w:p>
        </w:tc>
        <w:tc>
          <w:tcPr>
            <w:tcW w:w="1310" w:type="dxa"/>
            <w:tcBorders>
              <w:top w:val="single" w:sz="6" w:space="0" w:color="auto"/>
              <w:left w:val="single" w:sz="6" w:space="0" w:color="auto"/>
              <w:bottom w:val="single" w:sz="6" w:space="0" w:color="auto"/>
              <w:right w:val="single" w:sz="6" w:space="0" w:color="auto"/>
            </w:tcBorders>
            <w:vAlign w:val="center"/>
          </w:tcPr>
          <w:p w14:paraId="5D67605B" w14:textId="77777777" w:rsidR="00B60307" w:rsidRDefault="00B60307" w:rsidP="00F45A8A">
            <w:pPr>
              <w:pStyle w:val="TAL"/>
              <w:rPr>
                <w:rFonts w:cs="Arial"/>
                <w:szCs w:val="18"/>
              </w:rPr>
            </w:pPr>
          </w:p>
        </w:tc>
      </w:tr>
      <w:tr w:rsidR="00B60307" w14:paraId="1A0938BE"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C855B1B" w14:textId="77777777" w:rsidR="00B60307" w:rsidRDefault="00B60307" w:rsidP="00F45A8A">
            <w:pPr>
              <w:pStyle w:val="TAL"/>
            </w:pPr>
            <w:r>
              <w:t>permLevel</w:t>
            </w:r>
          </w:p>
        </w:tc>
        <w:tc>
          <w:tcPr>
            <w:tcW w:w="1499" w:type="dxa"/>
            <w:tcBorders>
              <w:top w:val="single" w:sz="6" w:space="0" w:color="auto"/>
              <w:left w:val="single" w:sz="6" w:space="0" w:color="auto"/>
              <w:bottom w:val="single" w:sz="6" w:space="0" w:color="auto"/>
              <w:right w:val="single" w:sz="6" w:space="0" w:color="auto"/>
            </w:tcBorders>
            <w:vAlign w:val="center"/>
          </w:tcPr>
          <w:p w14:paraId="1304D960" w14:textId="77777777" w:rsidR="00B60307" w:rsidRDefault="00B60307" w:rsidP="00F45A8A">
            <w:pPr>
              <w:pStyle w:val="TAL"/>
              <w:rPr>
                <w:lang w:eastAsia="zh-CN"/>
              </w:rPr>
            </w:pPr>
            <w:r>
              <w:rPr>
                <w:lang w:eastAsia="zh-CN"/>
              </w:rPr>
              <w:t>ServicePermLevel</w:t>
            </w:r>
          </w:p>
        </w:tc>
        <w:tc>
          <w:tcPr>
            <w:tcW w:w="343" w:type="dxa"/>
            <w:tcBorders>
              <w:top w:val="single" w:sz="6" w:space="0" w:color="auto"/>
              <w:left w:val="single" w:sz="6" w:space="0" w:color="auto"/>
              <w:bottom w:val="single" w:sz="6" w:space="0" w:color="auto"/>
              <w:right w:val="single" w:sz="6" w:space="0" w:color="auto"/>
            </w:tcBorders>
            <w:vAlign w:val="center"/>
          </w:tcPr>
          <w:p w14:paraId="3C14050D" w14:textId="77777777" w:rsidR="00B60307" w:rsidRDefault="00B60307" w:rsidP="00F45A8A">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712A102" w14:textId="77777777" w:rsidR="00B60307" w:rsidRDefault="00B60307" w:rsidP="00F45A8A">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50B7A909" w14:textId="77777777" w:rsidR="00B60307" w:rsidRDefault="00B60307" w:rsidP="00F45A8A">
            <w:pPr>
              <w:pStyle w:val="TAL"/>
              <w:rPr>
                <w:lang w:val="sv-SE"/>
              </w:rPr>
            </w:pPr>
            <w:r>
              <w:rPr>
                <w:lang w:val="sv-SE"/>
              </w:rPr>
              <w:t>Represents the service permission level.</w:t>
            </w:r>
          </w:p>
        </w:tc>
        <w:tc>
          <w:tcPr>
            <w:tcW w:w="1310" w:type="dxa"/>
            <w:tcBorders>
              <w:top w:val="single" w:sz="6" w:space="0" w:color="auto"/>
              <w:left w:val="single" w:sz="6" w:space="0" w:color="auto"/>
              <w:bottom w:val="single" w:sz="6" w:space="0" w:color="auto"/>
              <w:right w:val="single" w:sz="6" w:space="0" w:color="auto"/>
            </w:tcBorders>
            <w:vAlign w:val="center"/>
          </w:tcPr>
          <w:p w14:paraId="30DC99E8" w14:textId="77777777" w:rsidR="00B60307" w:rsidRDefault="00B60307" w:rsidP="00F45A8A">
            <w:pPr>
              <w:pStyle w:val="TAL"/>
              <w:rPr>
                <w:rFonts w:cs="Arial"/>
                <w:szCs w:val="18"/>
              </w:rPr>
            </w:pPr>
          </w:p>
        </w:tc>
      </w:tr>
    </w:tbl>
    <w:p w14:paraId="6ED2943B" w14:textId="77777777" w:rsidR="00B60307" w:rsidRDefault="00B60307" w:rsidP="00B60307">
      <w:pPr>
        <w:rPr>
          <w:lang w:eastAsia="zh-CN"/>
        </w:rPr>
      </w:pPr>
    </w:p>
    <w:p w14:paraId="1F8D9904" w14:textId="77777777" w:rsidR="00B60307" w:rsidRDefault="00B60307" w:rsidP="00B60307">
      <w:pPr>
        <w:pStyle w:val="Heading6"/>
        <w:rPr>
          <w:lang w:eastAsia="zh-CN"/>
        </w:rPr>
      </w:pPr>
      <w:bookmarkStart w:id="900" w:name="_Toc199249532"/>
      <w:r>
        <w:rPr>
          <w:lang w:eastAsia="zh-CN"/>
        </w:rPr>
        <w:t>6.2.2.6.2.4</w:t>
      </w:r>
      <w:r>
        <w:rPr>
          <w:lang w:eastAsia="zh-CN"/>
        </w:rPr>
        <w:tab/>
        <w:t xml:space="preserve">Type: </w:t>
      </w:r>
      <w:r>
        <w:t>ClientAppCapability</w:t>
      </w:r>
      <w:bookmarkEnd w:id="900"/>
    </w:p>
    <w:p w14:paraId="1633F26A" w14:textId="77777777" w:rsidR="00B60307" w:rsidRDefault="00B60307" w:rsidP="00B60307">
      <w:pPr>
        <w:pStyle w:val="TH"/>
      </w:pPr>
      <w:r>
        <w:rPr>
          <w:noProof/>
        </w:rPr>
        <w:t>Table </w:t>
      </w:r>
      <w:r>
        <w:t xml:space="preserve">6.2.2.6.2.4-1: </w:t>
      </w:r>
      <w:r>
        <w:rPr>
          <w:noProof/>
        </w:rPr>
        <w:t xml:space="preserve">Definition of type </w:t>
      </w:r>
      <w:r>
        <w:t>ClientAppCapability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14:paraId="48D53B4F"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61E79CAE" w14:textId="77777777" w:rsidR="00B60307" w:rsidRDefault="00B60307" w:rsidP="00F45A8A">
            <w:pPr>
              <w:pStyle w:val="TAH"/>
            </w:pPr>
            <w: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0D72A6B1" w14:textId="77777777" w:rsidR="00B60307" w:rsidRDefault="00B60307" w:rsidP="00F45A8A">
            <w:pPr>
              <w:pStyle w:val="TAH"/>
            </w:pPr>
            <w: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027181DC" w14:textId="77777777" w:rsidR="00B60307" w:rsidRDefault="00B60307" w:rsidP="00F45A8A">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578F992E" w14:textId="77777777" w:rsidR="00B60307" w:rsidRDefault="00B60307" w:rsidP="00F45A8A">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3AF465C3" w14:textId="77777777" w:rsidR="00B60307" w:rsidRDefault="00B60307" w:rsidP="00F45A8A">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4CF0B179" w14:textId="77777777" w:rsidR="00B60307" w:rsidRDefault="00B60307" w:rsidP="00F45A8A">
            <w:pPr>
              <w:pStyle w:val="TAH"/>
              <w:rPr>
                <w:rFonts w:cs="Arial"/>
                <w:szCs w:val="18"/>
              </w:rPr>
            </w:pPr>
            <w:r>
              <w:rPr>
                <w:rFonts w:cs="Arial"/>
                <w:szCs w:val="18"/>
              </w:rPr>
              <w:t>Applicability</w:t>
            </w:r>
          </w:p>
        </w:tc>
      </w:tr>
      <w:tr w:rsidR="00B60307" w14:paraId="6FE083FB"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7512310" w14:textId="77777777" w:rsidR="00B60307" w:rsidRDefault="00B60307" w:rsidP="00F45A8A">
            <w:pPr>
              <w:pStyle w:val="TAL"/>
            </w:pPr>
            <w:r>
              <w:t>appType</w:t>
            </w:r>
          </w:p>
        </w:tc>
        <w:tc>
          <w:tcPr>
            <w:tcW w:w="1499" w:type="dxa"/>
            <w:tcBorders>
              <w:top w:val="single" w:sz="6" w:space="0" w:color="auto"/>
              <w:left w:val="single" w:sz="6" w:space="0" w:color="auto"/>
              <w:bottom w:val="single" w:sz="6" w:space="0" w:color="auto"/>
              <w:right w:val="single" w:sz="6" w:space="0" w:color="auto"/>
            </w:tcBorders>
            <w:vAlign w:val="center"/>
          </w:tcPr>
          <w:p w14:paraId="3EBADCBA" w14:textId="77777777" w:rsidR="00B60307" w:rsidRDefault="00B60307" w:rsidP="00F45A8A">
            <w:pPr>
              <w:pStyle w:val="TAL"/>
              <w:rPr>
                <w:lang w:eastAsia="zh-CN"/>
              </w:rPr>
            </w:pPr>
            <w:r>
              <w:rPr>
                <w:lang w:eastAsia="zh-CN"/>
              </w:rPr>
              <w:t>MlAppType</w:t>
            </w:r>
          </w:p>
        </w:tc>
        <w:tc>
          <w:tcPr>
            <w:tcW w:w="343" w:type="dxa"/>
            <w:tcBorders>
              <w:top w:val="single" w:sz="6" w:space="0" w:color="auto"/>
              <w:left w:val="single" w:sz="6" w:space="0" w:color="auto"/>
              <w:bottom w:val="single" w:sz="6" w:space="0" w:color="auto"/>
              <w:right w:val="single" w:sz="6" w:space="0" w:color="auto"/>
            </w:tcBorders>
            <w:vAlign w:val="center"/>
          </w:tcPr>
          <w:p w14:paraId="21B2A317" w14:textId="77777777" w:rsidR="00B60307" w:rsidRDefault="00B60307" w:rsidP="00F45A8A">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D2762D3" w14:textId="77777777" w:rsidR="00B60307" w:rsidRDefault="00B60307" w:rsidP="00F45A8A">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4B071EB4" w14:textId="77777777" w:rsidR="00B60307" w:rsidRDefault="00B60307" w:rsidP="00F45A8A">
            <w:pPr>
              <w:pStyle w:val="TAL"/>
              <w:rPr>
                <w:lang w:val="sv-SE"/>
              </w:rPr>
            </w:pPr>
            <w:r>
              <w:rPr>
                <w:lang w:val="sv-SE"/>
              </w:rPr>
              <w:t>Represents the ML application identifier.</w:t>
            </w:r>
          </w:p>
        </w:tc>
        <w:tc>
          <w:tcPr>
            <w:tcW w:w="1310" w:type="dxa"/>
            <w:tcBorders>
              <w:top w:val="single" w:sz="6" w:space="0" w:color="auto"/>
              <w:left w:val="single" w:sz="6" w:space="0" w:color="auto"/>
              <w:bottom w:val="single" w:sz="6" w:space="0" w:color="auto"/>
              <w:right w:val="single" w:sz="6" w:space="0" w:color="auto"/>
            </w:tcBorders>
            <w:vAlign w:val="center"/>
          </w:tcPr>
          <w:p w14:paraId="6B31C85D" w14:textId="77777777" w:rsidR="00B60307" w:rsidRDefault="00B60307" w:rsidP="00F45A8A">
            <w:pPr>
              <w:pStyle w:val="TAL"/>
              <w:rPr>
                <w:rFonts w:cs="Arial"/>
                <w:szCs w:val="18"/>
              </w:rPr>
            </w:pPr>
          </w:p>
        </w:tc>
      </w:tr>
      <w:tr w:rsidR="00B60307" w14:paraId="58D0A0AC"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334191D" w14:textId="77777777" w:rsidR="00B60307" w:rsidRDefault="00B60307" w:rsidP="00F45A8A">
            <w:pPr>
              <w:pStyle w:val="TAL"/>
            </w:pPr>
            <w:r>
              <w:t>avail</w:t>
            </w:r>
          </w:p>
        </w:tc>
        <w:tc>
          <w:tcPr>
            <w:tcW w:w="1499" w:type="dxa"/>
            <w:tcBorders>
              <w:top w:val="single" w:sz="6" w:space="0" w:color="auto"/>
              <w:left w:val="single" w:sz="6" w:space="0" w:color="auto"/>
              <w:bottom w:val="single" w:sz="6" w:space="0" w:color="auto"/>
              <w:right w:val="single" w:sz="6" w:space="0" w:color="auto"/>
            </w:tcBorders>
            <w:vAlign w:val="center"/>
          </w:tcPr>
          <w:p w14:paraId="50B43AC9" w14:textId="77777777" w:rsidR="00B60307" w:rsidRDefault="00B60307" w:rsidP="00F45A8A">
            <w:pPr>
              <w:pStyle w:val="TAL"/>
              <w:rPr>
                <w:lang w:eastAsia="zh-CN"/>
              </w:rPr>
            </w:pPr>
            <w:r>
              <w:rPr>
                <w:lang w:eastAsia="zh-CN"/>
              </w:rPr>
              <w:t>array(</w:t>
            </w:r>
            <w:r w:rsidRPr="00F11966">
              <w:t>ScheduledCommunicationTime</w:t>
            </w:r>
            <w:r>
              <w:t>)</w:t>
            </w:r>
          </w:p>
        </w:tc>
        <w:tc>
          <w:tcPr>
            <w:tcW w:w="343" w:type="dxa"/>
            <w:tcBorders>
              <w:top w:val="single" w:sz="6" w:space="0" w:color="auto"/>
              <w:left w:val="single" w:sz="6" w:space="0" w:color="auto"/>
              <w:bottom w:val="single" w:sz="6" w:space="0" w:color="auto"/>
              <w:right w:val="single" w:sz="6" w:space="0" w:color="auto"/>
            </w:tcBorders>
            <w:vAlign w:val="center"/>
          </w:tcPr>
          <w:p w14:paraId="2D401546" w14:textId="77777777" w:rsidR="00B60307" w:rsidRDefault="00B60307" w:rsidP="00F45A8A">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E7CF99F" w14:textId="77777777" w:rsidR="00B60307" w:rsidRDefault="00B60307" w:rsidP="00F45A8A">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6B80FE68" w14:textId="77777777" w:rsidR="00B60307" w:rsidRDefault="00B60307" w:rsidP="00F45A8A">
            <w:pPr>
              <w:pStyle w:val="TAL"/>
              <w:rPr>
                <w:lang w:val="sv-SE"/>
              </w:rPr>
            </w:pPr>
            <w:r>
              <w:rPr>
                <w:lang w:val="sv-SE"/>
              </w:rPr>
              <w:t>Represents the availablility of AIMLE Client to support opertations.</w:t>
            </w:r>
          </w:p>
        </w:tc>
        <w:tc>
          <w:tcPr>
            <w:tcW w:w="1310" w:type="dxa"/>
            <w:tcBorders>
              <w:top w:val="single" w:sz="6" w:space="0" w:color="auto"/>
              <w:left w:val="single" w:sz="6" w:space="0" w:color="auto"/>
              <w:bottom w:val="single" w:sz="6" w:space="0" w:color="auto"/>
              <w:right w:val="single" w:sz="6" w:space="0" w:color="auto"/>
            </w:tcBorders>
            <w:vAlign w:val="center"/>
          </w:tcPr>
          <w:p w14:paraId="4EACDE15" w14:textId="77777777" w:rsidR="00B60307" w:rsidRDefault="00B60307" w:rsidP="00F45A8A">
            <w:pPr>
              <w:pStyle w:val="TAL"/>
              <w:rPr>
                <w:rFonts w:cs="Arial"/>
                <w:szCs w:val="18"/>
              </w:rPr>
            </w:pPr>
          </w:p>
        </w:tc>
      </w:tr>
      <w:tr w:rsidR="00B60307" w14:paraId="11B1D0AA"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6B0C68B" w14:textId="77777777" w:rsidR="00B60307" w:rsidRDefault="00B60307" w:rsidP="00F45A8A">
            <w:pPr>
              <w:pStyle w:val="TAL"/>
            </w:pPr>
            <w:r>
              <w:t>dropOfRate</w:t>
            </w:r>
          </w:p>
        </w:tc>
        <w:tc>
          <w:tcPr>
            <w:tcW w:w="1499" w:type="dxa"/>
            <w:tcBorders>
              <w:top w:val="single" w:sz="6" w:space="0" w:color="auto"/>
              <w:left w:val="single" w:sz="6" w:space="0" w:color="auto"/>
              <w:bottom w:val="single" w:sz="6" w:space="0" w:color="auto"/>
              <w:right w:val="single" w:sz="6" w:space="0" w:color="auto"/>
            </w:tcBorders>
            <w:vAlign w:val="center"/>
          </w:tcPr>
          <w:p w14:paraId="56BD9717" w14:textId="77777777" w:rsidR="00B60307" w:rsidRDefault="00B60307" w:rsidP="00F45A8A">
            <w:pPr>
              <w:pStyle w:val="TAL"/>
              <w:rPr>
                <w:lang w:eastAsia="zh-CN"/>
              </w:rPr>
            </w:pPr>
            <w:r>
              <w:rPr>
                <w:lang w:eastAsia="zh-CN"/>
              </w:rPr>
              <w:t>integer</w:t>
            </w:r>
          </w:p>
        </w:tc>
        <w:tc>
          <w:tcPr>
            <w:tcW w:w="343" w:type="dxa"/>
            <w:tcBorders>
              <w:top w:val="single" w:sz="6" w:space="0" w:color="auto"/>
              <w:left w:val="single" w:sz="6" w:space="0" w:color="auto"/>
              <w:bottom w:val="single" w:sz="6" w:space="0" w:color="auto"/>
              <w:right w:val="single" w:sz="6" w:space="0" w:color="auto"/>
            </w:tcBorders>
            <w:vAlign w:val="center"/>
          </w:tcPr>
          <w:p w14:paraId="425A29F8" w14:textId="77777777" w:rsidR="00B60307" w:rsidRDefault="00B60307" w:rsidP="00F45A8A">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808D60E" w14:textId="77777777" w:rsidR="00B60307" w:rsidRDefault="00B60307" w:rsidP="00F45A8A">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6088B17" w14:textId="77777777" w:rsidR="00B60307" w:rsidRDefault="00B60307" w:rsidP="00F45A8A">
            <w:pPr>
              <w:pStyle w:val="TAL"/>
              <w:rPr>
                <w:lang w:val="sv-SE"/>
              </w:rPr>
            </w:pPr>
            <w:r>
              <w:rPr>
                <w:lang w:val="sv-SE"/>
              </w:rPr>
              <w:t>Represents the drop off rate in percent.</w:t>
            </w:r>
          </w:p>
          <w:p w14:paraId="30CCA715" w14:textId="77777777" w:rsidR="00B60307" w:rsidRDefault="00B60307" w:rsidP="00F45A8A">
            <w:pPr>
              <w:pStyle w:val="TAL"/>
              <w:rPr>
                <w:lang w:val="sv-SE"/>
              </w:rPr>
            </w:pPr>
          </w:p>
          <w:p w14:paraId="36328D2C" w14:textId="77777777" w:rsidR="00B60307" w:rsidRDefault="00B60307" w:rsidP="00F45A8A">
            <w:pPr>
              <w:pStyle w:val="TAL"/>
              <w:rPr>
                <w:lang w:val="sv-SE"/>
              </w:rPr>
            </w:pPr>
            <w:r>
              <w:rPr>
                <w:lang w:val="sv-SE"/>
              </w:rPr>
              <w:t>Minumum: 0</w:t>
            </w:r>
          </w:p>
          <w:p w14:paraId="4C5EA1D5" w14:textId="77777777" w:rsidR="00B60307" w:rsidRDefault="00B60307" w:rsidP="00F45A8A">
            <w:pPr>
              <w:pStyle w:val="TAL"/>
              <w:rPr>
                <w:lang w:val="sv-SE"/>
              </w:rPr>
            </w:pPr>
            <w:r>
              <w:rPr>
                <w:lang w:val="sv-SE"/>
              </w:rPr>
              <w:t>Maximum: 100</w:t>
            </w:r>
          </w:p>
        </w:tc>
        <w:tc>
          <w:tcPr>
            <w:tcW w:w="1310" w:type="dxa"/>
            <w:tcBorders>
              <w:top w:val="single" w:sz="6" w:space="0" w:color="auto"/>
              <w:left w:val="single" w:sz="6" w:space="0" w:color="auto"/>
              <w:bottom w:val="single" w:sz="6" w:space="0" w:color="auto"/>
              <w:right w:val="single" w:sz="6" w:space="0" w:color="auto"/>
            </w:tcBorders>
            <w:vAlign w:val="center"/>
          </w:tcPr>
          <w:p w14:paraId="657341D7" w14:textId="77777777" w:rsidR="00B60307" w:rsidRDefault="00B60307" w:rsidP="00F45A8A">
            <w:pPr>
              <w:pStyle w:val="TAL"/>
              <w:rPr>
                <w:rFonts w:cs="Arial"/>
                <w:szCs w:val="18"/>
              </w:rPr>
            </w:pPr>
          </w:p>
        </w:tc>
      </w:tr>
    </w:tbl>
    <w:p w14:paraId="6D9ED163" w14:textId="77777777" w:rsidR="00B60307" w:rsidRDefault="00B60307" w:rsidP="00B60307">
      <w:pPr>
        <w:rPr>
          <w:lang w:eastAsia="zh-CN"/>
        </w:rPr>
      </w:pPr>
    </w:p>
    <w:p w14:paraId="00D3B5AF" w14:textId="77777777" w:rsidR="00B60307" w:rsidRDefault="00B60307" w:rsidP="00B60307">
      <w:pPr>
        <w:pStyle w:val="Heading6"/>
        <w:rPr>
          <w:lang w:eastAsia="zh-CN"/>
        </w:rPr>
      </w:pPr>
      <w:bookmarkStart w:id="901" w:name="_Toc199249533"/>
      <w:r>
        <w:rPr>
          <w:lang w:eastAsia="zh-CN"/>
        </w:rPr>
        <w:t>6.2.2.6.2.5</w:t>
      </w:r>
      <w:r>
        <w:rPr>
          <w:lang w:eastAsia="zh-CN"/>
        </w:rPr>
        <w:tab/>
        <w:t xml:space="preserve">Type: </w:t>
      </w:r>
      <w:r>
        <w:t>DatasetRequirement</w:t>
      </w:r>
      <w:bookmarkEnd w:id="901"/>
    </w:p>
    <w:p w14:paraId="54EDB1A5" w14:textId="77777777" w:rsidR="00B60307" w:rsidRDefault="00B60307" w:rsidP="00B60307">
      <w:pPr>
        <w:pStyle w:val="TH"/>
      </w:pPr>
      <w:r>
        <w:rPr>
          <w:noProof/>
        </w:rPr>
        <w:t>Table </w:t>
      </w:r>
      <w:r>
        <w:t xml:space="preserve">6.2.2.6.2.5-1: </w:t>
      </w:r>
      <w:r>
        <w:rPr>
          <w:noProof/>
        </w:rPr>
        <w:t xml:space="preserve">Definition of type </w:t>
      </w:r>
      <w:r>
        <w:t>DatasetRequirement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14:paraId="1DB3E078"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3DC4F430" w14:textId="77777777" w:rsidR="00B60307" w:rsidRDefault="00B60307" w:rsidP="00F45A8A">
            <w:pPr>
              <w:pStyle w:val="TAH"/>
            </w:pPr>
            <w: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47D8B44C" w14:textId="77777777" w:rsidR="00B60307" w:rsidRDefault="00B60307" w:rsidP="00F45A8A">
            <w:pPr>
              <w:pStyle w:val="TAH"/>
            </w:pPr>
            <w: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5F899FCC" w14:textId="77777777" w:rsidR="00B60307" w:rsidRDefault="00B60307" w:rsidP="00F45A8A">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3DC44D4B" w14:textId="77777777" w:rsidR="00B60307" w:rsidRDefault="00B60307" w:rsidP="00F45A8A">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2ED61D93" w14:textId="77777777" w:rsidR="00B60307" w:rsidRDefault="00B60307" w:rsidP="00F45A8A">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67395662" w14:textId="77777777" w:rsidR="00B60307" w:rsidRDefault="00B60307" w:rsidP="00F45A8A">
            <w:pPr>
              <w:pStyle w:val="TAH"/>
              <w:rPr>
                <w:rFonts w:cs="Arial"/>
                <w:szCs w:val="18"/>
              </w:rPr>
            </w:pPr>
            <w:r>
              <w:rPr>
                <w:rFonts w:cs="Arial"/>
                <w:szCs w:val="18"/>
              </w:rPr>
              <w:t>Applicability</w:t>
            </w:r>
          </w:p>
        </w:tc>
      </w:tr>
      <w:tr w:rsidR="00B60307" w14:paraId="042F04FF"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8B72088" w14:textId="77777777" w:rsidR="00B60307" w:rsidRDefault="00B60307" w:rsidP="00F45A8A">
            <w:pPr>
              <w:pStyle w:val="TAL"/>
            </w:pPr>
            <w:r>
              <w:t>avail</w:t>
            </w:r>
          </w:p>
        </w:tc>
        <w:tc>
          <w:tcPr>
            <w:tcW w:w="1499" w:type="dxa"/>
            <w:tcBorders>
              <w:top w:val="single" w:sz="6" w:space="0" w:color="auto"/>
              <w:left w:val="single" w:sz="6" w:space="0" w:color="auto"/>
              <w:bottom w:val="single" w:sz="6" w:space="0" w:color="auto"/>
              <w:right w:val="single" w:sz="6" w:space="0" w:color="auto"/>
            </w:tcBorders>
            <w:vAlign w:val="center"/>
          </w:tcPr>
          <w:p w14:paraId="4467B914" w14:textId="77777777" w:rsidR="00B60307" w:rsidRDefault="00B60307" w:rsidP="00F45A8A">
            <w:pPr>
              <w:pStyle w:val="TAL"/>
              <w:rPr>
                <w:lang w:eastAsia="zh-CN"/>
              </w:rPr>
            </w:pPr>
            <w:r>
              <w:rPr>
                <w:lang w:eastAsia="zh-CN"/>
              </w:rPr>
              <w:t>DatasetAvailablity</w:t>
            </w:r>
          </w:p>
        </w:tc>
        <w:tc>
          <w:tcPr>
            <w:tcW w:w="343" w:type="dxa"/>
            <w:tcBorders>
              <w:top w:val="single" w:sz="6" w:space="0" w:color="auto"/>
              <w:left w:val="single" w:sz="6" w:space="0" w:color="auto"/>
              <w:bottom w:val="single" w:sz="6" w:space="0" w:color="auto"/>
              <w:right w:val="single" w:sz="6" w:space="0" w:color="auto"/>
            </w:tcBorders>
            <w:vAlign w:val="center"/>
          </w:tcPr>
          <w:p w14:paraId="5A340C88" w14:textId="77777777" w:rsidR="00B60307" w:rsidRDefault="00B60307" w:rsidP="00F45A8A">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9D19633" w14:textId="77777777" w:rsidR="00B60307" w:rsidRDefault="00B60307" w:rsidP="00F45A8A">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87BDF5F" w14:textId="77777777" w:rsidR="00B60307" w:rsidRDefault="00B60307" w:rsidP="00F45A8A">
            <w:pPr>
              <w:pStyle w:val="TAL"/>
              <w:rPr>
                <w:lang w:val="sv-SE"/>
              </w:rPr>
            </w:pPr>
            <w:r>
              <w:rPr>
                <w:lang w:val="sv-SE"/>
              </w:rPr>
              <w:t>Represents the dataset availablity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633505DE" w14:textId="77777777" w:rsidR="00B60307" w:rsidRDefault="00B60307" w:rsidP="00F45A8A">
            <w:pPr>
              <w:pStyle w:val="TAL"/>
              <w:rPr>
                <w:rFonts w:cs="Arial"/>
                <w:szCs w:val="18"/>
              </w:rPr>
            </w:pPr>
          </w:p>
        </w:tc>
      </w:tr>
      <w:tr w:rsidR="00B60307" w14:paraId="17C44298"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ADF5AF8" w14:textId="77777777" w:rsidR="00B60307" w:rsidRDefault="00B60307" w:rsidP="00F45A8A">
            <w:pPr>
              <w:pStyle w:val="TAL"/>
            </w:pPr>
            <w:r>
              <w:t>cap</w:t>
            </w:r>
          </w:p>
        </w:tc>
        <w:tc>
          <w:tcPr>
            <w:tcW w:w="1499" w:type="dxa"/>
            <w:tcBorders>
              <w:top w:val="single" w:sz="6" w:space="0" w:color="auto"/>
              <w:left w:val="single" w:sz="6" w:space="0" w:color="auto"/>
              <w:bottom w:val="single" w:sz="6" w:space="0" w:color="auto"/>
              <w:right w:val="single" w:sz="6" w:space="0" w:color="auto"/>
            </w:tcBorders>
            <w:vAlign w:val="center"/>
          </w:tcPr>
          <w:p w14:paraId="05B195A4" w14:textId="77777777" w:rsidR="00B60307" w:rsidRDefault="00B60307" w:rsidP="00F45A8A">
            <w:pPr>
              <w:pStyle w:val="TAL"/>
              <w:rPr>
                <w:lang w:eastAsia="zh-CN"/>
              </w:rPr>
            </w:pPr>
            <w:r>
              <w:rPr>
                <w:lang w:eastAsia="zh-CN"/>
              </w:rPr>
              <w:t>DatasetCapability</w:t>
            </w:r>
          </w:p>
        </w:tc>
        <w:tc>
          <w:tcPr>
            <w:tcW w:w="343" w:type="dxa"/>
            <w:tcBorders>
              <w:top w:val="single" w:sz="6" w:space="0" w:color="auto"/>
              <w:left w:val="single" w:sz="6" w:space="0" w:color="auto"/>
              <w:bottom w:val="single" w:sz="6" w:space="0" w:color="auto"/>
              <w:right w:val="single" w:sz="6" w:space="0" w:color="auto"/>
            </w:tcBorders>
            <w:vAlign w:val="center"/>
          </w:tcPr>
          <w:p w14:paraId="08C67B3D" w14:textId="77777777" w:rsidR="00B60307" w:rsidRDefault="00B60307" w:rsidP="00F45A8A">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417291A7" w14:textId="77777777" w:rsidR="00B60307" w:rsidRDefault="00B60307" w:rsidP="00F45A8A">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34A79E0" w14:textId="77777777" w:rsidR="00B60307" w:rsidRDefault="00B60307" w:rsidP="00F45A8A">
            <w:pPr>
              <w:pStyle w:val="TAL"/>
              <w:rPr>
                <w:lang w:val="sv-SE"/>
              </w:rPr>
            </w:pPr>
            <w:r>
              <w:rPr>
                <w:lang w:val="sv-SE"/>
              </w:rPr>
              <w:t>Represents the dataset capability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3B3267C8" w14:textId="77777777" w:rsidR="00B60307" w:rsidRDefault="00B60307" w:rsidP="00F45A8A">
            <w:pPr>
              <w:pStyle w:val="TAL"/>
              <w:rPr>
                <w:rFonts w:cs="Arial"/>
                <w:szCs w:val="18"/>
              </w:rPr>
            </w:pPr>
          </w:p>
        </w:tc>
      </w:tr>
    </w:tbl>
    <w:p w14:paraId="5F3B7A03" w14:textId="77777777" w:rsidR="00B60307" w:rsidRDefault="00B60307" w:rsidP="00B60307">
      <w:pPr>
        <w:rPr>
          <w:lang w:eastAsia="zh-CN"/>
        </w:rPr>
      </w:pPr>
    </w:p>
    <w:p w14:paraId="07C4B928" w14:textId="77777777" w:rsidR="00B60307" w:rsidRDefault="00B60307" w:rsidP="00B60307">
      <w:pPr>
        <w:pStyle w:val="Heading6"/>
        <w:rPr>
          <w:lang w:eastAsia="zh-CN"/>
        </w:rPr>
      </w:pPr>
      <w:bookmarkStart w:id="902" w:name="_Toc199249534"/>
      <w:r>
        <w:rPr>
          <w:lang w:eastAsia="zh-CN"/>
        </w:rPr>
        <w:t>6.2.2.6.2.6</w:t>
      </w:r>
      <w:r>
        <w:rPr>
          <w:lang w:eastAsia="zh-CN"/>
        </w:rPr>
        <w:tab/>
        <w:t>Type: DatasetAvailablity</w:t>
      </w:r>
      <w:bookmarkEnd w:id="902"/>
    </w:p>
    <w:p w14:paraId="20FFF4DF" w14:textId="77777777" w:rsidR="00B60307" w:rsidRDefault="00B60307" w:rsidP="00B60307">
      <w:pPr>
        <w:pStyle w:val="TH"/>
      </w:pPr>
      <w:r>
        <w:rPr>
          <w:noProof/>
        </w:rPr>
        <w:lastRenderedPageBreak/>
        <w:t>Table </w:t>
      </w:r>
      <w:r>
        <w:t xml:space="preserve">6.2.2.6.2.6-1: </w:t>
      </w:r>
      <w:r>
        <w:rPr>
          <w:noProof/>
        </w:rPr>
        <w:t xml:space="preserve">Definition of type </w:t>
      </w:r>
      <w:r>
        <w:rPr>
          <w:lang w:eastAsia="zh-CN"/>
        </w:rPr>
        <w:t>DatasetAvailablity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14:paraId="188BB559"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1661D17A" w14:textId="77777777" w:rsidR="00B60307" w:rsidRDefault="00B60307" w:rsidP="00F45A8A">
            <w:pPr>
              <w:pStyle w:val="TAH"/>
            </w:pPr>
            <w: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41ADED38" w14:textId="77777777" w:rsidR="00B60307" w:rsidRDefault="00B60307" w:rsidP="00F45A8A">
            <w:pPr>
              <w:pStyle w:val="TAH"/>
            </w:pPr>
            <w: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48724427" w14:textId="77777777" w:rsidR="00B60307" w:rsidRDefault="00B60307" w:rsidP="00F45A8A">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62AD5898" w14:textId="77777777" w:rsidR="00B60307" w:rsidRDefault="00B60307" w:rsidP="00F45A8A">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2F2CA38D" w14:textId="77777777" w:rsidR="00B60307" w:rsidRDefault="00B60307" w:rsidP="00F45A8A">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5E8B1404" w14:textId="77777777" w:rsidR="00B60307" w:rsidRDefault="00B60307" w:rsidP="00F45A8A">
            <w:pPr>
              <w:pStyle w:val="TAH"/>
              <w:rPr>
                <w:rFonts w:cs="Arial"/>
                <w:szCs w:val="18"/>
              </w:rPr>
            </w:pPr>
            <w:r>
              <w:rPr>
                <w:rFonts w:cs="Arial"/>
                <w:szCs w:val="18"/>
              </w:rPr>
              <w:t>Applicability</w:t>
            </w:r>
          </w:p>
        </w:tc>
      </w:tr>
      <w:tr w:rsidR="00B60307" w14:paraId="03DECBA3"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2B8CD48" w14:textId="77777777" w:rsidR="00B60307" w:rsidRDefault="00B60307" w:rsidP="00F45A8A">
            <w:pPr>
              <w:pStyle w:val="TAL"/>
            </w:pPr>
            <w:r>
              <w:t>ids</w:t>
            </w:r>
          </w:p>
        </w:tc>
        <w:tc>
          <w:tcPr>
            <w:tcW w:w="1499" w:type="dxa"/>
            <w:tcBorders>
              <w:top w:val="single" w:sz="6" w:space="0" w:color="auto"/>
              <w:left w:val="single" w:sz="6" w:space="0" w:color="auto"/>
              <w:bottom w:val="single" w:sz="6" w:space="0" w:color="auto"/>
              <w:right w:val="single" w:sz="6" w:space="0" w:color="auto"/>
            </w:tcBorders>
            <w:vAlign w:val="center"/>
          </w:tcPr>
          <w:p w14:paraId="46A8149A" w14:textId="77777777" w:rsidR="00B60307" w:rsidRDefault="00B60307" w:rsidP="00F45A8A">
            <w:pPr>
              <w:pStyle w:val="TAL"/>
              <w:rPr>
                <w:lang w:eastAsia="zh-CN"/>
              </w:rPr>
            </w:pPr>
            <w:r>
              <w:rPr>
                <w:lang w:eastAsia="zh-CN"/>
              </w:rPr>
              <w:t>array(string)</w:t>
            </w:r>
          </w:p>
        </w:tc>
        <w:tc>
          <w:tcPr>
            <w:tcW w:w="343" w:type="dxa"/>
            <w:tcBorders>
              <w:top w:val="single" w:sz="6" w:space="0" w:color="auto"/>
              <w:left w:val="single" w:sz="6" w:space="0" w:color="auto"/>
              <w:bottom w:val="single" w:sz="6" w:space="0" w:color="auto"/>
              <w:right w:val="single" w:sz="6" w:space="0" w:color="auto"/>
            </w:tcBorders>
            <w:vAlign w:val="center"/>
          </w:tcPr>
          <w:p w14:paraId="392B42CB" w14:textId="77777777" w:rsidR="00B60307" w:rsidRDefault="00B60307" w:rsidP="00F45A8A">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4BAE4056" w14:textId="77777777" w:rsidR="00B60307" w:rsidRDefault="00B60307" w:rsidP="00F45A8A">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76E6EDDE" w14:textId="77777777" w:rsidR="00B60307" w:rsidRDefault="00B60307" w:rsidP="00F45A8A">
            <w:pPr>
              <w:pStyle w:val="TAL"/>
              <w:rPr>
                <w:lang w:val="sv-SE"/>
              </w:rPr>
            </w:pPr>
            <w:r>
              <w:rPr>
                <w:lang w:val="sv-SE"/>
              </w:rPr>
              <w:t>Represents the list dataset identifiers.</w:t>
            </w:r>
          </w:p>
        </w:tc>
        <w:tc>
          <w:tcPr>
            <w:tcW w:w="1310" w:type="dxa"/>
            <w:tcBorders>
              <w:top w:val="single" w:sz="6" w:space="0" w:color="auto"/>
              <w:left w:val="single" w:sz="6" w:space="0" w:color="auto"/>
              <w:bottom w:val="single" w:sz="6" w:space="0" w:color="auto"/>
              <w:right w:val="single" w:sz="6" w:space="0" w:color="auto"/>
            </w:tcBorders>
            <w:vAlign w:val="center"/>
          </w:tcPr>
          <w:p w14:paraId="14405A8F" w14:textId="77777777" w:rsidR="00B60307" w:rsidRDefault="00B60307" w:rsidP="00F45A8A">
            <w:pPr>
              <w:pStyle w:val="TAL"/>
              <w:rPr>
                <w:rFonts w:cs="Arial"/>
                <w:szCs w:val="18"/>
              </w:rPr>
            </w:pPr>
          </w:p>
        </w:tc>
      </w:tr>
      <w:tr w:rsidR="00B60307" w14:paraId="1B97E859"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36DBB9" w14:textId="77777777" w:rsidR="00B60307" w:rsidRDefault="00B60307" w:rsidP="00F45A8A">
            <w:pPr>
              <w:pStyle w:val="TAL"/>
            </w:pPr>
            <w:r>
              <w:t>age</w:t>
            </w:r>
          </w:p>
        </w:tc>
        <w:tc>
          <w:tcPr>
            <w:tcW w:w="1499" w:type="dxa"/>
            <w:tcBorders>
              <w:top w:val="single" w:sz="6" w:space="0" w:color="auto"/>
              <w:left w:val="single" w:sz="6" w:space="0" w:color="auto"/>
              <w:bottom w:val="single" w:sz="6" w:space="0" w:color="auto"/>
              <w:right w:val="single" w:sz="6" w:space="0" w:color="auto"/>
            </w:tcBorders>
            <w:vAlign w:val="center"/>
          </w:tcPr>
          <w:p w14:paraId="749801D3" w14:textId="77777777" w:rsidR="00B60307" w:rsidRDefault="00B60307" w:rsidP="00F45A8A">
            <w:pPr>
              <w:pStyle w:val="TAL"/>
              <w:rPr>
                <w:lang w:eastAsia="zh-CN"/>
              </w:rPr>
            </w:pPr>
            <w:r>
              <w:rPr>
                <w:lang w:eastAsia="zh-CN"/>
              </w:rPr>
              <w:t>DateTime</w:t>
            </w:r>
          </w:p>
        </w:tc>
        <w:tc>
          <w:tcPr>
            <w:tcW w:w="343" w:type="dxa"/>
            <w:tcBorders>
              <w:top w:val="single" w:sz="6" w:space="0" w:color="auto"/>
              <w:left w:val="single" w:sz="6" w:space="0" w:color="auto"/>
              <w:bottom w:val="single" w:sz="6" w:space="0" w:color="auto"/>
              <w:right w:val="single" w:sz="6" w:space="0" w:color="auto"/>
            </w:tcBorders>
            <w:vAlign w:val="center"/>
          </w:tcPr>
          <w:p w14:paraId="068AEFA5" w14:textId="77777777" w:rsidR="00B60307" w:rsidRDefault="00B60307" w:rsidP="00F45A8A">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B184750" w14:textId="77777777" w:rsidR="00B60307" w:rsidRDefault="00B60307" w:rsidP="00F45A8A">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D748EA6" w14:textId="77777777" w:rsidR="00B60307" w:rsidRDefault="00B60307" w:rsidP="00F45A8A">
            <w:pPr>
              <w:pStyle w:val="TAL"/>
              <w:rPr>
                <w:lang w:val="sv-SE"/>
              </w:rPr>
            </w:pPr>
            <w:r>
              <w:rPr>
                <w:lang w:val="sv-SE"/>
              </w:rPr>
              <w:t>Represents the age of the dataset, i.e., when the data set was created.</w:t>
            </w:r>
          </w:p>
        </w:tc>
        <w:tc>
          <w:tcPr>
            <w:tcW w:w="1310" w:type="dxa"/>
            <w:tcBorders>
              <w:top w:val="single" w:sz="6" w:space="0" w:color="auto"/>
              <w:left w:val="single" w:sz="6" w:space="0" w:color="auto"/>
              <w:bottom w:val="single" w:sz="6" w:space="0" w:color="auto"/>
              <w:right w:val="single" w:sz="6" w:space="0" w:color="auto"/>
            </w:tcBorders>
            <w:vAlign w:val="center"/>
          </w:tcPr>
          <w:p w14:paraId="4B912DD4" w14:textId="77777777" w:rsidR="00B60307" w:rsidRDefault="00B60307" w:rsidP="00F45A8A">
            <w:pPr>
              <w:pStyle w:val="TAL"/>
              <w:rPr>
                <w:rFonts w:cs="Arial"/>
                <w:szCs w:val="18"/>
              </w:rPr>
            </w:pPr>
          </w:p>
        </w:tc>
      </w:tr>
      <w:tr w:rsidR="00B60307" w14:paraId="51B7444A"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DB95901" w14:textId="77777777" w:rsidR="00B60307" w:rsidRDefault="00B60307" w:rsidP="00F45A8A">
            <w:pPr>
              <w:pStyle w:val="TAL"/>
            </w:pPr>
            <w:r>
              <w:t>size</w:t>
            </w:r>
          </w:p>
        </w:tc>
        <w:tc>
          <w:tcPr>
            <w:tcW w:w="1499" w:type="dxa"/>
            <w:tcBorders>
              <w:top w:val="single" w:sz="6" w:space="0" w:color="auto"/>
              <w:left w:val="single" w:sz="6" w:space="0" w:color="auto"/>
              <w:bottom w:val="single" w:sz="6" w:space="0" w:color="auto"/>
              <w:right w:val="single" w:sz="6" w:space="0" w:color="auto"/>
            </w:tcBorders>
            <w:vAlign w:val="center"/>
          </w:tcPr>
          <w:p w14:paraId="3A983775" w14:textId="77777777" w:rsidR="00B60307" w:rsidRDefault="00B60307" w:rsidP="00F45A8A">
            <w:pPr>
              <w:pStyle w:val="TAL"/>
              <w:rPr>
                <w:lang w:eastAsia="zh-CN"/>
              </w:rPr>
            </w:pPr>
            <w:r>
              <w:rPr>
                <w:lang w:eastAsia="zh-CN"/>
              </w:rPr>
              <w:t>Uinteger</w:t>
            </w:r>
          </w:p>
        </w:tc>
        <w:tc>
          <w:tcPr>
            <w:tcW w:w="343" w:type="dxa"/>
            <w:tcBorders>
              <w:top w:val="single" w:sz="6" w:space="0" w:color="auto"/>
              <w:left w:val="single" w:sz="6" w:space="0" w:color="auto"/>
              <w:bottom w:val="single" w:sz="6" w:space="0" w:color="auto"/>
              <w:right w:val="single" w:sz="6" w:space="0" w:color="auto"/>
            </w:tcBorders>
            <w:vAlign w:val="center"/>
          </w:tcPr>
          <w:p w14:paraId="7C9450E7" w14:textId="77777777" w:rsidR="00B60307" w:rsidRDefault="00B60307" w:rsidP="00F45A8A">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0F0A01B" w14:textId="77777777" w:rsidR="00B60307" w:rsidRDefault="00B60307" w:rsidP="00F45A8A">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A3B251F" w14:textId="77777777" w:rsidR="00B60307" w:rsidRDefault="00B60307" w:rsidP="00F45A8A">
            <w:pPr>
              <w:pStyle w:val="TAL"/>
              <w:rPr>
                <w:lang w:val="sv-SE"/>
              </w:rPr>
            </w:pPr>
            <w:r>
              <w:rPr>
                <w:lang w:val="sv-SE"/>
              </w:rPr>
              <w:t>Represents the dataset size in bytes.</w:t>
            </w:r>
          </w:p>
        </w:tc>
        <w:tc>
          <w:tcPr>
            <w:tcW w:w="1310" w:type="dxa"/>
            <w:tcBorders>
              <w:top w:val="single" w:sz="6" w:space="0" w:color="auto"/>
              <w:left w:val="single" w:sz="6" w:space="0" w:color="auto"/>
              <w:bottom w:val="single" w:sz="6" w:space="0" w:color="auto"/>
              <w:right w:val="single" w:sz="6" w:space="0" w:color="auto"/>
            </w:tcBorders>
            <w:vAlign w:val="center"/>
          </w:tcPr>
          <w:p w14:paraId="1A0BCCAA" w14:textId="77777777" w:rsidR="00B60307" w:rsidRDefault="00B60307" w:rsidP="00F45A8A">
            <w:pPr>
              <w:pStyle w:val="TAL"/>
              <w:rPr>
                <w:rFonts w:cs="Arial"/>
                <w:szCs w:val="18"/>
              </w:rPr>
            </w:pPr>
          </w:p>
        </w:tc>
      </w:tr>
      <w:tr w:rsidR="00B60307" w14:paraId="60B5C98D"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7EC39D00" w14:textId="77777777" w:rsidR="00B60307" w:rsidRDefault="00B60307" w:rsidP="00F45A8A">
            <w:pPr>
              <w:pStyle w:val="TAL"/>
            </w:pPr>
            <w:r>
              <w:t>features</w:t>
            </w:r>
          </w:p>
        </w:tc>
        <w:tc>
          <w:tcPr>
            <w:tcW w:w="1499" w:type="dxa"/>
            <w:tcBorders>
              <w:top w:val="single" w:sz="6" w:space="0" w:color="auto"/>
              <w:left w:val="single" w:sz="6" w:space="0" w:color="auto"/>
              <w:bottom w:val="single" w:sz="6" w:space="0" w:color="auto"/>
              <w:right w:val="single" w:sz="6" w:space="0" w:color="auto"/>
            </w:tcBorders>
            <w:vAlign w:val="center"/>
          </w:tcPr>
          <w:p w14:paraId="316B0C33" w14:textId="77777777" w:rsidR="00B60307" w:rsidRDefault="00B60307" w:rsidP="00F45A8A">
            <w:pPr>
              <w:pStyle w:val="TAL"/>
              <w:rPr>
                <w:lang w:eastAsia="zh-CN"/>
              </w:rPr>
            </w:pPr>
            <w:r>
              <w:rPr>
                <w:lang w:eastAsia="zh-CN"/>
              </w:rPr>
              <w:t>array(string)</w:t>
            </w:r>
          </w:p>
        </w:tc>
        <w:tc>
          <w:tcPr>
            <w:tcW w:w="343" w:type="dxa"/>
            <w:tcBorders>
              <w:top w:val="single" w:sz="6" w:space="0" w:color="auto"/>
              <w:left w:val="single" w:sz="6" w:space="0" w:color="auto"/>
              <w:bottom w:val="single" w:sz="6" w:space="0" w:color="auto"/>
              <w:right w:val="single" w:sz="6" w:space="0" w:color="auto"/>
            </w:tcBorders>
            <w:vAlign w:val="center"/>
          </w:tcPr>
          <w:p w14:paraId="72BFDC76" w14:textId="77777777" w:rsidR="00B60307" w:rsidRDefault="00B60307" w:rsidP="00F45A8A">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45799633" w14:textId="77777777" w:rsidR="00B60307" w:rsidRDefault="00B60307" w:rsidP="00F45A8A">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6483FBC4" w14:textId="77777777" w:rsidR="00B60307" w:rsidRDefault="00B60307" w:rsidP="00F45A8A">
            <w:pPr>
              <w:pStyle w:val="TAL"/>
              <w:rPr>
                <w:lang w:val="sv-SE"/>
              </w:rPr>
            </w:pPr>
            <w:r>
              <w:rPr>
                <w:lang w:val="sv-SE"/>
              </w:rPr>
              <w:t>Represents the list of dataset features identifiers.</w:t>
            </w:r>
          </w:p>
        </w:tc>
        <w:tc>
          <w:tcPr>
            <w:tcW w:w="1310" w:type="dxa"/>
            <w:tcBorders>
              <w:top w:val="single" w:sz="6" w:space="0" w:color="auto"/>
              <w:left w:val="single" w:sz="6" w:space="0" w:color="auto"/>
              <w:bottom w:val="single" w:sz="6" w:space="0" w:color="auto"/>
              <w:right w:val="single" w:sz="6" w:space="0" w:color="auto"/>
            </w:tcBorders>
            <w:vAlign w:val="center"/>
          </w:tcPr>
          <w:p w14:paraId="365E74DB" w14:textId="77777777" w:rsidR="00B60307" w:rsidRDefault="00B60307" w:rsidP="00F45A8A">
            <w:pPr>
              <w:pStyle w:val="TAL"/>
              <w:rPr>
                <w:rFonts w:cs="Arial"/>
                <w:szCs w:val="18"/>
              </w:rPr>
            </w:pPr>
          </w:p>
        </w:tc>
      </w:tr>
    </w:tbl>
    <w:p w14:paraId="390217D1" w14:textId="77777777" w:rsidR="00B60307" w:rsidRDefault="00B60307" w:rsidP="00B60307">
      <w:pPr>
        <w:rPr>
          <w:lang w:eastAsia="zh-CN"/>
        </w:rPr>
      </w:pPr>
    </w:p>
    <w:p w14:paraId="20586E7E" w14:textId="77777777" w:rsidR="00B60307" w:rsidRDefault="00B60307" w:rsidP="00B60307">
      <w:pPr>
        <w:pStyle w:val="Heading6"/>
        <w:rPr>
          <w:lang w:eastAsia="zh-CN"/>
        </w:rPr>
      </w:pPr>
      <w:bookmarkStart w:id="903" w:name="_Toc199249535"/>
      <w:r>
        <w:rPr>
          <w:lang w:eastAsia="zh-CN"/>
        </w:rPr>
        <w:t>6.2.2.6.2.7</w:t>
      </w:r>
      <w:r>
        <w:rPr>
          <w:lang w:eastAsia="zh-CN"/>
        </w:rPr>
        <w:tab/>
        <w:t>Type: DatasetCapability</w:t>
      </w:r>
      <w:bookmarkEnd w:id="903"/>
    </w:p>
    <w:p w14:paraId="7B9388C6" w14:textId="77777777" w:rsidR="00B60307" w:rsidRDefault="00B60307" w:rsidP="00B60307">
      <w:pPr>
        <w:pStyle w:val="TH"/>
      </w:pPr>
      <w:r>
        <w:rPr>
          <w:noProof/>
        </w:rPr>
        <w:t>Table </w:t>
      </w:r>
      <w:r>
        <w:t xml:space="preserve">6.2.2.6.2.7-1: </w:t>
      </w:r>
      <w:r>
        <w:rPr>
          <w:noProof/>
        </w:rPr>
        <w:t xml:space="preserve">Definition of type </w:t>
      </w:r>
      <w:r>
        <w:rPr>
          <w:lang w:eastAsia="zh-CN"/>
        </w:rPr>
        <w:t>DatasetCapability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14:paraId="006A11D8"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65F30C30" w14:textId="77777777" w:rsidR="00B60307" w:rsidRDefault="00B60307" w:rsidP="00F45A8A">
            <w:pPr>
              <w:pStyle w:val="TAH"/>
            </w:pPr>
            <w: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38277BCF" w14:textId="77777777" w:rsidR="00B60307" w:rsidRDefault="00B60307" w:rsidP="00F45A8A">
            <w:pPr>
              <w:pStyle w:val="TAH"/>
            </w:pPr>
            <w: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5DC57D07" w14:textId="77777777" w:rsidR="00B60307" w:rsidRDefault="00B60307" w:rsidP="00F45A8A">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7C5A64A9" w14:textId="77777777" w:rsidR="00B60307" w:rsidRDefault="00B60307" w:rsidP="00F45A8A">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32D48F8C" w14:textId="77777777" w:rsidR="00B60307" w:rsidRDefault="00B60307" w:rsidP="00F45A8A">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1F93B3EB" w14:textId="77777777" w:rsidR="00B60307" w:rsidRDefault="00B60307" w:rsidP="00F45A8A">
            <w:pPr>
              <w:pStyle w:val="TAH"/>
              <w:rPr>
                <w:rFonts w:cs="Arial"/>
                <w:szCs w:val="18"/>
              </w:rPr>
            </w:pPr>
            <w:r>
              <w:rPr>
                <w:rFonts w:cs="Arial"/>
                <w:szCs w:val="18"/>
              </w:rPr>
              <w:t>Applicability</w:t>
            </w:r>
          </w:p>
        </w:tc>
      </w:tr>
      <w:tr w:rsidR="00B60307" w14:paraId="38CF6E12"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03B4C49" w14:textId="77777777" w:rsidR="00B60307" w:rsidRDefault="00B60307" w:rsidP="00F45A8A">
            <w:pPr>
              <w:pStyle w:val="TAL"/>
            </w:pPr>
            <w:r>
              <w:t>dataType</w:t>
            </w:r>
          </w:p>
        </w:tc>
        <w:tc>
          <w:tcPr>
            <w:tcW w:w="1499" w:type="dxa"/>
            <w:tcBorders>
              <w:top w:val="single" w:sz="6" w:space="0" w:color="auto"/>
              <w:left w:val="single" w:sz="6" w:space="0" w:color="auto"/>
              <w:bottom w:val="single" w:sz="6" w:space="0" w:color="auto"/>
              <w:right w:val="single" w:sz="6" w:space="0" w:color="auto"/>
            </w:tcBorders>
            <w:vAlign w:val="center"/>
          </w:tcPr>
          <w:p w14:paraId="7DEA4490" w14:textId="77777777" w:rsidR="00B60307" w:rsidRDefault="00B60307" w:rsidP="00F45A8A">
            <w:pPr>
              <w:pStyle w:val="TAL"/>
              <w:rPr>
                <w:lang w:eastAsia="zh-CN"/>
              </w:rPr>
            </w:pPr>
            <w:r>
              <w:rPr>
                <w:lang w:eastAsia="zh-CN"/>
              </w:rPr>
              <w:t>DataType</w:t>
            </w:r>
          </w:p>
        </w:tc>
        <w:tc>
          <w:tcPr>
            <w:tcW w:w="343" w:type="dxa"/>
            <w:tcBorders>
              <w:top w:val="single" w:sz="6" w:space="0" w:color="auto"/>
              <w:left w:val="single" w:sz="6" w:space="0" w:color="auto"/>
              <w:bottom w:val="single" w:sz="6" w:space="0" w:color="auto"/>
              <w:right w:val="single" w:sz="6" w:space="0" w:color="auto"/>
            </w:tcBorders>
            <w:vAlign w:val="center"/>
          </w:tcPr>
          <w:p w14:paraId="1F554EEC" w14:textId="77777777" w:rsidR="00B60307" w:rsidRDefault="00B60307" w:rsidP="00F45A8A">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6C17274" w14:textId="77777777" w:rsidR="00B60307" w:rsidRDefault="00B60307" w:rsidP="00F45A8A">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65080E3" w14:textId="77777777" w:rsidR="00B60307" w:rsidRDefault="00B60307" w:rsidP="00F45A8A">
            <w:pPr>
              <w:pStyle w:val="TAL"/>
              <w:rPr>
                <w:lang w:val="sv-SE"/>
              </w:rPr>
            </w:pPr>
            <w:r>
              <w:rPr>
                <w:lang w:val="sv-SE"/>
              </w:rPr>
              <w:t>Represents the type of data.</w:t>
            </w:r>
          </w:p>
        </w:tc>
        <w:tc>
          <w:tcPr>
            <w:tcW w:w="1310" w:type="dxa"/>
            <w:tcBorders>
              <w:top w:val="single" w:sz="6" w:space="0" w:color="auto"/>
              <w:left w:val="single" w:sz="6" w:space="0" w:color="auto"/>
              <w:bottom w:val="single" w:sz="6" w:space="0" w:color="auto"/>
              <w:right w:val="single" w:sz="6" w:space="0" w:color="auto"/>
            </w:tcBorders>
            <w:vAlign w:val="center"/>
          </w:tcPr>
          <w:p w14:paraId="396D7FDF" w14:textId="77777777" w:rsidR="00B60307" w:rsidRDefault="00B60307" w:rsidP="00F45A8A">
            <w:pPr>
              <w:pStyle w:val="TAL"/>
              <w:rPr>
                <w:rFonts w:cs="Arial"/>
                <w:szCs w:val="18"/>
              </w:rPr>
            </w:pPr>
          </w:p>
        </w:tc>
      </w:tr>
      <w:tr w:rsidR="00B60307" w14:paraId="3117E8C7"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8BE7D23" w14:textId="77777777" w:rsidR="00B60307" w:rsidRDefault="00B60307" w:rsidP="00F45A8A">
            <w:pPr>
              <w:pStyle w:val="TAL"/>
            </w:pPr>
            <w:r>
              <w:t>functions</w:t>
            </w:r>
          </w:p>
        </w:tc>
        <w:tc>
          <w:tcPr>
            <w:tcW w:w="1499" w:type="dxa"/>
            <w:tcBorders>
              <w:top w:val="single" w:sz="6" w:space="0" w:color="auto"/>
              <w:left w:val="single" w:sz="6" w:space="0" w:color="auto"/>
              <w:bottom w:val="single" w:sz="6" w:space="0" w:color="auto"/>
              <w:right w:val="single" w:sz="6" w:space="0" w:color="auto"/>
            </w:tcBorders>
            <w:vAlign w:val="center"/>
          </w:tcPr>
          <w:p w14:paraId="0ED35DF7" w14:textId="77777777" w:rsidR="00B60307" w:rsidRDefault="00B60307" w:rsidP="00F45A8A">
            <w:pPr>
              <w:pStyle w:val="TAL"/>
              <w:rPr>
                <w:lang w:eastAsia="zh-CN"/>
              </w:rPr>
            </w:pPr>
            <w:r>
              <w:rPr>
                <w:lang w:eastAsia="zh-CN"/>
              </w:rPr>
              <w:t>array(string)</w:t>
            </w:r>
          </w:p>
        </w:tc>
        <w:tc>
          <w:tcPr>
            <w:tcW w:w="343" w:type="dxa"/>
            <w:tcBorders>
              <w:top w:val="single" w:sz="6" w:space="0" w:color="auto"/>
              <w:left w:val="single" w:sz="6" w:space="0" w:color="auto"/>
              <w:bottom w:val="single" w:sz="6" w:space="0" w:color="auto"/>
              <w:right w:val="single" w:sz="6" w:space="0" w:color="auto"/>
            </w:tcBorders>
            <w:vAlign w:val="center"/>
          </w:tcPr>
          <w:p w14:paraId="5DC893B0" w14:textId="77777777" w:rsidR="00B60307" w:rsidRDefault="00B60307" w:rsidP="00F45A8A">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2D6A14C" w14:textId="77777777" w:rsidR="00B60307" w:rsidRDefault="00B60307" w:rsidP="00F45A8A">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2EF6E310" w14:textId="77777777" w:rsidR="00B60307" w:rsidRDefault="00B60307" w:rsidP="00F45A8A">
            <w:pPr>
              <w:pStyle w:val="TAL"/>
              <w:rPr>
                <w:lang w:val="sv-SE"/>
              </w:rPr>
            </w:pPr>
            <w:r>
              <w:rPr>
                <w:lang w:val="sv-SE"/>
              </w:rPr>
              <w:t xml:space="preserve">Represents the list of the </w:t>
            </w:r>
            <w:r>
              <w:rPr>
                <w:lang w:eastAsia="en-GB"/>
              </w:rPr>
              <w:t>exploratory data analysis functions</w:t>
            </w:r>
            <w:r>
              <w:rPr>
                <w:lang w:val="sv-SE"/>
              </w:rPr>
              <w:t>.</w:t>
            </w:r>
          </w:p>
        </w:tc>
        <w:tc>
          <w:tcPr>
            <w:tcW w:w="1310" w:type="dxa"/>
            <w:tcBorders>
              <w:top w:val="single" w:sz="6" w:space="0" w:color="auto"/>
              <w:left w:val="single" w:sz="6" w:space="0" w:color="auto"/>
              <w:bottom w:val="single" w:sz="6" w:space="0" w:color="auto"/>
              <w:right w:val="single" w:sz="6" w:space="0" w:color="auto"/>
            </w:tcBorders>
            <w:vAlign w:val="center"/>
          </w:tcPr>
          <w:p w14:paraId="5071996E" w14:textId="77777777" w:rsidR="00B60307" w:rsidRDefault="00B60307" w:rsidP="00F45A8A">
            <w:pPr>
              <w:pStyle w:val="TAL"/>
              <w:rPr>
                <w:rFonts w:cs="Arial"/>
                <w:szCs w:val="18"/>
              </w:rPr>
            </w:pPr>
          </w:p>
        </w:tc>
      </w:tr>
    </w:tbl>
    <w:p w14:paraId="7D49EFA2" w14:textId="77777777" w:rsidR="00B60307" w:rsidRDefault="00B60307" w:rsidP="00B60307">
      <w:pPr>
        <w:rPr>
          <w:lang w:eastAsia="zh-CN"/>
        </w:rPr>
      </w:pPr>
    </w:p>
    <w:p w14:paraId="187B15C9" w14:textId="77777777" w:rsidR="00B60307" w:rsidRDefault="00B60307" w:rsidP="00B60307">
      <w:pPr>
        <w:pStyle w:val="Heading6"/>
        <w:rPr>
          <w:lang w:eastAsia="zh-CN"/>
        </w:rPr>
      </w:pPr>
      <w:bookmarkStart w:id="904" w:name="_Toc199249536"/>
      <w:r>
        <w:rPr>
          <w:lang w:eastAsia="zh-CN"/>
        </w:rPr>
        <w:t>6.2.2.6.2.8</w:t>
      </w:r>
      <w:r>
        <w:rPr>
          <w:lang w:eastAsia="zh-CN"/>
        </w:rPr>
        <w:tab/>
        <w:t xml:space="preserve">Type: </w:t>
      </w:r>
      <w:r>
        <w:t>ClientTaskCapability</w:t>
      </w:r>
      <w:bookmarkEnd w:id="904"/>
    </w:p>
    <w:p w14:paraId="44FF8447" w14:textId="77777777" w:rsidR="00B60307" w:rsidRDefault="00B60307" w:rsidP="00B60307">
      <w:pPr>
        <w:pStyle w:val="TH"/>
      </w:pPr>
      <w:r>
        <w:rPr>
          <w:noProof/>
        </w:rPr>
        <w:t>Table </w:t>
      </w:r>
      <w:r>
        <w:t xml:space="preserve">6.2.2.6.2.8-1: </w:t>
      </w:r>
      <w:r>
        <w:rPr>
          <w:noProof/>
        </w:rPr>
        <w:t xml:space="preserve">Definition of type </w:t>
      </w:r>
      <w:r>
        <w:t>ClientTaskCapability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14:paraId="1BC026AD"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198283D8" w14:textId="77777777" w:rsidR="00B60307" w:rsidRDefault="00B60307" w:rsidP="00F45A8A">
            <w:pPr>
              <w:pStyle w:val="TAH"/>
            </w:pPr>
            <w: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3F08A619" w14:textId="77777777" w:rsidR="00B60307" w:rsidRDefault="00B60307" w:rsidP="00F45A8A">
            <w:pPr>
              <w:pStyle w:val="TAH"/>
            </w:pPr>
            <w: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49D8E280" w14:textId="77777777" w:rsidR="00B60307" w:rsidRDefault="00B60307" w:rsidP="00F45A8A">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2076250A" w14:textId="77777777" w:rsidR="00B60307" w:rsidRDefault="00B60307" w:rsidP="00F45A8A">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6F77B09E" w14:textId="77777777" w:rsidR="00B60307" w:rsidRDefault="00B60307" w:rsidP="00F45A8A">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5DBFA23F" w14:textId="77777777" w:rsidR="00B60307" w:rsidRDefault="00B60307" w:rsidP="00F45A8A">
            <w:pPr>
              <w:pStyle w:val="TAH"/>
              <w:rPr>
                <w:rFonts w:cs="Arial"/>
                <w:szCs w:val="18"/>
              </w:rPr>
            </w:pPr>
            <w:r>
              <w:rPr>
                <w:rFonts w:cs="Arial"/>
                <w:szCs w:val="18"/>
              </w:rPr>
              <w:t>Applicability</w:t>
            </w:r>
          </w:p>
        </w:tc>
      </w:tr>
      <w:tr w:rsidR="00B60307" w14:paraId="32A026AA"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59881E1" w14:textId="77777777" w:rsidR="00B60307" w:rsidRDefault="00B60307" w:rsidP="00F45A8A">
            <w:pPr>
              <w:pStyle w:val="TAL"/>
            </w:pPr>
            <w:r>
              <w:t>compCap</w:t>
            </w:r>
          </w:p>
        </w:tc>
        <w:tc>
          <w:tcPr>
            <w:tcW w:w="1499" w:type="dxa"/>
            <w:tcBorders>
              <w:top w:val="single" w:sz="6" w:space="0" w:color="auto"/>
              <w:left w:val="single" w:sz="6" w:space="0" w:color="auto"/>
              <w:bottom w:val="single" w:sz="6" w:space="0" w:color="auto"/>
              <w:right w:val="single" w:sz="6" w:space="0" w:color="auto"/>
            </w:tcBorders>
            <w:vAlign w:val="center"/>
          </w:tcPr>
          <w:p w14:paraId="36BB7612" w14:textId="77777777" w:rsidR="00B60307" w:rsidRDefault="00B60307" w:rsidP="00F45A8A">
            <w:pPr>
              <w:pStyle w:val="TAL"/>
              <w:rPr>
                <w:lang w:eastAsia="zh-CN"/>
              </w:rPr>
            </w:pPr>
            <w:r>
              <w:rPr>
                <w:lang w:eastAsia="zh-CN"/>
              </w:rPr>
              <w:t>ComputeCapability</w:t>
            </w:r>
          </w:p>
        </w:tc>
        <w:tc>
          <w:tcPr>
            <w:tcW w:w="343" w:type="dxa"/>
            <w:tcBorders>
              <w:top w:val="single" w:sz="6" w:space="0" w:color="auto"/>
              <w:left w:val="single" w:sz="6" w:space="0" w:color="auto"/>
              <w:bottom w:val="single" w:sz="6" w:space="0" w:color="auto"/>
              <w:right w:val="single" w:sz="6" w:space="0" w:color="auto"/>
            </w:tcBorders>
            <w:vAlign w:val="center"/>
          </w:tcPr>
          <w:p w14:paraId="50AD6881" w14:textId="77777777" w:rsidR="00B60307" w:rsidRDefault="00B60307" w:rsidP="00F45A8A">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78F0025" w14:textId="77777777" w:rsidR="00B60307" w:rsidRDefault="00B60307" w:rsidP="00F45A8A">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340558C5" w14:textId="77777777" w:rsidR="00B60307" w:rsidRDefault="00B60307" w:rsidP="00F45A8A">
            <w:pPr>
              <w:pStyle w:val="TAL"/>
              <w:rPr>
                <w:lang w:val="sv-SE"/>
              </w:rPr>
            </w:pPr>
            <w:r>
              <w:rPr>
                <w:lang w:val="sv-SE"/>
              </w:rPr>
              <w:t>Represents the compute capabilities.</w:t>
            </w:r>
          </w:p>
        </w:tc>
        <w:tc>
          <w:tcPr>
            <w:tcW w:w="1310" w:type="dxa"/>
            <w:tcBorders>
              <w:top w:val="single" w:sz="6" w:space="0" w:color="auto"/>
              <w:left w:val="single" w:sz="6" w:space="0" w:color="auto"/>
              <w:bottom w:val="single" w:sz="6" w:space="0" w:color="auto"/>
              <w:right w:val="single" w:sz="6" w:space="0" w:color="auto"/>
            </w:tcBorders>
            <w:vAlign w:val="center"/>
          </w:tcPr>
          <w:p w14:paraId="4C2B426D" w14:textId="77777777" w:rsidR="00B60307" w:rsidRDefault="00B60307" w:rsidP="00F45A8A">
            <w:pPr>
              <w:pStyle w:val="TAL"/>
              <w:rPr>
                <w:rFonts w:cs="Arial"/>
                <w:szCs w:val="18"/>
              </w:rPr>
            </w:pPr>
          </w:p>
        </w:tc>
      </w:tr>
      <w:tr w:rsidR="00B60307" w14:paraId="3FE575B7"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4F82425" w14:textId="77777777" w:rsidR="00B60307" w:rsidRDefault="00B60307" w:rsidP="00F45A8A">
            <w:pPr>
              <w:pStyle w:val="TAL"/>
            </w:pPr>
            <w:r>
              <w:t>perfCap</w:t>
            </w:r>
          </w:p>
        </w:tc>
        <w:tc>
          <w:tcPr>
            <w:tcW w:w="1499" w:type="dxa"/>
            <w:tcBorders>
              <w:top w:val="single" w:sz="6" w:space="0" w:color="auto"/>
              <w:left w:val="single" w:sz="6" w:space="0" w:color="auto"/>
              <w:bottom w:val="single" w:sz="6" w:space="0" w:color="auto"/>
              <w:right w:val="single" w:sz="6" w:space="0" w:color="auto"/>
            </w:tcBorders>
            <w:vAlign w:val="center"/>
          </w:tcPr>
          <w:p w14:paraId="7E8F77DA" w14:textId="77777777" w:rsidR="00B60307" w:rsidRDefault="00B60307" w:rsidP="00F45A8A">
            <w:pPr>
              <w:pStyle w:val="TAL"/>
              <w:rPr>
                <w:lang w:eastAsia="zh-CN"/>
              </w:rPr>
            </w:pPr>
            <w:r>
              <w:rPr>
                <w:lang w:eastAsia="zh-CN"/>
              </w:rPr>
              <w:t>PerformanceCapability</w:t>
            </w:r>
          </w:p>
        </w:tc>
        <w:tc>
          <w:tcPr>
            <w:tcW w:w="343" w:type="dxa"/>
            <w:tcBorders>
              <w:top w:val="single" w:sz="6" w:space="0" w:color="auto"/>
              <w:left w:val="single" w:sz="6" w:space="0" w:color="auto"/>
              <w:bottom w:val="single" w:sz="6" w:space="0" w:color="auto"/>
              <w:right w:val="single" w:sz="6" w:space="0" w:color="auto"/>
            </w:tcBorders>
            <w:vAlign w:val="center"/>
          </w:tcPr>
          <w:p w14:paraId="60F5F349" w14:textId="77777777" w:rsidR="00B60307" w:rsidRDefault="00B60307" w:rsidP="00F45A8A">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683128E" w14:textId="77777777" w:rsidR="00B60307" w:rsidRDefault="00B60307" w:rsidP="00F45A8A">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D6BC605" w14:textId="77777777" w:rsidR="00B60307" w:rsidRDefault="00B60307" w:rsidP="00F45A8A">
            <w:pPr>
              <w:pStyle w:val="TAL"/>
              <w:rPr>
                <w:lang w:val="sv-SE"/>
              </w:rPr>
            </w:pPr>
            <w:r>
              <w:rPr>
                <w:lang w:val="sv-SE"/>
              </w:rPr>
              <w:t>Represents the performance capabilities.</w:t>
            </w:r>
          </w:p>
        </w:tc>
        <w:tc>
          <w:tcPr>
            <w:tcW w:w="1310" w:type="dxa"/>
            <w:tcBorders>
              <w:top w:val="single" w:sz="6" w:space="0" w:color="auto"/>
              <w:left w:val="single" w:sz="6" w:space="0" w:color="auto"/>
              <w:bottom w:val="single" w:sz="6" w:space="0" w:color="auto"/>
              <w:right w:val="single" w:sz="6" w:space="0" w:color="auto"/>
            </w:tcBorders>
            <w:vAlign w:val="center"/>
          </w:tcPr>
          <w:p w14:paraId="2A98B85C" w14:textId="77777777" w:rsidR="00B60307" w:rsidRDefault="00B60307" w:rsidP="00F45A8A">
            <w:pPr>
              <w:pStyle w:val="TAL"/>
              <w:rPr>
                <w:rFonts w:cs="Arial"/>
                <w:szCs w:val="18"/>
              </w:rPr>
            </w:pPr>
          </w:p>
        </w:tc>
      </w:tr>
    </w:tbl>
    <w:p w14:paraId="60E1D495" w14:textId="77777777" w:rsidR="00B60307" w:rsidRDefault="00B60307" w:rsidP="00B60307">
      <w:pPr>
        <w:rPr>
          <w:lang w:eastAsia="zh-CN"/>
        </w:rPr>
      </w:pPr>
    </w:p>
    <w:p w14:paraId="52A52F92" w14:textId="77777777" w:rsidR="00B60307" w:rsidRDefault="00B60307" w:rsidP="00B60307">
      <w:pPr>
        <w:pStyle w:val="Heading6"/>
        <w:rPr>
          <w:lang w:eastAsia="zh-CN"/>
        </w:rPr>
      </w:pPr>
      <w:bookmarkStart w:id="905" w:name="_Toc199249537"/>
      <w:r>
        <w:rPr>
          <w:lang w:eastAsia="zh-CN"/>
        </w:rPr>
        <w:t>6.2.2.6.2.9</w:t>
      </w:r>
      <w:r>
        <w:rPr>
          <w:lang w:eastAsia="zh-CN"/>
        </w:rPr>
        <w:tab/>
        <w:t xml:space="preserve">Type: </w:t>
      </w:r>
      <w:r>
        <w:t>ClientDiscResp</w:t>
      </w:r>
      <w:bookmarkEnd w:id="905"/>
    </w:p>
    <w:p w14:paraId="261ECCE8" w14:textId="77777777" w:rsidR="00B60307" w:rsidRDefault="00B60307" w:rsidP="00B60307">
      <w:pPr>
        <w:pStyle w:val="TH"/>
      </w:pPr>
      <w:r>
        <w:rPr>
          <w:noProof/>
        </w:rPr>
        <w:t>Table </w:t>
      </w:r>
      <w:r>
        <w:t xml:space="preserve">6.2.2.6.2.9-1: </w:t>
      </w:r>
      <w:r>
        <w:rPr>
          <w:noProof/>
        </w:rPr>
        <w:t xml:space="preserve">Definition of type </w:t>
      </w:r>
      <w:r>
        <w:t>ClientDiscResp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14:paraId="25B3B7DD"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06A7A418" w14:textId="77777777" w:rsidR="00B60307" w:rsidRDefault="00B60307" w:rsidP="00F45A8A">
            <w:pPr>
              <w:pStyle w:val="TAH"/>
            </w:pPr>
            <w: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684EEEF4" w14:textId="77777777" w:rsidR="00B60307" w:rsidRDefault="00B60307" w:rsidP="00F45A8A">
            <w:pPr>
              <w:pStyle w:val="TAH"/>
            </w:pPr>
            <w: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3731F65C" w14:textId="77777777" w:rsidR="00B60307" w:rsidRDefault="00B60307" w:rsidP="00F45A8A">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12C4FA98" w14:textId="77777777" w:rsidR="00B60307" w:rsidRDefault="00B60307" w:rsidP="00F45A8A">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29CE6486" w14:textId="77777777" w:rsidR="00B60307" w:rsidRDefault="00B60307" w:rsidP="00F45A8A">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6DF33135" w14:textId="77777777" w:rsidR="00B60307" w:rsidRDefault="00B60307" w:rsidP="00F45A8A">
            <w:pPr>
              <w:pStyle w:val="TAH"/>
              <w:rPr>
                <w:rFonts w:cs="Arial"/>
                <w:szCs w:val="18"/>
              </w:rPr>
            </w:pPr>
            <w:r>
              <w:rPr>
                <w:rFonts w:cs="Arial"/>
                <w:szCs w:val="18"/>
              </w:rPr>
              <w:t>Applicability</w:t>
            </w:r>
          </w:p>
        </w:tc>
      </w:tr>
      <w:tr w:rsidR="00B60307" w14:paraId="1BEAC59C"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7AA16BA1" w14:textId="77777777" w:rsidR="00B60307" w:rsidRDefault="00B60307" w:rsidP="00F45A8A">
            <w:pPr>
              <w:pStyle w:val="TAL"/>
            </w:pPr>
            <w:r>
              <w:t>clients</w:t>
            </w:r>
          </w:p>
        </w:tc>
        <w:tc>
          <w:tcPr>
            <w:tcW w:w="1499" w:type="dxa"/>
            <w:tcBorders>
              <w:top w:val="single" w:sz="6" w:space="0" w:color="auto"/>
              <w:left w:val="single" w:sz="6" w:space="0" w:color="auto"/>
              <w:bottom w:val="single" w:sz="6" w:space="0" w:color="auto"/>
              <w:right w:val="single" w:sz="6" w:space="0" w:color="auto"/>
            </w:tcBorders>
            <w:vAlign w:val="center"/>
          </w:tcPr>
          <w:p w14:paraId="1DAAF13B" w14:textId="77777777" w:rsidR="00B60307" w:rsidRDefault="00B60307" w:rsidP="00F45A8A">
            <w:pPr>
              <w:pStyle w:val="TAL"/>
              <w:rPr>
                <w:lang w:eastAsia="zh-CN"/>
              </w:rPr>
            </w:pPr>
            <w:r>
              <w:rPr>
                <w:lang w:eastAsia="zh-CN"/>
              </w:rPr>
              <w:t>array(string)</w:t>
            </w:r>
          </w:p>
        </w:tc>
        <w:tc>
          <w:tcPr>
            <w:tcW w:w="343" w:type="dxa"/>
            <w:tcBorders>
              <w:top w:val="single" w:sz="6" w:space="0" w:color="auto"/>
              <w:left w:val="single" w:sz="6" w:space="0" w:color="auto"/>
              <w:bottom w:val="single" w:sz="6" w:space="0" w:color="auto"/>
              <w:right w:val="single" w:sz="6" w:space="0" w:color="auto"/>
            </w:tcBorders>
            <w:vAlign w:val="center"/>
          </w:tcPr>
          <w:p w14:paraId="41F53415" w14:textId="77777777" w:rsidR="00B60307" w:rsidRDefault="00B60307" w:rsidP="00F45A8A">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76DBE6B0" w14:textId="77777777" w:rsidR="00B60307" w:rsidRDefault="00B60307" w:rsidP="00F45A8A">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6D2DDEB4" w14:textId="77777777" w:rsidR="00B60307" w:rsidRDefault="00B60307" w:rsidP="00F45A8A">
            <w:pPr>
              <w:pStyle w:val="TAL"/>
              <w:rPr>
                <w:lang w:val="sv-SE"/>
              </w:rPr>
            </w:pPr>
            <w:r>
              <w:rPr>
                <w:lang w:val="sv-SE"/>
              </w:rPr>
              <w:t>Represents the AIMLE client identifiers that matches the discovery criteria.</w:t>
            </w:r>
          </w:p>
        </w:tc>
        <w:tc>
          <w:tcPr>
            <w:tcW w:w="1310" w:type="dxa"/>
            <w:tcBorders>
              <w:top w:val="single" w:sz="6" w:space="0" w:color="auto"/>
              <w:left w:val="single" w:sz="6" w:space="0" w:color="auto"/>
              <w:bottom w:val="single" w:sz="6" w:space="0" w:color="auto"/>
              <w:right w:val="single" w:sz="6" w:space="0" w:color="auto"/>
            </w:tcBorders>
            <w:vAlign w:val="center"/>
          </w:tcPr>
          <w:p w14:paraId="13C58778" w14:textId="77777777" w:rsidR="00B60307" w:rsidRDefault="00B60307" w:rsidP="00F45A8A">
            <w:pPr>
              <w:pStyle w:val="TAL"/>
              <w:rPr>
                <w:rFonts w:cs="Arial"/>
                <w:szCs w:val="18"/>
              </w:rPr>
            </w:pPr>
          </w:p>
        </w:tc>
      </w:tr>
      <w:tr w:rsidR="00B60307" w14:paraId="14516EEF"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8ABC24C" w14:textId="77777777" w:rsidR="00B60307" w:rsidRDefault="00B60307" w:rsidP="00F45A8A">
            <w:pPr>
              <w:pStyle w:val="TAL"/>
            </w:pPr>
            <w:r>
              <w:t>suppTasks</w:t>
            </w:r>
          </w:p>
        </w:tc>
        <w:tc>
          <w:tcPr>
            <w:tcW w:w="1499" w:type="dxa"/>
            <w:tcBorders>
              <w:top w:val="single" w:sz="6" w:space="0" w:color="auto"/>
              <w:left w:val="single" w:sz="6" w:space="0" w:color="auto"/>
              <w:bottom w:val="single" w:sz="6" w:space="0" w:color="auto"/>
              <w:right w:val="single" w:sz="6" w:space="0" w:color="auto"/>
            </w:tcBorders>
            <w:vAlign w:val="center"/>
          </w:tcPr>
          <w:p w14:paraId="1049A22C" w14:textId="77777777" w:rsidR="00B60307" w:rsidRDefault="00B60307" w:rsidP="00F45A8A">
            <w:pPr>
              <w:pStyle w:val="TAL"/>
              <w:rPr>
                <w:lang w:eastAsia="zh-CN"/>
              </w:rPr>
            </w:pPr>
            <w:r>
              <w:rPr>
                <w:lang w:eastAsia="zh-CN"/>
              </w:rPr>
              <w:t>array(</w:t>
            </w:r>
            <w:r>
              <w:t>ClientTaskCapability)</w:t>
            </w:r>
          </w:p>
        </w:tc>
        <w:tc>
          <w:tcPr>
            <w:tcW w:w="343" w:type="dxa"/>
            <w:tcBorders>
              <w:top w:val="single" w:sz="6" w:space="0" w:color="auto"/>
              <w:left w:val="single" w:sz="6" w:space="0" w:color="auto"/>
              <w:bottom w:val="single" w:sz="6" w:space="0" w:color="auto"/>
              <w:right w:val="single" w:sz="6" w:space="0" w:color="auto"/>
            </w:tcBorders>
            <w:vAlign w:val="center"/>
          </w:tcPr>
          <w:p w14:paraId="73DF2D2D" w14:textId="77777777" w:rsidR="00B60307" w:rsidRDefault="00B60307" w:rsidP="00F45A8A">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3D50438" w14:textId="77777777" w:rsidR="00B60307" w:rsidRDefault="00B60307" w:rsidP="00F45A8A">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2E0FAF56" w14:textId="77777777" w:rsidR="00B60307" w:rsidRPr="00280EAA" w:rsidRDefault="00B60307" w:rsidP="00F45A8A">
            <w:pPr>
              <w:pStyle w:val="TAL"/>
            </w:pPr>
            <w:r>
              <w:t>Represents the supported AIML tasks.</w:t>
            </w:r>
          </w:p>
        </w:tc>
        <w:tc>
          <w:tcPr>
            <w:tcW w:w="1310" w:type="dxa"/>
            <w:tcBorders>
              <w:top w:val="single" w:sz="6" w:space="0" w:color="auto"/>
              <w:left w:val="single" w:sz="6" w:space="0" w:color="auto"/>
              <w:bottom w:val="single" w:sz="6" w:space="0" w:color="auto"/>
              <w:right w:val="single" w:sz="6" w:space="0" w:color="auto"/>
            </w:tcBorders>
            <w:vAlign w:val="center"/>
          </w:tcPr>
          <w:p w14:paraId="2AC64BA9" w14:textId="77777777" w:rsidR="00B60307" w:rsidRDefault="00B60307" w:rsidP="00F45A8A">
            <w:pPr>
              <w:pStyle w:val="TAL"/>
              <w:rPr>
                <w:rFonts w:cs="Arial"/>
                <w:szCs w:val="18"/>
              </w:rPr>
            </w:pPr>
          </w:p>
        </w:tc>
      </w:tr>
      <w:tr w:rsidR="00B60307" w14:paraId="1AE6F8FB" w14:textId="77777777" w:rsidTr="0021586F">
        <w:trPr>
          <w:jc w:val="center"/>
        </w:trPr>
        <w:tc>
          <w:tcPr>
            <w:tcW w:w="1553" w:type="dxa"/>
            <w:tcBorders>
              <w:top w:val="single" w:sz="6" w:space="0" w:color="auto"/>
              <w:left w:val="single" w:sz="6" w:space="0" w:color="auto"/>
              <w:bottom w:val="single" w:sz="6" w:space="0" w:color="auto"/>
              <w:right w:val="single" w:sz="6" w:space="0" w:color="auto"/>
            </w:tcBorders>
          </w:tcPr>
          <w:p w14:paraId="131986D1" w14:textId="77777777" w:rsidR="00B60307" w:rsidRDefault="00B60307" w:rsidP="00F45A8A">
            <w:pPr>
              <w:pStyle w:val="TAL"/>
            </w:pPr>
            <w:r>
              <w:t>suppFeats</w:t>
            </w:r>
          </w:p>
        </w:tc>
        <w:tc>
          <w:tcPr>
            <w:tcW w:w="1499" w:type="dxa"/>
            <w:tcBorders>
              <w:top w:val="single" w:sz="6" w:space="0" w:color="auto"/>
              <w:left w:val="single" w:sz="6" w:space="0" w:color="auto"/>
              <w:bottom w:val="single" w:sz="6" w:space="0" w:color="auto"/>
              <w:right w:val="single" w:sz="6" w:space="0" w:color="auto"/>
            </w:tcBorders>
          </w:tcPr>
          <w:p w14:paraId="5555B80C" w14:textId="77777777" w:rsidR="00B60307" w:rsidRDefault="00B60307" w:rsidP="00F45A8A">
            <w:pPr>
              <w:pStyle w:val="TAL"/>
              <w:rPr>
                <w:lang w:eastAsia="zh-CN"/>
              </w:rPr>
            </w:pPr>
            <w:r>
              <w:t>SupportedFeatures</w:t>
            </w:r>
          </w:p>
        </w:tc>
        <w:tc>
          <w:tcPr>
            <w:tcW w:w="343" w:type="dxa"/>
            <w:tcBorders>
              <w:top w:val="single" w:sz="6" w:space="0" w:color="auto"/>
              <w:left w:val="single" w:sz="6" w:space="0" w:color="auto"/>
              <w:bottom w:val="single" w:sz="6" w:space="0" w:color="auto"/>
              <w:right w:val="single" w:sz="6" w:space="0" w:color="auto"/>
            </w:tcBorders>
          </w:tcPr>
          <w:p w14:paraId="54828012" w14:textId="77777777" w:rsidR="00B60307" w:rsidRDefault="00B60307" w:rsidP="00F45A8A">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2D7818F8" w14:textId="77777777" w:rsidR="00B60307" w:rsidRDefault="00B60307" w:rsidP="00F45A8A">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tcPr>
          <w:p w14:paraId="7362A12E" w14:textId="77777777" w:rsidR="00B60307" w:rsidRPr="00CE232C" w:rsidRDefault="00B60307" w:rsidP="00F45A8A">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29CE5FAB" w14:textId="77777777" w:rsidR="00B60307" w:rsidRPr="00CE232C" w:rsidRDefault="00B60307" w:rsidP="00F45A8A">
            <w:pPr>
              <w:pStyle w:val="TAL"/>
              <w:rPr>
                <w:rFonts w:cs="Arial"/>
                <w:szCs w:val="18"/>
              </w:rPr>
            </w:pPr>
          </w:p>
          <w:p w14:paraId="6D38E3A2" w14:textId="77777777" w:rsidR="00B60307" w:rsidRDefault="00B60307" w:rsidP="00F45A8A">
            <w:pPr>
              <w:pStyle w:val="TAL"/>
              <w:rPr>
                <w:lang w:val="sv-SE"/>
              </w:rPr>
            </w:pPr>
            <w:r w:rsidRPr="00CE232C">
              <w:t xml:space="preserve">This </w:t>
            </w:r>
            <w:r>
              <w:t xml:space="preserve">query parameter </w:t>
            </w:r>
            <w:r w:rsidRPr="00CE232C">
              <w:t>shall be present only if feature negotiation needs to take place.</w:t>
            </w:r>
          </w:p>
        </w:tc>
        <w:tc>
          <w:tcPr>
            <w:tcW w:w="1310" w:type="dxa"/>
            <w:tcBorders>
              <w:top w:val="single" w:sz="6" w:space="0" w:color="auto"/>
              <w:left w:val="single" w:sz="6" w:space="0" w:color="auto"/>
              <w:bottom w:val="single" w:sz="6" w:space="0" w:color="auto"/>
              <w:right w:val="single" w:sz="6" w:space="0" w:color="auto"/>
            </w:tcBorders>
          </w:tcPr>
          <w:p w14:paraId="3A81A6C0" w14:textId="77777777" w:rsidR="00B60307" w:rsidRDefault="00B60307" w:rsidP="00F45A8A">
            <w:pPr>
              <w:pStyle w:val="TAL"/>
              <w:rPr>
                <w:rFonts w:cs="Arial"/>
                <w:szCs w:val="18"/>
              </w:rPr>
            </w:pPr>
          </w:p>
        </w:tc>
      </w:tr>
    </w:tbl>
    <w:p w14:paraId="29EA77DF" w14:textId="77777777" w:rsidR="00B60307" w:rsidRDefault="00B60307" w:rsidP="00B60307">
      <w:pPr>
        <w:rPr>
          <w:lang w:eastAsia="zh-CN"/>
        </w:rPr>
      </w:pPr>
    </w:p>
    <w:p w14:paraId="230572D1" w14:textId="77777777" w:rsidR="00B60307" w:rsidRDefault="00B60307" w:rsidP="00B60307">
      <w:pPr>
        <w:pStyle w:val="Heading5"/>
        <w:rPr>
          <w:lang w:eastAsia="zh-CN"/>
        </w:rPr>
      </w:pPr>
      <w:bookmarkStart w:id="906" w:name="_Toc191417615"/>
      <w:bookmarkStart w:id="907" w:name="_Toc199249538"/>
      <w:r>
        <w:rPr>
          <w:lang w:eastAsia="zh-CN"/>
        </w:rPr>
        <w:t>6.2.2.6.3</w:t>
      </w:r>
      <w:r>
        <w:rPr>
          <w:lang w:eastAsia="zh-CN"/>
        </w:rPr>
        <w:tab/>
        <w:t>Simple data types and enumerations</w:t>
      </w:r>
      <w:bookmarkEnd w:id="906"/>
      <w:bookmarkEnd w:id="907"/>
    </w:p>
    <w:p w14:paraId="2312765F" w14:textId="77777777" w:rsidR="00B60307" w:rsidRDefault="00B60307" w:rsidP="00B60307">
      <w:pPr>
        <w:pStyle w:val="Heading6"/>
        <w:rPr>
          <w:lang w:eastAsia="zh-CN"/>
        </w:rPr>
      </w:pPr>
      <w:bookmarkStart w:id="908" w:name="_Toc191417616"/>
      <w:bookmarkStart w:id="909" w:name="_Toc199249539"/>
      <w:r>
        <w:rPr>
          <w:lang w:eastAsia="zh-CN"/>
        </w:rPr>
        <w:t>6.2.2.6.3.1</w:t>
      </w:r>
      <w:r>
        <w:rPr>
          <w:lang w:eastAsia="zh-CN"/>
        </w:rPr>
        <w:tab/>
        <w:t>Introduction</w:t>
      </w:r>
      <w:bookmarkEnd w:id="908"/>
      <w:bookmarkEnd w:id="909"/>
    </w:p>
    <w:p w14:paraId="1653E811" w14:textId="77777777" w:rsidR="00B60307" w:rsidRDefault="00B60307" w:rsidP="00B60307">
      <w:pPr>
        <w:rPr>
          <w:lang w:eastAsia="zh-CN"/>
        </w:rPr>
      </w:pPr>
      <w:r>
        <w:t>This clause defines simple data types and enumerations that can be referenced from data structures defined in the previous clauses.</w:t>
      </w:r>
    </w:p>
    <w:p w14:paraId="2BFA8794" w14:textId="77777777" w:rsidR="00B60307" w:rsidRDefault="00B60307" w:rsidP="00B60307">
      <w:pPr>
        <w:pStyle w:val="Heading6"/>
        <w:rPr>
          <w:lang w:eastAsia="zh-CN"/>
        </w:rPr>
      </w:pPr>
      <w:bookmarkStart w:id="910" w:name="_Toc191417617"/>
      <w:bookmarkStart w:id="911" w:name="_Toc199249540"/>
      <w:r>
        <w:rPr>
          <w:lang w:eastAsia="zh-CN"/>
        </w:rPr>
        <w:t>6.2.2.6.3.2</w:t>
      </w:r>
      <w:r>
        <w:rPr>
          <w:lang w:eastAsia="zh-CN"/>
        </w:rPr>
        <w:tab/>
        <w:t>Simple data types</w:t>
      </w:r>
      <w:bookmarkEnd w:id="910"/>
      <w:bookmarkEnd w:id="911"/>
    </w:p>
    <w:p w14:paraId="45300378" w14:textId="77777777" w:rsidR="00B60307" w:rsidRDefault="00B60307" w:rsidP="00B60307">
      <w:pPr>
        <w:rPr>
          <w:lang w:eastAsia="zh-CN"/>
        </w:rPr>
      </w:pPr>
      <w:r>
        <w:rPr>
          <w:lang w:eastAsia="zh-CN"/>
        </w:rPr>
        <w:t>None.</w:t>
      </w:r>
    </w:p>
    <w:p w14:paraId="5E01F01A" w14:textId="77777777" w:rsidR="00B60307" w:rsidRPr="00BC662F" w:rsidRDefault="00B60307" w:rsidP="00B60307">
      <w:pPr>
        <w:pStyle w:val="H6"/>
      </w:pPr>
      <w:bookmarkStart w:id="912" w:name="_Toc191417619"/>
      <w:r>
        <w:rPr>
          <w:lang w:eastAsia="zh-CN"/>
        </w:rPr>
        <w:t>6.2.2.6.3</w:t>
      </w:r>
      <w:r>
        <w:t>.3</w:t>
      </w:r>
      <w:r w:rsidRPr="00BC662F">
        <w:tab/>
        <w:t xml:space="preserve">Enumeration: </w:t>
      </w:r>
      <w:r>
        <w:rPr>
          <w:lang w:eastAsia="zh-CN"/>
        </w:rPr>
        <w:t>ServicePermLevel</w:t>
      </w:r>
    </w:p>
    <w:p w14:paraId="0B6509AA" w14:textId="77777777" w:rsidR="00B60307" w:rsidRPr="00384E92" w:rsidRDefault="00B60307" w:rsidP="00B60307">
      <w:r w:rsidRPr="00384E92">
        <w:t xml:space="preserve">The enumeration </w:t>
      </w:r>
      <w:r>
        <w:rPr>
          <w:lang w:eastAsia="zh-CN"/>
        </w:rPr>
        <w:t>ServicePermLevel</w:t>
      </w:r>
      <w:r w:rsidRPr="00384E92">
        <w:t xml:space="preserve"> represents</w:t>
      </w:r>
      <w:r>
        <w:t xml:space="preserve"> the service permission level requested.</w:t>
      </w:r>
      <w:r w:rsidRPr="00384E92">
        <w:t xml:space="preserve"> It shall comply with the provisions defined in table</w:t>
      </w:r>
      <w:r>
        <w:t> </w:t>
      </w:r>
      <w:r>
        <w:rPr>
          <w:lang w:eastAsia="zh-CN"/>
        </w:rPr>
        <w:t>6.2.2.6.3</w:t>
      </w:r>
      <w:r>
        <w:t>.3</w:t>
      </w:r>
      <w:r w:rsidRPr="00384E92">
        <w:t>-1.</w:t>
      </w:r>
    </w:p>
    <w:p w14:paraId="3E3067AB" w14:textId="77777777" w:rsidR="00B60307" w:rsidRDefault="00B60307" w:rsidP="00B60307">
      <w:pPr>
        <w:pStyle w:val="TH"/>
      </w:pPr>
      <w:r>
        <w:lastRenderedPageBreak/>
        <w:t>Table </w:t>
      </w:r>
      <w:r>
        <w:rPr>
          <w:lang w:eastAsia="zh-CN"/>
        </w:rPr>
        <w:t>6.2.2.6.3</w:t>
      </w:r>
      <w:r>
        <w:t xml:space="preserve">.3-1: Enumeration </w:t>
      </w:r>
      <w:r>
        <w:rPr>
          <w:lang w:eastAsia="zh-CN"/>
        </w:rPr>
        <w:t>ServicePermLevel</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B54FF5" w14:paraId="42C116A7" w14:textId="77777777" w:rsidTr="00F45A8A">
        <w:tc>
          <w:tcPr>
            <w:tcW w:w="1309" w:type="pct"/>
            <w:shd w:val="clear" w:color="auto" w:fill="C0C0C0"/>
            <w:tcMar>
              <w:top w:w="0" w:type="dxa"/>
              <w:left w:w="108" w:type="dxa"/>
              <w:bottom w:w="0" w:type="dxa"/>
              <w:right w:w="108" w:type="dxa"/>
            </w:tcMar>
            <w:hideMark/>
          </w:tcPr>
          <w:p w14:paraId="6205EBB4" w14:textId="77777777" w:rsidR="00B60307" w:rsidRPr="0016361A" w:rsidRDefault="00B60307" w:rsidP="00F45A8A">
            <w:pPr>
              <w:pStyle w:val="TAH"/>
            </w:pPr>
            <w:r w:rsidRPr="0016361A">
              <w:t>Enumeration value</w:t>
            </w:r>
          </w:p>
        </w:tc>
        <w:tc>
          <w:tcPr>
            <w:tcW w:w="3062" w:type="pct"/>
            <w:shd w:val="clear" w:color="auto" w:fill="C0C0C0"/>
            <w:tcMar>
              <w:top w:w="0" w:type="dxa"/>
              <w:left w:w="108" w:type="dxa"/>
              <w:bottom w:w="0" w:type="dxa"/>
              <w:right w:w="108" w:type="dxa"/>
            </w:tcMar>
            <w:hideMark/>
          </w:tcPr>
          <w:p w14:paraId="18303767" w14:textId="77777777" w:rsidR="00B60307" w:rsidRPr="0016361A" w:rsidRDefault="00B60307" w:rsidP="00F45A8A">
            <w:pPr>
              <w:pStyle w:val="TAH"/>
            </w:pPr>
            <w:r w:rsidRPr="0016361A">
              <w:t>Description</w:t>
            </w:r>
          </w:p>
        </w:tc>
        <w:tc>
          <w:tcPr>
            <w:tcW w:w="630" w:type="pct"/>
            <w:shd w:val="clear" w:color="auto" w:fill="C0C0C0"/>
          </w:tcPr>
          <w:p w14:paraId="0CCA2A2F" w14:textId="77777777" w:rsidR="00B60307" w:rsidRPr="0016361A" w:rsidRDefault="00B60307" w:rsidP="00F45A8A">
            <w:pPr>
              <w:pStyle w:val="TAH"/>
            </w:pPr>
            <w:r w:rsidRPr="0016361A">
              <w:t>Applicability</w:t>
            </w:r>
          </w:p>
        </w:tc>
      </w:tr>
      <w:tr w:rsidR="00B60307" w:rsidRPr="00B54FF5" w14:paraId="7A96AABD" w14:textId="77777777" w:rsidTr="00F45A8A">
        <w:tc>
          <w:tcPr>
            <w:tcW w:w="1309" w:type="pct"/>
            <w:tcMar>
              <w:top w:w="0" w:type="dxa"/>
              <w:left w:w="108" w:type="dxa"/>
              <w:bottom w:w="0" w:type="dxa"/>
              <w:right w:w="108" w:type="dxa"/>
            </w:tcMar>
            <w:vAlign w:val="center"/>
          </w:tcPr>
          <w:p w14:paraId="048EECBF" w14:textId="77777777" w:rsidR="00B60307" w:rsidRPr="0016361A" w:rsidRDefault="00B60307" w:rsidP="00F45A8A">
            <w:pPr>
              <w:pStyle w:val="TAL"/>
            </w:pPr>
            <w:r>
              <w:rPr>
                <w:bCs/>
                <w:lang w:val="en-US" w:eastAsia="en-GB"/>
              </w:rPr>
              <w:t>PREMIUM</w:t>
            </w:r>
          </w:p>
        </w:tc>
        <w:tc>
          <w:tcPr>
            <w:tcW w:w="3062" w:type="pct"/>
            <w:tcMar>
              <w:top w:w="0" w:type="dxa"/>
              <w:left w:w="108" w:type="dxa"/>
              <w:bottom w:w="0" w:type="dxa"/>
              <w:right w:w="108" w:type="dxa"/>
            </w:tcMar>
            <w:vAlign w:val="center"/>
          </w:tcPr>
          <w:p w14:paraId="7A1D1A53" w14:textId="77777777" w:rsidR="00B60307" w:rsidRPr="0016361A" w:rsidRDefault="00B60307" w:rsidP="00F45A8A">
            <w:pPr>
              <w:pStyle w:val="TAL"/>
            </w:pPr>
            <w:r>
              <w:t>Indicates that the service permission level is premium.</w:t>
            </w:r>
          </w:p>
        </w:tc>
        <w:tc>
          <w:tcPr>
            <w:tcW w:w="630" w:type="pct"/>
            <w:vAlign w:val="center"/>
          </w:tcPr>
          <w:p w14:paraId="4987D22B" w14:textId="77777777" w:rsidR="00B60307" w:rsidRPr="0016361A" w:rsidRDefault="00B60307" w:rsidP="00F45A8A">
            <w:pPr>
              <w:pStyle w:val="TAL"/>
            </w:pPr>
          </w:p>
        </w:tc>
      </w:tr>
      <w:tr w:rsidR="00B60307" w:rsidRPr="00B54FF5" w14:paraId="7C229A12" w14:textId="77777777" w:rsidTr="00F45A8A">
        <w:tc>
          <w:tcPr>
            <w:tcW w:w="1309" w:type="pct"/>
            <w:tcMar>
              <w:top w:w="0" w:type="dxa"/>
              <w:left w:w="108" w:type="dxa"/>
              <w:bottom w:w="0" w:type="dxa"/>
              <w:right w:w="108" w:type="dxa"/>
            </w:tcMar>
            <w:vAlign w:val="center"/>
          </w:tcPr>
          <w:p w14:paraId="0120FCD1" w14:textId="77777777" w:rsidR="00B60307" w:rsidRDefault="00B60307" w:rsidP="00F45A8A">
            <w:pPr>
              <w:pStyle w:val="TAL"/>
              <w:rPr>
                <w:bCs/>
                <w:lang w:val="en-US" w:eastAsia="en-GB"/>
              </w:rPr>
            </w:pPr>
            <w:r>
              <w:rPr>
                <w:bCs/>
                <w:lang w:val="en-US" w:eastAsia="en-GB"/>
              </w:rPr>
              <w:t>STANDARD</w:t>
            </w:r>
          </w:p>
        </w:tc>
        <w:tc>
          <w:tcPr>
            <w:tcW w:w="3062" w:type="pct"/>
            <w:tcMar>
              <w:top w:w="0" w:type="dxa"/>
              <w:left w:w="108" w:type="dxa"/>
              <w:bottom w:w="0" w:type="dxa"/>
              <w:right w:w="108" w:type="dxa"/>
            </w:tcMar>
            <w:vAlign w:val="center"/>
          </w:tcPr>
          <w:p w14:paraId="698F7D9E" w14:textId="77777777" w:rsidR="00B60307" w:rsidRDefault="00B60307" w:rsidP="00F45A8A">
            <w:pPr>
              <w:pStyle w:val="TAL"/>
            </w:pPr>
            <w:r>
              <w:t xml:space="preserve">Indicates that the service permission level is </w:t>
            </w:r>
            <w:r>
              <w:rPr>
                <w:bCs/>
                <w:lang w:val="en-US" w:eastAsia="en-GB"/>
              </w:rPr>
              <w:t>standard</w:t>
            </w:r>
            <w:r>
              <w:t>.</w:t>
            </w:r>
          </w:p>
        </w:tc>
        <w:tc>
          <w:tcPr>
            <w:tcW w:w="630" w:type="pct"/>
            <w:vAlign w:val="center"/>
          </w:tcPr>
          <w:p w14:paraId="40D3103C" w14:textId="77777777" w:rsidR="00B60307" w:rsidRPr="0016361A" w:rsidRDefault="00B60307" w:rsidP="00F45A8A">
            <w:pPr>
              <w:pStyle w:val="TAL"/>
            </w:pPr>
          </w:p>
        </w:tc>
      </w:tr>
      <w:tr w:rsidR="00B60307" w:rsidRPr="00B54FF5" w14:paraId="367FE3E0" w14:textId="77777777" w:rsidTr="00F45A8A">
        <w:tc>
          <w:tcPr>
            <w:tcW w:w="1309" w:type="pct"/>
            <w:tcMar>
              <w:top w:w="0" w:type="dxa"/>
              <w:left w:w="108" w:type="dxa"/>
              <w:bottom w:w="0" w:type="dxa"/>
              <w:right w:w="108" w:type="dxa"/>
            </w:tcMar>
            <w:vAlign w:val="center"/>
          </w:tcPr>
          <w:p w14:paraId="567DA14B" w14:textId="77777777" w:rsidR="00B60307" w:rsidRDefault="00B60307" w:rsidP="00F45A8A">
            <w:pPr>
              <w:pStyle w:val="TAL"/>
            </w:pPr>
            <w:r>
              <w:rPr>
                <w:bCs/>
                <w:lang w:val="en-US" w:eastAsia="en-GB"/>
              </w:rPr>
              <w:t>LIMITED</w:t>
            </w:r>
          </w:p>
        </w:tc>
        <w:tc>
          <w:tcPr>
            <w:tcW w:w="3062" w:type="pct"/>
            <w:tcMar>
              <w:top w:w="0" w:type="dxa"/>
              <w:left w:w="108" w:type="dxa"/>
              <w:bottom w:w="0" w:type="dxa"/>
              <w:right w:w="108" w:type="dxa"/>
            </w:tcMar>
            <w:vAlign w:val="center"/>
          </w:tcPr>
          <w:p w14:paraId="2CA1A4B8" w14:textId="77777777" w:rsidR="00B60307" w:rsidRDefault="00B60307" w:rsidP="00F45A8A">
            <w:pPr>
              <w:pStyle w:val="TAL"/>
            </w:pPr>
            <w:r>
              <w:t xml:space="preserve">Indicates that the service permission level is </w:t>
            </w:r>
            <w:r>
              <w:rPr>
                <w:bCs/>
                <w:lang w:val="en-US" w:eastAsia="en-GB"/>
              </w:rPr>
              <w:t>limited</w:t>
            </w:r>
            <w:r>
              <w:t>.</w:t>
            </w:r>
          </w:p>
        </w:tc>
        <w:tc>
          <w:tcPr>
            <w:tcW w:w="630" w:type="pct"/>
            <w:vAlign w:val="center"/>
          </w:tcPr>
          <w:p w14:paraId="503904F4" w14:textId="77777777" w:rsidR="00B60307" w:rsidRPr="0016361A" w:rsidRDefault="00B60307" w:rsidP="00F45A8A">
            <w:pPr>
              <w:pStyle w:val="TAL"/>
            </w:pPr>
          </w:p>
        </w:tc>
      </w:tr>
    </w:tbl>
    <w:p w14:paraId="6355DD0B" w14:textId="77777777" w:rsidR="00B60307" w:rsidRDefault="00B60307" w:rsidP="00B60307">
      <w:pPr>
        <w:rPr>
          <w:lang w:val="en-US"/>
        </w:rPr>
      </w:pPr>
    </w:p>
    <w:p w14:paraId="700DD293" w14:textId="77777777" w:rsidR="00B60307" w:rsidRPr="00BC662F" w:rsidRDefault="00B60307" w:rsidP="00B60307">
      <w:pPr>
        <w:pStyle w:val="H6"/>
      </w:pPr>
      <w:r>
        <w:rPr>
          <w:lang w:eastAsia="zh-CN"/>
        </w:rPr>
        <w:t>6.2.2.6.3</w:t>
      </w:r>
      <w:r>
        <w:t>.4</w:t>
      </w:r>
      <w:r w:rsidRPr="00BC662F">
        <w:tab/>
        <w:t xml:space="preserve">Enumeration: </w:t>
      </w:r>
      <w:r>
        <w:t>MlModelType</w:t>
      </w:r>
    </w:p>
    <w:p w14:paraId="5D543A9A" w14:textId="77777777" w:rsidR="00B60307" w:rsidRPr="00384E92" w:rsidRDefault="00B60307" w:rsidP="00B60307">
      <w:r w:rsidRPr="00384E92">
        <w:t xml:space="preserve">The enumeration </w:t>
      </w:r>
      <w:r>
        <w:t>MlModelType</w:t>
      </w:r>
      <w:r w:rsidRPr="00384E92">
        <w:t xml:space="preserve"> represents</w:t>
      </w:r>
      <w:r>
        <w:t xml:space="preserve"> the ML model type requested.</w:t>
      </w:r>
      <w:r w:rsidRPr="00384E92">
        <w:t xml:space="preserve"> It shall comply with the provisions defined in table</w:t>
      </w:r>
      <w:r>
        <w:t> </w:t>
      </w:r>
      <w:r>
        <w:rPr>
          <w:lang w:eastAsia="zh-CN"/>
        </w:rPr>
        <w:t>6.2.2.6.3</w:t>
      </w:r>
      <w:r>
        <w:t>.4</w:t>
      </w:r>
      <w:r w:rsidRPr="00384E92">
        <w:t>-1.</w:t>
      </w:r>
    </w:p>
    <w:p w14:paraId="035900B0" w14:textId="77777777" w:rsidR="00B60307" w:rsidRDefault="00B60307" w:rsidP="00B60307">
      <w:pPr>
        <w:pStyle w:val="TH"/>
      </w:pPr>
      <w:r>
        <w:t>Table </w:t>
      </w:r>
      <w:r>
        <w:rPr>
          <w:lang w:eastAsia="zh-CN"/>
        </w:rPr>
        <w:t>6.2.2.6.3</w:t>
      </w:r>
      <w:r>
        <w:t>.4-1: Enumeration MlModelType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B54FF5" w14:paraId="3011193A" w14:textId="77777777" w:rsidTr="00F45A8A">
        <w:tc>
          <w:tcPr>
            <w:tcW w:w="1309" w:type="pct"/>
            <w:shd w:val="clear" w:color="auto" w:fill="C0C0C0"/>
            <w:tcMar>
              <w:top w:w="0" w:type="dxa"/>
              <w:left w:w="108" w:type="dxa"/>
              <w:bottom w:w="0" w:type="dxa"/>
              <w:right w:w="108" w:type="dxa"/>
            </w:tcMar>
            <w:hideMark/>
          </w:tcPr>
          <w:p w14:paraId="087C1225" w14:textId="77777777" w:rsidR="00B60307" w:rsidRPr="0016361A" w:rsidRDefault="00B60307" w:rsidP="00F45A8A">
            <w:pPr>
              <w:pStyle w:val="TAH"/>
            </w:pPr>
            <w:r w:rsidRPr="0016361A">
              <w:t>Enumeration value</w:t>
            </w:r>
          </w:p>
        </w:tc>
        <w:tc>
          <w:tcPr>
            <w:tcW w:w="3062" w:type="pct"/>
            <w:shd w:val="clear" w:color="auto" w:fill="C0C0C0"/>
            <w:tcMar>
              <w:top w:w="0" w:type="dxa"/>
              <w:left w:w="108" w:type="dxa"/>
              <w:bottom w:w="0" w:type="dxa"/>
              <w:right w:w="108" w:type="dxa"/>
            </w:tcMar>
            <w:hideMark/>
          </w:tcPr>
          <w:p w14:paraId="1AD0BD61" w14:textId="77777777" w:rsidR="00B60307" w:rsidRPr="0016361A" w:rsidRDefault="00B60307" w:rsidP="00F45A8A">
            <w:pPr>
              <w:pStyle w:val="TAH"/>
            </w:pPr>
            <w:r w:rsidRPr="0016361A">
              <w:t>Description</w:t>
            </w:r>
          </w:p>
        </w:tc>
        <w:tc>
          <w:tcPr>
            <w:tcW w:w="630" w:type="pct"/>
            <w:shd w:val="clear" w:color="auto" w:fill="C0C0C0"/>
          </w:tcPr>
          <w:p w14:paraId="54FE04F5" w14:textId="77777777" w:rsidR="00B60307" w:rsidRPr="0016361A" w:rsidRDefault="00B60307" w:rsidP="00F45A8A">
            <w:pPr>
              <w:pStyle w:val="TAH"/>
            </w:pPr>
            <w:r w:rsidRPr="0016361A">
              <w:t>Applicability</w:t>
            </w:r>
          </w:p>
        </w:tc>
      </w:tr>
      <w:tr w:rsidR="00B60307" w:rsidRPr="00B54FF5" w14:paraId="0910FF69" w14:textId="77777777" w:rsidTr="00F45A8A">
        <w:tc>
          <w:tcPr>
            <w:tcW w:w="1309" w:type="pct"/>
            <w:tcMar>
              <w:top w:w="0" w:type="dxa"/>
              <w:left w:w="108" w:type="dxa"/>
              <w:bottom w:w="0" w:type="dxa"/>
              <w:right w:w="108" w:type="dxa"/>
            </w:tcMar>
            <w:vAlign w:val="center"/>
          </w:tcPr>
          <w:p w14:paraId="1B0180F7" w14:textId="77777777" w:rsidR="00B60307" w:rsidRPr="0016361A" w:rsidRDefault="00B60307" w:rsidP="00F45A8A">
            <w:pPr>
              <w:pStyle w:val="TAL"/>
            </w:pPr>
            <w:r>
              <w:rPr>
                <w:lang w:eastAsia="en-GB"/>
              </w:rPr>
              <w:t>DECISION_TREES</w:t>
            </w:r>
          </w:p>
        </w:tc>
        <w:tc>
          <w:tcPr>
            <w:tcW w:w="3062" w:type="pct"/>
            <w:tcMar>
              <w:top w:w="0" w:type="dxa"/>
              <w:left w:w="108" w:type="dxa"/>
              <w:bottom w:w="0" w:type="dxa"/>
              <w:right w:w="108" w:type="dxa"/>
            </w:tcMar>
            <w:vAlign w:val="center"/>
          </w:tcPr>
          <w:p w14:paraId="23BD54BB" w14:textId="77777777" w:rsidR="00B60307" w:rsidRPr="0016361A" w:rsidRDefault="00B60307" w:rsidP="00F45A8A">
            <w:pPr>
              <w:pStyle w:val="TAL"/>
            </w:pPr>
            <w:r>
              <w:t xml:space="preserve">Indicates that the ML model type is </w:t>
            </w:r>
            <w:r>
              <w:rPr>
                <w:lang w:eastAsia="en-GB"/>
              </w:rPr>
              <w:t>decision trees</w:t>
            </w:r>
            <w:r>
              <w:t>.</w:t>
            </w:r>
          </w:p>
        </w:tc>
        <w:tc>
          <w:tcPr>
            <w:tcW w:w="630" w:type="pct"/>
            <w:vAlign w:val="center"/>
          </w:tcPr>
          <w:p w14:paraId="31684AF9" w14:textId="77777777" w:rsidR="00B60307" w:rsidRPr="0016361A" w:rsidRDefault="00B60307" w:rsidP="00F45A8A">
            <w:pPr>
              <w:pStyle w:val="TAL"/>
            </w:pPr>
          </w:p>
        </w:tc>
      </w:tr>
      <w:tr w:rsidR="00B60307" w:rsidRPr="00B54FF5" w14:paraId="3EA41926" w14:textId="77777777" w:rsidTr="00F45A8A">
        <w:tc>
          <w:tcPr>
            <w:tcW w:w="1309" w:type="pct"/>
            <w:tcMar>
              <w:top w:w="0" w:type="dxa"/>
              <w:left w:w="108" w:type="dxa"/>
              <w:bottom w:w="0" w:type="dxa"/>
              <w:right w:w="108" w:type="dxa"/>
            </w:tcMar>
            <w:vAlign w:val="center"/>
          </w:tcPr>
          <w:p w14:paraId="6C232786" w14:textId="77777777" w:rsidR="00B60307" w:rsidRDefault="00B60307" w:rsidP="00F45A8A">
            <w:pPr>
              <w:pStyle w:val="TAL"/>
              <w:rPr>
                <w:bCs/>
                <w:lang w:val="en-US" w:eastAsia="en-GB"/>
              </w:rPr>
            </w:pPr>
            <w:r>
              <w:rPr>
                <w:lang w:eastAsia="en-GB"/>
              </w:rPr>
              <w:t>LINEAR_REGRESSION</w:t>
            </w:r>
          </w:p>
        </w:tc>
        <w:tc>
          <w:tcPr>
            <w:tcW w:w="3062" w:type="pct"/>
            <w:tcMar>
              <w:top w:w="0" w:type="dxa"/>
              <w:left w:w="108" w:type="dxa"/>
              <w:bottom w:w="0" w:type="dxa"/>
              <w:right w:w="108" w:type="dxa"/>
            </w:tcMar>
            <w:vAlign w:val="center"/>
          </w:tcPr>
          <w:p w14:paraId="1BB02B5B" w14:textId="77777777" w:rsidR="00B60307" w:rsidRDefault="00B60307" w:rsidP="00F45A8A">
            <w:pPr>
              <w:pStyle w:val="TAL"/>
            </w:pPr>
            <w:r>
              <w:t>Indicates that the ML model type is l</w:t>
            </w:r>
            <w:r>
              <w:rPr>
                <w:lang w:eastAsia="en-GB"/>
              </w:rPr>
              <w:t>inear regression</w:t>
            </w:r>
            <w:r>
              <w:t>.</w:t>
            </w:r>
          </w:p>
        </w:tc>
        <w:tc>
          <w:tcPr>
            <w:tcW w:w="630" w:type="pct"/>
            <w:vAlign w:val="center"/>
          </w:tcPr>
          <w:p w14:paraId="507BF648" w14:textId="77777777" w:rsidR="00B60307" w:rsidRPr="0016361A" w:rsidRDefault="00B60307" w:rsidP="00F45A8A">
            <w:pPr>
              <w:pStyle w:val="TAL"/>
            </w:pPr>
          </w:p>
        </w:tc>
      </w:tr>
      <w:tr w:rsidR="00B60307" w:rsidRPr="00B54FF5" w14:paraId="688B7DE6" w14:textId="77777777" w:rsidTr="00F45A8A">
        <w:tc>
          <w:tcPr>
            <w:tcW w:w="1309" w:type="pct"/>
            <w:tcMar>
              <w:top w:w="0" w:type="dxa"/>
              <w:left w:w="108" w:type="dxa"/>
              <w:bottom w:w="0" w:type="dxa"/>
              <w:right w:w="108" w:type="dxa"/>
            </w:tcMar>
            <w:vAlign w:val="center"/>
          </w:tcPr>
          <w:p w14:paraId="38659D59" w14:textId="77777777" w:rsidR="00B60307" w:rsidRDefault="00B60307" w:rsidP="00F45A8A">
            <w:pPr>
              <w:pStyle w:val="TAL"/>
            </w:pPr>
            <w:r>
              <w:rPr>
                <w:lang w:eastAsia="en-GB"/>
              </w:rPr>
              <w:t>NEURAL_NETWORKS</w:t>
            </w:r>
          </w:p>
        </w:tc>
        <w:tc>
          <w:tcPr>
            <w:tcW w:w="3062" w:type="pct"/>
            <w:tcMar>
              <w:top w:w="0" w:type="dxa"/>
              <w:left w:w="108" w:type="dxa"/>
              <w:bottom w:w="0" w:type="dxa"/>
              <w:right w:w="108" w:type="dxa"/>
            </w:tcMar>
            <w:vAlign w:val="center"/>
          </w:tcPr>
          <w:p w14:paraId="2D52314E" w14:textId="77777777" w:rsidR="00B60307" w:rsidRDefault="00B60307" w:rsidP="00F45A8A">
            <w:pPr>
              <w:pStyle w:val="TAL"/>
            </w:pPr>
            <w:r>
              <w:t>Indicates that the ML model type is n</w:t>
            </w:r>
            <w:r>
              <w:rPr>
                <w:lang w:eastAsia="en-GB"/>
              </w:rPr>
              <w:t>eural networks</w:t>
            </w:r>
            <w:r>
              <w:t>.</w:t>
            </w:r>
          </w:p>
        </w:tc>
        <w:tc>
          <w:tcPr>
            <w:tcW w:w="630" w:type="pct"/>
            <w:vAlign w:val="center"/>
          </w:tcPr>
          <w:p w14:paraId="453A4C3C" w14:textId="77777777" w:rsidR="00B60307" w:rsidRPr="0016361A" w:rsidRDefault="00B60307" w:rsidP="00F45A8A">
            <w:pPr>
              <w:pStyle w:val="TAL"/>
            </w:pPr>
          </w:p>
        </w:tc>
      </w:tr>
    </w:tbl>
    <w:p w14:paraId="4A69D42B" w14:textId="77777777" w:rsidR="00B60307" w:rsidRDefault="00B60307" w:rsidP="00B60307">
      <w:pPr>
        <w:rPr>
          <w:lang w:val="en-US"/>
        </w:rPr>
      </w:pPr>
    </w:p>
    <w:p w14:paraId="58FD59E0" w14:textId="77777777" w:rsidR="00B60307" w:rsidRPr="00BC662F" w:rsidRDefault="00B60307" w:rsidP="00B60307">
      <w:pPr>
        <w:pStyle w:val="H6"/>
      </w:pPr>
      <w:r>
        <w:rPr>
          <w:lang w:eastAsia="zh-CN"/>
        </w:rPr>
        <w:t>6.2.2.6.3</w:t>
      </w:r>
      <w:r>
        <w:t>.5</w:t>
      </w:r>
      <w:r w:rsidRPr="00BC662F">
        <w:tab/>
        <w:t xml:space="preserve">Enumeration: </w:t>
      </w:r>
      <w:r>
        <w:t>AimlOperationRole</w:t>
      </w:r>
    </w:p>
    <w:p w14:paraId="0A6DC191" w14:textId="77777777" w:rsidR="00B60307" w:rsidRPr="00384E92" w:rsidRDefault="00B60307" w:rsidP="00B60307">
      <w:r w:rsidRPr="00384E92">
        <w:t xml:space="preserve">The enumeration </w:t>
      </w:r>
      <w:r>
        <w:t>AimlOperationRole</w:t>
      </w:r>
      <w:r w:rsidRPr="00384E92">
        <w:t xml:space="preserve"> represents</w:t>
      </w:r>
      <w:r>
        <w:t xml:space="preserve"> the AIML operation role requested.</w:t>
      </w:r>
      <w:r w:rsidRPr="00384E92">
        <w:t xml:space="preserve"> It shall comply with the provisions defined in table</w:t>
      </w:r>
      <w:r>
        <w:t> </w:t>
      </w:r>
      <w:r>
        <w:rPr>
          <w:lang w:eastAsia="zh-CN"/>
        </w:rPr>
        <w:t>6.2.2.6.3</w:t>
      </w:r>
      <w:r>
        <w:t>.5</w:t>
      </w:r>
      <w:r w:rsidRPr="00384E92">
        <w:t>-1.</w:t>
      </w:r>
    </w:p>
    <w:p w14:paraId="2FA78D53" w14:textId="77777777" w:rsidR="00B60307" w:rsidRDefault="00B60307" w:rsidP="00B60307">
      <w:pPr>
        <w:pStyle w:val="TH"/>
      </w:pPr>
      <w:r>
        <w:t>Table </w:t>
      </w:r>
      <w:r>
        <w:rPr>
          <w:lang w:eastAsia="zh-CN"/>
        </w:rPr>
        <w:t>6.2.2.6.3</w:t>
      </w:r>
      <w:r>
        <w:t>.5-1: Enumeration AimlOperationRole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B54FF5" w14:paraId="51B2003D" w14:textId="77777777" w:rsidTr="00F45A8A">
        <w:tc>
          <w:tcPr>
            <w:tcW w:w="1309" w:type="pct"/>
            <w:shd w:val="clear" w:color="auto" w:fill="C0C0C0"/>
            <w:tcMar>
              <w:top w:w="0" w:type="dxa"/>
              <w:left w:w="108" w:type="dxa"/>
              <w:bottom w:w="0" w:type="dxa"/>
              <w:right w:w="108" w:type="dxa"/>
            </w:tcMar>
            <w:hideMark/>
          </w:tcPr>
          <w:p w14:paraId="49E58517" w14:textId="77777777" w:rsidR="00B60307" w:rsidRPr="0016361A" w:rsidRDefault="00B60307" w:rsidP="00F45A8A">
            <w:pPr>
              <w:pStyle w:val="TAH"/>
            </w:pPr>
            <w:r w:rsidRPr="0016361A">
              <w:t>Enumeration value</w:t>
            </w:r>
          </w:p>
        </w:tc>
        <w:tc>
          <w:tcPr>
            <w:tcW w:w="3062" w:type="pct"/>
            <w:shd w:val="clear" w:color="auto" w:fill="C0C0C0"/>
            <w:tcMar>
              <w:top w:w="0" w:type="dxa"/>
              <w:left w:w="108" w:type="dxa"/>
              <w:bottom w:w="0" w:type="dxa"/>
              <w:right w:w="108" w:type="dxa"/>
            </w:tcMar>
            <w:hideMark/>
          </w:tcPr>
          <w:p w14:paraId="052F9854" w14:textId="77777777" w:rsidR="00B60307" w:rsidRPr="0016361A" w:rsidRDefault="00B60307" w:rsidP="00F45A8A">
            <w:pPr>
              <w:pStyle w:val="TAH"/>
            </w:pPr>
            <w:r w:rsidRPr="0016361A">
              <w:t>Description</w:t>
            </w:r>
          </w:p>
        </w:tc>
        <w:tc>
          <w:tcPr>
            <w:tcW w:w="630" w:type="pct"/>
            <w:shd w:val="clear" w:color="auto" w:fill="C0C0C0"/>
          </w:tcPr>
          <w:p w14:paraId="0DF3813F" w14:textId="77777777" w:rsidR="00B60307" w:rsidRPr="0016361A" w:rsidRDefault="00B60307" w:rsidP="00F45A8A">
            <w:pPr>
              <w:pStyle w:val="TAH"/>
            </w:pPr>
            <w:r w:rsidRPr="0016361A">
              <w:t>Applicability</w:t>
            </w:r>
          </w:p>
        </w:tc>
      </w:tr>
      <w:tr w:rsidR="00B60307" w:rsidRPr="00B54FF5" w14:paraId="1FE73817" w14:textId="77777777" w:rsidTr="00F45A8A">
        <w:tc>
          <w:tcPr>
            <w:tcW w:w="1309" w:type="pct"/>
            <w:tcMar>
              <w:top w:w="0" w:type="dxa"/>
              <w:left w:w="108" w:type="dxa"/>
              <w:bottom w:w="0" w:type="dxa"/>
              <w:right w:w="108" w:type="dxa"/>
            </w:tcMar>
            <w:vAlign w:val="center"/>
          </w:tcPr>
          <w:p w14:paraId="34C00066" w14:textId="77777777" w:rsidR="00B60307" w:rsidRPr="0016361A" w:rsidRDefault="00B60307" w:rsidP="00F45A8A">
            <w:pPr>
              <w:pStyle w:val="TAL"/>
            </w:pPr>
            <w:r>
              <w:rPr>
                <w:lang w:eastAsia="en-GB"/>
              </w:rPr>
              <w:t>MODEL_TRAINING</w:t>
            </w:r>
          </w:p>
        </w:tc>
        <w:tc>
          <w:tcPr>
            <w:tcW w:w="3062" w:type="pct"/>
            <w:tcMar>
              <w:top w:w="0" w:type="dxa"/>
              <w:left w:w="108" w:type="dxa"/>
              <w:bottom w:w="0" w:type="dxa"/>
              <w:right w:w="108" w:type="dxa"/>
            </w:tcMar>
            <w:vAlign w:val="center"/>
          </w:tcPr>
          <w:p w14:paraId="44DC1389" w14:textId="77777777" w:rsidR="00B60307" w:rsidRPr="0016361A" w:rsidRDefault="00B60307" w:rsidP="00F45A8A">
            <w:pPr>
              <w:pStyle w:val="TAL"/>
            </w:pPr>
            <w:r>
              <w:t xml:space="preserve">Indicates that the supported AIML operation role is </w:t>
            </w:r>
            <w:r>
              <w:rPr>
                <w:lang w:eastAsia="en-GB"/>
              </w:rPr>
              <w:t>model training.</w:t>
            </w:r>
          </w:p>
        </w:tc>
        <w:tc>
          <w:tcPr>
            <w:tcW w:w="630" w:type="pct"/>
            <w:vAlign w:val="center"/>
          </w:tcPr>
          <w:p w14:paraId="49E63760" w14:textId="77777777" w:rsidR="00B60307" w:rsidRPr="0016361A" w:rsidRDefault="00B60307" w:rsidP="00F45A8A">
            <w:pPr>
              <w:pStyle w:val="TAL"/>
            </w:pPr>
          </w:p>
        </w:tc>
      </w:tr>
      <w:tr w:rsidR="00B60307" w:rsidRPr="00B54FF5" w14:paraId="4F07A0F2" w14:textId="77777777" w:rsidTr="00F45A8A">
        <w:tc>
          <w:tcPr>
            <w:tcW w:w="1309" w:type="pct"/>
            <w:tcMar>
              <w:top w:w="0" w:type="dxa"/>
              <w:left w:w="108" w:type="dxa"/>
              <w:bottom w:w="0" w:type="dxa"/>
              <w:right w:w="108" w:type="dxa"/>
            </w:tcMar>
            <w:vAlign w:val="center"/>
          </w:tcPr>
          <w:p w14:paraId="045F9882" w14:textId="77777777" w:rsidR="00B60307" w:rsidRDefault="00B60307" w:rsidP="00F45A8A">
            <w:pPr>
              <w:pStyle w:val="TAL"/>
              <w:rPr>
                <w:bCs/>
                <w:lang w:val="en-US" w:eastAsia="en-GB"/>
              </w:rPr>
            </w:pPr>
            <w:r>
              <w:rPr>
                <w:lang w:eastAsia="en-GB"/>
              </w:rPr>
              <w:t>MODEL_TRANSFER</w:t>
            </w:r>
          </w:p>
        </w:tc>
        <w:tc>
          <w:tcPr>
            <w:tcW w:w="3062" w:type="pct"/>
            <w:tcMar>
              <w:top w:w="0" w:type="dxa"/>
              <w:left w:w="108" w:type="dxa"/>
              <w:bottom w:w="0" w:type="dxa"/>
              <w:right w:w="108" w:type="dxa"/>
            </w:tcMar>
            <w:vAlign w:val="center"/>
          </w:tcPr>
          <w:p w14:paraId="626A7802" w14:textId="77777777" w:rsidR="00B60307" w:rsidRDefault="00B60307" w:rsidP="00F45A8A">
            <w:pPr>
              <w:pStyle w:val="TAL"/>
            </w:pPr>
            <w:r>
              <w:t xml:space="preserve">Indicates that the supported AIML operation role is </w:t>
            </w:r>
            <w:r>
              <w:rPr>
                <w:lang w:eastAsia="en-GB"/>
              </w:rPr>
              <w:t>model transfer.</w:t>
            </w:r>
          </w:p>
        </w:tc>
        <w:tc>
          <w:tcPr>
            <w:tcW w:w="630" w:type="pct"/>
            <w:vAlign w:val="center"/>
          </w:tcPr>
          <w:p w14:paraId="298ADB31" w14:textId="77777777" w:rsidR="00B60307" w:rsidRPr="0016361A" w:rsidRDefault="00B60307" w:rsidP="00F45A8A">
            <w:pPr>
              <w:pStyle w:val="TAL"/>
            </w:pPr>
          </w:p>
        </w:tc>
      </w:tr>
      <w:tr w:rsidR="00B60307" w:rsidRPr="00B54FF5" w14:paraId="16EC733F" w14:textId="77777777" w:rsidTr="00F45A8A">
        <w:tc>
          <w:tcPr>
            <w:tcW w:w="1309" w:type="pct"/>
            <w:tcMar>
              <w:top w:w="0" w:type="dxa"/>
              <w:left w:w="108" w:type="dxa"/>
              <w:bottom w:w="0" w:type="dxa"/>
              <w:right w:w="108" w:type="dxa"/>
            </w:tcMar>
            <w:vAlign w:val="center"/>
          </w:tcPr>
          <w:p w14:paraId="72B63BF4" w14:textId="77777777" w:rsidR="00B60307" w:rsidRDefault="00B60307" w:rsidP="00F45A8A">
            <w:pPr>
              <w:pStyle w:val="TAL"/>
            </w:pPr>
            <w:r>
              <w:rPr>
                <w:lang w:eastAsia="en-GB"/>
              </w:rPr>
              <w:t>MODEL_INFERENCE</w:t>
            </w:r>
          </w:p>
        </w:tc>
        <w:tc>
          <w:tcPr>
            <w:tcW w:w="3062" w:type="pct"/>
            <w:tcMar>
              <w:top w:w="0" w:type="dxa"/>
              <w:left w:w="108" w:type="dxa"/>
              <w:bottom w:w="0" w:type="dxa"/>
              <w:right w:w="108" w:type="dxa"/>
            </w:tcMar>
            <w:vAlign w:val="center"/>
          </w:tcPr>
          <w:p w14:paraId="5426E9E3" w14:textId="77777777" w:rsidR="00B60307" w:rsidRDefault="00B60307" w:rsidP="00F45A8A">
            <w:pPr>
              <w:pStyle w:val="TAL"/>
            </w:pPr>
            <w:r>
              <w:t xml:space="preserve">Indicates that the supported AIML operation role is </w:t>
            </w:r>
            <w:r>
              <w:rPr>
                <w:lang w:eastAsia="en-GB"/>
              </w:rPr>
              <w:t>model inference.</w:t>
            </w:r>
          </w:p>
        </w:tc>
        <w:tc>
          <w:tcPr>
            <w:tcW w:w="630" w:type="pct"/>
            <w:vAlign w:val="center"/>
          </w:tcPr>
          <w:p w14:paraId="73E7992E" w14:textId="77777777" w:rsidR="00B60307" w:rsidRPr="0016361A" w:rsidRDefault="00B60307" w:rsidP="00F45A8A">
            <w:pPr>
              <w:pStyle w:val="TAL"/>
            </w:pPr>
          </w:p>
        </w:tc>
      </w:tr>
      <w:tr w:rsidR="00B60307" w:rsidRPr="00B54FF5" w14:paraId="575EBD4D" w14:textId="77777777" w:rsidTr="00F45A8A">
        <w:tc>
          <w:tcPr>
            <w:tcW w:w="1309" w:type="pct"/>
            <w:tcMar>
              <w:top w:w="0" w:type="dxa"/>
              <w:left w:w="108" w:type="dxa"/>
              <w:bottom w:w="0" w:type="dxa"/>
              <w:right w:w="108" w:type="dxa"/>
            </w:tcMar>
            <w:vAlign w:val="center"/>
          </w:tcPr>
          <w:p w14:paraId="080E0358" w14:textId="77777777" w:rsidR="00B60307" w:rsidRDefault="00B60307" w:rsidP="00F45A8A">
            <w:pPr>
              <w:pStyle w:val="TAL"/>
              <w:rPr>
                <w:lang w:eastAsia="en-GB"/>
              </w:rPr>
            </w:pPr>
            <w:r>
              <w:rPr>
                <w:lang w:eastAsia="en-GB"/>
              </w:rPr>
              <w:t>MODEL_OFFLOAD</w:t>
            </w:r>
          </w:p>
        </w:tc>
        <w:tc>
          <w:tcPr>
            <w:tcW w:w="3062" w:type="pct"/>
            <w:tcMar>
              <w:top w:w="0" w:type="dxa"/>
              <w:left w:w="108" w:type="dxa"/>
              <w:bottom w:w="0" w:type="dxa"/>
              <w:right w:w="108" w:type="dxa"/>
            </w:tcMar>
            <w:vAlign w:val="center"/>
          </w:tcPr>
          <w:p w14:paraId="1CA2F713" w14:textId="77777777" w:rsidR="00B60307" w:rsidRDefault="00B60307" w:rsidP="00F45A8A">
            <w:pPr>
              <w:pStyle w:val="TAL"/>
            </w:pPr>
            <w:r>
              <w:t xml:space="preserve">Indicates that the supported AIML operation role is </w:t>
            </w:r>
            <w:r>
              <w:rPr>
                <w:lang w:eastAsia="en-GB"/>
              </w:rPr>
              <w:t>model offload.</w:t>
            </w:r>
          </w:p>
        </w:tc>
        <w:tc>
          <w:tcPr>
            <w:tcW w:w="630" w:type="pct"/>
            <w:vAlign w:val="center"/>
          </w:tcPr>
          <w:p w14:paraId="32ED5EE8" w14:textId="77777777" w:rsidR="00B60307" w:rsidRPr="0016361A" w:rsidRDefault="00B60307" w:rsidP="00F45A8A">
            <w:pPr>
              <w:pStyle w:val="TAL"/>
            </w:pPr>
          </w:p>
        </w:tc>
      </w:tr>
      <w:tr w:rsidR="00B60307" w:rsidRPr="00B54FF5" w14:paraId="35CE566E" w14:textId="77777777" w:rsidTr="00F45A8A">
        <w:tc>
          <w:tcPr>
            <w:tcW w:w="1309" w:type="pct"/>
            <w:tcMar>
              <w:top w:w="0" w:type="dxa"/>
              <w:left w:w="108" w:type="dxa"/>
              <w:bottom w:w="0" w:type="dxa"/>
              <w:right w:w="108" w:type="dxa"/>
            </w:tcMar>
            <w:vAlign w:val="center"/>
          </w:tcPr>
          <w:p w14:paraId="689116B3" w14:textId="77777777" w:rsidR="00B60307" w:rsidRDefault="00B60307" w:rsidP="00F45A8A">
            <w:pPr>
              <w:pStyle w:val="TAL"/>
              <w:rPr>
                <w:lang w:eastAsia="en-GB"/>
              </w:rPr>
            </w:pPr>
            <w:r>
              <w:rPr>
                <w:lang w:eastAsia="en-GB"/>
              </w:rPr>
              <w:t>MODEL_SPLIT</w:t>
            </w:r>
          </w:p>
        </w:tc>
        <w:tc>
          <w:tcPr>
            <w:tcW w:w="3062" w:type="pct"/>
            <w:tcMar>
              <w:top w:w="0" w:type="dxa"/>
              <w:left w:w="108" w:type="dxa"/>
              <w:bottom w:w="0" w:type="dxa"/>
              <w:right w:w="108" w:type="dxa"/>
            </w:tcMar>
            <w:vAlign w:val="center"/>
          </w:tcPr>
          <w:p w14:paraId="2120C82A" w14:textId="77777777" w:rsidR="00B60307" w:rsidRDefault="00B60307" w:rsidP="00F45A8A">
            <w:pPr>
              <w:pStyle w:val="TAL"/>
            </w:pPr>
            <w:r>
              <w:t xml:space="preserve">Indicates that the supported AIML operation role is </w:t>
            </w:r>
            <w:r>
              <w:rPr>
                <w:lang w:eastAsia="en-GB"/>
              </w:rPr>
              <w:t>model split.</w:t>
            </w:r>
          </w:p>
        </w:tc>
        <w:tc>
          <w:tcPr>
            <w:tcW w:w="630" w:type="pct"/>
            <w:vAlign w:val="center"/>
          </w:tcPr>
          <w:p w14:paraId="01ABC5C2" w14:textId="77777777" w:rsidR="00B60307" w:rsidRPr="0016361A" w:rsidRDefault="00B60307" w:rsidP="00F45A8A">
            <w:pPr>
              <w:pStyle w:val="TAL"/>
            </w:pPr>
          </w:p>
        </w:tc>
      </w:tr>
    </w:tbl>
    <w:p w14:paraId="47D68138" w14:textId="77777777" w:rsidR="00B60307" w:rsidRDefault="00B60307" w:rsidP="00B60307">
      <w:pPr>
        <w:rPr>
          <w:lang w:val="en-US"/>
        </w:rPr>
      </w:pPr>
    </w:p>
    <w:p w14:paraId="0B282839" w14:textId="77777777" w:rsidR="00B60307" w:rsidRPr="00BC662F" w:rsidRDefault="00B60307" w:rsidP="00B60307">
      <w:pPr>
        <w:pStyle w:val="H6"/>
      </w:pPr>
      <w:r>
        <w:rPr>
          <w:lang w:eastAsia="zh-CN"/>
        </w:rPr>
        <w:t>6.2.2.6.3</w:t>
      </w:r>
      <w:r>
        <w:t>.6</w:t>
      </w:r>
      <w:r w:rsidRPr="00BC662F">
        <w:tab/>
        <w:t xml:space="preserve">Enumeration: </w:t>
      </w:r>
      <w:r>
        <w:rPr>
          <w:lang w:eastAsia="zh-CN"/>
        </w:rPr>
        <w:t>MlAppType</w:t>
      </w:r>
    </w:p>
    <w:p w14:paraId="1E9BD53F" w14:textId="77777777" w:rsidR="00B60307" w:rsidRPr="00384E92" w:rsidRDefault="00B60307" w:rsidP="00B60307">
      <w:r w:rsidRPr="00384E92">
        <w:t xml:space="preserve">The enumeration </w:t>
      </w:r>
      <w:r>
        <w:rPr>
          <w:lang w:eastAsia="zh-CN"/>
        </w:rPr>
        <w:t>MlAppType</w:t>
      </w:r>
      <w:r w:rsidRPr="00384E92">
        <w:t xml:space="preserve"> represents</w:t>
      </w:r>
      <w:r>
        <w:t xml:space="preserve"> the ML application type requested.</w:t>
      </w:r>
      <w:r w:rsidRPr="00384E92">
        <w:t xml:space="preserve"> It shall comply with the provisions defined in table</w:t>
      </w:r>
      <w:r>
        <w:t> </w:t>
      </w:r>
      <w:r>
        <w:rPr>
          <w:lang w:eastAsia="zh-CN"/>
        </w:rPr>
        <w:t>6.2.2.6.3</w:t>
      </w:r>
      <w:r>
        <w:t>.6</w:t>
      </w:r>
      <w:r w:rsidRPr="00384E92">
        <w:t>-1.</w:t>
      </w:r>
    </w:p>
    <w:p w14:paraId="5B5090C0" w14:textId="77777777" w:rsidR="00B60307" w:rsidRDefault="00B60307" w:rsidP="00B60307">
      <w:pPr>
        <w:pStyle w:val="TH"/>
      </w:pPr>
      <w:r>
        <w:t>Table </w:t>
      </w:r>
      <w:r>
        <w:rPr>
          <w:lang w:eastAsia="zh-CN"/>
        </w:rPr>
        <w:t>6.2.2.6.3</w:t>
      </w:r>
      <w:r>
        <w:t xml:space="preserve">.6-1: Enumeration </w:t>
      </w:r>
      <w:r>
        <w:rPr>
          <w:lang w:eastAsia="zh-CN"/>
        </w:rPr>
        <w:t>MlAppType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B54FF5" w14:paraId="14597AB7" w14:textId="77777777" w:rsidTr="00F45A8A">
        <w:tc>
          <w:tcPr>
            <w:tcW w:w="1309" w:type="pct"/>
            <w:shd w:val="clear" w:color="auto" w:fill="C0C0C0"/>
            <w:tcMar>
              <w:top w:w="0" w:type="dxa"/>
              <w:left w:w="108" w:type="dxa"/>
              <w:bottom w:w="0" w:type="dxa"/>
              <w:right w:w="108" w:type="dxa"/>
            </w:tcMar>
            <w:hideMark/>
          </w:tcPr>
          <w:p w14:paraId="3CCDFECD" w14:textId="77777777" w:rsidR="00B60307" w:rsidRPr="0016361A" w:rsidRDefault="00B60307" w:rsidP="00F45A8A">
            <w:pPr>
              <w:pStyle w:val="TAH"/>
            </w:pPr>
            <w:r w:rsidRPr="0016361A">
              <w:t>Enumeration value</w:t>
            </w:r>
          </w:p>
        </w:tc>
        <w:tc>
          <w:tcPr>
            <w:tcW w:w="3062" w:type="pct"/>
            <w:shd w:val="clear" w:color="auto" w:fill="C0C0C0"/>
            <w:tcMar>
              <w:top w:w="0" w:type="dxa"/>
              <w:left w:w="108" w:type="dxa"/>
              <w:bottom w:w="0" w:type="dxa"/>
              <w:right w:w="108" w:type="dxa"/>
            </w:tcMar>
            <w:hideMark/>
          </w:tcPr>
          <w:p w14:paraId="45B4CB46" w14:textId="77777777" w:rsidR="00B60307" w:rsidRPr="0016361A" w:rsidRDefault="00B60307" w:rsidP="00F45A8A">
            <w:pPr>
              <w:pStyle w:val="TAH"/>
            </w:pPr>
            <w:r w:rsidRPr="0016361A">
              <w:t>Description</w:t>
            </w:r>
          </w:p>
        </w:tc>
        <w:tc>
          <w:tcPr>
            <w:tcW w:w="629" w:type="pct"/>
            <w:shd w:val="clear" w:color="auto" w:fill="C0C0C0"/>
          </w:tcPr>
          <w:p w14:paraId="43E71D3D" w14:textId="77777777" w:rsidR="00B60307" w:rsidRPr="0016361A" w:rsidRDefault="00B60307" w:rsidP="00F45A8A">
            <w:pPr>
              <w:pStyle w:val="TAH"/>
            </w:pPr>
            <w:r w:rsidRPr="0016361A">
              <w:t>Applicability</w:t>
            </w:r>
          </w:p>
        </w:tc>
      </w:tr>
      <w:tr w:rsidR="00B60307" w:rsidRPr="00B54FF5" w14:paraId="63B28D2E" w14:textId="77777777" w:rsidTr="00F45A8A">
        <w:tc>
          <w:tcPr>
            <w:tcW w:w="1309" w:type="pct"/>
            <w:tcMar>
              <w:top w:w="0" w:type="dxa"/>
              <w:left w:w="108" w:type="dxa"/>
              <w:bottom w:w="0" w:type="dxa"/>
              <w:right w:w="108" w:type="dxa"/>
            </w:tcMar>
            <w:vAlign w:val="center"/>
          </w:tcPr>
          <w:p w14:paraId="47C571E2" w14:textId="77777777" w:rsidR="00B60307" w:rsidRPr="0016361A" w:rsidRDefault="00B60307" w:rsidP="00F45A8A">
            <w:pPr>
              <w:pStyle w:val="TAL"/>
            </w:pPr>
            <w:r>
              <w:rPr>
                <w:lang w:eastAsia="en-GB"/>
              </w:rPr>
              <w:t>FL</w:t>
            </w:r>
          </w:p>
        </w:tc>
        <w:tc>
          <w:tcPr>
            <w:tcW w:w="3062" w:type="pct"/>
            <w:tcMar>
              <w:top w:w="0" w:type="dxa"/>
              <w:left w:w="108" w:type="dxa"/>
              <w:bottom w:w="0" w:type="dxa"/>
              <w:right w:w="108" w:type="dxa"/>
            </w:tcMar>
            <w:vAlign w:val="center"/>
          </w:tcPr>
          <w:p w14:paraId="7CAEB5CD" w14:textId="77777777" w:rsidR="00B60307" w:rsidRPr="0016361A" w:rsidRDefault="00B60307" w:rsidP="00F45A8A">
            <w:pPr>
              <w:pStyle w:val="TAL"/>
            </w:pPr>
            <w:r>
              <w:t xml:space="preserve">Indicates that the supported ML application type is </w:t>
            </w:r>
            <w:r>
              <w:rPr>
                <w:lang w:eastAsia="en-GB"/>
              </w:rPr>
              <w:t>Federated Learning.</w:t>
            </w:r>
          </w:p>
        </w:tc>
        <w:tc>
          <w:tcPr>
            <w:tcW w:w="629" w:type="pct"/>
            <w:vAlign w:val="center"/>
          </w:tcPr>
          <w:p w14:paraId="55817D58" w14:textId="77777777" w:rsidR="00B60307" w:rsidRPr="0016361A" w:rsidRDefault="00B60307" w:rsidP="00F45A8A">
            <w:pPr>
              <w:pStyle w:val="TAL"/>
            </w:pPr>
          </w:p>
        </w:tc>
      </w:tr>
      <w:tr w:rsidR="00B60307" w:rsidRPr="00B54FF5" w14:paraId="17BD7495" w14:textId="77777777" w:rsidTr="00F45A8A">
        <w:tc>
          <w:tcPr>
            <w:tcW w:w="1309" w:type="pct"/>
            <w:tcMar>
              <w:top w:w="0" w:type="dxa"/>
              <w:left w:w="108" w:type="dxa"/>
              <w:bottom w:w="0" w:type="dxa"/>
              <w:right w:w="108" w:type="dxa"/>
            </w:tcMar>
            <w:vAlign w:val="center"/>
          </w:tcPr>
          <w:p w14:paraId="53DF1359" w14:textId="77777777" w:rsidR="00B60307" w:rsidRDefault="00B60307" w:rsidP="00F45A8A">
            <w:pPr>
              <w:pStyle w:val="TAL"/>
              <w:rPr>
                <w:bCs/>
                <w:lang w:val="en-US" w:eastAsia="en-GB"/>
              </w:rPr>
            </w:pPr>
            <w:r>
              <w:rPr>
                <w:lang w:eastAsia="en-GB"/>
              </w:rPr>
              <w:t>TL</w:t>
            </w:r>
          </w:p>
        </w:tc>
        <w:tc>
          <w:tcPr>
            <w:tcW w:w="3062" w:type="pct"/>
            <w:tcMar>
              <w:top w:w="0" w:type="dxa"/>
              <w:left w:w="108" w:type="dxa"/>
              <w:bottom w:w="0" w:type="dxa"/>
              <w:right w:w="108" w:type="dxa"/>
            </w:tcMar>
            <w:vAlign w:val="center"/>
          </w:tcPr>
          <w:p w14:paraId="2FF61DEA" w14:textId="77777777" w:rsidR="00B60307" w:rsidRDefault="00B60307" w:rsidP="00F45A8A">
            <w:pPr>
              <w:pStyle w:val="TAL"/>
            </w:pPr>
            <w:r>
              <w:t xml:space="preserve">Indicates that the supported ML application type is </w:t>
            </w:r>
            <w:r>
              <w:rPr>
                <w:lang w:eastAsia="en-GB"/>
              </w:rPr>
              <w:t>Transfer Learning.</w:t>
            </w:r>
          </w:p>
        </w:tc>
        <w:tc>
          <w:tcPr>
            <w:tcW w:w="629" w:type="pct"/>
            <w:vAlign w:val="center"/>
          </w:tcPr>
          <w:p w14:paraId="0FE67905" w14:textId="77777777" w:rsidR="00B60307" w:rsidRPr="0016361A" w:rsidRDefault="00B60307" w:rsidP="00F45A8A">
            <w:pPr>
              <w:pStyle w:val="TAL"/>
            </w:pPr>
          </w:p>
        </w:tc>
      </w:tr>
      <w:tr w:rsidR="00B60307" w:rsidRPr="00B54FF5" w14:paraId="2CD69972" w14:textId="77777777" w:rsidTr="00F45A8A">
        <w:tc>
          <w:tcPr>
            <w:tcW w:w="1309" w:type="pct"/>
            <w:tcMar>
              <w:top w:w="0" w:type="dxa"/>
              <w:left w:w="108" w:type="dxa"/>
              <w:bottom w:w="0" w:type="dxa"/>
              <w:right w:w="108" w:type="dxa"/>
            </w:tcMar>
            <w:vAlign w:val="center"/>
          </w:tcPr>
          <w:p w14:paraId="5A2E41B5" w14:textId="77777777" w:rsidR="00B60307" w:rsidRDefault="00B60307" w:rsidP="00F45A8A">
            <w:pPr>
              <w:pStyle w:val="TAL"/>
            </w:pPr>
            <w:r>
              <w:rPr>
                <w:lang w:eastAsia="en-GB"/>
              </w:rPr>
              <w:t>SL</w:t>
            </w:r>
          </w:p>
        </w:tc>
        <w:tc>
          <w:tcPr>
            <w:tcW w:w="3062" w:type="pct"/>
            <w:tcMar>
              <w:top w:w="0" w:type="dxa"/>
              <w:left w:w="108" w:type="dxa"/>
              <w:bottom w:w="0" w:type="dxa"/>
              <w:right w:w="108" w:type="dxa"/>
            </w:tcMar>
            <w:vAlign w:val="center"/>
          </w:tcPr>
          <w:p w14:paraId="3B9BA4D4" w14:textId="77777777" w:rsidR="00B60307" w:rsidRDefault="00B60307" w:rsidP="00F45A8A">
            <w:pPr>
              <w:pStyle w:val="TAL"/>
            </w:pPr>
            <w:r>
              <w:t xml:space="preserve">Indicates that the supported ML application type is </w:t>
            </w:r>
            <w:r>
              <w:rPr>
                <w:lang w:eastAsia="en-GB"/>
              </w:rPr>
              <w:t>Split Learning.</w:t>
            </w:r>
          </w:p>
        </w:tc>
        <w:tc>
          <w:tcPr>
            <w:tcW w:w="629" w:type="pct"/>
            <w:vAlign w:val="center"/>
          </w:tcPr>
          <w:p w14:paraId="5D0F3E51" w14:textId="77777777" w:rsidR="00B60307" w:rsidRPr="0016361A" w:rsidRDefault="00B60307" w:rsidP="00F45A8A">
            <w:pPr>
              <w:pStyle w:val="TAL"/>
            </w:pPr>
          </w:p>
        </w:tc>
      </w:tr>
    </w:tbl>
    <w:p w14:paraId="3FC97318" w14:textId="77777777" w:rsidR="00B60307" w:rsidRDefault="00B60307" w:rsidP="00B60307">
      <w:pPr>
        <w:rPr>
          <w:lang w:val="en-US"/>
        </w:rPr>
      </w:pPr>
    </w:p>
    <w:p w14:paraId="2E5140E7" w14:textId="77777777" w:rsidR="00B60307" w:rsidRPr="00BC662F" w:rsidRDefault="00B60307" w:rsidP="00B60307">
      <w:pPr>
        <w:pStyle w:val="H6"/>
      </w:pPr>
      <w:r>
        <w:rPr>
          <w:lang w:eastAsia="zh-CN"/>
        </w:rPr>
        <w:t>6.2.2.6.3</w:t>
      </w:r>
      <w:r>
        <w:t>.7</w:t>
      </w:r>
      <w:r w:rsidRPr="00BC662F">
        <w:tab/>
        <w:t xml:space="preserve">Enumeration: </w:t>
      </w:r>
      <w:r>
        <w:rPr>
          <w:lang w:eastAsia="zh-CN"/>
        </w:rPr>
        <w:t>DataType</w:t>
      </w:r>
    </w:p>
    <w:p w14:paraId="7E33A7F2" w14:textId="77777777" w:rsidR="00B60307" w:rsidRPr="00384E92" w:rsidRDefault="00B60307" w:rsidP="00B60307">
      <w:r w:rsidRPr="00384E92">
        <w:t xml:space="preserve">The enumeration </w:t>
      </w:r>
      <w:r>
        <w:rPr>
          <w:lang w:eastAsia="zh-CN"/>
        </w:rPr>
        <w:t>DataType</w:t>
      </w:r>
      <w:r w:rsidRPr="00384E92">
        <w:t xml:space="preserve"> represents</w:t>
      </w:r>
      <w:r>
        <w:t xml:space="preserve"> the type of collected data requested.</w:t>
      </w:r>
      <w:r w:rsidRPr="00384E92">
        <w:t xml:space="preserve"> It shall comply with the provisions defined in table</w:t>
      </w:r>
      <w:r>
        <w:t> </w:t>
      </w:r>
      <w:r>
        <w:rPr>
          <w:lang w:eastAsia="zh-CN"/>
        </w:rPr>
        <w:t>6.2.2.6.3</w:t>
      </w:r>
      <w:r>
        <w:t>.7</w:t>
      </w:r>
      <w:r w:rsidRPr="00384E92">
        <w:t>-1.</w:t>
      </w:r>
    </w:p>
    <w:p w14:paraId="1EBEDA70" w14:textId="77777777" w:rsidR="00B60307" w:rsidRDefault="00B60307" w:rsidP="00B60307">
      <w:pPr>
        <w:pStyle w:val="TH"/>
      </w:pPr>
      <w:r>
        <w:t>Table </w:t>
      </w:r>
      <w:r>
        <w:rPr>
          <w:lang w:eastAsia="zh-CN"/>
        </w:rPr>
        <w:t>6.2.2.6.3</w:t>
      </w:r>
      <w:r>
        <w:t xml:space="preserve">.7-1: Enumeration </w:t>
      </w:r>
      <w:r>
        <w:rPr>
          <w:lang w:eastAsia="zh-CN"/>
        </w:rPr>
        <w:t>DataType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B54FF5" w14:paraId="2D0EB68D" w14:textId="77777777" w:rsidTr="00F45A8A">
        <w:tc>
          <w:tcPr>
            <w:tcW w:w="1309" w:type="pct"/>
            <w:shd w:val="clear" w:color="auto" w:fill="C0C0C0"/>
            <w:tcMar>
              <w:top w:w="0" w:type="dxa"/>
              <w:left w:w="108" w:type="dxa"/>
              <w:bottom w:w="0" w:type="dxa"/>
              <w:right w:w="108" w:type="dxa"/>
            </w:tcMar>
            <w:hideMark/>
          </w:tcPr>
          <w:p w14:paraId="1ACEC757" w14:textId="77777777" w:rsidR="00B60307" w:rsidRPr="0016361A" w:rsidRDefault="00B60307" w:rsidP="00F45A8A">
            <w:pPr>
              <w:pStyle w:val="TAH"/>
            </w:pPr>
            <w:r w:rsidRPr="0016361A">
              <w:t>Enumeration value</w:t>
            </w:r>
          </w:p>
        </w:tc>
        <w:tc>
          <w:tcPr>
            <w:tcW w:w="3062" w:type="pct"/>
            <w:shd w:val="clear" w:color="auto" w:fill="C0C0C0"/>
            <w:tcMar>
              <w:top w:w="0" w:type="dxa"/>
              <w:left w:w="108" w:type="dxa"/>
              <w:bottom w:w="0" w:type="dxa"/>
              <w:right w:w="108" w:type="dxa"/>
            </w:tcMar>
            <w:hideMark/>
          </w:tcPr>
          <w:p w14:paraId="09C2277B" w14:textId="77777777" w:rsidR="00B60307" w:rsidRPr="0016361A" w:rsidRDefault="00B60307" w:rsidP="00F45A8A">
            <w:pPr>
              <w:pStyle w:val="TAH"/>
            </w:pPr>
            <w:r w:rsidRPr="0016361A">
              <w:t>Description</w:t>
            </w:r>
          </w:p>
        </w:tc>
        <w:tc>
          <w:tcPr>
            <w:tcW w:w="629" w:type="pct"/>
            <w:shd w:val="clear" w:color="auto" w:fill="C0C0C0"/>
          </w:tcPr>
          <w:p w14:paraId="7871491C" w14:textId="77777777" w:rsidR="00B60307" w:rsidRPr="0016361A" w:rsidRDefault="00B60307" w:rsidP="00F45A8A">
            <w:pPr>
              <w:pStyle w:val="TAH"/>
            </w:pPr>
            <w:r w:rsidRPr="0016361A">
              <w:t>Applicability</w:t>
            </w:r>
          </w:p>
        </w:tc>
      </w:tr>
      <w:tr w:rsidR="00B60307" w:rsidRPr="00B54FF5" w14:paraId="28366304" w14:textId="77777777" w:rsidTr="00F45A8A">
        <w:tc>
          <w:tcPr>
            <w:tcW w:w="1309" w:type="pct"/>
            <w:tcMar>
              <w:top w:w="0" w:type="dxa"/>
              <w:left w:w="108" w:type="dxa"/>
              <w:bottom w:w="0" w:type="dxa"/>
              <w:right w:w="108" w:type="dxa"/>
            </w:tcMar>
            <w:vAlign w:val="center"/>
          </w:tcPr>
          <w:p w14:paraId="287E10F9" w14:textId="77777777" w:rsidR="00B60307" w:rsidRPr="0016361A" w:rsidRDefault="00B60307" w:rsidP="00F45A8A">
            <w:pPr>
              <w:pStyle w:val="TAL"/>
            </w:pPr>
            <w:r>
              <w:rPr>
                <w:lang w:eastAsia="en-GB"/>
              </w:rPr>
              <w:t>RAW</w:t>
            </w:r>
          </w:p>
        </w:tc>
        <w:tc>
          <w:tcPr>
            <w:tcW w:w="3062" w:type="pct"/>
            <w:tcMar>
              <w:top w:w="0" w:type="dxa"/>
              <w:left w:w="108" w:type="dxa"/>
              <w:bottom w:w="0" w:type="dxa"/>
              <w:right w:w="108" w:type="dxa"/>
            </w:tcMar>
            <w:vAlign w:val="center"/>
          </w:tcPr>
          <w:p w14:paraId="075DDA75" w14:textId="77777777" w:rsidR="00B60307" w:rsidRPr="0016361A" w:rsidRDefault="00B60307" w:rsidP="00F45A8A">
            <w:pPr>
              <w:pStyle w:val="TAL"/>
            </w:pPr>
            <w:r>
              <w:t>Indicates that the type of the collected data is raw</w:t>
            </w:r>
            <w:r>
              <w:rPr>
                <w:lang w:eastAsia="en-GB"/>
              </w:rPr>
              <w:t>.</w:t>
            </w:r>
          </w:p>
        </w:tc>
        <w:tc>
          <w:tcPr>
            <w:tcW w:w="629" w:type="pct"/>
            <w:vAlign w:val="center"/>
          </w:tcPr>
          <w:p w14:paraId="36925E3F" w14:textId="77777777" w:rsidR="00B60307" w:rsidRPr="0016361A" w:rsidRDefault="00B60307" w:rsidP="00F45A8A">
            <w:pPr>
              <w:pStyle w:val="TAL"/>
            </w:pPr>
          </w:p>
        </w:tc>
      </w:tr>
      <w:tr w:rsidR="00B60307" w:rsidRPr="00B54FF5" w14:paraId="03673808" w14:textId="77777777" w:rsidTr="00F45A8A">
        <w:tc>
          <w:tcPr>
            <w:tcW w:w="1309" w:type="pct"/>
            <w:tcMar>
              <w:top w:w="0" w:type="dxa"/>
              <w:left w:w="108" w:type="dxa"/>
              <w:bottom w:w="0" w:type="dxa"/>
              <w:right w:w="108" w:type="dxa"/>
            </w:tcMar>
            <w:vAlign w:val="center"/>
          </w:tcPr>
          <w:p w14:paraId="498158E9" w14:textId="77777777" w:rsidR="00B60307" w:rsidRDefault="00B60307" w:rsidP="00F45A8A">
            <w:pPr>
              <w:pStyle w:val="TAL"/>
              <w:rPr>
                <w:bCs/>
                <w:lang w:val="en-US" w:eastAsia="en-GB"/>
              </w:rPr>
            </w:pPr>
            <w:r>
              <w:rPr>
                <w:lang w:eastAsia="en-GB"/>
              </w:rPr>
              <w:t>PROCESSED</w:t>
            </w:r>
          </w:p>
        </w:tc>
        <w:tc>
          <w:tcPr>
            <w:tcW w:w="3062" w:type="pct"/>
            <w:tcMar>
              <w:top w:w="0" w:type="dxa"/>
              <w:left w:w="108" w:type="dxa"/>
              <w:bottom w:w="0" w:type="dxa"/>
              <w:right w:w="108" w:type="dxa"/>
            </w:tcMar>
            <w:vAlign w:val="center"/>
          </w:tcPr>
          <w:p w14:paraId="023CAEED" w14:textId="77777777" w:rsidR="00B60307" w:rsidRDefault="00B60307" w:rsidP="00F45A8A">
            <w:pPr>
              <w:pStyle w:val="TAL"/>
            </w:pPr>
            <w:r>
              <w:t xml:space="preserve">Indicates that the type of the collected data is </w:t>
            </w:r>
            <w:r>
              <w:rPr>
                <w:lang w:eastAsia="en-GB"/>
              </w:rPr>
              <w:t>processed.</w:t>
            </w:r>
          </w:p>
        </w:tc>
        <w:tc>
          <w:tcPr>
            <w:tcW w:w="629" w:type="pct"/>
            <w:vAlign w:val="center"/>
          </w:tcPr>
          <w:p w14:paraId="6D0F6A20" w14:textId="77777777" w:rsidR="00B60307" w:rsidRPr="0016361A" w:rsidRDefault="00B60307" w:rsidP="00F45A8A">
            <w:pPr>
              <w:pStyle w:val="TAL"/>
            </w:pPr>
          </w:p>
        </w:tc>
      </w:tr>
    </w:tbl>
    <w:p w14:paraId="29DD2C67" w14:textId="77777777" w:rsidR="00B60307" w:rsidRDefault="00B60307" w:rsidP="00B60307">
      <w:pPr>
        <w:rPr>
          <w:lang w:val="en-US"/>
        </w:rPr>
      </w:pPr>
    </w:p>
    <w:p w14:paraId="24FD2650" w14:textId="77777777" w:rsidR="00B60307" w:rsidRPr="00BC662F" w:rsidRDefault="00B60307" w:rsidP="00B60307">
      <w:pPr>
        <w:pStyle w:val="H6"/>
      </w:pPr>
      <w:r>
        <w:rPr>
          <w:lang w:eastAsia="zh-CN"/>
        </w:rPr>
        <w:lastRenderedPageBreak/>
        <w:t>6.2.2.6.3</w:t>
      </w:r>
      <w:r>
        <w:t>.8</w:t>
      </w:r>
      <w:r w:rsidRPr="00BC662F">
        <w:tab/>
        <w:t xml:space="preserve">Enumeration: </w:t>
      </w:r>
      <w:r>
        <w:rPr>
          <w:lang w:eastAsia="zh-CN"/>
        </w:rPr>
        <w:t>PerformanceCapability</w:t>
      </w:r>
    </w:p>
    <w:p w14:paraId="1EB39C10" w14:textId="77777777" w:rsidR="00B60307" w:rsidRPr="00384E92" w:rsidRDefault="00B60307" w:rsidP="00B60307">
      <w:r w:rsidRPr="00384E92">
        <w:t xml:space="preserve">The enumeration </w:t>
      </w:r>
      <w:r>
        <w:rPr>
          <w:lang w:eastAsia="zh-CN"/>
        </w:rPr>
        <w:t>PerformanceCapability</w:t>
      </w:r>
      <w:r w:rsidRPr="00384E92">
        <w:t xml:space="preserve"> represents</w:t>
      </w:r>
      <w:r>
        <w:t xml:space="preserve"> the performance capability requested.</w:t>
      </w:r>
      <w:r w:rsidRPr="00384E92">
        <w:t xml:space="preserve"> It shall comply with the provisions defined in table</w:t>
      </w:r>
      <w:r>
        <w:t> </w:t>
      </w:r>
      <w:r>
        <w:rPr>
          <w:lang w:eastAsia="zh-CN"/>
        </w:rPr>
        <w:t>6.2.2.6.3</w:t>
      </w:r>
      <w:r>
        <w:t>.8</w:t>
      </w:r>
      <w:r w:rsidRPr="00384E92">
        <w:t>-1.</w:t>
      </w:r>
    </w:p>
    <w:p w14:paraId="6B76D2D9" w14:textId="77777777" w:rsidR="00B60307" w:rsidRDefault="00B60307" w:rsidP="00B60307">
      <w:pPr>
        <w:pStyle w:val="TH"/>
      </w:pPr>
      <w:r>
        <w:t>Table </w:t>
      </w:r>
      <w:r>
        <w:rPr>
          <w:lang w:eastAsia="zh-CN"/>
        </w:rPr>
        <w:t>6.2.2.6.3</w:t>
      </w:r>
      <w:r>
        <w:t xml:space="preserve">.8-1: Enumeration </w:t>
      </w:r>
      <w:r>
        <w:rPr>
          <w:lang w:eastAsia="zh-CN"/>
        </w:rPr>
        <w:t>PerformanceCapability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B54FF5" w14:paraId="01EAD5CC" w14:textId="77777777" w:rsidTr="00F45A8A">
        <w:tc>
          <w:tcPr>
            <w:tcW w:w="1309" w:type="pct"/>
            <w:shd w:val="clear" w:color="auto" w:fill="C0C0C0"/>
            <w:tcMar>
              <w:top w:w="0" w:type="dxa"/>
              <w:left w:w="108" w:type="dxa"/>
              <w:bottom w:w="0" w:type="dxa"/>
              <w:right w:w="108" w:type="dxa"/>
            </w:tcMar>
            <w:hideMark/>
          </w:tcPr>
          <w:p w14:paraId="4883C225" w14:textId="77777777" w:rsidR="00B60307" w:rsidRPr="0016361A" w:rsidRDefault="00B60307" w:rsidP="00F45A8A">
            <w:pPr>
              <w:pStyle w:val="TAH"/>
            </w:pPr>
            <w:r w:rsidRPr="0016361A">
              <w:t>Enumeration value</w:t>
            </w:r>
          </w:p>
        </w:tc>
        <w:tc>
          <w:tcPr>
            <w:tcW w:w="3062" w:type="pct"/>
            <w:shd w:val="clear" w:color="auto" w:fill="C0C0C0"/>
            <w:tcMar>
              <w:top w:w="0" w:type="dxa"/>
              <w:left w:w="108" w:type="dxa"/>
              <w:bottom w:w="0" w:type="dxa"/>
              <w:right w:w="108" w:type="dxa"/>
            </w:tcMar>
            <w:hideMark/>
          </w:tcPr>
          <w:p w14:paraId="01BBF444" w14:textId="77777777" w:rsidR="00B60307" w:rsidRPr="0016361A" w:rsidRDefault="00B60307" w:rsidP="00F45A8A">
            <w:pPr>
              <w:pStyle w:val="TAH"/>
            </w:pPr>
            <w:r w:rsidRPr="0016361A">
              <w:t>Description</w:t>
            </w:r>
          </w:p>
        </w:tc>
        <w:tc>
          <w:tcPr>
            <w:tcW w:w="629" w:type="pct"/>
            <w:shd w:val="clear" w:color="auto" w:fill="C0C0C0"/>
          </w:tcPr>
          <w:p w14:paraId="22967A9E" w14:textId="77777777" w:rsidR="00B60307" w:rsidRPr="0016361A" w:rsidRDefault="00B60307" w:rsidP="00F45A8A">
            <w:pPr>
              <w:pStyle w:val="TAH"/>
            </w:pPr>
            <w:r w:rsidRPr="0016361A">
              <w:t>Applicability</w:t>
            </w:r>
          </w:p>
        </w:tc>
      </w:tr>
      <w:tr w:rsidR="00B60307" w:rsidRPr="00B54FF5" w14:paraId="73A72811" w14:textId="77777777" w:rsidTr="00F45A8A">
        <w:tc>
          <w:tcPr>
            <w:tcW w:w="1309" w:type="pct"/>
            <w:tcMar>
              <w:top w:w="0" w:type="dxa"/>
              <w:left w:w="108" w:type="dxa"/>
              <w:bottom w:w="0" w:type="dxa"/>
              <w:right w:w="108" w:type="dxa"/>
            </w:tcMar>
            <w:vAlign w:val="center"/>
          </w:tcPr>
          <w:p w14:paraId="2918A7C9" w14:textId="77777777" w:rsidR="00B60307" w:rsidRDefault="00B60307" w:rsidP="00F45A8A">
            <w:pPr>
              <w:pStyle w:val="TAL"/>
              <w:rPr>
                <w:lang w:eastAsia="en-GB"/>
              </w:rPr>
            </w:pPr>
            <w:r>
              <w:rPr>
                <w:lang w:eastAsia="en-GB"/>
              </w:rPr>
              <w:t>GREEN_TASK</w:t>
            </w:r>
          </w:p>
        </w:tc>
        <w:tc>
          <w:tcPr>
            <w:tcW w:w="3062" w:type="pct"/>
            <w:tcMar>
              <w:top w:w="0" w:type="dxa"/>
              <w:left w:w="108" w:type="dxa"/>
              <w:bottom w:w="0" w:type="dxa"/>
              <w:right w:w="108" w:type="dxa"/>
            </w:tcMar>
            <w:vAlign w:val="center"/>
          </w:tcPr>
          <w:p w14:paraId="31E99819" w14:textId="77777777" w:rsidR="00B60307" w:rsidRDefault="00B60307" w:rsidP="00F45A8A">
            <w:pPr>
              <w:pStyle w:val="TAL"/>
            </w:pPr>
            <w:r>
              <w:t>Indicates that the performance capability is green task</w:t>
            </w:r>
            <w:r>
              <w:rPr>
                <w:lang w:eastAsia="en-GB"/>
              </w:rPr>
              <w:t>.</w:t>
            </w:r>
          </w:p>
        </w:tc>
        <w:tc>
          <w:tcPr>
            <w:tcW w:w="629" w:type="pct"/>
            <w:vAlign w:val="center"/>
          </w:tcPr>
          <w:p w14:paraId="697CCBE6" w14:textId="77777777" w:rsidR="00B60307" w:rsidRPr="0016361A" w:rsidRDefault="00B60307" w:rsidP="00F45A8A">
            <w:pPr>
              <w:pStyle w:val="TAL"/>
            </w:pPr>
          </w:p>
        </w:tc>
      </w:tr>
      <w:tr w:rsidR="00B60307" w:rsidRPr="00B54FF5" w14:paraId="058AE06A" w14:textId="77777777" w:rsidTr="00F45A8A">
        <w:tc>
          <w:tcPr>
            <w:tcW w:w="1309" w:type="pct"/>
            <w:tcMar>
              <w:top w:w="0" w:type="dxa"/>
              <w:left w:w="108" w:type="dxa"/>
              <w:bottom w:w="0" w:type="dxa"/>
              <w:right w:w="108" w:type="dxa"/>
            </w:tcMar>
            <w:vAlign w:val="center"/>
          </w:tcPr>
          <w:p w14:paraId="6EB91B7E" w14:textId="77777777" w:rsidR="00B60307" w:rsidRPr="0016361A" w:rsidRDefault="00B60307" w:rsidP="00F45A8A">
            <w:pPr>
              <w:pStyle w:val="TAL"/>
            </w:pPr>
            <w:r>
              <w:rPr>
                <w:lang w:eastAsia="en-GB"/>
              </w:rPr>
              <w:t>ENERGY_EFFICIENT</w:t>
            </w:r>
          </w:p>
        </w:tc>
        <w:tc>
          <w:tcPr>
            <w:tcW w:w="3062" w:type="pct"/>
            <w:tcMar>
              <w:top w:w="0" w:type="dxa"/>
              <w:left w:w="108" w:type="dxa"/>
              <w:bottom w:w="0" w:type="dxa"/>
              <w:right w:w="108" w:type="dxa"/>
            </w:tcMar>
            <w:vAlign w:val="center"/>
          </w:tcPr>
          <w:p w14:paraId="4E60B2C6" w14:textId="77777777" w:rsidR="00B60307" w:rsidRPr="0016361A" w:rsidRDefault="00B60307" w:rsidP="00F45A8A">
            <w:pPr>
              <w:pStyle w:val="TAL"/>
            </w:pPr>
            <w:r>
              <w:t>Indicates that the performance capability is e</w:t>
            </w:r>
            <w:r>
              <w:rPr>
                <w:lang w:eastAsia="en-GB"/>
              </w:rPr>
              <w:t>nergy-efficient.</w:t>
            </w:r>
          </w:p>
        </w:tc>
        <w:tc>
          <w:tcPr>
            <w:tcW w:w="629" w:type="pct"/>
            <w:vAlign w:val="center"/>
          </w:tcPr>
          <w:p w14:paraId="6EB73576" w14:textId="77777777" w:rsidR="00B60307" w:rsidRPr="0016361A" w:rsidRDefault="00B60307" w:rsidP="00F45A8A">
            <w:pPr>
              <w:pStyle w:val="TAL"/>
            </w:pPr>
          </w:p>
        </w:tc>
      </w:tr>
      <w:tr w:rsidR="00B60307" w:rsidRPr="00B54FF5" w14:paraId="65E257AD" w14:textId="77777777" w:rsidTr="00F45A8A">
        <w:tc>
          <w:tcPr>
            <w:tcW w:w="1309" w:type="pct"/>
            <w:tcMar>
              <w:top w:w="0" w:type="dxa"/>
              <w:left w:w="108" w:type="dxa"/>
              <w:bottom w:w="0" w:type="dxa"/>
              <w:right w:w="108" w:type="dxa"/>
            </w:tcMar>
            <w:vAlign w:val="center"/>
          </w:tcPr>
          <w:p w14:paraId="3BCFEF64" w14:textId="77777777" w:rsidR="00B60307" w:rsidRDefault="00B60307" w:rsidP="00F45A8A">
            <w:pPr>
              <w:pStyle w:val="TAL"/>
              <w:rPr>
                <w:bCs/>
                <w:lang w:val="en-US" w:eastAsia="en-GB"/>
              </w:rPr>
            </w:pPr>
            <w:r>
              <w:rPr>
                <w:lang w:eastAsia="en-GB"/>
              </w:rPr>
              <w:t>LOW_COSTS</w:t>
            </w:r>
          </w:p>
        </w:tc>
        <w:tc>
          <w:tcPr>
            <w:tcW w:w="3062" w:type="pct"/>
            <w:tcMar>
              <w:top w:w="0" w:type="dxa"/>
              <w:left w:w="108" w:type="dxa"/>
              <w:bottom w:w="0" w:type="dxa"/>
              <w:right w:w="108" w:type="dxa"/>
            </w:tcMar>
            <w:vAlign w:val="center"/>
          </w:tcPr>
          <w:p w14:paraId="331FA19A" w14:textId="77777777" w:rsidR="00B60307" w:rsidRDefault="00B60307" w:rsidP="00F45A8A">
            <w:pPr>
              <w:pStyle w:val="TAL"/>
            </w:pPr>
            <w:r>
              <w:t xml:space="preserve">Indicates that the performance capability is </w:t>
            </w:r>
            <w:r>
              <w:rPr>
                <w:lang w:eastAsia="en-GB"/>
              </w:rPr>
              <w:t>low costs.</w:t>
            </w:r>
          </w:p>
        </w:tc>
        <w:tc>
          <w:tcPr>
            <w:tcW w:w="629" w:type="pct"/>
            <w:vAlign w:val="center"/>
          </w:tcPr>
          <w:p w14:paraId="5F87555A" w14:textId="77777777" w:rsidR="00B60307" w:rsidRPr="0016361A" w:rsidRDefault="00B60307" w:rsidP="00F45A8A">
            <w:pPr>
              <w:pStyle w:val="TAL"/>
            </w:pPr>
          </w:p>
        </w:tc>
      </w:tr>
    </w:tbl>
    <w:p w14:paraId="374A7CF6" w14:textId="77777777" w:rsidR="00B60307" w:rsidRDefault="00B60307" w:rsidP="00B60307">
      <w:pPr>
        <w:rPr>
          <w:lang w:val="en-US"/>
        </w:rPr>
      </w:pPr>
    </w:p>
    <w:p w14:paraId="3FA8BF89" w14:textId="77777777" w:rsidR="00B60307" w:rsidRPr="00BC662F" w:rsidRDefault="00B60307" w:rsidP="00B60307">
      <w:pPr>
        <w:pStyle w:val="H6"/>
      </w:pPr>
      <w:r>
        <w:rPr>
          <w:lang w:eastAsia="zh-CN"/>
        </w:rPr>
        <w:t>6.2.2.6.3</w:t>
      </w:r>
      <w:r>
        <w:t>.9</w:t>
      </w:r>
      <w:r w:rsidRPr="00BC662F">
        <w:tab/>
        <w:t xml:space="preserve">Enumeration: </w:t>
      </w:r>
      <w:r>
        <w:rPr>
          <w:lang w:eastAsia="zh-CN"/>
        </w:rPr>
        <w:t>ComputeCapability</w:t>
      </w:r>
    </w:p>
    <w:p w14:paraId="47C8C043" w14:textId="77777777" w:rsidR="00B60307" w:rsidRPr="00384E92" w:rsidRDefault="00B60307" w:rsidP="00B60307">
      <w:r w:rsidRPr="00384E92">
        <w:t xml:space="preserve">The enumeration </w:t>
      </w:r>
      <w:r>
        <w:rPr>
          <w:lang w:eastAsia="zh-CN"/>
        </w:rPr>
        <w:t>ComputeCapability</w:t>
      </w:r>
      <w:r w:rsidRPr="00384E92">
        <w:t xml:space="preserve"> represents</w:t>
      </w:r>
      <w:r>
        <w:t xml:space="preserve"> the compute capability requested.</w:t>
      </w:r>
      <w:r w:rsidRPr="00384E92">
        <w:t xml:space="preserve"> It shall comply with the provisions defined in table</w:t>
      </w:r>
      <w:r>
        <w:t> </w:t>
      </w:r>
      <w:r>
        <w:rPr>
          <w:lang w:eastAsia="zh-CN"/>
        </w:rPr>
        <w:t>6.2.2.6.3</w:t>
      </w:r>
      <w:r>
        <w:t>.9</w:t>
      </w:r>
      <w:r w:rsidRPr="00384E92">
        <w:t>-1.</w:t>
      </w:r>
    </w:p>
    <w:p w14:paraId="7B84ADD7" w14:textId="77777777" w:rsidR="00B60307" w:rsidRDefault="00B60307" w:rsidP="00B60307">
      <w:pPr>
        <w:pStyle w:val="TH"/>
      </w:pPr>
      <w:r>
        <w:t>Table </w:t>
      </w:r>
      <w:r>
        <w:rPr>
          <w:lang w:eastAsia="zh-CN"/>
        </w:rPr>
        <w:t>6.2.2.6.3</w:t>
      </w:r>
      <w:r>
        <w:t xml:space="preserve">.9-1: Enumeration </w:t>
      </w:r>
      <w:r>
        <w:rPr>
          <w:lang w:eastAsia="zh-CN"/>
        </w:rPr>
        <w:t>ComputeCapability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B54FF5" w14:paraId="07BFCABF" w14:textId="77777777" w:rsidTr="00F45A8A">
        <w:tc>
          <w:tcPr>
            <w:tcW w:w="1309" w:type="pct"/>
            <w:shd w:val="clear" w:color="auto" w:fill="C0C0C0"/>
            <w:tcMar>
              <w:top w:w="0" w:type="dxa"/>
              <w:left w:w="108" w:type="dxa"/>
              <w:bottom w:w="0" w:type="dxa"/>
              <w:right w:w="108" w:type="dxa"/>
            </w:tcMar>
            <w:hideMark/>
          </w:tcPr>
          <w:p w14:paraId="2C0E19B4" w14:textId="77777777" w:rsidR="00B60307" w:rsidRPr="0016361A" w:rsidRDefault="00B60307" w:rsidP="00F45A8A">
            <w:pPr>
              <w:pStyle w:val="TAH"/>
            </w:pPr>
            <w:r w:rsidRPr="0016361A">
              <w:t>Enumeration value</w:t>
            </w:r>
          </w:p>
        </w:tc>
        <w:tc>
          <w:tcPr>
            <w:tcW w:w="3062" w:type="pct"/>
            <w:shd w:val="clear" w:color="auto" w:fill="C0C0C0"/>
            <w:tcMar>
              <w:top w:w="0" w:type="dxa"/>
              <w:left w:w="108" w:type="dxa"/>
              <w:bottom w:w="0" w:type="dxa"/>
              <w:right w:w="108" w:type="dxa"/>
            </w:tcMar>
            <w:hideMark/>
          </w:tcPr>
          <w:p w14:paraId="33FCC6F6" w14:textId="77777777" w:rsidR="00B60307" w:rsidRPr="0016361A" w:rsidRDefault="00B60307" w:rsidP="00F45A8A">
            <w:pPr>
              <w:pStyle w:val="TAH"/>
            </w:pPr>
            <w:r w:rsidRPr="0016361A">
              <w:t>Description</w:t>
            </w:r>
          </w:p>
        </w:tc>
        <w:tc>
          <w:tcPr>
            <w:tcW w:w="629" w:type="pct"/>
            <w:shd w:val="clear" w:color="auto" w:fill="C0C0C0"/>
          </w:tcPr>
          <w:p w14:paraId="0369AA88" w14:textId="77777777" w:rsidR="00B60307" w:rsidRPr="0016361A" w:rsidRDefault="00B60307" w:rsidP="00F45A8A">
            <w:pPr>
              <w:pStyle w:val="TAH"/>
            </w:pPr>
            <w:r w:rsidRPr="0016361A">
              <w:t>Applicability</w:t>
            </w:r>
          </w:p>
        </w:tc>
      </w:tr>
      <w:tr w:rsidR="00B60307" w:rsidRPr="00B54FF5" w14:paraId="6EDF616D" w14:textId="77777777" w:rsidTr="00F45A8A">
        <w:tc>
          <w:tcPr>
            <w:tcW w:w="1309" w:type="pct"/>
            <w:tcMar>
              <w:top w:w="0" w:type="dxa"/>
              <w:left w:w="108" w:type="dxa"/>
              <w:bottom w:w="0" w:type="dxa"/>
              <w:right w:w="108" w:type="dxa"/>
            </w:tcMar>
            <w:vAlign w:val="center"/>
          </w:tcPr>
          <w:p w14:paraId="63D1C2B9" w14:textId="77777777" w:rsidR="00B60307" w:rsidRPr="0016361A" w:rsidRDefault="00B60307" w:rsidP="00F45A8A">
            <w:pPr>
              <w:pStyle w:val="TAL"/>
            </w:pPr>
            <w:r>
              <w:rPr>
                <w:lang w:eastAsia="en-GB"/>
              </w:rPr>
              <w:t>LOW</w:t>
            </w:r>
          </w:p>
        </w:tc>
        <w:tc>
          <w:tcPr>
            <w:tcW w:w="3062" w:type="pct"/>
            <w:tcMar>
              <w:top w:w="0" w:type="dxa"/>
              <w:left w:w="108" w:type="dxa"/>
              <w:bottom w:w="0" w:type="dxa"/>
              <w:right w:w="108" w:type="dxa"/>
            </w:tcMar>
            <w:vAlign w:val="center"/>
          </w:tcPr>
          <w:p w14:paraId="01281C09" w14:textId="77777777" w:rsidR="00B60307" w:rsidRPr="0016361A" w:rsidRDefault="00B60307" w:rsidP="00F45A8A">
            <w:pPr>
              <w:pStyle w:val="TAL"/>
            </w:pPr>
            <w:r>
              <w:t>Indicates that the compute capability is low</w:t>
            </w:r>
            <w:r>
              <w:rPr>
                <w:lang w:eastAsia="en-GB"/>
              </w:rPr>
              <w:t>.</w:t>
            </w:r>
          </w:p>
        </w:tc>
        <w:tc>
          <w:tcPr>
            <w:tcW w:w="629" w:type="pct"/>
            <w:vAlign w:val="center"/>
          </w:tcPr>
          <w:p w14:paraId="7AC83D2A" w14:textId="77777777" w:rsidR="00B60307" w:rsidRPr="0016361A" w:rsidRDefault="00B60307" w:rsidP="00F45A8A">
            <w:pPr>
              <w:pStyle w:val="TAL"/>
            </w:pPr>
          </w:p>
        </w:tc>
      </w:tr>
      <w:tr w:rsidR="00B60307" w:rsidRPr="00B54FF5" w14:paraId="404326A1" w14:textId="77777777" w:rsidTr="00F45A8A">
        <w:tc>
          <w:tcPr>
            <w:tcW w:w="1309" w:type="pct"/>
            <w:tcMar>
              <w:top w:w="0" w:type="dxa"/>
              <w:left w:w="108" w:type="dxa"/>
              <w:bottom w:w="0" w:type="dxa"/>
              <w:right w:w="108" w:type="dxa"/>
            </w:tcMar>
            <w:vAlign w:val="center"/>
          </w:tcPr>
          <w:p w14:paraId="0AA99101" w14:textId="77777777" w:rsidR="00B60307" w:rsidRDefault="00B60307" w:rsidP="00F45A8A">
            <w:pPr>
              <w:pStyle w:val="TAL"/>
              <w:rPr>
                <w:bCs/>
                <w:lang w:val="en-US" w:eastAsia="en-GB"/>
              </w:rPr>
            </w:pPr>
            <w:r>
              <w:rPr>
                <w:lang w:eastAsia="en-GB"/>
              </w:rPr>
              <w:t>HIGH</w:t>
            </w:r>
          </w:p>
        </w:tc>
        <w:tc>
          <w:tcPr>
            <w:tcW w:w="3062" w:type="pct"/>
            <w:tcMar>
              <w:top w:w="0" w:type="dxa"/>
              <w:left w:w="108" w:type="dxa"/>
              <w:bottom w:w="0" w:type="dxa"/>
              <w:right w:w="108" w:type="dxa"/>
            </w:tcMar>
            <w:vAlign w:val="center"/>
          </w:tcPr>
          <w:p w14:paraId="262C9753" w14:textId="77777777" w:rsidR="00B60307" w:rsidRDefault="00B60307" w:rsidP="00F45A8A">
            <w:pPr>
              <w:pStyle w:val="TAL"/>
            </w:pPr>
            <w:r>
              <w:t>Indicates that the compute capability is high</w:t>
            </w:r>
            <w:r>
              <w:rPr>
                <w:lang w:eastAsia="en-GB"/>
              </w:rPr>
              <w:t>.</w:t>
            </w:r>
          </w:p>
        </w:tc>
        <w:tc>
          <w:tcPr>
            <w:tcW w:w="629" w:type="pct"/>
            <w:vAlign w:val="center"/>
          </w:tcPr>
          <w:p w14:paraId="17B61B54" w14:textId="77777777" w:rsidR="00B60307" w:rsidRPr="0016361A" w:rsidRDefault="00B60307" w:rsidP="00F45A8A">
            <w:pPr>
              <w:pStyle w:val="TAL"/>
            </w:pPr>
          </w:p>
        </w:tc>
      </w:tr>
    </w:tbl>
    <w:p w14:paraId="6B2DC268" w14:textId="77777777" w:rsidR="00B60307" w:rsidRDefault="00B60307" w:rsidP="00B60307">
      <w:pPr>
        <w:rPr>
          <w:lang w:val="en-US"/>
        </w:rPr>
      </w:pPr>
    </w:p>
    <w:p w14:paraId="5587FA67" w14:textId="77777777" w:rsidR="00B60307" w:rsidRPr="00BC662F" w:rsidRDefault="00B60307" w:rsidP="00B60307">
      <w:pPr>
        <w:pStyle w:val="H6"/>
      </w:pPr>
      <w:r>
        <w:rPr>
          <w:lang w:eastAsia="zh-CN"/>
        </w:rPr>
        <w:t>6.2.2.6.3</w:t>
      </w:r>
      <w:r>
        <w:t>.10</w:t>
      </w:r>
      <w:r w:rsidRPr="00BC662F">
        <w:tab/>
        <w:t xml:space="preserve">Enumeration: </w:t>
      </w:r>
      <w:r>
        <w:t>ClientVelocity</w:t>
      </w:r>
    </w:p>
    <w:p w14:paraId="5C9E2D8A" w14:textId="77777777" w:rsidR="00B60307" w:rsidRPr="00384E92" w:rsidRDefault="00B60307" w:rsidP="00B60307">
      <w:r w:rsidRPr="00384E92">
        <w:t xml:space="preserve">The enumeration </w:t>
      </w:r>
      <w:r>
        <w:t>ClientVelocity</w:t>
      </w:r>
      <w:r w:rsidRPr="00384E92">
        <w:t xml:space="preserve"> represents</w:t>
      </w:r>
      <w:r>
        <w:t xml:space="preserve"> the AIMLE Client velocity requested.</w:t>
      </w:r>
      <w:r w:rsidRPr="00384E92">
        <w:t xml:space="preserve"> It shall comply with the provisions defined in table</w:t>
      </w:r>
      <w:r>
        <w:t> </w:t>
      </w:r>
      <w:r>
        <w:rPr>
          <w:lang w:eastAsia="zh-CN"/>
        </w:rPr>
        <w:t>6.2.2.6.3</w:t>
      </w:r>
      <w:r>
        <w:t>.10</w:t>
      </w:r>
      <w:r w:rsidRPr="00384E92">
        <w:t>-1.</w:t>
      </w:r>
    </w:p>
    <w:p w14:paraId="3B45E518" w14:textId="77777777" w:rsidR="00B60307" w:rsidRDefault="00B60307" w:rsidP="00B60307">
      <w:pPr>
        <w:pStyle w:val="TH"/>
      </w:pPr>
      <w:r>
        <w:t>Table </w:t>
      </w:r>
      <w:r>
        <w:rPr>
          <w:lang w:eastAsia="zh-CN"/>
        </w:rPr>
        <w:t>6.2.2.6.3</w:t>
      </w:r>
      <w:r>
        <w:t>.10-1: Enumeration ClientVelocity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B54FF5" w14:paraId="02136E48" w14:textId="77777777" w:rsidTr="00F45A8A">
        <w:tc>
          <w:tcPr>
            <w:tcW w:w="1309" w:type="pct"/>
            <w:shd w:val="clear" w:color="auto" w:fill="C0C0C0"/>
            <w:tcMar>
              <w:top w:w="0" w:type="dxa"/>
              <w:left w:w="108" w:type="dxa"/>
              <w:bottom w:w="0" w:type="dxa"/>
              <w:right w:w="108" w:type="dxa"/>
            </w:tcMar>
            <w:hideMark/>
          </w:tcPr>
          <w:p w14:paraId="03729B05" w14:textId="77777777" w:rsidR="00B60307" w:rsidRPr="0016361A" w:rsidRDefault="00B60307" w:rsidP="00F45A8A">
            <w:pPr>
              <w:pStyle w:val="TAH"/>
            </w:pPr>
            <w:r w:rsidRPr="0016361A">
              <w:t>Enumeration value</w:t>
            </w:r>
          </w:p>
        </w:tc>
        <w:tc>
          <w:tcPr>
            <w:tcW w:w="3062" w:type="pct"/>
            <w:shd w:val="clear" w:color="auto" w:fill="C0C0C0"/>
            <w:tcMar>
              <w:top w:w="0" w:type="dxa"/>
              <w:left w:w="108" w:type="dxa"/>
              <w:bottom w:w="0" w:type="dxa"/>
              <w:right w:w="108" w:type="dxa"/>
            </w:tcMar>
            <w:hideMark/>
          </w:tcPr>
          <w:p w14:paraId="5EB1C55D" w14:textId="77777777" w:rsidR="00B60307" w:rsidRPr="0016361A" w:rsidRDefault="00B60307" w:rsidP="00F45A8A">
            <w:pPr>
              <w:pStyle w:val="TAH"/>
            </w:pPr>
            <w:r w:rsidRPr="0016361A">
              <w:t>Description</w:t>
            </w:r>
          </w:p>
        </w:tc>
        <w:tc>
          <w:tcPr>
            <w:tcW w:w="629" w:type="pct"/>
            <w:shd w:val="clear" w:color="auto" w:fill="C0C0C0"/>
          </w:tcPr>
          <w:p w14:paraId="64ED639D" w14:textId="77777777" w:rsidR="00B60307" w:rsidRPr="0016361A" w:rsidRDefault="00B60307" w:rsidP="00F45A8A">
            <w:pPr>
              <w:pStyle w:val="TAH"/>
            </w:pPr>
            <w:r w:rsidRPr="0016361A">
              <w:t>Applicability</w:t>
            </w:r>
          </w:p>
        </w:tc>
      </w:tr>
      <w:tr w:rsidR="00B60307" w:rsidRPr="00B54FF5" w14:paraId="47C83059" w14:textId="77777777" w:rsidTr="00F45A8A">
        <w:tc>
          <w:tcPr>
            <w:tcW w:w="1309" w:type="pct"/>
            <w:tcMar>
              <w:top w:w="0" w:type="dxa"/>
              <w:left w:w="108" w:type="dxa"/>
              <w:bottom w:w="0" w:type="dxa"/>
              <w:right w:w="108" w:type="dxa"/>
            </w:tcMar>
            <w:vAlign w:val="center"/>
          </w:tcPr>
          <w:p w14:paraId="3E7A7761" w14:textId="77777777" w:rsidR="00B60307" w:rsidRPr="0016361A" w:rsidRDefault="00B60307" w:rsidP="00F45A8A">
            <w:pPr>
              <w:pStyle w:val="TAL"/>
            </w:pPr>
            <w:r>
              <w:rPr>
                <w:lang w:eastAsia="en-GB"/>
              </w:rPr>
              <w:t>LOW</w:t>
            </w:r>
          </w:p>
        </w:tc>
        <w:tc>
          <w:tcPr>
            <w:tcW w:w="3062" w:type="pct"/>
            <w:tcMar>
              <w:top w:w="0" w:type="dxa"/>
              <w:left w:w="108" w:type="dxa"/>
              <w:bottom w:w="0" w:type="dxa"/>
              <w:right w:w="108" w:type="dxa"/>
            </w:tcMar>
            <w:vAlign w:val="center"/>
          </w:tcPr>
          <w:p w14:paraId="7B42990E" w14:textId="77777777" w:rsidR="00B60307" w:rsidRPr="0016361A" w:rsidRDefault="00B60307" w:rsidP="00F45A8A">
            <w:pPr>
              <w:pStyle w:val="TAL"/>
            </w:pPr>
            <w:r>
              <w:t>Indicates that the AIMLE Client velocity is low</w:t>
            </w:r>
            <w:r>
              <w:rPr>
                <w:lang w:eastAsia="en-GB"/>
              </w:rPr>
              <w:t>.</w:t>
            </w:r>
          </w:p>
        </w:tc>
        <w:tc>
          <w:tcPr>
            <w:tcW w:w="629" w:type="pct"/>
            <w:vAlign w:val="center"/>
          </w:tcPr>
          <w:p w14:paraId="44F6B69B" w14:textId="77777777" w:rsidR="00B60307" w:rsidRPr="0016361A" w:rsidRDefault="00B60307" w:rsidP="00F45A8A">
            <w:pPr>
              <w:pStyle w:val="TAL"/>
            </w:pPr>
          </w:p>
        </w:tc>
      </w:tr>
      <w:tr w:rsidR="00B60307" w:rsidRPr="00B54FF5" w14:paraId="0F9E58DE" w14:textId="77777777" w:rsidTr="00F45A8A">
        <w:tc>
          <w:tcPr>
            <w:tcW w:w="1309" w:type="pct"/>
            <w:tcMar>
              <w:top w:w="0" w:type="dxa"/>
              <w:left w:w="108" w:type="dxa"/>
              <w:bottom w:w="0" w:type="dxa"/>
              <w:right w:w="108" w:type="dxa"/>
            </w:tcMar>
            <w:vAlign w:val="center"/>
          </w:tcPr>
          <w:p w14:paraId="65F3B094" w14:textId="77777777" w:rsidR="00B60307" w:rsidRDefault="00B60307" w:rsidP="00F45A8A">
            <w:pPr>
              <w:pStyle w:val="TAL"/>
              <w:rPr>
                <w:bCs/>
                <w:lang w:val="en-US" w:eastAsia="en-GB"/>
              </w:rPr>
            </w:pPr>
            <w:r>
              <w:rPr>
                <w:lang w:eastAsia="en-GB"/>
              </w:rPr>
              <w:t>HIGH</w:t>
            </w:r>
          </w:p>
        </w:tc>
        <w:tc>
          <w:tcPr>
            <w:tcW w:w="3062" w:type="pct"/>
            <w:tcMar>
              <w:top w:w="0" w:type="dxa"/>
              <w:left w:w="108" w:type="dxa"/>
              <w:bottom w:w="0" w:type="dxa"/>
              <w:right w:w="108" w:type="dxa"/>
            </w:tcMar>
            <w:vAlign w:val="center"/>
          </w:tcPr>
          <w:p w14:paraId="50CA0D55" w14:textId="77777777" w:rsidR="00B60307" w:rsidRDefault="00B60307" w:rsidP="00F45A8A">
            <w:pPr>
              <w:pStyle w:val="TAL"/>
            </w:pPr>
            <w:r>
              <w:t>Indicates that the AIMLE Client velocity is high</w:t>
            </w:r>
            <w:r>
              <w:rPr>
                <w:lang w:eastAsia="en-GB"/>
              </w:rPr>
              <w:t>.</w:t>
            </w:r>
          </w:p>
        </w:tc>
        <w:tc>
          <w:tcPr>
            <w:tcW w:w="629" w:type="pct"/>
            <w:vAlign w:val="center"/>
          </w:tcPr>
          <w:p w14:paraId="726E6179" w14:textId="77777777" w:rsidR="00B60307" w:rsidRPr="0016361A" w:rsidRDefault="00B60307" w:rsidP="00F45A8A">
            <w:pPr>
              <w:pStyle w:val="TAL"/>
            </w:pPr>
          </w:p>
        </w:tc>
      </w:tr>
    </w:tbl>
    <w:p w14:paraId="48C40481" w14:textId="77777777" w:rsidR="00B60307" w:rsidRDefault="00B60307" w:rsidP="00B60307">
      <w:pPr>
        <w:rPr>
          <w:lang w:val="en-US"/>
        </w:rPr>
      </w:pPr>
    </w:p>
    <w:p w14:paraId="22EDAA1F" w14:textId="77777777" w:rsidR="00B60307" w:rsidRDefault="00B60307" w:rsidP="00B60307">
      <w:pPr>
        <w:pStyle w:val="Heading5"/>
        <w:rPr>
          <w:lang w:eastAsia="zh-CN"/>
        </w:rPr>
      </w:pPr>
      <w:bookmarkStart w:id="913" w:name="_Toc199249541"/>
      <w:r>
        <w:rPr>
          <w:lang w:eastAsia="zh-CN"/>
        </w:rPr>
        <w:t>6.2.2.6.4</w:t>
      </w:r>
      <w:r>
        <w:rPr>
          <w:lang w:eastAsia="zh-CN"/>
        </w:rPr>
        <w:tab/>
      </w:r>
      <w:r w:rsidRPr="00A25892">
        <w:rPr>
          <w:lang w:eastAsia="zh-CN"/>
        </w:rPr>
        <w:t>Data types describing alternative data types or combinations of data types</w:t>
      </w:r>
      <w:bookmarkEnd w:id="912"/>
      <w:bookmarkEnd w:id="913"/>
    </w:p>
    <w:p w14:paraId="12A43843" w14:textId="77777777" w:rsidR="00B60307" w:rsidRDefault="00B60307" w:rsidP="00B60307">
      <w:pPr>
        <w:rPr>
          <w:lang w:eastAsia="zh-CN"/>
        </w:rPr>
      </w:pPr>
      <w:r>
        <w:rPr>
          <w:lang w:eastAsia="zh-CN"/>
        </w:rPr>
        <w:t>There are no data types describing alternative data types and combinations of data types in this release of the specification.</w:t>
      </w:r>
    </w:p>
    <w:p w14:paraId="410F2361" w14:textId="77777777" w:rsidR="00B60307" w:rsidRDefault="00B60307" w:rsidP="00B60307">
      <w:pPr>
        <w:pStyle w:val="Heading5"/>
        <w:rPr>
          <w:lang w:eastAsia="zh-CN"/>
        </w:rPr>
      </w:pPr>
      <w:bookmarkStart w:id="914" w:name="_Toc191417620"/>
      <w:bookmarkStart w:id="915" w:name="_Toc199249542"/>
      <w:r>
        <w:rPr>
          <w:lang w:eastAsia="zh-CN"/>
        </w:rPr>
        <w:t>6.2.2.6.5</w:t>
      </w:r>
      <w:r>
        <w:rPr>
          <w:lang w:eastAsia="zh-CN"/>
        </w:rPr>
        <w:tab/>
      </w:r>
      <w:r w:rsidRPr="00A25892">
        <w:rPr>
          <w:lang w:eastAsia="zh-CN"/>
        </w:rPr>
        <w:t>Binary data</w:t>
      </w:r>
      <w:bookmarkEnd w:id="914"/>
      <w:bookmarkEnd w:id="915"/>
    </w:p>
    <w:p w14:paraId="7CCD0D30" w14:textId="77777777" w:rsidR="00B60307" w:rsidRDefault="00B60307" w:rsidP="00B60307">
      <w:pPr>
        <w:rPr>
          <w:lang w:eastAsia="zh-CN"/>
        </w:rPr>
      </w:pPr>
      <w:r>
        <w:rPr>
          <w:lang w:eastAsia="zh-CN"/>
        </w:rPr>
        <w:t>There are no binary data defined in this release of the specification.</w:t>
      </w:r>
    </w:p>
    <w:p w14:paraId="617FD92E" w14:textId="77777777" w:rsidR="00B60307" w:rsidRDefault="00B60307" w:rsidP="00B60307">
      <w:pPr>
        <w:pStyle w:val="Heading4"/>
        <w:rPr>
          <w:lang w:eastAsia="zh-CN"/>
        </w:rPr>
      </w:pPr>
      <w:bookmarkStart w:id="916" w:name="_Toc191417621"/>
      <w:bookmarkStart w:id="917" w:name="_Toc199249543"/>
      <w:r>
        <w:rPr>
          <w:lang w:eastAsia="zh-CN"/>
        </w:rPr>
        <w:t>6.2.2.7</w:t>
      </w:r>
      <w:r>
        <w:rPr>
          <w:lang w:eastAsia="zh-CN"/>
        </w:rPr>
        <w:tab/>
        <w:t>Error Handling</w:t>
      </w:r>
      <w:bookmarkEnd w:id="916"/>
      <w:bookmarkEnd w:id="917"/>
    </w:p>
    <w:p w14:paraId="00BBA589" w14:textId="77777777" w:rsidR="00B60307" w:rsidRDefault="00B60307" w:rsidP="00B60307">
      <w:pPr>
        <w:pStyle w:val="Heading5"/>
      </w:pPr>
      <w:bookmarkStart w:id="918" w:name="_Toc191417622"/>
      <w:bookmarkStart w:id="919" w:name="_Toc199249544"/>
      <w:r>
        <w:rPr>
          <w:lang w:eastAsia="zh-CN"/>
        </w:rPr>
        <w:t>6.2.2.7.1</w:t>
      </w:r>
      <w:r>
        <w:tab/>
        <w:t>General</w:t>
      </w:r>
      <w:bookmarkEnd w:id="918"/>
      <w:bookmarkEnd w:id="919"/>
    </w:p>
    <w:p w14:paraId="39CA3ADB" w14:textId="77777777" w:rsidR="00B60307" w:rsidRDefault="00B60307" w:rsidP="00B60307">
      <w:r>
        <w:t xml:space="preserve">For the </w:t>
      </w:r>
      <w:r>
        <w:rPr>
          <w:noProof/>
        </w:rPr>
        <w:t>AIMLES_AIMLEClientDiscovery</w:t>
      </w:r>
      <w:r>
        <w:t xml:space="preserve"> API, error handling shall be supported as specified in </w:t>
      </w:r>
      <w:r>
        <w:rPr>
          <w:noProof/>
          <w:lang w:eastAsia="zh-CN"/>
        </w:rPr>
        <w:t>clause 6.7 of 3GPP TS 29.549 [14]</w:t>
      </w:r>
      <w:r>
        <w:t>.</w:t>
      </w:r>
    </w:p>
    <w:p w14:paraId="1E40C558" w14:textId="77777777" w:rsidR="00B60307" w:rsidRDefault="00B60307" w:rsidP="00B60307">
      <w:r>
        <w:t xml:space="preserve">In addition, the requirements in the following clauses are applicable for the </w:t>
      </w:r>
      <w:r>
        <w:rPr>
          <w:noProof/>
        </w:rPr>
        <w:t>AIMLES_AIMLEClientDiscovery</w:t>
      </w:r>
      <w:r>
        <w:t xml:space="preserve"> API.</w:t>
      </w:r>
    </w:p>
    <w:p w14:paraId="35DF817C" w14:textId="77777777" w:rsidR="00B60307" w:rsidRDefault="00B60307" w:rsidP="00B60307">
      <w:pPr>
        <w:pStyle w:val="Heading5"/>
      </w:pPr>
      <w:bookmarkStart w:id="920" w:name="_Toc191417623"/>
      <w:bookmarkStart w:id="921" w:name="_Toc199249545"/>
      <w:r>
        <w:rPr>
          <w:lang w:eastAsia="zh-CN"/>
        </w:rPr>
        <w:t>6.2.2.7.2</w:t>
      </w:r>
      <w:r>
        <w:tab/>
        <w:t>Protocol Errors</w:t>
      </w:r>
      <w:bookmarkEnd w:id="920"/>
      <w:bookmarkEnd w:id="921"/>
    </w:p>
    <w:p w14:paraId="5A773495" w14:textId="77777777" w:rsidR="00B60307" w:rsidRDefault="00B60307" w:rsidP="00B60307">
      <w:r>
        <w:rPr>
          <w:lang w:eastAsia="zh-CN"/>
        </w:rPr>
        <w:t xml:space="preserve">No specific procedures for the </w:t>
      </w:r>
      <w:r>
        <w:rPr>
          <w:color w:val="000000"/>
        </w:rPr>
        <w:t>AIMLES_AIMLEClientDiscovery</w:t>
      </w:r>
      <w:r>
        <w:t xml:space="preserve"> API are specified.</w:t>
      </w:r>
    </w:p>
    <w:p w14:paraId="2A291D5C" w14:textId="77777777" w:rsidR="00B60307" w:rsidRDefault="00B60307" w:rsidP="00B60307">
      <w:pPr>
        <w:pStyle w:val="Heading5"/>
      </w:pPr>
      <w:bookmarkStart w:id="922" w:name="_Toc191417624"/>
      <w:bookmarkStart w:id="923" w:name="_Toc199249546"/>
      <w:r>
        <w:rPr>
          <w:lang w:eastAsia="zh-CN"/>
        </w:rPr>
        <w:lastRenderedPageBreak/>
        <w:t>6.2.2.7.3</w:t>
      </w:r>
      <w:r>
        <w:tab/>
        <w:t>Application Errors</w:t>
      </w:r>
      <w:bookmarkEnd w:id="922"/>
      <w:bookmarkEnd w:id="923"/>
    </w:p>
    <w:p w14:paraId="0658151D" w14:textId="77777777" w:rsidR="00B60307" w:rsidRDefault="00B60307" w:rsidP="00B60307">
      <w:r>
        <w:t xml:space="preserve">The application errors defined for </w:t>
      </w:r>
      <w:r>
        <w:rPr>
          <w:color w:val="000000"/>
        </w:rPr>
        <w:t>AIMLES_AIMLEClientDiscovery</w:t>
      </w:r>
      <w:r>
        <w:t xml:space="preserve"> API are listed in table </w:t>
      </w:r>
      <w:r>
        <w:rPr>
          <w:lang w:eastAsia="zh-CN"/>
        </w:rPr>
        <w:t>6.2.2.7.3</w:t>
      </w:r>
      <w:r>
        <w:t>-1.</w:t>
      </w:r>
    </w:p>
    <w:p w14:paraId="7C2E9FF8" w14:textId="77777777" w:rsidR="00B60307" w:rsidRDefault="00B60307" w:rsidP="00B60307">
      <w:pPr>
        <w:pStyle w:val="TH"/>
      </w:pPr>
      <w:r>
        <w:t>Table </w:t>
      </w:r>
      <w:r>
        <w:rPr>
          <w:lang w:eastAsia="zh-CN"/>
        </w:rPr>
        <w:t>6.2.2.7.3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B60307" w14:paraId="412E9ACE" w14:textId="77777777" w:rsidTr="00F45A8A">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23BBF444" w14:textId="77777777" w:rsidR="00B60307" w:rsidRDefault="00B60307" w:rsidP="00F45A8A">
            <w:pPr>
              <w:pStyle w:val="TAH"/>
            </w:pPr>
            <w:r>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7C96A240" w14:textId="77777777" w:rsidR="00B60307" w:rsidRDefault="00B60307" w:rsidP="00F45A8A">
            <w:pPr>
              <w:pStyle w:val="TAH"/>
            </w:pPr>
            <w:r>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39DB7161" w14:textId="77777777" w:rsidR="00B60307" w:rsidRDefault="00B60307" w:rsidP="00F45A8A">
            <w:pPr>
              <w:pStyle w:val="TAH"/>
            </w:pPr>
            <w:r>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32996118" w14:textId="77777777" w:rsidR="00B60307" w:rsidRDefault="00B60307" w:rsidP="00F45A8A">
            <w:pPr>
              <w:pStyle w:val="TAH"/>
            </w:pPr>
            <w:r>
              <w:t>Applicability</w:t>
            </w:r>
          </w:p>
        </w:tc>
      </w:tr>
      <w:tr w:rsidR="00B60307" w14:paraId="4A0FFB2D" w14:textId="77777777" w:rsidTr="00F45A8A">
        <w:trPr>
          <w:jc w:val="center"/>
        </w:trPr>
        <w:tc>
          <w:tcPr>
            <w:tcW w:w="3697" w:type="dxa"/>
            <w:tcBorders>
              <w:top w:val="single" w:sz="6" w:space="0" w:color="auto"/>
              <w:left w:val="single" w:sz="6" w:space="0" w:color="auto"/>
              <w:bottom w:val="single" w:sz="6" w:space="0" w:color="auto"/>
              <w:right w:val="single" w:sz="6" w:space="0" w:color="auto"/>
            </w:tcBorders>
          </w:tcPr>
          <w:p w14:paraId="33F59672" w14:textId="77777777" w:rsidR="00B60307" w:rsidRDefault="00B60307" w:rsidP="00F45A8A">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6F99636F" w14:textId="77777777" w:rsidR="00B60307" w:rsidRDefault="00B60307" w:rsidP="00F45A8A">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6A889939" w14:textId="77777777" w:rsidR="00B60307" w:rsidRDefault="00B60307" w:rsidP="00F45A8A">
            <w:pPr>
              <w:pStyle w:val="TAL"/>
            </w:pPr>
          </w:p>
        </w:tc>
        <w:tc>
          <w:tcPr>
            <w:tcW w:w="1280" w:type="dxa"/>
            <w:tcBorders>
              <w:top w:val="single" w:sz="6" w:space="0" w:color="auto"/>
              <w:left w:val="single" w:sz="6" w:space="0" w:color="auto"/>
              <w:bottom w:val="single" w:sz="6" w:space="0" w:color="auto"/>
              <w:right w:val="single" w:sz="6" w:space="0" w:color="auto"/>
            </w:tcBorders>
          </w:tcPr>
          <w:p w14:paraId="156B224F" w14:textId="77777777" w:rsidR="00B60307" w:rsidRDefault="00B60307" w:rsidP="00F45A8A">
            <w:pPr>
              <w:pStyle w:val="TAL"/>
            </w:pPr>
          </w:p>
        </w:tc>
      </w:tr>
    </w:tbl>
    <w:p w14:paraId="6223DC51" w14:textId="77777777" w:rsidR="00B60307" w:rsidRDefault="00B60307" w:rsidP="00B60307">
      <w:pPr>
        <w:rPr>
          <w:lang w:eastAsia="zh-CN"/>
        </w:rPr>
      </w:pPr>
    </w:p>
    <w:p w14:paraId="14C7E9A4" w14:textId="77777777" w:rsidR="00B60307" w:rsidRDefault="00B60307" w:rsidP="00B60307">
      <w:pPr>
        <w:pStyle w:val="Heading4"/>
        <w:rPr>
          <w:lang w:eastAsia="zh-CN"/>
        </w:rPr>
      </w:pPr>
      <w:bookmarkStart w:id="924" w:name="_Toc191417625"/>
      <w:bookmarkStart w:id="925" w:name="_Toc199249547"/>
      <w:r>
        <w:rPr>
          <w:lang w:eastAsia="zh-CN"/>
        </w:rPr>
        <w:t>6.2.2.8</w:t>
      </w:r>
      <w:r>
        <w:rPr>
          <w:lang w:eastAsia="zh-CN"/>
        </w:rPr>
        <w:tab/>
        <w:t>Feature Negotiation</w:t>
      </w:r>
      <w:bookmarkEnd w:id="924"/>
      <w:bookmarkEnd w:id="925"/>
    </w:p>
    <w:p w14:paraId="545B06BA" w14:textId="77777777" w:rsidR="00B60307" w:rsidRDefault="00B60307" w:rsidP="00B60307">
      <w:pPr>
        <w:rPr>
          <w:lang w:eastAsia="zh-CN"/>
        </w:rPr>
      </w:pPr>
      <w:r>
        <w:t xml:space="preserve">The optional features in </w:t>
      </w:r>
      <w:r>
        <w:rPr>
          <w:lang w:eastAsia="zh-CN"/>
        </w:rPr>
        <w:t xml:space="preserve">table 6.2.2.8-1 </w:t>
      </w:r>
      <w:r>
        <w:t>are defined for the AIMLES_AIMLEClientDiscovery</w:t>
      </w:r>
      <w:r w:rsidRPr="002002FF">
        <w:rPr>
          <w:lang w:eastAsia="zh-CN"/>
        </w:rPr>
        <w:t xml:space="preserve"> API</w:t>
      </w:r>
      <w:r>
        <w:rPr>
          <w:lang w:eastAsia="zh-CN"/>
        </w:rPr>
        <w:t xml:space="preserve">. They shall be negotiated using the </w:t>
      </w:r>
      <w:r>
        <w:t>extensibility mechanism defined in clause 6.8 of 3GPP TS 29.549 [14].</w:t>
      </w:r>
    </w:p>
    <w:p w14:paraId="431DF8B8" w14:textId="77777777" w:rsidR="00B60307" w:rsidRDefault="00B60307" w:rsidP="00B60307">
      <w:pPr>
        <w:pStyle w:val="TH"/>
        <w:rPr>
          <w:rFonts w:eastAsia="Batang"/>
        </w:rPr>
      </w:pPr>
      <w:r>
        <w:rPr>
          <w:rFonts w:eastAsia="Batang"/>
        </w:rPr>
        <w:t>Table 6.2.2.8-1: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60307" w14:paraId="689BD0A8" w14:textId="77777777" w:rsidTr="00F45A8A">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6FDB7AF1" w14:textId="77777777" w:rsidR="00B60307" w:rsidRDefault="00B60307" w:rsidP="00F45A8A">
            <w:pPr>
              <w:pStyle w:val="TAH"/>
              <w:rPr>
                <w:rFonts w:eastAsia="Batang"/>
              </w:rPr>
            </w:pPr>
            <w:r>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5208500F" w14:textId="77777777" w:rsidR="00B60307" w:rsidRDefault="00B60307" w:rsidP="00F45A8A">
            <w:pPr>
              <w:pStyle w:val="TAH"/>
              <w:rPr>
                <w:rFonts w:eastAsia="Batang"/>
              </w:rPr>
            </w:pPr>
            <w:r>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3F4277E" w14:textId="77777777" w:rsidR="00B60307" w:rsidRDefault="00B60307" w:rsidP="00F45A8A">
            <w:pPr>
              <w:pStyle w:val="TAH"/>
              <w:rPr>
                <w:rFonts w:eastAsia="Batang"/>
              </w:rPr>
            </w:pPr>
            <w:r>
              <w:rPr>
                <w:rFonts w:eastAsia="Batang"/>
              </w:rPr>
              <w:t>Description</w:t>
            </w:r>
          </w:p>
        </w:tc>
      </w:tr>
    </w:tbl>
    <w:p w14:paraId="3CA0AC9A" w14:textId="77777777" w:rsidR="00B60307" w:rsidRDefault="00B60307" w:rsidP="00B60307">
      <w:pPr>
        <w:pStyle w:val="EX"/>
        <w:ind w:left="0" w:firstLine="0"/>
      </w:pPr>
    </w:p>
    <w:p w14:paraId="7B0A552D" w14:textId="77777777" w:rsidR="00B60307" w:rsidRPr="001E7573" w:rsidRDefault="00B60307" w:rsidP="00B60307">
      <w:pPr>
        <w:pStyle w:val="Heading4"/>
      </w:pPr>
      <w:bookmarkStart w:id="926" w:name="_Toc532994477"/>
      <w:bookmarkStart w:id="927" w:name="_Toc35971448"/>
      <w:bookmarkStart w:id="928" w:name="_Toc191417626"/>
      <w:bookmarkStart w:id="929" w:name="_Toc199249548"/>
      <w:r>
        <w:t>6.2.2.9</w:t>
      </w:r>
      <w:r w:rsidRPr="001E7573">
        <w:tab/>
        <w:t>Security</w:t>
      </w:r>
      <w:bookmarkEnd w:id="926"/>
      <w:bookmarkEnd w:id="927"/>
      <w:bookmarkEnd w:id="928"/>
      <w:bookmarkEnd w:id="929"/>
    </w:p>
    <w:p w14:paraId="56729941" w14:textId="77777777" w:rsidR="00B60307" w:rsidRDefault="00B60307" w:rsidP="00B60307">
      <w:pPr>
        <w:rPr>
          <w:noProof/>
          <w:lang w:eastAsia="zh-CN"/>
        </w:rPr>
      </w:pPr>
      <w:r>
        <w:t>The provisions of clause 9 of 3GPP TS 29.549 [14] shall apply for the AIMLES_AIMLEClientDiscovery</w:t>
      </w:r>
      <w:r w:rsidRPr="002002FF">
        <w:rPr>
          <w:lang w:eastAsia="zh-CN"/>
        </w:rPr>
        <w:t xml:space="preserve"> API</w:t>
      </w:r>
      <w:r>
        <w:rPr>
          <w:noProof/>
          <w:lang w:eastAsia="zh-CN"/>
        </w:rPr>
        <w:t>.</w:t>
      </w:r>
    </w:p>
    <w:bookmarkEnd w:id="870"/>
    <w:bookmarkEnd w:id="871"/>
    <w:bookmarkEnd w:id="872"/>
    <w:p w14:paraId="1CC75A48" w14:textId="15CF5CA4" w:rsidR="00CE05DA" w:rsidRDefault="00CE05DA">
      <w:pPr>
        <w:overflowPunct/>
        <w:autoSpaceDE/>
        <w:autoSpaceDN/>
        <w:adjustRightInd/>
        <w:spacing w:after="0"/>
        <w:textAlignment w:val="auto"/>
        <w:rPr>
          <w:lang w:val="en-US"/>
        </w:rPr>
      </w:pPr>
      <w:r>
        <w:rPr>
          <w:lang w:val="en-US"/>
        </w:rPr>
        <w:br w:type="page"/>
      </w:r>
    </w:p>
    <w:p w14:paraId="2B62B247" w14:textId="4C6A39E7" w:rsidR="009C1663" w:rsidRDefault="009C1663" w:rsidP="009C1663">
      <w:pPr>
        <w:pStyle w:val="Heading3"/>
      </w:pPr>
      <w:bookmarkStart w:id="930" w:name="_Toc195627880"/>
      <w:bookmarkStart w:id="931" w:name="_Toc195628121"/>
      <w:bookmarkStart w:id="932" w:name="_Toc199249549"/>
      <w:r>
        <w:lastRenderedPageBreak/>
        <w:t>6.1.</w:t>
      </w:r>
      <w:r w:rsidR="007E09EE">
        <w:t>7</w:t>
      </w:r>
      <w:r>
        <w:tab/>
      </w:r>
      <w:r w:rsidRPr="00250F64">
        <w:rPr>
          <w:lang w:val="en-US"/>
        </w:rPr>
        <w:t>AIMLES_AIMLEClientSelection</w:t>
      </w:r>
      <w:r>
        <w:t xml:space="preserve"> API</w:t>
      </w:r>
      <w:bookmarkEnd w:id="930"/>
      <w:bookmarkEnd w:id="931"/>
      <w:bookmarkEnd w:id="932"/>
    </w:p>
    <w:p w14:paraId="045E13B4" w14:textId="696A9BBA" w:rsidR="009C1663" w:rsidRDefault="009C1663" w:rsidP="009C1663">
      <w:pPr>
        <w:pStyle w:val="Heading4"/>
      </w:pPr>
      <w:bookmarkStart w:id="933" w:name="_Toc195627881"/>
      <w:bookmarkStart w:id="934" w:name="_Toc195628122"/>
      <w:bookmarkStart w:id="935" w:name="_Toc199249550"/>
      <w:r>
        <w:t>6.1.</w:t>
      </w:r>
      <w:r w:rsidR="007E09EE">
        <w:t>7</w:t>
      </w:r>
      <w:r>
        <w:t>.1</w:t>
      </w:r>
      <w:r>
        <w:tab/>
        <w:t>Introduction</w:t>
      </w:r>
      <w:bookmarkEnd w:id="933"/>
      <w:bookmarkEnd w:id="934"/>
      <w:bookmarkEnd w:id="935"/>
    </w:p>
    <w:p w14:paraId="2826A5ED" w14:textId="77777777" w:rsidR="009C1663" w:rsidRPr="007C1AFD" w:rsidRDefault="009C1663" w:rsidP="009C1663">
      <w:pPr>
        <w:rPr>
          <w:noProof/>
          <w:lang w:eastAsia="zh-CN"/>
        </w:rPr>
      </w:pPr>
      <w:r w:rsidRPr="007C1AFD">
        <w:rPr>
          <w:noProof/>
        </w:rPr>
        <w:t xml:space="preserve">The </w:t>
      </w:r>
      <w:r w:rsidRPr="00250F64">
        <w:rPr>
          <w:lang w:val="en-US"/>
        </w:rPr>
        <w:t>AIMLES_AIMLEClientSelection</w:t>
      </w:r>
      <w:r w:rsidRPr="005D6207">
        <w:rPr>
          <w:lang w:eastAsia="zh-CN"/>
        </w:rPr>
        <w:t xml:space="preserve"> </w:t>
      </w:r>
      <w:r w:rsidRPr="007C1AFD">
        <w:rPr>
          <w:noProof/>
        </w:rPr>
        <w:t xml:space="preserve">service shall use the </w:t>
      </w:r>
      <w:r w:rsidRPr="00250F64">
        <w:rPr>
          <w:lang w:val="en-US"/>
        </w:rPr>
        <w:t>AIMLES_AIMLEClientSelection</w:t>
      </w:r>
      <w:r w:rsidRPr="005D6207">
        <w:rPr>
          <w:lang w:eastAsia="zh-CN"/>
        </w:rPr>
        <w:t xml:space="preserve"> </w:t>
      </w:r>
      <w:r w:rsidRPr="007C1AFD">
        <w:t>API</w:t>
      </w:r>
      <w:r w:rsidRPr="007C1AFD">
        <w:rPr>
          <w:noProof/>
          <w:lang w:eastAsia="zh-CN"/>
        </w:rPr>
        <w:t>.</w:t>
      </w:r>
    </w:p>
    <w:p w14:paraId="6DB83E26" w14:textId="77777777" w:rsidR="009C1663" w:rsidRDefault="009C1663" w:rsidP="009C1663">
      <w:pPr>
        <w:rPr>
          <w:noProof/>
          <w:lang w:eastAsia="zh-CN"/>
        </w:rPr>
      </w:pPr>
      <w:r>
        <w:rPr>
          <w:rFonts w:hint="eastAsia"/>
          <w:noProof/>
          <w:lang w:eastAsia="zh-CN"/>
        </w:rPr>
        <w:t xml:space="preserve">The API URI of the </w:t>
      </w:r>
      <w:r w:rsidRPr="00250F64">
        <w:rPr>
          <w:lang w:val="en-US"/>
        </w:rPr>
        <w:t>AIMLES_AIMLEClientSelection</w:t>
      </w:r>
      <w:r w:rsidRPr="005D6207">
        <w:rPr>
          <w:lang w:eastAsia="zh-CN"/>
        </w:rPr>
        <w:t xml:space="preserve"> </w:t>
      </w:r>
      <w:r w:rsidRPr="00E23840">
        <w:rPr>
          <w:noProof/>
          <w:lang w:eastAsia="zh-CN"/>
        </w:rPr>
        <w:t>API</w:t>
      </w:r>
      <w:r>
        <w:rPr>
          <w:rFonts w:hint="eastAsia"/>
          <w:noProof/>
          <w:lang w:eastAsia="zh-CN"/>
        </w:rPr>
        <w:t xml:space="preserve"> shall be:</w:t>
      </w:r>
    </w:p>
    <w:p w14:paraId="50353BD4" w14:textId="77777777" w:rsidR="009C1663" w:rsidRPr="00E23840" w:rsidRDefault="009C1663" w:rsidP="009C1663">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5450FF4" w14:textId="77777777" w:rsidR="009C1663" w:rsidRPr="008874EC" w:rsidRDefault="009C1663" w:rsidP="009C1663">
      <w:pPr>
        <w:rPr>
          <w:noProof/>
          <w:lang w:eastAsia="zh-CN"/>
        </w:rPr>
      </w:pPr>
      <w:r>
        <w:rPr>
          <w:noProof/>
          <w:lang w:eastAsia="zh-CN"/>
        </w:rPr>
        <w:t>T</w:t>
      </w:r>
      <w:r w:rsidRPr="008874EC">
        <w:rPr>
          <w:noProof/>
          <w:lang w:eastAsia="zh-CN"/>
        </w:rPr>
        <w: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structure defined in clause 6.5 of 3GPP TS 29.549 [15], i.e.:</w:t>
      </w:r>
    </w:p>
    <w:p w14:paraId="6581D89B" w14:textId="77777777" w:rsidR="009C1663" w:rsidRDefault="009C1663" w:rsidP="009C1663">
      <w:pPr>
        <w:rPr>
          <w:b/>
          <w:noProof/>
        </w:rPr>
      </w:pPr>
      <w:r>
        <w:rPr>
          <w:b/>
          <w:noProof/>
        </w:rPr>
        <w:t>{apiRoot}/&lt;apiName&gt;/&lt;apiVersion&gt;/&lt;apiSpecificSuffixes&gt;</w:t>
      </w:r>
    </w:p>
    <w:p w14:paraId="415FB1C3" w14:textId="77777777" w:rsidR="009C1663" w:rsidRDefault="009C1663" w:rsidP="009C1663">
      <w:pPr>
        <w:rPr>
          <w:noProof/>
          <w:lang w:eastAsia="zh-CN"/>
        </w:rPr>
      </w:pPr>
      <w:r>
        <w:rPr>
          <w:noProof/>
          <w:lang w:eastAsia="zh-CN"/>
        </w:rPr>
        <w:t>with the following components:</w:t>
      </w:r>
    </w:p>
    <w:p w14:paraId="0F335E8F" w14:textId="77777777" w:rsidR="009C1663" w:rsidRPr="008874EC" w:rsidRDefault="009C1663" w:rsidP="009C1663">
      <w:pPr>
        <w:pStyle w:val="B1"/>
        <w:rPr>
          <w:noProof/>
          <w:lang w:eastAsia="zh-CN"/>
        </w:rPr>
      </w:pPr>
      <w:r>
        <w:rPr>
          <w:noProof/>
          <w:lang w:eastAsia="zh-CN"/>
        </w:rPr>
        <w:t>-</w:t>
      </w:r>
      <w:r>
        <w:rPr>
          <w:noProof/>
          <w:lang w:eastAsia="zh-CN"/>
        </w:rPr>
        <w:tab/>
      </w:r>
      <w:r w:rsidRPr="008874EC">
        <w:rPr>
          <w:noProof/>
          <w:lang w:eastAsia="zh-CN"/>
        </w:rPr>
        <w:t xml:space="preserve">The </w:t>
      </w:r>
      <w:r w:rsidRPr="008874EC">
        <w:rPr>
          <w:noProof/>
        </w:rPr>
        <w:t xml:space="preserve">{apiRoot} shall be set as described in </w:t>
      </w:r>
      <w:r w:rsidRPr="008874EC">
        <w:rPr>
          <w:noProof/>
          <w:lang w:eastAsia="zh-CN"/>
        </w:rPr>
        <w:t>clause 6.5 of 3GPP TS 29.549 [15].</w:t>
      </w:r>
    </w:p>
    <w:p w14:paraId="40BF49D3" w14:textId="77777777" w:rsidR="009C1663" w:rsidRPr="007C1AFD" w:rsidRDefault="009C1663" w:rsidP="009C1663">
      <w:pPr>
        <w:pStyle w:val="B1"/>
      </w:pPr>
      <w:r w:rsidRPr="007C1AFD">
        <w:rPr>
          <w:lang w:eastAsia="zh-CN"/>
        </w:rPr>
        <w:t>-</w:t>
      </w:r>
      <w:r w:rsidRPr="007C1AFD">
        <w:rPr>
          <w:lang w:eastAsia="zh-CN"/>
        </w:rPr>
        <w:tab/>
        <w:t xml:space="preserve">The </w:t>
      </w:r>
      <w:r w:rsidRPr="007C1AFD">
        <w:t>&lt;apiName&gt;</w:t>
      </w:r>
      <w:r w:rsidRPr="007C1AFD">
        <w:rPr>
          <w:b/>
        </w:rPr>
        <w:t xml:space="preserve"> </w:t>
      </w:r>
      <w:r w:rsidRPr="007C1AFD">
        <w:t>shall be "</w:t>
      </w:r>
      <w:r>
        <w:t>aimles-sel</w:t>
      </w:r>
      <w:r w:rsidRPr="007C1AFD">
        <w:t>".</w:t>
      </w:r>
    </w:p>
    <w:p w14:paraId="057FEE23" w14:textId="77777777" w:rsidR="009C1663" w:rsidRDefault="009C1663" w:rsidP="009C1663">
      <w:pPr>
        <w:pStyle w:val="B1"/>
      </w:pPr>
      <w:r w:rsidRPr="007C1AFD">
        <w:t>-</w:t>
      </w:r>
      <w:r w:rsidRPr="007C1AFD">
        <w:tab/>
        <w:t>The &lt;apiVersion&gt; shall be "v1".</w:t>
      </w:r>
    </w:p>
    <w:p w14:paraId="17DF56F6" w14:textId="77777777" w:rsidR="009C1663" w:rsidRDefault="009C1663" w:rsidP="009C1663">
      <w:pPr>
        <w:pStyle w:val="B1"/>
        <w:rPr>
          <w:noProof/>
          <w:lang w:eastAsia="zh-CN"/>
        </w:rPr>
      </w:pPr>
      <w:r>
        <w:rPr>
          <w:noProof/>
        </w:rPr>
        <w:t>-</w:t>
      </w:r>
      <w:r>
        <w:rPr>
          <w:noProof/>
        </w:rPr>
        <w:tab/>
      </w:r>
      <w:r w:rsidRPr="008874EC">
        <w:rPr>
          <w:noProof/>
        </w:rPr>
        <w:t xml:space="preserve">The &lt;apiSpecificSuffixes&gt; shall be set as described in </w:t>
      </w:r>
      <w:r w:rsidRPr="008874EC">
        <w:rPr>
          <w:noProof/>
          <w:lang w:eastAsia="zh-CN"/>
        </w:rPr>
        <w:t>clause 6.5 of 3GPP TS 29.549 [15]</w:t>
      </w:r>
      <w:r w:rsidRPr="008874EC">
        <w:rPr>
          <w:noProof/>
        </w:rPr>
        <w:t>.</w:t>
      </w:r>
    </w:p>
    <w:p w14:paraId="6E17CF37" w14:textId="77777777" w:rsidR="009C1663" w:rsidRDefault="009C1663" w:rsidP="009C1663">
      <w:pPr>
        <w:pStyle w:val="NO"/>
      </w:pPr>
      <w:r>
        <w:t>NOTE:</w:t>
      </w:r>
      <w:r>
        <w:tab/>
        <w:t>When 3GPP TS 29.122 [2] is referenced for the common protocol and interface aspects for API definition in the clauses under clause 5, the service producer (e.g. AIMLE Server) takes the role of the SCEF and the service consumer (i.e. AIMLE service consumer, e.g. VAL server) takes the role of the SCS/AS.</w:t>
      </w:r>
    </w:p>
    <w:p w14:paraId="2275657F" w14:textId="02D70085" w:rsidR="009C1663" w:rsidRDefault="009C1663" w:rsidP="009C1663">
      <w:pPr>
        <w:pStyle w:val="Heading4"/>
      </w:pPr>
      <w:bookmarkStart w:id="936" w:name="_Toc195627882"/>
      <w:bookmarkStart w:id="937" w:name="_Toc195628123"/>
      <w:bookmarkStart w:id="938" w:name="_Toc199249551"/>
      <w:r>
        <w:t>6.1.</w:t>
      </w:r>
      <w:r w:rsidR="007E09EE">
        <w:t>7</w:t>
      </w:r>
      <w:r>
        <w:t>.2</w:t>
      </w:r>
      <w:r>
        <w:tab/>
        <w:t>Usage of HTTP and common API related aspects</w:t>
      </w:r>
      <w:bookmarkEnd w:id="936"/>
      <w:bookmarkEnd w:id="937"/>
      <w:bookmarkEnd w:id="938"/>
    </w:p>
    <w:p w14:paraId="0CC37E00" w14:textId="77777777" w:rsidR="009C1663" w:rsidRPr="001F47A6" w:rsidRDefault="009C1663" w:rsidP="009C1663">
      <w:r>
        <w:t xml:space="preserve">The provisions of clause 5.2.1 of 3GPP TS 29.122 [2] shall apply for the </w:t>
      </w:r>
      <w:r w:rsidRPr="00250F64">
        <w:rPr>
          <w:lang w:val="en-US"/>
        </w:rPr>
        <w:t>AIMLES_AIMLEClientSelection</w:t>
      </w:r>
      <w:r w:rsidRPr="00E23840">
        <w:rPr>
          <w:noProof/>
        </w:rPr>
        <w:t xml:space="preserve"> </w:t>
      </w:r>
      <w:r w:rsidRPr="00E23840">
        <w:rPr>
          <w:noProof/>
          <w:lang w:eastAsia="zh-CN"/>
        </w:rPr>
        <w:t>API</w:t>
      </w:r>
      <w:r>
        <w:rPr>
          <w:noProof/>
          <w:lang w:eastAsia="zh-CN"/>
        </w:rPr>
        <w:t>.</w:t>
      </w:r>
    </w:p>
    <w:p w14:paraId="42C576B4" w14:textId="532EE2C5" w:rsidR="009C1663" w:rsidRDefault="009C1663" w:rsidP="009C1663">
      <w:pPr>
        <w:pStyle w:val="Heading4"/>
      </w:pPr>
      <w:bookmarkStart w:id="939" w:name="_Toc195627883"/>
      <w:bookmarkStart w:id="940" w:name="_Toc195628124"/>
      <w:bookmarkStart w:id="941" w:name="_Toc199249552"/>
      <w:r>
        <w:t>6.1.</w:t>
      </w:r>
      <w:r w:rsidR="007E09EE">
        <w:t>7</w:t>
      </w:r>
      <w:r>
        <w:t>.3</w:t>
      </w:r>
      <w:r>
        <w:tab/>
        <w:t>Resources</w:t>
      </w:r>
      <w:bookmarkEnd w:id="939"/>
      <w:bookmarkEnd w:id="940"/>
      <w:bookmarkEnd w:id="941"/>
    </w:p>
    <w:p w14:paraId="2C67B3C7" w14:textId="610A9BD2" w:rsidR="009C1663" w:rsidRPr="000A7435" w:rsidRDefault="009C1663" w:rsidP="009C1663">
      <w:pPr>
        <w:pStyle w:val="Heading5"/>
      </w:pPr>
      <w:bookmarkStart w:id="942" w:name="_Toc195627884"/>
      <w:bookmarkStart w:id="943" w:name="_Toc195628125"/>
      <w:bookmarkStart w:id="944" w:name="_Toc199249553"/>
      <w:r>
        <w:t>6.1.</w:t>
      </w:r>
      <w:r w:rsidR="007E09EE">
        <w:t>7</w:t>
      </w:r>
      <w:r>
        <w:t>.3.1</w:t>
      </w:r>
      <w:r>
        <w:tab/>
        <w:t>Overview</w:t>
      </w:r>
      <w:bookmarkEnd w:id="942"/>
      <w:bookmarkEnd w:id="943"/>
      <w:bookmarkEnd w:id="944"/>
    </w:p>
    <w:p w14:paraId="2168B1B6" w14:textId="77777777" w:rsidR="009C1663" w:rsidRDefault="009C1663" w:rsidP="009C1663">
      <w:r>
        <w:t>This clause describes the structure for the Resource URIs and the resources and methods used for the service.</w:t>
      </w:r>
    </w:p>
    <w:p w14:paraId="4876537B" w14:textId="1E6CECF5" w:rsidR="009C1663" w:rsidRDefault="009C1663" w:rsidP="009C1663">
      <w:r>
        <w:t>Figure 6.1.</w:t>
      </w:r>
      <w:r w:rsidR="0072346B">
        <w:t>7</w:t>
      </w:r>
      <w:r>
        <w:t xml:space="preserve">.3.1-1 depicts the resource URIs structure for the </w:t>
      </w:r>
      <w:r w:rsidRPr="00250F64">
        <w:rPr>
          <w:lang w:val="en-US"/>
        </w:rPr>
        <w:t>AIMLES_AIMLEClientSelection</w:t>
      </w:r>
      <w:r>
        <w:t xml:space="preserve"> API.</w:t>
      </w:r>
    </w:p>
    <w:p w14:paraId="7E6D70A5" w14:textId="77777777" w:rsidR="009C1663" w:rsidRPr="00A258AF" w:rsidRDefault="009C1663" w:rsidP="009C1663">
      <w:pPr>
        <w:pStyle w:val="TH"/>
        <w:rPr>
          <w:lang w:val="en-US"/>
        </w:rPr>
      </w:pPr>
      <w:r>
        <w:object w:dxaOrig="6854" w:dyaOrig="3879" w14:anchorId="37B810A1">
          <v:shape id="_x0000_i1058" type="#_x0000_t75" style="width:342.8pt;height:193.95pt" o:ole="">
            <v:imagedata r:id="rId76" o:title=""/>
          </v:shape>
          <o:OLEObject Type="Embed" ProgID="Visio.Drawing.15" ShapeID="_x0000_i1058" DrawAspect="Content" ObjectID="_1810129339" r:id="rId77"/>
        </w:object>
      </w:r>
    </w:p>
    <w:p w14:paraId="47875769" w14:textId="77593AAF" w:rsidR="009C1663" w:rsidRPr="008C18E3" w:rsidRDefault="009C1663" w:rsidP="009C1663">
      <w:pPr>
        <w:pStyle w:val="TF"/>
      </w:pPr>
      <w:r w:rsidRPr="008C18E3">
        <w:t>Figure</w:t>
      </w:r>
      <w:r>
        <w:t> 6.1.</w:t>
      </w:r>
      <w:r w:rsidR="007E09EE">
        <w:t>7</w:t>
      </w:r>
      <w:r>
        <w:t>.3.1</w:t>
      </w:r>
      <w:r w:rsidRPr="008C18E3">
        <w:t xml:space="preserve">-1: </w:t>
      </w:r>
      <w:r>
        <w:t xml:space="preserve">Resource </w:t>
      </w:r>
      <w:r w:rsidRPr="008C18E3">
        <w:t xml:space="preserve">URI structure of the </w:t>
      </w:r>
      <w:r w:rsidRPr="00250F64">
        <w:rPr>
          <w:lang w:val="en-US"/>
        </w:rPr>
        <w:t>AIMLES_AIMLEClientSelection</w:t>
      </w:r>
      <w:r w:rsidRPr="008C18E3">
        <w:t xml:space="preserve"> API</w:t>
      </w:r>
    </w:p>
    <w:p w14:paraId="2E313F85" w14:textId="6EA8155F" w:rsidR="009C1663" w:rsidRDefault="009C1663" w:rsidP="009C1663">
      <w:r>
        <w:t>Table 6.1.</w:t>
      </w:r>
      <w:r w:rsidR="007E09EE">
        <w:t>7</w:t>
      </w:r>
      <w:r>
        <w:t>.3.1-1 provides an overview of the resources and applicable HTTP methods.</w:t>
      </w:r>
    </w:p>
    <w:p w14:paraId="325EAC21" w14:textId="45A82C8A" w:rsidR="009C1663" w:rsidRPr="00384E92" w:rsidRDefault="009C1663" w:rsidP="009C1663">
      <w:pPr>
        <w:pStyle w:val="TH"/>
      </w:pPr>
      <w:r w:rsidRPr="00384E92">
        <w:lastRenderedPageBreak/>
        <w:t>Table</w:t>
      </w:r>
      <w:r>
        <w:t> 6.1.</w:t>
      </w:r>
      <w:r w:rsidR="007E09EE">
        <w:t>7</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9C1663" w:rsidRPr="00B54FF5" w14:paraId="0BA0029B" w14:textId="77777777" w:rsidTr="001B4D35">
        <w:trPr>
          <w:jc w:val="center"/>
        </w:trPr>
        <w:tc>
          <w:tcPr>
            <w:tcW w:w="1338" w:type="pct"/>
            <w:shd w:val="clear" w:color="auto" w:fill="C0C0C0"/>
            <w:vAlign w:val="center"/>
            <w:hideMark/>
          </w:tcPr>
          <w:p w14:paraId="74FE4D85" w14:textId="77777777" w:rsidR="009C1663" w:rsidRPr="0016361A" w:rsidRDefault="009C1663" w:rsidP="001B4D35">
            <w:pPr>
              <w:pStyle w:val="TAH"/>
            </w:pPr>
            <w:r w:rsidRPr="008C18E3">
              <w:t xml:space="preserve">Resource </w:t>
            </w:r>
            <w:r>
              <w:t>purpose/</w:t>
            </w:r>
            <w:r w:rsidRPr="008C18E3">
              <w:t>name</w:t>
            </w:r>
          </w:p>
        </w:tc>
        <w:tc>
          <w:tcPr>
            <w:tcW w:w="1501" w:type="pct"/>
            <w:shd w:val="clear" w:color="auto" w:fill="C0C0C0"/>
            <w:vAlign w:val="center"/>
            <w:hideMark/>
          </w:tcPr>
          <w:p w14:paraId="5AF0D7DB" w14:textId="77777777" w:rsidR="009C1663" w:rsidRPr="0016361A" w:rsidRDefault="009C1663" w:rsidP="001B4D35">
            <w:pPr>
              <w:pStyle w:val="TAH"/>
            </w:pPr>
            <w:r w:rsidRPr="008C18E3">
              <w:t>Resource URI</w:t>
            </w:r>
            <w:r>
              <w:t xml:space="preserve"> (relative path after API URI)</w:t>
            </w:r>
          </w:p>
        </w:tc>
        <w:tc>
          <w:tcPr>
            <w:tcW w:w="505" w:type="pct"/>
            <w:shd w:val="clear" w:color="auto" w:fill="C0C0C0"/>
            <w:vAlign w:val="center"/>
            <w:hideMark/>
          </w:tcPr>
          <w:p w14:paraId="6495E62A" w14:textId="77777777" w:rsidR="009C1663" w:rsidRPr="0016361A" w:rsidRDefault="009C1663" w:rsidP="001B4D35">
            <w:pPr>
              <w:pStyle w:val="TAH"/>
            </w:pPr>
            <w:r w:rsidRPr="008C18E3">
              <w:t>HTTP method</w:t>
            </w:r>
            <w:r>
              <w:t xml:space="preserve"> or custom operation</w:t>
            </w:r>
          </w:p>
        </w:tc>
        <w:tc>
          <w:tcPr>
            <w:tcW w:w="1656" w:type="pct"/>
            <w:shd w:val="clear" w:color="auto" w:fill="C0C0C0"/>
            <w:vAlign w:val="center"/>
            <w:hideMark/>
          </w:tcPr>
          <w:p w14:paraId="65ABD1E4" w14:textId="77777777" w:rsidR="009C1663" w:rsidRPr="0016361A" w:rsidRDefault="009C1663" w:rsidP="001B4D35">
            <w:pPr>
              <w:pStyle w:val="TAH"/>
            </w:pPr>
            <w:r>
              <w:t>Description (service operation)</w:t>
            </w:r>
          </w:p>
        </w:tc>
      </w:tr>
      <w:tr w:rsidR="009C1663" w:rsidRPr="00B54FF5" w14:paraId="2D69552C" w14:textId="77777777" w:rsidTr="001B4D35">
        <w:trPr>
          <w:jc w:val="center"/>
        </w:trPr>
        <w:tc>
          <w:tcPr>
            <w:tcW w:w="1338" w:type="pct"/>
            <w:vAlign w:val="center"/>
            <w:hideMark/>
          </w:tcPr>
          <w:p w14:paraId="1490A191" w14:textId="77777777" w:rsidR="009C1663" w:rsidRPr="0016361A" w:rsidRDefault="009C1663" w:rsidP="001B4D35">
            <w:pPr>
              <w:pStyle w:val="TAL"/>
            </w:pPr>
            <w:r>
              <w:t>AIMLE Client Selection Subscriptions</w:t>
            </w:r>
          </w:p>
        </w:tc>
        <w:tc>
          <w:tcPr>
            <w:tcW w:w="1501" w:type="pct"/>
            <w:vAlign w:val="center"/>
            <w:hideMark/>
          </w:tcPr>
          <w:p w14:paraId="0B93066E" w14:textId="77777777" w:rsidR="009C1663" w:rsidRPr="0016361A" w:rsidRDefault="009C1663" w:rsidP="001B4D35">
            <w:pPr>
              <w:pStyle w:val="TAL"/>
            </w:pPr>
            <w:r>
              <w:t>/subscriptions</w:t>
            </w:r>
          </w:p>
        </w:tc>
        <w:tc>
          <w:tcPr>
            <w:tcW w:w="505" w:type="pct"/>
            <w:vAlign w:val="center"/>
            <w:hideMark/>
          </w:tcPr>
          <w:p w14:paraId="226A59C4" w14:textId="77777777" w:rsidR="009C1663" w:rsidRPr="0016361A" w:rsidRDefault="009C1663" w:rsidP="001B4D35">
            <w:pPr>
              <w:pStyle w:val="TAC"/>
            </w:pPr>
            <w:r>
              <w:t>POST</w:t>
            </w:r>
          </w:p>
        </w:tc>
        <w:tc>
          <w:tcPr>
            <w:tcW w:w="1656" w:type="pct"/>
            <w:vAlign w:val="center"/>
            <w:hideMark/>
          </w:tcPr>
          <w:p w14:paraId="650289B2" w14:textId="77777777" w:rsidR="009C1663" w:rsidRPr="0016361A" w:rsidRDefault="009C1663" w:rsidP="001B4D35">
            <w:pPr>
              <w:pStyle w:val="TAL"/>
            </w:pPr>
            <w:r>
              <w:t xml:space="preserve">Create a new "Individual </w:t>
            </w:r>
            <w:r w:rsidRPr="00E64777">
              <w:t>AIMLE Client Selection Subscription</w:t>
            </w:r>
            <w:r>
              <w:t>" resource.</w:t>
            </w:r>
          </w:p>
        </w:tc>
      </w:tr>
      <w:tr w:rsidR="009C1663" w:rsidRPr="00B54FF5" w14:paraId="497F4E5C" w14:textId="77777777" w:rsidTr="001B4D35">
        <w:trPr>
          <w:jc w:val="center"/>
        </w:trPr>
        <w:tc>
          <w:tcPr>
            <w:tcW w:w="1338" w:type="pct"/>
            <w:vMerge w:val="restart"/>
            <w:vAlign w:val="center"/>
          </w:tcPr>
          <w:p w14:paraId="3CF534DA" w14:textId="77777777" w:rsidR="009C1663" w:rsidRDefault="009C1663" w:rsidP="001B4D35">
            <w:pPr>
              <w:pStyle w:val="TAL"/>
            </w:pPr>
            <w:r>
              <w:t>Individual AIMLE Client Selection Subscription</w:t>
            </w:r>
          </w:p>
        </w:tc>
        <w:tc>
          <w:tcPr>
            <w:tcW w:w="1501" w:type="pct"/>
            <w:vMerge w:val="restart"/>
            <w:vAlign w:val="center"/>
          </w:tcPr>
          <w:p w14:paraId="25F96E0E" w14:textId="77777777" w:rsidR="009C1663" w:rsidRDefault="009C1663" w:rsidP="001B4D35">
            <w:pPr>
              <w:pStyle w:val="TAL"/>
            </w:pPr>
            <w:r>
              <w:t>/subscriptions/{subscriptionId}</w:t>
            </w:r>
          </w:p>
        </w:tc>
        <w:tc>
          <w:tcPr>
            <w:tcW w:w="505" w:type="pct"/>
            <w:vAlign w:val="center"/>
          </w:tcPr>
          <w:p w14:paraId="6CFFE746" w14:textId="77777777" w:rsidR="009C1663" w:rsidRDefault="009C1663" w:rsidP="001B4D35">
            <w:pPr>
              <w:pStyle w:val="TAC"/>
            </w:pPr>
            <w:r>
              <w:t>GET</w:t>
            </w:r>
          </w:p>
        </w:tc>
        <w:tc>
          <w:tcPr>
            <w:tcW w:w="1656" w:type="pct"/>
            <w:vAlign w:val="center"/>
          </w:tcPr>
          <w:p w14:paraId="3058609E" w14:textId="77777777" w:rsidR="009C1663" w:rsidRDefault="009C1663" w:rsidP="001B4D35">
            <w:pPr>
              <w:pStyle w:val="TAL"/>
            </w:pPr>
            <w:r>
              <w:t xml:space="preserve">Read "Individual </w:t>
            </w:r>
            <w:r w:rsidRPr="00E64777">
              <w:t>AIMLE Client Selection Subscription</w:t>
            </w:r>
            <w:r>
              <w:t>" resource.</w:t>
            </w:r>
          </w:p>
        </w:tc>
      </w:tr>
      <w:tr w:rsidR="009C1663" w:rsidRPr="00B54FF5" w14:paraId="3BF68F9D" w14:textId="77777777" w:rsidTr="001B4D35">
        <w:trPr>
          <w:jc w:val="center"/>
        </w:trPr>
        <w:tc>
          <w:tcPr>
            <w:tcW w:w="1338" w:type="pct"/>
            <w:vMerge/>
            <w:vAlign w:val="center"/>
          </w:tcPr>
          <w:p w14:paraId="33EE0BC5" w14:textId="77777777" w:rsidR="009C1663" w:rsidRDefault="009C1663" w:rsidP="001B4D35">
            <w:pPr>
              <w:pStyle w:val="TAL"/>
            </w:pPr>
          </w:p>
        </w:tc>
        <w:tc>
          <w:tcPr>
            <w:tcW w:w="1501" w:type="pct"/>
            <w:vMerge/>
            <w:vAlign w:val="center"/>
          </w:tcPr>
          <w:p w14:paraId="4E465111" w14:textId="77777777" w:rsidR="009C1663" w:rsidRDefault="009C1663" w:rsidP="001B4D35">
            <w:pPr>
              <w:pStyle w:val="TAL"/>
            </w:pPr>
          </w:p>
        </w:tc>
        <w:tc>
          <w:tcPr>
            <w:tcW w:w="505" w:type="pct"/>
            <w:vAlign w:val="center"/>
          </w:tcPr>
          <w:p w14:paraId="7AA0E478" w14:textId="77777777" w:rsidR="009C1663" w:rsidRDefault="009C1663" w:rsidP="001B4D35">
            <w:pPr>
              <w:pStyle w:val="TAC"/>
            </w:pPr>
            <w:r>
              <w:t>PUT</w:t>
            </w:r>
          </w:p>
        </w:tc>
        <w:tc>
          <w:tcPr>
            <w:tcW w:w="1656" w:type="pct"/>
            <w:vAlign w:val="center"/>
          </w:tcPr>
          <w:p w14:paraId="0969D3FF" w14:textId="77777777" w:rsidR="009C1663" w:rsidRDefault="009C1663" w:rsidP="001B4D35">
            <w:pPr>
              <w:pStyle w:val="TAL"/>
            </w:pPr>
            <w:r>
              <w:t xml:space="preserve">Update "Individual </w:t>
            </w:r>
            <w:r w:rsidRPr="00E64777">
              <w:t>AIMLE Client Selection Subscription</w:t>
            </w:r>
            <w:r>
              <w:t>" resource.</w:t>
            </w:r>
          </w:p>
        </w:tc>
      </w:tr>
      <w:tr w:rsidR="009C1663" w:rsidRPr="00B54FF5" w14:paraId="3830C89D" w14:textId="77777777" w:rsidTr="001B4D35">
        <w:trPr>
          <w:jc w:val="center"/>
        </w:trPr>
        <w:tc>
          <w:tcPr>
            <w:tcW w:w="1338" w:type="pct"/>
            <w:vMerge/>
            <w:vAlign w:val="center"/>
          </w:tcPr>
          <w:p w14:paraId="7CF059CA" w14:textId="77777777" w:rsidR="009C1663" w:rsidRDefault="009C1663" w:rsidP="001B4D35">
            <w:pPr>
              <w:pStyle w:val="TAL"/>
            </w:pPr>
          </w:p>
        </w:tc>
        <w:tc>
          <w:tcPr>
            <w:tcW w:w="1501" w:type="pct"/>
            <w:vMerge/>
            <w:vAlign w:val="center"/>
          </w:tcPr>
          <w:p w14:paraId="2BB19FD5" w14:textId="77777777" w:rsidR="009C1663" w:rsidRDefault="009C1663" w:rsidP="001B4D35">
            <w:pPr>
              <w:pStyle w:val="TAL"/>
            </w:pPr>
          </w:p>
        </w:tc>
        <w:tc>
          <w:tcPr>
            <w:tcW w:w="505" w:type="pct"/>
            <w:vAlign w:val="center"/>
          </w:tcPr>
          <w:p w14:paraId="584D752F" w14:textId="77777777" w:rsidR="009C1663" w:rsidRDefault="009C1663" w:rsidP="001B4D35">
            <w:pPr>
              <w:pStyle w:val="TAC"/>
            </w:pPr>
            <w:r>
              <w:t>PATCH</w:t>
            </w:r>
          </w:p>
        </w:tc>
        <w:tc>
          <w:tcPr>
            <w:tcW w:w="1656" w:type="pct"/>
            <w:vAlign w:val="center"/>
          </w:tcPr>
          <w:p w14:paraId="2E957EDE" w14:textId="77777777" w:rsidR="009C1663" w:rsidRDefault="009C1663" w:rsidP="001B4D35">
            <w:pPr>
              <w:pStyle w:val="TAL"/>
            </w:pPr>
            <w:r>
              <w:t xml:space="preserve">Modify "Individual </w:t>
            </w:r>
            <w:r w:rsidRPr="00E64777">
              <w:t>AIMLE Client Selection Subscription</w:t>
            </w:r>
            <w:r>
              <w:t>" resource.</w:t>
            </w:r>
          </w:p>
        </w:tc>
      </w:tr>
      <w:tr w:rsidR="009C1663" w:rsidRPr="00B54FF5" w14:paraId="1FC80F89" w14:textId="77777777" w:rsidTr="001B4D35">
        <w:trPr>
          <w:jc w:val="center"/>
        </w:trPr>
        <w:tc>
          <w:tcPr>
            <w:tcW w:w="1338" w:type="pct"/>
            <w:vMerge/>
            <w:vAlign w:val="center"/>
          </w:tcPr>
          <w:p w14:paraId="428D1131" w14:textId="77777777" w:rsidR="009C1663" w:rsidRDefault="009C1663" w:rsidP="001B4D35">
            <w:pPr>
              <w:pStyle w:val="TAL"/>
            </w:pPr>
          </w:p>
        </w:tc>
        <w:tc>
          <w:tcPr>
            <w:tcW w:w="1501" w:type="pct"/>
            <w:vMerge/>
            <w:vAlign w:val="center"/>
          </w:tcPr>
          <w:p w14:paraId="38D95CB1" w14:textId="77777777" w:rsidR="009C1663" w:rsidRDefault="009C1663" w:rsidP="001B4D35">
            <w:pPr>
              <w:pStyle w:val="TAL"/>
            </w:pPr>
          </w:p>
        </w:tc>
        <w:tc>
          <w:tcPr>
            <w:tcW w:w="505" w:type="pct"/>
            <w:vAlign w:val="center"/>
          </w:tcPr>
          <w:p w14:paraId="05C5CE9E" w14:textId="77777777" w:rsidR="009C1663" w:rsidRDefault="009C1663" w:rsidP="001B4D35">
            <w:pPr>
              <w:pStyle w:val="TAC"/>
            </w:pPr>
            <w:r>
              <w:t>DELETE</w:t>
            </w:r>
          </w:p>
        </w:tc>
        <w:tc>
          <w:tcPr>
            <w:tcW w:w="1656" w:type="pct"/>
            <w:vAlign w:val="center"/>
          </w:tcPr>
          <w:p w14:paraId="10942E7C" w14:textId="77777777" w:rsidR="009C1663" w:rsidRDefault="009C1663" w:rsidP="001B4D35">
            <w:pPr>
              <w:pStyle w:val="TAL"/>
            </w:pPr>
            <w:r>
              <w:t xml:space="preserve">Delete "Individual </w:t>
            </w:r>
            <w:r w:rsidRPr="00E64777">
              <w:t>AIMLE Client Selection Subscription</w:t>
            </w:r>
            <w:r>
              <w:t>" resource.</w:t>
            </w:r>
          </w:p>
        </w:tc>
      </w:tr>
    </w:tbl>
    <w:p w14:paraId="5908AEFE" w14:textId="77777777" w:rsidR="009C1663" w:rsidRDefault="009C1663" w:rsidP="009C1663"/>
    <w:p w14:paraId="3D2E3744" w14:textId="67777143" w:rsidR="009C1663" w:rsidRDefault="009C1663" w:rsidP="009C1663">
      <w:pPr>
        <w:pStyle w:val="Heading4"/>
      </w:pPr>
      <w:bookmarkStart w:id="945" w:name="_Toc195627885"/>
      <w:bookmarkStart w:id="946" w:name="_Toc195628126"/>
      <w:bookmarkStart w:id="947" w:name="_Toc199249554"/>
      <w:r>
        <w:t>6.1.</w:t>
      </w:r>
      <w:r w:rsidR="007E09EE">
        <w:t>7</w:t>
      </w:r>
      <w:r>
        <w:t>.4</w:t>
      </w:r>
      <w:r>
        <w:tab/>
        <w:t>Custom Operations without associated resources</w:t>
      </w:r>
      <w:bookmarkEnd w:id="945"/>
      <w:bookmarkEnd w:id="946"/>
      <w:bookmarkEnd w:id="947"/>
    </w:p>
    <w:p w14:paraId="310B023F" w14:textId="0E89DEB8" w:rsidR="009C1663" w:rsidRPr="000A7435" w:rsidRDefault="009C1663" w:rsidP="009C1663">
      <w:pPr>
        <w:pStyle w:val="Heading5"/>
      </w:pPr>
      <w:bookmarkStart w:id="948" w:name="_Toc195627886"/>
      <w:bookmarkStart w:id="949" w:name="_Toc195628127"/>
      <w:bookmarkStart w:id="950" w:name="_Toc199249555"/>
      <w:r>
        <w:t>6.1.</w:t>
      </w:r>
      <w:r w:rsidR="007E09EE">
        <w:t>7</w:t>
      </w:r>
      <w:r>
        <w:t>.4.1</w:t>
      </w:r>
      <w:r>
        <w:tab/>
        <w:t>Overview</w:t>
      </w:r>
      <w:bookmarkEnd w:id="948"/>
      <w:bookmarkEnd w:id="949"/>
      <w:bookmarkEnd w:id="950"/>
    </w:p>
    <w:p w14:paraId="0E61FCDD" w14:textId="476623D2" w:rsidR="009C1663" w:rsidRPr="00384E92" w:rsidRDefault="009C1663" w:rsidP="009C1663">
      <w:pPr>
        <w:pStyle w:val="TH"/>
      </w:pPr>
      <w:r w:rsidRPr="00384E92">
        <w:t>Table</w:t>
      </w:r>
      <w:r>
        <w:t> 6.1.</w:t>
      </w:r>
      <w:r w:rsidR="007E09EE">
        <w:t>7</w:t>
      </w:r>
      <w:r>
        <w:t>.4.1</w:t>
      </w:r>
      <w:r w:rsidRPr="00384E92">
        <w:t xml:space="preserve">-1: </w:t>
      </w:r>
      <w:r>
        <w:t>Custom operations without associated resources</w:t>
      </w:r>
    </w:p>
    <w:tbl>
      <w:tblPr>
        <w:tblW w:w="46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281"/>
        <w:gridCol w:w="1708"/>
        <w:gridCol w:w="3872"/>
      </w:tblGrid>
      <w:tr w:rsidR="009C1663" w:rsidRPr="00B54FF5" w14:paraId="7A88AAE0" w14:textId="77777777" w:rsidTr="001B4D35">
        <w:trPr>
          <w:jc w:val="center"/>
        </w:trPr>
        <w:tc>
          <w:tcPr>
            <w:tcW w:w="1851" w:type="pct"/>
            <w:shd w:val="clear" w:color="auto" w:fill="C0C0C0"/>
            <w:vAlign w:val="center"/>
            <w:hideMark/>
          </w:tcPr>
          <w:p w14:paraId="602E52D2" w14:textId="77777777" w:rsidR="009C1663" w:rsidRPr="0016361A" w:rsidRDefault="009C1663" w:rsidP="001B4D35">
            <w:pPr>
              <w:pStyle w:val="TAH"/>
            </w:pPr>
            <w:r w:rsidRPr="0016361A">
              <w:t>Custom operation URI</w:t>
            </w:r>
          </w:p>
        </w:tc>
        <w:tc>
          <w:tcPr>
            <w:tcW w:w="964" w:type="pct"/>
            <w:shd w:val="clear" w:color="auto" w:fill="C0C0C0"/>
            <w:vAlign w:val="center"/>
            <w:hideMark/>
          </w:tcPr>
          <w:p w14:paraId="6C2C2664" w14:textId="77777777" w:rsidR="009C1663" w:rsidRPr="0016361A" w:rsidRDefault="009C1663" w:rsidP="001B4D35">
            <w:pPr>
              <w:pStyle w:val="TAH"/>
            </w:pPr>
            <w:r w:rsidRPr="0016361A">
              <w:t>Mapped HTTP method</w:t>
            </w:r>
          </w:p>
        </w:tc>
        <w:tc>
          <w:tcPr>
            <w:tcW w:w="2185" w:type="pct"/>
            <w:shd w:val="clear" w:color="auto" w:fill="C0C0C0"/>
            <w:vAlign w:val="center"/>
            <w:hideMark/>
          </w:tcPr>
          <w:p w14:paraId="74C9BDF1" w14:textId="77777777" w:rsidR="009C1663" w:rsidRPr="0016361A" w:rsidRDefault="009C1663" w:rsidP="001B4D35">
            <w:pPr>
              <w:pStyle w:val="TAH"/>
            </w:pPr>
            <w:r w:rsidRPr="0016361A">
              <w:t>Description</w:t>
            </w:r>
          </w:p>
        </w:tc>
      </w:tr>
      <w:tr w:rsidR="009C1663" w:rsidRPr="00B54FF5" w14:paraId="526FFE17" w14:textId="77777777" w:rsidTr="001B4D35">
        <w:trPr>
          <w:jc w:val="center"/>
        </w:trPr>
        <w:tc>
          <w:tcPr>
            <w:tcW w:w="1851" w:type="pct"/>
            <w:vAlign w:val="center"/>
            <w:hideMark/>
          </w:tcPr>
          <w:p w14:paraId="68105BF8" w14:textId="77777777" w:rsidR="009C1663" w:rsidRPr="0016361A" w:rsidRDefault="009C1663" w:rsidP="001B4D35">
            <w:pPr>
              <w:pStyle w:val="TAL"/>
            </w:pPr>
            <w:r>
              <w:t>/select</w:t>
            </w:r>
          </w:p>
        </w:tc>
        <w:tc>
          <w:tcPr>
            <w:tcW w:w="964" w:type="pct"/>
            <w:vAlign w:val="center"/>
            <w:hideMark/>
          </w:tcPr>
          <w:p w14:paraId="56A51807" w14:textId="77777777" w:rsidR="009C1663" w:rsidRPr="0016361A" w:rsidRDefault="009C1663" w:rsidP="001B4D35">
            <w:pPr>
              <w:pStyle w:val="TAC"/>
            </w:pPr>
            <w:r w:rsidRPr="0016361A">
              <w:t>POST</w:t>
            </w:r>
          </w:p>
        </w:tc>
        <w:tc>
          <w:tcPr>
            <w:tcW w:w="2185" w:type="pct"/>
            <w:vAlign w:val="center"/>
            <w:hideMark/>
          </w:tcPr>
          <w:p w14:paraId="1697A3B4" w14:textId="77777777" w:rsidR="009C1663" w:rsidRPr="0016361A" w:rsidRDefault="009C1663" w:rsidP="001B4D35">
            <w:pPr>
              <w:pStyle w:val="TAL"/>
            </w:pPr>
            <w:r>
              <w:t>Select AIMLE Clients according to the provided criteria.</w:t>
            </w:r>
          </w:p>
        </w:tc>
      </w:tr>
    </w:tbl>
    <w:p w14:paraId="2D73A00F" w14:textId="77777777" w:rsidR="009C1663" w:rsidRDefault="009C1663" w:rsidP="009C1663"/>
    <w:p w14:paraId="1315B088" w14:textId="1F5E0BAF" w:rsidR="009C1663" w:rsidRDefault="009C1663">
      <w:pPr>
        <w:overflowPunct/>
        <w:autoSpaceDE/>
        <w:autoSpaceDN/>
        <w:adjustRightInd/>
        <w:spacing w:after="0"/>
        <w:textAlignment w:val="auto"/>
      </w:pPr>
      <w:r>
        <w:br w:type="page"/>
      </w:r>
    </w:p>
    <w:p w14:paraId="2CE954C9" w14:textId="1B0D8B80" w:rsidR="00F47CFE" w:rsidRDefault="002E3141" w:rsidP="00F47CFE">
      <w:pPr>
        <w:pStyle w:val="Heading3"/>
      </w:pPr>
      <w:bookmarkStart w:id="951" w:name="_Toc195627887"/>
      <w:bookmarkStart w:id="952" w:name="_Toc195628128"/>
      <w:bookmarkStart w:id="953" w:name="_Toc199249556"/>
      <w:r>
        <w:lastRenderedPageBreak/>
        <w:t>6.1.8</w:t>
      </w:r>
      <w:r w:rsidR="00F47CFE">
        <w:tab/>
        <w:t>AIMLES_MLModelTraining API</w:t>
      </w:r>
      <w:bookmarkEnd w:id="951"/>
      <w:bookmarkEnd w:id="952"/>
      <w:bookmarkEnd w:id="953"/>
    </w:p>
    <w:p w14:paraId="0E668089" w14:textId="141A4152" w:rsidR="00F47CFE" w:rsidRDefault="002E3141" w:rsidP="00F47CFE">
      <w:pPr>
        <w:pStyle w:val="Heading4"/>
      </w:pPr>
      <w:bookmarkStart w:id="954" w:name="_Toc195627888"/>
      <w:bookmarkStart w:id="955" w:name="_Toc195628129"/>
      <w:bookmarkStart w:id="956" w:name="_Toc199249557"/>
      <w:r>
        <w:t>6.1.8</w:t>
      </w:r>
      <w:r w:rsidR="00F47CFE">
        <w:t>.1</w:t>
      </w:r>
      <w:r w:rsidR="00F47CFE">
        <w:tab/>
        <w:t>Introduction</w:t>
      </w:r>
      <w:bookmarkEnd w:id="954"/>
      <w:bookmarkEnd w:id="955"/>
      <w:bookmarkEnd w:id="956"/>
    </w:p>
    <w:p w14:paraId="0D5DAF43" w14:textId="77777777" w:rsidR="00F47CFE" w:rsidRDefault="00F47CFE" w:rsidP="00F47CFE">
      <w:pPr>
        <w:rPr>
          <w:noProof/>
          <w:lang w:eastAsia="zh-CN"/>
        </w:rPr>
      </w:pPr>
      <w:r w:rsidRPr="00E23840">
        <w:rPr>
          <w:noProof/>
        </w:rPr>
        <w:t>The</w:t>
      </w:r>
      <w:r>
        <w:rPr>
          <w:noProof/>
        </w:rPr>
        <w:t xml:space="preserve"> ML model training service </w:t>
      </w:r>
      <w:r w:rsidRPr="00E23840">
        <w:rPr>
          <w:noProof/>
        </w:rPr>
        <w:t>shall use the</w:t>
      </w:r>
      <w:r>
        <w:rPr>
          <w:noProof/>
        </w:rPr>
        <w:t xml:space="preserve"> AIMLES_MLModelTraining</w:t>
      </w:r>
      <w:r w:rsidRPr="00E23840">
        <w:rPr>
          <w:noProof/>
        </w:rPr>
        <w:t xml:space="preserve"> </w:t>
      </w:r>
      <w:r w:rsidRPr="00E23840">
        <w:rPr>
          <w:noProof/>
          <w:lang w:eastAsia="zh-CN"/>
        </w:rPr>
        <w:t>API.</w:t>
      </w:r>
    </w:p>
    <w:p w14:paraId="5E194640" w14:textId="77777777" w:rsidR="00F47CFE" w:rsidRDefault="00F47CFE" w:rsidP="00F47CFE">
      <w:pPr>
        <w:rPr>
          <w:noProof/>
          <w:lang w:eastAsia="zh-CN"/>
        </w:rPr>
      </w:pPr>
      <w:r>
        <w:rPr>
          <w:rFonts w:hint="eastAsia"/>
          <w:noProof/>
          <w:lang w:eastAsia="zh-CN"/>
        </w:rPr>
        <w:t xml:space="preserve">The API URI of the </w:t>
      </w:r>
      <w:r>
        <w:rPr>
          <w:noProof/>
        </w:rPr>
        <w:t>AIMLES_MLModelTraining</w:t>
      </w:r>
      <w:r w:rsidRPr="00E23840">
        <w:rPr>
          <w:noProof/>
        </w:rPr>
        <w:t xml:space="preserve"> </w:t>
      </w:r>
      <w:r w:rsidRPr="00E23840">
        <w:rPr>
          <w:noProof/>
          <w:lang w:eastAsia="zh-CN"/>
        </w:rPr>
        <w:t>API</w:t>
      </w:r>
      <w:r>
        <w:rPr>
          <w:rFonts w:hint="eastAsia"/>
          <w:noProof/>
          <w:lang w:eastAsia="zh-CN"/>
        </w:rPr>
        <w:t xml:space="preserve"> shall be:</w:t>
      </w:r>
    </w:p>
    <w:p w14:paraId="0AA8E5D6" w14:textId="77777777" w:rsidR="00F47CFE" w:rsidRPr="00E23840" w:rsidRDefault="00F47CFE" w:rsidP="00F47CF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C85FB64" w14:textId="77777777" w:rsidR="00F47CFE" w:rsidRDefault="00F47CFE" w:rsidP="00F47CFE">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5.2.1.4 of 3GPP TS 29.122 [2], i.e.:</w:t>
      </w:r>
    </w:p>
    <w:p w14:paraId="0B09EB18" w14:textId="77777777" w:rsidR="00F47CFE" w:rsidRDefault="00F47CFE" w:rsidP="00F47CFE">
      <w:pPr>
        <w:rPr>
          <w:b/>
          <w:noProof/>
        </w:rPr>
      </w:pPr>
      <w:r>
        <w:rPr>
          <w:b/>
          <w:noProof/>
        </w:rPr>
        <w:t>{apiRoot}/&lt;apiName&gt;/&lt;apiVersion&gt;/&lt;apiSpecificSuffixes&gt;</w:t>
      </w:r>
    </w:p>
    <w:p w14:paraId="168CC14D" w14:textId="77777777" w:rsidR="00F47CFE" w:rsidRDefault="00F47CFE" w:rsidP="00F47CFE">
      <w:pPr>
        <w:rPr>
          <w:noProof/>
          <w:lang w:eastAsia="zh-CN"/>
        </w:rPr>
      </w:pPr>
      <w:r>
        <w:rPr>
          <w:noProof/>
          <w:lang w:eastAsia="zh-CN"/>
        </w:rPr>
        <w:t>with the following components:</w:t>
      </w:r>
    </w:p>
    <w:p w14:paraId="30E068B0" w14:textId="77777777" w:rsidR="00F47CFE" w:rsidRDefault="00F47CFE" w:rsidP="00F47CFE">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 of 3GPP TS 29.549 [14].</w:t>
      </w:r>
    </w:p>
    <w:p w14:paraId="2C1CE6E1" w14:textId="77777777" w:rsidR="00F47CFE" w:rsidRPr="00E23840" w:rsidRDefault="00F47CFE" w:rsidP="00F47CFE">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"aimles-trn"</w:t>
      </w:r>
      <w:r w:rsidRPr="00E23840">
        <w:rPr>
          <w:noProof/>
        </w:rPr>
        <w:t>.</w:t>
      </w:r>
    </w:p>
    <w:p w14:paraId="6BD20F64" w14:textId="77777777" w:rsidR="00F47CFE" w:rsidRDefault="00F47CFE" w:rsidP="00F47CFE">
      <w:pPr>
        <w:pStyle w:val="B1"/>
        <w:rPr>
          <w:noProof/>
        </w:rPr>
      </w:pPr>
      <w:r>
        <w:rPr>
          <w:noProof/>
        </w:rPr>
        <w:t>-</w:t>
      </w:r>
      <w:r>
        <w:rPr>
          <w:noProof/>
        </w:rPr>
        <w:tab/>
        <w:t>The &lt;apiVersion&gt; shall be "v1".</w:t>
      </w:r>
    </w:p>
    <w:p w14:paraId="74A55E5E" w14:textId="77777777" w:rsidR="00F47CFE" w:rsidRDefault="00F47CFE" w:rsidP="00F47CFE">
      <w:pPr>
        <w:pStyle w:val="B1"/>
        <w:rPr>
          <w:noProof/>
          <w:lang w:eastAsia="zh-CN"/>
        </w:rPr>
      </w:pPr>
      <w:r>
        <w:rPr>
          <w:noProof/>
        </w:rPr>
        <w:t>-</w:t>
      </w:r>
      <w:r>
        <w:rPr>
          <w:noProof/>
        </w:rPr>
        <w:tab/>
        <w:t xml:space="preserve">The &lt;apiSpecificSuffixes&gt; shall be set as described in </w:t>
      </w:r>
      <w:r>
        <w:rPr>
          <w:noProof/>
          <w:lang w:eastAsia="zh-CN"/>
        </w:rPr>
        <w:t>clause 6.5 of 3GPP TS 29.549 [14]</w:t>
      </w:r>
      <w:r>
        <w:rPr>
          <w:noProof/>
        </w:rPr>
        <w:t>.</w:t>
      </w:r>
    </w:p>
    <w:p w14:paraId="072243D9" w14:textId="77777777" w:rsidR="00F47CFE" w:rsidRDefault="00F47CFE" w:rsidP="00F47CFE">
      <w:pPr>
        <w:pStyle w:val="NO"/>
      </w:pPr>
      <w:r>
        <w:t>NOTE:</w:t>
      </w:r>
      <w:r>
        <w:tab/>
        <w:t>When 3GPP TS 29.122 [2] is referenced for the common protocol and interface aspects for API definition in the clauses under clause 5, the service producer (i.e. AIMLE Server) takes the role of the SCEF and the service consumer (i.e. VAL Server) takes the role of the SCS/AS.</w:t>
      </w:r>
    </w:p>
    <w:p w14:paraId="48918D82" w14:textId="1E908D7B" w:rsidR="00F47CFE" w:rsidRDefault="002E3141" w:rsidP="00F47CFE">
      <w:pPr>
        <w:pStyle w:val="Heading4"/>
      </w:pPr>
      <w:bookmarkStart w:id="957" w:name="_Toc195627889"/>
      <w:bookmarkStart w:id="958" w:name="_Toc195628130"/>
      <w:bookmarkStart w:id="959" w:name="_Toc199249558"/>
      <w:r>
        <w:t>6.1.8</w:t>
      </w:r>
      <w:r w:rsidR="00F47CFE">
        <w:t>.2</w:t>
      </w:r>
      <w:r w:rsidR="00F47CFE">
        <w:tab/>
        <w:t>Usage of HTTP and common API related aspects</w:t>
      </w:r>
      <w:bookmarkEnd w:id="957"/>
      <w:bookmarkEnd w:id="958"/>
      <w:bookmarkEnd w:id="959"/>
    </w:p>
    <w:p w14:paraId="12EE9E7A" w14:textId="77777777" w:rsidR="00F47CFE" w:rsidRPr="001F47A6" w:rsidRDefault="00F47CFE" w:rsidP="00F47CFE">
      <w:r>
        <w:t xml:space="preserve">The provisions of clause 5.2.1 of 3GPP TS 29.122 [2] shall apply for the </w:t>
      </w:r>
      <w:r>
        <w:rPr>
          <w:noProof/>
        </w:rPr>
        <w:t>AIMLES_MLModelTraining</w:t>
      </w:r>
      <w:r w:rsidRPr="00E23840">
        <w:rPr>
          <w:noProof/>
        </w:rPr>
        <w:t xml:space="preserve"> </w:t>
      </w:r>
      <w:r w:rsidRPr="00E23840">
        <w:rPr>
          <w:noProof/>
          <w:lang w:eastAsia="zh-CN"/>
        </w:rPr>
        <w:t>API</w:t>
      </w:r>
      <w:r>
        <w:rPr>
          <w:noProof/>
          <w:lang w:eastAsia="zh-CN"/>
        </w:rPr>
        <w:t>.</w:t>
      </w:r>
    </w:p>
    <w:p w14:paraId="67427786" w14:textId="67351D96" w:rsidR="00F47CFE" w:rsidRDefault="002E3141" w:rsidP="00F47CFE">
      <w:pPr>
        <w:pStyle w:val="Heading4"/>
      </w:pPr>
      <w:bookmarkStart w:id="960" w:name="_Toc195627890"/>
      <w:bookmarkStart w:id="961" w:name="_Toc195628131"/>
      <w:bookmarkStart w:id="962" w:name="_Toc199249559"/>
      <w:r>
        <w:t>6.1.8</w:t>
      </w:r>
      <w:r w:rsidR="00F47CFE">
        <w:t>.3</w:t>
      </w:r>
      <w:r w:rsidR="00F47CFE">
        <w:tab/>
        <w:t>Resources</w:t>
      </w:r>
      <w:bookmarkEnd w:id="960"/>
      <w:bookmarkEnd w:id="961"/>
      <w:bookmarkEnd w:id="962"/>
    </w:p>
    <w:p w14:paraId="7BF03B46" w14:textId="77777777" w:rsidR="00F47CFE" w:rsidRDefault="00F47CFE" w:rsidP="00F47CFE">
      <w:r w:rsidRPr="00944DD1">
        <w:t>There are no resources defined for this API in this release of the specification.</w:t>
      </w:r>
    </w:p>
    <w:p w14:paraId="4A1EE656" w14:textId="09C33AA0" w:rsidR="00F47CFE" w:rsidRPr="0012384D" w:rsidRDefault="002E3141" w:rsidP="00F47CFE">
      <w:pPr>
        <w:pStyle w:val="Heading4"/>
      </w:pPr>
      <w:bookmarkStart w:id="963" w:name="_Toc195627891"/>
      <w:bookmarkStart w:id="964" w:name="_Toc195628132"/>
      <w:bookmarkStart w:id="965" w:name="_Toc199249560"/>
      <w:r>
        <w:t>6.1.8</w:t>
      </w:r>
      <w:r w:rsidR="00F47CFE" w:rsidRPr="0012384D">
        <w:t>.4</w:t>
      </w:r>
      <w:r w:rsidR="00F47CFE" w:rsidRPr="0012384D">
        <w:tab/>
        <w:t>Custom Operations without associated resources</w:t>
      </w:r>
      <w:bookmarkEnd w:id="963"/>
      <w:bookmarkEnd w:id="964"/>
      <w:bookmarkEnd w:id="965"/>
    </w:p>
    <w:p w14:paraId="1E775F77" w14:textId="0CB4B0F8" w:rsidR="00F47CFE" w:rsidRPr="0012384D" w:rsidRDefault="002E3141" w:rsidP="00F47CFE">
      <w:pPr>
        <w:pStyle w:val="Heading5"/>
      </w:pPr>
      <w:bookmarkStart w:id="966" w:name="_Toc195627892"/>
      <w:bookmarkStart w:id="967" w:name="_Toc195628133"/>
      <w:bookmarkStart w:id="968" w:name="_Toc199249561"/>
      <w:r>
        <w:t>6.1.8</w:t>
      </w:r>
      <w:r w:rsidR="00F47CFE" w:rsidRPr="0012384D">
        <w:t>.4.1</w:t>
      </w:r>
      <w:r w:rsidR="00F47CFE" w:rsidRPr="0012384D">
        <w:tab/>
        <w:t>Overview</w:t>
      </w:r>
      <w:bookmarkEnd w:id="966"/>
      <w:bookmarkEnd w:id="967"/>
      <w:bookmarkEnd w:id="968"/>
    </w:p>
    <w:p w14:paraId="6496131F" w14:textId="3394678E" w:rsidR="00F47CFE" w:rsidRPr="00B26986" w:rsidRDefault="00F47CFE" w:rsidP="00F47CFE">
      <w:pPr>
        <w:rPr>
          <w:lang w:eastAsia="zh-CN"/>
        </w:rPr>
      </w:pPr>
      <w:bookmarkStart w:id="969" w:name="_MCCTEMPBM_CRPT96100039___5"/>
      <w:r w:rsidRPr="00B26986">
        <w:rPr>
          <w:lang w:eastAsia="zh-CN"/>
        </w:rPr>
        <w:t xml:space="preserve">The structure of the custom operation URIs of the </w:t>
      </w:r>
      <w:r w:rsidRPr="00B26986">
        <w:t xml:space="preserve">AIMLES_ContextTransfer </w:t>
      </w:r>
      <w:r w:rsidRPr="00B26986">
        <w:rPr>
          <w:lang w:eastAsia="zh-CN"/>
        </w:rPr>
        <w:t>API is shown in F</w:t>
      </w:r>
      <w:r w:rsidRPr="00B26986">
        <w:t>igure </w:t>
      </w:r>
      <w:r w:rsidR="002E3141" w:rsidRPr="00B26986">
        <w:t>6.1.8</w:t>
      </w:r>
      <w:r w:rsidRPr="00B26986">
        <w:t>.4.1-</w:t>
      </w:r>
      <w:r w:rsidRPr="00B26986">
        <w:rPr>
          <w:lang w:eastAsia="zh-CN"/>
        </w:rPr>
        <w:t>1.</w:t>
      </w:r>
    </w:p>
    <w:bookmarkEnd w:id="969"/>
    <w:p w14:paraId="6C68839F" w14:textId="77777777" w:rsidR="00F47CFE" w:rsidRPr="00944DD1" w:rsidRDefault="00F47CFE" w:rsidP="00B26986">
      <w:pPr>
        <w:pStyle w:val="TH"/>
        <w:rPr>
          <w:color w:val="000000"/>
          <w:lang w:eastAsia="zh-CN"/>
        </w:rPr>
      </w:pPr>
      <w:r w:rsidRPr="0069718D">
        <w:object w:dxaOrig="6181" w:dyaOrig="2940" w14:anchorId="26B94719">
          <v:shape id="_x0000_i1059" type="#_x0000_t75" style="width:223.5pt;height:106.4pt" o:ole="">
            <v:imagedata r:id="rId78" o:title=""/>
          </v:shape>
          <o:OLEObject Type="Embed" ProgID="Visio.Drawing.11" ShapeID="_x0000_i1059" DrawAspect="Content" ObjectID="_1810129340" r:id="rId79"/>
        </w:object>
      </w:r>
    </w:p>
    <w:p w14:paraId="008E522B" w14:textId="1F1E7C67" w:rsidR="00F47CFE" w:rsidRPr="00944DD1" w:rsidRDefault="00F47CFE" w:rsidP="00F47CFE">
      <w:pPr>
        <w:pStyle w:val="TF"/>
        <w:rPr>
          <w:rFonts w:eastAsia="DengXian"/>
        </w:rPr>
      </w:pPr>
      <w:r w:rsidRPr="00944DD1">
        <w:rPr>
          <w:rFonts w:eastAsia="DengXian"/>
        </w:rPr>
        <w:t>Figure</w:t>
      </w:r>
      <w:r w:rsidRPr="00944DD1">
        <w:rPr>
          <w:rFonts w:ascii="Batang" w:eastAsia="Batang" w:hAnsi="Batang" w:hint="eastAsia"/>
        </w:rPr>
        <w:t> </w:t>
      </w:r>
      <w:r w:rsidR="002E3141">
        <w:rPr>
          <w:rFonts w:eastAsia="DengXian"/>
        </w:rPr>
        <w:t>6.1.8</w:t>
      </w:r>
      <w:r w:rsidRPr="00944DD1">
        <w:rPr>
          <w:rFonts w:eastAsia="DengXian"/>
        </w:rPr>
        <w:t xml:space="preserve">.4.1-1: </w:t>
      </w:r>
      <w:r w:rsidRPr="00944DD1">
        <w:rPr>
          <w:rFonts w:eastAsia="DengXian"/>
          <w:lang w:eastAsia="zh-CN"/>
        </w:rPr>
        <w:t>Custom operation</w:t>
      </w:r>
      <w:r w:rsidRPr="00944DD1">
        <w:rPr>
          <w:rFonts w:eastAsia="DengXian"/>
        </w:rPr>
        <w:t xml:space="preserve"> URI structure of the AIMLES_</w:t>
      </w:r>
      <w:r>
        <w:rPr>
          <w:rFonts w:eastAsia="DengXian"/>
        </w:rPr>
        <w:t>MLModelTraining</w:t>
      </w:r>
      <w:r w:rsidRPr="00944DD1">
        <w:rPr>
          <w:rFonts w:eastAsia="DengXian"/>
        </w:rPr>
        <w:t xml:space="preserve"> API</w:t>
      </w:r>
    </w:p>
    <w:p w14:paraId="6EF2E235" w14:textId="31E34689" w:rsidR="00F47CFE" w:rsidRPr="00944DD1" w:rsidRDefault="00F47CFE" w:rsidP="00F47CFE">
      <w:r w:rsidRPr="00944DD1">
        <w:t>Table </w:t>
      </w:r>
      <w:r w:rsidR="002E3141">
        <w:t>6.1.8</w:t>
      </w:r>
      <w:r w:rsidRPr="00944DD1">
        <w:t xml:space="preserve">.4.1-1 provides an overview of the </w:t>
      </w:r>
      <w:r w:rsidRPr="00944DD1">
        <w:rPr>
          <w:lang w:eastAsia="zh-CN"/>
        </w:rPr>
        <w:t>custom operations</w:t>
      </w:r>
      <w:r w:rsidRPr="00944DD1">
        <w:t xml:space="preserve"> and applicable HTTP methods defined for the AIMLES_</w:t>
      </w:r>
      <w:r>
        <w:t>MLModelTraining</w:t>
      </w:r>
      <w:r w:rsidRPr="00944DD1">
        <w:t xml:space="preserve"> API.</w:t>
      </w:r>
    </w:p>
    <w:p w14:paraId="76DCF9FF" w14:textId="276FE85D" w:rsidR="00F47CFE" w:rsidRPr="00944DD1" w:rsidRDefault="00F47CFE" w:rsidP="00F47CFE">
      <w:pPr>
        <w:pStyle w:val="TH"/>
        <w:rPr>
          <w:rFonts w:eastAsia="DengXian"/>
        </w:rPr>
      </w:pPr>
      <w:r w:rsidRPr="00944DD1">
        <w:rPr>
          <w:rFonts w:eastAsia="DengXian"/>
        </w:rPr>
        <w:lastRenderedPageBreak/>
        <w:t>Table </w:t>
      </w:r>
      <w:r w:rsidR="002E3141">
        <w:rPr>
          <w:rFonts w:eastAsia="DengXian"/>
        </w:rPr>
        <w:t>6.1.8</w:t>
      </w:r>
      <w:r w:rsidRPr="00944DD1">
        <w:rPr>
          <w:rFonts w:eastAsia="DengXian"/>
        </w:rP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F47CFE" w:rsidRPr="00944DD1" w14:paraId="55EA7626" w14:textId="77777777" w:rsidTr="001B4D35">
        <w:trPr>
          <w:jc w:val="center"/>
        </w:trPr>
        <w:tc>
          <w:tcPr>
            <w:tcW w:w="80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6FA2DA" w14:textId="77777777" w:rsidR="00F47CFE" w:rsidRPr="00944DD1" w:rsidRDefault="00F47CFE" w:rsidP="001B4D35">
            <w:pPr>
              <w:pStyle w:val="TAH"/>
              <w:rPr>
                <w:rFonts w:eastAsia="DengXian"/>
                <w:lang w:eastAsia="zh-CN"/>
              </w:rPr>
            </w:pPr>
            <w:r w:rsidRPr="00944DD1">
              <w:rPr>
                <w:rFonts w:eastAsia="DengXian"/>
                <w:lang w:eastAsia="zh-CN"/>
              </w:rPr>
              <w:t>Custom Operation Name</w:t>
            </w:r>
          </w:p>
        </w:tc>
        <w:tc>
          <w:tcPr>
            <w:tcW w:w="110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C7385F" w14:textId="77777777" w:rsidR="00F47CFE" w:rsidRPr="00944DD1" w:rsidRDefault="00F47CFE" w:rsidP="001B4D35">
            <w:pPr>
              <w:pStyle w:val="TAH"/>
              <w:rPr>
                <w:rFonts w:eastAsia="DengXian"/>
                <w:lang w:eastAsia="zh-CN"/>
              </w:rPr>
            </w:pPr>
            <w:r w:rsidRPr="00944DD1">
              <w:rPr>
                <w:rFonts w:eastAsia="DengXian"/>
                <w:lang w:eastAsia="zh-CN"/>
              </w:rPr>
              <w:t>Custom operation URI</w:t>
            </w:r>
          </w:p>
        </w:tc>
        <w:tc>
          <w:tcPr>
            <w:tcW w:w="110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CCA70AD" w14:textId="77777777" w:rsidR="00F47CFE" w:rsidRPr="00944DD1" w:rsidRDefault="00F47CFE" w:rsidP="001B4D35">
            <w:pPr>
              <w:pStyle w:val="TAH"/>
              <w:rPr>
                <w:rFonts w:eastAsia="DengXian"/>
                <w:lang w:eastAsia="zh-CN"/>
              </w:rPr>
            </w:pPr>
            <w:r w:rsidRPr="00944DD1">
              <w:rPr>
                <w:rFonts w:eastAsia="DengXian"/>
                <w:lang w:eastAsia="zh-CN"/>
              </w:rPr>
              <w:t>Mapped HTTP method</w:t>
            </w:r>
          </w:p>
        </w:tc>
        <w:tc>
          <w:tcPr>
            <w:tcW w:w="198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51605C" w14:textId="77777777" w:rsidR="00F47CFE" w:rsidRPr="00944DD1" w:rsidRDefault="00F47CFE" w:rsidP="001B4D35">
            <w:pPr>
              <w:pStyle w:val="TAH"/>
              <w:rPr>
                <w:rFonts w:eastAsia="DengXian"/>
                <w:lang w:eastAsia="zh-CN"/>
              </w:rPr>
            </w:pPr>
            <w:r w:rsidRPr="00944DD1">
              <w:rPr>
                <w:rFonts w:eastAsia="DengXian"/>
                <w:lang w:eastAsia="zh-CN"/>
              </w:rPr>
              <w:t>Description</w:t>
            </w:r>
          </w:p>
        </w:tc>
      </w:tr>
      <w:tr w:rsidR="00F47CFE" w:rsidRPr="00944DD1" w14:paraId="5C7EF167" w14:textId="77777777" w:rsidTr="001B4D35">
        <w:trPr>
          <w:jc w:val="center"/>
        </w:trPr>
        <w:tc>
          <w:tcPr>
            <w:tcW w:w="806" w:type="pct"/>
            <w:tcBorders>
              <w:top w:val="single" w:sz="6" w:space="0" w:color="auto"/>
              <w:left w:val="single" w:sz="6" w:space="0" w:color="auto"/>
              <w:bottom w:val="single" w:sz="6" w:space="0" w:color="auto"/>
              <w:right w:val="single" w:sz="6" w:space="0" w:color="auto"/>
            </w:tcBorders>
            <w:vAlign w:val="center"/>
            <w:hideMark/>
          </w:tcPr>
          <w:p w14:paraId="1EC369A5" w14:textId="77777777" w:rsidR="00F47CFE" w:rsidRPr="00944DD1" w:rsidRDefault="00F47CFE" w:rsidP="001B4D35">
            <w:pPr>
              <w:pStyle w:val="TAC"/>
              <w:rPr>
                <w:rFonts w:eastAsia="DengXian"/>
                <w:lang w:eastAsia="zh-CN"/>
              </w:rPr>
            </w:pPr>
            <w:r>
              <w:rPr>
                <w:rFonts w:eastAsia="DengXian"/>
                <w:lang w:eastAsia="zh-CN"/>
              </w:rPr>
              <w:t>RequestTrain</w:t>
            </w:r>
          </w:p>
        </w:tc>
        <w:tc>
          <w:tcPr>
            <w:tcW w:w="1104" w:type="pct"/>
            <w:tcBorders>
              <w:top w:val="single" w:sz="6" w:space="0" w:color="auto"/>
              <w:left w:val="single" w:sz="6" w:space="0" w:color="auto"/>
              <w:bottom w:val="single" w:sz="6" w:space="0" w:color="auto"/>
              <w:right w:val="single" w:sz="6" w:space="0" w:color="auto"/>
            </w:tcBorders>
            <w:vAlign w:val="center"/>
            <w:hideMark/>
          </w:tcPr>
          <w:p w14:paraId="49B8B09D" w14:textId="77777777" w:rsidR="00F47CFE" w:rsidRPr="00944DD1" w:rsidRDefault="00F47CFE" w:rsidP="001B4D35">
            <w:pPr>
              <w:pStyle w:val="TAC"/>
              <w:rPr>
                <w:rFonts w:eastAsia="DengXian"/>
                <w:lang w:eastAsia="zh-CN"/>
              </w:rPr>
            </w:pPr>
            <w:r>
              <w:rPr>
                <w:rFonts w:eastAsia="DengXian"/>
                <w:lang w:eastAsia="zh-CN"/>
              </w:rPr>
              <w:t>/request-train</w:t>
            </w:r>
          </w:p>
        </w:tc>
        <w:tc>
          <w:tcPr>
            <w:tcW w:w="1104" w:type="pct"/>
            <w:tcBorders>
              <w:top w:val="single" w:sz="6" w:space="0" w:color="auto"/>
              <w:left w:val="single" w:sz="6" w:space="0" w:color="auto"/>
              <w:bottom w:val="single" w:sz="6" w:space="0" w:color="auto"/>
              <w:right w:val="single" w:sz="6" w:space="0" w:color="auto"/>
            </w:tcBorders>
            <w:vAlign w:val="center"/>
            <w:hideMark/>
          </w:tcPr>
          <w:p w14:paraId="4D5C506D" w14:textId="77777777" w:rsidR="00F47CFE" w:rsidRPr="00944DD1" w:rsidRDefault="00F47CFE" w:rsidP="001B4D35">
            <w:pPr>
              <w:pStyle w:val="TAC"/>
              <w:rPr>
                <w:rFonts w:eastAsia="DengXian"/>
                <w:lang w:eastAsia="zh-CN"/>
              </w:rPr>
            </w:pPr>
            <w:r w:rsidRPr="00944DD1">
              <w:rPr>
                <w:rFonts w:eastAsia="DengXian"/>
                <w:lang w:eastAsia="zh-CN"/>
              </w:rPr>
              <w:t>POST</w:t>
            </w:r>
          </w:p>
        </w:tc>
        <w:tc>
          <w:tcPr>
            <w:tcW w:w="1986" w:type="pct"/>
            <w:tcBorders>
              <w:top w:val="single" w:sz="6" w:space="0" w:color="auto"/>
              <w:left w:val="single" w:sz="6" w:space="0" w:color="auto"/>
              <w:bottom w:val="single" w:sz="6" w:space="0" w:color="auto"/>
              <w:right w:val="single" w:sz="6" w:space="0" w:color="auto"/>
            </w:tcBorders>
            <w:vAlign w:val="center"/>
            <w:hideMark/>
          </w:tcPr>
          <w:p w14:paraId="698633D2" w14:textId="77777777" w:rsidR="00F47CFE" w:rsidRPr="00944DD1" w:rsidRDefault="00F47CFE" w:rsidP="001B4D35">
            <w:pPr>
              <w:pStyle w:val="TAL"/>
              <w:rPr>
                <w:rFonts w:eastAsia="DengXian"/>
                <w:lang w:eastAsia="zh-CN"/>
              </w:rPr>
            </w:pPr>
            <w:r w:rsidRPr="00944DD1">
              <w:rPr>
                <w:rFonts w:eastAsia="DengXian"/>
                <w:lang w:eastAsia="zh-CN"/>
              </w:rPr>
              <w:t xml:space="preserve">Enables a service consumer to send AIMLE </w:t>
            </w:r>
            <w:r>
              <w:rPr>
                <w:rFonts w:eastAsia="DengXian"/>
                <w:lang w:eastAsia="zh-CN"/>
              </w:rPr>
              <w:t>ML Model training request</w:t>
            </w:r>
            <w:r w:rsidRPr="00944DD1">
              <w:rPr>
                <w:rFonts w:eastAsia="DengXian"/>
                <w:lang w:eastAsia="zh-CN"/>
              </w:rPr>
              <w:t xml:space="preserve"> to the AIMLE server.</w:t>
            </w:r>
          </w:p>
        </w:tc>
      </w:tr>
    </w:tbl>
    <w:p w14:paraId="0CFFEEC3" w14:textId="77777777" w:rsidR="00F47CFE" w:rsidRPr="00944DD1" w:rsidRDefault="00F47CFE" w:rsidP="00F47CFE"/>
    <w:p w14:paraId="5177695C" w14:textId="58BFA715" w:rsidR="00F47CFE" w:rsidRPr="00944DD1" w:rsidRDefault="00F47CFE" w:rsidP="00F47CFE">
      <w:pPr>
        <w:rPr>
          <w:rFonts w:ascii="Arial" w:hAnsi="Arial" w:cs="Arial"/>
        </w:rPr>
      </w:pPr>
      <w:r w:rsidRPr="00944DD1">
        <w:t>The custom operations shall support the URI variables defined in table </w:t>
      </w:r>
      <w:r w:rsidR="002E3141">
        <w:t>6.1.8</w:t>
      </w:r>
      <w:r w:rsidRPr="00944DD1">
        <w:t>.4.1-2.</w:t>
      </w:r>
    </w:p>
    <w:p w14:paraId="6D11C2F0" w14:textId="2CDA5481" w:rsidR="00F47CFE" w:rsidRPr="00944DD1" w:rsidRDefault="00F47CFE" w:rsidP="00F47CFE">
      <w:pPr>
        <w:pStyle w:val="TH"/>
        <w:rPr>
          <w:rFonts w:eastAsia="DengXian"/>
        </w:rPr>
      </w:pPr>
      <w:r w:rsidRPr="00944DD1">
        <w:rPr>
          <w:rFonts w:eastAsia="DengXian"/>
        </w:rPr>
        <w:t>Table </w:t>
      </w:r>
      <w:r w:rsidR="002E3141">
        <w:rPr>
          <w:rFonts w:eastAsia="DengXian"/>
        </w:rPr>
        <w:t>6.1.8</w:t>
      </w:r>
      <w:r w:rsidRPr="00944DD1">
        <w:rPr>
          <w:rFonts w:eastAsia="DengXian"/>
        </w:rPr>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F47CFE" w:rsidRPr="00944DD1" w14:paraId="5CF67116" w14:textId="77777777" w:rsidTr="001B4D3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D706D31" w14:textId="77777777" w:rsidR="00F47CFE" w:rsidRPr="00944DD1" w:rsidRDefault="00F47CFE" w:rsidP="001B4D35">
            <w:pPr>
              <w:pStyle w:val="TAH"/>
              <w:rPr>
                <w:rFonts w:eastAsia="DengXian"/>
                <w:lang w:eastAsia="zh-CN"/>
              </w:rPr>
            </w:pPr>
            <w:r w:rsidRPr="00944DD1">
              <w:rPr>
                <w:rFonts w:eastAsia="DengXian"/>
                <w:lang w:eastAsia="zh-CN"/>
              </w:rP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D19E251" w14:textId="77777777" w:rsidR="00F47CFE" w:rsidRPr="00944DD1" w:rsidRDefault="00F47CFE" w:rsidP="001B4D35">
            <w:pPr>
              <w:pStyle w:val="TAH"/>
              <w:rPr>
                <w:rFonts w:eastAsia="DengXian"/>
                <w:lang w:eastAsia="zh-CN"/>
              </w:rPr>
            </w:pPr>
            <w:r w:rsidRPr="00944DD1">
              <w:rPr>
                <w:rFonts w:eastAsia="DengXian"/>
                <w:lang w:eastAsia="zh-CN"/>
              </w:rP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50C1E63" w14:textId="77777777" w:rsidR="00F47CFE" w:rsidRPr="00944DD1" w:rsidRDefault="00F47CFE" w:rsidP="001B4D35">
            <w:pPr>
              <w:pStyle w:val="TAH"/>
              <w:rPr>
                <w:rFonts w:eastAsia="DengXian"/>
                <w:lang w:eastAsia="zh-CN"/>
              </w:rPr>
            </w:pPr>
            <w:r w:rsidRPr="00944DD1">
              <w:rPr>
                <w:rFonts w:eastAsia="DengXian"/>
                <w:lang w:eastAsia="zh-CN"/>
              </w:rPr>
              <w:t>Definition</w:t>
            </w:r>
          </w:p>
        </w:tc>
      </w:tr>
      <w:tr w:rsidR="00F47CFE" w:rsidRPr="00944DD1" w14:paraId="7CD122F0" w14:textId="77777777" w:rsidTr="001B4D3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55D50E0" w14:textId="77777777" w:rsidR="00F47CFE" w:rsidRPr="00944DD1" w:rsidRDefault="00F47CFE" w:rsidP="001B4D35">
            <w:pPr>
              <w:pStyle w:val="TAL"/>
              <w:rPr>
                <w:rFonts w:eastAsia="DengXian"/>
                <w:lang w:eastAsia="zh-CN"/>
              </w:rPr>
            </w:pPr>
            <w:r w:rsidRPr="00944DD1">
              <w:rPr>
                <w:rFonts w:eastAsia="DengXian"/>
                <w:lang w:eastAsia="zh-CN"/>
              </w:rP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17F49332" w14:textId="77777777" w:rsidR="00F47CFE" w:rsidRPr="00944DD1" w:rsidRDefault="00F47CFE" w:rsidP="001B4D35">
            <w:pPr>
              <w:pStyle w:val="TAL"/>
              <w:rPr>
                <w:rFonts w:eastAsia="DengXian"/>
                <w:lang w:eastAsia="zh-CN"/>
              </w:rPr>
            </w:pPr>
            <w:r w:rsidRPr="00944DD1">
              <w:rPr>
                <w:rFonts w:eastAsia="DengXian"/>
                <w:lang w:eastAsia="zh-CN"/>
              </w:rP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CBF9558" w14:textId="744EEFA2" w:rsidR="00F47CFE" w:rsidRPr="00944DD1" w:rsidRDefault="00F47CFE" w:rsidP="001B4D35">
            <w:pPr>
              <w:pStyle w:val="TAL"/>
              <w:rPr>
                <w:rFonts w:eastAsia="DengXian"/>
                <w:lang w:eastAsia="zh-CN"/>
              </w:rPr>
            </w:pPr>
            <w:r w:rsidRPr="00944DD1">
              <w:rPr>
                <w:rFonts w:eastAsia="DengXian"/>
                <w:lang w:eastAsia="zh-CN"/>
              </w:rPr>
              <w:t>See clause</w:t>
            </w:r>
            <w:r w:rsidRPr="00944DD1">
              <w:rPr>
                <w:rFonts w:eastAsia="DengXian"/>
                <w:lang w:val="en-US" w:eastAsia="zh-CN"/>
              </w:rPr>
              <w:t> </w:t>
            </w:r>
            <w:r w:rsidR="002E3141">
              <w:rPr>
                <w:rFonts w:eastAsia="DengXian"/>
                <w:lang w:eastAsia="zh-CN"/>
              </w:rPr>
              <w:t>6.1.8</w:t>
            </w:r>
            <w:r w:rsidRPr="00944DD1">
              <w:rPr>
                <w:rFonts w:eastAsia="DengXian"/>
                <w:lang w:eastAsia="zh-CN"/>
              </w:rPr>
              <w:t>.</w:t>
            </w:r>
          </w:p>
        </w:tc>
      </w:tr>
    </w:tbl>
    <w:p w14:paraId="7E364672" w14:textId="77777777" w:rsidR="00F47CFE" w:rsidRPr="00250F55" w:rsidRDefault="00F47CFE" w:rsidP="00F47CFE"/>
    <w:p w14:paraId="03398DF6" w14:textId="45144BDB" w:rsidR="00F47CFE" w:rsidRPr="00250F55" w:rsidRDefault="002E3141" w:rsidP="00B30297">
      <w:pPr>
        <w:pStyle w:val="Heading5"/>
      </w:pPr>
      <w:bookmarkStart w:id="970" w:name="_Toc195627893"/>
      <w:bookmarkStart w:id="971" w:name="_Toc195628134"/>
      <w:bookmarkStart w:id="972" w:name="_Toc199249562"/>
      <w:r>
        <w:t>6.1.8</w:t>
      </w:r>
      <w:r w:rsidR="00F47CFE" w:rsidRPr="00250F55">
        <w:t>.4.2</w:t>
      </w:r>
      <w:r w:rsidR="00F47CFE" w:rsidRPr="00250F55">
        <w:tab/>
        <w:t xml:space="preserve">Operation: </w:t>
      </w:r>
      <w:r w:rsidR="00F47CFE">
        <w:t>RequestTrain</w:t>
      </w:r>
      <w:bookmarkEnd w:id="970"/>
      <w:bookmarkEnd w:id="971"/>
      <w:bookmarkEnd w:id="972"/>
    </w:p>
    <w:p w14:paraId="5207C44C" w14:textId="0BF9022F" w:rsidR="00F47CFE" w:rsidRPr="0012384D" w:rsidRDefault="002E3141" w:rsidP="00F47CFE">
      <w:pPr>
        <w:pStyle w:val="H6"/>
      </w:pPr>
      <w:r>
        <w:t>6.1.8</w:t>
      </w:r>
      <w:r w:rsidR="00F47CFE" w:rsidRPr="0012384D">
        <w:t>.4.2.1</w:t>
      </w:r>
      <w:r w:rsidR="00F47CFE" w:rsidRPr="0012384D">
        <w:tab/>
        <w:t>Description</w:t>
      </w:r>
    </w:p>
    <w:p w14:paraId="0F027EB7" w14:textId="77777777" w:rsidR="00F47CFE" w:rsidRPr="00250F55" w:rsidRDefault="00F47CFE" w:rsidP="00F47CFE">
      <w:r w:rsidRPr="00944DD1">
        <w:t xml:space="preserve">The custom operation enables a service consumer to send AIMLE </w:t>
      </w:r>
      <w:r>
        <w:t>ML Model training request</w:t>
      </w:r>
      <w:r w:rsidRPr="00944DD1">
        <w:t xml:space="preserve"> to the AIMLE server.</w:t>
      </w:r>
    </w:p>
    <w:p w14:paraId="6DC3FA8F" w14:textId="09BE8CA8" w:rsidR="00F47CFE" w:rsidRPr="0012384D" w:rsidRDefault="002E3141" w:rsidP="00F47CFE">
      <w:pPr>
        <w:pStyle w:val="H6"/>
      </w:pPr>
      <w:r>
        <w:t>6.1.8</w:t>
      </w:r>
      <w:r w:rsidR="00F47CFE" w:rsidRPr="0012384D">
        <w:t>.4.2.2</w:t>
      </w:r>
      <w:r w:rsidR="00F47CFE" w:rsidRPr="0012384D">
        <w:tab/>
        <w:t>Operation Definition</w:t>
      </w:r>
    </w:p>
    <w:p w14:paraId="1270361D" w14:textId="19E1E8D0" w:rsidR="00F47CFE" w:rsidRPr="00384E92" w:rsidRDefault="00F47CFE" w:rsidP="00F47CFE">
      <w:r>
        <w:t>This operation shall support the response data structures and response codes specified in tables </w:t>
      </w:r>
      <w:r w:rsidR="002E3141">
        <w:t>6.1.8</w:t>
      </w:r>
      <w:r>
        <w:t xml:space="preserve">.4.2.2-1 and </w:t>
      </w:r>
      <w:r w:rsidR="002E3141">
        <w:t>6.1.8</w:t>
      </w:r>
      <w:r>
        <w:t>.4.2.2-2.</w:t>
      </w:r>
    </w:p>
    <w:p w14:paraId="75D8BB3E" w14:textId="6834ADBD" w:rsidR="00F47CFE" w:rsidRPr="001769FF" w:rsidRDefault="00F47CFE" w:rsidP="00F47CFE">
      <w:pPr>
        <w:pStyle w:val="TH"/>
      </w:pPr>
      <w:r w:rsidRPr="001769FF">
        <w:t>Table</w:t>
      </w:r>
      <w:r>
        <w:t> </w:t>
      </w:r>
      <w:r w:rsidR="002E3141">
        <w:t>6.1.8</w:t>
      </w:r>
      <w:r>
        <w:t>.4.2.2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F47CFE" w:rsidRPr="00B54FF5" w14:paraId="70B5AA43" w14:textId="77777777" w:rsidTr="001B4D35">
        <w:trPr>
          <w:jc w:val="center"/>
        </w:trPr>
        <w:tc>
          <w:tcPr>
            <w:tcW w:w="1603" w:type="dxa"/>
            <w:shd w:val="clear" w:color="auto" w:fill="C0C0C0"/>
          </w:tcPr>
          <w:p w14:paraId="16942905" w14:textId="77777777" w:rsidR="00F47CFE" w:rsidRPr="0016361A" w:rsidRDefault="00F47CFE" w:rsidP="001B4D35">
            <w:pPr>
              <w:pStyle w:val="TAH"/>
            </w:pPr>
            <w:r w:rsidRPr="0016361A">
              <w:t>Data type</w:t>
            </w:r>
          </w:p>
        </w:tc>
        <w:tc>
          <w:tcPr>
            <w:tcW w:w="420" w:type="dxa"/>
            <w:shd w:val="clear" w:color="auto" w:fill="C0C0C0"/>
          </w:tcPr>
          <w:p w14:paraId="4CF66315" w14:textId="77777777" w:rsidR="00F47CFE" w:rsidRPr="0016361A" w:rsidRDefault="00F47CFE" w:rsidP="001B4D35">
            <w:pPr>
              <w:pStyle w:val="TAH"/>
            </w:pPr>
            <w:r w:rsidRPr="0016361A">
              <w:t>P</w:t>
            </w:r>
          </w:p>
        </w:tc>
        <w:tc>
          <w:tcPr>
            <w:tcW w:w="1257" w:type="dxa"/>
            <w:shd w:val="clear" w:color="auto" w:fill="C0C0C0"/>
          </w:tcPr>
          <w:p w14:paraId="2343F44C" w14:textId="77777777" w:rsidR="00F47CFE" w:rsidRPr="0016361A" w:rsidRDefault="00F47CFE" w:rsidP="001B4D35">
            <w:pPr>
              <w:pStyle w:val="TAH"/>
            </w:pPr>
            <w:r w:rsidRPr="0016361A">
              <w:t>Cardinality</w:t>
            </w:r>
          </w:p>
        </w:tc>
        <w:tc>
          <w:tcPr>
            <w:tcW w:w="6341" w:type="dxa"/>
            <w:shd w:val="clear" w:color="auto" w:fill="C0C0C0"/>
            <w:vAlign w:val="center"/>
          </w:tcPr>
          <w:p w14:paraId="00FFCF05" w14:textId="77777777" w:rsidR="00F47CFE" w:rsidRPr="0016361A" w:rsidRDefault="00F47CFE" w:rsidP="001B4D35">
            <w:pPr>
              <w:pStyle w:val="TAH"/>
            </w:pPr>
            <w:r w:rsidRPr="0016361A">
              <w:t>Description</w:t>
            </w:r>
          </w:p>
        </w:tc>
      </w:tr>
      <w:tr w:rsidR="00F47CFE" w:rsidRPr="00B54FF5" w14:paraId="2A0065E9" w14:textId="77777777" w:rsidTr="001B4D35">
        <w:trPr>
          <w:jc w:val="center"/>
        </w:trPr>
        <w:tc>
          <w:tcPr>
            <w:tcW w:w="1603" w:type="dxa"/>
            <w:shd w:val="clear" w:color="auto" w:fill="auto"/>
            <w:vAlign w:val="center"/>
          </w:tcPr>
          <w:p w14:paraId="0451B612" w14:textId="77777777" w:rsidR="00F47CFE" w:rsidRPr="0016361A" w:rsidRDefault="00F47CFE" w:rsidP="001B4D35">
            <w:pPr>
              <w:pStyle w:val="TAL"/>
            </w:pPr>
            <w:r>
              <w:rPr>
                <w:rFonts w:eastAsia="DengXian"/>
                <w:lang w:eastAsia="zh-CN"/>
              </w:rPr>
              <w:t>TrainRequest</w:t>
            </w:r>
          </w:p>
        </w:tc>
        <w:tc>
          <w:tcPr>
            <w:tcW w:w="420" w:type="dxa"/>
            <w:vAlign w:val="center"/>
          </w:tcPr>
          <w:p w14:paraId="4DC27494" w14:textId="77777777" w:rsidR="00F47CFE" w:rsidRPr="0016361A" w:rsidRDefault="00F47CFE" w:rsidP="001B4D35">
            <w:pPr>
              <w:pStyle w:val="TAC"/>
            </w:pPr>
            <w:r w:rsidRPr="00944DD1">
              <w:rPr>
                <w:rFonts w:eastAsia="DengXian"/>
                <w:lang w:eastAsia="zh-CN"/>
              </w:rPr>
              <w:t>M</w:t>
            </w:r>
          </w:p>
        </w:tc>
        <w:tc>
          <w:tcPr>
            <w:tcW w:w="1257" w:type="dxa"/>
            <w:vAlign w:val="center"/>
          </w:tcPr>
          <w:p w14:paraId="37FF39C4" w14:textId="77777777" w:rsidR="00F47CFE" w:rsidRPr="0016361A" w:rsidRDefault="00F47CFE" w:rsidP="00B26986">
            <w:pPr>
              <w:pStyle w:val="TAC"/>
            </w:pPr>
            <w:bookmarkStart w:id="973" w:name="_MCCTEMPBM_CRPT96100040___4"/>
            <w:r w:rsidRPr="00944DD1">
              <w:rPr>
                <w:rFonts w:eastAsia="DengXian"/>
                <w:lang w:eastAsia="zh-CN"/>
              </w:rPr>
              <w:t>1</w:t>
            </w:r>
            <w:bookmarkEnd w:id="973"/>
          </w:p>
        </w:tc>
        <w:tc>
          <w:tcPr>
            <w:tcW w:w="6341" w:type="dxa"/>
            <w:shd w:val="clear" w:color="auto" w:fill="auto"/>
            <w:vAlign w:val="center"/>
          </w:tcPr>
          <w:p w14:paraId="5557F289" w14:textId="77777777" w:rsidR="00F47CFE" w:rsidRPr="0016361A" w:rsidRDefault="00F47CFE" w:rsidP="001B4D35">
            <w:pPr>
              <w:pStyle w:val="TAL"/>
            </w:pPr>
            <w:r w:rsidRPr="00944DD1">
              <w:rPr>
                <w:rFonts w:eastAsia="DengXian"/>
                <w:lang w:eastAsia="zh-CN"/>
              </w:rPr>
              <w:t>Contains the parameters t</w:t>
            </w:r>
            <w:r>
              <w:rPr>
                <w:rFonts w:eastAsia="DengXian"/>
                <w:lang w:eastAsia="zh-CN"/>
              </w:rPr>
              <w:t>o request AIMLE ML Model training.</w:t>
            </w:r>
          </w:p>
        </w:tc>
      </w:tr>
    </w:tbl>
    <w:p w14:paraId="6C5263F3" w14:textId="77777777" w:rsidR="00F47CFE" w:rsidRDefault="00F47CFE" w:rsidP="00F47CFE"/>
    <w:p w14:paraId="2FD145FB" w14:textId="618E8223" w:rsidR="00F47CFE" w:rsidRPr="001769FF" w:rsidRDefault="00F47CFE" w:rsidP="00F47CFE">
      <w:pPr>
        <w:pStyle w:val="TH"/>
      </w:pPr>
      <w:r w:rsidRPr="001769FF">
        <w:t>Table</w:t>
      </w:r>
      <w:r>
        <w:t> </w:t>
      </w:r>
      <w:r w:rsidR="002E3141">
        <w:t>6.1.8</w:t>
      </w:r>
      <w:r>
        <w:t>.4.2.2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47CFE" w:rsidRPr="00B54FF5" w14:paraId="204E83FE" w14:textId="77777777" w:rsidTr="001B4D3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0A768CD2" w14:textId="77777777" w:rsidR="00F47CFE" w:rsidRPr="0016361A" w:rsidRDefault="00F47CFE" w:rsidP="001B4D35">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01051794" w14:textId="77777777" w:rsidR="00F47CFE" w:rsidRPr="0016361A" w:rsidRDefault="00F47CFE" w:rsidP="001B4D35">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3B664096" w14:textId="77777777" w:rsidR="00F47CFE" w:rsidRPr="0016361A" w:rsidRDefault="00F47CFE" w:rsidP="001B4D35">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5CC8A0B2" w14:textId="77777777" w:rsidR="00F47CFE" w:rsidRPr="0016361A" w:rsidRDefault="00F47CFE" w:rsidP="001B4D35">
            <w:pPr>
              <w:pStyle w:val="TAH"/>
            </w:pPr>
            <w:r w:rsidRPr="0016361A">
              <w:t>Response</w:t>
            </w:r>
          </w:p>
          <w:p w14:paraId="17C9A8AE" w14:textId="77777777" w:rsidR="00F47CFE" w:rsidRPr="0016361A" w:rsidRDefault="00F47CFE" w:rsidP="001B4D35">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2E58D0C9" w14:textId="77777777" w:rsidR="00F47CFE" w:rsidRPr="0016361A" w:rsidRDefault="00F47CFE" w:rsidP="001B4D35">
            <w:pPr>
              <w:pStyle w:val="TAH"/>
            </w:pPr>
            <w:r w:rsidRPr="0016361A">
              <w:t>Description</w:t>
            </w:r>
          </w:p>
        </w:tc>
      </w:tr>
      <w:tr w:rsidR="00F47CFE" w:rsidRPr="00B54FF5" w14:paraId="4CB85BB1" w14:textId="77777777" w:rsidTr="001B4D3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F2A59FF" w14:textId="77777777" w:rsidR="00F47CFE" w:rsidRPr="0016361A" w:rsidRDefault="00F47CFE" w:rsidP="001B4D35">
            <w:pPr>
              <w:pStyle w:val="TAL"/>
            </w:pPr>
            <w:r>
              <w:t>AimleModelId</w:t>
            </w:r>
          </w:p>
        </w:tc>
        <w:tc>
          <w:tcPr>
            <w:tcW w:w="225" w:type="pct"/>
            <w:tcBorders>
              <w:top w:val="single" w:sz="6" w:space="0" w:color="auto"/>
              <w:left w:val="single" w:sz="6" w:space="0" w:color="auto"/>
              <w:bottom w:val="single" w:sz="6" w:space="0" w:color="auto"/>
              <w:right w:val="single" w:sz="6" w:space="0" w:color="auto"/>
            </w:tcBorders>
            <w:vAlign w:val="center"/>
          </w:tcPr>
          <w:p w14:paraId="16CB8AB8" w14:textId="77777777" w:rsidR="00F47CFE" w:rsidRPr="0016361A" w:rsidRDefault="00F47CFE" w:rsidP="001B4D35">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19956AB8" w14:textId="77777777" w:rsidR="00F47CFE" w:rsidRPr="0016361A" w:rsidRDefault="00F47CFE" w:rsidP="00B26986">
            <w:pPr>
              <w:pStyle w:val="TAC"/>
            </w:pPr>
            <w:bookmarkStart w:id="974" w:name="_MCCTEMPBM_CRPT96100041___4"/>
            <w:r>
              <w:t>1</w:t>
            </w:r>
            <w:bookmarkEnd w:id="974"/>
          </w:p>
        </w:tc>
        <w:tc>
          <w:tcPr>
            <w:tcW w:w="583" w:type="pct"/>
            <w:tcBorders>
              <w:top w:val="single" w:sz="6" w:space="0" w:color="auto"/>
              <w:left w:val="single" w:sz="6" w:space="0" w:color="auto"/>
              <w:bottom w:val="single" w:sz="6" w:space="0" w:color="auto"/>
              <w:right w:val="single" w:sz="6" w:space="0" w:color="auto"/>
            </w:tcBorders>
            <w:vAlign w:val="center"/>
          </w:tcPr>
          <w:p w14:paraId="142BDF53" w14:textId="77777777" w:rsidR="00F47CFE" w:rsidRPr="0016361A" w:rsidRDefault="00F47CFE" w:rsidP="001B4D35">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72233BC1" w14:textId="77777777" w:rsidR="00F47CFE" w:rsidRPr="0016361A" w:rsidRDefault="00F47CFE" w:rsidP="001B4D35">
            <w:pPr>
              <w:pStyle w:val="TAL"/>
            </w:pPr>
            <w:r>
              <w:rPr>
                <w:rFonts w:eastAsia="DengXian"/>
                <w:lang w:eastAsia="zh-CN"/>
              </w:rPr>
              <w:t>Successful case. The</w:t>
            </w:r>
            <w:r w:rsidRPr="00944DD1">
              <w:rPr>
                <w:rFonts w:eastAsia="DengXian"/>
                <w:lang w:eastAsia="zh-CN"/>
              </w:rPr>
              <w:t xml:space="preserve"> </w:t>
            </w:r>
            <w:r>
              <w:rPr>
                <w:rFonts w:eastAsia="DengXian"/>
                <w:lang w:eastAsia="zh-CN"/>
              </w:rPr>
              <w:t>ML Model training request</w:t>
            </w:r>
            <w:r w:rsidRPr="00944DD1">
              <w:rPr>
                <w:rFonts w:eastAsia="DengXian"/>
                <w:lang w:eastAsia="zh-CN"/>
              </w:rPr>
              <w:t xml:space="preserve"> is successfully received and processed</w:t>
            </w:r>
            <w:r>
              <w:rPr>
                <w:rFonts w:eastAsia="DengXian"/>
                <w:lang w:eastAsia="zh-CN"/>
              </w:rPr>
              <w:t xml:space="preserve">. The identifier of the </w:t>
            </w:r>
            <w:r>
              <w:rPr>
                <w:lang w:eastAsia="zh-CN"/>
              </w:rPr>
              <w:t>ML model selected by AIMLE server for training shall be included in the response message.</w:t>
            </w:r>
          </w:p>
        </w:tc>
      </w:tr>
      <w:tr w:rsidR="00F47CFE" w:rsidRPr="00B54FF5" w14:paraId="36075F17" w14:textId="77777777" w:rsidTr="001B4D3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7A26373" w14:textId="77777777" w:rsidR="00F47CFE" w:rsidRPr="0016361A" w:rsidRDefault="00F47CFE" w:rsidP="001B4D35">
            <w:pPr>
              <w:pStyle w:val="TAL"/>
            </w:pPr>
            <w:r w:rsidRPr="00944DD1">
              <w:rPr>
                <w:rFonts w:eastAsia="DengXian"/>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0BCE1DEE" w14:textId="77777777" w:rsidR="00F47CFE" w:rsidRPr="0016361A" w:rsidRDefault="00F47CFE" w:rsidP="001B4D3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D5EDD31" w14:textId="77777777" w:rsidR="00F47CFE" w:rsidRPr="0016361A" w:rsidRDefault="00F47CFE" w:rsidP="00B26986">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3B58A7AC" w14:textId="77777777" w:rsidR="00F47CFE" w:rsidRPr="0016361A" w:rsidRDefault="00F47CFE" w:rsidP="001B4D35">
            <w:pPr>
              <w:pStyle w:val="TAL"/>
            </w:pPr>
            <w:r w:rsidRPr="00944DD1">
              <w:rPr>
                <w:rFonts w:eastAsia="DengXian"/>
                <w:lang w:eastAsia="zh-CN"/>
              </w:rPr>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53254986" w14:textId="77777777" w:rsidR="00F47CFE" w:rsidRPr="00944DD1" w:rsidRDefault="00F47CFE" w:rsidP="001B4D35">
            <w:pPr>
              <w:pStyle w:val="TAL"/>
              <w:rPr>
                <w:rFonts w:eastAsia="DengXian"/>
                <w:lang w:eastAsia="zh-CN"/>
              </w:rPr>
            </w:pPr>
            <w:r w:rsidRPr="00944DD1">
              <w:rPr>
                <w:rFonts w:eastAsia="DengXian"/>
                <w:lang w:eastAsia="zh-CN"/>
              </w:rPr>
              <w:t>Temporary redirection.</w:t>
            </w:r>
          </w:p>
          <w:p w14:paraId="588283ED" w14:textId="77777777" w:rsidR="00F47CFE" w:rsidRPr="00944DD1" w:rsidRDefault="00F47CFE" w:rsidP="001B4D35">
            <w:pPr>
              <w:pStyle w:val="TAL"/>
              <w:rPr>
                <w:rFonts w:eastAsia="DengXian"/>
                <w:lang w:eastAsia="zh-CN"/>
              </w:rPr>
            </w:pPr>
          </w:p>
          <w:p w14:paraId="220C0AAB" w14:textId="77777777" w:rsidR="00F47CFE" w:rsidRPr="00944DD1" w:rsidRDefault="00F47CFE" w:rsidP="001B4D35">
            <w:pPr>
              <w:pStyle w:val="TAL"/>
              <w:rPr>
                <w:rFonts w:eastAsia="DengXian"/>
                <w:lang w:eastAsia="zh-CN"/>
              </w:rPr>
            </w:pPr>
            <w:r w:rsidRPr="00944DD1">
              <w:rPr>
                <w:rFonts w:eastAsia="DengXian"/>
                <w:lang w:eastAsia="zh-CN"/>
              </w:rPr>
              <w:t>The response shall include a Location header field containing an alternative target URI located in an alternative target AIMLE server.</w:t>
            </w:r>
          </w:p>
          <w:p w14:paraId="4302075B" w14:textId="77777777" w:rsidR="00F47CFE" w:rsidRPr="00944DD1" w:rsidRDefault="00F47CFE" w:rsidP="001B4D35">
            <w:pPr>
              <w:pStyle w:val="TAL"/>
              <w:rPr>
                <w:rFonts w:eastAsia="DengXian"/>
                <w:lang w:eastAsia="zh-CN"/>
              </w:rPr>
            </w:pPr>
          </w:p>
          <w:p w14:paraId="3FE1019B" w14:textId="77777777" w:rsidR="00F47CFE" w:rsidRPr="0016361A" w:rsidRDefault="00F47CFE" w:rsidP="001B4D35">
            <w:pPr>
              <w:pStyle w:val="TAL"/>
            </w:pPr>
            <w:r w:rsidRPr="00944DD1">
              <w:rPr>
                <w:rFonts w:eastAsia="DengXian"/>
                <w:lang w:eastAsia="zh-CN"/>
              </w:rPr>
              <w:t>Redirection handling is described in clause 5.2.10 of 3GPP TS 29.122 [2].</w:t>
            </w:r>
          </w:p>
        </w:tc>
      </w:tr>
      <w:tr w:rsidR="00F47CFE" w:rsidRPr="00B54FF5" w14:paraId="0750FAF2" w14:textId="77777777" w:rsidTr="001B4D3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3D7CFA5" w14:textId="77777777" w:rsidR="00F47CFE" w:rsidRPr="0016361A" w:rsidRDefault="00F47CFE" w:rsidP="001B4D35">
            <w:pPr>
              <w:pStyle w:val="TAL"/>
            </w:pPr>
            <w:r w:rsidRPr="00944DD1">
              <w:rPr>
                <w:rFonts w:eastAsia="DengXian"/>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1945C210" w14:textId="77777777" w:rsidR="00F47CFE" w:rsidRPr="0016361A" w:rsidRDefault="00F47CFE" w:rsidP="001B4D3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432A07A" w14:textId="77777777" w:rsidR="00F47CFE" w:rsidRPr="0016361A" w:rsidRDefault="00F47CFE" w:rsidP="00B26986">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454338CB" w14:textId="77777777" w:rsidR="00F47CFE" w:rsidRPr="0016361A" w:rsidRDefault="00F47CFE" w:rsidP="001B4D35">
            <w:pPr>
              <w:pStyle w:val="TAL"/>
            </w:pPr>
            <w:r w:rsidRPr="00944DD1">
              <w:rPr>
                <w:rFonts w:eastAsia="DengXian"/>
                <w:lang w:eastAsia="zh-CN"/>
              </w:rPr>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EE6A0BC" w14:textId="77777777" w:rsidR="00F47CFE" w:rsidRPr="00944DD1" w:rsidRDefault="00F47CFE" w:rsidP="001B4D35">
            <w:pPr>
              <w:pStyle w:val="TAL"/>
              <w:rPr>
                <w:rFonts w:eastAsia="DengXian"/>
                <w:lang w:eastAsia="zh-CN"/>
              </w:rPr>
            </w:pPr>
            <w:r w:rsidRPr="00944DD1">
              <w:rPr>
                <w:rFonts w:eastAsia="DengXian"/>
                <w:lang w:eastAsia="zh-CN"/>
              </w:rPr>
              <w:t>Permanent redirection.</w:t>
            </w:r>
          </w:p>
          <w:p w14:paraId="30B10FBC" w14:textId="77777777" w:rsidR="00F47CFE" w:rsidRPr="00944DD1" w:rsidRDefault="00F47CFE" w:rsidP="001B4D35">
            <w:pPr>
              <w:pStyle w:val="TAL"/>
              <w:rPr>
                <w:rFonts w:eastAsia="DengXian"/>
                <w:lang w:eastAsia="zh-CN"/>
              </w:rPr>
            </w:pPr>
          </w:p>
          <w:p w14:paraId="13B5650F" w14:textId="77777777" w:rsidR="00F47CFE" w:rsidRPr="00944DD1" w:rsidRDefault="00F47CFE" w:rsidP="001B4D35">
            <w:pPr>
              <w:pStyle w:val="TAL"/>
              <w:rPr>
                <w:rFonts w:eastAsia="DengXian"/>
                <w:lang w:eastAsia="zh-CN"/>
              </w:rPr>
            </w:pPr>
            <w:r w:rsidRPr="00944DD1">
              <w:rPr>
                <w:rFonts w:eastAsia="DengXian"/>
                <w:lang w:eastAsia="zh-CN"/>
              </w:rPr>
              <w:t>The response shall include a Location header field containing an alternative target URI located in an alternative target AIMLE server.</w:t>
            </w:r>
          </w:p>
          <w:p w14:paraId="30F2A80C" w14:textId="77777777" w:rsidR="00F47CFE" w:rsidRPr="00944DD1" w:rsidRDefault="00F47CFE" w:rsidP="001B4D35">
            <w:pPr>
              <w:pStyle w:val="TAL"/>
              <w:rPr>
                <w:rFonts w:eastAsia="DengXian"/>
                <w:lang w:eastAsia="zh-CN"/>
              </w:rPr>
            </w:pPr>
          </w:p>
          <w:p w14:paraId="6825A5A8" w14:textId="77777777" w:rsidR="00F47CFE" w:rsidRPr="0016361A" w:rsidRDefault="00F47CFE" w:rsidP="001B4D35">
            <w:pPr>
              <w:pStyle w:val="TAL"/>
            </w:pPr>
            <w:r w:rsidRPr="00944DD1">
              <w:rPr>
                <w:rFonts w:eastAsia="DengXian"/>
                <w:lang w:eastAsia="zh-CN"/>
              </w:rPr>
              <w:t>Redirection handling is described in clause 5.2.10 of 3GPP TS 29.122 [2].</w:t>
            </w:r>
          </w:p>
        </w:tc>
      </w:tr>
      <w:tr w:rsidR="00F47CFE" w:rsidRPr="00B54FF5" w14:paraId="4F0EC37B" w14:textId="77777777" w:rsidTr="001B4D35">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48B7D262" w14:textId="77777777" w:rsidR="00F47CFE" w:rsidRPr="0016361A" w:rsidRDefault="00F47CFE" w:rsidP="001B4D35">
            <w:pPr>
              <w:pStyle w:val="TAN"/>
            </w:pPr>
            <w:r w:rsidRPr="0016361A">
              <w:t>NOTE:</w:t>
            </w:r>
            <w:r w:rsidRPr="0016361A">
              <w:rPr>
                <w:noProof/>
              </w:rPr>
              <w:tab/>
              <w:t xml:space="preserve">The manadatory </w:t>
            </w:r>
            <w:r w:rsidRPr="0016361A">
              <w:t xml:space="preserve">HTTP error status code for the &lt;e.g. </w:t>
            </w:r>
            <w:r>
              <w:t xml:space="preserve">HTTP </w:t>
            </w:r>
            <w:r w:rsidRPr="0016361A">
              <w:t xml:space="preserve">POST&gt; method listed in </w:t>
            </w:r>
            <w:r>
              <w:t>table 5.2.1</w:t>
            </w:r>
            <w:r w:rsidRPr="008B7662">
              <w:t>.6-1 of 3GPP</w:t>
            </w:r>
            <w:r>
              <w:t> TS </w:t>
            </w:r>
            <w:r w:rsidRPr="008B7662">
              <w:t>29.122</w:t>
            </w:r>
            <w:r>
              <w:t> </w:t>
            </w:r>
            <w:r w:rsidRPr="008B7662">
              <w:t>[2] also apply</w:t>
            </w:r>
            <w:r w:rsidRPr="0016361A">
              <w:t>.</w:t>
            </w:r>
          </w:p>
        </w:tc>
      </w:tr>
    </w:tbl>
    <w:p w14:paraId="046E2346" w14:textId="77777777" w:rsidR="00F47CFE" w:rsidRPr="00250F55" w:rsidRDefault="00F47CFE" w:rsidP="00F47CFE"/>
    <w:p w14:paraId="104BE2E3" w14:textId="7004AC96" w:rsidR="00F47CFE" w:rsidRDefault="002E3141" w:rsidP="00F47CFE">
      <w:pPr>
        <w:pStyle w:val="Heading4"/>
      </w:pPr>
      <w:bookmarkStart w:id="975" w:name="_Toc195627894"/>
      <w:bookmarkStart w:id="976" w:name="_Toc195628135"/>
      <w:bookmarkStart w:id="977" w:name="_Toc199249563"/>
      <w:r>
        <w:lastRenderedPageBreak/>
        <w:t>6.1.8</w:t>
      </w:r>
      <w:r w:rsidR="00F47CFE">
        <w:t>.5</w:t>
      </w:r>
      <w:r w:rsidR="00F47CFE">
        <w:tab/>
        <w:t>Notifications</w:t>
      </w:r>
      <w:bookmarkEnd w:id="975"/>
      <w:bookmarkEnd w:id="976"/>
      <w:bookmarkEnd w:id="977"/>
    </w:p>
    <w:p w14:paraId="4A4BE99E" w14:textId="20BD1F7B" w:rsidR="00F47CFE" w:rsidRPr="000A7435" w:rsidRDefault="002E3141" w:rsidP="00F47CFE">
      <w:pPr>
        <w:pStyle w:val="Heading5"/>
      </w:pPr>
      <w:bookmarkStart w:id="978" w:name="_Toc195627895"/>
      <w:bookmarkStart w:id="979" w:name="_Toc195628136"/>
      <w:bookmarkStart w:id="980" w:name="_Toc199249564"/>
      <w:r>
        <w:t>6.1.8</w:t>
      </w:r>
      <w:r w:rsidR="00F47CFE">
        <w:t>.5.1</w:t>
      </w:r>
      <w:r w:rsidR="00F47CFE">
        <w:tab/>
        <w:t>General</w:t>
      </w:r>
      <w:bookmarkEnd w:id="978"/>
      <w:bookmarkEnd w:id="979"/>
      <w:bookmarkEnd w:id="980"/>
    </w:p>
    <w:p w14:paraId="5D4E335B" w14:textId="77777777" w:rsidR="00F47CFE" w:rsidRDefault="00F47CFE" w:rsidP="00F47CFE">
      <w:pPr>
        <w:rPr>
          <w:noProof/>
        </w:rPr>
      </w:pPr>
      <w:r>
        <w:rPr>
          <w:noProof/>
        </w:rPr>
        <w:t>Notifications shall comply to clause 5.2.1.5 of 3GPP TS 29.122 [2].</w:t>
      </w:r>
    </w:p>
    <w:p w14:paraId="1C15058C" w14:textId="1C143C43" w:rsidR="00F47CFE" w:rsidRPr="00A04126" w:rsidRDefault="00F47CFE" w:rsidP="00F47CFE">
      <w:pPr>
        <w:pStyle w:val="TH"/>
      </w:pPr>
      <w:r w:rsidRPr="00A04126">
        <w:t>Table</w:t>
      </w:r>
      <w:r>
        <w:t> </w:t>
      </w:r>
      <w:r w:rsidR="002E3141">
        <w:t>6.1.8</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F47CFE" w:rsidRPr="00B54FF5" w14:paraId="629E1D4E" w14:textId="77777777" w:rsidTr="001B4D35">
        <w:trPr>
          <w:jc w:val="center"/>
        </w:trPr>
        <w:tc>
          <w:tcPr>
            <w:tcW w:w="1092" w:type="pct"/>
            <w:shd w:val="clear" w:color="auto" w:fill="C0C0C0"/>
            <w:vAlign w:val="center"/>
            <w:hideMark/>
          </w:tcPr>
          <w:p w14:paraId="6D829D61" w14:textId="77777777" w:rsidR="00F47CFE" w:rsidRPr="0016361A" w:rsidRDefault="00F47CFE" w:rsidP="001B4D35">
            <w:pPr>
              <w:pStyle w:val="TAH"/>
            </w:pPr>
            <w:r w:rsidRPr="0016361A">
              <w:t>Notification</w:t>
            </w:r>
          </w:p>
        </w:tc>
        <w:tc>
          <w:tcPr>
            <w:tcW w:w="2083" w:type="pct"/>
            <w:shd w:val="clear" w:color="auto" w:fill="C0C0C0"/>
            <w:vAlign w:val="center"/>
            <w:hideMark/>
          </w:tcPr>
          <w:p w14:paraId="46DC840E" w14:textId="77777777" w:rsidR="00F47CFE" w:rsidRPr="0016361A" w:rsidRDefault="00F47CFE" w:rsidP="001B4D35">
            <w:pPr>
              <w:pStyle w:val="TAH"/>
            </w:pPr>
            <w:r>
              <w:t>Callback</w:t>
            </w:r>
            <w:r w:rsidRPr="0016361A">
              <w:t xml:space="preserve"> URI</w:t>
            </w:r>
          </w:p>
        </w:tc>
        <w:tc>
          <w:tcPr>
            <w:tcW w:w="709" w:type="pct"/>
            <w:shd w:val="clear" w:color="auto" w:fill="C0C0C0"/>
            <w:vAlign w:val="center"/>
            <w:hideMark/>
          </w:tcPr>
          <w:p w14:paraId="14C2E3A2" w14:textId="77777777" w:rsidR="00F47CFE" w:rsidRPr="0016361A" w:rsidRDefault="00F47CFE" w:rsidP="001B4D35">
            <w:pPr>
              <w:pStyle w:val="TAH"/>
            </w:pPr>
            <w:r w:rsidRPr="0016361A">
              <w:t>HTTP method or custom operation</w:t>
            </w:r>
          </w:p>
        </w:tc>
        <w:tc>
          <w:tcPr>
            <w:tcW w:w="1116" w:type="pct"/>
            <w:shd w:val="clear" w:color="auto" w:fill="C0C0C0"/>
            <w:vAlign w:val="center"/>
            <w:hideMark/>
          </w:tcPr>
          <w:p w14:paraId="13A36976" w14:textId="77777777" w:rsidR="00F47CFE" w:rsidRPr="0016361A" w:rsidRDefault="00F47CFE" w:rsidP="001B4D35">
            <w:pPr>
              <w:pStyle w:val="TAH"/>
            </w:pPr>
            <w:r w:rsidRPr="0016361A">
              <w:t>Description</w:t>
            </w:r>
          </w:p>
          <w:p w14:paraId="7F11A2C3" w14:textId="77777777" w:rsidR="00F47CFE" w:rsidRPr="0016361A" w:rsidRDefault="00F47CFE" w:rsidP="001B4D35">
            <w:pPr>
              <w:pStyle w:val="TAH"/>
            </w:pPr>
            <w:r w:rsidRPr="0016361A">
              <w:t>(service operation)</w:t>
            </w:r>
          </w:p>
        </w:tc>
      </w:tr>
      <w:tr w:rsidR="00F47CFE" w:rsidRPr="00B54FF5" w14:paraId="3AE3785F" w14:textId="77777777" w:rsidTr="001B4D35">
        <w:trPr>
          <w:jc w:val="center"/>
        </w:trPr>
        <w:tc>
          <w:tcPr>
            <w:tcW w:w="1092" w:type="pct"/>
            <w:vAlign w:val="center"/>
          </w:tcPr>
          <w:p w14:paraId="66D72CF3" w14:textId="77777777" w:rsidR="00F47CFE" w:rsidRPr="0016361A" w:rsidRDefault="00F47CFE" w:rsidP="001B4D35">
            <w:pPr>
              <w:pStyle w:val="TAL"/>
              <w:rPr>
                <w:lang w:val="en-US"/>
              </w:rPr>
            </w:pPr>
            <w:r>
              <w:rPr>
                <w:lang w:val="en-US"/>
              </w:rPr>
              <w:t>ML Model Training</w:t>
            </w:r>
            <w:r w:rsidRPr="0016361A">
              <w:rPr>
                <w:lang w:val="en-US"/>
              </w:rPr>
              <w:t xml:space="preserve"> Notification</w:t>
            </w:r>
          </w:p>
        </w:tc>
        <w:tc>
          <w:tcPr>
            <w:tcW w:w="2083" w:type="pct"/>
            <w:vAlign w:val="center"/>
          </w:tcPr>
          <w:p w14:paraId="67E44A87" w14:textId="77777777" w:rsidR="00F47CFE" w:rsidRPr="0016361A" w:rsidRDefault="00F47CFE" w:rsidP="001B4D35">
            <w:pPr>
              <w:pStyle w:val="TAL"/>
              <w:rPr>
                <w:lang w:val="en-US"/>
              </w:rPr>
            </w:pPr>
            <w:r w:rsidRPr="0016361A">
              <w:rPr>
                <w:lang w:val="en-US"/>
              </w:rPr>
              <w:t>{</w:t>
            </w:r>
            <w:r>
              <w:rPr>
                <w:lang w:val="en-US"/>
              </w:rPr>
              <w:t>notif</w:t>
            </w:r>
            <w:r w:rsidRPr="0016361A">
              <w:rPr>
                <w:lang w:val="en-US"/>
              </w:rPr>
              <w:t>Uri}</w:t>
            </w:r>
          </w:p>
        </w:tc>
        <w:tc>
          <w:tcPr>
            <w:tcW w:w="709" w:type="pct"/>
            <w:vAlign w:val="center"/>
          </w:tcPr>
          <w:p w14:paraId="3C0C1E98" w14:textId="77777777" w:rsidR="00F47CFE" w:rsidRPr="0016361A" w:rsidRDefault="00F47CFE" w:rsidP="001B4D35">
            <w:pPr>
              <w:pStyle w:val="TAC"/>
              <w:rPr>
                <w:lang w:val="fr-FR"/>
              </w:rPr>
            </w:pPr>
            <w:r w:rsidRPr="0016361A">
              <w:rPr>
                <w:lang w:val="fr-FR"/>
              </w:rPr>
              <w:t>POST</w:t>
            </w:r>
          </w:p>
        </w:tc>
        <w:tc>
          <w:tcPr>
            <w:tcW w:w="1116" w:type="pct"/>
            <w:vAlign w:val="center"/>
          </w:tcPr>
          <w:p w14:paraId="37FE893B" w14:textId="77777777" w:rsidR="00F47CFE" w:rsidRPr="0016361A" w:rsidRDefault="00F47CFE" w:rsidP="001B4D35">
            <w:pPr>
              <w:pStyle w:val="TAL"/>
              <w:rPr>
                <w:lang w:val="en-US"/>
              </w:rPr>
            </w:pPr>
            <w:r>
              <w:rPr>
                <w:lang w:val="en-US"/>
              </w:rPr>
              <w:t>Notification about the ML Model training.</w:t>
            </w:r>
            <w:r w:rsidRPr="0016361A">
              <w:rPr>
                <w:lang w:val="en-US"/>
              </w:rPr>
              <w:t xml:space="preserve"> </w:t>
            </w:r>
          </w:p>
        </w:tc>
      </w:tr>
    </w:tbl>
    <w:p w14:paraId="438DA97B" w14:textId="77777777" w:rsidR="00F47CFE" w:rsidRPr="00986E88" w:rsidRDefault="00F47CFE" w:rsidP="00F47CFE">
      <w:pPr>
        <w:rPr>
          <w:noProof/>
        </w:rPr>
      </w:pPr>
    </w:p>
    <w:p w14:paraId="2CABACC6" w14:textId="7303039D" w:rsidR="00F47CFE" w:rsidRDefault="002E3141" w:rsidP="00F47CFE">
      <w:pPr>
        <w:pStyle w:val="Heading5"/>
      </w:pPr>
      <w:bookmarkStart w:id="981" w:name="_Toc195627896"/>
      <w:bookmarkStart w:id="982" w:name="_Toc195628137"/>
      <w:bookmarkStart w:id="983" w:name="_Toc199249565"/>
      <w:r>
        <w:t>6.1.8</w:t>
      </w:r>
      <w:r w:rsidR="00F47CFE">
        <w:t>.5.2</w:t>
      </w:r>
      <w:r w:rsidR="00F47CFE">
        <w:tab/>
        <w:t>ML Model Training Notification</w:t>
      </w:r>
      <w:bookmarkEnd w:id="981"/>
      <w:bookmarkEnd w:id="982"/>
      <w:bookmarkEnd w:id="983"/>
    </w:p>
    <w:p w14:paraId="511000A5" w14:textId="362FBCE9" w:rsidR="00F47CFE" w:rsidRPr="00986E88" w:rsidRDefault="002E3141" w:rsidP="00F47CFE">
      <w:pPr>
        <w:pStyle w:val="H6"/>
        <w:rPr>
          <w:noProof/>
        </w:rPr>
      </w:pPr>
      <w:r>
        <w:t>6.1.8</w:t>
      </w:r>
      <w:r w:rsidR="00F47CFE">
        <w:t>.5.2.1</w:t>
      </w:r>
      <w:r w:rsidR="00F47CFE" w:rsidRPr="00986E88">
        <w:rPr>
          <w:noProof/>
        </w:rPr>
        <w:tab/>
      </w:r>
      <w:r w:rsidR="00F47CFE" w:rsidRPr="00986E88">
        <w:rPr>
          <w:lang w:eastAsia="zh-CN"/>
        </w:rPr>
        <w:t>Description</w:t>
      </w:r>
    </w:p>
    <w:p w14:paraId="6DF5962D" w14:textId="77777777" w:rsidR="00F47CFE" w:rsidRPr="00986E88" w:rsidRDefault="00F47CFE" w:rsidP="00F47CFE">
      <w:pPr>
        <w:rPr>
          <w:noProof/>
        </w:rPr>
      </w:pPr>
      <w:r w:rsidRPr="00986E88">
        <w:rPr>
          <w:noProof/>
        </w:rPr>
        <w:t xml:space="preserve">The Event Notification is used by the </w:t>
      </w:r>
      <w:r>
        <w:rPr>
          <w:noProof/>
        </w:rPr>
        <w:t>service producer</w:t>
      </w:r>
      <w:r w:rsidRPr="00986E88">
        <w:rPr>
          <w:noProof/>
        </w:rPr>
        <w:t xml:space="preserve"> to report </w:t>
      </w:r>
      <w:r>
        <w:rPr>
          <w:noProof/>
        </w:rPr>
        <w:t>the ML Model Training events to the s</w:t>
      </w:r>
      <w:r w:rsidRPr="00986E88">
        <w:rPr>
          <w:noProof/>
        </w:rPr>
        <w:t>ervice consumer that has subscribed to such Notifications.</w:t>
      </w:r>
    </w:p>
    <w:p w14:paraId="018F2D32" w14:textId="42BCF33F" w:rsidR="00F47CFE" w:rsidRPr="00986E88" w:rsidRDefault="002E3141" w:rsidP="00F47CFE">
      <w:pPr>
        <w:pStyle w:val="H6"/>
      </w:pPr>
      <w:r>
        <w:t>6.1.8</w:t>
      </w:r>
      <w:r w:rsidR="00F47CFE">
        <w:t>.5.2.2</w:t>
      </w:r>
      <w:r w:rsidR="00F47CFE" w:rsidRPr="00986E88">
        <w:tab/>
        <w:t>Target URI</w:t>
      </w:r>
    </w:p>
    <w:p w14:paraId="6CC5798E" w14:textId="0F7CCC20" w:rsidR="00F47CFE" w:rsidRPr="00986E88" w:rsidRDefault="00F47CFE" w:rsidP="00F47CFE">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w:t>
      </w:r>
      <w:r w:rsidR="002E3141">
        <w:t>6.1.8</w:t>
      </w:r>
      <w:r w:rsidRPr="00F112E4">
        <w:t>.</w:t>
      </w:r>
      <w:r>
        <w:t>5.2.1</w:t>
      </w:r>
      <w:r w:rsidRPr="00F112E4">
        <w:t>.2-1.</w:t>
      </w:r>
    </w:p>
    <w:p w14:paraId="6ED524BC" w14:textId="09A2E2B2" w:rsidR="00F47CFE" w:rsidRPr="00986E88" w:rsidRDefault="00F47CFE" w:rsidP="00F47CFE">
      <w:pPr>
        <w:pStyle w:val="TH"/>
        <w:rPr>
          <w:rFonts w:cs="Arial"/>
          <w:noProof/>
        </w:rPr>
      </w:pPr>
      <w:r w:rsidRPr="00986E88">
        <w:rPr>
          <w:noProof/>
        </w:rPr>
        <w:t>Table </w:t>
      </w:r>
      <w:r w:rsidR="002E3141">
        <w:t>6.1.8</w:t>
      </w:r>
      <w:r>
        <w:t>.5.2.1</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F47CFE" w:rsidRPr="00B54FF5" w14:paraId="5E013D7E" w14:textId="77777777" w:rsidTr="001B4D35">
        <w:trPr>
          <w:jc w:val="center"/>
        </w:trPr>
        <w:tc>
          <w:tcPr>
            <w:tcW w:w="1924" w:type="dxa"/>
            <w:shd w:val="clear" w:color="auto" w:fill="C0C0C0"/>
            <w:hideMark/>
          </w:tcPr>
          <w:p w14:paraId="01EF381D" w14:textId="77777777" w:rsidR="00F47CFE" w:rsidRPr="0016361A" w:rsidRDefault="00F47CFE" w:rsidP="001B4D35">
            <w:pPr>
              <w:pStyle w:val="TAH"/>
              <w:rPr>
                <w:noProof/>
              </w:rPr>
            </w:pPr>
            <w:r w:rsidRPr="0016361A">
              <w:rPr>
                <w:noProof/>
              </w:rPr>
              <w:t>Name</w:t>
            </w:r>
          </w:p>
        </w:tc>
        <w:tc>
          <w:tcPr>
            <w:tcW w:w="7814" w:type="dxa"/>
            <w:shd w:val="clear" w:color="auto" w:fill="C0C0C0"/>
            <w:vAlign w:val="center"/>
            <w:hideMark/>
          </w:tcPr>
          <w:p w14:paraId="51484EBB" w14:textId="77777777" w:rsidR="00F47CFE" w:rsidRPr="0016361A" w:rsidRDefault="00F47CFE" w:rsidP="001B4D35">
            <w:pPr>
              <w:pStyle w:val="TAH"/>
              <w:rPr>
                <w:noProof/>
              </w:rPr>
            </w:pPr>
            <w:r w:rsidRPr="0016361A">
              <w:rPr>
                <w:noProof/>
              </w:rPr>
              <w:t>Definition</w:t>
            </w:r>
          </w:p>
        </w:tc>
      </w:tr>
      <w:tr w:rsidR="00F47CFE" w:rsidRPr="00B54FF5" w14:paraId="4A8D39DC" w14:textId="77777777" w:rsidTr="001B4D35">
        <w:trPr>
          <w:jc w:val="center"/>
        </w:trPr>
        <w:tc>
          <w:tcPr>
            <w:tcW w:w="1924" w:type="dxa"/>
            <w:vAlign w:val="center"/>
            <w:hideMark/>
          </w:tcPr>
          <w:p w14:paraId="70A0E848" w14:textId="77777777" w:rsidR="00F47CFE" w:rsidRPr="0016361A" w:rsidRDefault="00F47CFE" w:rsidP="001B4D35">
            <w:pPr>
              <w:pStyle w:val="TAL"/>
              <w:rPr>
                <w:noProof/>
              </w:rPr>
            </w:pPr>
            <w:r w:rsidRPr="0016361A">
              <w:rPr>
                <w:noProof/>
              </w:rPr>
              <w:t>notifUri</w:t>
            </w:r>
          </w:p>
        </w:tc>
        <w:tc>
          <w:tcPr>
            <w:tcW w:w="7814" w:type="dxa"/>
            <w:vAlign w:val="center"/>
            <w:hideMark/>
          </w:tcPr>
          <w:p w14:paraId="67FC065E" w14:textId="77777777" w:rsidR="00F47CFE" w:rsidRPr="0016361A" w:rsidRDefault="00F47CFE" w:rsidP="001B4D35">
            <w:pPr>
              <w:pStyle w:val="TAL"/>
              <w:rPr>
                <w:noProof/>
              </w:rPr>
            </w:pPr>
            <w:r w:rsidRPr="0016361A">
              <w:rPr>
                <w:noProof/>
              </w:rPr>
              <w:t xml:space="preserve">String formatted as URI with the </w:t>
            </w:r>
            <w:r>
              <w:rPr>
                <w:noProof/>
              </w:rPr>
              <w:t>Callback</w:t>
            </w:r>
            <w:r w:rsidRPr="0016361A">
              <w:rPr>
                <w:noProof/>
              </w:rPr>
              <w:t xml:space="preserve"> Uri</w:t>
            </w:r>
          </w:p>
        </w:tc>
      </w:tr>
    </w:tbl>
    <w:p w14:paraId="26F1947A" w14:textId="77777777" w:rsidR="00F47CFE" w:rsidRPr="00986E88" w:rsidRDefault="00F47CFE" w:rsidP="00F47CFE">
      <w:pPr>
        <w:rPr>
          <w:noProof/>
        </w:rPr>
      </w:pPr>
    </w:p>
    <w:p w14:paraId="1CD9C0D9" w14:textId="39D44BE0" w:rsidR="00F47CFE" w:rsidRPr="00986E88" w:rsidRDefault="002E3141" w:rsidP="00F47CFE">
      <w:pPr>
        <w:pStyle w:val="H6"/>
      </w:pPr>
      <w:r>
        <w:t>6.1.8</w:t>
      </w:r>
      <w:r w:rsidR="00F47CFE">
        <w:t>.5.2.3</w:t>
      </w:r>
      <w:r w:rsidR="00F47CFE" w:rsidRPr="00986E88">
        <w:tab/>
        <w:t>Standard Methods</w:t>
      </w:r>
    </w:p>
    <w:p w14:paraId="68C804F8" w14:textId="38FAD7C8" w:rsidR="00F47CFE" w:rsidRPr="00986E88" w:rsidRDefault="002E3141" w:rsidP="00F47CFE">
      <w:pPr>
        <w:pStyle w:val="H6"/>
        <w:rPr>
          <w:noProof/>
        </w:rPr>
      </w:pPr>
      <w:r>
        <w:t>6.1.8</w:t>
      </w:r>
      <w:r w:rsidR="00F47CFE">
        <w:t>.5.2.3.1</w:t>
      </w:r>
      <w:r w:rsidR="00F47CFE" w:rsidRPr="00986E88">
        <w:rPr>
          <w:noProof/>
        </w:rPr>
        <w:tab/>
      </w:r>
      <w:r w:rsidR="00F47CFE" w:rsidRPr="00986E88">
        <w:rPr>
          <w:lang w:eastAsia="zh-CN"/>
        </w:rPr>
        <w:t>POST</w:t>
      </w:r>
    </w:p>
    <w:p w14:paraId="5C738A83" w14:textId="4A2E6A0D" w:rsidR="00F47CFE" w:rsidRPr="00986E88" w:rsidRDefault="00F47CFE" w:rsidP="00F47CFE">
      <w:pPr>
        <w:rPr>
          <w:noProof/>
        </w:rPr>
      </w:pPr>
      <w:r w:rsidRPr="00986E88">
        <w:rPr>
          <w:noProof/>
        </w:rPr>
        <w:t>This method shall support the request data structures specified in table </w:t>
      </w:r>
      <w:r w:rsidR="002E3141">
        <w:t>6.1.8</w:t>
      </w:r>
      <w:r>
        <w:t>.5.2.3.1</w:t>
      </w:r>
      <w:r w:rsidRPr="00986E88">
        <w:rPr>
          <w:noProof/>
        </w:rPr>
        <w:t>-</w:t>
      </w:r>
      <w:r>
        <w:rPr>
          <w:noProof/>
        </w:rPr>
        <w:t>1</w:t>
      </w:r>
      <w:r w:rsidRPr="00986E88">
        <w:rPr>
          <w:noProof/>
        </w:rPr>
        <w:t xml:space="preserve"> and the response data structures and response codes specified in table </w:t>
      </w:r>
      <w:r w:rsidR="002E3141">
        <w:t>6.1.8</w:t>
      </w:r>
      <w:r>
        <w:t>.5.2.3.1</w:t>
      </w:r>
      <w:r w:rsidRPr="00986E88">
        <w:rPr>
          <w:noProof/>
        </w:rPr>
        <w:t>-</w:t>
      </w:r>
      <w:r>
        <w:rPr>
          <w:noProof/>
        </w:rPr>
        <w:t>1</w:t>
      </w:r>
      <w:r w:rsidRPr="00986E88">
        <w:rPr>
          <w:noProof/>
        </w:rPr>
        <w:t>.</w:t>
      </w:r>
    </w:p>
    <w:p w14:paraId="5795BD6C" w14:textId="246999C9" w:rsidR="00F47CFE" w:rsidRPr="00986E88" w:rsidRDefault="00F47CFE" w:rsidP="00F47CFE">
      <w:pPr>
        <w:pStyle w:val="TH"/>
        <w:rPr>
          <w:noProof/>
        </w:rPr>
      </w:pPr>
      <w:r w:rsidRPr="00986E88">
        <w:rPr>
          <w:noProof/>
        </w:rPr>
        <w:t>Table </w:t>
      </w:r>
      <w:r w:rsidR="002E3141">
        <w:t>6.1.8</w:t>
      </w:r>
      <w:r>
        <w:t>.5.2.3.1</w:t>
      </w:r>
      <w:r w:rsidRPr="00986E88">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47CFE" w:rsidRPr="00B54FF5" w14:paraId="03D114E5" w14:textId="77777777" w:rsidTr="001B4D35">
        <w:trPr>
          <w:jc w:val="center"/>
        </w:trPr>
        <w:tc>
          <w:tcPr>
            <w:tcW w:w="2899" w:type="dxa"/>
            <w:shd w:val="clear" w:color="auto" w:fill="C0C0C0"/>
            <w:hideMark/>
          </w:tcPr>
          <w:p w14:paraId="2690BF6A" w14:textId="77777777" w:rsidR="00F47CFE" w:rsidRPr="0016361A" w:rsidRDefault="00F47CFE" w:rsidP="001B4D35">
            <w:pPr>
              <w:pStyle w:val="TAH"/>
              <w:rPr>
                <w:noProof/>
              </w:rPr>
            </w:pPr>
            <w:r w:rsidRPr="0016361A">
              <w:rPr>
                <w:noProof/>
              </w:rPr>
              <w:t>Data type</w:t>
            </w:r>
          </w:p>
        </w:tc>
        <w:tc>
          <w:tcPr>
            <w:tcW w:w="450" w:type="dxa"/>
            <w:shd w:val="clear" w:color="auto" w:fill="C0C0C0"/>
            <w:hideMark/>
          </w:tcPr>
          <w:p w14:paraId="1A0BFD8F" w14:textId="77777777" w:rsidR="00F47CFE" w:rsidRPr="0016361A" w:rsidRDefault="00F47CFE" w:rsidP="001B4D35">
            <w:pPr>
              <w:pStyle w:val="TAH"/>
              <w:rPr>
                <w:noProof/>
              </w:rPr>
            </w:pPr>
            <w:r w:rsidRPr="0016361A">
              <w:rPr>
                <w:noProof/>
              </w:rPr>
              <w:t>P</w:t>
            </w:r>
          </w:p>
        </w:tc>
        <w:tc>
          <w:tcPr>
            <w:tcW w:w="1170" w:type="dxa"/>
            <w:shd w:val="clear" w:color="auto" w:fill="C0C0C0"/>
            <w:hideMark/>
          </w:tcPr>
          <w:p w14:paraId="590B0554" w14:textId="77777777" w:rsidR="00F47CFE" w:rsidRPr="0016361A" w:rsidRDefault="00F47CFE" w:rsidP="001B4D35">
            <w:pPr>
              <w:pStyle w:val="TAH"/>
              <w:rPr>
                <w:noProof/>
              </w:rPr>
            </w:pPr>
            <w:r w:rsidRPr="0016361A">
              <w:rPr>
                <w:noProof/>
              </w:rPr>
              <w:t>Cardinality</w:t>
            </w:r>
          </w:p>
        </w:tc>
        <w:tc>
          <w:tcPr>
            <w:tcW w:w="5160" w:type="dxa"/>
            <w:shd w:val="clear" w:color="auto" w:fill="C0C0C0"/>
            <w:vAlign w:val="center"/>
            <w:hideMark/>
          </w:tcPr>
          <w:p w14:paraId="16D85211" w14:textId="77777777" w:rsidR="00F47CFE" w:rsidRPr="0016361A" w:rsidRDefault="00F47CFE" w:rsidP="001B4D35">
            <w:pPr>
              <w:pStyle w:val="TAH"/>
              <w:rPr>
                <w:noProof/>
              </w:rPr>
            </w:pPr>
            <w:r w:rsidRPr="0016361A">
              <w:rPr>
                <w:noProof/>
              </w:rPr>
              <w:t>Description</w:t>
            </w:r>
          </w:p>
        </w:tc>
      </w:tr>
      <w:tr w:rsidR="00F47CFE" w:rsidRPr="00B54FF5" w14:paraId="4B65BCA7" w14:textId="77777777" w:rsidTr="001B4D35">
        <w:trPr>
          <w:jc w:val="center"/>
        </w:trPr>
        <w:tc>
          <w:tcPr>
            <w:tcW w:w="2899" w:type="dxa"/>
            <w:vAlign w:val="center"/>
            <w:hideMark/>
          </w:tcPr>
          <w:p w14:paraId="071B49F2" w14:textId="77777777" w:rsidR="00F47CFE" w:rsidRPr="0016361A" w:rsidRDefault="00F47CFE" w:rsidP="001B4D35">
            <w:pPr>
              <w:pStyle w:val="TAL"/>
              <w:rPr>
                <w:noProof/>
              </w:rPr>
            </w:pPr>
            <w:r>
              <w:t>MlModelTrainNotif</w:t>
            </w:r>
          </w:p>
        </w:tc>
        <w:tc>
          <w:tcPr>
            <w:tcW w:w="450" w:type="dxa"/>
            <w:vAlign w:val="center"/>
            <w:hideMark/>
          </w:tcPr>
          <w:p w14:paraId="3CF07798" w14:textId="77777777" w:rsidR="00F47CFE" w:rsidRPr="0016361A" w:rsidRDefault="00F47CFE" w:rsidP="001B4D35">
            <w:pPr>
              <w:pStyle w:val="TAC"/>
              <w:rPr>
                <w:noProof/>
              </w:rPr>
            </w:pPr>
            <w:r>
              <w:t>M</w:t>
            </w:r>
          </w:p>
        </w:tc>
        <w:tc>
          <w:tcPr>
            <w:tcW w:w="1170" w:type="dxa"/>
            <w:vAlign w:val="center"/>
            <w:hideMark/>
          </w:tcPr>
          <w:p w14:paraId="7028E246" w14:textId="77777777" w:rsidR="00F47CFE" w:rsidRPr="0016361A" w:rsidRDefault="00F47CFE" w:rsidP="001B4D35">
            <w:pPr>
              <w:pStyle w:val="TAC"/>
              <w:rPr>
                <w:noProof/>
              </w:rPr>
            </w:pPr>
            <w:r>
              <w:t>1</w:t>
            </w:r>
          </w:p>
        </w:tc>
        <w:tc>
          <w:tcPr>
            <w:tcW w:w="5160" w:type="dxa"/>
            <w:vAlign w:val="center"/>
            <w:hideMark/>
          </w:tcPr>
          <w:p w14:paraId="6B7D9262" w14:textId="77777777" w:rsidR="00F47CFE" w:rsidRPr="0016361A" w:rsidRDefault="00F47CFE" w:rsidP="001B4D35">
            <w:pPr>
              <w:pStyle w:val="TAL"/>
              <w:rPr>
                <w:noProof/>
              </w:rPr>
            </w:pPr>
            <w:r>
              <w:t>Notification information on the ML Model Training events.</w:t>
            </w:r>
          </w:p>
        </w:tc>
      </w:tr>
    </w:tbl>
    <w:p w14:paraId="190320AC" w14:textId="77777777" w:rsidR="00F47CFE" w:rsidRPr="00986E88" w:rsidRDefault="00F47CFE" w:rsidP="00F47CFE">
      <w:pPr>
        <w:rPr>
          <w:noProof/>
        </w:rPr>
      </w:pPr>
    </w:p>
    <w:p w14:paraId="28091D55" w14:textId="209907C4" w:rsidR="00F47CFE" w:rsidRPr="00986E88" w:rsidRDefault="00F47CFE" w:rsidP="00F47CFE">
      <w:pPr>
        <w:pStyle w:val="TH"/>
        <w:rPr>
          <w:noProof/>
        </w:rPr>
      </w:pPr>
      <w:r w:rsidRPr="00986E88">
        <w:rPr>
          <w:noProof/>
        </w:rPr>
        <w:lastRenderedPageBreak/>
        <w:t>Table </w:t>
      </w:r>
      <w:r w:rsidR="002E3141">
        <w:t>6.1.8</w:t>
      </w:r>
      <w:r>
        <w:t>.5.2.3.1</w:t>
      </w:r>
      <w:r w:rsidRPr="00986E88">
        <w:rPr>
          <w:noProof/>
        </w:rPr>
        <w:t>-3: Data structures supported by the POST Response Body</w:t>
      </w:r>
    </w:p>
    <w:tbl>
      <w:tblPr>
        <w:tblW w:w="9684"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47CFE" w:rsidRPr="00B54FF5" w14:paraId="407946A7" w14:textId="77777777" w:rsidTr="001B4D35">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00B71E39" w14:textId="77777777" w:rsidR="00F47CFE" w:rsidRPr="0016361A" w:rsidRDefault="00F47CFE" w:rsidP="001B4D35">
            <w:pPr>
              <w:pStyle w:val="TAH"/>
              <w:rPr>
                <w:noProof/>
              </w:rPr>
            </w:pPr>
            <w:r w:rsidRPr="0016361A">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0C0F2A1B" w14:textId="77777777" w:rsidR="00F47CFE" w:rsidRPr="0016361A" w:rsidRDefault="00F47CFE" w:rsidP="001B4D35">
            <w:pPr>
              <w:pStyle w:val="TAH"/>
              <w:rPr>
                <w:noProof/>
              </w:rPr>
            </w:pPr>
            <w:r w:rsidRPr="0016361A">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3CCF0688" w14:textId="77777777" w:rsidR="00F47CFE" w:rsidRPr="0016361A" w:rsidRDefault="00F47CFE" w:rsidP="001B4D35">
            <w:pPr>
              <w:pStyle w:val="TAH"/>
              <w:rPr>
                <w:noProof/>
              </w:rPr>
            </w:pPr>
            <w:r w:rsidRPr="0016361A">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6D3A61A3" w14:textId="77777777" w:rsidR="00F47CFE" w:rsidRPr="0016361A" w:rsidRDefault="00F47CFE" w:rsidP="001B4D35">
            <w:pPr>
              <w:pStyle w:val="TAH"/>
              <w:rPr>
                <w:noProof/>
              </w:rPr>
            </w:pPr>
            <w:r w:rsidRPr="0016361A">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73C0A4A5" w14:textId="77777777" w:rsidR="00F47CFE" w:rsidRPr="0016361A" w:rsidRDefault="00F47CFE" w:rsidP="001B4D35">
            <w:pPr>
              <w:pStyle w:val="TAH"/>
              <w:rPr>
                <w:noProof/>
              </w:rPr>
            </w:pPr>
            <w:r w:rsidRPr="0016361A">
              <w:rPr>
                <w:noProof/>
              </w:rPr>
              <w:t>Description</w:t>
            </w:r>
          </w:p>
        </w:tc>
      </w:tr>
      <w:tr w:rsidR="00F47CFE" w:rsidRPr="00B54FF5" w14:paraId="3EF45736" w14:textId="77777777" w:rsidTr="001B4D35">
        <w:trPr>
          <w:jc w:val="center"/>
        </w:trPr>
        <w:tc>
          <w:tcPr>
            <w:tcW w:w="2004" w:type="dxa"/>
            <w:tcBorders>
              <w:top w:val="single" w:sz="6" w:space="0" w:color="auto"/>
              <w:left w:val="single" w:sz="6" w:space="0" w:color="auto"/>
              <w:bottom w:val="single" w:sz="6" w:space="0" w:color="auto"/>
              <w:right w:val="single" w:sz="6" w:space="0" w:color="auto"/>
            </w:tcBorders>
          </w:tcPr>
          <w:p w14:paraId="07984020" w14:textId="77777777" w:rsidR="00F47CFE" w:rsidRPr="0016361A" w:rsidRDefault="00F47CFE" w:rsidP="001B4D35">
            <w:pPr>
              <w:pStyle w:val="TAL"/>
              <w:rPr>
                <w:noProof/>
              </w:rPr>
            </w:pPr>
            <w:r>
              <w:t>n/a</w:t>
            </w:r>
          </w:p>
        </w:tc>
        <w:tc>
          <w:tcPr>
            <w:tcW w:w="361" w:type="dxa"/>
            <w:tcBorders>
              <w:top w:val="single" w:sz="6" w:space="0" w:color="auto"/>
              <w:left w:val="single" w:sz="6" w:space="0" w:color="auto"/>
              <w:bottom w:val="single" w:sz="6" w:space="0" w:color="auto"/>
              <w:right w:val="single" w:sz="6" w:space="0" w:color="auto"/>
            </w:tcBorders>
          </w:tcPr>
          <w:p w14:paraId="76E0BBBA" w14:textId="77777777" w:rsidR="00F47CFE" w:rsidRPr="0016361A" w:rsidRDefault="00F47CFE" w:rsidP="001B4D35">
            <w:pPr>
              <w:pStyle w:val="TAC"/>
              <w:rPr>
                <w:noProof/>
              </w:rPr>
            </w:pPr>
          </w:p>
        </w:tc>
        <w:tc>
          <w:tcPr>
            <w:tcW w:w="1259" w:type="dxa"/>
            <w:tcBorders>
              <w:top w:val="single" w:sz="6" w:space="0" w:color="auto"/>
              <w:left w:val="single" w:sz="6" w:space="0" w:color="auto"/>
              <w:bottom w:val="single" w:sz="6" w:space="0" w:color="auto"/>
              <w:right w:val="single" w:sz="6" w:space="0" w:color="auto"/>
            </w:tcBorders>
          </w:tcPr>
          <w:p w14:paraId="268EBFF0" w14:textId="77777777" w:rsidR="00F47CFE" w:rsidRPr="0016361A" w:rsidRDefault="00F47CFE" w:rsidP="001B4D35">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tcPr>
          <w:p w14:paraId="4D662D48" w14:textId="77777777" w:rsidR="00F47CFE" w:rsidRPr="0016361A" w:rsidRDefault="00F47CFE" w:rsidP="001B4D35">
            <w:pPr>
              <w:pStyle w:val="TAL"/>
              <w:rPr>
                <w:noProof/>
              </w:rPr>
            </w:pPr>
            <w:r>
              <w:t>204 No Content</w:t>
            </w:r>
          </w:p>
        </w:tc>
        <w:tc>
          <w:tcPr>
            <w:tcW w:w="4619" w:type="dxa"/>
            <w:tcBorders>
              <w:top w:val="single" w:sz="6" w:space="0" w:color="auto"/>
              <w:left w:val="single" w:sz="6" w:space="0" w:color="auto"/>
              <w:bottom w:val="single" w:sz="6" w:space="0" w:color="auto"/>
              <w:right w:val="single" w:sz="6" w:space="0" w:color="auto"/>
            </w:tcBorders>
            <w:vAlign w:val="center"/>
          </w:tcPr>
          <w:p w14:paraId="63E40DDA" w14:textId="77777777" w:rsidR="00F47CFE" w:rsidRPr="0016361A" w:rsidRDefault="00F47CFE" w:rsidP="001B4D35">
            <w:pPr>
              <w:pStyle w:val="TAL"/>
              <w:rPr>
                <w:noProof/>
              </w:rPr>
            </w:pPr>
            <w:r>
              <w:t>The receipt of the Notification is acknowledged.</w:t>
            </w:r>
          </w:p>
        </w:tc>
      </w:tr>
      <w:tr w:rsidR="00F47CFE" w:rsidRPr="00B54FF5" w14:paraId="40BC69CB" w14:textId="77777777" w:rsidTr="001B4D35">
        <w:trPr>
          <w:jc w:val="center"/>
        </w:trPr>
        <w:tc>
          <w:tcPr>
            <w:tcW w:w="2004" w:type="dxa"/>
            <w:tcBorders>
              <w:top w:val="single" w:sz="6" w:space="0" w:color="auto"/>
              <w:left w:val="single" w:sz="6" w:space="0" w:color="auto"/>
              <w:bottom w:val="single" w:sz="6" w:space="0" w:color="auto"/>
              <w:right w:val="single" w:sz="6" w:space="0" w:color="auto"/>
            </w:tcBorders>
          </w:tcPr>
          <w:p w14:paraId="3EC2857D" w14:textId="77777777" w:rsidR="00F47CFE" w:rsidRPr="0016361A" w:rsidRDefault="00F47CFE" w:rsidP="001B4D35">
            <w:pPr>
              <w:pStyle w:val="TAL"/>
              <w:rPr>
                <w:noProof/>
              </w:rPr>
            </w:pPr>
            <w:r w:rsidRPr="007C1AFD">
              <w:t>n/a</w:t>
            </w:r>
          </w:p>
        </w:tc>
        <w:tc>
          <w:tcPr>
            <w:tcW w:w="361" w:type="dxa"/>
            <w:tcBorders>
              <w:top w:val="single" w:sz="6" w:space="0" w:color="auto"/>
              <w:left w:val="single" w:sz="6" w:space="0" w:color="auto"/>
              <w:bottom w:val="single" w:sz="6" w:space="0" w:color="auto"/>
              <w:right w:val="single" w:sz="6" w:space="0" w:color="auto"/>
            </w:tcBorders>
          </w:tcPr>
          <w:p w14:paraId="4787E234" w14:textId="77777777" w:rsidR="00F47CFE" w:rsidRPr="0016361A" w:rsidRDefault="00F47CFE" w:rsidP="001B4D35">
            <w:pPr>
              <w:pStyle w:val="TAC"/>
              <w:rPr>
                <w:noProof/>
              </w:rPr>
            </w:pPr>
          </w:p>
        </w:tc>
        <w:tc>
          <w:tcPr>
            <w:tcW w:w="1259" w:type="dxa"/>
            <w:tcBorders>
              <w:top w:val="single" w:sz="6" w:space="0" w:color="auto"/>
              <w:left w:val="single" w:sz="6" w:space="0" w:color="auto"/>
              <w:bottom w:val="single" w:sz="6" w:space="0" w:color="auto"/>
              <w:right w:val="single" w:sz="6" w:space="0" w:color="auto"/>
            </w:tcBorders>
          </w:tcPr>
          <w:p w14:paraId="42FDBDE8" w14:textId="77777777" w:rsidR="00F47CFE" w:rsidRPr="0016361A" w:rsidRDefault="00F47CFE" w:rsidP="001B4D35">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tcPr>
          <w:p w14:paraId="1B6B3F08" w14:textId="77777777" w:rsidR="00F47CFE" w:rsidRPr="0016361A" w:rsidRDefault="00F47CFE" w:rsidP="001B4D35">
            <w:pPr>
              <w:pStyle w:val="TAL"/>
              <w:rPr>
                <w:noProof/>
              </w:rPr>
            </w:pPr>
            <w:r w:rsidRPr="007C1AFD">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7C5DCFE6" w14:textId="77777777" w:rsidR="00F47CFE" w:rsidRDefault="00F47CFE" w:rsidP="001B4D35">
            <w:pPr>
              <w:pStyle w:val="TAL"/>
            </w:pPr>
            <w:r w:rsidRPr="007C1AFD">
              <w:t>Temporary redirection, during notification.</w:t>
            </w:r>
          </w:p>
          <w:p w14:paraId="35FD9B06" w14:textId="77777777" w:rsidR="00F47CFE" w:rsidRDefault="00F47CFE" w:rsidP="001B4D35">
            <w:pPr>
              <w:pStyle w:val="TAL"/>
            </w:pPr>
          </w:p>
          <w:p w14:paraId="5D310161" w14:textId="77777777" w:rsidR="00F47CFE" w:rsidRDefault="00F47CFE" w:rsidP="001B4D35">
            <w:pPr>
              <w:pStyle w:val="TAL"/>
            </w:pPr>
            <w:r w:rsidRPr="007C1AFD">
              <w:t>The response shall include a Location header field containing an alternative URI representing the end point of an alternative notification destination where the notification should be sent.</w:t>
            </w:r>
          </w:p>
          <w:p w14:paraId="3C0EDC07" w14:textId="77777777" w:rsidR="00F47CFE" w:rsidRPr="007C1AFD" w:rsidRDefault="00F47CFE" w:rsidP="001B4D35">
            <w:pPr>
              <w:pStyle w:val="TAL"/>
            </w:pPr>
          </w:p>
          <w:p w14:paraId="211BC0B3" w14:textId="77777777" w:rsidR="00F47CFE" w:rsidRPr="0016361A" w:rsidRDefault="00F47CFE" w:rsidP="001B4D35">
            <w:pPr>
              <w:pStyle w:val="TAL"/>
              <w:rPr>
                <w:noProof/>
              </w:rPr>
            </w:pPr>
            <w:r w:rsidRPr="007C1AFD">
              <w:t>Redirection handling is described in clause 5.2.10 of 3GPP TS 29.122 [3].</w:t>
            </w:r>
          </w:p>
        </w:tc>
      </w:tr>
      <w:tr w:rsidR="00F47CFE" w:rsidRPr="00B54FF5" w14:paraId="53D96AB7" w14:textId="77777777" w:rsidTr="001B4D35">
        <w:trPr>
          <w:jc w:val="center"/>
        </w:trPr>
        <w:tc>
          <w:tcPr>
            <w:tcW w:w="2004" w:type="dxa"/>
            <w:tcBorders>
              <w:top w:val="single" w:sz="6" w:space="0" w:color="auto"/>
              <w:left w:val="single" w:sz="6" w:space="0" w:color="auto"/>
              <w:bottom w:val="single" w:sz="6" w:space="0" w:color="auto"/>
              <w:right w:val="single" w:sz="6" w:space="0" w:color="auto"/>
            </w:tcBorders>
          </w:tcPr>
          <w:p w14:paraId="173377A0" w14:textId="77777777" w:rsidR="00F47CFE" w:rsidRPr="0016361A" w:rsidRDefault="00F47CFE" w:rsidP="001B4D35">
            <w:pPr>
              <w:pStyle w:val="TAL"/>
              <w:rPr>
                <w:noProof/>
              </w:rPr>
            </w:pPr>
            <w:r w:rsidRPr="007C1AFD">
              <w:t>n/a</w:t>
            </w:r>
          </w:p>
        </w:tc>
        <w:tc>
          <w:tcPr>
            <w:tcW w:w="361" w:type="dxa"/>
            <w:tcBorders>
              <w:top w:val="single" w:sz="6" w:space="0" w:color="auto"/>
              <w:left w:val="single" w:sz="6" w:space="0" w:color="auto"/>
              <w:bottom w:val="single" w:sz="6" w:space="0" w:color="auto"/>
              <w:right w:val="single" w:sz="6" w:space="0" w:color="auto"/>
            </w:tcBorders>
          </w:tcPr>
          <w:p w14:paraId="2C80F7AA" w14:textId="77777777" w:rsidR="00F47CFE" w:rsidRPr="0016361A" w:rsidRDefault="00F47CFE" w:rsidP="001B4D35">
            <w:pPr>
              <w:pStyle w:val="TAC"/>
              <w:rPr>
                <w:noProof/>
              </w:rPr>
            </w:pPr>
          </w:p>
        </w:tc>
        <w:tc>
          <w:tcPr>
            <w:tcW w:w="1259" w:type="dxa"/>
            <w:tcBorders>
              <w:top w:val="single" w:sz="6" w:space="0" w:color="auto"/>
              <w:left w:val="single" w:sz="6" w:space="0" w:color="auto"/>
              <w:bottom w:val="single" w:sz="6" w:space="0" w:color="auto"/>
              <w:right w:val="single" w:sz="6" w:space="0" w:color="auto"/>
            </w:tcBorders>
          </w:tcPr>
          <w:p w14:paraId="6AA9F39F" w14:textId="77777777" w:rsidR="00F47CFE" w:rsidRPr="0016361A" w:rsidRDefault="00F47CFE" w:rsidP="001B4D35">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tcPr>
          <w:p w14:paraId="14F403D0" w14:textId="77777777" w:rsidR="00F47CFE" w:rsidRPr="0016361A" w:rsidRDefault="00F47CFE" w:rsidP="001B4D35">
            <w:pPr>
              <w:pStyle w:val="TAL"/>
              <w:rPr>
                <w:noProof/>
              </w:rPr>
            </w:pPr>
            <w:r w:rsidRPr="007C1AFD">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70430F5D" w14:textId="77777777" w:rsidR="00F47CFE" w:rsidRDefault="00F47CFE" w:rsidP="001B4D35">
            <w:pPr>
              <w:pStyle w:val="TAL"/>
            </w:pPr>
            <w:r w:rsidRPr="007C1AFD">
              <w:t>Permanent redirection, during notification.</w:t>
            </w:r>
          </w:p>
          <w:p w14:paraId="57B14397" w14:textId="77777777" w:rsidR="00F47CFE" w:rsidRDefault="00F47CFE" w:rsidP="001B4D35">
            <w:pPr>
              <w:pStyle w:val="TAL"/>
            </w:pPr>
          </w:p>
          <w:p w14:paraId="467AEBC5" w14:textId="77777777" w:rsidR="00F47CFE" w:rsidRDefault="00F47CFE" w:rsidP="001B4D35">
            <w:pPr>
              <w:pStyle w:val="TAL"/>
            </w:pPr>
            <w:r w:rsidRPr="007C1AFD">
              <w:t>The response shall include a Location header field containing an alternative URI representing the end point of an alternative notification destination where the notification should be sent.</w:t>
            </w:r>
          </w:p>
          <w:p w14:paraId="74B3BE54" w14:textId="77777777" w:rsidR="00F47CFE" w:rsidRPr="007C1AFD" w:rsidRDefault="00F47CFE" w:rsidP="001B4D35">
            <w:pPr>
              <w:pStyle w:val="TAL"/>
            </w:pPr>
          </w:p>
          <w:p w14:paraId="2E998D95" w14:textId="77777777" w:rsidR="00F47CFE" w:rsidRPr="0016361A" w:rsidRDefault="00F47CFE" w:rsidP="001B4D35">
            <w:pPr>
              <w:pStyle w:val="TAL"/>
              <w:rPr>
                <w:noProof/>
              </w:rPr>
            </w:pPr>
            <w:r w:rsidRPr="007C1AFD">
              <w:t>Redirection handling is described in clause 5.2.10 of 3GPP TS 29.122 [3].</w:t>
            </w:r>
          </w:p>
        </w:tc>
      </w:tr>
      <w:tr w:rsidR="00F47CFE" w:rsidRPr="00B54FF5" w14:paraId="61542C20" w14:textId="77777777" w:rsidTr="001B4D35">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56DFC34C" w14:textId="77777777" w:rsidR="00F47CFE" w:rsidRPr="0016361A" w:rsidRDefault="00F47CFE" w:rsidP="001B4D35">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[2] also apply</w:t>
            </w:r>
            <w:r w:rsidRPr="0016361A">
              <w:t>.</w:t>
            </w:r>
          </w:p>
        </w:tc>
      </w:tr>
    </w:tbl>
    <w:p w14:paraId="752DA894" w14:textId="77777777" w:rsidR="00F47CFE" w:rsidRPr="00986E88" w:rsidRDefault="00F47CFE" w:rsidP="00F47CFE">
      <w:pPr>
        <w:rPr>
          <w:noProof/>
        </w:rPr>
      </w:pPr>
    </w:p>
    <w:p w14:paraId="73A9379D" w14:textId="393357CC" w:rsidR="00F47CFE" w:rsidRDefault="002E3141" w:rsidP="00F47CFE">
      <w:pPr>
        <w:pStyle w:val="Heading4"/>
      </w:pPr>
      <w:bookmarkStart w:id="984" w:name="_Toc195627897"/>
      <w:bookmarkStart w:id="985" w:name="_Toc195628138"/>
      <w:bookmarkStart w:id="986" w:name="_Toc199249566"/>
      <w:r>
        <w:t>6.1.8</w:t>
      </w:r>
      <w:r w:rsidR="00F47CFE">
        <w:t>.6</w:t>
      </w:r>
      <w:r w:rsidR="00F47CFE">
        <w:tab/>
        <w:t>Data Model</w:t>
      </w:r>
      <w:bookmarkEnd w:id="984"/>
      <w:bookmarkEnd w:id="985"/>
      <w:bookmarkEnd w:id="986"/>
    </w:p>
    <w:p w14:paraId="3DC779FF" w14:textId="2F8DDB4F" w:rsidR="00F47CFE" w:rsidRDefault="002E3141" w:rsidP="00F47CFE">
      <w:pPr>
        <w:pStyle w:val="Heading5"/>
      </w:pPr>
      <w:bookmarkStart w:id="987" w:name="_Toc195627898"/>
      <w:bookmarkStart w:id="988" w:name="_Toc195628139"/>
      <w:bookmarkStart w:id="989" w:name="_Toc199249567"/>
      <w:r>
        <w:t>6.1.8</w:t>
      </w:r>
      <w:r w:rsidR="00F47CFE">
        <w:t>.6.1</w:t>
      </w:r>
      <w:r w:rsidR="00F47CFE">
        <w:tab/>
        <w:t>General</w:t>
      </w:r>
      <w:bookmarkEnd w:id="987"/>
      <w:bookmarkEnd w:id="988"/>
      <w:bookmarkEnd w:id="989"/>
    </w:p>
    <w:p w14:paraId="289FFE22" w14:textId="77777777" w:rsidR="00F47CFE" w:rsidRDefault="00F47CFE" w:rsidP="00F47CFE">
      <w:r>
        <w:t>This clause specifies the application data model supported by the API.</w:t>
      </w:r>
    </w:p>
    <w:p w14:paraId="1CE537AB" w14:textId="7D5706DD" w:rsidR="00F47CFE" w:rsidRDefault="00F47CFE" w:rsidP="00F47CFE">
      <w:r>
        <w:t>T</w:t>
      </w:r>
      <w:r w:rsidRPr="009C4D60">
        <w:t>able</w:t>
      </w:r>
      <w:r>
        <w:t> </w:t>
      </w:r>
      <w:r w:rsidR="002E3141">
        <w:t>6.1.8</w:t>
      </w:r>
      <w:r>
        <w:t xml:space="preserve">.6.1-1 specifies </w:t>
      </w:r>
      <w:r w:rsidRPr="009C4D60">
        <w:t xml:space="preserve">the </w:t>
      </w:r>
      <w:r>
        <w:t>data types</w:t>
      </w:r>
      <w:r w:rsidRPr="009C4D60">
        <w:t xml:space="preserve"> defined for the </w:t>
      </w:r>
      <w:r>
        <w:t>AIMLES_MLModelTraining</w:t>
      </w:r>
      <w:r w:rsidRPr="009C4D60">
        <w:t xml:space="preserve"> </w:t>
      </w:r>
      <w:r>
        <w:t>API.</w:t>
      </w:r>
    </w:p>
    <w:p w14:paraId="20956261" w14:textId="15FDEB20" w:rsidR="00F47CFE" w:rsidRPr="009C4D60" w:rsidRDefault="00F47CFE" w:rsidP="00F47CFE">
      <w:pPr>
        <w:pStyle w:val="TH"/>
      </w:pPr>
      <w:r w:rsidRPr="009C4D60">
        <w:t>Table</w:t>
      </w:r>
      <w:r>
        <w:t> </w:t>
      </w:r>
      <w:r w:rsidR="002E3141">
        <w:t>6.1.8</w:t>
      </w:r>
      <w:r>
        <w:t>.6.1-</w:t>
      </w:r>
      <w:r w:rsidRPr="009C4D60">
        <w:t xml:space="preserve">1: </w:t>
      </w:r>
      <w:r>
        <w:t>AIMLES_MLModelTraining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F47CFE" w:rsidRPr="00B54FF5" w14:paraId="1BC11407" w14:textId="77777777" w:rsidTr="001B4D35">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DEBF31D" w14:textId="77777777" w:rsidR="00F47CFE" w:rsidRPr="0016361A" w:rsidRDefault="00F47CFE" w:rsidP="001B4D35">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7FDA6B22" w14:textId="77777777" w:rsidR="00F47CFE" w:rsidRPr="0016361A" w:rsidRDefault="00F47CFE" w:rsidP="001B4D35">
            <w:pPr>
              <w:pStyle w:val="TAH"/>
            </w:pPr>
            <w:r w:rsidRPr="0016361A">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794D021E" w14:textId="77777777" w:rsidR="00F47CFE" w:rsidRPr="0016361A" w:rsidRDefault="00F47CFE" w:rsidP="001B4D35">
            <w:pPr>
              <w:pStyle w:val="TAH"/>
            </w:pPr>
            <w:r w:rsidRPr="0016361A">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1A572207" w14:textId="77777777" w:rsidR="00F47CFE" w:rsidRPr="0016361A" w:rsidRDefault="00F47CFE" w:rsidP="001B4D35">
            <w:pPr>
              <w:pStyle w:val="TAH"/>
            </w:pPr>
            <w:r w:rsidRPr="0016361A">
              <w:t>Applicability</w:t>
            </w:r>
          </w:p>
        </w:tc>
      </w:tr>
      <w:tr w:rsidR="00F47CFE" w:rsidRPr="00B54FF5" w14:paraId="32ADCF1F" w14:textId="77777777" w:rsidTr="001B4D35">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92A0DD5" w14:textId="77777777" w:rsidR="00F47CFE" w:rsidRPr="0016361A" w:rsidRDefault="00F47CFE" w:rsidP="001B4D35">
            <w:pPr>
              <w:pStyle w:val="TAL"/>
            </w:pPr>
            <w:r>
              <w:t>MlModelTrainNotif</w:t>
            </w:r>
          </w:p>
        </w:tc>
        <w:tc>
          <w:tcPr>
            <w:tcW w:w="1559" w:type="dxa"/>
            <w:tcBorders>
              <w:top w:val="single" w:sz="4" w:space="0" w:color="auto"/>
              <w:left w:val="single" w:sz="4" w:space="0" w:color="auto"/>
              <w:bottom w:val="single" w:sz="4" w:space="0" w:color="auto"/>
              <w:right w:val="single" w:sz="4" w:space="0" w:color="auto"/>
            </w:tcBorders>
            <w:vAlign w:val="center"/>
          </w:tcPr>
          <w:p w14:paraId="3D61948C" w14:textId="3F2F5B60" w:rsidR="00F47CFE" w:rsidRPr="0016361A" w:rsidRDefault="002E3141" w:rsidP="001B4D35">
            <w:pPr>
              <w:pStyle w:val="TAC"/>
            </w:pPr>
            <w:r>
              <w:t>6.1.8</w:t>
            </w:r>
            <w:r w:rsidR="00F47CFE">
              <w:t>.6.2.3</w:t>
            </w:r>
          </w:p>
        </w:tc>
        <w:tc>
          <w:tcPr>
            <w:tcW w:w="4678" w:type="dxa"/>
            <w:tcBorders>
              <w:top w:val="single" w:sz="4" w:space="0" w:color="auto"/>
              <w:left w:val="single" w:sz="4" w:space="0" w:color="auto"/>
              <w:bottom w:val="single" w:sz="4" w:space="0" w:color="auto"/>
              <w:right w:val="single" w:sz="4" w:space="0" w:color="auto"/>
            </w:tcBorders>
            <w:vAlign w:val="center"/>
          </w:tcPr>
          <w:p w14:paraId="638C957A" w14:textId="77777777" w:rsidR="00F47CFE" w:rsidRPr="0016361A" w:rsidRDefault="00F47CFE" w:rsidP="001B4D35">
            <w:pPr>
              <w:pStyle w:val="TAL"/>
              <w:rPr>
                <w:rFonts w:cs="Arial"/>
                <w:szCs w:val="18"/>
              </w:rPr>
            </w:pPr>
            <w:r>
              <w:rPr>
                <w:rFonts w:cs="Arial"/>
                <w:szCs w:val="18"/>
              </w:rPr>
              <w:t>Represents the ML Model training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234F4243" w14:textId="77777777" w:rsidR="00F47CFE" w:rsidRPr="0016361A" w:rsidRDefault="00F47CFE" w:rsidP="001B4D35">
            <w:pPr>
              <w:pStyle w:val="TAL"/>
              <w:rPr>
                <w:rFonts w:cs="Arial"/>
                <w:szCs w:val="18"/>
              </w:rPr>
            </w:pPr>
          </w:p>
        </w:tc>
      </w:tr>
      <w:tr w:rsidR="00F47CFE" w:rsidRPr="00B54FF5" w14:paraId="5075E565" w14:textId="77777777" w:rsidTr="001B4D35">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0EF9660" w14:textId="77777777" w:rsidR="00F47CFE" w:rsidRDefault="00F47CFE" w:rsidP="001B4D35">
            <w:pPr>
              <w:pStyle w:val="TAL"/>
            </w:pPr>
            <w:r>
              <w:t>TrainRequest</w:t>
            </w:r>
          </w:p>
        </w:tc>
        <w:tc>
          <w:tcPr>
            <w:tcW w:w="1559" w:type="dxa"/>
            <w:tcBorders>
              <w:top w:val="single" w:sz="4" w:space="0" w:color="auto"/>
              <w:left w:val="single" w:sz="4" w:space="0" w:color="auto"/>
              <w:bottom w:val="single" w:sz="4" w:space="0" w:color="auto"/>
              <w:right w:val="single" w:sz="4" w:space="0" w:color="auto"/>
            </w:tcBorders>
            <w:vAlign w:val="center"/>
          </w:tcPr>
          <w:p w14:paraId="1268D0F9" w14:textId="597ACBEF" w:rsidR="00F47CFE" w:rsidRDefault="002E3141" w:rsidP="001B4D35">
            <w:pPr>
              <w:pStyle w:val="TAC"/>
            </w:pPr>
            <w:r>
              <w:t>6.1.8</w:t>
            </w:r>
            <w:r w:rsidR="00F47CFE">
              <w:t>.6.2.2</w:t>
            </w:r>
          </w:p>
        </w:tc>
        <w:tc>
          <w:tcPr>
            <w:tcW w:w="4678" w:type="dxa"/>
            <w:tcBorders>
              <w:top w:val="single" w:sz="4" w:space="0" w:color="auto"/>
              <w:left w:val="single" w:sz="4" w:space="0" w:color="auto"/>
              <w:bottom w:val="single" w:sz="4" w:space="0" w:color="auto"/>
              <w:right w:val="single" w:sz="4" w:space="0" w:color="auto"/>
            </w:tcBorders>
            <w:vAlign w:val="center"/>
          </w:tcPr>
          <w:p w14:paraId="5A2589BE" w14:textId="77777777" w:rsidR="00F47CFE" w:rsidRDefault="00F47CFE" w:rsidP="001B4D35">
            <w:pPr>
              <w:pStyle w:val="TAL"/>
              <w:rPr>
                <w:rFonts w:cs="Arial"/>
                <w:szCs w:val="18"/>
              </w:rPr>
            </w:pPr>
            <w:r>
              <w:rPr>
                <w:rFonts w:cs="Arial"/>
                <w:szCs w:val="18"/>
              </w:rPr>
              <w:t>Represents the ML Model training request</w:t>
            </w:r>
          </w:p>
        </w:tc>
        <w:tc>
          <w:tcPr>
            <w:tcW w:w="1207" w:type="dxa"/>
            <w:tcBorders>
              <w:top w:val="single" w:sz="4" w:space="0" w:color="auto"/>
              <w:left w:val="single" w:sz="4" w:space="0" w:color="auto"/>
              <w:bottom w:val="single" w:sz="4" w:space="0" w:color="auto"/>
              <w:right w:val="single" w:sz="4" w:space="0" w:color="auto"/>
            </w:tcBorders>
            <w:vAlign w:val="center"/>
          </w:tcPr>
          <w:p w14:paraId="6D221B15" w14:textId="77777777" w:rsidR="00F47CFE" w:rsidRPr="0016361A" w:rsidRDefault="00F47CFE" w:rsidP="001B4D35">
            <w:pPr>
              <w:pStyle w:val="TAL"/>
              <w:rPr>
                <w:rFonts w:cs="Arial"/>
                <w:szCs w:val="18"/>
              </w:rPr>
            </w:pPr>
          </w:p>
        </w:tc>
      </w:tr>
    </w:tbl>
    <w:p w14:paraId="55EE3BC4" w14:textId="77777777" w:rsidR="00F47CFE" w:rsidRDefault="00F47CFE" w:rsidP="00F47CFE"/>
    <w:p w14:paraId="2F77B382" w14:textId="199748E6" w:rsidR="00F47CFE" w:rsidRDefault="00F47CFE" w:rsidP="00F47CFE">
      <w:r>
        <w:t>T</w:t>
      </w:r>
      <w:r w:rsidRPr="009C4D60">
        <w:t>able</w:t>
      </w:r>
      <w:r>
        <w:t> </w:t>
      </w:r>
      <w:r w:rsidR="002E3141">
        <w:t>6.1.8</w:t>
      </w:r>
      <w:r>
        <w:t>.6.1-2 specifies data types</w:t>
      </w:r>
      <w:r w:rsidRPr="009C4D60">
        <w:t xml:space="preserve"> </w:t>
      </w:r>
      <w:r>
        <w:t xml:space="preserve">re-used by </w:t>
      </w:r>
      <w:r w:rsidRPr="009C4D60">
        <w:t xml:space="preserve">the </w:t>
      </w:r>
      <w:r>
        <w:t>AIMLES_MLModelTraining API from other specifications, including a reference to their respective specifications, and when needed, a short description of their use within the AIMLES_MLModelTraining API.</w:t>
      </w:r>
    </w:p>
    <w:p w14:paraId="1E2E4BE2" w14:textId="0E47CC55" w:rsidR="00F47CFE" w:rsidRPr="009C4D60" w:rsidRDefault="00F47CFE" w:rsidP="00F47CFE">
      <w:pPr>
        <w:pStyle w:val="TH"/>
      </w:pPr>
      <w:r w:rsidRPr="009C4D60">
        <w:t>Table</w:t>
      </w:r>
      <w:r>
        <w:t> </w:t>
      </w:r>
      <w:r w:rsidR="002E3141">
        <w:t>6.1.8</w:t>
      </w:r>
      <w:r>
        <w:t>.6.1-2</w:t>
      </w:r>
      <w:r w:rsidRPr="009C4D60">
        <w:t xml:space="preserve">: </w:t>
      </w:r>
      <w:r>
        <w:t>AIMLES_MLModelTraining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26"/>
        <w:gridCol w:w="1747"/>
        <w:gridCol w:w="4544"/>
        <w:gridCol w:w="1207"/>
      </w:tblGrid>
      <w:tr w:rsidR="00F47CFE" w:rsidRPr="00B54FF5" w14:paraId="166FA2D8" w14:textId="77777777" w:rsidTr="001B4D35">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121E5C8" w14:textId="77777777" w:rsidR="00F47CFE" w:rsidRPr="0016361A" w:rsidRDefault="00F47CFE" w:rsidP="001B4D35">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C790AD7" w14:textId="77777777" w:rsidR="00F47CFE" w:rsidRPr="0016361A" w:rsidRDefault="00F47CFE" w:rsidP="001B4D35">
            <w:pPr>
              <w:pStyle w:val="TAH"/>
            </w:pPr>
            <w:r w:rsidRPr="0016361A">
              <w:t>Reference</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0AA1A437" w14:textId="77777777" w:rsidR="00F47CFE" w:rsidRPr="0016361A" w:rsidRDefault="00F47CFE" w:rsidP="001B4D35">
            <w:pPr>
              <w:pStyle w:val="TAH"/>
            </w:pPr>
            <w:r w:rsidRPr="0016361A">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62577BE" w14:textId="77777777" w:rsidR="00F47CFE" w:rsidRPr="0016361A" w:rsidRDefault="00F47CFE" w:rsidP="001B4D35">
            <w:pPr>
              <w:pStyle w:val="TAH"/>
            </w:pPr>
            <w:r w:rsidRPr="0016361A">
              <w:t>Applicability</w:t>
            </w:r>
          </w:p>
        </w:tc>
      </w:tr>
      <w:tr w:rsidR="00F47CFE" w:rsidRPr="00B54FF5" w14:paraId="4E809BC6" w14:textId="77777777" w:rsidTr="001B4D35">
        <w:trPr>
          <w:jc w:val="center"/>
        </w:trPr>
        <w:tc>
          <w:tcPr>
            <w:tcW w:w="1980" w:type="dxa"/>
            <w:tcBorders>
              <w:top w:val="single" w:sz="4" w:space="0" w:color="auto"/>
              <w:left w:val="single" w:sz="4" w:space="0" w:color="auto"/>
              <w:bottom w:val="single" w:sz="4" w:space="0" w:color="auto"/>
              <w:right w:val="single" w:sz="4" w:space="0" w:color="auto"/>
            </w:tcBorders>
          </w:tcPr>
          <w:p w14:paraId="53C704D2" w14:textId="77777777" w:rsidR="00F47CFE" w:rsidRPr="00CE232C" w:rsidRDefault="00F47CFE" w:rsidP="001B4D35">
            <w:pPr>
              <w:pStyle w:val="TAL"/>
            </w:pPr>
          </w:p>
        </w:tc>
        <w:tc>
          <w:tcPr>
            <w:tcW w:w="1559" w:type="dxa"/>
            <w:tcBorders>
              <w:top w:val="single" w:sz="4" w:space="0" w:color="auto"/>
              <w:left w:val="single" w:sz="4" w:space="0" w:color="auto"/>
              <w:bottom w:val="single" w:sz="4" w:space="0" w:color="auto"/>
              <w:right w:val="single" w:sz="4" w:space="0" w:color="auto"/>
            </w:tcBorders>
          </w:tcPr>
          <w:p w14:paraId="1510C9A7" w14:textId="77777777" w:rsidR="00F47CFE" w:rsidRPr="007C1AFD" w:rsidRDefault="00F47CFE" w:rsidP="001B4D35">
            <w:pPr>
              <w:pStyle w:val="TAC"/>
            </w:pPr>
          </w:p>
        </w:tc>
        <w:tc>
          <w:tcPr>
            <w:tcW w:w="4678" w:type="dxa"/>
            <w:tcBorders>
              <w:top w:val="single" w:sz="4" w:space="0" w:color="auto"/>
              <w:left w:val="single" w:sz="4" w:space="0" w:color="auto"/>
              <w:bottom w:val="single" w:sz="4" w:space="0" w:color="auto"/>
              <w:right w:val="single" w:sz="4" w:space="0" w:color="auto"/>
            </w:tcBorders>
          </w:tcPr>
          <w:p w14:paraId="4014CB95" w14:textId="77777777" w:rsidR="00F47CFE" w:rsidRDefault="00F47CFE" w:rsidP="001B4D35">
            <w:pPr>
              <w:pStyle w:val="TAL"/>
              <w:rPr>
                <w:rFonts w:cs="Arial"/>
                <w:szCs w:val="18"/>
              </w:rPr>
            </w:pPr>
          </w:p>
        </w:tc>
        <w:tc>
          <w:tcPr>
            <w:tcW w:w="1207" w:type="dxa"/>
            <w:tcBorders>
              <w:top w:val="single" w:sz="4" w:space="0" w:color="auto"/>
              <w:left w:val="single" w:sz="4" w:space="0" w:color="auto"/>
              <w:bottom w:val="single" w:sz="4" w:space="0" w:color="auto"/>
              <w:right w:val="single" w:sz="4" w:space="0" w:color="auto"/>
            </w:tcBorders>
            <w:vAlign w:val="center"/>
          </w:tcPr>
          <w:p w14:paraId="78D2EAA4" w14:textId="77777777" w:rsidR="00F47CFE" w:rsidRPr="0016361A" w:rsidRDefault="00F47CFE" w:rsidP="001B4D35">
            <w:pPr>
              <w:pStyle w:val="TAL"/>
              <w:rPr>
                <w:rFonts w:cs="Arial"/>
                <w:szCs w:val="18"/>
              </w:rPr>
            </w:pPr>
          </w:p>
        </w:tc>
      </w:tr>
      <w:tr w:rsidR="00F47CFE" w:rsidRPr="00B54FF5" w14:paraId="34EB3F0C" w14:textId="77777777" w:rsidTr="001B4D35">
        <w:trPr>
          <w:jc w:val="center"/>
        </w:trPr>
        <w:tc>
          <w:tcPr>
            <w:tcW w:w="1980" w:type="dxa"/>
            <w:tcBorders>
              <w:top w:val="single" w:sz="4" w:space="0" w:color="auto"/>
              <w:left w:val="single" w:sz="4" w:space="0" w:color="auto"/>
              <w:bottom w:val="single" w:sz="4" w:space="0" w:color="auto"/>
              <w:right w:val="single" w:sz="4" w:space="0" w:color="auto"/>
            </w:tcBorders>
          </w:tcPr>
          <w:p w14:paraId="36E4E10F" w14:textId="77777777" w:rsidR="00F47CFE" w:rsidRPr="0016361A" w:rsidRDefault="00F47CFE" w:rsidP="001B4D35">
            <w:pPr>
              <w:pStyle w:val="TAL"/>
            </w:pPr>
            <w:r w:rsidRPr="00CE232C">
              <w:t>Uri</w:t>
            </w:r>
          </w:p>
        </w:tc>
        <w:tc>
          <w:tcPr>
            <w:tcW w:w="1559" w:type="dxa"/>
            <w:tcBorders>
              <w:top w:val="single" w:sz="4" w:space="0" w:color="auto"/>
              <w:left w:val="single" w:sz="4" w:space="0" w:color="auto"/>
              <w:bottom w:val="single" w:sz="4" w:space="0" w:color="auto"/>
              <w:right w:val="single" w:sz="4" w:space="0" w:color="auto"/>
            </w:tcBorders>
          </w:tcPr>
          <w:p w14:paraId="059AC608" w14:textId="77777777" w:rsidR="00F47CFE" w:rsidRPr="0016361A" w:rsidRDefault="00F47CFE" w:rsidP="001B4D35">
            <w:pPr>
              <w:pStyle w:val="TAC"/>
            </w:pPr>
            <w:r w:rsidRPr="007C1AFD">
              <w:t>3GPP TS 29.</w:t>
            </w:r>
            <w:r>
              <w:t>122</w:t>
            </w:r>
            <w:r w:rsidRPr="007C1AFD">
              <w:t> [</w:t>
            </w:r>
            <w:r>
              <w:t>2</w:t>
            </w:r>
            <w:r w:rsidRPr="007C1AFD">
              <w:t>]</w:t>
            </w:r>
          </w:p>
        </w:tc>
        <w:tc>
          <w:tcPr>
            <w:tcW w:w="4678" w:type="dxa"/>
            <w:tcBorders>
              <w:top w:val="single" w:sz="4" w:space="0" w:color="auto"/>
              <w:left w:val="single" w:sz="4" w:space="0" w:color="auto"/>
              <w:bottom w:val="single" w:sz="4" w:space="0" w:color="auto"/>
              <w:right w:val="single" w:sz="4" w:space="0" w:color="auto"/>
            </w:tcBorders>
          </w:tcPr>
          <w:p w14:paraId="1DABE29F" w14:textId="77777777" w:rsidR="00F47CFE" w:rsidRPr="0016361A" w:rsidRDefault="00F47CFE" w:rsidP="001B4D35">
            <w:pPr>
              <w:pStyle w:val="TAL"/>
              <w:rPr>
                <w:rFonts w:cs="Arial"/>
                <w:szCs w:val="18"/>
              </w:rPr>
            </w:pPr>
            <w:r>
              <w:rPr>
                <w:rFonts w:cs="Arial"/>
                <w:szCs w:val="18"/>
              </w:rPr>
              <w:t xml:space="preserve">Represent an URI, used to indicate </w:t>
            </w:r>
            <w:r w:rsidRPr="007C1AFD">
              <w:t>the notification URI</w:t>
            </w:r>
            <w:r>
              <w:t>.</w:t>
            </w:r>
          </w:p>
        </w:tc>
        <w:tc>
          <w:tcPr>
            <w:tcW w:w="1207" w:type="dxa"/>
            <w:tcBorders>
              <w:top w:val="single" w:sz="4" w:space="0" w:color="auto"/>
              <w:left w:val="single" w:sz="4" w:space="0" w:color="auto"/>
              <w:bottom w:val="single" w:sz="4" w:space="0" w:color="auto"/>
              <w:right w:val="single" w:sz="4" w:space="0" w:color="auto"/>
            </w:tcBorders>
            <w:vAlign w:val="center"/>
          </w:tcPr>
          <w:p w14:paraId="6621ACB3" w14:textId="77777777" w:rsidR="00F47CFE" w:rsidRPr="0016361A" w:rsidRDefault="00F47CFE" w:rsidP="001B4D35">
            <w:pPr>
              <w:pStyle w:val="TAL"/>
              <w:rPr>
                <w:rFonts w:cs="Arial"/>
                <w:szCs w:val="18"/>
              </w:rPr>
            </w:pPr>
          </w:p>
        </w:tc>
      </w:tr>
    </w:tbl>
    <w:p w14:paraId="3FDE780A" w14:textId="77777777" w:rsidR="00F47CFE" w:rsidRPr="006B5418" w:rsidRDefault="00F47CFE" w:rsidP="00F47CFE">
      <w:pPr>
        <w:rPr>
          <w:lang w:val="en-US"/>
        </w:rPr>
      </w:pPr>
    </w:p>
    <w:p w14:paraId="54AFF8D0" w14:textId="04CCBBD4" w:rsidR="00F47CFE" w:rsidRDefault="002E3141" w:rsidP="00F47CFE">
      <w:pPr>
        <w:pStyle w:val="Heading5"/>
        <w:rPr>
          <w:lang w:val="en-US"/>
        </w:rPr>
      </w:pPr>
      <w:bookmarkStart w:id="990" w:name="_Toc195627899"/>
      <w:bookmarkStart w:id="991" w:name="_Toc195628140"/>
      <w:bookmarkStart w:id="992" w:name="_Toc199249568"/>
      <w:r>
        <w:rPr>
          <w:lang w:val="en-US"/>
        </w:rPr>
        <w:t>6.1.8</w:t>
      </w:r>
      <w:r w:rsidR="00F47CFE">
        <w:rPr>
          <w:lang w:val="en-US"/>
        </w:rPr>
        <w:t>.6</w:t>
      </w:r>
      <w:r w:rsidR="00F47CFE" w:rsidRPr="00445F4F">
        <w:rPr>
          <w:lang w:val="en-US"/>
        </w:rPr>
        <w:t>.2</w:t>
      </w:r>
      <w:r w:rsidR="00F47CFE" w:rsidRPr="00445F4F">
        <w:rPr>
          <w:lang w:val="en-US"/>
        </w:rPr>
        <w:tab/>
      </w:r>
      <w:r w:rsidR="00F47CFE">
        <w:rPr>
          <w:lang w:val="en-US"/>
        </w:rPr>
        <w:t>Structured</w:t>
      </w:r>
      <w:r w:rsidR="00F47CFE" w:rsidRPr="00445F4F">
        <w:rPr>
          <w:lang w:val="en-US"/>
        </w:rPr>
        <w:t xml:space="preserve"> </w:t>
      </w:r>
      <w:r w:rsidR="00F47CFE">
        <w:rPr>
          <w:lang w:val="en-US"/>
        </w:rPr>
        <w:t>d</w:t>
      </w:r>
      <w:r w:rsidR="00F47CFE" w:rsidRPr="00445F4F">
        <w:rPr>
          <w:lang w:val="en-US"/>
        </w:rPr>
        <w:t>ata types</w:t>
      </w:r>
      <w:bookmarkEnd w:id="990"/>
      <w:bookmarkEnd w:id="991"/>
      <w:bookmarkEnd w:id="992"/>
    </w:p>
    <w:p w14:paraId="7DE933F4" w14:textId="060B68B5" w:rsidR="00F47CFE" w:rsidRDefault="002E3141" w:rsidP="00F47CFE">
      <w:pPr>
        <w:pStyle w:val="H6"/>
        <w:rPr>
          <w:lang w:eastAsia="zh-CN"/>
        </w:rPr>
      </w:pPr>
      <w:r>
        <w:rPr>
          <w:lang w:eastAsia="zh-CN"/>
        </w:rPr>
        <w:t>6.1.8</w:t>
      </w:r>
      <w:r w:rsidR="00F47CFE">
        <w:rPr>
          <w:lang w:eastAsia="zh-CN"/>
        </w:rPr>
        <w:t>.6.2.1</w:t>
      </w:r>
      <w:r w:rsidR="00F47CFE">
        <w:rPr>
          <w:lang w:eastAsia="zh-CN"/>
        </w:rPr>
        <w:tab/>
        <w:t>Introduction</w:t>
      </w:r>
    </w:p>
    <w:p w14:paraId="767B0329" w14:textId="77777777" w:rsidR="00F47CFE" w:rsidRDefault="00F47CFE" w:rsidP="00F47CFE">
      <w:r>
        <w:t>This clause defines the structures to be used in resource representations.</w:t>
      </w:r>
    </w:p>
    <w:p w14:paraId="68352EE8" w14:textId="7B9B855C" w:rsidR="00F47CFE" w:rsidRDefault="002E3141" w:rsidP="00F47CFE">
      <w:pPr>
        <w:pStyle w:val="H6"/>
      </w:pPr>
      <w:r>
        <w:lastRenderedPageBreak/>
        <w:t>6.1.8</w:t>
      </w:r>
      <w:r w:rsidR="00F47CFE">
        <w:t>.6.2.2</w:t>
      </w:r>
      <w:r w:rsidR="00F47CFE">
        <w:tab/>
        <w:t>Type: TrainRequest</w:t>
      </w:r>
    </w:p>
    <w:p w14:paraId="5B557397" w14:textId="652123AD" w:rsidR="00F47CFE" w:rsidRDefault="00F47CFE" w:rsidP="00F47CFE">
      <w:pPr>
        <w:pStyle w:val="TH"/>
      </w:pPr>
      <w:r>
        <w:rPr>
          <w:noProof/>
        </w:rPr>
        <w:t>Table </w:t>
      </w:r>
      <w:r w:rsidR="002E3141">
        <w:t>6.1.8</w:t>
      </w:r>
      <w:r>
        <w:t xml:space="preserve">.6.2.2-1: </w:t>
      </w:r>
      <w:r>
        <w:rPr>
          <w:noProof/>
        </w:rPr>
        <w:t>Definition of type TrainRequest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47CFE" w:rsidRPr="00B54FF5" w14:paraId="5FBE3005" w14:textId="77777777" w:rsidTr="001B4D35">
        <w:trPr>
          <w:jc w:val="center"/>
        </w:trPr>
        <w:tc>
          <w:tcPr>
            <w:tcW w:w="1552" w:type="dxa"/>
            <w:shd w:val="clear" w:color="auto" w:fill="C0C0C0"/>
            <w:hideMark/>
          </w:tcPr>
          <w:p w14:paraId="7840449D" w14:textId="77777777" w:rsidR="00F47CFE" w:rsidRPr="0016361A" w:rsidRDefault="00F47CFE" w:rsidP="001B4D35">
            <w:pPr>
              <w:pStyle w:val="TAH"/>
            </w:pPr>
            <w:r w:rsidRPr="0016361A">
              <w:t>Attribute name</w:t>
            </w:r>
          </w:p>
        </w:tc>
        <w:tc>
          <w:tcPr>
            <w:tcW w:w="1417" w:type="dxa"/>
            <w:shd w:val="clear" w:color="auto" w:fill="C0C0C0"/>
            <w:hideMark/>
          </w:tcPr>
          <w:p w14:paraId="5495364B" w14:textId="77777777" w:rsidR="00F47CFE" w:rsidRPr="0016361A" w:rsidRDefault="00F47CFE" w:rsidP="001B4D35">
            <w:pPr>
              <w:pStyle w:val="TAH"/>
            </w:pPr>
            <w:r w:rsidRPr="0016361A">
              <w:t>Data type</w:t>
            </w:r>
          </w:p>
        </w:tc>
        <w:tc>
          <w:tcPr>
            <w:tcW w:w="425" w:type="dxa"/>
            <w:shd w:val="clear" w:color="auto" w:fill="C0C0C0"/>
            <w:hideMark/>
          </w:tcPr>
          <w:p w14:paraId="7B50AD70" w14:textId="77777777" w:rsidR="00F47CFE" w:rsidRPr="0016361A" w:rsidRDefault="00F47CFE" w:rsidP="001B4D35">
            <w:pPr>
              <w:pStyle w:val="TAH"/>
            </w:pPr>
            <w:r w:rsidRPr="0016361A">
              <w:t>P</w:t>
            </w:r>
          </w:p>
        </w:tc>
        <w:tc>
          <w:tcPr>
            <w:tcW w:w="1134" w:type="dxa"/>
            <w:shd w:val="clear" w:color="auto" w:fill="C0C0C0"/>
          </w:tcPr>
          <w:p w14:paraId="611AABDB" w14:textId="77777777" w:rsidR="00F47CFE" w:rsidRPr="0016361A" w:rsidRDefault="00F47CFE" w:rsidP="001B4D35">
            <w:pPr>
              <w:pStyle w:val="TAH"/>
            </w:pPr>
            <w:r w:rsidRPr="00F112E4">
              <w:t>Cardinality</w:t>
            </w:r>
          </w:p>
        </w:tc>
        <w:tc>
          <w:tcPr>
            <w:tcW w:w="3686" w:type="dxa"/>
            <w:shd w:val="clear" w:color="auto" w:fill="C0C0C0"/>
            <w:hideMark/>
          </w:tcPr>
          <w:p w14:paraId="573FC84C" w14:textId="77777777" w:rsidR="00F47CFE" w:rsidRPr="0016361A" w:rsidRDefault="00F47CFE" w:rsidP="001B4D35">
            <w:pPr>
              <w:pStyle w:val="TAH"/>
              <w:rPr>
                <w:rFonts w:cs="Arial"/>
                <w:szCs w:val="18"/>
              </w:rPr>
            </w:pPr>
            <w:r w:rsidRPr="0016361A">
              <w:rPr>
                <w:rFonts w:cs="Arial"/>
                <w:szCs w:val="18"/>
              </w:rPr>
              <w:t>Description</w:t>
            </w:r>
          </w:p>
        </w:tc>
        <w:tc>
          <w:tcPr>
            <w:tcW w:w="1310" w:type="dxa"/>
            <w:shd w:val="clear" w:color="auto" w:fill="C0C0C0"/>
          </w:tcPr>
          <w:p w14:paraId="44F40059" w14:textId="77777777" w:rsidR="00F47CFE" w:rsidRPr="0016361A" w:rsidRDefault="00F47CFE" w:rsidP="001B4D35">
            <w:pPr>
              <w:pStyle w:val="TAH"/>
              <w:rPr>
                <w:rFonts w:cs="Arial"/>
                <w:szCs w:val="18"/>
              </w:rPr>
            </w:pPr>
            <w:r w:rsidRPr="0016361A">
              <w:rPr>
                <w:rFonts w:cs="Arial"/>
                <w:szCs w:val="18"/>
              </w:rPr>
              <w:t>Applicability</w:t>
            </w:r>
          </w:p>
        </w:tc>
      </w:tr>
      <w:tr w:rsidR="00F47CFE" w:rsidRPr="00B54FF5" w14:paraId="71485B2B" w14:textId="77777777" w:rsidTr="001B4D35">
        <w:trPr>
          <w:jc w:val="center"/>
        </w:trPr>
        <w:tc>
          <w:tcPr>
            <w:tcW w:w="1552" w:type="dxa"/>
            <w:vAlign w:val="center"/>
          </w:tcPr>
          <w:p w14:paraId="1E4519EB" w14:textId="77777777" w:rsidR="00F47CFE" w:rsidRPr="0016361A" w:rsidRDefault="00F47CFE" w:rsidP="001B4D35">
            <w:pPr>
              <w:pStyle w:val="TAL"/>
            </w:pPr>
            <w:r>
              <w:t>trnType</w:t>
            </w:r>
          </w:p>
        </w:tc>
        <w:tc>
          <w:tcPr>
            <w:tcW w:w="1417" w:type="dxa"/>
            <w:vAlign w:val="center"/>
          </w:tcPr>
          <w:p w14:paraId="5C0007A3" w14:textId="77777777" w:rsidR="00F47CFE" w:rsidRPr="0016361A" w:rsidRDefault="00F47CFE" w:rsidP="001B4D35">
            <w:pPr>
              <w:pStyle w:val="TAL"/>
            </w:pPr>
            <w:r>
              <w:t>TraingingType</w:t>
            </w:r>
          </w:p>
        </w:tc>
        <w:tc>
          <w:tcPr>
            <w:tcW w:w="425" w:type="dxa"/>
            <w:vAlign w:val="center"/>
          </w:tcPr>
          <w:p w14:paraId="0831EC0F" w14:textId="77777777" w:rsidR="00F47CFE" w:rsidRPr="0016361A" w:rsidRDefault="00F47CFE" w:rsidP="001B4D35">
            <w:pPr>
              <w:pStyle w:val="TAC"/>
            </w:pPr>
            <w:r>
              <w:t>M</w:t>
            </w:r>
          </w:p>
        </w:tc>
        <w:tc>
          <w:tcPr>
            <w:tcW w:w="1134" w:type="dxa"/>
            <w:vAlign w:val="center"/>
          </w:tcPr>
          <w:p w14:paraId="7E39A7E1" w14:textId="77777777" w:rsidR="00F47CFE" w:rsidRPr="0016361A" w:rsidRDefault="00F47CFE" w:rsidP="00B26986">
            <w:pPr>
              <w:pStyle w:val="TAC"/>
            </w:pPr>
            <w:bookmarkStart w:id="993" w:name="_MCCTEMPBM_CRPT96100042___4"/>
            <w:r>
              <w:t>1</w:t>
            </w:r>
            <w:bookmarkEnd w:id="993"/>
          </w:p>
        </w:tc>
        <w:tc>
          <w:tcPr>
            <w:tcW w:w="3686" w:type="dxa"/>
            <w:vAlign w:val="center"/>
          </w:tcPr>
          <w:p w14:paraId="04EA57EE" w14:textId="77777777" w:rsidR="00F47CFE" w:rsidRPr="0016361A" w:rsidRDefault="00F47CFE" w:rsidP="001B4D35">
            <w:pPr>
              <w:pStyle w:val="TAL"/>
              <w:rPr>
                <w:rFonts w:cs="Arial"/>
                <w:szCs w:val="18"/>
              </w:rPr>
            </w:pPr>
            <w:r>
              <w:rPr>
                <w:rFonts w:cs="Arial"/>
                <w:szCs w:val="18"/>
              </w:rPr>
              <w:t>Contains the type of training to be performed.</w:t>
            </w:r>
          </w:p>
        </w:tc>
        <w:tc>
          <w:tcPr>
            <w:tcW w:w="1310" w:type="dxa"/>
            <w:vAlign w:val="center"/>
          </w:tcPr>
          <w:p w14:paraId="2D3BFC3C" w14:textId="77777777" w:rsidR="00F47CFE" w:rsidRPr="0016361A" w:rsidRDefault="00F47CFE" w:rsidP="001B4D35">
            <w:pPr>
              <w:pStyle w:val="TAL"/>
              <w:rPr>
                <w:rFonts w:cs="Arial"/>
                <w:szCs w:val="18"/>
              </w:rPr>
            </w:pPr>
          </w:p>
        </w:tc>
      </w:tr>
      <w:tr w:rsidR="00F47CFE" w:rsidRPr="00B54FF5" w14:paraId="158CC268" w14:textId="77777777" w:rsidTr="001B4D35">
        <w:trPr>
          <w:jc w:val="center"/>
        </w:trPr>
        <w:tc>
          <w:tcPr>
            <w:tcW w:w="1552" w:type="dxa"/>
            <w:vAlign w:val="center"/>
          </w:tcPr>
          <w:p w14:paraId="7FDE647F" w14:textId="77777777" w:rsidR="00F47CFE" w:rsidRPr="0016361A" w:rsidRDefault="00F47CFE" w:rsidP="001B4D35">
            <w:pPr>
              <w:pStyle w:val="TAL"/>
            </w:pPr>
            <w:r>
              <w:t>members</w:t>
            </w:r>
          </w:p>
        </w:tc>
        <w:tc>
          <w:tcPr>
            <w:tcW w:w="1417" w:type="dxa"/>
            <w:vAlign w:val="center"/>
          </w:tcPr>
          <w:p w14:paraId="11C2614A" w14:textId="77777777" w:rsidR="00F47CFE" w:rsidRPr="0016361A" w:rsidRDefault="00F47CFE" w:rsidP="001B4D35">
            <w:pPr>
              <w:pStyle w:val="TAL"/>
            </w:pPr>
            <w:r>
              <w:t>FFS</w:t>
            </w:r>
          </w:p>
        </w:tc>
        <w:tc>
          <w:tcPr>
            <w:tcW w:w="425" w:type="dxa"/>
            <w:vAlign w:val="center"/>
          </w:tcPr>
          <w:p w14:paraId="691AFED1" w14:textId="77777777" w:rsidR="00F47CFE" w:rsidRPr="0016361A" w:rsidRDefault="00F47CFE" w:rsidP="001B4D35">
            <w:pPr>
              <w:pStyle w:val="TAC"/>
            </w:pPr>
            <w:r>
              <w:t>C</w:t>
            </w:r>
          </w:p>
        </w:tc>
        <w:tc>
          <w:tcPr>
            <w:tcW w:w="1134" w:type="dxa"/>
            <w:vAlign w:val="center"/>
          </w:tcPr>
          <w:p w14:paraId="4BAE74D6" w14:textId="77777777" w:rsidR="00F47CFE" w:rsidRPr="0016361A" w:rsidRDefault="00F47CFE" w:rsidP="00B26986">
            <w:pPr>
              <w:pStyle w:val="TAC"/>
            </w:pPr>
            <w:bookmarkStart w:id="994" w:name="_MCCTEMPBM_CRPT96100043___4"/>
            <w:r>
              <w:t>1..N</w:t>
            </w:r>
            <w:bookmarkEnd w:id="994"/>
          </w:p>
        </w:tc>
        <w:tc>
          <w:tcPr>
            <w:tcW w:w="3686" w:type="dxa"/>
            <w:vAlign w:val="center"/>
          </w:tcPr>
          <w:p w14:paraId="7EC51892" w14:textId="77777777" w:rsidR="00F47CFE" w:rsidRDefault="00F47CFE" w:rsidP="001B4D35">
            <w:pPr>
              <w:pStyle w:val="TAL"/>
              <w:rPr>
                <w:lang w:eastAsia="en-IN"/>
              </w:rPr>
            </w:pPr>
            <w:r>
              <w:rPr>
                <w:rFonts w:cs="Arial"/>
                <w:szCs w:val="18"/>
              </w:rPr>
              <w:t xml:space="preserve">Contains the </w:t>
            </w:r>
            <w:r>
              <w:rPr>
                <w:lang w:eastAsia="en-IN"/>
              </w:rPr>
              <w:t>list of member clients to be utilized for training the ML model.</w:t>
            </w:r>
          </w:p>
          <w:p w14:paraId="6A4C8948" w14:textId="77777777" w:rsidR="00F47CFE" w:rsidRDefault="00F47CFE" w:rsidP="001B4D35">
            <w:pPr>
              <w:pStyle w:val="TAL"/>
              <w:rPr>
                <w:lang w:eastAsia="en-IN"/>
              </w:rPr>
            </w:pPr>
          </w:p>
          <w:p w14:paraId="153B6CE5" w14:textId="77777777" w:rsidR="00F47CFE" w:rsidRPr="0016361A" w:rsidRDefault="00F47CFE" w:rsidP="001B4D35">
            <w:pPr>
              <w:pStyle w:val="TAL"/>
              <w:rPr>
                <w:rFonts w:cs="Arial"/>
                <w:szCs w:val="18"/>
              </w:rPr>
            </w:pPr>
            <w:r>
              <w:rPr>
                <w:lang w:eastAsia="en-IN"/>
              </w:rPr>
              <w:t>(NOTE 1)</w:t>
            </w:r>
          </w:p>
        </w:tc>
        <w:tc>
          <w:tcPr>
            <w:tcW w:w="1310" w:type="dxa"/>
            <w:vAlign w:val="center"/>
          </w:tcPr>
          <w:p w14:paraId="23CD4996" w14:textId="77777777" w:rsidR="00F47CFE" w:rsidRPr="0016361A" w:rsidRDefault="00F47CFE" w:rsidP="001B4D35">
            <w:pPr>
              <w:pStyle w:val="TAL"/>
              <w:rPr>
                <w:rFonts w:cs="Arial"/>
                <w:szCs w:val="18"/>
              </w:rPr>
            </w:pPr>
          </w:p>
        </w:tc>
      </w:tr>
      <w:tr w:rsidR="00F47CFE" w:rsidRPr="00B54FF5" w14:paraId="45AED15F" w14:textId="77777777" w:rsidTr="001B4D35">
        <w:trPr>
          <w:jc w:val="center"/>
        </w:trPr>
        <w:tc>
          <w:tcPr>
            <w:tcW w:w="1552" w:type="dxa"/>
            <w:vAlign w:val="center"/>
          </w:tcPr>
          <w:p w14:paraId="540ACB20" w14:textId="77777777" w:rsidR="00F47CFE" w:rsidRPr="0016361A" w:rsidRDefault="00F47CFE" w:rsidP="001B4D35">
            <w:pPr>
              <w:pStyle w:val="TAL"/>
            </w:pPr>
            <w:r>
              <w:t>memSelCrit</w:t>
            </w:r>
          </w:p>
        </w:tc>
        <w:tc>
          <w:tcPr>
            <w:tcW w:w="1417" w:type="dxa"/>
            <w:vAlign w:val="center"/>
          </w:tcPr>
          <w:p w14:paraId="3D1F5F12" w14:textId="77777777" w:rsidR="00F47CFE" w:rsidRPr="0016361A" w:rsidRDefault="00F47CFE" w:rsidP="001B4D35">
            <w:pPr>
              <w:pStyle w:val="TAL"/>
            </w:pPr>
            <w:r>
              <w:t>FFS</w:t>
            </w:r>
          </w:p>
        </w:tc>
        <w:tc>
          <w:tcPr>
            <w:tcW w:w="425" w:type="dxa"/>
            <w:vAlign w:val="center"/>
          </w:tcPr>
          <w:p w14:paraId="778F0436" w14:textId="77777777" w:rsidR="00F47CFE" w:rsidRPr="0016361A" w:rsidRDefault="00F47CFE" w:rsidP="001B4D35">
            <w:pPr>
              <w:pStyle w:val="TAC"/>
            </w:pPr>
            <w:r>
              <w:t>C</w:t>
            </w:r>
          </w:p>
        </w:tc>
        <w:tc>
          <w:tcPr>
            <w:tcW w:w="1134" w:type="dxa"/>
            <w:vAlign w:val="center"/>
          </w:tcPr>
          <w:p w14:paraId="44A1812E" w14:textId="77777777" w:rsidR="00F47CFE" w:rsidRPr="0016361A" w:rsidRDefault="00F47CFE" w:rsidP="00B26986">
            <w:pPr>
              <w:pStyle w:val="TAC"/>
            </w:pPr>
            <w:bookmarkStart w:id="995" w:name="_MCCTEMPBM_CRPT96100044___4"/>
            <w:r>
              <w:t>0..1</w:t>
            </w:r>
            <w:bookmarkEnd w:id="995"/>
          </w:p>
        </w:tc>
        <w:tc>
          <w:tcPr>
            <w:tcW w:w="3686" w:type="dxa"/>
            <w:vAlign w:val="center"/>
          </w:tcPr>
          <w:p w14:paraId="02E59B67" w14:textId="77777777" w:rsidR="00F47CFE" w:rsidRDefault="00F47CFE" w:rsidP="001B4D35">
            <w:pPr>
              <w:pStyle w:val="TAL"/>
              <w:rPr>
                <w:lang w:eastAsia="zh-CN"/>
              </w:rPr>
            </w:pPr>
            <w:r>
              <w:rPr>
                <w:rFonts w:cs="Arial"/>
                <w:szCs w:val="18"/>
              </w:rPr>
              <w:t xml:space="preserve">Contains the </w:t>
            </w:r>
            <w:r>
              <w:rPr>
                <w:lang w:eastAsia="zh-CN"/>
              </w:rPr>
              <w:t>criteria that needs to be continuously monitored for selecting the member clients.</w:t>
            </w:r>
          </w:p>
          <w:p w14:paraId="3D878227" w14:textId="77777777" w:rsidR="00F47CFE" w:rsidRDefault="00F47CFE" w:rsidP="001B4D35">
            <w:pPr>
              <w:pStyle w:val="TAL"/>
              <w:rPr>
                <w:lang w:eastAsia="zh-CN"/>
              </w:rPr>
            </w:pPr>
          </w:p>
          <w:p w14:paraId="1298F3CE" w14:textId="77777777" w:rsidR="00F47CFE" w:rsidRPr="0016361A" w:rsidRDefault="00F47CFE" w:rsidP="001B4D35">
            <w:pPr>
              <w:pStyle w:val="TAL"/>
              <w:rPr>
                <w:rFonts w:cs="Arial"/>
                <w:szCs w:val="18"/>
              </w:rPr>
            </w:pPr>
            <w:r>
              <w:rPr>
                <w:lang w:eastAsia="zh-CN"/>
              </w:rPr>
              <w:t>(NOTE 1)</w:t>
            </w:r>
          </w:p>
        </w:tc>
        <w:tc>
          <w:tcPr>
            <w:tcW w:w="1310" w:type="dxa"/>
            <w:vAlign w:val="center"/>
          </w:tcPr>
          <w:p w14:paraId="10CDE3F4" w14:textId="77777777" w:rsidR="00F47CFE" w:rsidRPr="0016361A" w:rsidRDefault="00F47CFE" w:rsidP="001B4D35">
            <w:pPr>
              <w:pStyle w:val="TAL"/>
              <w:rPr>
                <w:rFonts w:cs="Arial"/>
                <w:szCs w:val="18"/>
              </w:rPr>
            </w:pPr>
          </w:p>
        </w:tc>
      </w:tr>
      <w:tr w:rsidR="00F47CFE" w:rsidRPr="00B54FF5" w14:paraId="78E08F73" w14:textId="77777777" w:rsidTr="001B4D35">
        <w:trPr>
          <w:jc w:val="center"/>
        </w:trPr>
        <w:tc>
          <w:tcPr>
            <w:tcW w:w="1552" w:type="dxa"/>
            <w:vAlign w:val="center"/>
          </w:tcPr>
          <w:p w14:paraId="5EA2F929" w14:textId="77777777" w:rsidR="00F47CFE" w:rsidRDefault="00F47CFE" w:rsidP="001B4D35">
            <w:pPr>
              <w:pStyle w:val="TAL"/>
            </w:pPr>
            <w:r>
              <w:t>modelInf</w:t>
            </w:r>
          </w:p>
        </w:tc>
        <w:tc>
          <w:tcPr>
            <w:tcW w:w="1417" w:type="dxa"/>
            <w:vAlign w:val="center"/>
          </w:tcPr>
          <w:p w14:paraId="2D3D76F5" w14:textId="77777777" w:rsidR="00F47CFE" w:rsidRPr="0016361A" w:rsidRDefault="00F47CFE" w:rsidP="001B4D35">
            <w:pPr>
              <w:pStyle w:val="TAL"/>
            </w:pPr>
            <w:r>
              <w:t>FFS</w:t>
            </w:r>
          </w:p>
        </w:tc>
        <w:tc>
          <w:tcPr>
            <w:tcW w:w="425" w:type="dxa"/>
            <w:vAlign w:val="center"/>
          </w:tcPr>
          <w:p w14:paraId="2A095F69" w14:textId="77777777" w:rsidR="00F47CFE" w:rsidRPr="0016361A" w:rsidRDefault="00F47CFE" w:rsidP="001B4D35">
            <w:pPr>
              <w:pStyle w:val="TAC"/>
            </w:pPr>
            <w:r>
              <w:t>C</w:t>
            </w:r>
          </w:p>
        </w:tc>
        <w:tc>
          <w:tcPr>
            <w:tcW w:w="1134" w:type="dxa"/>
            <w:vAlign w:val="center"/>
          </w:tcPr>
          <w:p w14:paraId="449E00C8" w14:textId="77777777" w:rsidR="00F47CFE" w:rsidRPr="0016361A" w:rsidRDefault="00F47CFE" w:rsidP="00B26986">
            <w:pPr>
              <w:pStyle w:val="TAC"/>
            </w:pPr>
            <w:bookmarkStart w:id="996" w:name="_MCCTEMPBM_CRPT96100045___4"/>
            <w:r>
              <w:t>0..1</w:t>
            </w:r>
            <w:bookmarkEnd w:id="996"/>
          </w:p>
        </w:tc>
        <w:tc>
          <w:tcPr>
            <w:tcW w:w="3686" w:type="dxa"/>
            <w:vAlign w:val="center"/>
          </w:tcPr>
          <w:p w14:paraId="7C90D6FD" w14:textId="77777777" w:rsidR="00F47CFE" w:rsidRDefault="00F47CFE" w:rsidP="001B4D35">
            <w:pPr>
              <w:pStyle w:val="TAL"/>
              <w:rPr>
                <w:lang w:eastAsia="zh-CN"/>
              </w:rPr>
            </w:pPr>
            <w:r>
              <w:rPr>
                <w:rFonts w:cs="Arial"/>
                <w:szCs w:val="18"/>
              </w:rPr>
              <w:t xml:space="preserve">Contains </w:t>
            </w:r>
            <w:r>
              <w:rPr>
                <w:lang w:eastAsia="zh-CN"/>
              </w:rPr>
              <w:t>the ML model that has to be distributed to the selected member clients for training.</w:t>
            </w:r>
          </w:p>
          <w:p w14:paraId="5B949C0C" w14:textId="77777777" w:rsidR="00F47CFE" w:rsidRDefault="00F47CFE" w:rsidP="001B4D35">
            <w:pPr>
              <w:pStyle w:val="TAL"/>
              <w:rPr>
                <w:lang w:eastAsia="zh-CN"/>
              </w:rPr>
            </w:pPr>
          </w:p>
          <w:p w14:paraId="6F33672D" w14:textId="77777777" w:rsidR="00F47CFE" w:rsidRPr="0016361A" w:rsidRDefault="00F47CFE" w:rsidP="001B4D35">
            <w:pPr>
              <w:pStyle w:val="TAL"/>
              <w:rPr>
                <w:rFonts w:cs="Arial"/>
                <w:szCs w:val="18"/>
              </w:rPr>
            </w:pPr>
            <w:r>
              <w:rPr>
                <w:lang w:eastAsia="zh-CN"/>
              </w:rPr>
              <w:t>(NOTE 2)</w:t>
            </w:r>
          </w:p>
        </w:tc>
        <w:tc>
          <w:tcPr>
            <w:tcW w:w="1310" w:type="dxa"/>
            <w:vAlign w:val="center"/>
          </w:tcPr>
          <w:p w14:paraId="220A1BFD" w14:textId="77777777" w:rsidR="00F47CFE" w:rsidRPr="0016361A" w:rsidRDefault="00F47CFE" w:rsidP="001B4D35">
            <w:pPr>
              <w:pStyle w:val="TAL"/>
              <w:rPr>
                <w:rFonts w:cs="Arial"/>
                <w:szCs w:val="18"/>
              </w:rPr>
            </w:pPr>
          </w:p>
        </w:tc>
      </w:tr>
      <w:tr w:rsidR="00F47CFE" w:rsidRPr="00B54FF5" w14:paraId="1580315B" w14:textId="77777777" w:rsidTr="001B4D35">
        <w:trPr>
          <w:jc w:val="center"/>
        </w:trPr>
        <w:tc>
          <w:tcPr>
            <w:tcW w:w="1552" w:type="dxa"/>
            <w:vAlign w:val="center"/>
          </w:tcPr>
          <w:p w14:paraId="59EC271C" w14:textId="77777777" w:rsidR="00F47CFE" w:rsidRDefault="00F47CFE" w:rsidP="001B4D35">
            <w:pPr>
              <w:pStyle w:val="TAL"/>
            </w:pPr>
            <w:r>
              <w:t>modelReq</w:t>
            </w:r>
          </w:p>
        </w:tc>
        <w:tc>
          <w:tcPr>
            <w:tcW w:w="1417" w:type="dxa"/>
            <w:vAlign w:val="center"/>
          </w:tcPr>
          <w:p w14:paraId="53A55295" w14:textId="77777777" w:rsidR="00F47CFE" w:rsidRPr="0016361A" w:rsidRDefault="00F47CFE" w:rsidP="001B4D35">
            <w:pPr>
              <w:pStyle w:val="TAL"/>
            </w:pPr>
            <w:r>
              <w:t>FFS</w:t>
            </w:r>
          </w:p>
        </w:tc>
        <w:tc>
          <w:tcPr>
            <w:tcW w:w="425" w:type="dxa"/>
            <w:vAlign w:val="center"/>
          </w:tcPr>
          <w:p w14:paraId="085E102C" w14:textId="77777777" w:rsidR="00F47CFE" w:rsidRPr="0016361A" w:rsidRDefault="00F47CFE" w:rsidP="001B4D35">
            <w:pPr>
              <w:pStyle w:val="TAC"/>
            </w:pPr>
            <w:r>
              <w:t>C</w:t>
            </w:r>
          </w:p>
        </w:tc>
        <w:tc>
          <w:tcPr>
            <w:tcW w:w="1134" w:type="dxa"/>
            <w:vAlign w:val="center"/>
          </w:tcPr>
          <w:p w14:paraId="1B9F2CFF" w14:textId="77777777" w:rsidR="00F47CFE" w:rsidRPr="0016361A" w:rsidRDefault="00F47CFE" w:rsidP="00B26986">
            <w:pPr>
              <w:pStyle w:val="TAC"/>
            </w:pPr>
            <w:bookmarkStart w:id="997" w:name="_MCCTEMPBM_CRPT96100046___4"/>
            <w:r>
              <w:t>0..1</w:t>
            </w:r>
            <w:bookmarkEnd w:id="997"/>
          </w:p>
        </w:tc>
        <w:tc>
          <w:tcPr>
            <w:tcW w:w="3686" w:type="dxa"/>
            <w:vAlign w:val="center"/>
          </w:tcPr>
          <w:p w14:paraId="448DF147" w14:textId="77777777" w:rsidR="00F47CFE" w:rsidRDefault="00F47CFE" w:rsidP="001B4D35">
            <w:pPr>
              <w:pStyle w:val="TAL"/>
              <w:rPr>
                <w:lang w:eastAsia="zh-CN"/>
              </w:rPr>
            </w:pPr>
            <w:r>
              <w:rPr>
                <w:rFonts w:cs="Arial"/>
                <w:szCs w:val="18"/>
              </w:rPr>
              <w:t xml:space="preserve">Contains </w:t>
            </w:r>
            <w:r>
              <w:rPr>
                <w:lang w:eastAsia="zh-CN"/>
              </w:rPr>
              <w:t>the requirement for selecting a model to be trained and the filtering criteria for selecting the model.</w:t>
            </w:r>
          </w:p>
          <w:p w14:paraId="146E04F1" w14:textId="77777777" w:rsidR="00F47CFE" w:rsidRDefault="00F47CFE" w:rsidP="001B4D35">
            <w:pPr>
              <w:pStyle w:val="TAL"/>
              <w:rPr>
                <w:lang w:eastAsia="zh-CN"/>
              </w:rPr>
            </w:pPr>
          </w:p>
          <w:p w14:paraId="5BC0445A" w14:textId="77777777" w:rsidR="00F47CFE" w:rsidRPr="0016361A" w:rsidRDefault="00F47CFE" w:rsidP="001B4D35">
            <w:pPr>
              <w:pStyle w:val="TAL"/>
              <w:rPr>
                <w:rFonts w:cs="Arial"/>
                <w:szCs w:val="18"/>
              </w:rPr>
            </w:pPr>
            <w:r>
              <w:rPr>
                <w:lang w:eastAsia="zh-CN"/>
              </w:rPr>
              <w:t>(NOTE 2)</w:t>
            </w:r>
          </w:p>
        </w:tc>
        <w:tc>
          <w:tcPr>
            <w:tcW w:w="1310" w:type="dxa"/>
            <w:vAlign w:val="center"/>
          </w:tcPr>
          <w:p w14:paraId="7A0B1060" w14:textId="77777777" w:rsidR="00F47CFE" w:rsidRPr="0016361A" w:rsidRDefault="00F47CFE" w:rsidP="001B4D35">
            <w:pPr>
              <w:pStyle w:val="TAL"/>
              <w:rPr>
                <w:rFonts w:cs="Arial"/>
                <w:szCs w:val="18"/>
              </w:rPr>
            </w:pPr>
          </w:p>
        </w:tc>
      </w:tr>
      <w:tr w:rsidR="00F47CFE" w:rsidRPr="00B54FF5" w14:paraId="4D502A21" w14:textId="77777777" w:rsidTr="001B4D35">
        <w:trPr>
          <w:jc w:val="center"/>
        </w:trPr>
        <w:tc>
          <w:tcPr>
            <w:tcW w:w="1552" w:type="dxa"/>
            <w:vAlign w:val="center"/>
          </w:tcPr>
          <w:p w14:paraId="71F23AE9" w14:textId="77777777" w:rsidR="00F47CFE" w:rsidRDefault="00F47CFE" w:rsidP="001B4D35">
            <w:pPr>
              <w:pStyle w:val="TAL"/>
            </w:pPr>
            <w:r>
              <w:t>memUpdNotif</w:t>
            </w:r>
          </w:p>
        </w:tc>
        <w:tc>
          <w:tcPr>
            <w:tcW w:w="1417" w:type="dxa"/>
            <w:vAlign w:val="center"/>
          </w:tcPr>
          <w:p w14:paraId="74CAE817" w14:textId="77777777" w:rsidR="00F47CFE" w:rsidRPr="0016361A" w:rsidRDefault="00F47CFE" w:rsidP="001B4D35">
            <w:pPr>
              <w:pStyle w:val="TAL"/>
            </w:pPr>
            <w:r>
              <w:t>boolean</w:t>
            </w:r>
          </w:p>
        </w:tc>
        <w:tc>
          <w:tcPr>
            <w:tcW w:w="425" w:type="dxa"/>
            <w:vAlign w:val="center"/>
          </w:tcPr>
          <w:p w14:paraId="2736A67B" w14:textId="77777777" w:rsidR="00F47CFE" w:rsidRPr="0016361A" w:rsidRDefault="00F47CFE" w:rsidP="001B4D35">
            <w:pPr>
              <w:pStyle w:val="TAC"/>
            </w:pPr>
            <w:r>
              <w:t>O</w:t>
            </w:r>
          </w:p>
        </w:tc>
        <w:tc>
          <w:tcPr>
            <w:tcW w:w="1134" w:type="dxa"/>
            <w:vAlign w:val="center"/>
          </w:tcPr>
          <w:p w14:paraId="769D745A" w14:textId="77777777" w:rsidR="00F47CFE" w:rsidRPr="0016361A" w:rsidRDefault="00F47CFE" w:rsidP="00B26986">
            <w:pPr>
              <w:pStyle w:val="TAC"/>
            </w:pPr>
            <w:bookmarkStart w:id="998" w:name="_MCCTEMPBM_CRPT96100047___4"/>
            <w:r>
              <w:t>0..1</w:t>
            </w:r>
            <w:bookmarkEnd w:id="998"/>
          </w:p>
        </w:tc>
        <w:tc>
          <w:tcPr>
            <w:tcW w:w="3686" w:type="dxa"/>
            <w:vAlign w:val="center"/>
          </w:tcPr>
          <w:p w14:paraId="11859F54" w14:textId="77777777" w:rsidR="00F47CFE" w:rsidRDefault="00F47CFE" w:rsidP="001B4D35">
            <w:pPr>
              <w:pStyle w:val="TAL"/>
              <w:rPr>
                <w:lang w:eastAsia="en-IN"/>
              </w:rPr>
            </w:pPr>
            <w:r>
              <w:rPr>
                <w:lang w:eastAsia="en-IN"/>
              </w:rPr>
              <w:t>Indicates whether the requestor needs to be notified whenever there is update related to new member clients selected or de-selected.</w:t>
            </w:r>
          </w:p>
          <w:p w14:paraId="4E3E0C17" w14:textId="77777777" w:rsidR="00F47CFE" w:rsidRDefault="00F47CFE" w:rsidP="001B4D35">
            <w:pPr>
              <w:pStyle w:val="TAL"/>
              <w:rPr>
                <w:lang w:eastAsia="en-IN"/>
              </w:rPr>
            </w:pPr>
          </w:p>
          <w:p w14:paraId="3D62BF7F" w14:textId="77777777" w:rsidR="00F47CFE" w:rsidRPr="0016361A" w:rsidRDefault="00F47CFE" w:rsidP="001B4D35">
            <w:pPr>
              <w:pStyle w:val="TAL"/>
              <w:rPr>
                <w:rFonts w:cs="Arial"/>
                <w:szCs w:val="18"/>
              </w:rPr>
            </w:pPr>
            <w:r>
              <w:rPr>
                <w:rFonts w:hint="eastAsia"/>
                <w:lang w:eastAsia="zh-CN"/>
              </w:rPr>
              <w:t>S</w:t>
            </w:r>
            <w:r>
              <w:rPr>
                <w:lang w:eastAsia="zh-CN"/>
              </w:rPr>
              <w:t xml:space="preserve">et to </w:t>
            </w:r>
            <w:r>
              <w:t>"</w:t>
            </w:r>
            <w:r>
              <w:rPr>
                <w:lang w:eastAsia="zh-CN"/>
              </w:rPr>
              <w:t>true</w:t>
            </w:r>
            <w:r>
              <w:t>"</w:t>
            </w:r>
            <w:r>
              <w:rPr>
                <w:lang w:eastAsia="zh-CN"/>
              </w:rPr>
              <w:t xml:space="preserve"> to indicate that </w:t>
            </w:r>
            <w:r>
              <w:rPr>
                <w:lang w:eastAsia="en-IN"/>
              </w:rPr>
              <w:t>requestor needs to be notified whenever there is update related to new member clients selected or de-selected.</w:t>
            </w:r>
            <w:r>
              <w:t xml:space="preserve"> Default value is </w:t>
            </w:r>
            <w:r>
              <w:rPr>
                <w:rFonts w:cs="Arial"/>
                <w:szCs w:val="18"/>
                <w:lang w:eastAsia="zh-CN"/>
              </w:rPr>
              <w:t>"</w:t>
            </w:r>
            <w:r>
              <w:t>false</w:t>
            </w:r>
            <w:r>
              <w:rPr>
                <w:rFonts w:cs="Arial"/>
                <w:szCs w:val="18"/>
                <w:lang w:eastAsia="zh-CN"/>
              </w:rPr>
              <w:t>"</w:t>
            </w:r>
            <w:r>
              <w:t xml:space="preserve"> if omitted.</w:t>
            </w:r>
          </w:p>
        </w:tc>
        <w:tc>
          <w:tcPr>
            <w:tcW w:w="1310" w:type="dxa"/>
            <w:vAlign w:val="center"/>
          </w:tcPr>
          <w:p w14:paraId="10594F9E" w14:textId="77777777" w:rsidR="00F47CFE" w:rsidRPr="0016361A" w:rsidRDefault="00F47CFE" w:rsidP="001B4D35">
            <w:pPr>
              <w:pStyle w:val="TAL"/>
              <w:rPr>
                <w:rFonts w:cs="Arial"/>
                <w:szCs w:val="18"/>
              </w:rPr>
            </w:pPr>
          </w:p>
        </w:tc>
      </w:tr>
      <w:tr w:rsidR="00F47CFE" w:rsidRPr="00B54FF5" w14:paraId="36A54240" w14:textId="77777777" w:rsidTr="001B4D35">
        <w:trPr>
          <w:jc w:val="center"/>
        </w:trPr>
        <w:tc>
          <w:tcPr>
            <w:tcW w:w="1552" w:type="dxa"/>
            <w:vAlign w:val="center"/>
          </w:tcPr>
          <w:p w14:paraId="176D03A4" w14:textId="77777777" w:rsidR="00F47CFE" w:rsidRDefault="00F47CFE" w:rsidP="001B4D35">
            <w:pPr>
              <w:pStyle w:val="TAL"/>
            </w:pPr>
            <w:r>
              <w:t>notifUri</w:t>
            </w:r>
          </w:p>
        </w:tc>
        <w:tc>
          <w:tcPr>
            <w:tcW w:w="1417" w:type="dxa"/>
            <w:vAlign w:val="center"/>
          </w:tcPr>
          <w:p w14:paraId="4C316146" w14:textId="77777777" w:rsidR="00F47CFE" w:rsidRPr="0016361A" w:rsidRDefault="00F47CFE" w:rsidP="001B4D35">
            <w:pPr>
              <w:pStyle w:val="TAL"/>
            </w:pPr>
            <w:r w:rsidRPr="00CE232C">
              <w:rPr>
                <w:lang w:eastAsia="zh-CN"/>
              </w:rPr>
              <w:t>Uri</w:t>
            </w:r>
          </w:p>
        </w:tc>
        <w:tc>
          <w:tcPr>
            <w:tcW w:w="425" w:type="dxa"/>
            <w:vAlign w:val="center"/>
          </w:tcPr>
          <w:p w14:paraId="1D6DAB33" w14:textId="77777777" w:rsidR="00F47CFE" w:rsidRPr="0016361A" w:rsidRDefault="00F47CFE" w:rsidP="001B4D35">
            <w:pPr>
              <w:pStyle w:val="TAC"/>
            </w:pPr>
            <w:r>
              <w:t>C</w:t>
            </w:r>
          </w:p>
        </w:tc>
        <w:tc>
          <w:tcPr>
            <w:tcW w:w="1134" w:type="dxa"/>
            <w:vAlign w:val="center"/>
          </w:tcPr>
          <w:p w14:paraId="134D852B" w14:textId="77777777" w:rsidR="00F47CFE" w:rsidRPr="0016361A" w:rsidRDefault="00F47CFE" w:rsidP="00B26986">
            <w:pPr>
              <w:pStyle w:val="TAC"/>
            </w:pPr>
            <w:bookmarkStart w:id="999" w:name="_MCCTEMPBM_CRPT96100048___4"/>
            <w:r>
              <w:t>0..</w:t>
            </w:r>
            <w:r w:rsidRPr="00CE232C">
              <w:t>1</w:t>
            </w:r>
            <w:bookmarkEnd w:id="999"/>
          </w:p>
        </w:tc>
        <w:tc>
          <w:tcPr>
            <w:tcW w:w="3686" w:type="dxa"/>
            <w:vAlign w:val="center"/>
          </w:tcPr>
          <w:p w14:paraId="1FFA7A98" w14:textId="77777777" w:rsidR="00F47CFE" w:rsidRDefault="00F47CFE" w:rsidP="001B4D35">
            <w:pPr>
              <w:pStyle w:val="TAL"/>
            </w:pPr>
            <w:r>
              <w:t>Contains</w:t>
            </w:r>
            <w:r w:rsidRPr="00CE232C">
              <w:t xml:space="preserve"> the notification URI</w:t>
            </w:r>
            <w:r>
              <w:t xml:space="preserve"> where notifications should be sent</w:t>
            </w:r>
            <w:r w:rsidRPr="00CE232C">
              <w:t>.</w:t>
            </w:r>
          </w:p>
          <w:p w14:paraId="673DE6FE" w14:textId="77777777" w:rsidR="00F47CFE" w:rsidRDefault="00F47CFE" w:rsidP="001B4D35">
            <w:pPr>
              <w:pStyle w:val="TAL"/>
            </w:pPr>
          </w:p>
          <w:p w14:paraId="4CD38CF1" w14:textId="77777777" w:rsidR="00F47CFE" w:rsidRPr="0016361A" w:rsidRDefault="00F47CFE" w:rsidP="001B4D35">
            <w:pPr>
              <w:pStyle w:val="TAL"/>
              <w:rPr>
                <w:rFonts w:cs="Arial"/>
                <w:szCs w:val="18"/>
              </w:rPr>
            </w:pPr>
            <w:r>
              <w:t xml:space="preserve">This attribute shall be present when the attribute "memUpdNotif" is </w:t>
            </w:r>
            <w:r>
              <w:rPr>
                <w:rFonts w:hint="eastAsia"/>
                <w:lang w:eastAsia="zh-CN"/>
              </w:rPr>
              <w:t>se</w:t>
            </w:r>
            <w:r>
              <w:rPr>
                <w:lang w:eastAsia="zh-CN"/>
              </w:rPr>
              <w:t xml:space="preserve">t to </w:t>
            </w:r>
            <w:r>
              <w:t>"</w:t>
            </w:r>
            <w:r>
              <w:rPr>
                <w:lang w:eastAsia="zh-CN"/>
              </w:rPr>
              <w:t>true</w:t>
            </w:r>
            <w:r>
              <w:t>".</w:t>
            </w:r>
          </w:p>
        </w:tc>
        <w:tc>
          <w:tcPr>
            <w:tcW w:w="1310" w:type="dxa"/>
            <w:vAlign w:val="center"/>
          </w:tcPr>
          <w:p w14:paraId="6AD2DE41" w14:textId="77777777" w:rsidR="00F47CFE" w:rsidRPr="0016361A" w:rsidRDefault="00F47CFE" w:rsidP="001B4D35">
            <w:pPr>
              <w:pStyle w:val="TAL"/>
              <w:rPr>
                <w:rFonts w:cs="Arial"/>
                <w:szCs w:val="18"/>
              </w:rPr>
            </w:pPr>
          </w:p>
        </w:tc>
      </w:tr>
      <w:tr w:rsidR="00F47CFE" w:rsidRPr="00B54FF5" w14:paraId="576085E2" w14:textId="77777777" w:rsidTr="001B4D35">
        <w:trPr>
          <w:jc w:val="center"/>
        </w:trPr>
        <w:tc>
          <w:tcPr>
            <w:tcW w:w="9524" w:type="dxa"/>
            <w:gridSpan w:val="6"/>
            <w:vAlign w:val="center"/>
          </w:tcPr>
          <w:p w14:paraId="7CEB549B" w14:textId="77777777" w:rsidR="00F47CFE" w:rsidRDefault="00F47CFE" w:rsidP="001B4D35">
            <w:pPr>
              <w:pStyle w:val="TAN"/>
              <w:rPr>
                <w:lang w:eastAsia="zh-CN"/>
              </w:rPr>
            </w:pPr>
            <w:r>
              <w:t>NOTE 1:</w:t>
            </w:r>
            <w:r>
              <w:tab/>
              <w:t>At least one of these attributes shall be present.</w:t>
            </w:r>
          </w:p>
          <w:p w14:paraId="6B19C9D3" w14:textId="77777777" w:rsidR="00F47CFE" w:rsidRPr="009E6C55" w:rsidRDefault="00F47CFE" w:rsidP="001B4D35">
            <w:pPr>
              <w:pStyle w:val="TAN"/>
              <w:rPr>
                <w:lang w:eastAsia="zh-CN"/>
              </w:rPr>
            </w:pPr>
            <w:r>
              <w:t>NOTE 2:</w:t>
            </w:r>
            <w:r>
              <w:tab/>
              <w:t>At least one of these attributes shall be present.</w:t>
            </w:r>
          </w:p>
        </w:tc>
      </w:tr>
    </w:tbl>
    <w:p w14:paraId="2CFD0E0A" w14:textId="77777777" w:rsidR="00F47CFE" w:rsidRDefault="00F47CFE" w:rsidP="00F47CFE">
      <w:pPr>
        <w:rPr>
          <w:lang w:val="en-US"/>
        </w:rPr>
      </w:pPr>
    </w:p>
    <w:p w14:paraId="03104E6F" w14:textId="77777777" w:rsidR="00F47CFE" w:rsidRDefault="00F47CFE" w:rsidP="00F47CFE">
      <w:pPr>
        <w:pStyle w:val="EditorsNote"/>
        <w:rPr>
          <w:rStyle w:val="EditorsNoteCharChar"/>
        </w:rPr>
      </w:pPr>
      <w:r>
        <w:rPr>
          <w:rStyle w:val="EditorsNoteCharChar"/>
        </w:rPr>
        <w:t>Editor's note:</w:t>
      </w:r>
      <w:r>
        <w:rPr>
          <w:rStyle w:val="EditorsNoteCharChar"/>
        </w:rPr>
        <w:tab/>
        <w:t xml:space="preserve">TrainRequest data type definition is </w:t>
      </w:r>
      <w:r w:rsidRPr="00C66B4E">
        <w:rPr>
          <w:rStyle w:val="EditorsNoteCharChar"/>
        </w:rPr>
        <w:t>FFS.</w:t>
      </w:r>
    </w:p>
    <w:p w14:paraId="239D9FAA" w14:textId="77777777" w:rsidR="00F47CFE" w:rsidRPr="00C66B4E" w:rsidRDefault="00F47CFE" w:rsidP="00F47CFE">
      <w:pPr>
        <w:pStyle w:val="EditorsNote"/>
        <w:rPr>
          <w:rStyle w:val="EditorsNoteCharChar"/>
        </w:rPr>
      </w:pPr>
      <w:r>
        <w:rPr>
          <w:rStyle w:val="EditorsNoteCharChar"/>
        </w:rPr>
        <w:t>Editor's note:</w:t>
      </w:r>
      <w:r>
        <w:rPr>
          <w:rStyle w:val="EditorsNoteCharChar"/>
        </w:rPr>
        <w:tab/>
        <w:t>It is FFS, if reporting requirements are applicable to this data type.</w:t>
      </w:r>
    </w:p>
    <w:p w14:paraId="7102FE18" w14:textId="7CE147D7" w:rsidR="00F47CFE" w:rsidRDefault="002E3141" w:rsidP="00F47CFE">
      <w:pPr>
        <w:pStyle w:val="H6"/>
      </w:pPr>
      <w:r>
        <w:lastRenderedPageBreak/>
        <w:t>6.1.8</w:t>
      </w:r>
      <w:r w:rsidR="00F47CFE">
        <w:t>.6.2.3</w:t>
      </w:r>
      <w:r w:rsidR="00F47CFE">
        <w:tab/>
        <w:t>Type: MlModelTrainNotif</w:t>
      </w:r>
    </w:p>
    <w:p w14:paraId="1ADADE8D" w14:textId="4B596CCA" w:rsidR="00F47CFE" w:rsidRDefault="00F47CFE" w:rsidP="00F47CFE">
      <w:pPr>
        <w:pStyle w:val="TH"/>
      </w:pPr>
      <w:r>
        <w:rPr>
          <w:noProof/>
        </w:rPr>
        <w:t>Table </w:t>
      </w:r>
      <w:r w:rsidR="002E3141">
        <w:t>6.1.8</w:t>
      </w:r>
      <w:r>
        <w:t xml:space="preserve">.6.2.3-1: </w:t>
      </w:r>
      <w:r>
        <w:rPr>
          <w:noProof/>
        </w:rPr>
        <w:t>Definition of type MlModelTrainNotif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47CFE" w:rsidRPr="00B54FF5" w14:paraId="598D4A54" w14:textId="77777777" w:rsidTr="001B4D35">
        <w:trPr>
          <w:jc w:val="center"/>
        </w:trPr>
        <w:tc>
          <w:tcPr>
            <w:tcW w:w="1552" w:type="dxa"/>
            <w:shd w:val="clear" w:color="auto" w:fill="C0C0C0"/>
            <w:hideMark/>
          </w:tcPr>
          <w:p w14:paraId="59987634" w14:textId="77777777" w:rsidR="00F47CFE" w:rsidRPr="0016361A" w:rsidRDefault="00F47CFE" w:rsidP="001B4D35">
            <w:pPr>
              <w:pStyle w:val="TAH"/>
            </w:pPr>
            <w:r w:rsidRPr="0016361A">
              <w:t>Attribute name</w:t>
            </w:r>
          </w:p>
        </w:tc>
        <w:tc>
          <w:tcPr>
            <w:tcW w:w="1417" w:type="dxa"/>
            <w:shd w:val="clear" w:color="auto" w:fill="C0C0C0"/>
            <w:hideMark/>
          </w:tcPr>
          <w:p w14:paraId="48FB7E75" w14:textId="77777777" w:rsidR="00F47CFE" w:rsidRPr="0016361A" w:rsidRDefault="00F47CFE" w:rsidP="001B4D35">
            <w:pPr>
              <w:pStyle w:val="TAH"/>
            </w:pPr>
            <w:r w:rsidRPr="0016361A">
              <w:t>Data type</w:t>
            </w:r>
          </w:p>
        </w:tc>
        <w:tc>
          <w:tcPr>
            <w:tcW w:w="425" w:type="dxa"/>
            <w:shd w:val="clear" w:color="auto" w:fill="C0C0C0"/>
            <w:hideMark/>
          </w:tcPr>
          <w:p w14:paraId="732F38F9" w14:textId="77777777" w:rsidR="00F47CFE" w:rsidRPr="0016361A" w:rsidRDefault="00F47CFE" w:rsidP="001B4D35">
            <w:pPr>
              <w:pStyle w:val="TAH"/>
            </w:pPr>
            <w:r w:rsidRPr="0016361A">
              <w:t>P</w:t>
            </w:r>
          </w:p>
        </w:tc>
        <w:tc>
          <w:tcPr>
            <w:tcW w:w="1134" w:type="dxa"/>
            <w:shd w:val="clear" w:color="auto" w:fill="C0C0C0"/>
          </w:tcPr>
          <w:p w14:paraId="75A9ACED" w14:textId="77777777" w:rsidR="00F47CFE" w:rsidRPr="0016361A" w:rsidRDefault="00F47CFE" w:rsidP="001B4D35">
            <w:pPr>
              <w:pStyle w:val="TAH"/>
            </w:pPr>
            <w:r w:rsidRPr="00F112E4">
              <w:t>Cardinality</w:t>
            </w:r>
          </w:p>
        </w:tc>
        <w:tc>
          <w:tcPr>
            <w:tcW w:w="3686" w:type="dxa"/>
            <w:shd w:val="clear" w:color="auto" w:fill="C0C0C0"/>
            <w:hideMark/>
          </w:tcPr>
          <w:p w14:paraId="095C05B3" w14:textId="77777777" w:rsidR="00F47CFE" w:rsidRPr="0016361A" w:rsidRDefault="00F47CFE" w:rsidP="001B4D35">
            <w:pPr>
              <w:pStyle w:val="TAH"/>
              <w:rPr>
                <w:rFonts w:cs="Arial"/>
                <w:szCs w:val="18"/>
              </w:rPr>
            </w:pPr>
            <w:r w:rsidRPr="0016361A">
              <w:rPr>
                <w:rFonts w:cs="Arial"/>
                <w:szCs w:val="18"/>
              </w:rPr>
              <w:t>Description</w:t>
            </w:r>
          </w:p>
        </w:tc>
        <w:tc>
          <w:tcPr>
            <w:tcW w:w="1310" w:type="dxa"/>
            <w:shd w:val="clear" w:color="auto" w:fill="C0C0C0"/>
          </w:tcPr>
          <w:p w14:paraId="2A535269" w14:textId="77777777" w:rsidR="00F47CFE" w:rsidRPr="0016361A" w:rsidRDefault="00F47CFE" w:rsidP="001B4D35">
            <w:pPr>
              <w:pStyle w:val="TAH"/>
              <w:rPr>
                <w:rFonts w:cs="Arial"/>
                <w:szCs w:val="18"/>
              </w:rPr>
            </w:pPr>
            <w:r w:rsidRPr="0016361A">
              <w:rPr>
                <w:rFonts w:cs="Arial"/>
                <w:szCs w:val="18"/>
              </w:rPr>
              <w:t>Applicability</w:t>
            </w:r>
          </w:p>
        </w:tc>
      </w:tr>
      <w:tr w:rsidR="00F47CFE" w:rsidRPr="00B54FF5" w14:paraId="16D5FD7B" w14:textId="77777777" w:rsidTr="001B4D35">
        <w:trPr>
          <w:jc w:val="center"/>
        </w:trPr>
        <w:tc>
          <w:tcPr>
            <w:tcW w:w="1552" w:type="dxa"/>
            <w:vAlign w:val="center"/>
          </w:tcPr>
          <w:p w14:paraId="1C695D99" w14:textId="77777777" w:rsidR="00F47CFE" w:rsidRPr="0016361A" w:rsidRDefault="00F47CFE" w:rsidP="001B4D35">
            <w:pPr>
              <w:pStyle w:val="TAL"/>
            </w:pPr>
            <w:r>
              <w:t>members</w:t>
            </w:r>
          </w:p>
        </w:tc>
        <w:tc>
          <w:tcPr>
            <w:tcW w:w="1417" w:type="dxa"/>
            <w:vAlign w:val="center"/>
          </w:tcPr>
          <w:p w14:paraId="11386B56" w14:textId="77777777" w:rsidR="00F47CFE" w:rsidRPr="0016361A" w:rsidRDefault="00F47CFE" w:rsidP="001B4D35">
            <w:pPr>
              <w:pStyle w:val="TAL"/>
            </w:pPr>
            <w:r>
              <w:t>FFS</w:t>
            </w:r>
          </w:p>
        </w:tc>
        <w:tc>
          <w:tcPr>
            <w:tcW w:w="425" w:type="dxa"/>
            <w:vAlign w:val="center"/>
          </w:tcPr>
          <w:p w14:paraId="3C7A70EC" w14:textId="77777777" w:rsidR="00F47CFE" w:rsidRPr="0016361A" w:rsidRDefault="00F47CFE" w:rsidP="001B4D35">
            <w:pPr>
              <w:pStyle w:val="TAC"/>
            </w:pPr>
            <w:r>
              <w:t>C</w:t>
            </w:r>
          </w:p>
        </w:tc>
        <w:tc>
          <w:tcPr>
            <w:tcW w:w="1134" w:type="dxa"/>
            <w:vAlign w:val="center"/>
          </w:tcPr>
          <w:p w14:paraId="404AEDCB" w14:textId="77777777" w:rsidR="00F47CFE" w:rsidRPr="0016361A" w:rsidRDefault="00F47CFE" w:rsidP="00B26986">
            <w:pPr>
              <w:pStyle w:val="TAC"/>
            </w:pPr>
            <w:bookmarkStart w:id="1000" w:name="_MCCTEMPBM_CRPT96100049___4"/>
            <w:r>
              <w:t>1..N</w:t>
            </w:r>
            <w:bookmarkEnd w:id="1000"/>
          </w:p>
        </w:tc>
        <w:tc>
          <w:tcPr>
            <w:tcW w:w="3686" w:type="dxa"/>
            <w:vAlign w:val="center"/>
          </w:tcPr>
          <w:p w14:paraId="15915958" w14:textId="77777777" w:rsidR="00F47CFE" w:rsidRDefault="00F47CFE" w:rsidP="001B4D35">
            <w:pPr>
              <w:pStyle w:val="TAL"/>
              <w:rPr>
                <w:lang w:eastAsia="zh-CN"/>
              </w:rPr>
            </w:pPr>
            <w:r>
              <w:rPr>
                <w:rFonts w:cs="Arial"/>
                <w:szCs w:val="18"/>
              </w:rPr>
              <w:t xml:space="preserve">Contains the </w:t>
            </w:r>
            <w:r>
              <w:rPr>
                <w:lang w:eastAsia="zh-CN"/>
              </w:rPr>
              <w:t>list of AIMLE clients selected or de-selected for the ML model training.</w:t>
            </w:r>
          </w:p>
          <w:p w14:paraId="041D3B39" w14:textId="77777777" w:rsidR="00F47CFE" w:rsidRDefault="00F47CFE" w:rsidP="001B4D35">
            <w:pPr>
              <w:pStyle w:val="TAL"/>
              <w:rPr>
                <w:lang w:eastAsia="zh-CN"/>
              </w:rPr>
            </w:pPr>
          </w:p>
          <w:p w14:paraId="70759A4C" w14:textId="77777777" w:rsidR="00F47CFE" w:rsidRPr="0016361A" w:rsidRDefault="00F47CFE" w:rsidP="001B4D35">
            <w:pPr>
              <w:pStyle w:val="TAL"/>
              <w:rPr>
                <w:rFonts w:cs="Arial"/>
                <w:szCs w:val="18"/>
              </w:rPr>
            </w:pPr>
            <w:r>
              <w:rPr>
                <w:lang w:eastAsia="zh-CN"/>
              </w:rPr>
              <w:t>(NOTE)</w:t>
            </w:r>
          </w:p>
        </w:tc>
        <w:tc>
          <w:tcPr>
            <w:tcW w:w="1310" w:type="dxa"/>
            <w:vAlign w:val="center"/>
          </w:tcPr>
          <w:p w14:paraId="6AAD5655" w14:textId="77777777" w:rsidR="00F47CFE" w:rsidRPr="0016361A" w:rsidRDefault="00F47CFE" w:rsidP="001B4D35">
            <w:pPr>
              <w:pStyle w:val="TAL"/>
              <w:rPr>
                <w:rFonts w:cs="Arial"/>
                <w:szCs w:val="18"/>
              </w:rPr>
            </w:pPr>
          </w:p>
        </w:tc>
      </w:tr>
      <w:tr w:rsidR="00F47CFE" w:rsidRPr="00B54FF5" w14:paraId="23CEF525" w14:textId="77777777" w:rsidTr="001B4D35">
        <w:trPr>
          <w:jc w:val="center"/>
        </w:trPr>
        <w:tc>
          <w:tcPr>
            <w:tcW w:w="1552" w:type="dxa"/>
            <w:vAlign w:val="center"/>
          </w:tcPr>
          <w:p w14:paraId="2A6A222A" w14:textId="77777777" w:rsidR="00F47CFE" w:rsidRPr="0016361A" w:rsidRDefault="00F47CFE" w:rsidP="001B4D35">
            <w:pPr>
              <w:pStyle w:val="TAL"/>
            </w:pPr>
            <w:r>
              <w:t>trainOut</w:t>
            </w:r>
          </w:p>
        </w:tc>
        <w:tc>
          <w:tcPr>
            <w:tcW w:w="1417" w:type="dxa"/>
            <w:vAlign w:val="center"/>
          </w:tcPr>
          <w:p w14:paraId="44AD6DDD" w14:textId="77777777" w:rsidR="00F47CFE" w:rsidRPr="0016361A" w:rsidRDefault="00F47CFE" w:rsidP="001B4D35">
            <w:pPr>
              <w:pStyle w:val="TAL"/>
            </w:pPr>
            <w:r>
              <w:t>FFS</w:t>
            </w:r>
          </w:p>
        </w:tc>
        <w:tc>
          <w:tcPr>
            <w:tcW w:w="425" w:type="dxa"/>
            <w:vAlign w:val="center"/>
          </w:tcPr>
          <w:p w14:paraId="4C5C9180" w14:textId="77777777" w:rsidR="00F47CFE" w:rsidRPr="0016361A" w:rsidRDefault="00F47CFE" w:rsidP="001B4D35">
            <w:pPr>
              <w:pStyle w:val="TAC"/>
            </w:pPr>
            <w:r>
              <w:t>C</w:t>
            </w:r>
          </w:p>
        </w:tc>
        <w:tc>
          <w:tcPr>
            <w:tcW w:w="1134" w:type="dxa"/>
            <w:vAlign w:val="center"/>
          </w:tcPr>
          <w:p w14:paraId="1646A9A7" w14:textId="77777777" w:rsidR="00F47CFE" w:rsidRPr="0016361A" w:rsidRDefault="00F47CFE" w:rsidP="00B26986">
            <w:pPr>
              <w:pStyle w:val="TAC"/>
            </w:pPr>
            <w:bookmarkStart w:id="1001" w:name="_MCCTEMPBM_CRPT96100050___4"/>
            <w:r>
              <w:t>0..1</w:t>
            </w:r>
            <w:bookmarkEnd w:id="1001"/>
          </w:p>
        </w:tc>
        <w:tc>
          <w:tcPr>
            <w:tcW w:w="3686" w:type="dxa"/>
            <w:vAlign w:val="center"/>
          </w:tcPr>
          <w:p w14:paraId="2FE73074" w14:textId="77777777" w:rsidR="00F47CFE" w:rsidRDefault="00F47CFE" w:rsidP="001B4D35">
            <w:pPr>
              <w:pStyle w:val="TAL"/>
              <w:rPr>
                <w:lang w:eastAsia="zh-CN"/>
              </w:rPr>
            </w:pPr>
            <w:r>
              <w:rPr>
                <w:rFonts w:cs="Arial"/>
                <w:szCs w:val="18"/>
              </w:rPr>
              <w:t>Contains the o</w:t>
            </w:r>
            <w:r>
              <w:rPr>
                <w:lang w:eastAsia="zh-CN"/>
              </w:rPr>
              <w:t>utput of training, e.g., ML model parameters for the training.</w:t>
            </w:r>
          </w:p>
          <w:p w14:paraId="533AA23D" w14:textId="77777777" w:rsidR="00F47CFE" w:rsidRDefault="00F47CFE" w:rsidP="001B4D35">
            <w:pPr>
              <w:pStyle w:val="TAL"/>
              <w:rPr>
                <w:lang w:eastAsia="zh-CN"/>
              </w:rPr>
            </w:pPr>
          </w:p>
          <w:p w14:paraId="0B6EDEAC" w14:textId="77777777" w:rsidR="00F47CFE" w:rsidRPr="0016361A" w:rsidRDefault="00F47CFE" w:rsidP="001B4D35">
            <w:pPr>
              <w:pStyle w:val="TAL"/>
              <w:rPr>
                <w:rFonts w:cs="Arial"/>
                <w:szCs w:val="18"/>
              </w:rPr>
            </w:pPr>
            <w:r>
              <w:rPr>
                <w:lang w:eastAsia="zh-CN"/>
              </w:rPr>
              <w:t>(NOTE)</w:t>
            </w:r>
          </w:p>
        </w:tc>
        <w:tc>
          <w:tcPr>
            <w:tcW w:w="1310" w:type="dxa"/>
            <w:vAlign w:val="center"/>
          </w:tcPr>
          <w:p w14:paraId="37611E2A" w14:textId="77777777" w:rsidR="00F47CFE" w:rsidRPr="0016361A" w:rsidRDefault="00F47CFE" w:rsidP="001B4D35">
            <w:pPr>
              <w:pStyle w:val="TAL"/>
              <w:rPr>
                <w:rFonts w:cs="Arial"/>
                <w:szCs w:val="18"/>
              </w:rPr>
            </w:pPr>
          </w:p>
        </w:tc>
      </w:tr>
      <w:tr w:rsidR="00F47CFE" w:rsidRPr="00B54FF5" w14:paraId="6C0F9096" w14:textId="77777777" w:rsidTr="001B4D35">
        <w:trPr>
          <w:jc w:val="center"/>
        </w:trPr>
        <w:tc>
          <w:tcPr>
            <w:tcW w:w="1552" w:type="dxa"/>
            <w:vAlign w:val="center"/>
          </w:tcPr>
          <w:p w14:paraId="559F55A5" w14:textId="77777777" w:rsidR="00F47CFE" w:rsidRPr="0016361A" w:rsidRDefault="00F47CFE" w:rsidP="001B4D35">
            <w:pPr>
              <w:pStyle w:val="TAL"/>
            </w:pPr>
            <w:r>
              <w:t>trainErr</w:t>
            </w:r>
          </w:p>
        </w:tc>
        <w:tc>
          <w:tcPr>
            <w:tcW w:w="1417" w:type="dxa"/>
            <w:vAlign w:val="center"/>
          </w:tcPr>
          <w:p w14:paraId="5CA58689" w14:textId="77777777" w:rsidR="00F47CFE" w:rsidRPr="0016361A" w:rsidRDefault="00F47CFE" w:rsidP="001B4D35">
            <w:pPr>
              <w:pStyle w:val="TAL"/>
            </w:pPr>
            <w:r>
              <w:t>FFS</w:t>
            </w:r>
          </w:p>
        </w:tc>
        <w:tc>
          <w:tcPr>
            <w:tcW w:w="425" w:type="dxa"/>
            <w:vAlign w:val="center"/>
          </w:tcPr>
          <w:p w14:paraId="55272FAD" w14:textId="77777777" w:rsidR="00F47CFE" w:rsidRPr="0016361A" w:rsidRDefault="00F47CFE" w:rsidP="001B4D35">
            <w:pPr>
              <w:pStyle w:val="TAC"/>
            </w:pPr>
            <w:r>
              <w:t>C</w:t>
            </w:r>
          </w:p>
        </w:tc>
        <w:tc>
          <w:tcPr>
            <w:tcW w:w="1134" w:type="dxa"/>
            <w:vAlign w:val="center"/>
          </w:tcPr>
          <w:p w14:paraId="5B5CEDFE" w14:textId="77777777" w:rsidR="00F47CFE" w:rsidRPr="0016361A" w:rsidRDefault="00F47CFE" w:rsidP="00B26986">
            <w:pPr>
              <w:pStyle w:val="TAC"/>
            </w:pPr>
            <w:bookmarkStart w:id="1002" w:name="_MCCTEMPBM_CRPT96100051___4"/>
            <w:r>
              <w:t>0..1</w:t>
            </w:r>
            <w:bookmarkEnd w:id="1002"/>
          </w:p>
        </w:tc>
        <w:tc>
          <w:tcPr>
            <w:tcW w:w="3686" w:type="dxa"/>
            <w:vAlign w:val="center"/>
          </w:tcPr>
          <w:p w14:paraId="17230391" w14:textId="77777777" w:rsidR="00F47CFE" w:rsidRDefault="00F47CFE" w:rsidP="001B4D35">
            <w:pPr>
              <w:pStyle w:val="TAL"/>
              <w:rPr>
                <w:lang w:eastAsia="zh-CN"/>
              </w:rPr>
            </w:pPr>
            <w:r>
              <w:rPr>
                <w:rFonts w:cs="Arial"/>
                <w:szCs w:val="18"/>
              </w:rPr>
              <w:t xml:space="preserve">Contains the </w:t>
            </w:r>
            <w:r>
              <w:rPr>
                <w:lang w:eastAsia="zh-CN"/>
              </w:rPr>
              <w:t>list of errors, if any, encountered during training process.</w:t>
            </w:r>
          </w:p>
          <w:p w14:paraId="354C806F" w14:textId="77777777" w:rsidR="00F47CFE" w:rsidRDefault="00F47CFE" w:rsidP="001B4D35">
            <w:pPr>
              <w:pStyle w:val="TAL"/>
              <w:rPr>
                <w:lang w:eastAsia="zh-CN"/>
              </w:rPr>
            </w:pPr>
          </w:p>
          <w:p w14:paraId="52E7E2FD" w14:textId="77777777" w:rsidR="00F47CFE" w:rsidRPr="0016361A" w:rsidRDefault="00F47CFE" w:rsidP="001B4D35">
            <w:pPr>
              <w:pStyle w:val="TAL"/>
              <w:rPr>
                <w:rFonts w:cs="Arial"/>
                <w:szCs w:val="18"/>
              </w:rPr>
            </w:pPr>
            <w:r>
              <w:rPr>
                <w:lang w:eastAsia="zh-CN"/>
              </w:rPr>
              <w:t>(NOTE)</w:t>
            </w:r>
          </w:p>
        </w:tc>
        <w:tc>
          <w:tcPr>
            <w:tcW w:w="1310" w:type="dxa"/>
            <w:vAlign w:val="center"/>
          </w:tcPr>
          <w:p w14:paraId="24FBD463" w14:textId="77777777" w:rsidR="00F47CFE" w:rsidRPr="0016361A" w:rsidRDefault="00F47CFE" w:rsidP="001B4D35">
            <w:pPr>
              <w:pStyle w:val="TAL"/>
              <w:rPr>
                <w:rFonts w:cs="Arial"/>
                <w:szCs w:val="18"/>
              </w:rPr>
            </w:pPr>
          </w:p>
        </w:tc>
      </w:tr>
      <w:tr w:rsidR="00F47CFE" w:rsidRPr="00B54FF5" w14:paraId="7D536700" w14:textId="77777777" w:rsidTr="001B4D35">
        <w:trPr>
          <w:jc w:val="center"/>
        </w:trPr>
        <w:tc>
          <w:tcPr>
            <w:tcW w:w="9524" w:type="dxa"/>
            <w:gridSpan w:val="6"/>
            <w:vAlign w:val="center"/>
          </w:tcPr>
          <w:p w14:paraId="2C2AB44B" w14:textId="77777777" w:rsidR="00F47CFE" w:rsidRPr="00F85285" w:rsidRDefault="00F47CFE" w:rsidP="001B4D35">
            <w:pPr>
              <w:pStyle w:val="TAN"/>
              <w:rPr>
                <w:lang w:eastAsia="zh-CN"/>
              </w:rPr>
            </w:pPr>
            <w:r>
              <w:t>NOTE:</w:t>
            </w:r>
            <w:r>
              <w:tab/>
              <w:t>At least one of these attributes shall be present.</w:t>
            </w:r>
          </w:p>
        </w:tc>
      </w:tr>
    </w:tbl>
    <w:p w14:paraId="03A36F54" w14:textId="77777777" w:rsidR="00F47CFE" w:rsidRDefault="00F47CFE" w:rsidP="00F47CFE">
      <w:pPr>
        <w:rPr>
          <w:lang w:val="en-US"/>
        </w:rPr>
      </w:pPr>
    </w:p>
    <w:p w14:paraId="2FF2949A" w14:textId="77777777" w:rsidR="00F47CFE" w:rsidRDefault="00F47CFE" w:rsidP="00F47CFE">
      <w:pPr>
        <w:pStyle w:val="EditorsNote"/>
        <w:rPr>
          <w:rStyle w:val="EditorsNoteCharChar"/>
        </w:rPr>
      </w:pPr>
      <w:r>
        <w:rPr>
          <w:rStyle w:val="EditorsNoteCharChar"/>
        </w:rPr>
        <w:t>Editor's note:</w:t>
      </w:r>
      <w:r>
        <w:rPr>
          <w:rStyle w:val="EditorsNoteCharChar"/>
        </w:rPr>
        <w:tab/>
        <w:t xml:space="preserve">MlModelTrainNotif data type definition is </w:t>
      </w:r>
      <w:r w:rsidRPr="00C66B4E">
        <w:rPr>
          <w:rStyle w:val="EditorsNoteCharChar"/>
        </w:rPr>
        <w:t>FFS.</w:t>
      </w:r>
    </w:p>
    <w:p w14:paraId="083B9C6F" w14:textId="71170689" w:rsidR="00F47CFE" w:rsidRDefault="002E3141" w:rsidP="00F47CFE">
      <w:pPr>
        <w:pStyle w:val="Heading5"/>
        <w:rPr>
          <w:lang w:val="en-US"/>
        </w:rPr>
      </w:pPr>
      <w:bookmarkStart w:id="1003" w:name="_Toc195627900"/>
      <w:bookmarkStart w:id="1004" w:name="_Toc195628141"/>
      <w:bookmarkStart w:id="1005" w:name="_Toc199249569"/>
      <w:r>
        <w:rPr>
          <w:lang w:val="en-US"/>
        </w:rPr>
        <w:t>6.1.8</w:t>
      </w:r>
      <w:r w:rsidR="00F47CFE">
        <w:rPr>
          <w:lang w:val="en-US"/>
        </w:rPr>
        <w:t>.6</w:t>
      </w:r>
      <w:r w:rsidR="00F47CFE" w:rsidRPr="00087ED8">
        <w:rPr>
          <w:lang w:val="en-US"/>
        </w:rPr>
        <w:t>.</w:t>
      </w:r>
      <w:r w:rsidR="00F47CFE">
        <w:rPr>
          <w:lang w:val="en-US"/>
        </w:rPr>
        <w:t>3</w:t>
      </w:r>
      <w:r w:rsidR="00F47CFE" w:rsidRPr="00087ED8">
        <w:rPr>
          <w:lang w:val="en-US"/>
        </w:rPr>
        <w:tab/>
      </w:r>
      <w:r w:rsidR="00F47CFE">
        <w:rPr>
          <w:lang w:val="en-US"/>
        </w:rPr>
        <w:t>S</w:t>
      </w:r>
      <w:r w:rsidR="00F47CFE" w:rsidRPr="00087ED8">
        <w:rPr>
          <w:lang w:val="en-US"/>
        </w:rPr>
        <w:t>imple data types and enumerations</w:t>
      </w:r>
      <w:bookmarkEnd w:id="1003"/>
      <w:bookmarkEnd w:id="1004"/>
      <w:bookmarkEnd w:id="1005"/>
    </w:p>
    <w:p w14:paraId="71ED028C" w14:textId="312BF40F" w:rsidR="00F47CFE" w:rsidRPr="00384E92" w:rsidRDefault="002E3141" w:rsidP="00F47CFE">
      <w:pPr>
        <w:pStyle w:val="H6"/>
      </w:pPr>
      <w:r>
        <w:t>6.1.8</w:t>
      </w:r>
      <w:r w:rsidR="00F47CFE">
        <w:t>.6.3.1</w:t>
      </w:r>
      <w:r w:rsidR="00F47CFE" w:rsidRPr="00384E92">
        <w:tab/>
        <w:t>Introduction</w:t>
      </w:r>
    </w:p>
    <w:p w14:paraId="2C87A5DA" w14:textId="77777777" w:rsidR="00F47CFE" w:rsidRPr="00384E92" w:rsidRDefault="00F47CFE" w:rsidP="00F47CF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6AF272BC" w14:textId="0752769A" w:rsidR="00F47CFE" w:rsidRPr="00384E92" w:rsidRDefault="002E3141" w:rsidP="00F47CFE">
      <w:pPr>
        <w:pStyle w:val="H6"/>
      </w:pPr>
      <w:r>
        <w:t>6.1.8</w:t>
      </w:r>
      <w:r w:rsidR="00F47CFE">
        <w:t>.6.3.2</w:t>
      </w:r>
      <w:r w:rsidR="00F47CFE" w:rsidRPr="00384E92">
        <w:tab/>
        <w:t>Simple data types</w:t>
      </w:r>
    </w:p>
    <w:p w14:paraId="72288EA1" w14:textId="1A13D302" w:rsidR="00F47CFE" w:rsidRPr="00384E92" w:rsidRDefault="00F47CFE" w:rsidP="00F47CFE">
      <w:r w:rsidRPr="00384E92">
        <w:t>The simple data types defined in table</w:t>
      </w:r>
      <w:r>
        <w:t> </w:t>
      </w:r>
      <w:r w:rsidR="002E3141">
        <w:t>6.1.8</w:t>
      </w:r>
      <w:r>
        <w:t>.6.3.2-1</w:t>
      </w:r>
      <w:r w:rsidRPr="00384E92">
        <w:t xml:space="preserve"> shall be supported.</w:t>
      </w:r>
    </w:p>
    <w:p w14:paraId="18F4ABE7" w14:textId="5A525412" w:rsidR="00F47CFE" w:rsidRPr="00384E92" w:rsidRDefault="00F47CFE" w:rsidP="00F47CFE">
      <w:pPr>
        <w:pStyle w:val="TH"/>
      </w:pPr>
      <w:r w:rsidRPr="00384E92">
        <w:t>Table</w:t>
      </w:r>
      <w:r>
        <w:t> </w:t>
      </w:r>
      <w:r w:rsidR="002E3141">
        <w:t>6.1.8</w:t>
      </w:r>
      <w:r>
        <w:t>.6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F47CFE" w:rsidRPr="00B54FF5" w14:paraId="75091BA3" w14:textId="77777777" w:rsidTr="001B4D35">
        <w:trPr>
          <w:jc w:val="center"/>
        </w:trPr>
        <w:tc>
          <w:tcPr>
            <w:tcW w:w="659" w:type="pct"/>
            <w:shd w:val="clear" w:color="auto" w:fill="C0C0C0"/>
            <w:tcMar>
              <w:top w:w="0" w:type="dxa"/>
              <w:left w:w="108" w:type="dxa"/>
              <w:bottom w:w="0" w:type="dxa"/>
              <w:right w:w="108" w:type="dxa"/>
            </w:tcMar>
          </w:tcPr>
          <w:p w14:paraId="7D7388AB" w14:textId="77777777" w:rsidR="00F47CFE" w:rsidRPr="0016361A" w:rsidRDefault="00F47CFE" w:rsidP="001B4D35">
            <w:pPr>
              <w:pStyle w:val="TAH"/>
            </w:pPr>
            <w:r w:rsidRPr="0016361A">
              <w:t>Type Name</w:t>
            </w:r>
          </w:p>
        </w:tc>
        <w:tc>
          <w:tcPr>
            <w:tcW w:w="883" w:type="pct"/>
            <w:shd w:val="clear" w:color="auto" w:fill="C0C0C0"/>
            <w:tcMar>
              <w:top w:w="0" w:type="dxa"/>
              <w:left w:w="108" w:type="dxa"/>
              <w:bottom w:w="0" w:type="dxa"/>
              <w:right w:w="108" w:type="dxa"/>
            </w:tcMar>
          </w:tcPr>
          <w:p w14:paraId="544EFA76" w14:textId="77777777" w:rsidR="00F47CFE" w:rsidRPr="0016361A" w:rsidRDefault="00F47CFE" w:rsidP="001B4D35">
            <w:pPr>
              <w:pStyle w:val="TAH"/>
            </w:pPr>
            <w:r w:rsidRPr="0016361A">
              <w:t>Type Definition</w:t>
            </w:r>
          </w:p>
        </w:tc>
        <w:tc>
          <w:tcPr>
            <w:tcW w:w="2872" w:type="pct"/>
            <w:shd w:val="clear" w:color="auto" w:fill="C0C0C0"/>
          </w:tcPr>
          <w:p w14:paraId="74EB61E5" w14:textId="77777777" w:rsidR="00F47CFE" w:rsidRPr="0016361A" w:rsidRDefault="00F47CFE" w:rsidP="001B4D35">
            <w:pPr>
              <w:pStyle w:val="TAH"/>
            </w:pPr>
            <w:r w:rsidRPr="0016361A">
              <w:t>Description</w:t>
            </w:r>
          </w:p>
        </w:tc>
        <w:tc>
          <w:tcPr>
            <w:tcW w:w="586" w:type="pct"/>
            <w:shd w:val="clear" w:color="auto" w:fill="C0C0C0"/>
          </w:tcPr>
          <w:p w14:paraId="05179704" w14:textId="77777777" w:rsidR="00F47CFE" w:rsidRPr="0016361A" w:rsidRDefault="00F47CFE" w:rsidP="001B4D35">
            <w:pPr>
              <w:pStyle w:val="TAH"/>
            </w:pPr>
            <w:r w:rsidRPr="0016361A">
              <w:t>Applicability</w:t>
            </w:r>
          </w:p>
        </w:tc>
      </w:tr>
      <w:tr w:rsidR="00F47CFE" w:rsidRPr="00B54FF5" w14:paraId="1548E1FC" w14:textId="77777777" w:rsidTr="001B4D35">
        <w:trPr>
          <w:jc w:val="center"/>
        </w:trPr>
        <w:tc>
          <w:tcPr>
            <w:tcW w:w="659" w:type="pct"/>
            <w:tcMar>
              <w:top w:w="0" w:type="dxa"/>
              <w:left w:w="108" w:type="dxa"/>
              <w:bottom w:w="0" w:type="dxa"/>
              <w:right w:w="108" w:type="dxa"/>
            </w:tcMar>
            <w:vAlign w:val="center"/>
          </w:tcPr>
          <w:p w14:paraId="79763C57" w14:textId="77777777" w:rsidR="00F47CFE" w:rsidRPr="0016361A" w:rsidRDefault="00F47CFE" w:rsidP="001B4D35">
            <w:pPr>
              <w:pStyle w:val="TAL"/>
            </w:pPr>
            <w:r>
              <w:t>AimleModelId</w:t>
            </w:r>
          </w:p>
        </w:tc>
        <w:tc>
          <w:tcPr>
            <w:tcW w:w="883" w:type="pct"/>
            <w:tcMar>
              <w:top w:w="0" w:type="dxa"/>
              <w:left w:w="108" w:type="dxa"/>
              <w:bottom w:w="0" w:type="dxa"/>
              <w:right w:w="108" w:type="dxa"/>
            </w:tcMar>
            <w:vAlign w:val="center"/>
          </w:tcPr>
          <w:p w14:paraId="47F5C6D2" w14:textId="77777777" w:rsidR="00F47CFE" w:rsidRPr="0016361A" w:rsidRDefault="00F47CFE" w:rsidP="001B4D35">
            <w:pPr>
              <w:pStyle w:val="TAL"/>
            </w:pPr>
            <w:r>
              <w:t>string</w:t>
            </w:r>
          </w:p>
        </w:tc>
        <w:tc>
          <w:tcPr>
            <w:tcW w:w="2872" w:type="pct"/>
            <w:vAlign w:val="center"/>
          </w:tcPr>
          <w:p w14:paraId="3AD951D0" w14:textId="77777777" w:rsidR="00F47CFE" w:rsidRPr="0016361A" w:rsidRDefault="00F47CFE" w:rsidP="001B4D35">
            <w:pPr>
              <w:pStyle w:val="TAL"/>
            </w:pPr>
            <w:r>
              <w:t>Represents the ML model identifier.</w:t>
            </w:r>
          </w:p>
        </w:tc>
        <w:tc>
          <w:tcPr>
            <w:tcW w:w="586" w:type="pct"/>
            <w:vAlign w:val="center"/>
          </w:tcPr>
          <w:p w14:paraId="3E246524" w14:textId="77777777" w:rsidR="00F47CFE" w:rsidRPr="0016361A" w:rsidRDefault="00F47CFE" w:rsidP="001B4D35">
            <w:pPr>
              <w:pStyle w:val="TAL"/>
            </w:pPr>
          </w:p>
        </w:tc>
      </w:tr>
    </w:tbl>
    <w:p w14:paraId="28123419" w14:textId="77777777" w:rsidR="00F47CFE" w:rsidRPr="00384E92" w:rsidRDefault="00F47CFE" w:rsidP="00F47CFE"/>
    <w:p w14:paraId="5D657BB9" w14:textId="750B46C2" w:rsidR="00F47CFE" w:rsidRPr="00BC662F" w:rsidRDefault="002E3141" w:rsidP="00F47CFE">
      <w:pPr>
        <w:pStyle w:val="H6"/>
      </w:pPr>
      <w:r>
        <w:t>6.1.8</w:t>
      </w:r>
      <w:r w:rsidR="00F47CFE">
        <w:t>.6.3.3</w:t>
      </w:r>
      <w:r w:rsidR="00F47CFE" w:rsidRPr="00BC662F">
        <w:tab/>
        <w:t xml:space="preserve">Enumeration: </w:t>
      </w:r>
      <w:r w:rsidR="00F47CFE">
        <w:t>TrainingType</w:t>
      </w:r>
    </w:p>
    <w:p w14:paraId="19483D7A" w14:textId="4CA66E3F" w:rsidR="00F47CFE" w:rsidRPr="00384E92" w:rsidRDefault="00F47CFE" w:rsidP="00F47CFE">
      <w:r w:rsidRPr="00384E92">
        <w:t xml:space="preserve">The enumeration </w:t>
      </w:r>
      <w:r>
        <w:t>TrainingType</w:t>
      </w:r>
      <w:r w:rsidRPr="00384E92">
        <w:t xml:space="preserve"> represents</w:t>
      </w:r>
      <w:r>
        <w:t xml:space="preserve"> the type training requested.</w:t>
      </w:r>
      <w:r w:rsidRPr="00384E92">
        <w:t xml:space="preserve"> It shall comply with the provisions defined in table</w:t>
      </w:r>
      <w:r>
        <w:t> </w:t>
      </w:r>
      <w:r w:rsidR="002E3141">
        <w:t>6.1.8</w:t>
      </w:r>
      <w:r>
        <w:t>.6.3.3</w:t>
      </w:r>
      <w:r w:rsidRPr="00384E92">
        <w:t>-1.</w:t>
      </w:r>
    </w:p>
    <w:p w14:paraId="036B3FED" w14:textId="30DF699E" w:rsidR="00F47CFE" w:rsidRDefault="00F47CFE" w:rsidP="00F47CFE">
      <w:pPr>
        <w:pStyle w:val="TH"/>
      </w:pPr>
      <w:r>
        <w:t>Table </w:t>
      </w:r>
      <w:r w:rsidR="002E3141">
        <w:t>6.1.8</w:t>
      </w:r>
      <w:r>
        <w:t>.6.3.3-1: Enumeration &lt;</w:t>
      </w:r>
      <w:r w:rsidRPr="0015708C">
        <w:t xml:space="preserve"> </w:t>
      </w:r>
      <w:r w:rsidRPr="00384E92">
        <w:t>EnumType1</w:t>
      </w:r>
      <w:r>
        <w:t>&gt;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47CFE" w:rsidRPr="00B54FF5" w14:paraId="058BF8FA" w14:textId="77777777" w:rsidTr="001B4D35">
        <w:tc>
          <w:tcPr>
            <w:tcW w:w="1309" w:type="pct"/>
            <w:shd w:val="clear" w:color="auto" w:fill="C0C0C0"/>
            <w:tcMar>
              <w:top w:w="0" w:type="dxa"/>
              <w:left w:w="108" w:type="dxa"/>
              <w:bottom w:w="0" w:type="dxa"/>
              <w:right w:w="108" w:type="dxa"/>
            </w:tcMar>
            <w:hideMark/>
          </w:tcPr>
          <w:p w14:paraId="448008F7" w14:textId="77777777" w:rsidR="00F47CFE" w:rsidRPr="0016361A" w:rsidRDefault="00F47CFE" w:rsidP="001B4D35">
            <w:pPr>
              <w:pStyle w:val="TAH"/>
            </w:pPr>
            <w:r w:rsidRPr="0016361A">
              <w:t>Enumeration value</w:t>
            </w:r>
          </w:p>
        </w:tc>
        <w:tc>
          <w:tcPr>
            <w:tcW w:w="3062" w:type="pct"/>
            <w:shd w:val="clear" w:color="auto" w:fill="C0C0C0"/>
            <w:tcMar>
              <w:top w:w="0" w:type="dxa"/>
              <w:left w:w="108" w:type="dxa"/>
              <w:bottom w:w="0" w:type="dxa"/>
              <w:right w:w="108" w:type="dxa"/>
            </w:tcMar>
            <w:hideMark/>
          </w:tcPr>
          <w:p w14:paraId="7EE4C976" w14:textId="77777777" w:rsidR="00F47CFE" w:rsidRPr="0016361A" w:rsidRDefault="00F47CFE" w:rsidP="001B4D35">
            <w:pPr>
              <w:pStyle w:val="TAH"/>
            </w:pPr>
            <w:r w:rsidRPr="0016361A">
              <w:t>Description</w:t>
            </w:r>
          </w:p>
        </w:tc>
        <w:tc>
          <w:tcPr>
            <w:tcW w:w="630" w:type="pct"/>
            <w:shd w:val="clear" w:color="auto" w:fill="C0C0C0"/>
          </w:tcPr>
          <w:p w14:paraId="2A11BCFD" w14:textId="77777777" w:rsidR="00F47CFE" w:rsidRPr="0016361A" w:rsidRDefault="00F47CFE" w:rsidP="001B4D35">
            <w:pPr>
              <w:pStyle w:val="TAH"/>
            </w:pPr>
            <w:r w:rsidRPr="0016361A">
              <w:t>Applicability</w:t>
            </w:r>
          </w:p>
        </w:tc>
      </w:tr>
      <w:tr w:rsidR="00F47CFE" w:rsidRPr="00B54FF5" w14:paraId="7B03AA45" w14:textId="77777777" w:rsidTr="001B4D35">
        <w:tc>
          <w:tcPr>
            <w:tcW w:w="1309" w:type="pct"/>
            <w:tcMar>
              <w:top w:w="0" w:type="dxa"/>
              <w:left w:w="108" w:type="dxa"/>
              <w:bottom w:w="0" w:type="dxa"/>
              <w:right w:w="108" w:type="dxa"/>
            </w:tcMar>
            <w:vAlign w:val="center"/>
          </w:tcPr>
          <w:p w14:paraId="65DB31BC" w14:textId="77777777" w:rsidR="00F47CFE" w:rsidRPr="0016361A" w:rsidRDefault="00F47CFE" w:rsidP="001B4D35">
            <w:pPr>
              <w:pStyle w:val="TAL"/>
            </w:pPr>
            <w:r>
              <w:t>TRAIN_VFL</w:t>
            </w:r>
          </w:p>
        </w:tc>
        <w:tc>
          <w:tcPr>
            <w:tcW w:w="3062" w:type="pct"/>
            <w:tcMar>
              <w:top w:w="0" w:type="dxa"/>
              <w:left w:w="108" w:type="dxa"/>
              <w:bottom w:w="0" w:type="dxa"/>
              <w:right w:w="108" w:type="dxa"/>
            </w:tcMar>
            <w:vAlign w:val="center"/>
          </w:tcPr>
          <w:p w14:paraId="250FEBDD" w14:textId="77777777" w:rsidR="00F47CFE" w:rsidRPr="0016361A" w:rsidRDefault="00F47CFE" w:rsidP="001B4D35">
            <w:pPr>
              <w:pStyle w:val="TAL"/>
            </w:pPr>
            <w:r>
              <w:t>Indicates that the training type is horizontal federated learning</w:t>
            </w:r>
          </w:p>
        </w:tc>
        <w:tc>
          <w:tcPr>
            <w:tcW w:w="630" w:type="pct"/>
            <w:vAlign w:val="center"/>
          </w:tcPr>
          <w:p w14:paraId="6ED84CB5" w14:textId="77777777" w:rsidR="00F47CFE" w:rsidRPr="0016361A" w:rsidRDefault="00F47CFE" w:rsidP="001B4D35">
            <w:pPr>
              <w:pStyle w:val="TAL"/>
            </w:pPr>
          </w:p>
        </w:tc>
      </w:tr>
      <w:tr w:rsidR="00F47CFE" w:rsidRPr="00B54FF5" w14:paraId="556C83BA" w14:textId="77777777" w:rsidTr="001B4D35">
        <w:tc>
          <w:tcPr>
            <w:tcW w:w="1309" w:type="pct"/>
            <w:tcMar>
              <w:top w:w="0" w:type="dxa"/>
              <w:left w:w="108" w:type="dxa"/>
              <w:bottom w:w="0" w:type="dxa"/>
              <w:right w:w="108" w:type="dxa"/>
            </w:tcMar>
            <w:vAlign w:val="center"/>
          </w:tcPr>
          <w:p w14:paraId="56A81645" w14:textId="77777777" w:rsidR="00F47CFE" w:rsidRDefault="00F47CFE" w:rsidP="001B4D35">
            <w:pPr>
              <w:pStyle w:val="TAL"/>
            </w:pPr>
            <w:r>
              <w:t>TRAIN_HFL</w:t>
            </w:r>
          </w:p>
        </w:tc>
        <w:tc>
          <w:tcPr>
            <w:tcW w:w="3062" w:type="pct"/>
            <w:tcMar>
              <w:top w:w="0" w:type="dxa"/>
              <w:left w:w="108" w:type="dxa"/>
              <w:bottom w:w="0" w:type="dxa"/>
              <w:right w:w="108" w:type="dxa"/>
            </w:tcMar>
            <w:vAlign w:val="center"/>
          </w:tcPr>
          <w:p w14:paraId="096B42FD" w14:textId="77777777" w:rsidR="00F47CFE" w:rsidRDefault="00F47CFE" w:rsidP="001B4D35">
            <w:pPr>
              <w:pStyle w:val="TAL"/>
            </w:pPr>
            <w:r>
              <w:t>Indicates that the training type is vertical federated learning</w:t>
            </w:r>
          </w:p>
        </w:tc>
        <w:tc>
          <w:tcPr>
            <w:tcW w:w="630" w:type="pct"/>
            <w:vAlign w:val="center"/>
          </w:tcPr>
          <w:p w14:paraId="72F5A94A" w14:textId="77777777" w:rsidR="00F47CFE" w:rsidRPr="0016361A" w:rsidRDefault="00F47CFE" w:rsidP="001B4D35">
            <w:pPr>
              <w:pStyle w:val="TAL"/>
            </w:pPr>
          </w:p>
        </w:tc>
      </w:tr>
    </w:tbl>
    <w:p w14:paraId="3F065C8C" w14:textId="77777777" w:rsidR="00F47CFE" w:rsidRDefault="00F47CFE" w:rsidP="00F47CFE">
      <w:pPr>
        <w:rPr>
          <w:lang w:val="en-US"/>
        </w:rPr>
      </w:pPr>
    </w:p>
    <w:p w14:paraId="721948DD" w14:textId="65D44B8E" w:rsidR="00F47CFE" w:rsidRDefault="002E3141" w:rsidP="00F47CFE">
      <w:pPr>
        <w:pStyle w:val="Heading5"/>
        <w:rPr>
          <w:lang w:val="en-US"/>
        </w:rPr>
      </w:pPr>
      <w:bookmarkStart w:id="1006" w:name="_Toc195627901"/>
      <w:bookmarkStart w:id="1007" w:name="_Toc195628142"/>
      <w:bookmarkStart w:id="1008" w:name="_Toc199249570"/>
      <w:r>
        <w:rPr>
          <w:lang w:val="en-US"/>
        </w:rPr>
        <w:t>6.1.8</w:t>
      </w:r>
      <w:r w:rsidR="00F47CFE">
        <w:rPr>
          <w:lang w:val="en-US"/>
        </w:rPr>
        <w:t>.6</w:t>
      </w:r>
      <w:r w:rsidR="00F47CFE" w:rsidRPr="00445F4F">
        <w:rPr>
          <w:lang w:val="en-US"/>
        </w:rPr>
        <w:t>.</w:t>
      </w:r>
      <w:r w:rsidR="00F47CFE">
        <w:rPr>
          <w:lang w:val="en-US"/>
        </w:rPr>
        <w:t>4</w:t>
      </w:r>
      <w:r w:rsidR="00F47CFE" w:rsidRPr="00445F4F">
        <w:rPr>
          <w:lang w:val="en-US"/>
        </w:rPr>
        <w:tab/>
      </w:r>
      <w:r w:rsidR="00F47CFE">
        <w:rPr>
          <w:lang w:eastAsia="zh-CN"/>
        </w:rPr>
        <w:t>D</w:t>
      </w:r>
      <w:r w:rsidR="00F47CFE">
        <w:rPr>
          <w:rFonts w:hint="eastAsia"/>
          <w:lang w:eastAsia="zh-CN"/>
        </w:rPr>
        <w:t>ata types</w:t>
      </w:r>
      <w:r w:rsidR="00F47CFE">
        <w:rPr>
          <w:lang w:eastAsia="zh-CN"/>
        </w:rPr>
        <w:t xml:space="preserve"> describing alternative data types or combinations of data types</w:t>
      </w:r>
      <w:bookmarkEnd w:id="1006"/>
      <w:bookmarkEnd w:id="1007"/>
      <w:bookmarkEnd w:id="1008"/>
    </w:p>
    <w:p w14:paraId="4F0D369A" w14:textId="3D3C2585" w:rsidR="00F47CFE" w:rsidRDefault="002E3141" w:rsidP="00F47CFE">
      <w:pPr>
        <w:pStyle w:val="H6"/>
      </w:pPr>
      <w:r>
        <w:t>6.1.8</w:t>
      </w:r>
      <w:r w:rsidR="00F47CFE">
        <w:t>.6.4.1</w:t>
      </w:r>
      <w:r w:rsidR="00F47CFE">
        <w:tab/>
        <w:t>Type: &lt;TypeName 1&gt;</w:t>
      </w:r>
    </w:p>
    <w:p w14:paraId="48F49693" w14:textId="77777777" w:rsidR="00F47CFE" w:rsidRDefault="00F47CFE" w:rsidP="00F47CFE">
      <w:r w:rsidRPr="00944DD1">
        <w:t>There are no data types describing alternative data types or combinations of data types defined for this API in this release of the specification.</w:t>
      </w:r>
    </w:p>
    <w:p w14:paraId="6A415D11" w14:textId="6DC77377" w:rsidR="00F47CFE" w:rsidRDefault="002E3141" w:rsidP="00F47CFE">
      <w:pPr>
        <w:pStyle w:val="Heading5"/>
      </w:pPr>
      <w:bookmarkStart w:id="1009" w:name="_Toc195627902"/>
      <w:bookmarkStart w:id="1010" w:name="_Toc195628143"/>
      <w:bookmarkStart w:id="1011" w:name="_Toc199249571"/>
      <w:r>
        <w:lastRenderedPageBreak/>
        <w:t>6.1.8</w:t>
      </w:r>
      <w:r w:rsidR="00F47CFE">
        <w:t>.6.5</w:t>
      </w:r>
      <w:r w:rsidR="00F47CFE">
        <w:tab/>
        <w:t>Binary data</w:t>
      </w:r>
      <w:bookmarkEnd w:id="1009"/>
      <w:bookmarkEnd w:id="1010"/>
      <w:bookmarkEnd w:id="1011"/>
    </w:p>
    <w:p w14:paraId="689C42F2" w14:textId="5E2646E7" w:rsidR="00F47CFE" w:rsidRDefault="002E3141" w:rsidP="00F47CFE">
      <w:pPr>
        <w:pStyle w:val="H6"/>
      </w:pPr>
      <w:r>
        <w:t>6.1.8</w:t>
      </w:r>
      <w:r w:rsidR="00F47CFE">
        <w:t>.6.5.1</w:t>
      </w:r>
      <w:r w:rsidR="00F47CFE">
        <w:tab/>
        <w:t>Binary Data Types</w:t>
      </w:r>
    </w:p>
    <w:p w14:paraId="4DC11BB9" w14:textId="4563F139" w:rsidR="00F47CFE" w:rsidRPr="00A04126" w:rsidRDefault="00F47CFE" w:rsidP="00F47CFE">
      <w:pPr>
        <w:pStyle w:val="TH"/>
      </w:pPr>
      <w:r w:rsidRPr="00A04126">
        <w:t>Table</w:t>
      </w:r>
      <w:r>
        <w:t> </w:t>
      </w:r>
      <w:r w:rsidR="002E3141">
        <w:t>6.1.8</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47CFE" w:rsidRPr="00B54FF5" w14:paraId="1B73F0D3" w14:textId="77777777" w:rsidTr="001B4D35">
        <w:trPr>
          <w:jc w:val="center"/>
        </w:trPr>
        <w:tc>
          <w:tcPr>
            <w:tcW w:w="1977" w:type="dxa"/>
            <w:shd w:val="clear" w:color="auto" w:fill="C0C0C0"/>
          </w:tcPr>
          <w:p w14:paraId="045171EF" w14:textId="77777777" w:rsidR="00F47CFE" w:rsidRPr="0016361A" w:rsidRDefault="00F47CFE" w:rsidP="001B4D35">
            <w:pPr>
              <w:pStyle w:val="TAH"/>
            </w:pPr>
            <w:r w:rsidRPr="0016361A">
              <w:t>Name</w:t>
            </w:r>
          </w:p>
        </w:tc>
        <w:tc>
          <w:tcPr>
            <w:tcW w:w="1417" w:type="dxa"/>
            <w:shd w:val="clear" w:color="auto" w:fill="C0C0C0"/>
          </w:tcPr>
          <w:p w14:paraId="438C9C9D" w14:textId="77777777" w:rsidR="00F47CFE" w:rsidRPr="0016361A" w:rsidRDefault="00F47CFE" w:rsidP="001B4D35">
            <w:pPr>
              <w:pStyle w:val="TAH"/>
            </w:pPr>
            <w:r w:rsidRPr="0016361A">
              <w:t>Clause defined</w:t>
            </w:r>
          </w:p>
        </w:tc>
        <w:tc>
          <w:tcPr>
            <w:tcW w:w="5083" w:type="dxa"/>
            <w:shd w:val="clear" w:color="auto" w:fill="C0C0C0"/>
          </w:tcPr>
          <w:p w14:paraId="0461151F" w14:textId="77777777" w:rsidR="00F47CFE" w:rsidRPr="0016361A" w:rsidRDefault="00F47CFE" w:rsidP="001B4D35">
            <w:pPr>
              <w:pStyle w:val="TAH"/>
            </w:pPr>
            <w:r w:rsidRPr="0016361A">
              <w:t>Content type</w:t>
            </w:r>
          </w:p>
        </w:tc>
      </w:tr>
      <w:tr w:rsidR="00F47CFE" w:rsidRPr="00B54FF5" w14:paraId="6CDA2016" w14:textId="77777777" w:rsidTr="001B4D35">
        <w:trPr>
          <w:jc w:val="center"/>
        </w:trPr>
        <w:tc>
          <w:tcPr>
            <w:tcW w:w="1977" w:type="dxa"/>
            <w:vAlign w:val="center"/>
          </w:tcPr>
          <w:p w14:paraId="49EA88B9" w14:textId="77777777" w:rsidR="00F47CFE" w:rsidRPr="0016361A" w:rsidRDefault="00F47CFE" w:rsidP="001B4D35">
            <w:pPr>
              <w:pStyle w:val="TAL"/>
            </w:pPr>
          </w:p>
        </w:tc>
        <w:tc>
          <w:tcPr>
            <w:tcW w:w="1417" w:type="dxa"/>
            <w:vAlign w:val="center"/>
          </w:tcPr>
          <w:p w14:paraId="458BF248" w14:textId="77777777" w:rsidR="00F47CFE" w:rsidRPr="0016361A" w:rsidRDefault="00F47CFE" w:rsidP="001B4D35">
            <w:pPr>
              <w:pStyle w:val="TAC"/>
            </w:pPr>
          </w:p>
        </w:tc>
        <w:tc>
          <w:tcPr>
            <w:tcW w:w="5083" w:type="dxa"/>
            <w:vAlign w:val="center"/>
          </w:tcPr>
          <w:p w14:paraId="24DA7C2A" w14:textId="77777777" w:rsidR="00F47CFE" w:rsidRPr="0016361A" w:rsidRDefault="00F47CFE" w:rsidP="001B4D35">
            <w:pPr>
              <w:pStyle w:val="TAL"/>
              <w:rPr>
                <w:rFonts w:cs="Arial"/>
                <w:szCs w:val="18"/>
              </w:rPr>
            </w:pPr>
          </w:p>
        </w:tc>
      </w:tr>
    </w:tbl>
    <w:p w14:paraId="070DDB1D" w14:textId="77777777" w:rsidR="00F47CFE" w:rsidRPr="00A04126" w:rsidRDefault="00F47CFE" w:rsidP="00F47CFE"/>
    <w:p w14:paraId="399BA966" w14:textId="49C851D1" w:rsidR="00F47CFE" w:rsidRDefault="002E3141" w:rsidP="00F47CFE">
      <w:pPr>
        <w:pStyle w:val="Heading4"/>
      </w:pPr>
      <w:bookmarkStart w:id="1012" w:name="_Toc195627903"/>
      <w:bookmarkStart w:id="1013" w:name="_Toc195628144"/>
      <w:bookmarkStart w:id="1014" w:name="_Toc199249572"/>
      <w:r>
        <w:t>6.1.8</w:t>
      </w:r>
      <w:r w:rsidR="00F47CFE">
        <w:t>.7</w:t>
      </w:r>
      <w:r w:rsidR="00F47CFE">
        <w:tab/>
        <w:t>Error Handling</w:t>
      </w:r>
      <w:bookmarkEnd w:id="1012"/>
      <w:bookmarkEnd w:id="1013"/>
      <w:bookmarkEnd w:id="1014"/>
    </w:p>
    <w:p w14:paraId="23BE7AEF" w14:textId="02D0BBD7" w:rsidR="00F47CFE" w:rsidRPr="00971458" w:rsidRDefault="002E3141" w:rsidP="00F47CFE">
      <w:pPr>
        <w:pStyle w:val="Heading5"/>
      </w:pPr>
      <w:bookmarkStart w:id="1015" w:name="_Toc195627904"/>
      <w:bookmarkStart w:id="1016" w:name="_Toc195628145"/>
      <w:bookmarkStart w:id="1017" w:name="_Toc199249573"/>
      <w:r>
        <w:t>6.1.8</w:t>
      </w:r>
      <w:r w:rsidR="00F47CFE" w:rsidRPr="00971458">
        <w:t>.7.1</w:t>
      </w:r>
      <w:r w:rsidR="00F47CFE" w:rsidRPr="00971458">
        <w:tab/>
        <w:t>General</w:t>
      </w:r>
      <w:bookmarkEnd w:id="1015"/>
      <w:bookmarkEnd w:id="1016"/>
      <w:bookmarkEnd w:id="1017"/>
    </w:p>
    <w:p w14:paraId="5D7EE43C" w14:textId="77777777" w:rsidR="00F47CFE" w:rsidRDefault="00F47CFE" w:rsidP="00F47CFE">
      <w:r>
        <w:t>For the AIMLES_MLModelTraining API, HTTP error responses shall be supported as specified in clause 5.2.1.6 of 3GPP TS 29.122 [2]. Protocol errors and application errors specified in clause 5.2.1.6 of 3GPP TS 29.122 [2] shall be supported for the HTTP status codes specified in table 5.2.1.6-1 of 3GPP TS 29.122 [2].</w:t>
      </w:r>
    </w:p>
    <w:p w14:paraId="6806C196" w14:textId="77777777" w:rsidR="00F47CFE" w:rsidRPr="00971458" w:rsidRDefault="00F47CFE" w:rsidP="00F47CFE">
      <w:pPr>
        <w:rPr>
          <w:rFonts w:eastAsia="Calibri"/>
        </w:rPr>
      </w:pPr>
      <w:r>
        <w:t>In addition, the requirements in the following clauses are applicable for the AIMLES_MLModelTraining API.</w:t>
      </w:r>
    </w:p>
    <w:p w14:paraId="663D97FE" w14:textId="4A74B17F" w:rsidR="00F47CFE" w:rsidRPr="00971458" w:rsidRDefault="002E3141" w:rsidP="00F47CFE">
      <w:pPr>
        <w:pStyle w:val="Heading5"/>
      </w:pPr>
      <w:bookmarkStart w:id="1018" w:name="_Toc195627905"/>
      <w:bookmarkStart w:id="1019" w:name="_Toc195628146"/>
      <w:bookmarkStart w:id="1020" w:name="_Toc199249574"/>
      <w:r>
        <w:t>6.1.8</w:t>
      </w:r>
      <w:r w:rsidR="00F47CFE" w:rsidRPr="00971458">
        <w:t>.7.2</w:t>
      </w:r>
      <w:r w:rsidR="00F47CFE" w:rsidRPr="00971458">
        <w:tab/>
        <w:t>Protocol Errors</w:t>
      </w:r>
      <w:bookmarkEnd w:id="1018"/>
      <w:bookmarkEnd w:id="1019"/>
      <w:bookmarkEnd w:id="1020"/>
    </w:p>
    <w:p w14:paraId="63FCD8D1" w14:textId="77777777" w:rsidR="00F47CFE" w:rsidRPr="00971458" w:rsidRDefault="00F47CFE" w:rsidP="00F47CFE">
      <w:r>
        <w:t>No specific procedures for the AIMLES_MLModelTraining API are specified.</w:t>
      </w:r>
    </w:p>
    <w:p w14:paraId="7616B931" w14:textId="06B9B3FF" w:rsidR="00F47CFE" w:rsidRDefault="002E3141" w:rsidP="00F47CFE">
      <w:pPr>
        <w:pStyle w:val="Heading5"/>
      </w:pPr>
      <w:bookmarkStart w:id="1021" w:name="_Toc195627906"/>
      <w:bookmarkStart w:id="1022" w:name="_Toc195628147"/>
      <w:bookmarkStart w:id="1023" w:name="_Toc199249575"/>
      <w:r>
        <w:t>6.1.8</w:t>
      </w:r>
      <w:r w:rsidR="00F47CFE">
        <w:t>.7.3</w:t>
      </w:r>
      <w:r w:rsidR="00F47CFE">
        <w:tab/>
        <w:t>Application Errors</w:t>
      </w:r>
      <w:bookmarkEnd w:id="1021"/>
      <w:bookmarkEnd w:id="1022"/>
      <w:bookmarkEnd w:id="1023"/>
    </w:p>
    <w:p w14:paraId="60CB82E3" w14:textId="154BEACA" w:rsidR="00F47CFE" w:rsidRDefault="00F47CFE" w:rsidP="00F47CFE">
      <w:r>
        <w:t>The application errors defined for the AIMLES_MLModelTraining</w:t>
      </w:r>
      <w:r w:rsidRPr="002002FF">
        <w:rPr>
          <w:lang w:eastAsia="zh-CN"/>
        </w:rPr>
        <w:t xml:space="preserve"> </w:t>
      </w:r>
      <w:r>
        <w:t>API are listed in Table </w:t>
      </w:r>
      <w:r w:rsidR="002E3141">
        <w:t>6.1.8</w:t>
      </w:r>
      <w:r>
        <w:t>.7.3-1.</w:t>
      </w:r>
    </w:p>
    <w:p w14:paraId="7A69227E" w14:textId="03414CA8" w:rsidR="00F47CFE" w:rsidRDefault="00F47CFE" w:rsidP="00F47CFE">
      <w:pPr>
        <w:pStyle w:val="TH"/>
      </w:pPr>
      <w:r>
        <w:t>Table </w:t>
      </w:r>
      <w:r w:rsidR="002E3141">
        <w:t>6.1.8</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47CFE" w:rsidRPr="00B54FF5" w14:paraId="3BA7C658" w14:textId="77777777" w:rsidTr="001B4D35">
        <w:trPr>
          <w:jc w:val="center"/>
        </w:trPr>
        <w:tc>
          <w:tcPr>
            <w:tcW w:w="2337" w:type="dxa"/>
            <w:shd w:val="clear" w:color="auto" w:fill="C0C0C0"/>
            <w:vAlign w:val="center"/>
            <w:hideMark/>
          </w:tcPr>
          <w:p w14:paraId="2E5D286C" w14:textId="77777777" w:rsidR="00F47CFE" w:rsidRPr="0016361A" w:rsidRDefault="00F47CFE" w:rsidP="001B4D35">
            <w:pPr>
              <w:pStyle w:val="TAH"/>
            </w:pPr>
            <w:r w:rsidRPr="0016361A">
              <w:t>Application Error</w:t>
            </w:r>
          </w:p>
        </w:tc>
        <w:tc>
          <w:tcPr>
            <w:tcW w:w="1701" w:type="dxa"/>
            <w:shd w:val="clear" w:color="auto" w:fill="C0C0C0"/>
            <w:vAlign w:val="center"/>
            <w:hideMark/>
          </w:tcPr>
          <w:p w14:paraId="46E47965" w14:textId="77777777" w:rsidR="00F47CFE" w:rsidRPr="0016361A" w:rsidRDefault="00F47CFE" w:rsidP="001B4D35">
            <w:pPr>
              <w:pStyle w:val="TAH"/>
            </w:pPr>
            <w:r w:rsidRPr="0016361A">
              <w:t>HTTP status code</w:t>
            </w:r>
          </w:p>
        </w:tc>
        <w:tc>
          <w:tcPr>
            <w:tcW w:w="5456" w:type="dxa"/>
            <w:shd w:val="clear" w:color="auto" w:fill="C0C0C0"/>
            <w:vAlign w:val="center"/>
            <w:hideMark/>
          </w:tcPr>
          <w:p w14:paraId="46120071" w14:textId="77777777" w:rsidR="00F47CFE" w:rsidRPr="0016361A" w:rsidRDefault="00F47CFE" w:rsidP="001B4D35">
            <w:pPr>
              <w:pStyle w:val="TAH"/>
            </w:pPr>
            <w:r w:rsidRPr="0016361A">
              <w:t>Description</w:t>
            </w:r>
          </w:p>
        </w:tc>
      </w:tr>
      <w:tr w:rsidR="00F47CFE" w:rsidRPr="00B54FF5" w14:paraId="6346724A" w14:textId="77777777" w:rsidTr="001B4D35">
        <w:trPr>
          <w:jc w:val="center"/>
        </w:trPr>
        <w:tc>
          <w:tcPr>
            <w:tcW w:w="2337" w:type="dxa"/>
            <w:vAlign w:val="center"/>
          </w:tcPr>
          <w:p w14:paraId="2E70E8E6" w14:textId="77777777" w:rsidR="00F47CFE" w:rsidRPr="0016361A" w:rsidRDefault="00F47CFE" w:rsidP="001B4D35">
            <w:pPr>
              <w:pStyle w:val="TAL"/>
            </w:pPr>
          </w:p>
        </w:tc>
        <w:tc>
          <w:tcPr>
            <w:tcW w:w="1701" w:type="dxa"/>
            <w:vAlign w:val="center"/>
          </w:tcPr>
          <w:p w14:paraId="3CA38B9C" w14:textId="77777777" w:rsidR="00F47CFE" w:rsidRPr="0016361A" w:rsidRDefault="00F47CFE" w:rsidP="001B4D35">
            <w:pPr>
              <w:pStyle w:val="TAL"/>
            </w:pPr>
          </w:p>
        </w:tc>
        <w:tc>
          <w:tcPr>
            <w:tcW w:w="5456" w:type="dxa"/>
            <w:vAlign w:val="center"/>
          </w:tcPr>
          <w:p w14:paraId="692FA128" w14:textId="77777777" w:rsidR="00F47CFE" w:rsidRPr="0016361A" w:rsidRDefault="00F47CFE" w:rsidP="001B4D35">
            <w:pPr>
              <w:pStyle w:val="TAL"/>
              <w:rPr>
                <w:rFonts w:cs="Arial"/>
                <w:szCs w:val="18"/>
              </w:rPr>
            </w:pPr>
          </w:p>
        </w:tc>
      </w:tr>
    </w:tbl>
    <w:p w14:paraId="209B7D44" w14:textId="77777777" w:rsidR="00F47CFE" w:rsidRDefault="00F47CFE" w:rsidP="00F47CFE"/>
    <w:p w14:paraId="08216143" w14:textId="58C81293" w:rsidR="00F47CFE" w:rsidRPr="0023018E" w:rsidRDefault="002E3141" w:rsidP="00F47CFE">
      <w:pPr>
        <w:pStyle w:val="Heading4"/>
        <w:rPr>
          <w:lang w:eastAsia="zh-CN"/>
        </w:rPr>
      </w:pPr>
      <w:bookmarkStart w:id="1024" w:name="_Toc195627907"/>
      <w:bookmarkStart w:id="1025" w:name="_Toc195628148"/>
      <w:bookmarkStart w:id="1026" w:name="_Toc199249576"/>
      <w:r>
        <w:t>6.1.8</w:t>
      </w:r>
      <w:r w:rsidR="00F47CFE">
        <w:t>.8</w:t>
      </w:r>
      <w:r w:rsidR="00F47CFE" w:rsidRPr="0023018E">
        <w:rPr>
          <w:lang w:eastAsia="zh-CN"/>
        </w:rPr>
        <w:tab/>
        <w:t>Feature negotiation</w:t>
      </w:r>
      <w:bookmarkEnd w:id="1024"/>
      <w:bookmarkEnd w:id="1025"/>
      <w:bookmarkEnd w:id="1026"/>
    </w:p>
    <w:p w14:paraId="039D0CBA" w14:textId="3A55EA7D" w:rsidR="00F47CFE" w:rsidRDefault="00F47CFE" w:rsidP="00F47CFE">
      <w:r>
        <w:t>The optional features in table </w:t>
      </w:r>
      <w:r w:rsidR="002E3141">
        <w:t>6.1.8</w:t>
      </w:r>
      <w:r>
        <w:t xml:space="preserve">.8-1 are defined for the AIMLES_MLModelTraining </w:t>
      </w:r>
      <w:r w:rsidRPr="002002FF">
        <w:rPr>
          <w:lang w:eastAsia="zh-CN"/>
        </w:rPr>
        <w:t>API</w:t>
      </w:r>
      <w:r>
        <w:rPr>
          <w:lang w:eastAsia="zh-CN"/>
        </w:rPr>
        <w:t xml:space="preserve">. They shall be negotiated using the </w:t>
      </w:r>
      <w:r>
        <w:t>extensibility mechanism defined in clause 5.2.1.7 of 3GPP TS 29.122 [2].</w:t>
      </w:r>
    </w:p>
    <w:p w14:paraId="3AFDF6B0" w14:textId="6AB8FCB8" w:rsidR="00F47CFE" w:rsidRPr="002002FF" w:rsidRDefault="00F47CFE" w:rsidP="00F47CFE">
      <w:pPr>
        <w:pStyle w:val="TH"/>
      </w:pPr>
      <w:r w:rsidRPr="002002FF">
        <w:t>Table</w:t>
      </w:r>
      <w:r>
        <w:t> </w:t>
      </w:r>
      <w:r w:rsidR="002E3141">
        <w:t>6.1.8</w:t>
      </w:r>
      <w:r>
        <w:t>.8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47CFE" w:rsidRPr="00B54FF5" w14:paraId="20681B22" w14:textId="77777777" w:rsidTr="001B4D35">
        <w:trPr>
          <w:jc w:val="center"/>
        </w:trPr>
        <w:tc>
          <w:tcPr>
            <w:tcW w:w="1529" w:type="dxa"/>
            <w:shd w:val="clear" w:color="auto" w:fill="C0C0C0"/>
            <w:vAlign w:val="center"/>
            <w:hideMark/>
          </w:tcPr>
          <w:p w14:paraId="3BEDA3D7" w14:textId="77777777" w:rsidR="00F47CFE" w:rsidRPr="0016361A" w:rsidRDefault="00F47CFE" w:rsidP="001B4D35">
            <w:pPr>
              <w:pStyle w:val="TAH"/>
            </w:pPr>
            <w:r w:rsidRPr="0016361A">
              <w:t>Feature number</w:t>
            </w:r>
          </w:p>
        </w:tc>
        <w:tc>
          <w:tcPr>
            <w:tcW w:w="2207" w:type="dxa"/>
            <w:shd w:val="clear" w:color="auto" w:fill="C0C0C0"/>
            <w:vAlign w:val="center"/>
            <w:hideMark/>
          </w:tcPr>
          <w:p w14:paraId="26B34A25" w14:textId="77777777" w:rsidR="00F47CFE" w:rsidRPr="0016361A" w:rsidRDefault="00F47CFE" w:rsidP="001B4D35">
            <w:pPr>
              <w:pStyle w:val="TAH"/>
            </w:pPr>
            <w:r w:rsidRPr="0016361A">
              <w:t>Feature Name</w:t>
            </w:r>
          </w:p>
        </w:tc>
        <w:tc>
          <w:tcPr>
            <w:tcW w:w="5758" w:type="dxa"/>
            <w:shd w:val="clear" w:color="auto" w:fill="C0C0C0"/>
            <w:vAlign w:val="center"/>
            <w:hideMark/>
          </w:tcPr>
          <w:p w14:paraId="47303B84" w14:textId="77777777" w:rsidR="00F47CFE" w:rsidRPr="0016361A" w:rsidRDefault="00F47CFE" w:rsidP="001B4D35">
            <w:pPr>
              <w:pStyle w:val="TAH"/>
            </w:pPr>
            <w:r w:rsidRPr="0016361A">
              <w:t>Description</w:t>
            </w:r>
          </w:p>
        </w:tc>
      </w:tr>
      <w:tr w:rsidR="00F47CFE" w:rsidRPr="00B54FF5" w14:paraId="0D9FCA5A" w14:textId="77777777" w:rsidTr="001B4D35">
        <w:trPr>
          <w:jc w:val="center"/>
        </w:trPr>
        <w:tc>
          <w:tcPr>
            <w:tcW w:w="1529" w:type="dxa"/>
            <w:vAlign w:val="center"/>
          </w:tcPr>
          <w:p w14:paraId="54E5BB92" w14:textId="77777777" w:rsidR="00F47CFE" w:rsidRPr="0016361A" w:rsidRDefault="00F47CFE" w:rsidP="001B4D35">
            <w:pPr>
              <w:pStyle w:val="TAC"/>
            </w:pPr>
          </w:p>
        </w:tc>
        <w:tc>
          <w:tcPr>
            <w:tcW w:w="2207" w:type="dxa"/>
            <w:vAlign w:val="center"/>
          </w:tcPr>
          <w:p w14:paraId="0C59B02D" w14:textId="77777777" w:rsidR="00F47CFE" w:rsidRPr="0016361A" w:rsidRDefault="00F47CFE" w:rsidP="001B4D35">
            <w:pPr>
              <w:pStyle w:val="TAL"/>
            </w:pPr>
          </w:p>
        </w:tc>
        <w:tc>
          <w:tcPr>
            <w:tcW w:w="5758" w:type="dxa"/>
            <w:vAlign w:val="center"/>
          </w:tcPr>
          <w:p w14:paraId="67C8638B" w14:textId="77777777" w:rsidR="00F47CFE" w:rsidRPr="0016361A" w:rsidRDefault="00F47CFE" w:rsidP="001B4D35">
            <w:pPr>
              <w:pStyle w:val="TAL"/>
              <w:rPr>
                <w:rFonts w:cs="Arial"/>
                <w:szCs w:val="18"/>
              </w:rPr>
            </w:pPr>
          </w:p>
        </w:tc>
      </w:tr>
    </w:tbl>
    <w:p w14:paraId="4622A607" w14:textId="77777777" w:rsidR="00F47CFE" w:rsidRDefault="00F47CFE" w:rsidP="00F47CFE"/>
    <w:p w14:paraId="3A483163" w14:textId="237C1412" w:rsidR="00F47CFE" w:rsidRPr="001E7573" w:rsidRDefault="002E3141" w:rsidP="00F47CFE">
      <w:pPr>
        <w:pStyle w:val="Heading4"/>
      </w:pPr>
      <w:bookmarkStart w:id="1027" w:name="_Toc195627908"/>
      <w:bookmarkStart w:id="1028" w:name="_Toc195628149"/>
      <w:bookmarkStart w:id="1029" w:name="_Toc199249577"/>
      <w:r>
        <w:t>6.1.8</w:t>
      </w:r>
      <w:r w:rsidR="00F47CFE">
        <w:t>.9</w:t>
      </w:r>
      <w:r w:rsidR="00F47CFE" w:rsidRPr="001E7573">
        <w:tab/>
        <w:t>Security</w:t>
      </w:r>
      <w:bookmarkEnd w:id="1027"/>
      <w:bookmarkEnd w:id="1028"/>
      <w:bookmarkEnd w:id="1029"/>
    </w:p>
    <w:p w14:paraId="7E9B6A71" w14:textId="77777777" w:rsidR="00F47CFE" w:rsidRDefault="00F47CFE" w:rsidP="00F47CFE">
      <w:pPr>
        <w:rPr>
          <w:noProof/>
          <w:lang w:eastAsia="zh-CN"/>
        </w:rPr>
      </w:pPr>
      <w:r>
        <w:t xml:space="preserve">The provisions of clause 6 of 3GPP TS 29.122 [2] shall apply for the AIMLES_MLModelTraining </w:t>
      </w:r>
      <w:r w:rsidRPr="002002FF">
        <w:rPr>
          <w:lang w:eastAsia="zh-CN"/>
        </w:rPr>
        <w:t>API</w:t>
      </w:r>
      <w:r>
        <w:rPr>
          <w:noProof/>
          <w:lang w:eastAsia="zh-CN"/>
        </w:rPr>
        <w:t>.</w:t>
      </w:r>
    </w:p>
    <w:p w14:paraId="2F7C778C" w14:textId="53F1A092" w:rsidR="00F47CFE" w:rsidRDefault="00F47CFE">
      <w:pPr>
        <w:overflowPunct/>
        <w:autoSpaceDE/>
        <w:autoSpaceDN/>
        <w:adjustRightInd/>
        <w:spacing w:after="0"/>
        <w:textAlignment w:val="auto"/>
        <w:rPr>
          <w:noProof/>
          <w:lang w:eastAsia="zh-CN"/>
        </w:rPr>
      </w:pPr>
      <w:r>
        <w:rPr>
          <w:noProof/>
          <w:lang w:eastAsia="zh-CN"/>
        </w:rPr>
        <w:br w:type="page"/>
      </w:r>
    </w:p>
    <w:p w14:paraId="2FD77B49" w14:textId="77777777" w:rsidR="00A7392B" w:rsidRDefault="00A7392B">
      <w:pPr>
        <w:overflowPunct/>
        <w:autoSpaceDE/>
        <w:autoSpaceDN/>
        <w:adjustRightInd/>
        <w:spacing w:after="0"/>
        <w:textAlignment w:val="auto"/>
        <w:rPr>
          <w:noProof/>
          <w:lang w:eastAsia="zh-CN"/>
        </w:rPr>
      </w:pPr>
      <w:r>
        <w:rPr>
          <w:noProof/>
          <w:lang w:eastAsia="zh-CN"/>
        </w:rPr>
        <w:lastRenderedPageBreak/>
        <w:br w:type="page"/>
      </w:r>
    </w:p>
    <w:p w14:paraId="3E860D0A" w14:textId="71EB0B56" w:rsidR="00901523" w:rsidRDefault="00136569" w:rsidP="00901523">
      <w:pPr>
        <w:pStyle w:val="Heading3"/>
        <w:rPr>
          <w:lang w:eastAsia="zh-CN"/>
        </w:rPr>
      </w:pPr>
      <w:bookmarkStart w:id="1030" w:name="_Toc199249578"/>
      <w:bookmarkStart w:id="1031" w:name="_Toc195627936"/>
      <w:bookmarkStart w:id="1032" w:name="_Toc195628177"/>
      <w:r>
        <w:rPr>
          <w:lang w:eastAsia="zh-CN"/>
        </w:rPr>
        <w:lastRenderedPageBreak/>
        <w:t>6.1.9</w:t>
      </w:r>
      <w:r w:rsidR="00901523">
        <w:rPr>
          <w:lang w:eastAsia="zh-CN"/>
        </w:rPr>
        <w:tab/>
        <w:t>AIMLES_MLModelPerfMonitor API</w:t>
      </w:r>
      <w:bookmarkEnd w:id="1030"/>
    </w:p>
    <w:p w14:paraId="37AF1120" w14:textId="2229B190" w:rsidR="00901523" w:rsidRDefault="00136569" w:rsidP="00901523">
      <w:pPr>
        <w:pStyle w:val="Heading4"/>
        <w:rPr>
          <w:lang w:eastAsia="zh-CN"/>
        </w:rPr>
      </w:pPr>
      <w:bookmarkStart w:id="1033" w:name="_Toc199249579"/>
      <w:r>
        <w:rPr>
          <w:lang w:eastAsia="zh-CN"/>
        </w:rPr>
        <w:t>6.1.9</w:t>
      </w:r>
      <w:r w:rsidR="00901523">
        <w:rPr>
          <w:lang w:eastAsia="zh-CN"/>
        </w:rPr>
        <w:t>.1</w:t>
      </w:r>
      <w:r w:rsidR="00901523">
        <w:rPr>
          <w:lang w:eastAsia="zh-CN"/>
        </w:rPr>
        <w:tab/>
        <w:t>Introduction</w:t>
      </w:r>
      <w:bookmarkEnd w:id="1033"/>
    </w:p>
    <w:p w14:paraId="5230BFF5" w14:textId="77777777" w:rsidR="00901523" w:rsidRDefault="00901523" w:rsidP="00901523">
      <w:pPr>
        <w:rPr>
          <w:noProof/>
          <w:lang w:eastAsia="zh-CN"/>
        </w:rPr>
      </w:pPr>
      <w:r>
        <w:rPr>
          <w:noProof/>
        </w:rPr>
        <w:t xml:space="preserve">The </w:t>
      </w:r>
      <w:r>
        <w:rPr>
          <w:lang w:eastAsia="zh-CN"/>
        </w:rPr>
        <w:t>AIMLES_MLModelPerfMonitor</w:t>
      </w:r>
      <w:r>
        <w:rPr>
          <w:noProof/>
        </w:rPr>
        <w:t xml:space="preserve"> Service shall use the </w:t>
      </w:r>
      <w:r>
        <w:rPr>
          <w:lang w:eastAsia="zh-CN"/>
        </w:rPr>
        <w:t xml:space="preserve">AIMLES_MLModelPerfMonitor </w:t>
      </w:r>
      <w:r>
        <w:t>API</w:t>
      </w:r>
      <w:r>
        <w:rPr>
          <w:noProof/>
          <w:lang w:eastAsia="zh-CN"/>
        </w:rPr>
        <w:t>.</w:t>
      </w:r>
    </w:p>
    <w:p w14:paraId="3340F0D9" w14:textId="77777777" w:rsidR="00901523" w:rsidRDefault="00901523" w:rsidP="00901523">
      <w:pPr>
        <w:rPr>
          <w:noProof/>
          <w:lang w:eastAsia="zh-CN"/>
        </w:rPr>
      </w:pPr>
      <w:r>
        <w:rPr>
          <w:noProof/>
          <w:lang w:eastAsia="zh-CN"/>
        </w:rPr>
        <w:t xml:space="preserve">The API URI of the </w:t>
      </w:r>
      <w:r>
        <w:rPr>
          <w:lang w:eastAsia="zh-CN"/>
        </w:rPr>
        <w:t xml:space="preserve">AIMLES_MLModelPerfMonitor </w:t>
      </w:r>
      <w:r>
        <w:rPr>
          <w:noProof/>
          <w:lang w:eastAsia="zh-CN"/>
        </w:rPr>
        <w:t>API shall be:</w:t>
      </w:r>
    </w:p>
    <w:p w14:paraId="5D647C50" w14:textId="77777777" w:rsidR="00901523" w:rsidRDefault="00901523" w:rsidP="00901523">
      <w:pPr>
        <w:rPr>
          <w:noProof/>
          <w:lang w:eastAsia="zh-CN"/>
        </w:rPr>
      </w:pPr>
      <w:r>
        <w:rPr>
          <w:b/>
          <w:noProof/>
        </w:rPr>
        <w:t>{apiRoot}/&lt;apiName&gt;/&lt;apiVersion&gt;</w:t>
      </w:r>
    </w:p>
    <w:p w14:paraId="7301EDD7" w14:textId="77777777" w:rsidR="00901523" w:rsidRDefault="00901523" w:rsidP="00901523">
      <w:pPr>
        <w:rPr>
          <w:noProof/>
          <w:lang w:eastAsia="zh-CN"/>
        </w:rPr>
      </w:pPr>
      <w:r>
        <w:rPr>
          <w:noProof/>
          <w:lang w:eastAsia="zh-CN"/>
        </w:rPr>
        <w:t>The request URIs used in HTTP requests shall have the Resource URI structure defined in clause 6.5 of 3GPP TS 29.549 [14], i.e.:</w:t>
      </w:r>
    </w:p>
    <w:p w14:paraId="2C0E36B6" w14:textId="77777777" w:rsidR="00901523" w:rsidRDefault="00901523" w:rsidP="00901523">
      <w:pPr>
        <w:rPr>
          <w:b/>
          <w:noProof/>
        </w:rPr>
      </w:pPr>
      <w:r>
        <w:rPr>
          <w:b/>
          <w:noProof/>
        </w:rPr>
        <w:t>{apiRoot}/&lt;apiName&gt;/&lt;apiVersion&gt;/&lt;apiSpecificSuffixes&gt;</w:t>
      </w:r>
    </w:p>
    <w:p w14:paraId="3855A348" w14:textId="77777777" w:rsidR="00901523" w:rsidRDefault="00901523" w:rsidP="00901523">
      <w:pPr>
        <w:rPr>
          <w:noProof/>
          <w:lang w:eastAsia="zh-CN"/>
        </w:rPr>
      </w:pPr>
      <w:r>
        <w:rPr>
          <w:noProof/>
          <w:lang w:eastAsia="zh-CN"/>
        </w:rPr>
        <w:t>with the following components:</w:t>
      </w:r>
    </w:p>
    <w:p w14:paraId="4865DFB7" w14:textId="77777777" w:rsidR="00901523" w:rsidRDefault="00901523" w:rsidP="00901523">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 of 3GPP TS 29.549 [14].</w:t>
      </w:r>
    </w:p>
    <w:p w14:paraId="0744522A" w14:textId="77777777" w:rsidR="00901523" w:rsidRDefault="00901523" w:rsidP="00901523">
      <w:pPr>
        <w:pStyle w:val="B1"/>
      </w:pPr>
      <w:r>
        <w:rPr>
          <w:lang w:eastAsia="zh-CN"/>
        </w:rPr>
        <w:t>-</w:t>
      </w:r>
      <w:r>
        <w:rPr>
          <w:lang w:eastAsia="zh-CN"/>
        </w:rPr>
        <w:tab/>
        <w:t xml:space="preserve">The </w:t>
      </w:r>
      <w:r>
        <w:t>&lt;apiName&gt;</w:t>
      </w:r>
      <w:r>
        <w:rPr>
          <w:b/>
        </w:rPr>
        <w:t xml:space="preserve"> </w:t>
      </w:r>
      <w:r>
        <w:t>shall be "aimles-mlmpm".</w:t>
      </w:r>
    </w:p>
    <w:p w14:paraId="6310D133" w14:textId="77777777" w:rsidR="00901523" w:rsidRDefault="00901523" w:rsidP="00901523">
      <w:pPr>
        <w:pStyle w:val="B1"/>
      </w:pPr>
      <w:r>
        <w:t>-</w:t>
      </w:r>
      <w:r>
        <w:tab/>
        <w:t>The &lt;apiVersion&gt; shall be "v1".</w:t>
      </w:r>
    </w:p>
    <w:p w14:paraId="1736775C" w14:textId="6D332171" w:rsidR="00901523" w:rsidRDefault="00901523" w:rsidP="00901523">
      <w:pPr>
        <w:pStyle w:val="B1"/>
        <w:rPr>
          <w:noProof/>
          <w:lang w:eastAsia="zh-CN"/>
        </w:rPr>
      </w:pPr>
      <w:r>
        <w:rPr>
          <w:noProof/>
        </w:rPr>
        <w:t>-</w:t>
      </w:r>
      <w:r>
        <w:rPr>
          <w:noProof/>
        </w:rPr>
        <w:tab/>
        <w:t>-</w:t>
      </w:r>
      <w:r>
        <w:rPr>
          <w:noProof/>
        </w:rPr>
        <w:tab/>
        <w:t xml:space="preserve">The &lt;apiSpecificSuffixes&gt; shall be set as described in </w:t>
      </w:r>
      <w:r>
        <w:rPr>
          <w:noProof/>
          <w:lang w:eastAsia="zh-CN"/>
        </w:rPr>
        <w:t>clause </w:t>
      </w:r>
      <w:r w:rsidR="00136569">
        <w:rPr>
          <w:noProof/>
          <w:lang w:eastAsia="zh-CN"/>
        </w:rPr>
        <w:t>6.1.9</w:t>
      </w:r>
      <w:r>
        <w:rPr>
          <w:noProof/>
          <w:lang w:eastAsia="zh-CN"/>
        </w:rPr>
        <w:t>.3 and clause </w:t>
      </w:r>
      <w:r w:rsidR="00136569">
        <w:rPr>
          <w:noProof/>
          <w:lang w:eastAsia="zh-CN"/>
        </w:rPr>
        <w:t>6.1.9</w:t>
      </w:r>
      <w:r>
        <w:rPr>
          <w:noProof/>
          <w:lang w:eastAsia="zh-CN"/>
        </w:rPr>
        <w:t>.4</w:t>
      </w:r>
      <w:r>
        <w:rPr>
          <w:noProof/>
        </w:rPr>
        <w:t>.</w:t>
      </w:r>
    </w:p>
    <w:p w14:paraId="1F8DB221" w14:textId="0D783C7E" w:rsidR="00901523" w:rsidRDefault="00901523" w:rsidP="00901523">
      <w:pPr>
        <w:pStyle w:val="NO"/>
      </w:pPr>
      <w:r>
        <w:t>NOTE:</w:t>
      </w:r>
      <w:r>
        <w:tab/>
        <w:t>When 3GPP TS 29.122 [2] is referenced for the common protocol and interface aspects for API definition in the clauses under clause </w:t>
      </w:r>
      <w:r w:rsidR="00136569">
        <w:t>6.1.9</w:t>
      </w:r>
      <w:r>
        <w:t>, the AIMLE Server takes the role of the SCEF and the service consumer takes the role of the SCS/AS.</w:t>
      </w:r>
    </w:p>
    <w:p w14:paraId="19F76E30" w14:textId="10653318" w:rsidR="00901523" w:rsidRDefault="00136569" w:rsidP="00901523">
      <w:pPr>
        <w:pStyle w:val="Heading4"/>
      </w:pPr>
      <w:bookmarkStart w:id="1034" w:name="_Toc199249580"/>
      <w:r>
        <w:rPr>
          <w:lang w:eastAsia="zh-CN"/>
        </w:rPr>
        <w:t>6.1.9</w:t>
      </w:r>
      <w:r w:rsidR="00901523">
        <w:rPr>
          <w:lang w:eastAsia="zh-CN"/>
        </w:rPr>
        <w:t>.</w:t>
      </w:r>
      <w:r w:rsidR="00901523">
        <w:t>2</w:t>
      </w:r>
      <w:r w:rsidR="00901523">
        <w:tab/>
        <w:t>Usage of HTTP</w:t>
      </w:r>
      <w:bookmarkEnd w:id="1034"/>
    </w:p>
    <w:p w14:paraId="444AE4E1" w14:textId="77777777" w:rsidR="00901523" w:rsidRDefault="00901523" w:rsidP="00901523">
      <w:r>
        <w:t xml:space="preserve">The provisions of clause 6.3 of 3GPP TS 29.549 [14] shall apply for the </w:t>
      </w:r>
      <w:r>
        <w:rPr>
          <w:lang w:eastAsia="zh-CN"/>
        </w:rPr>
        <w:t xml:space="preserve">AIMLES_MLModelPerfMonitor </w:t>
      </w:r>
      <w:r>
        <w:rPr>
          <w:noProof/>
          <w:lang w:eastAsia="zh-CN"/>
        </w:rPr>
        <w:t>API.</w:t>
      </w:r>
    </w:p>
    <w:p w14:paraId="083B637C" w14:textId="6DF4352F" w:rsidR="00901523" w:rsidRDefault="00136569" w:rsidP="00901523">
      <w:pPr>
        <w:pStyle w:val="Heading4"/>
        <w:rPr>
          <w:lang w:eastAsia="zh-CN"/>
        </w:rPr>
      </w:pPr>
      <w:bookmarkStart w:id="1035" w:name="_Toc199249581"/>
      <w:r>
        <w:rPr>
          <w:lang w:eastAsia="zh-CN"/>
        </w:rPr>
        <w:t>6.1.9</w:t>
      </w:r>
      <w:r w:rsidR="00901523">
        <w:rPr>
          <w:lang w:eastAsia="zh-CN"/>
        </w:rPr>
        <w:t>.3</w:t>
      </w:r>
      <w:r w:rsidR="00901523">
        <w:rPr>
          <w:lang w:eastAsia="zh-CN"/>
        </w:rPr>
        <w:tab/>
        <w:t>Resources</w:t>
      </w:r>
      <w:bookmarkEnd w:id="1035"/>
    </w:p>
    <w:p w14:paraId="6964340E" w14:textId="740F9EF8" w:rsidR="00901523" w:rsidRDefault="00136569" w:rsidP="00901523">
      <w:pPr>
        <w:pStyle w:val="Heading5"/>
        <w:rPr>
          <w:lang w:eastAsia="zh-CN"/>
        </w:rPr>
      </w:pPr>
      <w:bookmarkStart w:id="1036" w:name="_Toc199249582"/>
      <w:r>
        <w:rPr>
          <w:lang w:eastAsia="zh-CN"/>
        </w:rPr>
        <w:t>6.1.9</w:t>
      </w:r>
      <w:r w:rsidR="00901523">
        <w:rPr>
          <w:lang w:eastAsia="zh-CN"/>
        </w:rPr>
        <w:t>.3.1</w:t>
      </w:r>
      <w:r w:rsidR="00901523">
        <w:rPr>
          <w:lang w:eastAsia="zh-CN"/>
        </w:rPr>
        <w:tab/>
        <w:t>Overview</w:t>
      </w:r>
      <w:bookmarkEnd w:id="1036"/>
    </w:p>
    <w:p w14:paraId="442DFD23" w14:textId="77777777" w:rsidR="00901523" w:rsidRDefault="00901523" w:rsidP="00901523">
      <w:r>
        <w:t>This clause describes the structure for the Resource URIs and the resources and methods used for the service.</w:t>
      </w:r>
    </w:p>
    <w:p w14:paraId="335511D0" w14:textId="267DEBAC" w:rsidR="00901523" w:rsidRDefault="00901523" w:rsidP="00901523">
      <w:pPr>
        <w:rPr>
          <w:lang w:eastAsia="zh-CN"/>
        </w:rPr>
      </w:pPr>
      <w:r>
        <w:t>Figure </w:t>
      </w:r>
      <w:r w:rsidR="00136569">
        <w:t>6.1.9</w:t>
      </w:r>
      <w:r>
        <w:t xml:space="preserve">.3.1-1 depicts the resource URIs structure for the </w:t>
      </w:r>
      <w:r>
        <w:rPr>
          <w:lang w:eastAsia="zh-CN"/>
        </w:rPr>
        <w:t xml:space="preserve">AIMLES_MLModelPerfMonitor </w:t>
      </w:r>
      <w:r>
        <w:t>API.</w:t>
      </w:r>
    </w:p>
    <w:p w14:paraId="61993A31" w14:textId="77777777" w:rsidR="00901523" w:rsidRDefault="00901523" w:rsidP="00901523">
      <w:pPr>
        <w:pStyle w:val="TH"/>
      </w:pPr>
      <w:r>
        <w:object w:dxaOrig="6260" w:dyaOrig="3034" w14:anchorId="1CECABC3">
          <v:shape id="_x0000_i1060" type="#_x0000_t75" style="width:313.25pt;height:152.05pt" o:ole="">
            <v:imagedata r:id="rId80" o:title=""/>
          </v:shape>
          <o:OLEObject Type="Embed" ProgID="Visio.Drawing.15" ShapeID="_x0000_i1060" DrawAspect="Content" ObjectID="_1810129341" r:id="rId81"/>
        </w:object>
      </w:r>
    </w:p>
    <w:p w14:paraId="4E5A5DA4" w14:textId="3ABDFE73" w:rsidR="00901523" w:rsidRDefault="00901523" w:rsidP="00901523">
      <w:pPr>
        <w:pStyle w:val="TF"/>
      </w:pPr>
      <w:r>
        <w:t>Figure </w:t>
      </w:r>
      <w:r w:rsidR="00136569">
        <w:t>6.1.9</w:t>
      </w:r>
      <w:r>
        <w:t>.3.1-1: Resource URI structure of the AIMLES_MLModelPerfMonitor API</w:t>
      </w:r>
    </w:p>
    <w:p w14:paraId="7BC72F5F" w14:textId="4CA26EC1" w:rsidR="00901523" w:rsidRDefault="00901523" w:rsidP="00901523">
      <w:r>
        <w:t>Table </w:t>
      </w:r>
      <w:r w:rsidR="00136569">
        <w:t>6.1.9</w:t>
      </w:r>
      <w:r>
        <w:t>.3.1-1 provides an overview of the resources and applicable HTTP methods.</w:t>
      </w:r>
    </w:p>
    <w:p w14:paraId="237144B4" w14:textId="360F940E" w:rsidR="00901523" w:rsidRDefault="00901523" w:rsidP="00901523">
      <w:pPr>
        <w:pStyle w:val="TH"/>
      </w:pPr>
      <w:r>
        <w:lastRenderedPageBreak/>
        <w:t>Table </w:t>
      </w:r>
      <w:r w:rsidR="00136569">
        <w:t>6.1.9</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01523" w14:paraId="7676BA2C" w14:textId="77777777" w:rsidTr="00F45A8A">
        <w:trPr>
          <w:jc w:val="center"/>
        </w:trPr>
        <w:tc>
          <w:tcPr>
            <w:tcW w:w="12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65642A" w14:textId="77777777" w:rsidR="00901523" w:rsidRDefault="00901523" w:rsidP="00F45A8A">
            <w:pPr>
              <w:pStyle w:val="TAH"/>
            </w:pPr>
            <w:r>
              <w:t>Resource name</w:t>
            </w:r>
          </w:p>
        </w:tc>
        <w:tc>
          <w:tcPr>
            <w:tcW w:w="158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C070A2" w14:textId="77777777" w:rsidR="00901523" w:rsidRDefault="00901523" w:rsidP="00F45A8A">
            <w:pPr>
              <w:pStyle w:val="TAH"/>
            </w:pPr>
            <w:r>
              <w:t>Resource URI</w:t>
            </w:r>
          </w:p>
        </w:tc>
        <w:tc>
          <w:tcPr>
            <w:tcW w:w="6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ADB45D" w14:textId="77777777" w:rsidR="00901523" w:rsidRDefault="00901523" w:rsidP="00F45A8A">
            <w:pPr>
              <w:pStyle w:val="TAH"/>
            </w:pPr>
            <w:r>
              <w:t>HTTP method or custom operation</w:t>
            </w:r>
          </w:p>
        </w:tc>
        <w:tc>
          <w:tcPr>
            <w:tcW w:w="15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ED58DB" w14:textId="77777777" w:rsidR="00901523" w:rsidRDefault="00901523" w:rsidP="00F45A8A">
            <w:pPr>
              <w:pStyle w:val="TAH"/>
            </w:pPr>
            <w:r>
              <w:t>Description</w:t>
            </w:r>
          </w:p>
        </w:tc>
      </w:tr>
      <w:tr w:rsidR="00901523" w14:paraId="1E8C3666" w14:textId="77777777" w:rsidTr="00F45A8A">
        <w:trPr>
          <w:jc w:val="center"/>
        </w:trPr>
        <w:tc>
          <w:tcPr>
            <w:tcW w:w="0" w:type="auto"/>
            <w:tcBorders>
              <w:top w:val="single" w:sz="6" w:space="0" w:color="auto"/>
              <w:left w:val="single" w:sz="6" w:space="0" w:color="auto"/>
              <w:bottom w:val="single" w:sz="6" w:space="0" w:color="auto"/>
              <w:right w:val="single" w:sz="6" w:space="0" w:color="auto"/>
            </w:tcBorders>
            <w:hideMark/>
          </w:tcPr>
          <w:p w14:paraId="43D12A69" w14:textId="77777777" w:rsidR="00901523" w:rsidRDefault="00901523" w:rsidP="00F45A8A">
            <w:pPr>
              <w:pStyle w:val="TAL"/>
            </w:pPr>
            <w:r>
              <w:t>AIMLE ML Model Performance Monitor Subscriptions</w:t>
            </w:r>
          </w:p>
        </w:tc>
        <w:tc>
          <w:tcPr>
            <w:tcW w:w="1585" w:type="pct"/>
            <w:tcBorders>
              <w:top w:val="single" w:sz="6" w:space="0" w:color="auto"/>
              <w:left w:val="single" w:sz="6" w:space="0" w:color="auto"/>
              <w:bottom w:val="single" w:sz="6" w:space="0" w:color="auto"/>
              <w:right w:val="single" w:sz="6" w:space="0" w:color="auto"/>
            </w:tcBorders>
            <w:hideMark/>
          </w:tcPr>
          <w:p w14:paraId="4A54E4DF" w14:textId="77777777" w:rsidR="00901523" w:rsidRDefault="00901523" w:rsidP="00F45A8A">
            <w:pPr>
              <w:pStyle w:val="TAL"/>
            </w:pPr>
            <w:r>
              <w:t>/subscriptions</w:t>
            </w:r>
          </w:p>
        </w:tc>
        <w:tc>
          <w:tcPr>
            <w:tcW w:w="636" w:type="pct"/>
            <w:tcBorders>
              <w:top w:val="single" w:sz="6" w:space="0" w:color="auto"/>
              <w:left w:val="single" w:sz="6" w:space="0" w:color="auto"/>
              <w:bottom w:val="single" w:sz="6" w:space="0" w:color="auto"/>
              <w:right w:val="single" w:sz="6" w:space="0" w:color="auto"/>
            </w:tcBorders>
            <w:hideMark/>
          </w:tcPr>
          <w:p w14:paraId="35DD19FA" w14:textId="77777777" w:rsidR="00901523" w:rsidRDefault="00901523" w:rsidP="00F45A8A">
            <w:pPr>
              <w:pStyle w:val="TAL"/>
            </w:pPr>
            <w:r>
              <w:t>POST</w:t>
            </w:r>
          </w:p>
        </w:tc>
        <w:tc>
          <w:tcPr>
            <w:tcW w:w="1510" w:type="pct"/>
            <w:tcBorders>
              <w:top w:val="single" w:sz="6" w:space="0" w:color="auto"/>
              <w:left w:val="single" w:sz="6" w:space="0" w:color="auto"/>
              <w:bottom w:val="single" w:sz="6" w:space="0" w:color="auto"/>
              <w:right w:val="single" w:sz="6" w:space="0" w:color="auto"/>
            </w:tcBorders>
            <w:hideMark/>
          </w:tcPr>
          <w:p w14:paraId="7E3A52EC" w14:textId="77777777" w:rsidR="00901523" w:rsidRDefault="00901523" w:rsidP="00F45A8A">
            <w:pPr>
              <w:pStyle w:val="TAL"/>
            </w:pPr>
            <w:r>
              <w:t>Request the creation of an AIMLE ML Model Performance Monitor Subscription resource.</w:t>
            </w:r>
          </w:p>
        </w:tc>
      </w:tr>
      <w:tr w:rsidR="00901523" w14:paraId="3CA99F23" w14:textId="77777777" w:rsidTr="00F45A8A">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40FBAE7" w14:textId="77777777" w:rsidR="00901523" w:rsidRDefault="00901523" w:rsidP="00F45A8A">
            <w:pPr>
              <w:pStyle w:val="TAL"/>
            </w:pPr>
            <w:r>
              <w:t>Individual AIMLE ML Model Performance Monitor Subscription</w:t>
            </w:r>
          </w:p>
        </w:tc>
        <w:tc>
          <w:tcPr>
            <w:tcW w:w="1585" w:type="pct"/>
            <w:vMerge w:val="restart"/>
            <w:tcBorders>
              <w:top w:val="single" w:sz="6" w:space="0" w:color="auto"/>
              <w:left w:val="single" w:sz="6" w:space="0" w:color="auto"/>
              <w:bottom w:val="single" w:sz="6" w:space="0" w:color="auto"/>
              <w:right w:val="single" w:sz="6" w:space="0" w:color="auto"/>
            </w:tcBorders>
            <w:vAlign w:val="center"/>
            <w:hideMark/>
          </w:tcPr>
          <w:p w14:paraId="6A81ED35" w14:textId="77777777" w:rsidR="00901523" w:rsidRDefault="00901523" w:rsidP="00F45A8A">
            <w:pPr>
              <w:pStyle w:val="TAL"/>
            </w:pPr>
            <w:r>
              <w:t>/subscriptions/{subscriptionId}</w:t>
            </w:r>
          </w:p>
        </w:tc>
        <w:tc>
          <w:tcPr>
            <w:tcW w:w="636" w:type="pct"/>
            <w:tcBorders>
              <w:top w:val="single" w:sz="6" w:space="0" w:color="auto"/>
              <w:left w:val="single" w:sz="6" w:space="0" w:color="auto"/>
              <w:bottom w:val="single" w:sz="6" w:space="0" w:color="auto"/>
              <w:right w:val="single" w:sz="6" w:space="0" w:color="auto"/>
            </w:tcBorders>
            <w:hideMark/>
          </w:tcPr>
          <w:p w14:paraId="1575FA6D" w14:textId="77777777" w:rsidR="00901523" w:rsidRDefault="00901523" w:rsidP="00F45A8A">
            <w:pPr>
              <w:pStyle w:val="TAL"/>
            </w:pPr>
            <w:r>
              <w:t>GET</w:t>
            </w:r>
          </w:p>
        </w:tc>
        <w:tc>
          <w:tcPr>
            <w:tcW w:w="1510" w:type="pct"/>
            <w:tcBorders>
              <w:top w:val="single" w:sz="6" w:space="0" w:color="auto"/>
              <w:left w:val="single" w:sz="6" w:space="0" w:color="auto"/>
              <w:bottom w:val="single" w:sz="6" w:space="0" w:color="auto"/>
              <w:right w:val="single" w:sz="6" w:space="0" w:color="auto"/>
            </w:tcBorders>
            <w:hideMark/>
          </w:tcPr>
          <w:p w14:paraId="6A14D7D9" w14:textId="77777777" w:rsidR="00901523" w:rsidRDefault="00901523" w:rsidP="00F45A8A">
            <w:pPr>
              <w:pStyle w:val="TAL"/>
            </w:pPr>
            <w:r>
              <w:t>Retrieve an existing "Individual AIMLE ML Model Performance Monitor Subscription" resource.</w:t>
            </w:r>
          </w:p>
        </w:tc>
      </w:tr>
      <w:tr w:rsidR="00901523" w14:paraId="423E9676" w14:textId="77777777" w:rsidTr="00F45A8A">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24ACC7E" w14:textId="77777777" w:rsidR="00901523" w:rsidRDefault="00901523" w:rsidP="00F45A8A">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A93E241" w14:textId="77777777" w:rsidR="00901523" w:rsidRDefault="00901523" w:rsidP="00F45A8A">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365BA158" w14:textId="77777777" w:rsidR="00901523" w:rsidRDefault="00901523" w:rsidP="00F45A8A">
            <w:pPr>
              <w:pStyle w:val="TAL"/>
            </w:pPr>
            <w:r>
              <w:t>PUT</w:t>
            </w:r>
          </w:p>
        </w:tc>
        <w:tc>
          <w:tcPr>
            <w:tcW w:w="1510" w:type="pct"/>
            <w:tcBorders>
              <w:top w:val="single" w:sz="6" w:space="0" w:color="auto"/>
              <w:left w:val="single" w:sz="6" w:space="0" w:color="auto"/>
              <w:bottom w:val="single" w:sz="6" w:space="0" w:color="auto"/>
              <w:right w:val="single" w:sz="6" w:space="0" w:color="auto"/>
            </w:tcBorders>
            <w:hideMark/>
          </w:tcPr>
          <w:p w14:paraId="74497C9D" w14:textId="77777777" w:rsidR="00901523" w:rsidRDefault="00901523" w:rsidP="00F45A8A">
            <w:pPr>
              <w:pStyle w:val="TAL"/>
            </w:pPr>
            <w:r>
              <w:t>Request the update of an existing "Individual AIMLE ML Model Performance Monitor Subscription" resource.</w:t>
            </w:r>
          </w:p>
        </w:tc>
      </w:tr>
      <w:tr w:rsidR="00901523" w14:paraId="48DCCFF9" w14:textId="77777777" w:rsidTr="00F45A8A">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61EF76B" w14:textId="77777777" w:rsidR="00901523" w:rsidRDefault="00901523" w:rsidP="00F45A8A">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D06B9D0" w14:textId="77777777" w:rsidR="00901523" w:rsidRDefault="00901523" w:rsidP="00F45A8A">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26131072" w14:textId="77777777" w:rsidR="00901523" w:rsidRDefault="00901523" w:rsidP="00F45A8A">
            <w:pPr>
              <w:pStyle w:val="TAL"/>
            </w:pPr>
            <w:r>
              <w:t>PATCH</w:t>
            </w:r>
          </w:p>
        </w:tc>
        <w:tc>
          <w:tcPr>
            <w:tcW w:w="1510" w:type="pct"/>
            <w:tcBorders>
              <w:top w:val="single" w:sz="6" w:space="0" w:color="auto"/>
              <w:left w:val="single" w:sz="6" w:space="0" w:color="auto"/>
              <w:bottom w:val="single" w:sz="6" w:space="0" w:color="auto"/>
              <w:right w:val="single" w:sz="6" w:space="0" w:color="auto"/>
            </w:tcBorders>
            <w:vAlign w:val="center"/>
            <w:hideMark/>
          </w:tcPr>
          <w:p w14:paraId="446A9B83" w14:textId="77777777" w:rsidR="00901523" w:rsidRDefault="00901523" w:rsidP="00F45A8A">
            <w:pPr>
              <w:pStyle w:val="TAL"/>
            </w:pPr>
            <w:r>
              <w:rPr>
                <w:noProof/>
                <w:lang w:eastAsia="zh-CN"/>
              </w:rPr>
              <w:t>Request the modification of an existing "</w:t>
            </w:r>
            <w:r>
              <w:t>Individual AIMLE ML Model Performance Monitor Subscription" resource.</w:t>
            </w:r>
          </w:p>
        </w:tc>
      </w:tr>
      <w:tr w:rsidR="00901523" w14:paraId="68BF7BEA" w14:textId="77777777" w:rsidTr="00F45A8A">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A236610" w14:textId="77777777" w:rsidR="00901523" w:rsidRDefault="00901523" w:rsidP="00F45A8A">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B0F4F27" w14:textId="77777777" w:rsidR="00901523" w:rsidRDefault="00901523" w:rsidP="00F45A8A">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355C4EC1" w14:textId="77777777" w:rsidR="00901523" w:rsidRDefault="00901523" w:rsidP="00F45A8A">
            <w:pPr>
              <w:pStyle w:val="TAL"/>
            </w:pPr>
            <w:r>
              <w:t>DELETE</w:t>
            </w:r>
          </w:p>
        </w:tc>
        <w:tc>
          <w:tcPr>
            <w:tcW w:w="1510" w:type="pct"/>
            <w:tcBorders>
              <w:top w:val="single" w:sz="6" w:space="0" w:color="auto"/>
              <w:left w:val="single" w:sz="6" w:space="0" w:color="auto"/>
              <w:bottom w:val="single" w:sz="6" w:space="0" w:color="auto"/>
              <w:right w:val="single" w:sz="6" w:space="0" w:color="auto"/>
            </w:tcBorders>
            <w:hideMark/>
          </w:tcPr>
          <w:p w14:paraId="314615CF" w14:textId="77777777" w:rsidR="00901523" w:rsidRDefault="00901523" w:rsidP="00F45A8A">
            <w:pPr>
              <w:pStyle w:val="TAL"/>
            </w:pPr>
            <w:r>
              <w:t>Request the deletion of an existing "Individual AIMLE ML Model Performance Monitor Subscription" resource.</w:t>
            </w:r>
          </w:p>
        </w:tc>
      </w:tr>
    </w:tbl>
    <w:p w14:paraId="1501B86C" w14:textId="77777777" w:rsidR="00901523" w:rsidRDefault="00901523" w:rsidP="00901523">
      <w:pPr>
        <w:rPr>
          <w:lang w:eastAsia="zh-CN"/>
        </w:rPr>
      </w:pPr>
    </w:p>
    <w:p w14:paraId="7E0CB6BC" w14:textId="40FF0F8B" w:rsidR="00901523" w:rsidRDefault="00136569" w:rsidP="00901523">
      <w:pPr>
        <w:pStyle w:val="Heading5"/>
        <w:rPr>
          <w:lang w:eastAsia="zh-CN"/>
        </w:rPr>
      </w:pPr>
      <w:bookmarkStart w:id="1037" w:name="_Toc199249583"/>
      <w:r>
        <w:rPr>
          <w:lang w:eastAsia="zh-CN"/>
        </w:rPr>
        <w:t>6.1.9</w:t>
      </w:r>
      <w:r w:rsidR="00901523">
        <w:rPr>
          <w:lang w:eastAsia="zh-CN"/>
        </w:rPr>
        <w:t>.3.2</w:t>
      </w:r>
      <w:r w:rsidR="00901523">
        <w:rPr>
          <w:lang w:eastAsia="zh-CN"/>
        </w:rPr>
        <w:tab/>
        <w:t xml:space="preserve">Resource: </w:t>
      </w:r>
      <w:r w:rsidR="00901523">
        <w:t>AIMLE ML Model Performance Monitor Subscriptions</w:t>
      </w:r>
      <w:bookmarkEnd w:id="1037"/>
    </w:p>
    <w:p w14:paraId="48CB50A5" w14:textId="6CB24262" w:rsidR="00901523" w:rsidRDefault="00136569" w:rsidP="00901523">
      <w:pPr>
        <w:pStyle w:val="H6"/>
        <w:rPr>
          <w:lang w:eastAsia="zh-CN"/>
        </w:rPr>
      </w:pPr>
      <w:r>
        <w:rPr>
          <w:lang w:eastAsia="zh-CN"/>
        </w:rPr>
        <w:t>6.1.9</w:t>
      </w:r>
      <w:r w:rsidR="00901523">
        <w:rPr>
          <w:lang w:eastAsia="zh-CN"/>
        </w:rPr>
        <w:t>.3.2.1</w:t>
      </w:r>
      <w:r w:rsidR="00901523">
        <w:rPr>
          <w:lang w:eastAsia="zh-CN"/>
        </w:rPr>
        <w:tab/>
        <w:t>Description</w:t>
      </w:r>
    </w:p>
    <w:p w14:paraId="3AE197A5" w14:textId="77777777" w:rsidR="00901523" w:rsidRDefault="00901523" w:rsidP="00901523">
      <w:r>
        <w:t>This resource represents the collection of AIMLE ML Model Performance Monitor Subscription</w:t>
      </w:r>
      <w:r>
        <w:rPr>
          <w:rFonts w:eastAsia="Calibri"/>
        </w:rPr>
        <w:t>s</w:t>
      </w:r>
      <w:r>
        <w:t xml:space="preserve"> managed by the </w:t>
      </w:r>
      <w:r>
        <w:rPr>
          <w:noProof/>
          <w:lang w:eastAsia="zh-CN"/>
        </w:rPr>
        <w:t>AIMLE Server</w:t>
      </w:r>
      <w:r>
        <w:t>.</w:t>
      </w:r>
    </w:p>
    <w:p w14:paraId="7B835647" w14:textId="4610EEC9" w:rsidR="00901523" w:rsidRDefault="00136569" w:rsidP="00901523">
      <w:pPr>
        <w:pStyle w:val="H6"/>
        <w:rPr>
          <w:lang w:eastAsia="zh-CN"/>
        </w:rPr>
      </w:pPr>
      <w:r>
        <w:rPr>
          <w:lang w:eastAsia="zh-CN"/>
        </w:rPr>
        <w:t>6.1.9</w:t>
      </w:r>
      <w:r w:rsidR="00901523">
        <w:rPr>
          <w:lang w:eastAsia="zh-CN"/>
        </w:rPr>
        <w:t>.3.2.2</w:t>
      </w:r>
      <w:r w:rsidR="00901523">
        <w:rPr>
          <w:lang w:eastAsia="zh-CN"/>
        </w:rPr>
        <w:tab/>
        <w:t>Resource Definition</w:t>
      </w:r>
    </w:p>
    <w:p w14:paraId="7891CA9D" w14:textId="77777777" w:rsidR="00901523" w:rsidRDefault="00901523" w:rsidP="00901523">
      <w:r>
        <w:t>Resource URI: {</w:t>
      </w:r>
      <w:r>
        <w:rPr>
          <w:b/>
          <w:bCs/>
        </w:rPr>
        <w:t>apiRoot</w:t>
      </w:r>
      <w:r>
        <w:t>}/</w:t>
      </w:r>
      <w:r>
        <w:rPr>
          <w:b/>
          <w:bCs/>
        </w:rPr>
        <w:t>aimles-mlmpm</w:t>
      </w:r>
      <w:r>
        <w:t>/&lt;</w:t>
      </w:r>
      <w:r>
        <w:rPr>
          <w:b/>
          <w:bCs/>
        </w:rPr>
        <w:t>apiVersion</w:t>
      </w:r>
      <w:r>
        <w:t>&gt;/</w:t>
      </w:r>
      <w:r>
        <w:rPr>
          <w:b/>
          <w:bCs/>
        </w:rPr>
        <w:t>subscriptions</w:t>
      </w:r>
    </w:p>
    <w:p w14:paraId="0C16EDBD" w14:textId="635222F4" w:rsidR="00901523" w:rsidRDefault="00901523" w:rsidP="00901523">
      <w:pPr>
        <w:rPr>
          <w:rFonts w:ascii="Arial" w:hAnsi="Arial" w:cs="Arial"/>
        </w:rPr>
      </w:pPr>
      <w:r>
        <w:t>This resource shall support the resource URI variables defined in table </w:t>
      </w:r>
      <w:r w:rsidR="00136569">
        <w:t>6.1.9</w:t>
      </w:r>
      <w:r>
        <w:t>.3.2.2-1</w:t>
      </w:r>
      <w:r>
        <w:rPr>
          <w:rFonts w:ascii="Arial" w:hAnsi="Arial" w:cs="Arial"/>
        </w:rPr>
        <w:t>.</w:t>
      </w:r>
    </w:p>
    <w:p w14:paraId="66AB1325" w14:textId="6BC45AAB" w:rsidR="00901523" w:rsidRDefault="00901523" w:rsidP="00901523">
      <w:pPr>
        <w:pStyle w:val="TH"/>
        <w:rPr>
          <w:rFonts w:eastAsia="MS Mincho"/>
        </w:rPr>
      </w:pPr>
      <w:r>
        <w:rPr>
          <w:rFonts w:eastAsia="MS Mincho"/>
        </w:rPr>
        <w:t>Table </w:t>
      </w:r>
      <w:r w:rsidR="00136569">
        <w:rPr>
          <w:rFonts w:eastAsia="MS Mincho"/>
        </w:rPr>
        <w:t>6.1.9</w:t>
      </w:r>
      <w:r>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01523" w14:paraId="64E9343B" w14:textId="77777777" w:rsidTr="00F45A8A">
        <w:trPr>
          <w:jc w:val="center"/>
        </w:trPr>
        <w:tc>
          <w:tcPr>
            <w:tcW w:w="721" w:type="pct"/>
            <w:tcBorders>
              <w:top w:val="single" w:sz="6" w:space="0" w:color="000000"/>
              <w:left w:val="single" w:sz="6" w:space="0" w:color="000000"/>
              <w:bottom w:val="single" w:sz="6" w:space="0" w:color="000000"/>
              <w:right w:val="single" w:sz="6" w:space="0" w:color="000000"/>
            </w:tcBorders>
            <w:shd w:val="clear" w:color="auto" w:fill="C0C0C0"/>
            <w:hideMark/>
          </w:tcPr>
          <w:p w14:paraId="4C0A6814" w14:textId="77777777" w:rsidR="00901523" w:rsidRDefault="00901523" w:rsidP="00F45A8A">
            <w:pPr>
              <w:pStyle w:val="TAH"/>
            </w:pPr>
            <w:r>
              <w:t>Name</w:t>
            </w:r>
          </w:p>
        </w:tc>
        <w:tc>
          <w:tcPr>
            <w:tcW w:w="917" w:type="pct"/>
            <w:tcBorders>
              <w:top w:val="single" w:sz="6" w:space="0" w:color="000000"/>
              <w:left w:val="single" w:sz="6" w:space="0" w:color="000000"/>
              <w:bottom w:val="single" w:sz="6" w:space="0" w:color="000000"/>
              <w:right w:val="single" w:sz="6" w:space="0" w:color="000000"/>
            </w:tcBorders>
            <w:shd w:val="clear" w:color="auto" w:fill="C0C0C0"/>
            <w:hideMark/>
          </w:tcPr>
          <w:p w14:paraId="4647A7D9" w14:textId="77777777" w:rsidR="00901523" w:rsidRDefault="00901523" w:rsidP="00F45A8A">
            <w:pPr>
              <w:pStyle w:val="TAH"/>
            </w:pPr>
            <w:r>
              <w:t>Data Type</w:t>
            </w:r>
          </w:p>
        </w:tc>
        <w:tc>
          <w:tcPr>
            <w:tcW w:w="336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5FF0ED7" w14:textId="77777777" w:rsidR="00901523" w:rsidRDefault="00901523" w:rsidP="00F45A8A">
            <w:pPr>
              <w:pStyle w:val="TAH"/>
            </w:pPr>
            <w:r>
              <w:t>Definition</w:t>
            </w:r>
          </w:p>
        </w:tc>
      </w:tr>
      <w:tr w:rsidR="00901523" w14:paraId="380A41C9" w14:textId="77777777" w:rsidTr="00F45A8A">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6185AB60" w14:textId="77777777" w:rsidR="00901523" w:rsidRDefault="00901523" w:rsidP="00F45A8A">
            <w:pPr>
              <w:pStyle w:val="TAL"/>
            </w:pPr>
            <w:r>
              <w:t>apiRoot</w:t>
            </w:r>
          </w:p>
        </w:tc>
        <w:tc>
          <w:tcPr>
            <w:tcW w:w="917" w:type="pct"/>
            <w:tcBorders>
              <w:top w:val="single" w:sz="6" w:space="0" w:color="000000"/>
              <w:left w:val="single" w:sz="6" w:space="0" w:color="000000"/>
              <w:bottom w:val="single" w:sz="6" w:space="0" w:color="000000"/>
              <w:right w:val="single" w:sz="6" w:space="0" w:color="000000"/>
            </w:tcBorders>
            <w:hideMark/>
          </w:tcPr>
          <w:p w14:paraId="600C69F3" w14:textId="77777777" w:rsidR="00901523" w:rsidRDefault="00901523" w:rsidP="00F45A8A">
            <w:pPr>
              <w:pStyle w:val="TAL"/>
            </w:pPr>
            <w:r>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57497494" w14:textId="0EAFA8C4" w:rsidR="00901523" w:rsidRDefault="00901523" w:rsidP="00F45A8A">
            <w:pPr>
              <w:pStyle w:val="TAL"/>
            </w:pPr>
            <w:r>
              <w:t>See clause</w:t>
            </w:r>
            <w:r>
              <w:rPr>
                <w:lang w:val="en-US" w:eastAsia="zh-CN"/>
              </w:rPr>
              <w:t> </w:t>
            </w:r>
            <w:r w:rsidR="00136569">
              <w:rPr>
                <w:lang w:eastAsia="zh-CN"/>
              </w:rPr>
              <w:t>6.1.9</w:t>
            </w:r>
            <w:r>
              <w:rPr>
                <w:lang w:eastAsia="zh-CN"/>
              </w:rPr>
              <w:t>.1</w:t>
            </w:r>
            <w:r>
              <w:t>.</w:t>
            </w:r>
          </w:p>
        </w:tc>
      </w:tr>
    </w:tbl>
    <w:p w14:paraId="7C8A84B2" w14:textId="77777777" w:rsidR="00901523" w:rsidRDefault="00901523" w:rsidP="00901523">
      <w:pPr>
        <w:rPr>
          <w:lang w:eastAsia="zh-CN"/>
        </w:rPr>
      </w:pPr>
    </w:p>
    <w:p w14:paraId="6911A835" w14:textId="1147D5D4" w:rsidR="00901523" w:rsidRDefault="00136569" w:rsidP="00901523">
      <w:pPr>
        <w:pStyle w:val="H6"/>
        <w:rPr>
          <w:lang w:eastAsia="zh-CN"/>
        </w:rPr>
      </w:pPr>
      <w:r>
        <w:rPr>
          <w:lang w:eastAsia="zh-CN"/>
        </w:rPr>
        <w:t>6.1.9</w:t>
      </w:r>
      <w:r w:rsidR="00901523">
        <w:rPr>
          <w:lang w:eastAsia="zh-CN"/>
        </w:rPr>
        <w:t>.3.2.3</w:t>
      </w:r>
      <w:r w:rsidR="00901523">
        <w:rPr>
          <w:lang w:eastAsia="zh-CN"/>
        </w:rPr>
        <w:tab/>
        <w:t>Resource Standard Methods</w:t>
      </w:r>
    </w:p>
    <w:p w14:paraId="656EE9B8" w14:textId="3CBB342C" w:rsidR="00901523" w:rsidRDefault="00136569" w:rsidP="00901523">
      <w:pPr>
        <w:pStyle w:val="H6"/>
        <w:rPr>
          <w:lang w:eastAsia="zh-CN"/>
        </w:rPr>
      </w:pPr>
      <w:r>
        <w:rPr>
          <w:lang w:eastAsia="zh-CN"/>
        </w:rPr>
        <w:t>6.1.9</w:t>
      </w:r>
      <w:r w:rsidR="00901523">
        <w:rPr>
          <w:lang w:eastAsia="zh-CN"/>
        </w:rPr>
        <w:t>.3.2.3.1</w:t>
      </w:r>
      <w:r w:rsidR="00901523">
        <w:rPr>
          <w:lang w:eastAsia="zh-CN"/>
        </w:rPr>
        <w:tab/>
        <w:t>POST</w:t>
      </w:r>
    </w:p>
    <w:p w14:paraId="6B092A55" w14:textId="77777777" w:rsidR="00901523" w:rsidRDefault="00901523" w:rsidP="00901523">
      <w:r>
        <w:t>The HTTP POST method enables a AIMLE service consumer to request the creation of a new Individual AIMLE ML Model Performance Monitor Subscription at the AIMLE Server.</w:t>
      </w:r>
    </w:p>
    <w:p w14:paraId="59A9EDB2" w14:textId="03EA2C37" w:rsidR="00901523" w:rsidRDefault="00901523" w:rsidP="00901523">
      <w:r>
        <w:t>This method shall support the URI query parameters specified in table </w:t>
      </w:r>
      <w:r w:rsidR="00136569">
        <w:t>6.1.9</w:t>
      </w:r>
      <w:r>
        <w:t>.3.2.3.1-1.</w:t>
      </w:r>
    </w:p>
    <w:p w14:paraId="6710B861" w14:textId="19D37300" w:rsidR="00901523" w:rsidRDefault="00901523" w:rsidP="00901523">
      <w:pPr>
        <w:pStyle w:val="TH"/>
        <w:rPr>
          <w:rFonts w:cs="Arial"/>
        </w:rPr>
      </w:pPr>
      <w:r>
        <w:t>Table </w:t>
      </w:r>
      <w:r w:rsidR="00136569">
        <w:t>6.1.9</w:t>
      </w:r>
      <w:r>
        <w:t>.3.2.3.1-1: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01523" w14:paraId="06F99F20" w14:textId="77777777" w:rsidTr="00F45A8A">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077E3E9A" w14:textId="77777777" w:rsidR="00901523" w:rsidRDefault="00901523" w:rsidP="00F45A8A">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13459DD" w14:textId="77777777" w:rsidR="00901523" w:rsidRDefault="00901523" w:rsidP="00F45A8A">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20682471" w14:textId="77777777" w:rsidR="00901523" w:rsidRDefault="00901523" w:rsidP="00F45A8A">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564ABC85" w14:textId="77777777" w:rsidR="00901523" w:rsidRDefault="00901523" w:rsidP="00F45A8A">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2F205F" w14:textId="77777777" w:rsidR="00901523" w:rsidRDefault="00901523" w:rsidP="00F45A8A">
            <w:pPr>
              <w:pStyle w:val="TAH"/>
            </w:pPr>
            <w:r>
              <w:t>Description</w:t>
            </w:r>
          </w:p>
        </w:tc>
      </w:tr>
      <w:tr w:rsidR="00901523" w14:paraId="048D1AF0" w14:textId="77777777" w:rsidTr="00F45A8A">
        <w:trPr>
          <w:jc w:val="center"/>
        </w:trPr>
        <w:tc>
          <w:tcPr>
            <w:tcW w:w="844" w:type="pct"/>
            <w:tcBorders>
              <w:top w:val="single" w:sz="6" w:space="0" w:color="auto"/>
              <w:left w:val="single" w:sz="6" w:space="0" w:color="auto"/>
              <w:bottom w:val="single" w:sz="6" w:space="0" w:color="auto"/>
              <w:right w:val="single" w:sz="6" w:space="0" w:color="auto"/>
            </w:tcBorders>
          </w:tcPr>
          <w:p w14:paraId="315A5476" w14:textId="77777777" w:rsidR="00901523" w:rsidRDefault="00901523" w:rsidP="00F45A8A">
            <w:pPr>
              <w:pStyle w:val="TAL"/>
              <w:rPr>
                <w:lang w:eastAsia="zh-CN"/>
              </w:rPr>
            </w:pPr>
          </w:p>
        </w:tc>
        <w:tc>
          <w:tcPr>
            <w:tcW w:w="947" w:type="pct"/>
            <w:tcBorders>
              <w:top w:val="single" w:sz="6" w:space="0" w:color="auto"/>
              <w:left w:val="single" w:sz="6" w:space="0" w:color="auto"/>
              <w:bottom w:val="single" w:sz="6" w:space="0" w:color="auto"/>
              <w:right w:val="single" w:sz="6" w:space="0" w:color="auto"/>
            </w:tcBorders>
          </w:tcPr>
          <w:p w14:paraId="7166F16E" w14:textId="77777777" w:rsidR="00901523" w:rsidRDefault="00901523" w:rsidP="00F45A8A">
            <w:pPr>
              <w:pStyle w:val="TAL"/>
              <w:rPr>
                <w:lang w:eastAsia="zh-CN"/>
              </w:rPr>
            </w:pPr>
          </w:p>
        </w:tc>
        <w:tc>
          <w:tcPr>
            <w:tcW w:w="209" w:type="pct"/>
            <w:tcBorders>
              <w:top w:val="single" w:sz="6" w:space="0" w:color="auto"/>
              <w:left w:val="single" w:sz="6" w:space="0" w:color="auto"/>
              <w:bottom w:val="single" w:sz="6" w:space="0" w:color="auto"/>
              <w:right w:val="single" w:sz="6" w:space="0" w:color="auto"/>
            </w:tcBorders>
          </w:tcPr>
          <w:p w14:paraId="1548FC81" w14:textId="77777777" w:rsidR="00901523" w:rsidRDefault="00901523" w:rsidP="00F45A8A">
            <w:pPr>
              <w:pStyle w:val="TAC"/>
            </w:pPr>
          </w:p>
        </w:tc>
        <w:tc>
          <w:tcPr>
            <w:tcW w:w="608" w:type="pct"/>
            <w:tcBorders>
              <w:top w:val="single" w:sz="6" w:space="0" w:color="auto"/>
              <w:left w:val="single" w:sz="6" w:space="0" w:color="auto"/>
              <w:bottom w:val="single" w:sz="6" w:space="0" w:color="auto"/>
              <w:right w:val="single" w:sz="6" w:space="0" w:color="auto"/>
            </w:tcBorders>
          </w:tcPr>
          <w:p w14:paraId="2C0B97F0" w14:textId="77777777" w:rsidR="00901523" w:rsidRDefault="00901523" w:rsidP="00F45A8A">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3D09912" w14:textId="77777777" w:rsidR="00901523" w:rsidRDefault="00901523" w:rsidP="00F45A8A">
            <w:pPr>
              <w:pStyle w:val="TAL"/>
              <w:rPr>
                <w:rFonts w:cs="Arial"/>
                <w:lang w:eastAsia="zh-CN"/>
              </w:rPr>
            </w:pPr>
          </w:p>
        </w:tc>
      </w:tr>
    </w:tbl>
    <w:p w14:paraId="344F2308" w14:textId="77777777" w:rsidR="00901523" w:rsidRDefault="00901523" w:rsidP="00901523"/>
    <w:p w14:paraId="5AFFCC70" w14:textId="1E254431" w:rsidR="00901523" w:rsidRDefault="00901523" w:rsidP="00901523">
      <w:r>
        <w:t>This method shall support the request data structures specified in table </w:t>
      </w:r>
      <w:r w:rsidR="00136569">
        <w:rPr>
          <w:lang w:eastAsia="zh-CN"/>
        </w:rPr>
        <w:t>6.1.9</w:t>
      </w:r>
      <w:r>
        <w:rPr>
          <w:lang w:eastAsia="zh-CN"/>
        </w:rPr>
        <w:t>.3.2.3.1</w:t>
      </w:r>
      <w:r>
        <w:t>-2 and the response data structures and response codes specified in table </w:t>
      </w:r>
      <w:r w:rsidR="00136569">
        <w:rPr>
          <w:lang w:eastAsia="zh-CN"/>
        </w:rPr>
        <w:t>6.1.9</w:t>
      </w:r>
      <w:r>
        <w:rPr>
          <w:lang w:eastAsia="zh-CN"/>
        </w:rPr>
        <w:t>.3.2.3.1</w:t>
      </w:r>
      <w:r>
        <w:t>-3.</w:t>
      </w:r>
    </w:p>
    <w:p w14:paraId="2252B90F" w14:textId="10AD73F8" w:rsidR="00901523" w:rsidRDefault="00901523" w:rsidP="00901523">
      <w:pPr>
        <w:pStyle w:val="TH"/>
      </w:pPr>
      <w:r>
        <w:lastRenderedPageBreak/>
        <w:t>Table </w:t>
      </w:r>
      <w:r w:rsidR="00136569">
        <w:t>6.1.9</w:t>
      </w:r>
      <w:r>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901523" w14:paraId="097A67D2" w14:textId="77777777" w:rsidTr="00F45A8A">
        <w:trPr>
          <w:jc w:val="center"/>
        </w:trPr>
        <w:tc>
          <w:tcPr>
            <w:tcW w:w="2152" w:type="dxa"/>
            <w:tcBorders>
              <w:top w:val="single" w:sz="6" w:space="0" w:color="auto"/>
              <w:left w:val="single" w:sz="6" w:space="0" w:color="auto"/>
              <w:bottom w:val="single" w:sz="6" w:space="0" w:color="auto"/>
              <w:right w:val="single" w:sz="6" w:space="0" w:color="auto"/>
            </w:tcBorders>
            <w:shd w:val="clear" w:color="auto" w:fill="C0C0C0"/>
            <w:hideMark/>
          </w:tcPr>
          <w:p w14:paraId="5A923C28" w14:textId="77777777" w:rsidR="00901523" w:rsidRDefault="00901523" w:rsidP="00F45A8A">
            <w:pPr>
              <w:pStyle w:val="TAH"/>
            </w:pPr>
            <w: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371A9DDA" w14:textId="77777777" w:rsidR="00901523" w:rsidRDefault="00901523" w:rsidP="00F45A8A">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13268D70" w14:textId="77777777" w:rsidR="00901523" w:rsidRDefault="00901523" w:rsidP="00F45A8A">
            <w:pPr>
              <w:pStyle w:val="TAH"/>
            </w:pPr>
            <w:r>
              <w:t>Cardinality</w:t>
            </w:r>
          </w:p>
        </w:tc>
        <w:tc>
          <w:tcPr>
            <w:tcW w:w="58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0CC1FA" w14:textId="77777777" w:rsidR="00901523" w:rsidRDefault="00901523" w:rsidP="00F45A8A">
            <w:pPr>
              <w:pStyle w:val="TAH"/>
            </w:pPr>
            <w:r>
              <w:t>Description</w:t>
            </w:r>
          </w:p>
        </w:tc>
      </w:tr>
      <w:tr w:rsidR="00901523" w14:paraId="6EF133D5" w14:textId="77777777" w:rsidTr="00F45A8A">
        <w:trPr>
          <w:jc w:val="center"/>
        </w:trPr>
        <w:tc>
          <w:tcPr>
            <w:tcW w:w="2152" w:type="dxa"/>
            <w:tcBorders>
              <w:top w:val="single" w:sz="6" w:space="0" w:color="auto"/>
              <w:left w:val="single" w:sz="6" w:space="0" w:color="auto"/>
              <w:bottom w:val="single" w:sz="6" w:space="0" w:color="000000"/>
              <w:right w:val="single" w:sz="6" w:space="0" w:color="auto"/>
            </w:tcBorders>
            <w:hideMark/>
          </w:tcPr>
          <w:p w14:paraId="37ED8828" w14:textId="77777777" w:rsidR="00901523" w:rsidRDefault="00901523" w:rsidP="00F45A8A">
            <w:pPr>
              <w:pStyle w:val="TAL"/>
            </w:pPr>
            <w:r>
              <w:rPr>
                <w:noProof/>
              </w:rPr>
              <w:t>MlMdlPerfMonitSub</w:t>
            </w:r>
          </w:p>
        </w:tc>
        <w:tc>
          <w:tcPr>
            <w:tcW w:w="450" w:type="dxa"/>
            <w:tcBorders>
              <w:top w:val="single" w:sz="6" w:space="0" w:color="auto"/>
              <w:left w:val="single" w:sz="6" w:space="0" w:color="auto"/>
              <w:bottom w:val="single" w:sz="6" w:space="0" w:color="000000"/>
              <w:right w:val="single" w:sz="6" w:space="0" w:color="auto"/>
            </w:tcBorders>
            <w:hideMark/>
          </w:tcPr>
          <w:p w14:paraId="2E8D2818" w14:textId="77777777" w:rsidR="00901523" w:rsidRDefault="00901523" w:rsidP="00F45A8A">
            <w:pPr>
              <w:pStyle w:val="TAC"/>
            </w:pPr>
            <w:r>
              <w:t>M</w:t>
            </w:r>
          </w:p>
        </w:tc>
        <w:tc>
          <w:tcPr>
            <w:tcW w:w="1170" w:type="dxa"/>
            <w:tcBorders>
              <w:top w:val="single" w:sz="6" w:space="0" w:color="auto"/>
              <w:left w:val="single" w:sz="6" w:space="0" w:color="auto"/>
              <w:bottom w:val="single" w:sz="6" w:space="0" w:color="000000"/>
              <w:right w:val="single" w:sz="6" w:space="0" w:color="auto"/>
            </w:tcBorders>
            <w:hideMark/>
          </w:tcPr>
          <w:p w14:paraId="7847F815" w14:textId="77777777" w:rsidR="00901523" w:rsidRDefault="00901523" w:rsidP="00F45A8A">
            <w:pPr>
              <w:pStyle w:val="TAL"/>
            </w:pPr>
            <w:r>
              <w:t>1</w:t>
            </w:r>
          </w:p>
        </w:tc>
        <w:tc>
          <w:tcPr>
            <w:tcW w:w="5849" w:type="dxa"/>
            <w:tcBorders>
              <w:top w:val="single" w:sz="6" w:space="0" w:color="auto"/>
              <w:left w:val="single" w:sz="6" w:space="0" w:color="auto"/>
              <w:bottom w:val="single" w:sz="6" w:space="0" w:color="000000"/>
              <w:right w:val="single" w:sz="6" w:space="0" w:color="auto"/>
            </w:tcBorders>
            <w:hideMark/>
          </w:tcPr>
          <w:p w14:paraId="7C0535E3" w14:textId="77777777" w:rsidR="00901523" w:rsidRDefault="00901523" w:rsidP="00F45A8A">
            <w:pPr>
              <w:pStyle w:val="TAL"/>
            </w:pPr>
            <w:r>
              <w:t>Create a new Individual AIMLE ML Model Performance Monitor Subscription resource.</w:t>
            </w:r>
          </w:p>
        </w:tc>
      </w:tr>
    </w:tbl>
    <w:p w14:paraId="365E61A6" w14:textId="77777777" w:rsidR="00901523" w:rsidRDefault="00901523" w:rsidP="00901523"/>
    <w:p w14:paraId="5DD4ED1A" w14:textId="5B70FDB0" w:rsidR="00901523" w:rsidRDefault="00901523" w:rsidP="00901523">
      <w:pPr>
        <w:pStyle w:val="TH"/>
      </w:pPr>
      <w:r>
        <w:t>Table </w:t>
      </w:r>
      <w:r w:rsidR="00136569">
        <w:t>6.1.9</w:t>
      </w:r>
      <w:r>
        <w:t>.3.2.3.</w:t>
      </w:r>
      <w:r>
        <w:rPr>
          <w:lang w:eastAsia="zh-CN"/>
        </w:rPr>
        <w:t>1</w:t>
      </w:r>
      <w:r>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07"/>
        <w:gridCol w:w="944"/>
        <w:gridCol w:w="1409"/>
        <w:gridCol w:w="1854"/>
        <w:gridCol w:w="3807"/>
      </w:tblGrid>
      <w:tr w:rsidR="00901523" w14:paraId="79F85ABE"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C98E971" w14:textId="77777777" w:rsidR="00901523" w:rsidRDefault="00901523" w:rsidP="00F45A8A">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21407C94" w14:textId="77777777" w:rsidR="00901523" w:rsidRDefault="00901523" w:rsidP="00F45A8A">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41F7FC27" w14:textId="77777777" w:rsidR="00901523" w:rsidRDefault="00901523" w:rsidP="00F45A8A">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61913B75" w14:textId="77777777" w:rsidR="00901523" w:rsidRDefault="00901523" w:rsidP="00F45A8A">
            <w:pPr>
              <w:pStyle w:val="TAH"/>
            </w:pPr>
            <w:r>
              <w:t>Response</w:t>
            </w:r>
          </w:p>
          <w:p w14:paraId="1BA2E8CC" w14:textId="77777777" w:rsidR="00901523" w:rsidRDefault="00901523" w:rsidP="00F45A8A">
            <w:pPr>
              <w:pStyle w:val="TAH"/>
            </w:pPr>
            <w:r>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53C9A629" w14:textId="77777777" w:rsidR="00901523" w:rsidRDefault="00901523" w:rsidP="00F45A8A">
            <w:pPr>
              <w:pStyle w:val="TAH"/>
            </w:pPr>
            <w:r>
              <w:t>Description</w:t>
            </w:r>
          </w:p>
        </w:tc>
      </w:tr>
      <w:tr w:rsidR="00901523" w14:paraId="38CB16F0"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47BE21C9" w14:textId="77777777" w:rsidR="00901523" w:rsidRDefault="00901523" w:rsidP="00F45A8A">
            <w:pPr>
              <w:pStyle w:val="TAL"/>
            </w:pPr>
            <w:r>
              <w:rPr>
                <w:noProof/>
              </w:rPr>
              <w:t>MlMdlPerfMonitSub</w:t>
            </w:r>
          </w:p>
        </w:tc>
        <w:tc>
          <w:tcPr>
            <w:tcW w:w="499" w:type="pct"/>
            <w:tcBorders>
              <w:top w:val="single" w:sz="6" w:space="0" w:color="auto"/>
              <w:left w:val="single" w:sz="6" w:space="0" w:color="auto"/>
              <w:bottom w:val="single" w:sz="6" w:space="0" w:color="auto"/>
              <w:right w:val="single" w:sz="6" w:space="0" w:color="auto"/>
            </w:tcBorders>
            <w:hideMark/>
          </w:tcPr>
          <w:p w14:paraId="6422F21C" w14:textId="77777777" w:rsidR="00901523" w:rsidRDefault="00901523" w:rsidP="00F45A8A">
            <w:pPr>
              <w:pStyle w:val="TAC"/>
            </w:pPr>
            <w:r>
              <w:t>M</w:t>
            </w:r>
          </w:p>
        </w:tc>
        <w:tc>
          <w:tcPr>
            <w:tcW w:w="738" w:type="pct"/>
            <w:tcBorders>
              <w:top w:val="single" w:sz="6" w:space="0" w:color="auto"/>
              <w:left w:val="single" w:sz="6" w:space="0" w:color="auto"/>
              <w:bottom w:val="single" w:sz="6" w:space="0" w:color="auto"/>
              <w:right w:val="single" w:sz="6" w:space="0" w:color="auto"/>
            </w:tcBorders>
            <w:hideMark/>
          </w:tcPr>
          <w:p w14:paraId="2BAF1110" w14:textId="77777777" w:rsidR="00901523" w:rsidRDefault="00901523" w:rsidP="00F45A8A">
            <w:pPr>
              <w:pStyle w:val="TAL"/>
            </w:pPr>
            <w:r>
              <w:t>1</w:t>
            </w:r>
          </w:p>
        </w:tc>
        <w:tc>
          <w:tcPr>
            <w:tcW w:w="967" w:type="pct"/>
            <w:tcBorders>
              <w:top w:val="single" w:sz="6" w:space="0" w:color="auto"/>
              <w:left w:val="single" w:sz="6" w:space="0" w:color="auto"/>
              <w:bottom w:val="single" w:sz="6" w:space="0" w:color="auto"/>
              <w:right w:val="single" w:sz="6" w:space="0" w:color="auto"/>
            </w:tcBorders>
            <w:hideMark/>
          </w:tcPr>
          <w:p w14:paraId="762E5412" w14:textId="77777777" w:rsidR="00901523" w:rsidRDefault="00901523" w:rsidP="00F45A8A">
            <w:pPr>
              <w:pStyle w:val="TAL"/>
            </w:pPr>
            <w:r>
              <w:t>201 Created</w:t>
            </w:r>
          </w:p>
        </w:tc>
        <w:tc>
          <w:tcPr>
            <w:tcW w:w="1971" w:type="pct"/>
            <w:tcBorders>
              <w:top w:val="single" w:sz="6" w:space="0" w:color="auto"/>
              <w:left w:val="single" w:sz="6" w:space="0" w:color="auto"/>
              <w:bottom w:val="single" w:sz="6" w:space="0" w:color="auto"/>
              <w:right w:val="single" w:sz="6" w:space="0" w:color="auto"/>
            </w:tcBorders>
          </w:tcPr>
          <w:p w14:paraId="6A5C3EC2" w14:textId="77777777" w:rsidR="00901523" w:rsidRDefault="00901523" w:rsidP="00F45A8A">
            <w:pPr>
              <w:pStyle w:val="TAL"/>
            </w:pPr>
            <w:r>
              <w:t>Successful case. The creation of an Individual AIMLE ML Model Performance Monitor Subscription resource is confirmed and a representation of that resource is returned.</w:t>
            </w:r>
          </w:p>
          <w:p w14:paraId="6FE07B01" w14:textId="77777777" w:rsidR="00901523" w:rsidRDefault="00901523" w:rsidP="00F45A8A">
            <w:pPr>
              <w:pStyle w:val="TAL"/>
            </w:pPr>
          </w:p>
          <w:p w14:paraId="11DBD019" w14:textId="77777777" w:rsidR="00901523" w:rsidRDefault="00901523" w:rsidP="00F45A8A">
            <w:pPr>
              <w:pStyle w:val="TAL"/>
            </w:pPr>
            <w:r>
              <w:t>An HTTP "Location" header that contains the URI of the created resource shall also be included.</w:t>
            </w:r>
          </w:p>
        </w:tc>
      </w:tr>
      <w:tr w:rsidR="00901523" w14:paraId="2C9EA46A"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23BD671" w14:textId="77777777" w:rsidR="00901523" w:rsidRDefault="00901523" w:rsidP="00F45A8A">
            <w:pPr>
              <w:pStyle w:val="TAN"/>
            </w:pPr>
            <w:r>
              <w:t>NOTE:</w:t>
            </w:r>
            <w:r>
              <w:tab/>
              <w:t>The mandatory HTTP error status codes for the HTTP POST method listed in table 5.2.6-1 of 3GPP TS 29.122 [2] shall also apply.</w:t>
            </w:r>
          </w:p>
        </w:tc>
      </w:tr>
    </w:tbl>
    <w:p w14:paraId="5D16378B" w14:textId="77777777" w:rsidR="00901523" w:rsidRDefault="00901523" w:rsidP="00901523">
      <w:pPr>
        <w:rPr>
          <w:lang w:eastAsia="zh-CN"/>
        </w:rPr>
      </w:pPr>
    </w:p>
    <w:p w14:paraId="385DC2D0" w14:textId="42CF505F" w:rsidR="00901523" w:rsidRDefault="00901523" w:rsidP="00901523">
      <w:pPr>
        <w:pStyle w:val="TH"/>
      </w:pPr>
      <w:r>
        <w:t>Table </w:t>
      </w:r>
      <w:r w:rsidR="00136569">
        <w:t>6.1.9</w:t>
      </w:r>
      <w:r>
        <w:t>.3.2.3.</w:t>
      </w:r>
      <w:r>
        <w:rPr>
          <w:lang w:eastAsia="zh-CN"/>
        </w:rPr>
        <w:t>1</w:t>
      </w:r>
      <w:r>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14:paraId="25DAEE43"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0076DF3" w14:textId="77777777" w:rsidR="00901523" w:rsidRDefault="00901523" w:rsidP="00F45A8A">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811A239" w14:textId="77777777" w:rsidR="00901523" w:rsidRDefault="00901523" w:rsidP="00F45A8A">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7893F39" w14:textId="77777777" w:rsidR="00901523" w:rsidRDefault="00901523" w:rsidP="00F45A8A">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74B3F02" w14:textId="77777777" w:rsidR="00901523" w:rsidRDefault="00901523" w:rsidP="00F45A8A">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BCE646" w14:textId="77777777" w:rsidR="00901523" w:rsidRDefault="00901523" w:rsidP="00F45A8A">
            <w:pPr>
              <w:pStyle w:val="TAH"/>
            </w:pPr>
            <w:r>
              <w:t>Description</w:t>
            </w:r>
          </w:p>
        </w:tc>
      </w:tr>
      <w:tr w:rsidR="00901523" w14:paraId="5B95F5F0" w14:textId="77777777" w:rsidTr="00F45A8A">
        <w:trPr>
          <w:jc w:val="center"/>
        </w:trPr>
        <w:tc>
          <w:tcPr>
            <w:tcW w:w="825" w:type="pct"/>
            <w:tcBorders>
              <w:top w:val="single" w:sz="6" w:space="0" w:color="auto"/>
              <w:left w:val="single" w:sz="6" w:space="0" w:color="auto"/>
              <w:bottom w:val="single" w:sz="6" w:space="0" w:color="000000"/>
              <w:right w:val="single" w:sz="6" w:space="0" w:color="auto"/>
            </w:tcBorders>
            <w:hideMark/>
          </w:tcPr>
          <w:p w14:paraId="5AF34A4B" w14:textId="77777777" w:rsidR="00901523" w:rsidRDefault="00901523" w:rsidP="00F45A8A">
            <w:pPr>
              <w:pStyle w:val="TAL"/>
            </w:pPr>
            <w:r>
              <w:t>Location</w:t>
            </w:r>
          </w:p>
        </w:tc>
        <w:tc>
          <w:tcPr>
            <w:tcW w:w="732" w:type="pct"/>
            <w:tcBorders>
              <w:top w:val="single" w:sz="6" w:space="0" w:color="auto"/>
              <w:left w:val="single" w:sz="6" w:space="0" w:color="auto"/>
              <w:bottom w:val="single" w:sz="6" w:space="0" w:color="000000"/>
              <w:right w:val="single" w:sz="6" w:space="0" w:color="auto"/>
            </w:tcBorders>
            <w:hideMark/>
          </w:tcPr>
          <w:p w14:paraId="427603CD" w14:textId="77777777" w:rsidR="00901523" w:rsidRDefault="00901523" w:rsidP="00F45A8A">
            <w:pPr>
              <w:pStyle w:val="TAL"/>
            </w:pPr>
            <w:r>
              <w:t>string</w:t>
            </w:r>
          </w:p>
        </w:tc>
        <w:tc>
          <w:tcPr>
            <w:tcW w:w="217" w:type="pct"/>
            <w:tcBorders>
              <w:top w:val="single" w:sz="6" w:space="0" w:color="auto"/>
              <w:left w:val="single" w:sz="6" w:space="0" w:color="auto"/>
              <w:bottom w:val="single" w:sz="6" w:space="0" w:color="000000"/>
              <w:right w:val="single" w:sz="6" w:space="0" w:color="auto"/>
            </w:tcBorders>
            <w:hideMark/>
          </w:tcPr>
          <w:p w14:paraId="447CA02C" w14:textId="77777777" w:rsidR="00901523" w:rsidRDefault="00901523" w:rsidP="00F45A8A">
            <w:pPr>
              <w:pStyle w:val="TAC"/>
            </w:pPr>
            <w:r>
              <w:t>M</w:t>
            </w:r>
          </w:p>
        </w:tc>
        <w:tc>
          <w:tcPr>
            <w:tcW w:w="581" w:type="pct"/>
            <w:tcBorders>
              <w:top w:val="single" w:sz="6" w:space="0" w:color="auto"/>
              <w:left w:val="single" w:sz="6" w:space="0" w:color="auto"/>
              <w:bottom w:val="single" w:sz="6" w:space="0" w:color="000000"/>
              <w:right w:val="single" w:sz="6" w:space="0" w:color="auto"/>
            </w:tcBorders>
            <w:hideMark/>
          </w:tcPr>
          <w:p w14:paraId="7C198382" w14:textId="77777777" w:rsidR="00901523" w:rsidRDefault="00901523" w:rsidP="00F45A8A">
            <w:pPr>
              <w:pStyle w:val="TAL"/>
            </w:pPr>
            <w: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9D71606" w14:textId="77777777" w:rsidR="00901523" w:rsidRDefault="00901523" w:rsidP="00F45A8A">
            <w:pPr>
              <w:pStyle w:val="TAL"/>
            </w:pPr>
            <w:r>
              <w:t>Contains the URI of the newly created resource, according to the structure:</w:t>
            </w:r>
          </w:p>
          <w:p w14:paraId="4B74D180" w14:textId="77777777" w:rsidR="00901523" w:rsidRDefault="00901523" w:rsidP="00F45A8A">
            <w:pPr>
              <w:pStyle w:val="TAL"/>
            </w:pPr>
            <w:r>
              <w:rPr>
                <w:lang w:eastAsia="zh-CN"/>
              </w:rPr>
              <w:t>{apiRoot}/aimles-mlmpm/&lt;apiVersion&gt;/subscriptions{subscriptionId}</w:t>
            </w:r>
          </w:p>
        </w:tc>
      </w:tr>
    </w:tbl>
    <w:p w14:paraId="2308DB3F" w14:textId="7D9EBF4E" w:rsidR="00901523" w:rsidRDefault="00136569" w:rsidP="00901523">
      <w:pPr>
        <w:pStyle w:val="H6"/>
        <w:rPr>
          <w:lang w:eastAsia="zh-CN"/>
        </w:rPr>
      </w:pPr>
      <w:r>
        <w:rPr>
          <w:lang w:eastAsia="zh-CN"/>
        </w:rPr>
        <w:t>6.1.9</w:t>
      </w:r>
      <w:r w:rsidR="00901523">
        <w:rPr>
          <w:lang w:eastAsia="zh-CN"/>
        </w:rPr>
        <w:t>.3.2.4</w:t>
      </w:r>
      <w:r w:rsidR="00901523">
        <w:rPr>
          <w:lang w:eastAsia="zh-CN"/>
        </w:rPr>
        <w:tab/>
        <w:t>Resource Custom Operations</w:t>
      </w:r>
    </w:p>
    <w:p w14:paraId="25CFB84F" w14:textId="77777777" w:rsidR="00901523" w:rsidRDefault="00901523" w:rsidP="00901523">
      <w:r>
        <w:t>There are no resource custom operations defined for this resource in this release of the specification.</w:t>
      </w:r>
    </w:p>
    <w:p w14:paraId="2CDE7FEC" w14:textId="5DE463DA" w:rsidR="00901523" w:rsidRDefault="00136569" w:rsidP="00901523">
      <w:pPr>
        <w:pStyle w:val="Heading5"/>
        <w:rPr>
          <w:lang w:eastAsia="zh-CN"/>
        </w:rPr>
      </w:pPr>
      <w:bookmarkStart w:id="1038" w:name="_Toc199249584"/>
      <w:r>
        <w:rPr>
          <w:lang w:eastAsia="zh-CN"/>
        </w:rPr>
        <w:t>6.1.9</w:t>
      </w:r>
      <w:r w:rsidR="00901523">
        <w:rPr>
          <w:lang w:eastAsia="zh-CN"/>
        </w:rPr>
        <w:t>.3.3</w:t>
      </w:r>
      <w:r w:rsidR="00901523">
        <w:rPr>
          <w:lang w:eastAsia="zh-CN"/>
        </w:rPr>
        <w:tab/>
        <w:t xml:space="preserve">Resource: </w:t>
      </w:r>
      <w:r w:rsidR="00901523">
        <w:t>Individual AIMLE ML Model Performance Monitor Subscription</w:t>
      </w:r>
      <w:bookmarkEnd w:id="1038"/>
    </w:p>
    <w:p w14:paraId="6EDE56AD" w14:textId="71D11DAD" w:rsidR="00901523" w:rsidRDefault="00136569" w:rsidP="00901523">
      <w:pPr>
        <w:pStyle w:val="H6"/>
        <w:rPr>
          <w:lang w:eastAsia="zh-CN"/>
        </w:rPr>
      </w:pPr>
      <w:r>
        <w:rPr>
          <w:lang w:eastAsia="zh-CN"/>
        </w:rPr>
        <w:t>6.1.9</w:t>
      </w:r>
      <w:r w:rsidR="00901523">
        <w:rPr>
          <w:lang w:eastAsia="zh-CN"/>
        </w:rPr>
        <w:t>.3.3.1</w:t>
      </w:r>
      <w:r w:rsidR="00901523">
        <w:rPr>
          <w:lang w:eastAsia="zh-CN"/>
        </w:rPr>
        <w:tab/>
        <w:t>Description</w:t>
      </w:r>
    </w:p>
    <w:p w14:paraId="62B011CC" w14:textId="286D63C6" w:rsidR="00901523" w:rsidRDefault="00136569" w:rsidP="00901523">
      <w:pPr>
        <w:pStyle w:val="H6"/>
        <w:rPr>
          <w:lang w:eastAsia="zh-CN"/>
        </w:rPr>
      </w:pPr>
      <w:r>
        <w:rPr>
          <w:lang w:eastAsia="zh-CN"/>
        </w:rPr>
        <w:t>6.1.9</w:t>
      </w:r>
      <w:r w:rsidR="00901523">
        <w:rPr>
          <w:lang w:eastAsia="zh-CN"/>
        </w:rPr>
        <w:t>.3.3.2</w:t>
      </w:r>
      <w:r w:rsidR="00901523">
        <w:rPr>
          <w:lang w:eastAsia="zh-CN"/>
        </w:rPr>
        <w:tab/>
        <w:t>Resource Definition</w:t>
      </w:r>
    </w:p>
    <w:p w14:paraId="17A7AF21" w14:textId="77777777" w:rsidR="00901523" w:rsidRDefault="00901523" w:rsidP="00901523">
      <w:r>
        <w:t>Resource URI: {</w:t>
      </w:r>
      <w:r>
        <w:rPr>
          <w:b/>
          <w:bCs/>
        </w:rPr>
        <w:t>apiRoot</w:t>
      </w:r>
      <w:r>
        <w:t>}/</w:t>
      </w:r>
      <w:r>
        <w:rPr>
          <w:b/>
          <w:bCs/>
        </w:rPr>
        <w:t>aimles-mlmpm</w:t>
      </w:r>
      <w:r>
        <w:t>/&lt;</w:t>
      </w:r>
      <w:r>
        <w:rPr>
          <w:b/>
          <w:bCs/>
        </w:rPr>
        <w:t>apiVersion</w:t>
      </w:r>
      <w:r>
        <w:t>&gt;/</w:t>
      </w:r>
      <w:r>
        <w:rPr>
          <w:b/>
          <w:bCs/>
        </w:rPr>
        <w:t>subscriptions</w:t>
      </w:r>
      <w:r>
        <w:t>/{</w:t>
      </w:r>
      <w:r>
        <w:rPr>
          <w:b/>
          <w:bCs/>
        </w:rPr>
        <w:t>subscriptionId</w:t>
      </w:r>
      <w:r>
        <w:t>}</w:t>
      </w:r>
    </w:p>
    <w:p w14:paraId="16F64DAC" w14:textId="760AE24A" w:rsidR="00901523" w:rsidRDefault="00901523" w:rsidP="00901523">
      <w:pPr>
        <w:rPr>
          <w:rFonts w:ascii="Arial" w:hAnsi="Arial" w:cs="Arial"/>
        </w:rPr>
      </w:pPr>
      <w:r>
        <w:t>This resource shall support the resource URI variables defined in table </w:t>
      </w:r>
      <w:r w:rsidR="00136569">
        <w:t>6.1.9</w:t>
      </w:r>
      <w:r>
        <w:t>.3.3.2-1</w:t>
      </w:r>
      <w:r>
        <w:rPr>
          <w:rFonts w:ascii="Arial" w:hAnsi="Arial" w:cs="Arial"/>
        </w:rPr>
        <w:t>.</w:t>
      </w:r>
    </w:p>
    <w:p w14:paraId="020E7A4F" w14:textId="261A100E" w:rsidR="00901523" w:rsidRDefault="00901523" w:rsidP="00901523">
      <w:pPr>
        <w:pStyle w:val="TH"/>
        <w:rPr>
          <w:rFonts w:eastAsia="MS Mincho"/>
        </w:rPr>
      </w:pPr>
      <w:r>
        <w:rPr>
          <w:rFonts w:eastAsia="MS Mincho"/>
        </w:rPr>
        <w:t>Table </w:t>
      </w:r>
      <w:r w:rsidR="00136569">
        <w:rPr>
          <w:rFonts w:eastAsia="MS Mincho"/>
        </w:rPr>
        <w:t>6.1.9</w:t>
      </w:r>
      <w:r>
        <w:rPr>
          <w:rFonts w:eastAsia="MS Mincho"/>
        </w:rP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01523" w14:paraId="1525D486" w14:textId="77777777" w:rsidTr="00F45A8A">
        <w:trPr>
          <w:jc w:val="center"/>
        </w:trPr>
        <w:tc>
          <w:tcPr>
            <w:tcW w:w="721" w:type="pct"/>
            <w:tcBorders>
              <w:top w:val="single" w:sz="6" w:space="0" w:color="000000"/>
              <w:left w:val="single" w:sz="6" w:space="0" w:color="000000"/>
              <w:bottom w:val="single" w:sz="6" w:space="0" w:color="000000"/>
              <w:right w:val="single" w:sz="6" w:space="0" w:color="000000"/>
            </w:tcBorders>
            <w:shd w:val="clear" w:color="auto" w:fill="C0C0C0"/>
            <w:hideMark/>
          </w:tcPr>
          <w:p w14:paraId="0076CC5F" w14:textId="77777777" w:rsidR="00901523" w:rsidRDefault="00901523" w:rsidP="00F45A8A">
            <w:pPr>
              <w:pStyle w:val="TAH"/>
            </w:pPr>
            <w:r>
              <w:t>Name</w:t>
            </w:r>
          </w:p>
        </w:tc>
        <w:tc>
          <w:tcPr>
            <w:tcW w:w="917" w:type="pct"/>
            <w:tcBorders>
              <w:top w:val="single" w:sz="6" w:space="0" w:color="000000"/>
              <w:left w:val="single" w:sz="6" w:space="0" w:color="000000"/>
              <w:bottom w:val="single" w:sz="6" w:space="0" w:color="000000"/>
              <w:right w:val="single" w:sz="6" w:space="0" w:color="000000"/>
            </w:tcBorders>
            <w:shd w:val="clear" w:color="auto" w:fill="C0C0C0"/>
            <w:hideMark/>
          </w:tcPr>
          <w:p w14:paraId="688AF74F" w14:textId="77777777" w:rsidR="00901523" w:rsidRDefault="00901523" w:rsidP="00F45A8A">
            <w:pPr>
              <w:pStyle w:val="TAH"/>
            </w:pPr>
            <w:r>
              <w:t>Data Type</w:t>
            </w:r>
          </w:p>
        </w:tc>
        <w:tc>
          <w:tcPr>
            <w:tcW w:w="336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63E7546" w14:textId="77777777" w:rsidR="00901523" w:rsidRDefault="00901523" w:rsidP="00F45A8A">
            <w:pPr>
              <w:pStyle w:val="TAH"/>
            </w:pPr>
            <w:r>
              <w:t>Definition</w:t>
            </w:r>
          </w:p>
        </w:tc>
      </w:tr>
      <w:tr w:rsidR="00901523" w14:paraId="75F39194" w14:textId="77777777" w:rsidTr="00F45A8A">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6756E734" w14:textId="77777777" w:rsidR="00901523" w:rsidRDefault="00901523" w:rsidP="00F45A8A">
            <w:pPr>
              <w:pStyle w:val="TAL"/>
            </w:pPr>
            <w:r>
              <w:t>apiRoot</w:t>
            </w:r>
          </w:p>
        </w:tc>
        <w:tc>
          <w:tcPr>
            <w:tcW w:w="917" w:type="pct"/>
            <w:tcBorders>
              <w:top w:val="single" w:sz="6" w:space="0" w:color="000000"/>
              <w:left w:val="single" w:sz="6" w:space="0" w:color="000000"/>
              <w:bottom w:val="single" w:sz="6" w:space="0" w:color="000000"/>
              <w:right w:val="single" w:sz="6" w:space="0" w:color="000000"/>
            </w:tcBorders>
            <w:hideMark/>
          </w:tcPr>
          <w:p w14:paraId="0BF09D85" w14:textId="77777777" w:rsidR="00901523" w:rsidRDefault="00901523" w:rsidP="00F45A8A">
            <w:pPr>
              <w:pStyle w:val="TAL"/>
            </w:pPr>
            <w:r>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28D7B2D0" w14:textId="66F43F37" w:rsidR="00901523" w:rsidRDefault="00901523" w:rsidP="00F45A8A">
            <w:pPr>
              <w:pStyle w:val="TAL"/>
            </w:pPr>
            <w:r>
              <w:t>See clause</w:t>
            </w:r>
            <w:r>
              <w:rPr>
                <w:lang w:val="en-US" w:eastAsia="zh-CN"/>
              </w:rPr>
              <w:t> </w:t>
            </w:r>
            <w:r w:rsidR="00136569">
              <w:rPr>
                <w:lang w:eastAsia="zh-CN"/>
              </w:rPr>
              <w:t>6.1.9</w:t>
            </w:r>
            <w:r>
              <w:rPr>
                <w:lang w:eastAsia="zh-CN"/>
              </w:rPr>
              <w:t>.1</w:t>
            </w:r>
          </w:p>
        </w:tc>
      </w:tr>
      <w:tr w:rsidR="00901523" w14:paraId="722A1DED" w14:textId="77777777" w:rsidTr="00F45A8A">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1C24C790" w14:textId="77777777" w:rsidR="00901523" w:rsidRDefault="00901523" w:rsidP="00F45A8A">
            <w:pPr>
              <w:pStyle w:val="TAL"/>
            </w:pPr>
            <w:r>
              <w:t>subscriptionId</w:t>
            </w:r>
          </w:p>
        </w:tc>
        <w:tc>
          <w:tcPr>
            <w:tcW w:w="917" w:type="pct"/>
            <w:tcBorders>
              <w:top w:val="single" w:sz="6" w:space="0" w:color="000000"/>
              <w:left w:val="single" w:sz="6" w:space="0" w:color="000000"/>
              <w:bottom w:val="single" w:sz="6" w:space="0" w:color="000000"/>
              <w:right w:val="single" w:sz="6" w:space="0" w:color="000000"/>
            </w:tcBorders>
            <w:hideMark/>
          </w:tcPr>
          <w:p w14:paraId="4A08AF43" w14:textId="77777777" w:rsidR="00901523" w:rsidRDefault="00901523" w:rsidP="00F45A8A">
            <w:pPr>
              <w:pStyle w:val="TAL"/>
            </w:pPr>
            <w:r>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4A386FE9" w14:textId="77777777" w:rsidR="00901523" w:rsidRDefault="00901523" w:rsidP="00F45A8A">
            <w:pPr>
              <w:pStyle w:val="TAL"/>
            </w:pPr>
            <w:r>
              <w:t>Represents the identifier of an "Individual AIMLE ML Model Performance Monitor Subscription" resource.</w:t>
            </w:r>
          </w:p>
        </w:tc>
      </w:tr>
    </w:tbl>
    <w:p w14:paraId="54CAF699" w14:textId="77777777" w:rsidR="00901523" w:rsidRDefault="00901523" w:rsidP="00901523">
      <w:pPr>
        <w:rPr>
          <w:lang w:eastAsia="zh-CN"/>
        </w:rPr>
      </w:pPr>
    </w:p>
    <w:p w14:paraId="09631BD5" w14:textId="2226D81A" w:rsidR="00901523" w:rsidRDefault="00136569" w:rsidP="00901523">
      <w:pPr>
        <w:pStyle w:val="H6"/>
        <w:rPr>
          <w:lang w:eastAsia="zh-CN"/>
        </w:rPr>
      </w:pPr>
      <w:r>
        <w:rPr>
          <w:lang w:eastAsia="zh-CN"/>
        </w:rPr>
        <w:t>6.1.9</w:t>
      </w:r>
      <w:r w:rsidR="00901523">
        <w:rPr>
          <w:lang w:eastAsia="zh-CN"/>
        </w:rPr>
        <w:t>.3.3.3</w:t>
      </w:r>
      <w:r w:rsidR="00901523">
        <w:rPr>
          <w:lang w:eastAsia="zh-CN"/>
        </w:rPr>
        <w:tab/>
        <w:t>Resource Standard Methods</w:t>
      </w:r>
    </w:p>
    <w:p w14:paraId="3A2F8276" w14:textId="30FE9309" w:rsidR="00901523" w:rsidRDefault="00136569" w:rsidP="00901523">
      <w:pPr>
        <w:pStyle w:val="H6"/>
      </w:pPr>
      <w:r>
        <w:rPr>
          <w:lang w:eastAsia="zh-CN"/>
        </w:rPr>
        <w:t>6.1.9</w:t>
      </w:r>
      <w:r w:rsidR="00901523">
        <w:rPr>
          <w:lang w:eastAsia="zh-CN"/>
        </w:rPr>
        <w:t>.3.3.3.1</w:t>
      </w:r>
      <w:r w:rsidR="00901523">
        <w:tab/>
        <w:t>GET</w:t>
      </w:r>
    </w:p>
    <w:p w14:paraId="4BACB8AA" w14:textId="77777777" w:rsidR="00901523" w:rsidRDefault="00901523" w:rsidP="00901523">
      <w:pPr>
        <w:rPr>
          <w:noProof/>
          <w:lang w:eastAsia="zh-CN"/>
        </w:rPr>
      </w:pPr>
      <w:r>
        <w:rPr>
          <w:noProof/>
          <w:lang w:eastAsia="zh-CN"/>
        </w:rPr>
        <w:t xml:space="preserve">The HTTP GET method allows a service consumer to retrieve an existing </w:t>
      </w:r>
      <w:r>
        <w:t>" Individual AIMLE ML Model Performance Monitor Subscription" resource at the AIMLE Server</w:t>
      </w:r>
      <w:r>
        <w:rPr>
          <w:noProof/>
          <w:lang w:eastAsia="zh-CN"/>
        </w:rPr>
        <w:t>.</w:t>
      </w:r>
    </w:p>
    <w:p w14:paraId="3C353CC2" w14:textId="121D5478" w:rsidR="00901523" w:rsidRDefault="00901523" w:rsidP="00901523">
      <w:r>
        <w:t>This method shall support the URI query parameters specified in table </w:t>
      </w:r>
      <w:r w:rsidR="00136569">
        <w:rPr>
          <w:lang w:eastAsia="zh-CN"/>
        </w:rPr>
        <w:t>6.1.9</w:t>
      </w:r>
      <w:r>
        <w:rPr>
          <w:lang w:eastAsia="zh-CN"/>
        </w:rPr>
        <w:t>.3.3.3.1</w:t>
      </w:r>
      <w:r>
        <w:t>-1.</w:t>
      </w:r>
    </w:p>
    <w:p w14:paraId="6168A0A3" w14:textId="52FEC472" w:rsidR="00901523" w:rsidRDefault="00901523" w:rsidP="00901523">
      <w:pPr>
        <w:pStyle w:val="TH"/>
        <w:rPr>
          <w:rFonts w:cs="Arial"/>
        </w:rPr>
      </w:pPr>
      <w:r>
        <w:lastRenderedPageBreak/>
        <w:t>Table </w:t>
      </w:r>
      <w:r w:rsidR="00136569">
        <w:rPr>
          <w:lang w:eastAsia="zh-CN"/>
        </w:rPr>
        <w:t>6.1.9</w:t>
      </w:r>
      <w:r>
        <w:rPr>
          <w:lang w:eastAsia="zh-CN"/>
        </w:rPr>
        <w:t>.3.3.3.1</w:t>
      </w:r>
      <w:r>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14:paraId="228ED76D"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E775F8" w14:textId="77777777" w:rsidR="00901523" w:rsidRDefault="00901523" w:rsidP="00F45A8A">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BA55C06" w14:textId="77777777" w:rsidR="00901523" w:rsidRDefault="00901523" w:rsidP="00F45A8A">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C81D1C" w14:textId="77777777" w:rsidR="00901523" w:rsidRDefault="00901523" w:rsidP="00F45A8A">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5118739" w14:textId="77777777" w:rsidR="00901523" w:rsidRDefault="00901523" w:rsidP="00F45A8A">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7D7D8E" w14:textId="77777777" w:rsidR="00901523" w:rsidRDefault="00901523" w:rsidP="00F45A8A">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546A759" w14:textId="77777777" w:rsidR="00901523" w:rsidRDefault="00901523" w:rsidP="00F45A8A">
            <w:pPr>
              <w:pStyle w:val="TAH"/>
            </w:pPr>
            <w:r>
              <w:t>Applicability</w:t>
            </w:r>
          </w:p>
        </w:tc>
      </w:tr>
      <w:tr w:rsidR="00901523" w14:paraId="3E3AF5DC" w14:textId="77777777" w:rsidTr="00F45A8A">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5CEB3F1F" w14:textId="77777777" w:rsidR="00901523" w:rsidRDefault="00901523" w:rsidP="00F45A8A">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47E16FE3" w14:textId="77777777" w:rsidR="00901523" w:rsidRDefault="00901523" w:rsidP="00F45A8A">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2E8E3953" w14:textId="77777777" w:rsidR="00901523" w:rsidRDefault="00901523" w:rsidP="00F45A8A">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2139E12C" w14:textId="77777777" w:rsidR="00901523" w:rsidRDefault="00901523" w:rsidP="00F45A8A">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4801B6B" w14:textId="77777777" w:rsidR="00901523" w:rsidRDefault="00901523" w:rsidP="00F45A8A">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01A8A7D3" w14:textId="77777777" w:rsidR="00901523" w:rsidRDefault="00901523" w:rsidP="00F45A8A">
            <w:pPr>
              <w:pStyle w:val="TAL"/>
            </w:pPr>
          </w:p>
        </w:tc>
      </w:tr>
    </w:tbl>
    <w:p w14:paraId="76F6D934" w14:textId="77777777" w:rsidR="00901523" w:rsidRDefault="00901523" w:rsidP="00901523"/>
    <w:p w14:paraId="76F794DA" w14:textId="7C529813" w:rsidR="00901523" w:rsidRDefault="00901523" w:rsidP="00901523">
      <w:r>
        <w:t>This method shall support the request data structures specified in table </w:t>
      </w:r>
      <w:r w:rsidR="00136569">
        <w:rPr>
          <w:lang w:eastAsia="zh-CN"/>
        </w:rPr>
        <w:t>6.1.9</w:t>
      </w:r>
      <w:r>
        <w:rPr>
          <w:lang w:eastAsia="zh-CN"/>
        </w:rPr>
        <w:t>.3.3.3.1</w:t>
      </w:r>
      <w:r>
        <w:t>-2 and the response data structures and response codes specified in table </w:t>
      </w:r>
      <w:r w:rsidR="00136569">
        <w:rPr>
          <w:lang w:eastAsia="zh-CN"/>
        </w:rPr>
        <w:t>6.1.9</w:t>
      </w:r>
      <w:r>
        <w:rPr>
          <w:lang w:eastAsia="zh-CN"/>
        </w:rPr>
        <w:t>.3.3.3.1</w:t>
      </w:r>
      <w:r>
        <w:t>-3.</w:t>
      </w:r>
    </w:p>
    <w:p w14:paraId="13165DDE" w14:textId="67FFDCC8" w:rsidR="00901523" w:rsidRDefault="00901523" w:rsidP="00901523">
      <w:pPr>
        <w:pStyle w:val="TH"/>
      </w:pPr>
      <w:r>
        <w:t>Table </w:t>
      </w:r>
      <w:r w:rsidR="00136569">
        <w:rPr>
          <w:lang w:eastAsia="zh-CN"/>
        </w:rPr>
        <w:t>6.1.9</w:t>
      </w:r>
      <w:r>
        <w:rPr>
          <w:lang w:eastAsia="zh-CN"/>
        </w:rPr>
        <w:t>.3.3.3.1</w:t>
      </w:r>
      <w:r>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901523" w14:paraId="796BADB1" w14:textId="77777777" w:rsidTr="00F45A8A">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1BCC10" w14:textId="77777777" w:rsidR="00901523" w:rsidRDefault="00901523" w:rsidP="00F45A8A">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70676B" w14:textId="77777777" w:rsidR="00901523" w:rsidRDefault="00901523" w:rsidP="00F45A8A">
            <w:pPr>
              <w:pStyle w:val="TAH"/>
            </w:pPr>
            <w: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3C3309" w14:textId="77777777" w:rsidR="00901523" w:rsidRDefault="00901523" w:rsidP="00F45A8A">
            <w:pPr>
              <w:pStyle w:val="TAH"/>
            </w:pPr>
            <w: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7EBED4" w14:textId="77777777" w:rsidR="00901523" w:rsidRDefault="00901523" w:rsidP="00F45A8A">
            <w:pPr>
              <w:pStyle w:val="TAH"/>
            </w:pPr>
            <w:r>
              <w:t>Description</w:t>
            </w:r>
          </w:p>
        </w:tc>
      </w:tr>
      <w:tr w:rsidR="00901523" w14:paraId="5A113EC9" w14:textId="77777777" w:rsidTr="00F45A8A">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32F367F9" w14:textId="77777777" w:rsidR="00901523" w:rsidRDefault="00901523" w:rsidP="00F45A8A">
            <w:pPr>
              <w:pStyle w:val="TAL"/>
            </w:pPr>
            <w:r>
              <w:t>n/a</w:t>
            </w:r>
          </w:p>
        </w:tc>
        <w:tc>
          <w:tcPr>
            <w:tcW w:w="425" w:type="dxa"/>
            <w:tcBorders>
              <w:top w:val="single" w:sz="6" w:space="0" w:color="auto"/>
              <w:left w:val="single" w:sz="6" w:space="0" w:color="auto"/>
              <w:bottom w:val="single" w:sz="6" w:space="0" w:color="000000"/>
              <w:right w:val="single" w:sz="6" w:space="0" w:color="auto"/>
            </w:tcBorders>
            <w:vAlign w:val="center"/>
          </w:tcPr>
          <w:p w14:paraId="3EE87AEC" w14:textId="77777777" w:rsidR="00901523" w:rsidRDefault="00901523" w:rsidP="00F45A8A">
            <w:pPr>
              <w:pStyle w:val="TAC"/>
            </w:pPr>
          </w:p>
        </w:tc>
        <w:tc>
          <w:tcPr>
            <w:tcW w:w="1276" w:type="dxa"/>
            <w:tcBorders>
              <w:top w:val="single" w:sz="6" w:space="0" w:color="auto"/>
              <w:left w:val="single" w:sz="6" w:space="0" w:color="auto"/>
              <w:bottom w:val="single" w:sz="6" w:space="0" w:color="000000"/>
              <w:right w:val="single" w:sz="6" w:space="0" w:color="auto"/>
            </w:tcBorders>
            <w:vAlign w:val="center"/>
          </w:tcPr>
          <w:p w14:paraId="77C083CD" w14:textId="77777777" w:rsidR="00901523" w:rsidRDefault="00901523" w:rsidP="00F45A8A">
            <w:pPr>
              <w:pStyle w:val="TAC"/>
            </w:pPr>
          </w:p>
        </w:tc>
        <w:tc>
          <w:tcPr>
            <w:tcW w:w="6447" w:type="dxa"/>
            <w:tcBorders>
              <w:top w:val="single" w:sz="6" w:space="0" w:color="auto"/>
              <w:left w:val="single" w:sz="6" w:space="0" w:color="auto"/>
              <w:bottom w:val="single" w:sz="6" w:space="0" w:color="000000"/>
              <w:right w:val="single" w:sz="6" w:space="0" w:color="auto"/>
            </w:tcBorders>
            <w:vAlign w:val="center"/>
          </w:tcPr>
          <w:p w14:paraId="2F8D4809" w14:textId="77777777" w:rsidR="00901523" w:rsidRDefault="00901523" w:rsidP="00F45A8A">
            <w:pPr>
              <w:pStyle w:val="TAL"/>
            </w:pPr>
          </w:p>
        </w:tc>
      </w:tr>
    </w:tbl>
    <w:p w14:paraId="62A283BA" w14:textId="77777777" w:rsidR="00901523" w:rsidRDefault="00901523" w:rsidP="00901523"/>
    <w:p w14:paraId="0FA46731" w14:textId="6ACD39ED" w:rsidR="00901523" w:rsidRDefault="00901523" w:rsidP="00901523">
      <w:pPr>
        <w:pStyle w:val="TH"/>
      </w:pPr>
      <w:r>
        <w:t>Table </w:t>
      </w:r>
      <w:r w:rsidR="00136569">
        <w:rPr>
          <w:lang w:eastAsia="zh-CN"/>
        </w:rPr>
        <w:t>6.1.9</w:t>
      </w:r>
      <w:r>
        <w:rPr>
          <w:lang w:eastAsia="zh-CN"/>
        </w:rPr>
        <w:t>.3.3.3.1</w:t>
      </w:r>
      <w:r>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901523" w14:paraId="7F5E4561"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177681" w14:textId="77777777" w:rsidR="00901523" w:rsidRDefault="00901523" w:rsidP="00F45A8A">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29F313" w14:textId="77777777" w:rsidR="00901523" w:rsidRDefault="00901523" w:rsidP="00F45A8A">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5F134B" w14:textId="77777777" w:rsidR="00901523" w:rsidRDefault="00901523" w:rsidP="00F45A8A">
            <w:pPr>
              <w:pStyle w:val="TAH"/>
            </w:pPr>
            <w:r>
              <w:t>Cardinality</w:t>
            </w:r>
          </w:p>
        </w:tc>
        <w:tc>
          <w:tcPr>
            <w:tcW w:w="7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73F398" w14:textId="77777777" w:rsidR="00901523" w:rsidRDefault="00901523" w:rsidP="00F45A8A">
            <w:pPr>
              <w:pStyle w:val="TAH"/>
            </w:pPr>
            <w:r>
              <w:t>Response</w:t>
            </w:r>
          </w:p>
          <w:p w14:paraId="4D54F5C5" w14:textId="77777777" w:rsidR="00901523" w:rsidRDefault="00901523" w:rsidP="00F45A8A">
            <w:pPr>
              <w:pStyle w:val="TAH"/>
            </w:pPr>
            <w:r>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65619B" w14:textId="77777777" w:rsidR="00901523" w:rsidRDefault="00901523" w:rsidP="00F45A8A">
            <w:pPr>
              <w:pStyle w:val="TAH"/>
            </w:pPr>
            <w:r>
              <w:t>Description</w:t>
            </w:r>
          </w:p>
        </w:tc>
      </w:tr>
      <w:tr w:rsidR="00901523" w14:paraId="399CD414"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5E98A4C7" w14:textId="77777777" w:rsidR="00901523" w:rsidRDefault="00901523" w:rsidP="00F45A8A">
            <w:pPr>
              <w:pStyle w:val="TAL"/>
            </w:pPr>
            <w:r>
              <w:rPr>
                <w:noProof/>
              </w:rPr>
              <w:t>MlMdlPerfMonitSub</w:t>
            </w:r>
          </w:p>
        </w:tc>
        <w:tc>
          <w:tcPr>
            <w:tcW w:w="221" w:type="pct"/>
            <w:tcBorders>
              <w:top w:val="single" w:sz="6" w:space="0" w:color="auto"/>
              <w:left w:val="single" w:sz="6" w:space="0" w:color="auto"/>
              <w:bottom w:val="single" w:sz="6" w:space="0" w:color="auto"/>
              <w:right w:val="single" w:sz="6" w:space="0" w:color="auto"/>
            </w:tcBorders>
            <w:vAlign w:val="center"/>
            <w:hideMark/>
          </w:tcPr>
          <w:p w14:paraId="20F660F4" w14:textId="77777777" w:rsidR="00901523" w:rsidRDefault="00901523" w:rsidP="00F45A8A">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26F23161" w14:textId="77777777" w:rsidR="00901523" w:rsidRDefault="00901523" w:rsidP="00F45A8A">
            <w:pPr>
              <w:pStyle w:val="TAC"/>
            </w:pPr>
            <w:r>
              <w:t>1</w:t>
            </w:r>
          </w:p>
        </w:tc>
        <w:tc>
          <w:tcPr>
            <w:tcW w:w="738" w:type="pct"/>
            <w:tcBorders>
              <w:top w:val="single" w:sz="6" w:space="0" w:color="auto"/>
              <w:left w:val="single" w:sz="6" w:space="0" w:color="auto"/>
              <w:bottom w:val="single" w:sz="6" w:space="0" w:color="auto"/>
              <w:right w:val="single" w:sz="6" w:space="0" w:color="auto"/>
            </w:tcBorders>
            <w:vAlign w:val="center"/>
            <w:hideMark/>
          </w:tcPr>
          <w:p w14:paraId="345D2DAE" w14:textId="77777777" w:rsidR="00901523" w:rsidRDefault="00901523" w:rsidP="00F45A8A">
            <w:pPr>
              <w:pStyle w:val="TAL"/>
            </w:pPr>
            <w:r>
              <w:t>200 OK</w:t>
            </w:r>
          </w:p>
        </w:tc>
        <w:tc>
          <w:tcPr>
            <w:tcW w:w="2425" w:type="pct"/>
            <w:tcBorders>
              <w:top w:val="single" w:sz="6" w:space="0" w:color="auto"/>
              <w:left w:val="single" w:sz="6" w:space="0" w:color="auto"/>
              <w:bottom w:val="single" w:sz="6" w:space="0" w:color="auto"/>
              <w:right w:val="single" w:sz="6" w:space="0" w:color="auto"/>
            </w:tcBorders>
            <w:vAlign w:val="center"/>
            <w:hideMark/>
          </w:tcPr>
          <w:p w14:paraId="75AE4513" w14:textId="77777777" w:rsidR="00901523" w:rsidRDefault="00901523" w:rsidP="00F45A8A">
            <w:pPr>
              <w:pStyle w:val="TAL"/>
            </w:pPr>
            <w:r>
              <w:t>Successful case. The requested</w:t>
            </w:r>
            <w:r>
              <w:rPr>
                <w:noProof/>
                <w:lang w:eastAsia="zh-CN"/>
              </w:rPr>
              <w:t xml:space="preserve"> </w:t>
            </w:r>
            <w:r>
              <w:t>"Individual AIMLE ML Model Performance Monitor Subscription" resource</w:t>
            </w:r>
            <w:r>
              <w:rPr>
                <w:noProof/>
                <w:lang w:eastAsia="zh-CN"/>
              </w:rPr>
              <w:t xml:space="preserve"> </w:t>
            </w:r>
            <w:r>
              <w:t>shall be returned.</w:t>
            </w:r>
          </w:p>
        </w:tc>
      </w:tr>
      <w:tr w:rsidR="00901523" w14:paraId="573745BC"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5080C594" w14:textId="77777777" w:rsidR="00901523" w:rsidRDefault="00901523" w:rsidP="00F45A8A">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77288F16" w14:textId="77777777" w:rsidR="00901523" w:rsidRDefault="00901523" w:rsidP="00F45A8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A063467" w14:textId="77777777" w:rsidR="00901523" w:rsidRDefault="00901523" w:rsidP="00F45A8A">
            <w:pPr>
              <w:pStyle w:val="TAC"/>
            </w:pPr>
          </w:p>
        </w:tc>
        <w:tc>
          <w:tcPr>
            <w:tcW w:w="738" w:type="pct"/>
            <w:tcBorders>
              <w:top w:val="single" w:sz="6" w:space="0" w:color="auto"/>
              <w:left w:val="single" w:sz="6" w:space="0" w:color="auto"/>
              <w:bottom w:val="single" w:sz="6" w:space="0" w:color="auto"/>
              <w:right w:val="single" w:sz="6" w:space="0" w:color="auto"/>
            </w:tcBorders>
            <w:vAlign w:val="center"/>
            <w:hideMark/>
          </w:tcPr>
          <w:p w14:paraId="0B15458A" w14:textId="77777777" w:rsidR="00901523" w:rsidRDefault="00901523" w:rsidP="00F45A8A">
            <w:pPr>
              <w:pStyle w:val="TAL"/>
            </w:pPr>
            <w:r>
              <w:t>307 Temporary Redirect</w:t>
            </w:r>
          </w:p>
        </w:tc>
        <w:tc>
          <w:tcPr>
            <w:tcW w:w="2425" w:type="pct"/>
            <w:tcBorders>
              <w:top w:val="single" w:sz="6" w:space="0" w:color="auto"/>
              <w:left w:val="single" w:sz="6" w:space="0" w:color="auto"/>
              <w:bottom w:val="single" w:sz="6" w:space="0" w:color="auto"/>
              <w:right w:val="single" w:sz="6" w:space="0" w:color="auto"/>
            </w:tcBorders>
            <w:vAlign w:val="center"/>
          </w:tcPr>
          <w:p w14:paraId="4A1964BF" w14:textId="77777777" w:rsidR="00901523" w:rsidRDefault="00901523" w:rsidP="00F45A8A">
            <w:pPr>
              <w:pStyle w:val="TAL"/>
            </w:pPr>
            <w:r>
              <w:t>Temporary redirection.</w:t>
            </w:r>
          </w:p>
          <w:p w14:paraId="4B3AD445" w14:textId="77777777" w:rsidR="00901523" w:rsidRDefault="00901523" w:rsidP="00F45A8A">
            <w:pPr>
              <w:pStyle w:val="TAL"/>
            </w:pPr>
          </w:p>
          <w:p w14:paraId="2AEE2F96" w14:textId="77777777" w:rsidR="00901523" w:rsidRDefault="00901523" w:rsidP="00F45A8A">
            <w:pPr>
              <w:pStyle w:val="TAL"/>
            </w:pPr>
            <w:r>
              <w:t>The response shall include a Location header field containing an alternative URI of the resource located in an alternative AIMLE Server.</w:t>
            </w:r>
          </w:p>
          <w:p w14:paraId="0EA46323" w14:textId="77777777" w:rsidR="00901523" w:rsidRDefault="00901523" w:rsidP="00F45A8A">
            <w:pPr>
              <w:pStyle w:val="TAL"/>
            </w:pPr>
          </w:p>
          <w:p w14:paraId="537C00CB" w14:textId="77777777" w:rsidR="00901523" w:rsidRDefault="00901523" w:rsidP="00F45A8A">
            <w:pPr>
              <w:pStyle w:val="TAL"/>
            </w:pPr>
            <w:r>
              <w:t>Redirection handling is described in clause 5.2.10 of 3GPP TS 29.122 [2].</w:t>
            </w:r>
          </w:p>
        </w:tc>
      </w:tr>
      <w:tr w:rsidR="00901523" w14:paraId="3DE8560A"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7E7B1CE7" w14:textId="77777777" w:rsidR="00901523" w:rsidRDefault="00901523" w:rsidP="00F45A8A">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410C16D" w14:textId="77777777" w:rsidR="00901523" w:rsidRDefault="00901523" w:rsidP="00F45A8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1D96803" w14:textId="77777777" w:rsidR="00901523" w:rsidRDefault="00901523" w:rsidP="00F45A8A">
            <w:pPr>
              <w:pStyle w:val="TAC"/>
            </w:pPr>
          </w:p>
        </w:tc>
        <w:tc>
          <w:tcPr>
            <w:tcW w:w="738" w:type="pct"/>
            <w:tcBorders>
              <w:top w:val="single" w:sz="6" w:space="0" w:color="auto"/>
              <w:left w:val="single" w:sz="6" w:space="0" w:color="auto"/>
              <w:bottom w:val="single" w:sz="6" w:space="0" w:color="auto"/>
              <w:right w:val="single" w:sz="6" w:space="0" w:color="auto"/>
            </w:tcBorders>
            <w:vAlign w:val="center"/>
            <w:hideMark/>
          </w:tcPr>
          <w:p w14:paraId="2C7806C5" w14:textId="77777777" w:rsidR="00901523" w:rsidRDefault="00901523" w:rsidP="00F45A8A">
            <w:pPr>
              <w:pStyle w:val="TAL"/>
            </w:pPr>
            <w:r>
              <w:t>308 Permanent Redirect</w:t>
            </w:r>
          </w:p>
        </w:tc>
        <w:tc>
          <w:tcPr>
            <w:tcW w:w="2425" w:type="pct"/>
            <w:tcBorders>
              <w:top w:val="single" w:sz="6" w:space="0" w:color="auto"/>
              <w:left w:val="single" w:sz="6" w:space="0" w:color="auto"/>
              <w:bottom w:val="single" w:sz="6" w:space="0" w:color="auto"/>
              <w:right w:val="single" w:sz="6" w:space="0" w:color="auto"/>
            </w:tcBorders>
            <w:vAlign w:val="center"/>
          </w:tcPr>
          <w:p w14:paraId="13A87894" w14:textId="77777777" w:rsidR="00901523" w:rsidRDefault="00901523" w:rsidP="00F45A8A">
            <w:pPr>
              <w:pStyle w:val="TAL"/>
            </w:pPr>
            <w:r>
              <w:t>Permanent redirection.</w:t>
            </w:r>
          </w:p>
          <w:p w14:paraId="41268468" w14:textId="77777777" w:rsidR="00901523" w:rsidRDefault="00901523" w:rsidP="00F45A8A">
            <w:pPr>
              <w:pStyle w:val="TAL"/>
            </w:pPr>
          </w:p>
          <w:p w14:paraId="7DB25DEC" w14:textId="77777777" w:rsidR="00901523" w:rsidRDefault="00901523" w:rsidP="00F45A8A">
            <w:pPr>
              <w:pStyle w:val="TAL"/>
            </w:pPr>
            <w:r>
              <w:t>The response shall include a Location header field containing an alternative URI of the resource located in an alternative AIMLE Server.</w:t>
            </w:r>
          </w:p>
          <w:p w14:paraId="3ECA2643" w14:textId="77777777" w:rsidR="00901523" w:rsidRDefault="00901523" w:rsidP="00F45A8A">
            <w:pPr>
              <w:pStyle w:val="TAL"/>
            </w:pPr>
          </w:p>
          <w:p w14:paraId="6C2AB82C" w14:textId="77777777" w:rsidR="00901523" w:rsidRDefault="00901523" w:rsidP="00F45A8A">
            <w:pPr>
              <w:pStyle w:val="TAL"/>
            </w:pPr>
            <w:r>
              <w:t>Redirection handling is described in clause 5.2.10 of 3GPP TS 29.122 [2].</w:t>
            </w:r>
          </w:p>
        </w:tc>
      </w:tr>
      <w:tr w:rsidR="00901523" w14:paraId="59FF7676" w14:textId="77777777" w:rsidTr="00F45A8A">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15398066" w14:textId="77777777" w:rsidR="00901523" w:rsidRDefault="00901523" w:rsidP="00F45A8A">
            <w:pPr>
              <w:pStyle w:val="TAN"/>
            </w:pPr>
            <w:r>
              <w:t>NOTE:</w:t>
            </w:r>
            <w:r>
              <w:rPr>
                <w:noProof/>
              </w:rPr>
              <w:tab/>
              <w:t xml:space="preserve">The mandatory </w:t>
            </w:r>
            <w:r>
              <w:t>HTTP error status codes for the HTTP GET method listed in table 5.2.6-1 of 3GPP TS 29.122 [2] shall also apply.</w:t>
            </w:r>
          </w:p>
        </w:tc>
      </w:tr>
    </w:tbl>
    <w:p w14:paraId="3870698E" w14:textId="77777777" w:rsidR="00901523" w:rsidRDefault="00901523" w:rsidP="00901523"/>
    <w:p w14:paraId="4B8E3A83" w14:textId="166C9015" w:rsidR="00901523" w:rsidRDefault="00901523" w:rsidP="00901523">
      <w:pPr>
        <w:pStyle w:val="TH"/>
      </w:pPr>
      <w:r>
        <w:t>Table </w:t>
      </w:r>
      <w:r w:rsidR="00136569">
        <w:rPr>
          <w:lang w:eastAsia="zh-CN"/>
        </w:rPr>
        <w:t>6.1.9</w:t>
      </w:r>
      <w:r>
        <w:rPr>
          <w:lang w:eastAsia="zh-CN"/>
        </w:rPr>
        <w:t>.3.3.3.1</w:t>
      </w:r>
      <w:r>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14:paraId="26AE2055"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6789D5" w14:textId="77777777" w:rsidR="00901523" w:rsidRDefault="00901523" w:rsidP="00F45A8A">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11F8CD7" w14:textId="77777777" w:rsidR="00901523" w:rsidRDefault="00901523" w:rsidP="00F45A8A">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6AF37E" w14:textId="77777777" w:rsidR="00901523" w:rsidRDefault="00901523" w:rsidP="00F45A8A">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0BE504" w14:textId="77777777" w:rsidR="00901523" w:rsidRDefault="00901523" w:rsidP="00F45A8A">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5DA5CA" w14:textId="77777777" w:rsidR="00901523" w:rsidRDefault="00901523" w:rsidP="00F45A8A">
            <w:pPr>
              <w:pStyle w:val="TAH"/>
            </w:pPr>
            <w:r>
              <w:t>Description</w:t>
            </w:r>
          </w:p>
        </w:tc>
      </w:tr>
      <w:tr w:rsidR="00901523" w14:paraId="37425D4D"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11B3094" w14:textId="77777777" w:rsidR="00901523" w:rsidRDefault="00901523" w:rsidP="00F45A8A">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0B234D20" w14:textId="77777777" w:rsidR="00901523" w:rsidRDefault="00901523" w:rsidP="00F45A8A">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452704F" w14:textId="77777777" w:rsidR="00901523" w:rsidRDefault="00901523" w:rsidP="00F45A8A">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9AB6811" w14:textId="77777777" w:rsidR="00901523" w:rsidRDefault="00901523" w:rsidP="00F45A8A">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FC442C5" w14:textId="77777777" w:rsidR="00901523" w:rsidRDefault="00901523" w:rsidP="00F45A8A">
            <w:pPr>
              <w:pStyle w:val="TAL"/>
            </w:pPr>
            <w:r>
              <w:t>Contains an alternative URI of the resource located in an alternative AIMLE Server.</w:t>
            </w:r>
          </w:p>
        </w:tc>
      </w:tr>
    </w:tbl>
    <w:p w14:paraId="080235BB" w14:textId="77777777" w:rsidR="00901523" w:rsidRDefault="00901523" w:rsidP="00901523"/>
    <w:p w14:paraId="57D409D8" w14:textId="6C9E30EF" w:rsidR="00901523" w:rsidRDefault="00901523" w:rsidP="00901523">
      <w:pPr>
        <w:pStyle w:val="TH"/>
      </w:pPr>
      <w:r>
        <w:t>Table </w:t>
      </w:r>
      <w:r w:rsidR="00136569">
        <w:rPr>
          <w:lang w:eastAsia="zh-CN"/>
        </w:rPr>
        <w:t>6.1.9</w:t>
      </w:r>
      <w:r>
        <w:rPr>
          <w:lang w:eastAsia="zh-CN"/>
        </w:rPr>
        <w:t>.3.3.3.1</w:t>
      </w:r>
      <w:r>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14:paraId="4D87BC85"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C8A852C" w14:textId="77777777" w:rsidR="00901523" w:rsidRDefault="00901523" w:rsidP="00F45A8A">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23E3CA" w14:textId="77777777" w:rsidR="00901523" w:rsidRDefault="00901523" w:rsidP="00F45A8A">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E6B17F" w14:textId="77777777" w:rsidR="00901523" w:rsidRDefault="00901523" w:rsidP="00F45A8A">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342B4E" w14:textId="77777777" w:rsidR="00901523" w:rsidRDefault="00901523" w:rsidP="00F45A8A">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56E24D4" w14:textId="77777777" w:rsidR="00901523" w:rsidRDefault="00901523" w:rsidP="00F45A8A">
            <w:pPr>
              <w:pStyle w:val="TAH"/>
            </w:pPr>
            <w:r>
              <w:t>Description</w:t>
            </w:r>
          </w:p>
        </w:tc>
      </w:tr>
      <w:tr w:rsidR="00901523" w14:paraId="7B39E3F6"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B581C8C" w14:textId="77777777" w:rsidR="00901523" w:rsidRDefault="00901523" w:rsidP="00F45A8A">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2E4C05B8" w14:textId="77777777" w:rsidR="00901523" w:rsidRDefault="00901523" w:rsidP="00F45A8A">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5843C2F" w14:textId="77777777" w:rsidR="00901523" w:rsidRDefault="00901523" w:rsidP="00F45A8A">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D05B6D6" w14:textId="77777777" w:rsidR="00901523" w:rsidRDefault="00901523" w:rsidP="00F45A8A">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F43E876" w14:textId="77777777" w:rsidR="00901523" w:rsidRDefault="00901523" w:rsidP="00F45A8A">
            <w:pPr>
              <w:pStyle w:val="TAL"/>
            </w:pPr>
            <w:r>
              <w:t>Contains an alternative URI of the resource located in an alternative AIMLE Server.</w:t>
            </w:r>
          </w:p>
        </w:tc>
      </w:tr>
    </w:tbl>
    <w:p w14:paraId="76EB4030" w14:textId="77777777" w:rsidR="00901523" w:rsidRDefault="00901523" w:rsidP="00901523"/>
    <w:p w14:paraId="3A0A59F7" w14:textId="1E3D1624" w:rsidR="00901523" w:rsidRDefault="00136569" w:rsidP="00901523">
      <w:pPr>
        <w:pStyle w:val="H6"/>
      </w:pPr>
      <w:r>
        <w:rPr>
          <w:lang w:eastAsia="zh-CN"/>
        </w:rPr>
        <w:t>6.1.9</w:t>
      </w:r>
      <w:r w:rsidR="00901523">
        <w:rPr>
          <w:lang w:eastAsia="zh-CN"/>
        </w:rPr>
        <w:t>.3.3.3.2</w:t>
      </w:r>
      <w:r w:rsidR="00901523">
        <w:tab/>
        <w:t>PUT</w:t>
      </w:r>
    </w:p>
    <w:p w14:paraId="3A2A1B31" w14:textId="77777777" w:rsidR="00901523" w:rsidRDefault="00901523" w:rsidP="00901523">
      <w:pPr>
        <w:rPr>
          <w:noProof/>
          <w:lang w:eastAsia="zh-CN"/>
        </w:rPr>
      </w:pPr>
      <w:r>
        <w:rPr>
          <w:noProof/>
          <w:lang w:eastAsia="zh-CN"/>
        </w:rPr>
        <w:t xml:space="preserve">The HTTP PUT method allows a service consumer to request the update of an existing </w:t>
      </w:r>
      <w:r>
        <w:t>"Individual AIMLE ML Model Performance Monitor Subscription" resource at the AIMLE Server</w:t>
      </w:r>
      <w:r>
        <w:rPr>
          <w:noProof/>
          <w:lang w:eastAsia="zh-CN"/>
        </w:rPr>
        <w:t>.</w:t>
      </w:r>
    </w:p>
    <w:p w14:paraId="7C62050F" w14:textId="42D84578" w:rsidR="00901523" w:rsidRDefault="00901523" w:rsidP="00901523">
      <w:r>
        <w:t>This method shall support the URI query parameters specified in table </w:t>
      </w:r>
      <w:r w:rsidR="00136569">
        <w:rPr>
          <w:lang w:eastAsia="zh-CN"/>
        </w:rPr>
        <w:t>6.1.9</w:t>
      </w:r>
      <w:r>
        <w:rPr>
          <w:lang w:eastAsia="zh-CN"/>
        </w:rPr>
        <w:t>.3.3.3.2</w:t>
      </w:r>
      <w:r>
        <w:t>-1.</w:t>
      </w:r>
    </w:p>
    <w:p w14:paraId="5768FD9E" w14:textId="28FD0F4F" w:rsidR="00901523" w:rsidRDefault="00901523" w:rsidP="00901523">
      <w:pPr>
        <w:pStyle w:val="TH"/>
        <w:rPr>
          <w:rFonts w:cs="Arial"/>
        </w:rPr>
      </w:pPr>
      <w:r>
        <w:lastRenderedPageBreak/>
        <w:t>Table </w:t>
      </w:r>
      <w:r w:rsidR="00136569">
        <w:rPr>
          <w:lang w:eastAsia="zh-CN"/>
        </w:rPr>
        <w:t>6.1.9</w:t>
      </w:r>
      <w:r>
        <w:rPr>
          <w:lang w:eastAsia="zh-CN"/>
        </w:rPr>
        <w:t>.3.3.3.2</w:t>
      </w:r>
      <w:r>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14:paraId="05B941CC"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1D68943" w14:textId="77777777" w:rsidR="00901523" w:rsidRDefault="00901523" w:rsidP="00F45A8A">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5CBAA3" w14:textId="77777777" w:rsidR="00901523" w:rsidRDefault="00901523" w:rsidP="00F45A8A">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70DD40" w14:textId="77777777" w:rsidR="00901523" w:rsidRDefault="00901523" w:rsidP="00F45A8A">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E4B884" w14:textId="77777777" w:rsidR="00901523" w:rsidRDefault="00901523" w:rsidP="00F45A8A">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8778BE" w14:textId="77777777" w:rsidR="00901523" w:rsidRDefault="00901523" w:rsidP="00F45A8A">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2FF43A" w14:textId="77777777" w:rsidR="00901523" w:rsidRDefault="00901523" w:rsidP="00F45A8A">
            <w:pPr>
              <w:pStyle w:val="TAH"/>
            </w:pPr>
            <w:r>
              <w:t>Applicability</w:t>
            </w:r>
          </w:p>
        </w:tc>
      </w:tr>
      <w:tr w:rsidR="00901523" w14:paraId="1B9DF1D6" w14:textId="77777777" w:rsidTr="00F45A8A">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2F1DD1CD" w14:textId="77777777" w:rsidR="00901523" w:rsidRDefault="00901523" w:rsidP="00F45A8A">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26068323" w14:textId="77777777" w:rsidR="00901523" w:rsidRDefault="00901523" w:rsidP="00F45A8A">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62E18B23" w14:textId="77777777" w:rsidR="00901523" w:rsidRDefault="00901523" w:rsidP="00F45A8A">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01A3AB1D" w14:textId="77777777" w:rsidR="00901523" w:rsidRDefault="00901523" w:rsidP="00F45A8A">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7EE83280" w14:textId="77777777" w:rsidR="00901523" w:rsidRDefault="00901523" w:rsidP="00F45A8A">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2CE656D5" w14:textId="77777777" w:rsidR="00901523" w:rsidRDefault="00901523" w:rsidP="00F45A8A">
            <w:pPr>
              <w:pStyle w:val="TAL"/>
            </w:pPr>
          </w:p>
        </w:tc>
      </w:tr>
    </w:tbl>
    <w:p w14:paraId="15536B06" w14:textId="77777777" w:rsidR="00901523" w:rsidRDefault="00901523" w:rsidP="00901523"/>
    <w:p w14:paraId="3C3D7536" w14:textId="5E0C1844" w:rsidR="00901523" w:rsidRDefault="00901523" w:rsidP="00901523">
      <w:r>
        <w:t>This method shall support the request data structures specified in table </w:t>
      </w:r>
      <w:r w:rsidR="00136569">
        <w:rPr>
          <w:lang w:eastAsia="zh-CN"/>
        </w:rPr>
        <w:t>6.1.9</w:t>
      </w:r>
      <w:r>
        <w:rPr>
          <w:lang w:eastAsia="zh-CN"/>
        </w:rPr>
        <w:t>.3.3.3.2</w:t>
      </w:r>
      <w:r>
        <w:t>-2 and the response data structures and response codes specified in table </w:t>
      </w:r>
      <w:r w:rsidR="00136569">
        <w:rPr>
          <w:lang w:eastAsia="zh-CN"/>
        </w:rPr>
        <w:t>6.1.9</w:t>
      </w:r>
      <w:r>
        <w:rPr>
          <w:lang w:eastAsia="zh-CN"/>
        </w:rPr>
        <w:t>.3.3.3.2</w:t>
      </w:r>
      <w:r>
        <w:t>-3.</w:t>
      </w:r>
    </w:p>
    <w:p w14:paraId="1CC65CA8" w14:textId="27225788" w:rsidR="00901523" w:rsidRDefault="00901523" w:rsidP="00901523">
      <w:pPr>
        <w:pStyle w:val="TH"/>
      </w:pPr>
      <w:r>
        <w:t>Table </w:t>
      </w:r>
      <w:r w:rsidR="00136569">
        <w:rPr>
          <w:lang w:eastAsia="zh-CN"/>
        </w:rPr>
        <w:t>6.1.9</w:t>
      </w:r>
      <w:r>
        <w:rPr>
          <w:lang w:eastAsia="zh-CN"/>
        </w:rPr>
        <w:t>.3.3.3.2</w:t>
      </w:r>
      <w:r>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901523" w14:paraId="732195C2" w14:textId="77777777" w:rsidTr="00F45A8A">
        <w:trPr>
          <w:jc w:val="center"/>
        </w:trPr>
        <w:tc>
          <w:tcPr>
            <w:tcW w:w="19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0DD49D0" w14:textId="77777777" w:rsidR="00901523" w:rsidRDefault="00901523" w:rsidP="00F45A8A">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656D8E" w14:textId="77777777" w:rsidR="00901523" w:rsidRDefault="00901523" w:rsidP="00F45A8A">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28B4E3" w14:textId="77777777" w:rsidR="00901523" w:rsidRDefault="00901523" w:rsidP="00F45A8A">
            <w:pPr>
              <w:pStyle w:val="TAH"/>
            </w:pPr>
            <w:r>
              <w:t>Cardinality</w:t>
            </w:r>
          </w:p>
        </w:tc>
        <w:tc>
          <w:tcPr>
            <w:tcW w:w="608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B00E4D" w14:textId="77777777" w:rsidR="00901523" w:rsidRDefault="00901523" w:rsidP="00F45A8A">
            <w:pPr>
              <w:pStyle w:val="TAH"/>
            </w:pPr>
            <w:r>
              <w:t>Description</w:t>
            </w:r>
          </w:p>
        </w:tc>
      </w:tr>
      <w:tr w:rsidR="00901523" w14:paraId="1DFD6486" w14:textId="77777777" w:rsidTr="00F45A8A">
        <w:trPr>
          <w:jc w:val="center"/>
        </w:trPr>
        <w:tc>
          <w:tcPr>
            <w:tcW w:w="1977" w:type="dxa"/>
            <w:tcBorders>
              <w:top w:val="single" w:sz="6" w:space="0" w:color="auto"/>
              <w:left w:val="single" w:sz="6" w:space="0" w:color="auto"/>
              <w:bottom w:val="single" w:sz="6" w:space="0" w:color="000000"/>
              <w:right w:val="single" w:sz="6" w:space="0" w:color="auto"/>
            </w:tcBorders>
            <w:vAlign w:val="center"/>
            <w:hideMark/>
          </w:tcPr>
          <w:p w14:paraId="6A7B3912" w14:textId="77777777" w:rsidR="00901523" w:rsidRDefault="00901523" w:rsidP="00F45A8A">
            <w:pPr>
              <w:pStyle w:val="TAL"/>
            </w:pPr>
            <w:r>
              <w:rPr>
                <w:noProof/>
              </w:rPr>
              <w:t>MlMdlPerfMonitSub</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144962A6" w14:textId="77777777" w:rsidR="00901523" w:rsidRDefault="00901523" w:rsidP="00F45A8A">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5E5A3E7D" w14:textId="77777777" w:rsidR="00901523" w:rsidRDefault="00901523" w:rsidP="00F45A8A">
            <w:pPr>
              <w:pStyle w:val="TAC"/>
            </w:pPr>
            <w:r>
              <w:t>1</w:t>
            </w:r>
          </w:p>
        </w:tc>
        <w:tc>
          <w:tcPr>
            <w:tcW w:w="6085" w:type="dxa"/>
            <w:tcBorders>
              <w:top w:val="single" w:sz="6" w:space="0" w:color="auto"/>
              <w:left w:val="single" w:sz="6" w:space="0" w:color="auto"/>
              <w:bottom w:val="single" w:sz="6" w:space="0" w:color="000000"/>
              <w:right w:val="single" w:sz="6" w:space="0" w:color="auto"/>
            </w:tcBorders>
            <w:vAlign w:val="center"/>
            <w:hideMark/>
          </w:tcPr>
          <w:p w14:paraId="471C267D" w14:textId="77777777" w:rsidR="00901523" w:rsidRDefault="00901523" w:rsidP="00F45A8A">
            <w:pPr>
              <w:pStyle w:val="TAL"/>
            </w:pPr>
            <w:r>
              <w:t>Represents the updated representation of the "Individual AIMLE ML Model Performance Monitor Subscription" resource.</w:t>
            </w:r>
          </w:p>
        </w:tc>
      </w:tr>
    </w:tbl>
    <w:p w14:paraId="1D063DBA" w14:textId="77777777" w:rsidR="00901523" w:rsidRDefault="00901523" w:rsidP="00901523"/>
    <w:p w14:paraId="137AC245" w14:textId="60D4EDEF" w:rsidR="00901523" w:rsidRDefault="00901523" w:rsidP="00901523">
      <w:pPr>
        <w:pStyle w:val="TH"/>
      </w:pPr>
      <w:r>
        <w:t>Table </w:t>
      </w:r>
      <w:r w:rsidR="00136569">
        <w:rPr>
          <w:lang w:eastAsia="zh-CN"/>
        </w:rPr>
        <w:t>6.1.9</w:t>
      </w:r>
      <w:r>
        <w:rPr>
          <w:lang w:eastAsia="zh-CN"/>
        </w:rPr>
        <w:t>.3.3.3.2</w:t>
      </w:r>
      <w:r>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901523" w14:paraId="1B1E5F03"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77B7F4C" w14:textId="77777777" w:rsidR="00901523" w:rsidRDefault="00901523" w:rsidP="00F45A8A">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CF6339" w14:textId="77777777" w:rsidR="00901523" w:rsidRDefault="00901523" w:rsidP="00F45A8A">
            <w:pPr>
              <w:pStyle w:val="TAH"/>
            </w:pPr>
            <w:r>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A1E48AA" w14:textId="77777777" w:rsidR="00901523" w:rsidRDefault="00901523" w:rsidP="00F45A8A">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D67C1F" w14:textId="77777777" w:rsidR="00901523" w:rsidRDefault="00901523" w:rsidP="00F45A8A">
            <w:pPr>
              <w:pStyle w:val="TAH"/>
            </w:pPr>
            <w:r>
              <w:t>Response</w:t>
            </w:r>
          </w:p>
          <w:p w14:paraId="5D648D59" w14:textId="77777777" w:rsidR="00901523" w:rsidRDefault="00901523" w:rsidP="00F45A8A">
            <w:pPr>
              <w:pStyle w:val="TAH"/>
            </w:pPr>
            <w:r>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8F723C" w14:textId="77777777" w:rsidR="00901523" w:rsidRDefault="00901523" w:rsidP="00F45A8A">
            <w:pPr>
              <w:pStyle w:val="TAH"/>
            </w:pPr>
            <w:r>
              <w:t>Description</w:t>
            </w:r>
          </w:p>
        </w:tc>
      </w:tr>
      <w:tr w:rsidR="00901523" w14:paraId="19D66AEA"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772FA943" w14:textId="77777777" w:rsidR="00901523" w:rsidRDefault="00901523" w:rsidP="00F45A8A">
            <w:pPr>
              <w:pStyle w:val="TAL"/>
            </w:pPr>
            <w:r>
              <w:rPr>
                <w:noProof/>
              </w:rPr>
              <w:t>MlMdlPerfMonitSub</w:t>
            </w:r>
          </w:p>
        </w:tc>
        <w:tc>
          <w:tcPr>
            <w:tcW w:w="221" w:type="pct"/>
            <w:tcBorders>
              <w:top w:val="single" w:sz="6" w:space="0" w:color="auto"/>
              <w:left w:val="single" w:sz="6" w:space="0" w:color="auto"/>
              <w:bottom w:val="single" w:sz="6" w:space="0" w:color="auto"/>
              <w:right w:val="single" w:sz="6" w:space="0" w:color="auto"/>
            </w:tcBorders>
            <w:vAlign w:val="center"/>
            <w:hideMark/>
          </w:tcPr>
          <w:p w14:paraId="7A7D71DD" w14:textId="77777777" w:rsidR="00901523" w:rsidRDefault="00901523" w:rsidP="00F45A8A">
            <w:pPr>
              <w:pStyle w:val="TAC"/>
            </w:pPr>
            <w:r>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3986154F" w14:textId="77777777" w:rsidR="00901523" w:rsidRDefault="00901523" w:rsidP="00F45A8A">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67EC526F" w14:textId="77777777" w:rsidR="00901523" w:rsidRDefault="00901523" w:rsidP="00F45A8A">
            <w:pPr>
              <w:pStyle w:val="TAL"/>
            </w:pPr>
            <w:r>
              <w:t>200 OK</w:t>
            </w:r>
          </w:p>
        </w:tc>
        <w:tc>
          <w:tcPr>
            <w:tcW w:w="2425" w:type="pct"/>
            <w:tcBorders>
              <w:top w:val="single" w:sz="6" w:space="0" w:color="auto"/>
              <w:left w:val="single" w:sz="6" w:space="0" w:color="auto"/>
              <w:bottom w:val="single" w:sz="6" w:space="0" w:color="auto"/>
              <w:right w:val="single" w:sz="6" w:space="0" w:color="auto"/>
            </w:tcBorders>
            <w:vAlign w:val="center"/>
            <w:hideMark/>
          </w:tcPr>
          <w:p w14:paraId="70236B40" w14:textId="77777777" w:rsidR="00901523" w:rsidRDefault="00901523" w:rsidP="00F45A8A">
            <w:pPr>
              <w:pStyle w:val="TAL"/>
            </w:pPr>
            <w:r>
              <w:t>Successful case. The "Individual AIMLE ML Model Performance Monitor Subscription" resource is successfully updated and a representation of the updated resource shall be returned in the response body.</w:t>
            </w:r>
          </w:p>
        </w:tc>
      </w:tr>
      <w:tr w:rsidR="00901523" w14:paraId="2A3184C5"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51D065CE" w14:textId="77777777" w:rsidR="00901523" w:rsidRDefault="00901523" w:rsidP="00F45A8A">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42DE5EA9" w14:textId="77777777" w:rsidR="00901523" w:rsidRDefault="00901523" w:rsidP="00F45A8A">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67E25687" w14:textId="77777777" w:rsidR="00901523" w:rsidRDefault="00901523" w:rsidP="00F45A8A">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711E70C7" w14:textId="77777777" w:rsidR="00901523" w:rsidRDefault="00901523" w:rsidP="00F45A8A">
            <w:pPr>
              <w:pStyle w:val="TAL"/>
            </w:pPr>
            <w:r>
              <w:t>204 No Content</w:t>
            </w:r>
          </w:p>
        </w:tc>
        <w:tc>
          <w:tcPr>
            <w:tcW w:w="2425" w:type="pct"/>
            <w:tcBorders>
              <w:top w:val="single" w:sz="6" w:space="0" w:color="auto"/>
              <w:left w:val="single" w:sz="6" w:space="0" w:color="auto"/>
              <w:bottom w:val="single" w:sz="6" w:space="0" w:color="auto"/>
              <w:right w:val="single" w:sz="6" w:space="0" w:color="auto"/>
            </w:tcBorders>
            <w:vAlign w:val="center"/>
            <w:hideMark/>
          </w:tcPr>
          <w:p w14:paraId="37D9662C" w14:textId="77777777" w:rsidR="00901523" w:rsidRDefault="00901523" w:rsidP="00F45A8A">
            <w:pPr>
              <w:pStyle w:val="TAL"/>
            </w:pPr>
            <w:r>
              <w:t>Successful case. The "Individual AIMLE ML Model Performance Monitor Subscription" resource is successfully updated and no content is returned in the response body.</w:t>
            </w:r>
          </w:p>
        </w:tc>
      </w:tr>
      <w:tr w:rsidR="00901523" w14:paraId="3B5AB700"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48BF4ACA" w14:textId="77777777" w:rsidR="00901523" w:rsidRDefault="00901523" w:rsidP="00F45A8A">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6DA4FD53" w14:textId="77777777" w:rsidR="00901523" w:rsidRDefault="00901523" w:rsidP="00F45A8A">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6D97401A" w14:textId="77777777" w:rsidR="00901523" w:rsidRDefault="00901523" w:rsidP="00F45A8A">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5E831576" w14:textId="77777777" w:rsidR="00901523" w:rsidRDefault="00901523" w:rsidP="00F45A8A">
            <w:pPr>
              <w:pStyle w:val="TAL"/>
            </w:pPr>
            <w:r>
              <w:t>307 Temporary Redirect</w:t>
            </w:r>
          </w:p>
        </w:tc>
        <w:tc>
          <w:tcPr>
            <w:tcW w:w="2425" w:type="pct"/>
            <w:tcBorders>
              <w:top w:val="single" w:sz="6" w:space="0" w:color="auto"/>
              <w:left w:val="single" w:sz="6" w:space="0" w:color="auto"/>
              <w:bottom w:val="single" w:sz="6" w:space="0" w:color="auto"/>
              <w:right w:val="single" w:sz="6" w:space="0" w:color="auto"/>
            </w:tcBorders>
            <w:vAlign w:val="center"/>
          </w:tcPr>
          <w:p w14:paraId="65DB3EFC" w14:textId="77777777" w:rsidR="00901523" w:rsidRDefault="00901523" w:rsidP="00F45A8A">
            <w:pPr>
              <w:pStyle w:val="TAL"/>
            </w:pPr>
            <w:r>
              <w:t>Temporary redirection.</w:t>
            </w:r>
          </w:p>
          <w:p w14:paraId="270C31B3" w14:textId="77777777" w:rsidR="00901523" w:rsidRDefault="00901523" w:rsidP="00F45A8A">
            <w:pPr>
              <w:pStyle w:val="TAL"/>
            </w:pPr>
          </w:p>
          <w:p w14:paraId="19DB65F0" w14:textId="77777777" w:rsidR="00901523" w:rsidRDefault="00901523" w:rsidP="00F45A8A">
            <w:pPr>
              <w:pStyle w:val="TAL"/>
            </w:pPr>
            <w:r>
              <w:t>The response shall include a Location header field containing an alternative URI of the resource located in an alternative AIMLE Server.</w:t>
            </w:r>
          </w:p>
          <w:p w14:paraId="10E26DB9" w14:textId="77777777" w:rsidR="00901523" w:rsidRDefault="00901523" w:rsidP="00F45A8A">
            <w:pPr>
              <w:pStyle w:val="TAL"/>
            </w:pPr>
          </w:p>
          <w:p w14:paraId="59981B43" w14:textId="77777777" w:rsidR="00901523" w:rsidRDefault="00901523" w:rsidP="00F45A8A">
            <w:pPr>
              <w:pStyle w:val="TAL"/>
            </w:pPr>
            <w:r>
              <w:t>Redirection handling is described in clause 5.2.10 of 3GPP TS 29.122 [2].</w:t>
            </w:r>
          </w:p>
        </w:tc>
      </w:tr>
      <w:tr w:rsidR="00901523" w14:paraId="5C8AEE2C"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222B56CA" w14:textId="77777777" w:rsidR="00901523" w:rsidRDefault="00901523" w:rsidP="00F45A8A">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73AD4A69" w14:textId="77777777" w:rsidR="00901523" w:rsidRDefault="00901523" w:rsidP="00F45A8A">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5A0CA5D7" w14:textId="77777777" w:rsidR="00901523" w:rsidRDefault="00901523" w:rsidP="00F45A8A">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32430126" w14:textId="77777777" w:rsidR="00901523" w:rsidRDefault="00901523" w:rsidP="00F45A8A">
            <w:pPr>
              <w:pStyle w:val="TAL"/>
            </w:pPr>
            <w:r>
              <w:t>308 Permanent Redirect</w:t>
            </w:r>
          </w:p>
        </w:tc>
        <w:tc>
          <w:tcPr>
            <w:tcW w:w="2425" w:type="pct"/>
            <w:tcBorders>
              <w:top w:val="single" w:sz="6" w:space="0" w:color="auto"/>
              <w:left w:val="single" w:sz="6" w:space="0" w:color="auto"/>
              <w:bottom w:val="single" w:sz="6" w:space="0" w:color="auto"/>
              <w:right w:val="single" w:sz="6" w:space="0" w:color="auto"/>
            </w:tcBorders>
            <w:vAlign w:val="center"/>
          </w:tcPr>
          <w:p w14:paraId="4F8FD2B0" w14:textId="77777777" w:rsidR="00901523" w:rsidRDefault="00901523" w:rsidP="00F45A8A">
            <w:pPr>
              <w:pStyle w:val="TAL"/>
            </w:pPr>
            <w:r>
              <w:t>Permanent redirection.</w:t>
            </w:r>
          </w:p>
          <w:p w14:paraId="5B929981" w14:textId="77777777" w:rsidR="00901523" w:rsidRDefault="00901523" w:rsidP="00F45A8A">
            <w:pPr>
              <w:pStyle w:val="TAL"/>
            </w:pPr>
          </w:p>
          <w:p w14:paraId="2217D576" w14:textId="77777777" w:rsidR="00901523" w:rsidRDefault="00901523" w:rsidP="00F45A8A">
            <w:pPr>
              <w:pStyle w:val="TAL"/>
            </w:pPr>
            <w:r>
              <w:t>The response shall include a Location header field containing an alternative URI of the resource located in an alternative AIMLE Server.</w:t>
            </w:r>
          </w:p>
          <w:p w14:paraId="0764E36A" w14:textId="77777777" w:rsidR="00901523" w:rsidRDefault="00901523" w:rsidP="00F45A8A">
            <w:pPr>
              <w:pStyle w:val="TAL"/>
            </w:pPr>
          </w:p>
          <w:p w14:paraId="4475214A" w14:textId="77777777" w:rsidR="00901523" w:rsidRDefault="00901523" w:rsidP="00F45A8A">
            <w:pPr>
              <w:pStyle w:val="TAL"/>
            </w:pPr>
            <w:r>
              <w:t>Redirection handling is described in clause 5.2.10 of 3GPP TS 29.122 [2].</w:t>
            </w:r>
          </w:p>
        </w:tc>
      </w:tr>
      <w:tr w:rsidR="00901523" w14:paraId="20184379" w14:textId="77777777" w:rsidTr="00F45A8A">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8DFE31A" w14:textId="77777777" w:rsidR="00901523" w:rsidRDefault="00901523" w:rsidP="00F45A8A">
            <w:pPr>
              <w:pStyle w:val="TAN"/>
            </w:pPr>
            <w:r>
              <w:t>NOTE:</w:t>
            </w:r>
            <w:r>
              <w:rPr>
                <w:noProof/>
              </w:rPr>
              <w:tab/>
              <w:t xml:space="preserve">The mandatory </w:t>
            </w:r>
            <w:r>
              <w:t>HTTP error status codes for the HTTP PUT method listed in table 5.2.6-1 of 3GPP TS 29.122 [2] shall also apply.</w:t>
            </w:r>
          </w:p>
        </w:tc>
      </w:tr>
    </w:tbl>
    <w:p w14:paraId="5DE1496E" w14:textId="77777777" w:rsidR="00901523" w:rsidRDefault="00901523" w:rsidP="00901523"/>
    <w:p w14:paraId="26CADDF3" w14:textId="3C85F16A" w:rsidR="00901523" w:rsidRDefault="00901523" w:rsidP="00901523">
      <w:pPr>
        <w:pStyle w:val="TH"/>
      </w:pPr>
      <w:r>
        <w:t>Table </w:t>
      </w:r>
      <w:r w:rsidR="00136569">
        <w:rPr>
          <w:lang w:eastAsia="zh-CN"/>
        </w:rPr>
        <w:t>6.1.9</w:t>
      </w:r>
      <w:r>
        <w:rPr>
          <w:lang w:eastAsia="zh-CN"/>
        </w:rPr>
        <w:t>.3.3.3.2</w:t>
      </w:r>
      <w:r>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14:paraId="01517CC2"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B176B6" w14:textId="77777777" w:rsidR="00901523" w:rsidRDefault="00901523" w:rsidP="00F45A8A">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24103D" w14:textId="77777777" w:rsidR="00901523" w:rsidRDefault="00901523" w:rsidP="00F45A8A">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08FD220" w14:textId="77777777" w:rsidR="00901523" w:rsidRDefault="00901523" w:rsidP="00F45A8A">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87CC08E" w14:textId="77777777" w:rsidR="00901523" w:rsidRDefault="00901523" w:rsidP="00F45A8A">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4F40ADC" w14:textId="77777777" w:rsidR="00901523" w:rsidRDefault="00901523" w:rsidP="00F45A8A">
            <w:pPr>
              <w:pStyle w:val="TAH"/>
            </w:pPr>
            <w:r>
              <w:t>Description</w:t>
            </w:r>
          </w:p>
        </w:tc>
      </w:tr>
      <w:tr w:rsidR="00901523" w14:paraId="37FDBB01"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E2BC1FE" w14:textId="77777777" w:rsidR="00901523" w:rsidRDefault="00901523" w:rsidP="00F45A8A">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FBE0ADC" w14:textId="77777777" w:rsidR="00901523" w:rsidRDefault="00901523" w:rsidP="00F45A8A">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18B37A3F" w14:textId="77777777" w:rsidR="00901523" w:rsidRDefault="00901523" w:rsidP="00F45A8A">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865764A" w14:textId="77777777" w:rsidR="00901523" w:rsidRDefault="00901523" w:rsidP="00F45A8A">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777BF97" w14:textId="77777777" w:rsidR="00901523" w:rsidRDefault="00901523" w:rsidP="00F45A8A">
            <w:pPr>
              <w:pStyle w:val="TAL"/>
            </w:pPr>
            <w:r>
              <w:t>Contains an alternative URI of the resource located in an alternative AIMLE Server.</w:t>
            </w:r>
          </w:p>
        </w:tc>
      </w:tr>
    </w:tbl>
    <w:p w14:paraId="1BFBE337" w14:textId="77777777" w:rsidR="00901523" w:rsidRDefault="00901523" w:rsidP="00901523"/>
    <w:p w14:paraId="29488442" w14:textId="76A1FBBE" w:rsidR="00901523" w:rsidRDefault="00901523" w:rsidP="00901523">
      <w:pPr>
        <w:pStyle w:val="TH"/>
      </w:pPr>
      <w:r>
        <w:t>Table </w:t>
      </w:r>
      <w:r w:rsidR="00136569">
        <w:rPr>
          <w:lang w:eastAsia="zh-CN"/>
        </w:rPr>
        <w:t>6.1.9</w:t>
      </w:r>
      <w:r>
        <w:rPr>
          <w:lang w:eastAsia="zh-CN"/>
        </w:rPr>
        <w:t>.3.3.3.2</w:t>
      </w:r>
      <w:r>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14:paraId="689FC4F9"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069232" w14:textId="77777777" w:rsidR="00901523" w:rsidRDefault="00901523" w:rsidP="00F45A8A">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23672C" w14:textId="77777777" w:rsidR="00901523" w:rsidRDefault="00901523" w:rsidP="00F45A8A">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39E91D" w14:textId="77777777" w:rsidR="00901523" w:rsidRDefault="00901523" w:rsidP="00F45A8A">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B0C71D" w14:textId="77777777" w:rsidR="00901523" w:rsidRDefault="00901523" w:rsidP="00F45A8A">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D38B9C" w14:textId="77777777" w:rsidR="00901523" w:rsidRDefault="00901523" w:rsidP="00F45A8A">
            <w:pPr>
              <w:pStyle w:val="TAH"/>
            </w:pPr>
            <w:r>
              <w:t>Description</w:t>
            </w:r>
          </w:p>
        </w:tc>
      </w:tr>
      <w:tr w:rsidR="00901523" w14:paraId="7E9C6DBE"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54547479" w14:textId="77777777" w:rsidR="00901523" w:rsidRDefault="00901523" w:rsidP="00F45A8A">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7053500" w14:textId="77777777" w:rsidR="00901523" w:rsidRDefault="00901523" w:rsidP="00F45A8A">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DCF222F" w14:textId="77777777" w:rsidR="00901523" w:rsidRDefault="00901523" w:rsidP="00F45A8A">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7E5F2F1A" w14:textId="77777777" w:rsidR="00901523" w:rsidRDefault="00901523" w:rsidP="00F45A8A">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49EE3F8" w14:textId="77777777" w:rsidR="00901523" w:rsidRDefault="00901523" w:rsidP="00F45A8A">
            <w:pPr>
              <w:pStyle w:val="TAL"/>
            </w:pPr>
            <w:r>
              <w:t>Contains an alternative URI of the resource located in an alternative AIMLE Server.</w:t>
            </w:r>
          </w:p>
        </w:tc>
      </w:tr>
    </w:tbl>
    <w:p w14:paraId="522B0B42" w14:textId="77777777" w:rsidR="00901523" w:rsidRDefault="00901523" w:rsidP="00901523"/>
    <w:p w14:paraId="585BB8EB" w14:textId="245862D8" w:rsidR="00901523" w:rsidRDefault="00136569" w:rsidP="00901523">
      <w:pPr>
        <w:pStyle w:val="H6"/>
      </w:pPr>
      <w:r>
        <w:rPr>
          <w:lang w:eastAsia="zh-CN"/>
        </w:rPr>
        <w:lastRenderedPageBreak/>
        <w:t>6.1.9</w:t>
      </w:r>
      <w:r w:rsidR="00901523">
        <w:rPr>
          <w:lang w:eastAsia="zh-CN"/>
        </w:rPr>
        <w:t>.3.3.3.3</w:t>
      </w:r>
      <w:r w:rsidR="00901523">
        <w:tab/>
        <w:t>PATCH</w:t>
      </w:r>
    </w:p>
    <w:p w14:paraId="51D1F652" w14:textId="77777777" w:rsidR="00901523" w:rsidRDefault="00901523" w:rsidP="00901523">
      <w:pPr>
        <w:rPr>
          <w:noProof/>
          <w:lang w:eastAsia="zh-CN"/>
        </w:rPr>
      </w:pPr>
      <w:r>
        <w:rPr>
          <w:noProof/>
          <w:lang w:eastAsia="zh-CN"/>
        </w:rPr>
        <w:t xml:space="preserve">The HTTP PATCH method allows a service consumer to request the modification of an existing </w:t>
      </w:r>
      <w:r>
        <w:t>"Individual AIMLE ML Model Performance Monitor Subscription" resource at the AIMLE Server</w:t>
      </w:r>
      <w:r>
        <w:rPr>
          <w:noProof/>
          <w:lang w:eastAsia="zh-CN"/>
        </w:rPr>
        <w:t>.</w:t>
      </w:r>
    </w:p>
    <w:p w14:paraId="7EE397A7" w14:textId="5CAF640E" w:rsidR="00901523" w:rsidRDefault="00901523" w:rsidP="00901523">
      <w:r>
        <w:t>This method shall support the URI query parameters specified in table </w:t>
      </w:r>
      <w:r w:rsidR="00136569">
        <w:rPr>
          <w:lang w:eastAsia="zh-CN"/>
        </w:rPr>
        <w:t>6.1.9</w:t>
      </w:r>
      <w:r>
        <w:rPr>
          <w:lang w:eastAsia="zh-CN"/>
        </w:rPr>
        <w:t>.3.3.3.3</w:t>
      </w:r>
      <w:r>
        <w:t>-1.</w:t>
      </w:r>
    </w:p>
    <w:p w14:paraId="7C3DE923" w14:textId="2F2C1726" w:rsidR="00901523" w:rsidRDefault="00901523" w:rsidP="00901523">
      <w:pPr>
        <w:pStyle w:val="TH"/>
        <w:rPr>
          <w:rFonts w:cs="Arial"/>
        </w:rPr>
      </w:pPr>
      <w:r>
        <w:t>Table </w:t>
      </w:r>
      <w:r w:rsidR="00136569">
        <w:rPr>
          <w:lang w:eastAsia="zh-CN"/>
        </w:rPr>
        <w:t>6.1.9</w:t>
      </w:r>
      <w:r>
        <w:rPr>
          <w:lang w:eastAsia="zh-CN"/>
        </w:rPr>
        <w:t>.3.3.3.3</w:t>
      </w:r>
      <w:r>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14:paraId="66BED92A"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25CD23" w14:textId="77777777" w:rsidR="00901523" w:rsidRDefault="00901523" w:rsidP="00F45A8A">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3BA76F" w14:textId="77777777" w:rsidR="00901523" w:rsidRDefault="00901523" w:rsidP="00F45A8A">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932091" w14:textId="77777777" w:rsidR="00901523" w:rsidRDefault="00901523" w:rsidP="00F45A8A">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55534F" w14:textId="77777777" w:rsidR="00901523" w:rsidRDefault="00901523" w:rsidP="00F45A8A">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69E89F" w14:textId="77777777" w:rsidR="00901523" w:rsidRDefault="00901523" w:rsidP="00F45A8A">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0DFD65" w14:textId="77777777" w:rsidR="00901523" w:rsidRDefault="00901523" w:rsidP="00F45A8A">
            <w:pPr>
              <w:pStyle w:val="TAH"/>
            </w:pPr>
            <w:r>
              <w:t>Applicability</w:t>
            </w:r>
          </w:p>
        </w:tc>
      </w:tr>
      <w:tr w:rsidR="00901523" w14:paraId="5B538540" w14:textId="77777777" w:rsidTr="00F45A8A">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429E196B" w14:textId="77777777" w:rsidR="00901523" w:rsidRDefault="00901523" w:rsidP="00F45A8A">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4641ECB2" w14:textId="77777777" w:rsidR="00901523" w:rsidRDefault="00901523" w:rsidP="00F45A8A">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6A2245CC" w14:textId="77777777" w:rsidR="00901523" w:rsidRDefault="00901523" w:rsidP="00F45A8A">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3FDC9AD8" w14:textId="77777777" w:rsidR="00901523" w:rsidRDefault="00901523" w:rsidP="00F45A8A">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0D2D345A" w14:textId="77777777" w:rsidR="00901523" w:rsidRDefault="00901523" w:rsidP="00F45A8A">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1A3E190B" w14:textId="77777777" w:rsidR="00901523" w:rsidRDefault="00901523" w:rsidP="00F45A8A">
            <w:pPr>
              <w:pStyle w:val="TAL"/>
            </w:pPr>
          </w:p>
        </w:tc>
      </w:tr>
    </w:tbl>
    <w:p w14:paraId="2E2BC251" w14:textId="77777777" w:rsidR="00901523" w:rsidRDefault="00901523" w:rsidP="00901523"/>
    <w:p w14:paraId="5FCA5DA3" w14:textId="37CE899A" w:rsidR="00901523" w:rsidRDefault="00901523" w:rsidP="00901523">
      <w:r>
        <w:t>This method shall support the request data structures specified in table </w:t>
      </w:r>
      <w:r w:rsidR="00136569">
        <w:rPr>
          <w:lang w:eastAsia="zh-CN"/>
        </w:rPr>
        <w:t>6.1.9</w:t>
      </w:r>
      <w:r>
        <w:rPr>
          <w:lang w:eastAsia="zh-CN"/>
        </w:rPr>
        <w:t>.3.3.3.3</w:t>
      </w:r>
      <w:r>
        <w:t>-2 and the response data structures and response codes specified in table </w:t>
      </w:r>
      <w:r w:rsidR="00136569">
        <w:rPr>
          <w:lang w:eastAsia="zh-CN"/>
        </w:rPr>
        <w:t>6.1.9</w:t>
      </w:r>
      <w:r>
        <w:rPr>
          <w:lang w:eastAsia="zh-CN"/>
        </w:rPr>
        <w:t>.3.3.3.3</w:t>
      </w:r>
      <w:r>
        <w:t>-3.</w:t>
      </w:r>
    </w:p>
    <w:p w14:paraId="7177299A" w14:textId="63DF6176" w:rsidR="00901523" w:rsidRDefault="00901523" w:rsidP="00901523">
      <w:pPr>
        <w:pStyle w:val="TH"/>
      </w:pPr>
      <w:r>
        <w:t>Table </w:t>
      </w:r>
      <w:r w:rsidR="00136569">
        <w:rPr>
          <w:lang w:eastAsia="zh-CN"/>
        </w:rPr>
        <w:t>6.1.9</w:t>
      </w:r>
      <w:r>
        <w:rPr>
          <w:lang w:eastAsia="zh-CN"/>
        </w:rPr>
        <w:t>.3.3.3.3</w:t>
      </w:r>
      <w:r>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901523" w14:paraId="436D4902" w14:textId="77777777" w:rsidTr="00F45A8A">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383EEA9" w14:textId="77777777" w:rsidR="00901523" w:rsidRDefault="00901523" w:rsidP="00F45A8A">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678AA7" w14:textId="77777777" w:rsidR="00901523" w:rsidRDefault="00901523" w:rsidP="00F45A8A">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3F30E3" w14:textId="77777777" w:rsidR="00901523" w:rsidRDefault="00901523" w:rsidP="00F45A8A">
            <w:pPr>
              <w:pStyle w:val="TAH"/>
            </w:pPr>
            <w:r>
              <w:t>Cardinality</w:t>
            </w:r>
          </w:p>
        </w:tc>
        <w:tc>
          <w:tcPr>
            <w:tcW w:w="62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4356FF" w14:textId="77777777" w:rsidR="00901523" w:rsidRDefault="00901523" w:rsidP="00F45A8A">
            <w:pPr>
              <w:pStyle w:val="TAH"/>
            </w:pPr>
            <w:r>
              <w:t>Description</w:t>
            </w:r>
          </w:p>
        </w:tc>
      </w:tr>
      <w:tr w:rsidR="00901523" w14:paraId="3AF4FFA7" w14:textId="77777777" w:rsidTr="00F45A8A">
        <w:trPr>
          <w:jc w:val="center"/>
        </w:trPr>
        <w:tc>
          <w:tcPr>
            <w:tcW w:w="1835" w:type="dxa"/>
            <w:tcBorders>
              <w:top w:val="single" w:sz="6" w:space="0" w:color="auto"/>
              <w:left w:val="single" w:sz="6" w:space="0" w:color="auto"/>
              <w:bottom w:val="single" w:sz="6" w:space="0" w:color="000000"/>
              <w:right w:val="single" w:sz="6" w:space="0" w:color="auto"/>
            </w:tcBorders>
            <w:vAlign w:val="center"/>
            <w:hideMark/>
          </w:tcPr>
          <w:p w14:paraId="5296996F" w14:textId="77777777" w:rsidR="00901523" w:rsidRDefault="00901523" w:rsidP="00F45A8A">
            <w:pPr>
              <w:pStyle w:val="TAL"/>
            </w:pPr>
            <w:r>
              <w:rPr>
                <w:noProof/>
              </w:rPr>
              <w:t>MlMdlPerfMonitSub</w:t>
            </w:r>
            <w:r>
              <w:t>Patch</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76890AA4" w14:textId="77777777" w:rsidR="00901523" w:rsidRDefault="00901523" w:rsidP="00F45A8A">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026A352F" w14:textId="77777777" w:rsidR="00901523" w:rsidRDefault="00901523" w:rsidP="00F45A8A">
            <w:pPr>
              <w:pStyle w:val="TAC"/>
            </w:pPr>
            <w:r>
              <w:t>1</w:t>
            </w:r>
          </w:p>
        </w:tc>
        <w:tc>
          <w:tcPr>
            <w:tcW w:w="6227" w:type="dxa"/>
            <w:tcBorders>
              <w:top w:val="single" w:sz="6" w:space="0" w:color="auto"/>
              <w:left w:val="single" w:sz="6" w:space="0" w:color="auto"/>
              <w:bottom w:val="single" w:sz="6" w:space="0" w:color="000000"/>
              <w:right w:val="single" w:sz="6" w:space="0" w:color="auto"/>
            </w:tcBorders>
            <w:vAlign w:val="center"/>
            <w:hideMark/>
          </w:tcPr>
          <w:p w14:paraId="3F870C70" w14:textId="77777777" w:rsidR="00901523" w:rsidRDefault="00901523" w:rsidP="00F45A8A">
            <w:pPr>
              <w:pStyle w:val="TAL"/>
            </w:pPr>
            <w:r>
              <w:t>Represents the parameters to request the modification of the "Individual AIMLE ML Model Performance Monitor Subscription" resource.</w:t>
            </w:r>
          </w:p>
        </w:tc>
      </w:tr>
    </w:tbl>
    <w:p w14:paraId="640087C7" w14:textId="77777777" w:rsidR="00901523" w:rsidRDefault="00901523" w:rsidP="00901523"/>
    <w:p w14:paraId="0365BC88" w14:textId="57011F39" w:rsidR="00901523" w:rsidRDefault="00901523" w:rsidP="00901523">
      <w:pPr>
        <w:pStyle w:val="TH"/>
      </w:pPr>
      <w:r>
        <w:t>Table </w:t>
      </w:r>
      <w:r w:rsidR="00136569">
        <w:rPr>
          <w:lang w:eastAsia="zh-CN"/>
        </w:rPr>
        <w:t>6.1.9</w:t>
      </w:r>
      <w:r>
        <w:rPr>
          <w:lang w:eastAsia="zh-CN"/>
        </w:rPr>
        <w:t>.3.3.3.3</w:t>
      </w:r>
      <w:r>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901523" w14:paraId="2AD52B07"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FE5BB6" w14:textId="77777777" w:rsidR="00901523" w:rsidRDefault="00901523" w:rsidP="00F45A8A">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1138B2" w14:textId="77777777" w:rsidR="00901523" w:rsidRDefault="00901523" w:rsidP="00F45A8A">
            <w:pPr>
              <w:pStyle w:val="TAH"/>
            </w:pPr>
            <w:r>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B8EDF0" w14:textId="77777777" w:rsidR="00901523" w:rsidRDefault="00901523" w:rsidP="00F45A8A">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8CF1E5" w14:textId="77777777" w:rsidR="00901523" w:rsidRDefault="00901523" w:rsidP="00F45A8A">
            <w:pPr>
              <w:pStyle w:val="TAH"/>
            </w:pPr>
            <w:r>
              <w:t>Response</w:t>
            </w:r>
          </w:p>
          <w:p w14:paraId="1B28B2A3" w14:textId="77777777" w:rsidR="00901523" w:rsidRDefault="00901523" w:rsidP="00F45A8A">
            <w:pPr>
              <w:pStyle w:val="TAH"/>
            </w:pPr>
            <w:r>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59E5E5" w14:textId="77777777" w:rsidR="00901523" w:rsidRDefault="00901523" w:rsidP="00F45A8A">
            <w:pPr>
              <w:pStyle w:val="TAH"/>
            </w:pPr>
            <w:r>
              <w:t>Description</w:t>
            </w:r>
          </w:p>
        </w:tc>
      </w:tr>
      <w:tr w:rsidR="00901523" w14:paraId="7694A002"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4EE08528" w14:textId="77777777" w:rsidR="00901523" w:rsidRDefault="00901523" w:rsidP="00F45A8A">
            <w:pPr>
              <w:pStyle w:val="TAL"/>
            </w:pPr>
            <w:r>
              <w:rPr>
                <w:noProof/>
              </w:rPr>
              <w:t>MlMdlPerfMonitSub</w:t>
            </w:r>
          </w:p>
        </w:tc>
        <w:tc>
          <w:tcPr>
            <w:tcW w:w="221" w:type="pct"/>
            <w:tcBorders>
              <w:top w:val="single" w:sz="6" w:space="0" w:color="auto"/>
              <w:left w:val="single" w:sz="6" w:space="0" w:color="auto"/>
              <w:bottom w:val="single" w:sz="6" w:space="0" w:color="auto"/>
              <w:right w:val="single" w:sz="6" w:space="0" w:color="auto"/>
            </w:tcBorders>
            <w:vAlign w:val="center"/>
            <w:hideMark/>
          </w:tcPr>
          <w:p w14:paraId="166132AA" w14:textId="77777777" w:rsidR="00901523" w:rsidRDefault="00901523" w:rsidP="00F45A8A">
            <w:pPr>
              <w:pStyle w:val="TAC"/>
            </w:pPr>
            <w:r>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29E16326" w14:textId="77777777" w:rsidR="00901523" w:rsidRDefault="00901523" w:rsidP="00F45A8A">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46A575E8" w14:textId="77777777" w:rsidR="00901523" w:rsidRDefault="00901523" w:rsidP="00F45A8A">
            <w:pPr>
              <w:pStyle w:val="TAL"/>
            </w:pPr>
            <w:r>
              <w:t>200 OK</w:t>
            </w:r>
          </w:p>
        </w:tc>
        <w:tc>
          <w:tcPr>
            <w:tcW w:w="2425" w:type="pct"/>
            <w:tcBorders>
              <w:top w:val="single" w:sz="6" w:space="0" w:color="auto"/>
              <w:left w:val="single" w:sz="6" w:space="0" w:color="auto"/>
              <w:bottom w:val="single" w:sz="6" w:space="0" w:color="auto"/>
              <w:right w:val="single" w:sz="6" w:space="0" w:color="auto"/>
            </w:tcBorders>
            <w:vAlign w:val="center"/>
            <w:hideMark/>
          </w:tcPr>
          <w:p w14:paraId="54A91B99" w14:textId="77777777" w:rsidR="00901523" w:rsidRDefault="00901523" w:rsidP="00F45A8A">
            <w:pPr>
              <w:pStyle w:val="TAL"/>
            </w:pPr>
            <w:r>
              <w:t>Successful case. The "Individual AIMLE ML Model Performance Monitor Subscription" resource is successfully modified and a representation of the updated resource shall be returned in the response body.</w:t>
            </w:r>
          </w:p>
        </w:tc>
      </w:tr>
      <w:tr w:rsidR="00901523" w14:paraId="484E1B2C"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3ECB6E5A" w14:textId="77777777" w:rsidR="00901523" w:rsidRDefault="00901523" w:rsidP="00F45A8A">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D5555D4" w14:textId="77777777" w:rsidR="00901523" w:rsidRDefault="00901523" w:rsidP="00F45A8A">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6DCA6567" w14:textId="77777777" w:rsidR="00901523" w:rsidRDefault="00901523" w:rsidP="00F45A8A">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8A113E3" w14:textId="77777777" w:rsidR="00901523" w:rsidRDefault="00901523" w:rsidP="00F45A8A">
            <w:pPr>
              <w:pStyle w:val="TAL"/>
            </w:pPr>
            <w:r>
              <w:t>204 No Content</w:t>
            </w:r>
          </w:p>
        </w:tc>
        <w:tc>
          <w:tcPr>
            <w:tcW w:w="2425" w:type="pct"/>
            <w:tcBorders>
              <w:top w:val="single" w:sz="6" w:space="0" w:color="auto"/>
              <w:left w:val="single" w:sz="6" w:space="0" w:color="auto"/>
              <w:bottom w:val="single" w:sz="6" w:space="0" w:color="auto"/>
              <w:right w:val="single" w:sz="6" w:space="0" w:color="auto"/>
            </w:tcBorders>
            <w:vAlign w:val="center"/>
            <w:hideMark/>
          </w:tcPr>
          <w:p w14:paraId="26849B7F" w14:textId="77777777" w:rsidR="00901523" w:rsidRDefault="00901523" w:rsidP="00F45A8A">
            <w:pPr>
              <w:pStyle w:val="TAL"/>
            </w:pPr>
            <w:r>
              <w:t>Successful case. The "Individual AIMLE ML Model Performance Monitor Subscription" resource is successfully modified and no content is returned in the response body.</w:t>
            </w:r>
          </w:p>
        </w:tc>
      </w:tr>
      <w:tr w:rsidR="00901523" w14:paraId="0E63DC70"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77753E1F" w14:textId="77777777" w:rsidR="00901523" w:rsidRDefault="00901523" w:rsidP="00F45A8A">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67DD34FA" w14:textId="77777777" w:rsidR="00901523" w:rsidRDefault="00901523" w:rsidP="00F45A8A">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2C4655A1" w14:textId="77777777" w:rsidR="00901523" w:rsidRDefault="00901523" w:rsidP="00F45A8A">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214FD02A" w14:textId="77777777" w:rsidR="00901523" w:rsidRDefault="00901523" w:rsidP="00F45A8A">
            <w:pPr>
              <w:pStyle w:val="TAL"/>
            </w:pPr>
            <w:r>
              <w:t>307 Temporary Redirect</w:t>
            </w:r>
          </w:p>
        </w:tc>
        <w:tc>
          <w:tcPr>
            <w:tcW w:w="2425" w:type="pct"/>
            <w:tcBorders>
              <w:top w:val="single" w:sz="6" w:space="0" w:color="auto"/>
              <w:left w:val="single" w:sz="6" w:space="0" w:color="auto"/>
              <w:bottom w:val="single" w:sz="6" w:space="0" w:color="auto"/>
              <w:right w:val="single" w:sz="6" w:space="0" w:color="auto"/>
            </w:tcBorders>
            <w:vAlign w:val="center"/>
          </w:tcPr>
          <w:p w14:paraId="0DF1AA76" w14:textId="77777777" w:rsidR="00901523" w:rsidRDefault="00901523" w:rsidP="00F45A8A">
            <w:pPr>
              <w:pStyle w:val="TAL"/>
            </w:pPr>
            <w:r>
              <w:t>Temporary redirection.</w:t>
            </w:r>
          </w:p>
          <w:p w14:paraId="0B25241F" w14:textId="77777777" w:rsidR="00901523" w:rsidRDefault="00901523" w:rsidP="00F45A8A">
            <w:pPr>
              <w:pStyle w:val="TAL"/>
            </w:pPr>
          </w:p>
          <w:p w14:paraId="2AE77608" w14:textId="77777777" w:rsidR="00901523" w:rsidRDefault="00901523" w:rsidP="00F45A8A">
            <w:pPr>
              <w:pStyle w:val="TAL"/>
            </w:pPr>
            <w:r>
              <w:t>The response shall include a Location header field containing an alternative URI of the resource located in an alternative AIMLE Server.</w:t>
            </w:r>
          </w:p>
          <w:p w14:paraId="0CA7D04D" w14:textId="77777777" w:rsidR="00901523" w:rsidRDefault="00901523" w:rsidP="00F45A8A">
            <w:pPr>
              <w:pStyle w:val="TAL"/>
            </w:pPr>
          </w:p>
          <w:p w14:paraId="1CEEC0B7" w14:textId="77777777" w:rsidR="00901523" w:rsidRDefault="00901523" w:rsidP="00F45A8A">
            <w:pPr>
              <w:pStyle w:val="TAL"/>
            </w:pPr>
            <w:r>
              <w:t>Redirection handling is described in clause 5.2.10 of 3GPP TS 29.122 [2].</w:t>
            </w:r>
          </w:p>
        </w:tc>
      </w:tr>
      <w:tr w:rsidR="00901523" w14:paraId="67DBE7DB"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280C71C1" w14:textId="77777777" w:rsidR="00901523" w:rsidRDefault="00901523" w:rsidP="00F45A8A">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0074D461" w14:textId="77777777" w:rsidR="00901523" w:rsidRDefault="00901523" w:rsidP="00F45A8A">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1D0449DC" w14:textId="77777777" w:rsidR="00901523" w:rsidRDefault="00901523" w:rsidP="00F45A8A">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8922E60" w14:textId="77777777" w:rsidR="00901523" w:rsidRDefault="00901523" w:rsidP="00F45A8A">
            <w:pPr>
              <w:pStyle w:val="TAL"/>
            </w:pPr>
            <w:r>
              <w:t>308 Permanent Redirect</w:t>
            </w:r>
          </w:p>
        </w:tc>
        <w:tc>
          <w:tcPr>
            <w:tcW w:w="2425" w:type="pct"/>
            <w:tcBorders>
              <w:top w:val="single" w:sz="6" w:space="0" w:color="auto"/>
              <w:left w:val="single" w:sz="6" w:space="0" w:color="auto"/>
              <w:bottom w:val="single" w:sz="6" w:space="0" w:color="auto"/>
              <w:right w:val="single" w:sz="6" w:space="0" w:color="auto"/>
            </w:tcBorders>
            <w:vAlign w:val="center"/>
          </w:tcPr>
          <w:p w14:paraId="2B09F9B9" w14:textId="77777777" w:rsidR="00901523" w:rsidRDefault="00901523" w:rsidP="00F45A8A">
            <w:pPr>
              <w:pStyle w:val="TAL"/>
            </w:pPr>
            <w:r>
              <w:t>Permanent redirection.</w:t>
            </w:r>
          </w:p>
          <w:p w14:paraId="38BDEC19" w14:textId="77777777" w:rsidR="00901523" w:rsidRDefault="00901523" w:rsidP="00F45A8A">
            <w:pPr>
              <w:pStyle w:val="TAL"/>
            </w:pPr>
          </w:p>
          <w:p w14:paraId="69175645" w14:textId="77777777" w:rsidR="00901523" w:rsidRDefault="00901523" w:rsidP="00F45A8A">
            <w:pPr>
              <w:pStyle w:val="TAL"/>
            </w:pPr>
            <w:r>
              <w:t>The response shall include a Location header field containing an alternative URI of the resource located in an alternative AIMLE Server.</w:t>
            </w:r>
          </w:p>
          <w:p w14:paraId="3F557114" w14:textId="77777777" w:rsidR="00901523" w:rsidRDefault="00901523" w:rsidP="00F45A8A">
            <w:pPr>
              <w:pStyle w:val="TAL"/>
            </w:pPr>
          </w:p>
          <w:p w14:paraId="4BDFE834" w14:textId="77777777" w:rsidR="00901523" w:rsidRDefault="00901523" w:rsidP="00F45A8A">
            <w:pPr>
              <w:pStyle w:val="TAL"/>
            </w:pPr>
            <w:r>
              <w:t>Redirection handling is described in clause 5.2.10 of 3GPP TS 29.122 [2].</w:t>
            </w:r>
          </w:p>
        </w:tc>
      </w:tr>
      <w:tr w:rsidR="00901523" w14:paraId="05EB97CF" w14:textId="77777777" w:rsidTr="00F45A8A">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7A5ABC02" w14:textId="77777777" w:rsidR="00901523" w:rsidRDefault="00901523" w:rsidP="00F45A8A">
            <w:pPr>
              <w:pStyle w:val="TAN"/>
            </w:pPr>
            <w:r>
              <w:t>NOTE:</w:t>
            </w:r>
            <w:r>
              <w:rPr>
                <w:noProof/>
              </w:rPr>
              <w:tab/>
              <w:t xml:space="preserve">The mandatory </w:t>
            </w:r>
            <w:r>
              <w:t>HTTP error status codes for the HTTP PATCH method listed in table 5.2.6-1 of 3GPP TS 29.122 [2] shall also apply.</w:t>
            </w:r>
          </w:p>
        </w:tc>
      </w:tr>
    </w:tbl>
    <w:p w14:paraId="3A2B9613" w14:textId="77777777" w:rsidR="00901523" w:rsidRDefault="00901523" w:rsidP="00901523"/>
    <w:p w14:paraId="35292162" w14:textId="28BFD9D1" w:rsidR="00901523" w:rsidRDefault="00901523" w:rsidP="00901523">
      <w:pPr>
        <w:pStyle w:val="TH"/>
      </w:pPr>
      <w:r>
        <w:t>Table </w:t>
      </w:r>
      <w:r w:rsidR="00136569">
        <w:rPr>
          <w:lang w:eastAsia="zh-CN"/>
        </w:rPr>
        <w:t>6.1.9</w:t>
      </w:r>
      <w:r>
        <w:rPr>
          <w:lang w:eastAsia="zh-CN"/>
        </w:rPr>
        <w:t>.3.3.3.3</w:t>
      </w:r>
      <w:r>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14:paraId="7F910AE0"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F27536" w14:textId="77777777" w:rsidR="00901523" w:rsidRDefault="00901523" w:rsidP="00F45A8A">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874C78" w14:textId="77777777" w:rsidR="00901523" w:rsidRDefault="00901523" w:rsidP="00F45A8A">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8D65BE" w14:textId="77777777" w:rsidR="00901523" w:rsidRDefault="00901523" w:rsidP="00F45A8A">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85152D" w14:textId="77777777" w:rsidR="00901523" w:rsidRDefault="00901523" w:rsidP="00F45A8A">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8A093C" w14:textId="77777777" w:rsidR="00901523" w:rsidRDefault="00901523" w:rsidP="00F45A8A">
            <w:pPr>
              <w:pStyle w:val="TAH"/>
            </w:pPr>
            <w:r>
              <w:t>Description</w:t>
            </w:r>
          </w:p>
        </w:tc>
      </w:tr>
      <w:tr w:rsidR="00901523" w14:paraId="64A98721"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A5B2989" w14:textId="77777777" w:rsidR="00901523" w:rsidRDefault="00901523" w:rsidP="00F45A8A">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65557D8" w14:textId="77777777" w:rsidR="00901523" w:rsidRDefault="00901523" w:rsidP="00F45A8A">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317C2AC" w14:textId="77777777" w:rsidR="00901523" w:rsidRDefault="00901523" w:rsidP="00F45A8A">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1942C15" w14:textId="77777777" w:rsidR="00901523" w:rsidRDefault="00901523" w:rsidP="00F45A8A">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C6BF52C" w14:textId="77777777" w:rsidR="00901523" w:rsidRDefault="00901523" w:rsidP="00F45A8A">
            <w:pPr>
              <w:pStyle w:val="TAL"/>
            </w:pPr>
            <w:r>
              <w:t>Contains an alternative URI of the resource located in an alternative AIMLE Server.</w:t>
            </w:r>
          </w:p>
        </w:tc>
      </w:tr>
    </w:tbl>
    <w:p w14:paraId="56B1D747" w14:textId="77777777" w:rsidR="00901523" w:rsidRDefault="00901523" w:rsidP="00901523"/>
    <w:p w14:paraId="7F9C93E8" w14:textId="6C81A016" w:rsidR="00901523" w:rsidRDefault="00901523" w:rsidP="00901523">
      <w:pPr>
        <w:pStyle w:val="TH"/>
      </w:pPr>
      <w:r>
        <w:lastRenderedPageBreak/>
        <w:t>Table </w:t>
      </w:r>
      <w:r w:rsidR="00136569">
        <w:rPr>
          <w:lang w:eastAsia="zh-CN"/>
        </w:rPr>
        <w:t>6.1.9</w:t>
      </w:r>
      <w:r>
        <w:rPr>
          <w:lang w:eastAsia="zh-CN"/>
        </w:rPr>
        <w:t>.3.3.3.3</w:t>
      </w:r>
      <w:r>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14:paraId="7ED11DB3"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4E338AC" w14:textId="77777777" w:rsidR="00901523" w:rsidRDefault="00901523" w:rsidP="00F45A8A">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01EF09" w14:textId="77777777" w:rsidR="00901523" w:rsidRDefault="00901523" w:rsidP="00F45A8A">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3BE9DC" w14:textId="77777777" w:rsidR="00901523" w:rsidRDefault="00901523" w:rsidP="00F45A8A">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87829A" w14:textId="77777777" w:rsidR="00901523" w:rsidRDefault="00901523" w:rsidP="00F45A8A">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AA1415" w14:textId="77777777" w:rsidR="00901523" w:rsidRDefault="00901523" w:rsidP="00F45A8A">
            <w:pPr>
              <w:pStyle w:val="TAH"/>
            </w:pPr>
            <w:r>
              <w:t>Description</w:t>
            </w:r>
          </w:p>
        </w:tc>
      </w:tr>
      <w:tr w:rsidR="00901523" w14:paraId="5B6053A3"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376D6572" w14:textId="77777777" w:rsidR="00901523" w:rsidRDefault="00901523" w:rsidP="00F45A8A">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AD9A558" w14:textId="77777777" w:rsidR="00901523" w:rsidRDefault="00901523" w:rsidP="00F45A8A">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0AA9267F" w14:textId="77777777" w:rsidR="00901523" w:rsidRDefault="00901523" w:rsidP="00F45A8A">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16367DA0" w14:textId="77777777" w:rsidR="00901523" w:rsidRDefault="00901523" w:rsidP="00F45A8A">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37E3266" w14:textId="77777777" w:rsidR="00901523" w:rsidRDefault="00901523" w:rsidP="00F45A8A">
            <w:pPr>
              <w:pStyle w:val="TAL"/>
            </w:pPr>
            <w:r>
              <w:t>Contains an alternative URI of the resource located in an alternative AIMLE Server.</w:t>
            </w:r>
          </w:p>
        </w:tc>
      </w:tr>
    </w:tbl>
    <w:p w14:paraId="1975733A" w14:textId="77777777" w:rsidR="00901523" w:rsidRDefault="00901523" w:rsidP="00901523"/>
    <w:p w14:paraId="49D237D6" w14:textId="1D1F88B6" w:rsidR="00901523" w:rsidRDefault="00136569" w:rsidP="00901523">
      <w:pPr>
        <w:pStyle w:val="H6"/>
        <w:rPr>
          <w:lang w:eastAsia="zh-CN"/>
        </w:rPr>
      </w:pPr>
      <w:r>
        <w:rPr>
          <w:lang w:eastAsia="zh-CN"/>
        </w:rPr>
        <w:t>6.1.9</w:t>
      </w:r>
      <w:r w:rsidR="00901523">
        <w:rPr>
          <w:lang w:eastAsia="zh-CN"/>
        </w:rPr>
        <w:t>.3.3.3.4</w:t>
      </w:r>
      <w:r w:rsidR="00901523">
        <w:rPr>
          <w:lang w:eastAsia="zh-CN"/>
        </w:rPr>
        <w:tab/>
        <w:t>DELETE</w:t>
      </w:r>
    </w:p>
    <w:p w14:paraId="20B4D653" w14:textId="77777777" w:rsidR="00901523" w:rsidRDefault="00901523" w:rsidP="00901523">
      <w:r>
        <w:t xml:space="preserve">The HTTP PATCH method </w:t>
      </w:r>
      <w:r>
        <w:rPr>
          <w:noProof/>
          <w:lang w:eastAsia="zh-CN"/>
        </w:rPr>
        <w:t xml:space="preserve">allows a </w:t>
      </w:r>
      <w:r>
        <w:t>AIMLE service consumer</w:t>
      </w:r>
      <w:r>
        <w:rPr>
          <w:noProof/>
          <w:lang w:eastAsia="zh-CN"/>
        </w:rPr>
        <w:t xml:space="preserve"> to request the</w:t>
      </w:r>
      <w:r>
        <w:t xml:space="preserve"> deletion of an existing "Individual AIMLE ML Model Performance Monitor Subscription" resource.</w:t>
      </w:r>
    </w:p>
    <w:p w14:paraId="548EEFDD" w14:textId="0A41D1E1" w:rsidR="00901523" w:rsidRDefault="00901523" w:rsidP="00901523">
      <w:pPr>
        <w:pStyle w:val="TH"/>
        <w:rPr>
          <w:rFonts w:cs="Arial"/>
        </w:rPr>
      </w:pPr>
      <w:r>
        <w:t>Table </w:t>
      </w:r>
      <w:r w:rsidR="00136569">
        <w:rPr>
          <w:lang w:eastAsia="zh-CN"/>
        </w:rPr>
        <w:t>6.1.9</w:t>
      </w:r>
      <w:r>
        <w:rPr>
          <w:lang w:eastAsia="zh-CN"/>
        </w:rPr>
        <w:t>.3.3.3.4</w:t>
      </w:r>
      <w:r>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01523" w14:paraId="63257E50" w14:textId="77777777" w:rsidTr="00F45A8A">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0A94D697" w14:textId="77777777" w:rsidR="00901523" w:rsidRDefault="00901523" w:rsidP="00F45A8A">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AF92883" w14:textId="77777777" w:rsidR="00901523" w:rsidRDefault="00901523" w:rsidP="00F45A8A">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1393F246" w14:textId="77777777" w:rsidR="00901523" w:rsidRDefault="00901523" w:rsidP="00F45A8A">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DC22240" w14:textId="77777777" w:rsidR="00901523" w:rsidRDefault="00901523" w:rsidP="00F45A8A">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A8BB48" w14:textId="77777777" w:rsidR="00901523" w:rsidRDefault="00901523" w:rsidP="00F45A8A">
            <w:pPr>
              <w:pStyle w:val="TAH"/>
            </w:pPr>
            <w:r>
              <w:t>Description</w:t>
            </w:r>
          </w:p>
        </w:tc>
      </w:tr>
      <w:tr w:rsidR="00901523" w14:paraId="42096885" w14:textId="77777777" w:rsidTr="00F45A8A">
        <w:trPr>
          <w:jc w:val="center"/>
        </w:trPr>
        <w:tc>
          <w:tcPr>
            <w:tcW w:w="844" w:type="pct"/>
            <w:tcBorders>
              <w:top w:val="single" w:sz="6" w:space="0" w:color="auto"/>
              <w:left w:val="single" w:sz="6" w:space="0" w:color="auto"/>
              <w:bottom w:val="single" w:sz="6" w:space="0" w:color="auto"/>
              <w:right w:val="single" w:sz="6" w:space="0" w:color="auto"/>
            </w:tcBorders>
            <w:hideMark/>
          </w:tcPr>
          <w:p w14:paraId="306BB601" w14:textId="77777777" w:rsidR="00901523" w:rsidRDefault="00901523" w:rsidP="00F45A8A">
            <w:pPr>
              <w:pStyle w:val="TAL"/>
            </w:pPr>
            <w:r>
              <w:t>n/a</w:t>
            </w:r>
          </w:p>
        </w:tc>
        <w:tc>
          <w:tcPr>
            <w:tcW w:w="947" w:type="pct"/>
            <w:tcBorders>
              <w:top w:val="single" w:sz="6" w:space="0" w:color="auto"/>
              <w:left w:val="single" w:sz="6" w:space="0" w:color="auto"/>
              <w:bottom w:val="single" w:sz="6" w:space="0" w:color="auto"/>
              <w:right w:val="single" w:sz="6" w:space="0" w:color="auto"/>
            </w:tcBorders>
          </w:tcPr>
          <w:p w14:paraId="2F321044" w14:textId="77777777" w:rsidR="00901523" w:rsidRDefault="00901523" w:rsidP="00F45A8A">
            <w:pPr>
              <w:pStyle w:val="TAL"/>
            </w:pPr>
          </w:p>
        </w:tc>
        <w:tc>
          <w:tcPr>
            <w:tcW w:w="209" w:type="pct"/>
            <w:tcBorders>
              <w:top w:val="single" w:sz="6" w:space="0" w:color="auto"/>
              <w:left w:val="single" w:sz="6" w:space="0" w:color="auto"/>
              <w:bottom w:val="single" w:sz="6" w:space="0" w:color="auto"/>
              <w:right w:val="single" w:sz="6" w:space="0" w:color="auto"/>
            </w:tcBorders>
          </w:tcPr>
          <w:p w14:paraId="2EA6DA9E" w14:textId="77777777" w:rsidR="00901523" w:rsidRDefault="00901523" w:rsidP="00F45A8A">
            <w:pPr>
              <w:pStyle w:val="TAC"/>
            </w:pPr>
          </w:p>
        </w:tc>
        <w:tc>
          <w:tcPr>
            <w:tcW w:w="608" w:type="pct"/>
            <w:tcBorders>
              <w:top w:val="single" w:sz="6" w:space="0" w:color="auto"/>
              <w:left w:val="single" w:sz="6" w:space="0" w:color="auto"/>
              <w:bottom w:val="single" w:sz="6" w:space="0" w:color="auto"/>
              <w:right w:val="single" w:sz="6" w:space="0" w:color="auto"/>
            </w:tcBorders>
          </w:tcPr>
          <w:p w14:paraId="521DB80A" w14:textId="77777777" w:rsidR="00901523" w:rsidRDefault="00901523" w:rsidP="00F45A8A">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92A2CE6" w14:textId="77777777" w:rsidR="00901523" w:rsidRDefault="00901523" w:rsidP="00F45A8A">
            <w:pPr>
              <w:pStyle w:val="TAL"/>
            </w:pPr>
          </w:p>
        </w:tc>
      </w:tr>
    </w:tbl>
    <w:p w14:paraId="7DFB7E8B" w14:textId="77777777" w:rsidR="00901523" w:rsidRDefault="00901523" w:rsidP="00901523"/>
    <w:p w14:paraId="34329E99" w14:textId="09868810" w:rsidR="00901523" w:rsidRDefault="00901523" w:rsidP="00901523">
      <w:r>
        <w:t>This method shall support the request data structures specified in table </w:t>
      </w:r>
      <w:r w:rsidR="00136569">
        <w:t>6.1.9</w:t>
      </w:r>
      <w:r>
        <w:t>.3.3.3.4-2 and the response data structures and response codes specified in table </w:t>
      </w:r>
      <w:r w:rsidR="00136569">
        <w:t>6.1.9</w:t>
      </w:r>
      <w:r>
        <w:t>.3.3.3.4-3.</w:t>
      </w:r>
    </w:p>
    <w:p w14:paraId="14FB100D" w14:textId="7E98AAA3" w:rsidR="00901523" w:rsidRDefault="00901523" w:rsidP="00901523">
      <w:pPr>
        <w:pStyle w:val="TH"/>
      </w:pPr>
      <w:r>
        <w:t>Table </w:t>
      </w:r>
      <w:r w:rsidR="00136569">
        <w:rPr>
          <w:lang w:eastAsia="zh-CN"/>
        </w:rPr>
        <w:t>6.1.9</w:t>
      </w:r>
      <w:r>
        <w:rPr>
          <w:lang w:eastAsia="zh-CN"/>
        </w:rPr>
        <w:t>.3.3.3.4</w:t>
      </w:r>
      <w:r>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901523" w14:paraId="1C58488F" w14:textId="77777777" w:rsidTr="00F45A8A">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7EA38C99" w14:textId="77777777" w:rsidR="00901523" w:rsidRDefault="00901523" w:rsidP="00F45A8A">
            <w:pPr>
              <w:pStyle w:val="TAH"/>
            </w:pPr>
            <w:r>
              <w:t>Data type</w:t>
            </w:r>
          </w:p>
        </w:tc>
        <w:tc>
          <w:tcPr>
            <w:tcW w:w="960" w:type="dxa"/>
            <w:tcBorders>
              <w:top w:val="single" w:sz="6" w:space="0" w:color="auto"/>
              <w:left w:val="single" w:sz="6" w:space="0" w:color="auto"/>
              <w:bottom w:val="single" w:sz="6" w:space="0" w:color="auto"/>
              <w:right w:val="single" w:sz="6" w:space="0" w:color="auto"/>
            </w:tcBorders>
            <w:shd w:val="clear" w:color="auto" w:fill="C0C0C0"/>
            <w:hideMark/>
          </w:tcPr>
          <w:p w14:paraId="6355CD87" w14:textId="77777777" w:rsidR="00901523" w:rsidRDefault="00901523" w:rsidP="00F45A8A">
            <w:pPr>
              <w:pStyle w:val="TAH"/>
            </w:pPr>
            <w:r>
              <w:t>P</w:t>
            </w:r>
          </w:p>
        </w:tc>
        <w:tc>
          <w:tcPr>
            <w:tcW w:w="3331" w:type="dxa"/>
            <w:tcBorders>
              <w:top w:val="single" w:sz="6" w:space="0" w:color="auto"/>
              <w:left w:val="single" w:sz="6" w:space="0" w:color="auto"/>
              <w:bottom w:val="single" w:sz="6" w:space="0" w:color="auto"/>
              <w:right w:val="single" w:sz="6" w:space="0" w:color="auto"/>
            </w:tcBorders>
            <w:shd w:val="clear" w:color="auto" w:fill="C0C0C0"/>
            <w:hideMark/>
          </w:tcPr>
          <w:p w14:paraId="6DBAAF4C" w14:textId="77777777" w:rsidR="00901523" w:rsidRDefault="00901523" w:rsidP="00F45A8A">
            <w:pPr>
              <w:pStyle w:val="TAH"/>
            </w:pPr>
            <w:r>
              <w:t>Cardinality</w:t>
            </w:r>
          </w:p>
        </w:tc>
        <w:tc>
          <w:tcPr>
            <w:tcW w:w="385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E3EF18" w14:textId="77777777" w:rsidR="00901523" w:rsidRDefault="00901523" w:rsidP="00F45A8A">
            <w:pPr>
              <w:pStyle w:val="TAH"/>
            </w:pPr>
            <w:r>
              <w:t>Description</w:t>
            </w:r>
          </w:p>
        </w:tc>
      </w:tr>
      <w:tr w:rsidR="00901523" w14:paraId="57C84AF2" w14:textId="77777777" w:rsidTr="00F45A8A">
        <w:trPr>
          <w:jc w:val="center"/>
        </w:trPr>
        <w:tc>
          <w:tcPr>
            <w:tcW w:w="1627" w:type="dxa"/>
            <w:tcBorders>
              <w:top w:val="single" w:sz="6" w:space="0" w:color="auto"/>
              <w:left w:val="single" w:sz="6" w:space="0" w:color="auto"/>
              <w:bottom w:val="single" w:sz="6" w:space="0" w:color="000000"/>
              <w:right w:val="single" w:sz="6" w:space="0" w:color="auto"/>
            </w:tcBorders>
            <w:hideMark/>
          </w:tcPr>
          <w:p w14:paraId="01E44B74" w14:textId="77777777" w:rsidR="00901523" w:rsidRDefault="00901523" w:rsidP="00F45A8A">
            <w:pPr>
              <w:pStyle w:val="TAL"/>
            </w:pPr>
            <w:r>
              <w:t>n/a</w:t>
            </w:r>
          </w:p>
        </w:tc>
        <w:tc>
          <w:tcPr>
            <w:tcW w:w="960" w:type="dxa"/>
            <w:tcBorders>
              <w:top w:val="single" w:sz="6" w:space="0" w:color="auto"/>
              <w:left w:val="single" w:sz="6" w:space="0" w:color="auto"/>
              <w:bottom w:val="single" w:sz="6" w:space="0" w:color="000000"/>
              <w:right w:val="single" w:sz="6" w:space="0" w:color="auto"/>
            </w:tcBorders>
          </w:tcPr>
          <w:p w14:paraId="2E2F48C7" w14:textId="77777777" w:rsidR="00901523" w:rsidRDefault="00901523" w:rsidP="00F45A8A">
            <w:pPr>
              <w:pStyle w:val="TAC"/>
            </w:pPr>
          </w:p>
        </w:tc>
        <w:tc>
          <w:tcPr>
            <w:tcW w:w="3331" w:type="dxa"/>
            <w:tcBorders>
              <w:top w:val="single" w:sz="6" w:space="0" w:color="auto"/>
              <w:left w:val="single" w:sz="6" w:space="0" w:color="auto"/>
              <w:bottom w:val="single" w:sz="6" w:space="0" w:color="000000"/>
              <w:right w:val="single" w:sz="6" w:space="0" w:color="auto"/>
            </w:tcBorders>
          </w:tcPr>
          <w:p w14:paraId="6707D781" w14:textId="77777777" w:rsidR="00901523" w:rsidRDefault="00901523" w:rsidP="00F45A8A">
            <w:pPr>
              <w:pStyle w:val="TAL"/>
            </w:pPr>
          </w:p>
        </w:tc>
        <w:tc>
          <w:tcPr>
            <w:tcW w:w="3857" w:type="dxa"/>
            <w:tcBorders>
              <w:top w:val="single" w:sz="6" w:space="0" w:color="auto"/>
              <w:left w:val="single" w:sz="6" w:space="0" w:color="auto"/>
              <w:bottom w:val="single" w:sz="6" w:space="0" w:color="000000"/>
              <w:right w:val="single" w:sz="6" w:space="0" w:color="auto"/>
            </w:tcBorders>
          </w:tcPr>
          <w:p w14:paraId="32E35F35" w14:textId="77777777" w:rsidR="00901523" w:rsidRDefault="00901523" w:rsidP="00F45A8A">
            <w:pPr>
              <w:pStyle w:val="TAL"/>
            </w:pPr>
          </w:p>
        </w:tc>
      </w:tr>
    </w:tbl>
    <w:p w14:paraId="39F005D3" w14:textId="77777777" w:rsidR="00901523" w:rsidRDefault="00901523" w:rsidP="00901523"/>
    <w:p w14:paraId="481C364F" w14:textId="556C76A9" w:rsidR="00901523" w:rsidRDefault="00901523" w:rsidP="00901523">
      <w:pPr>
        <w:pStyle w:val="TH"/>
      </w:pPr>
      <w:r>
        <w:t>Table </w:t>
      </w:r>
      <w:r w:rsidR="00136569">
        <w:rPr>
          <w:lang w:eastAsia="zh-CN"/>
        </w:rPr>
        <w:t>6.1.9</w:t>
      </w:r>
      <w:r>
        <w:rPr>
          <w:lang w:eastAsia="zh-CN"/>
        </w:rPr>
        <w:t>.3.3.3.4</w:t>
      </w:r>
      <w:r>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901523" w14:paraId="62E6E1AA"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D5C598D" w14:textId="77777777" w:rsidR="00901523" w:rsidRDefault="00901523" w:rsidP="00F45A8A">
            <w:pPr>
              <w:pStyle w:val="TAH"/>
            </w:pPr>
            <w:r>
              <w:t>Data type</w:t>
            </w:r>
          </w:p>
        </w:tc>
        <w:tc>
          <w:tcPr>
            <w:tcW w:w="247" w:type="pct"/>
            <w:tcBorders>
              <w:top w:val="single" w:sz="6" w:space="0" w:color="auto"/>
              <w:left w:val="single" w:sz="6" w:space="0" w:color="auto"/>
              <w:bottom w:val="single" w:sz="6" w:space="0" w:color="auto"/>
              <w:right w:val="single" w:sz="6" w:space="0" w:color="auto"/>
            </w:tcBorders>
            <w:shd w:val="clear" w:color="auto" w:fill="C0C0C0"/>
            <w:hideMark/>
          </w:tcPr>
          <w:p w14:paraId="5AE462CB" w14:textId="77777777" w:rsidR="00901523" w:rsidRDefault="00901523" w:rsidP="00F45A8A">
            <w:pPr>
              <w:pStyle w:val="TAH"/>
            </w:pPr>
            <w:r>
              <w:t>P</w:t>
            </w:r>
          </w:p>
        </w:tc>
        <w:tc>
          <w:tcPr>
            <w:tcW w:w="655" w:type="pct"/>
            <w:tcBorders>
              <w:top w:val="single" w:sz="6" w:space="0" w:color="auto"/>
              <w:left w:val="single" w:sz="6" w:space="0" w:color="auto"/>
              <w:bottom w:val="single" w:sz="6" w:space="0" w:color="auto"/>
              <w:right w:val="single" w:sz="6" w:space="0" w:color="auto"/>
            </w:tcBorders>
            <w:shd w:val="clear" w:color="auto" w:fill="C0C0C0"/>
            <w:hideMark/>
          </w:tcPr>
          <w:p w14:paraId="06AEE73B" w14:textId="77777777" w:rsidR="00901523" w:rsidRDefault="00901523" w:rsidP="00F45A8A">
            <w:pPr>
              <w:pStyle w:val="TAH"/>
            </w:pPr>
            <w:r>
              <w:t>Cardinality</w:t>
            </w:r>
          </w:p>
        </w:tc>
        <w:tc>
          <w:tcPr>
            <w:tcW w:w="935" w:type="pct"/>
            <w:tcBorders>
              <w:top w:val="single" w:sz="6" w:space="0" w:color="auto"/>
              <w:left w:val="single" w:sz="6" w:space="0" w:color="auto"/>
              <w:bottom w:val="single" w:sz="6" w:space="0" w:color="auto"/>
              <w:right w:val="single" w:sz="6" w:space="0" w:color="auto"/>
            </w:tcBorders>
            <w:shd w:val="clear" w:color="auto" w:fill="C0C0C0"/>
            <w:hideMark/>
          </w:tcPr>
          <w:p w14:paraId="7EE981F8" w14:textId="77777777" w:rsidR="00901523" w:rsidRDefault="00901523" w:rsidP="00F45A8A">
            <w:pPr>
              <w:pStyle w:val="TAH"/>
            </w:pPr>
            <w:r>
              <w:t>Response</w:t>
            </w:r>
          </w:p>
          <w:p w14:paraId="5F2C087E" w14:textId="77777777" w:rsidR="00901523" w:rsidRDefault="00901523" w:rsidP="00F45A8A">
            <w:pPr>
              <w:pStyle w:val="TAH"/>
            </w:pPr>
            <w:r>
              <w:t>codes</w:t>
            </w:r>
          </w:p>
        </w:tc>
        <w:tc>
          <w:tcPr>
            <w:tcW w:w="2338" w:type="pct"/>
            <w:tcBorders>
              <w:top w:val="single" w:sz="6" w:space="0" w:color="auto"/>
              <w:left w:val="single" w:sz="6" w:space="0" w:color="auto"/>
              <w:bottom w:val="single" w:sz="6" w:space="0" w:color="auto"/>
              <w:right w:val="single" w:sz="6" w:space="0" w:color="auto"/>
            </w:tcBorders>
            <w:shd w:val="clear" w:color="auto" w:fill="C0C0C0"/>
            <w:hideMark/>
          </w:tcPr>
          <w:p w14:paraId="374EBE4A" w14:textId="77777777" w:rsidR="00901523" w:rsidRDefault="00901523" w:rsidP="00F45A8A">
            <w:pPr>
              <w:pStyle w:val="TAH"/>
            </w:pPr>
            <w:r>
              <w:t>Description</w:t>
            </w:r>
          </w:p>
        </w:tc>
      </w:tr>
      <w:tr w:rsidR="00901523" w14:paraId="7D2D84E8"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4E6C2D38" w14:textId="77777777" w:rsidR="00901523" w:rsidRDefault="00901523" w:rsidP="00F45A8A">
            <w:pPr>
              <w:pStyle w:val="TAL"/>
            </w:pPr>
            <w:r>
              <w:t>n/a</w:t>
            </w:r>
          </w:p>
        </w:tc>
        <w:tc>
          <w:tcPr>
            <w:tcW w:w="247" w:type="pct"/>
            <w:tcBorders>
              <w:top w:val="single" w:sz="6" w:space="0" w:color="auto"/>
              <w:left w:val="single" w:sz="6" w:space="0" w:color="auto"/>
              <w:bottom w:val="single" w:sz="6" w:space="0" w:color="auto"/>
              <w:right w:val="single" w:sz="6" w:space="0" w:color="auto"/>
            </w:tcBorders>
          </w:tcPr>
          <w:p w14:paraId="270F9DDA" w14:textId="77777777" w:rsidR="00901523" w:rsidRDefault="00901523" w:rsidP="00F45A8A">
            <w:pPr>
              <w:pStyle w:val="TAC"/>
            </w:pPr>
          </w:p>
        </w:tc>
        <w:tc>
          <w:tcPr>
            <w:tcW w:w="655" w:type="pct"/>
            <w:tcBorders>
              <w:top w:val="single" w:sz="6" w:space="0" w:color="auto"/>
              <w:left w:val="single" w:sz="6" w:space="0" w:color="auto"/>
              <w:bottom w:val="single" w:sz="6" w:space="0" w:color="auto"/>
              <w:right w:val="single" w:sz="6" w:space="0" w:color="auto"/>
            </w:tcBorders>
          </w:tcPr>
          <w:p w14:paraId="1D278C3D" w14:textId="77777777" w:rsidR="00901523" w:rsidRDefault="00901523" w:rsidP="00F45A8A">
            <w:pPr>
              <w:pStyle w:val="TAL"/>
            </w:pPr>
          </w:p>
        </w:tc>
        <w:tc>
          <w:tcPr>
            <w:tcW w:w="935" w:type="pct"/>
            <w:tcBorders>
              <w:top w:val="single" w:sz="6" w:space="0" w:color="auto"/>
              <w:left w:val="single" w:sz="6" w:space="0" w:color="auto"/>
              <w:bottom w:val="single" w:sz="6" w:space="0" w:color="auto"/>
              <w:right w:val="single" w:sz="6" w:space="0" w:color="auto"/>
            </w:tcBorders>
            <w:hideMark/>
          </w:tcPr>
          <w:p w14:paraId="113BC40C" w14:textId="77777777" w:rsidR="00901523" w:rsidRDefault="00901523" w:rsidP="00F45A8A">
            <w:pPr>
              <w:pStyle w:val="TAL"/>
            </w:pPr>
            <w:r>
              <w:t>204 No Content</w:t>
            </w:r>
          </w:p>
        </w:tc>
        <w:tc>
          <w:tcPr>
            <w:tcW w:w="2338" w:type="pct"/>
            <w:tcBorders>
              <w:top w:val="single" w:sz="6" w:space="0" w:color="auto"/>
              <w:left w:val="single" w:sz="6" w:space="0" w:color="auto"/>
              <w:bottom w:val="single" w:sz="6" w:space="0" w:color="auto"/>
              <w:right w:val="single" w:sz="6" w:space="0" w:color="auto"/>
            </w:tcBorders>
            <w:hideMark/>
          </w:tcPr>
          <w:p w14:paraId="3CDCC991" w14:textId="77777777" w:rsidR="00901523" w:rsidRDefault="00901523" w:rsidP="00F45A8A">
            <w:pPr>
              <w:pStyle w:val="TAL"/>
            </w:pPr>
            <w:r>
              <w:t>Successful case. The "Individual AIMLE ML Model Performance Monitor Subscription" resource is successfully deleted.</w:t>
            </w:r>
          </w:p>
        </w:tc>
      </w:tr>
      <w:tr w:rsidR="00901523" w14:paraId="71CD5764"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5650B230" w14:textId="77777777" w:rsidR="00901523" w:rsidRDefault="00901523" w:rsidP="00F45A8A">
            <w:pPr>
              <w:pStyle w:val="TAL"/>
            </w:pPr>
            <w:r>
              <w:t>n/a</w:t>
            </w:r>
          </w:p>
        </w:tc>
        <w:tc>
          <w:tcPr>
            <w:tcW w:w="247" w:type="pct"/>
            <w:tcBorders>
              <w:top w:val="single" w:sz="6" w:space="0" w:color="auto"/>
              <w:left w:val="single" w:sz="6" w:space="0" w:color="auto"/>
              <w:bottom w:val="single" w:sz="6" w:space="0" w:color="auto"/>
              <w:right w:val="single" w:sz="6" w:space="0" w:color="auto"/>
            </w:tcBorders>
          </w:tcPr>
          <w:p w14:paraId="70D0C9A8" w14:textId="77777777" w:rsidR="00901523" w:rsidRDefault="00901523" w:rsidP="00F45A8A">
            <w:pPr>
              <w:pStyle w:val="TAC"/>
            </w:pPr>
          </w:p>
        </w:tc>
        <w:tc>
          <w:tcPr>
            <w:tcW w:w="655" w:type="pct"/>
            <w:tcBorders>
              <w:top w:val="single" w:sz="6" w:space="0" w:color="auto"/>
              <w:left w:val="single" w:sz="6" w:space="0" w:color="auto"/>
              <w:bottom w:val="single" w:sz="6" w:space="0" w:color="auto"/>
              <w:right w:val="single" w:sz="6" w:space="0" w:color="auto"/>
            </w:tcBorders>
          </w:tcPr>
          <w:p w14:paraId="14D5134B" w14:textId="77777777" w:rsidR="00901523" w:rsidRDefault="00901523" w:rsidP="00F45A8A">
            <w:pPr>
              <w:pStyle w:val="TAL"/>
            </w:pPr>
          </w:p>
        </w:tc>
        <w:tc>
          <w:tcPr>
            <w:tcW w:w="935" w:type="pct"/>
            <w:tcBorders>
              <w:top w:val="single" w:sz="6" w:space="0" w:color="auto"/>
              <w:left w:val="single" w:sz="6" w:space="0" w:color="auto"/>
              <w:bottom w:val="single" w:sz="6" w:space="0" w:color="auto"/>
              <w:right w:val="single" w:sz="6" w:space="0" w:color="auto"/>
            </w:tcBorders>
            <w:hideMark/>
          </w:tcPr>
          <w:p w14:paraId="4D51CF08" w14:textId="77777777" w:rsidR="00901523" w:rsidRDefault="00901523" w:rsidP="00F45A8A">
            <w:pPr>
              <w:pStyle w:val="TAL"/>
            </w:pPr>
            <w:r>
              <w:t>307 Temporary Redirect</w:t>
            </w:r>
          </w:p>
        </w:tc>
        <w:tc>
          <w:tcPr>
            <w:tcW w:w="2338" w:type="pct"/>
            <w:tcBorders>
              <w:top w:val="single" w:sz="6" w:space="0" w:color="auto"/>
              <w:left w:val="single" w:sz="6" w:space="0" w:color="auto"/>
              <w:bottom w:val="single" w:sz="6" w:space="0" w:color="auto"/>
              <w:right w:val="single" w:sz="6" w:space="0" w:color="auto"/>
            </w:tcBorders>
          </w:tcPr>
          <w:p w14:paraId="568034E1" w14:textId="77777777" w:rsidR="00901523" w:rsidRDefault="00901523" w:rsidP="00F45A8A">
            <w:pPr>
              <w:pStyle w:val="TAL"/>
            </w:pPr>
            <w:r>
              <w:t>Temporary redirection.</w:t>
            </w:r>
          </w:p>
          <w:p w14:paraId="0F7986D0" w14:textId="77777777" w:rsidR="00901523" w:rsidRDefault="00901523" w:rsidP="00F45A8A">
            <w:pPr>
              <w:pStyle w:val="TAL"/>
            </w:pPr>
          </w:p>
          <w:p w14:paraId="4435A2B1" w14:textId="77777777" w:rsidR="00901523" w:rsidRDefault="00901523" w:rsidP="00F45A8A">
            <w:pPr>
              <w:pStyle w:val="TAL"/>
            </w:pPr>
            <w:r>
              <w:t>The response shall include a Location header field containing an alternative URI of the resource located in an alternative AIMLE Server.</w:t>
            </w:r>
          </w:p>
          <w:p w14:paraId="58AF44EE" w14:textId="77777777" w:rsidR="00901523" w:rsidRDefault="00901523" w:rsidP="00F45A8A">
            <w:pPr>
              <w:pStyle w:val="TAL"/>
            </w:pPr>
          </w:p>
          <w:p w14:paraId="56F43620" w14:textId="77777777" w:rsidR="00901523" w:rsidRDefault="00901523" w:rsidP="00F45A8A">
            <w:pPr>
              <w:pStyle w:val="TAL"/>
            </w:pPr>
            <w:r>
              <w:t>Redirection handling is described in clause 5.2.10 of 3GPP TS 29.122 [2].</w:t>
            </w:r>
          </w:p>
        </w:tc>
      </w:tr>
      <w:tr w:rsidR="00901523" w14:paraId="0204D45C"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6D9E9B80" w14:textId="77777777" w:rsidR="00901523" w:rsidRDefault="00901523" w:rsidP="00F45A8A">
            <w:pPr>
              <w:pStyle w:val="TAL"/>
            </w:pPr>
            <w:r>
              <w:t>n/a</w:t>
            </w:r>
          </w:p>
        </w:tc>
        <w:tc>
          <w:tcPr>
            <w:tcW w:w="247" w:type="pct"/>
            <w:tcBorders>
              <w:top w:val="single" w:sz="6" w:space="0" w:color="auto"/>
              <w:left w:val="single" w:sz="6" w:space="0" w:color="auto"/>
              <w:bottom w:val="single" w:sz="6" w:space="0" w:color="auto"/>
              <w:right w:val="single" w:sz="6" w:space="0" w:color="auto"/>
            </w:tcBorders>
          </w:tcPr>
          <w:p w14:paraId="78C06738" w14:textId="77777777" w:rsidR="00901523" w:rsidRDefault="00901523" w:rsidP="00F45A8A">
            <w:pPr>
              <w:pStyle w:val="TAC"/>
            </w:pPr>
          </w:p>
        </w:tc>
        <w:tc>
          <w:tcPr>
            <w:tcW w:w="655" w:type="pct"/>
            <w:tcBorders>
              <w:top w:val="single" w:sz="6" w:space="0" w:color="auto"/>
              <w:left w:val="single" w:sz="6" w:space="0" w:color="auto"/>
              <w:bottom w:val="single" w:sz="6" w:space="0" w:color="auto"/>
              <w:right w:val="single" w:sz="6" w:space="0" w:color="auto"/>
            </w:tcBorders>
          </w:tcPr>
          <w:p w14:paraId="0844DAF0" w14:textId="77777777" w:rsidR="00901523" w:rsidRDefault="00901523" w:rsidP="00F45A8A">
            <w:pPr>
              <w:pStyle w:val="TAL"/>
            </w:pPr>
          </w:p>
        </w:tc>
        <w:tc>
          <w:tcPr>
            <w:tcW w:w="935" w:type="pct"/>
            <w:tcBorders>
              <w:top w:val="single" w:sz="6" w:space="0" w:color="auto"/>
              <w:left w:val="single" w:sz="6" w:space="0" w:color="auto"/>
              <w:bottom w:val="single" w:sz="6" w:space="0" w:color="auto"/>
              <w:right w:val="single" w:sz="6" w:space="0" w:color="auto"/>
            </w:tcBorders>
            <w:hideMark/>
          </w:tcPr>
          <w:p w14:paraId="548FEBF3" w14:textId="77777777" w:rsidR="00901523" w:rsidRDefault="00901523" w:rsidP="00F45A8A">
            <w:pPr>
              <w:pStyle w:val="TAL"/>
            </w:pPr>
            <w:r>
              <w:t>308 Permanent Redirect</w:t>
            </w:r>
          </w:p>
        </w:tc>
        <w:tc>
          <w:tcPr>
            <w:tcW w:w="2338" w:type="pct"/>
            <w:tcBorders>
              <w:top w:val="single" w:sz="6" w:space="0" w:color="auto"/>
              <w:left w:val="single" w:sz="6" w:space="0" w:color="auto"/>
              <w:bottom w:val="single" w:sz="6" w:space="0" w:color="auto"/>
              <w:right w:val="single" w:sz="6" w:space="0" w:color="auto"/>
            </w:tcBorders>
          </w:tcPr>
          <w:p w14:paraId="305B9D0C" w14:textId="77777777" w:rsidR="00901523" w:rsidRDefault="00901523" w:rsidP="00F45A8A">
            <w:pPr>
              <w:pStyle w:val="TAL"/>
            </w:pPr>
            <w:r>
              <w:t>Permanent redirection.</w:t>
            </w:r>
          </w:p>
          <w:p w14:paraId="45A4B20C" w14:textId="77777777" w:rsidR="00901523" w:rsidRDefault="00901523" w:rsidP="00F45A8A">
            <w:pPr>
              <w:pStyle w:val="TAL"/>
            </w:pPr>
          </w:p>
          <w:p w14:paraId="5A4F4449" w14:textId="77777777" w:rsidR="00901523" w:rsidRDefault="00901523" w:rsidP="00F45A8A">
            <w:pPr>
              <w:pStyle w:val="TAL"/>
            </w:pPr>
            <w:r>
              <w:t xml:space="preserve">The response shall include a Location header field containing an alternative URI of the resource located in an alternative </w:t>
            </w:r>
            <w:r>
              <w:rPr>
                <w:lang w:eastAsia="zh-CN"/>
              </w:rPr>
              <w:t>AIMLE Server</w:t>
            </w:r>
            <w:r>
              <w:t>.</w:t>
            </w:r>
          </w:p>
          <w:p w14:paraId="2DFB7AC3" w14:textId="77777777" w:rsidR="00901523" w:rsidRDefault="00901523" w:rsidP="00F45A8A">
            <w:pPr>
              <w:pStyle w:val="TAL"/>
            </w:pPr>
          </w:p>
          <w:p w14:paraId="23A1674E" w14:textId="77777777" w:rsidR="00901523" w:rsidRDefault="00901523" w:rsidP="00F45A8A">
            <w:pPr>
              <w:pStyle w:val="TAL"/>
            </w:pPr>
            <w:r>
              <w:t>Redirection handling is described in clause 5.2.10 of 3GPP TS 29.122 [2].</w:t>
            </w:r>
          </w:p>
        </w:tc>
      </w:tr>
      <w:tr w:rsidR="00901523" w14:paraId="35D51A19"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0E5389AB" w14:textId="77777777" w:rsidR="00901523" w:rsidRDefault="00901523" w:rsidP="00F45A8A">
            <w:pPr>
              <w:pStyle w:val="TAN"/>
            </w:pPr>
            <w:r>
              <w:rPr>
                <w:lang w:eastAsia="zh-CN"/>
              </w:rPr>
              <w:t>NOTE:</w:t>
            </w:r>
            <w:r>
              <w:rPr>
                <w:lang w:eastAsia="zh-CN"/>
              </w:rPr>
              <w:tab/>
              <w:t>The mandatory HTTP error status codes for the HTTP DELETE method listed in table 5.2.6-1 of 3GPP TS 29.122 [2] shall also apply.</w:t>
            </w:r>
          </w:p>
        </w:tc>
      </w:tr>
    </w:tbl>
    <w:p w14:paraId="4B570BAC" w14:textId="77777777" w:rsidR="00901523" w:rsidRDefault="00901523" w:rsidP="00901523">
      <w:pPr>
        <w:rPr>
          <w:lang w:eastAsia="zh-CN"/>
        </w:rPr>
      </w:pPr>
    </w:p>
    <w:p w14:paraId="6567901C" w14:textId="0E7192CF" w:rsidR="00901523" w:rsidRDefault="00901523" w:rsidP="00901523">
      <w:pPr>
        <w:pStyle w:val="TH"/>
      </w:pPr>
      <w:r>
        <w:t>Table </w:t>
      </w:r>
      <w:r w:rsidR="00136569">
        <w:rPr>
          <w:lang w:eastAsia="zh-CN"/>
        </w:rPr>
        <w:t>6.1.9</w:t>
      </w:r>
      <w:r>
        <w:rPr>
          <w:lang w:eastAsia="zh-CN"/>
        </w:rPr>
        <w:t>.3.3.3.4</w:t>
      </w:r>
      <w:r>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14:paraId="16C77436"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1107F14" w14:textId="77777777" w:rsidR="00901523" w:rsidRDefault="00901523" w:rsidP="00F45A8A">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0E7F43E" w14:textId="77777777" w:rsidR="00901523" w:rsidRDefault="00901523" w:rsidP="00F45A8A">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D91970F" w14:textId="77777777" w:rsidR="00901523" w:rsidRDefault="00901523" w:rsidP="00F45A8A">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55CFE8E" w14:textId="77777777" w:rsidR="00901523" w:rsidRDefault="00901523" w:rsidP="00F45A8A">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9E664D" w14:textId="77777777" w:rsidR="00901523" w:rsidRDefault="00901523" w:rsidP="00F45A8A">
            <w:pPr>
              <w:pStyle w:val="TAH"/>
            </w:pPr>
            <w:r>
              <w:t>Description</w:t>
            </w:r>
          </w:p>
        </w:tc>
      </w:tr>
      <w:tr w:rsidR="00901523" w14:paraId="38BA7AC7"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7CC20618" w14:textId="77777777" w:rsidR="00901523" w:rsidRDefault="00901523" w:rsidP="00F45A8A">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3A70B5B0" w14:textId="77777777" w:rsidR="00901523" w:rsidRDefault="00901523" w:rsidP="00F45A8A">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10F6FB3B" w14:textId="77777777" w:rsidR="00901523" w:rsidRDefault="00901523" w:rsidP="00F45A8A">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6E10B530" w14:textId="77777777" w:rsidR="00901523" w:rsidRDefault="00901523" w:rsidP="00F45A8A">
            <w:pPr>
              <w:pStyle w:val="TAL"/>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203D978" w14:textId="77777777" w:rsidR="00901523" w:rsidRDefault="00901523" w:rsidP="00F45A8A">
            <w:pPr>
              <w:pStyle w:val="TAL"/>
            </w:pPr>
            <w:r>
              <w:t>Contains an alternative URI of the resource located in an alternative AIMLE Server.</w:t>
            </w:r>
          </w:p>
        </w:tc>
      </w:tr>
    </w:tbl>
    <w:p w14:paraId="6505083F" w14:textId="77777777" w:rsidR="00901523" w:rsidRDefault="00901523" w:rsidP="00901523"/>
    <w:p w14:paraId="0D1A3E91" w14:textId="5793693F" w:rsidR="00901523" w:rsidRDefault="00901523" w:rsidP="00901523">
      <w:pPr>
        <w:pStyle w:val="TH"/>
      </w:pPr>
      <w:r>
        <w:lastRenderedPageBreak/>
        <w:t>Table </w:t>
      </w:r>
      <w:r w:rsidR="00136569">
        <w:rPr>
          <w:lang w:eastAsia="zh-CN"/>
        </w:rPr>
        <w:t>6.1.9</w:t>
      </w:r>
      <w:r>
        <w:rPr>
          <w:lang w:eastAsia="zh-CN"/>
        </w:rPr>
        <w:t>.3.3.3.4</w:t>
      </w:r>
      <w:r>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14:paraId="47C2F0F6"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2DF06CF" w14:textId="77777777" w:rsidR="00901523" w:rsidRDefault="00901523" w:rsidP="00F45A8A">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1150DA4" w14:textId="77777777" w:rsidR="00901523" w:rsidRDefault="00901523" w:rsidP="00F45A8A">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FB90946" w14:textId="77777777" w:rsidR="00901523" w:rsidRDefault="00901523" w:rsidP="00F45A8A">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8A57ADB" w14:textId="77777777" w:rsidR="00901523" w:rsidRDefault="00901523" w:rsidP="00F45A8A">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66D9EC" w14:textId="77777777" w:rsidR="00901523" w:rsidRDefault="00901523" w:rsidP="00F45A8A">
            <w:pPr>
              <w:pStyle w:val="TAH"/>
            </w:pPr>
            <w:r>
              <w:t>Description</w:t>
            </w:r>
          </w:p>
        </w:tc>
      </w:tr>
      <w:tr w:rsidR="00901523" w14:paraId="25C6AE00"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1CA2F4BC" w14:textId="77777777" w:rsidR="00901523" w:rsidRDefault="00901523" w:rsidP="00F45A8A">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3293868C" w14:textId="77777777" w:rsidR="00901523" w:rsidRDefault="00901523" w:rsidP="00F45A8A">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609D6FD1" w14:textId="77777777" w:rsidR="00901523" w:rsidRDefault="00901523" w:rsidP="00F45A8A">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12D77F4B" w14:textId="77777777" w:rsidR="00901523" w:rsidRDefault="00901523" w:rsidP="00F45A8A">
            <w:pPr>
              <w:pStyle w:val="TAL"/>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03B15F8" w14:textId="77777777" w:rsidR="00901523" w:rsidRDefault="00901523" w:rsidP="00F45A8A">
            <w:pPr>
              <w:pStyle w:val="TAL"/>
            </w:pPr>
            <w:r>
              <w:t xml:space="preserve">Contains an alternative URI of the resource located in an alternative </w:t>
            </w:r>
            <w:r>
              <w:rPr>
                <w:lang w:eastAsia="zh-CN"/>
              </w:rPr>
              <w:t>AIMLE Server</w:t>
            </w:r>
            <w:r>
              <w:t>.</w:t>
            </w:r>
          </w:p>
        </w:tc>
      </w:tr>
    </w:tbl>
    <w:p w14:paraId="520E06D9" w14:textId="77777777" w:rsidR="00901523" w:rsidRDefault="00901523" w:rsidP="00901523">
      <w:pPr>
        <w:rPr>
          <w:lang w:eastAsia="zh-CN"/>
        </w:rPr>
      </w:pPr>
    </w:p>
    <w:p w14:paraId="7F298C4B" w14:textId="125C8E32" w:rsidR="00901523" w:rsidRDefault="00136569" w:rsidP="00901523">
      <w:pPr>
        <w:pStyle w:val="H6"/>
      </w:pPr>
      <w:r>
        <w:rPr>
          <w:noProof/>
        </w:rPr>
        <w:t>6.1.9</w:t>
      </w:r>
      <w:r w:rsidR="00901523">
        <w:rPr>
          <w:noProof/>
        </w:rPr>
        <w:t>.</w:t>
      </w:r>
      <w:r w:rsidR="00901523">
        <w:t>3.3.4</w:t>
      </w:r>
      <w:r w:rsidR="00901523">
        <w:tab/>
        <w:t>Resource Custom Operations</w:t>
      </w:r>
    </w:p>
    <w:p w14:paraId="77F814CD" w14:textId="77777777" w:rsidR="00901523" w:rsidRDefault="00901523" w:rsidP="00901523">
      <w:r>
        <w:t>There are no resource custom operations defined for this resource in this release of the specification.</w:t>
      </w:r>
    </w:p>
    <w:p w14:paraId="0342EA8C" w14:textId="15ED75E6" w:rsidR="00901523" w:rsidRDefault="00136569" w:rsidP="00901523">
      <w:pPr>
        <w:pStyle w:val="Heading4"/>
      </w:pPr>
      <w:bookmarkStart w:id="1039" w:name="_Toc199249585"/>
      <w:r>
        <w:rPr>
          <w:noProof/>
        </w:rPr>
        <w:t>6.1.9</w:t>
      </w:r>
      <w:r w:rsidR="00901523">
        <w:rPr>
          <w:noProof/>
        </w:rPr>
        <w:t>.</w:t>
      </w:r>
      <w:r w:rsidR="00901523">
        <w:t>4</w:t>
      </w:r>
      <w:r w:rsidR="00901523">
        <w:tab/>
        <w:t>Custom Operations without associated resources</w:t>
      </w:r>
      <w:bookmarkEnd w:id="1039"/>
    </w:p>
    <w:p w14:paraId="392CA9E4" w14:textId="77777777" w:rsidR="00901523" w:rsidRDefault="00901523" w:rsidP="00901523">
      <w:r>
        <w:t>There are no custom Operations without associated resources defined for this resource in this release of the specification.</w:t>
      </w:r>
    </w:p>
    <w:p w14:paraId="017E700B" w14:textId="32B9986C" w:rsidR="00901523" w:rsidRDefault="00136569" w:rsidP="00901523">
      <w:pPr>
        <w:pStyle w:val="Heading4"/>
        <w:rPr>
          <w:lang w:eastAsia="zh-CN"/>
        </w:rPr>
      </w:pPr>
      <w:bookmarkStart w:id="1040" w:name="_Toc199249586"/>
      <w:r>
        <w:rPr>
          <w:lang w:eastAsia="zh-CN"/>
        </w:rPr>
        <w:t>6.1.9</w:t>
      </w:r>
      <w:r w:rsidR="00901523">
        <w:rPr>
          <w:lang w:eastAsia="zh-CN"/>
        </w:rPr>
        <w:t>.5</w:t>
      </w:r>
      <w:r w:rsidR="00901523">
        <w:rPr>
          <w:lang w:eastAsia="zh-CN"/>
        </w:rPr>
        <w:tab/>
        <w:t>Notifications</w:t>
      </w:r>
      <w:bookmarkEnd w:id="1040"/>
    </w:p>
    <w:p w14:paraId="6A9D02CD" w14:textId="540011F7" w:rsidR="00901523" w:rsidRDefault="00136569" w:rsidP="00901523">
      <w:pPr>
        <w:pStyle w:val="Heading5"/>
        <w:rPr>
          <w:lang w:eastAsia="zh-CN"/>
        </w:rPr>
      </w:pPr>
      <w:bookmarkStart w:id="1041" w:name="_Toc199249587"/>
      <w:r>
        <w:rPr>
          <w:lang w:eastAsia="zh-CN"/>
        </w:rPr>
        <w:t>6.1.9</w:t>
      </w:r>
      <w:r w:rsidR="00901523">
        <w:rPr>
          <w:lang w:eastAsia="zh-CN"/>
        </w:rPr>
        <w:t>.5.1</w:t>
      </w:r>
      <w:r w:rsidR="00901523">
        <w:rPr>
          <w:lang w:eastAsia="zh-CN"/>
        </w:rPr>
        <w:tab/>
        <w:t>General</w:t>
      </w:r>
      <w:bookmarkEnd w:id="1041"/>
    </w:p>
    <w:p w14:paraId="24816424" w14:textId="77777777" w:rsidR="00901523" w:rsidRDefault="00901523" w:rsidP="00901523">
      <w:pPr>
        <w:rPr>
          <w:noProof/>
        </w:rPr>
      </w:pPr>
      <w:r>
        <w:rPr>
          <w:noProof/>
        </w:rPr>
        <w:t xml:space="preserve">Notifications shall comply to </w:t>
      </w:r>
      <w:r>
        <w:t>clause 6.6 of 3GPP TS 29.549 [14]</w:t>
      </w:r>
      <w:r>
        <w:rPr>
          <w:noProof/>
        </w:rPr>
        <w:t>.</w:t>
      </w:r>
    </w:p>
    <w:p w14:paraId="12EB8D13" w14:textId="3BC6FBD8" w:rsidR="00901523" w:rsidRDefault="00901523" w:rsidP="00901523">
      <w:pPr>
        <w:pStyle w:val="TH"/>
      </w:pPr>
      <w:r>
        <w:t>Table </w:t>
      </w:r>
      <w:r w:rsidR="00136569">
        <w:t>6.1.9</w:t>
      </w:r>
      <w:r>
        <w:t>.5.1-1: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901523" w14:paraId="0744155B" w14:textId="77777777" w:rsidTr="00F45A8A">
        <w:trPr>
          <w:jc w:val="center"/>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18FDD21" w14:textId="77777777" w:rsidR="00901523" w:rsidRDefault="00901523" w:rsidP="00F45A8A">
            <w:pPr>
              <w:pStyle w:val="TAH"/>
            </w:pPr>
            <w:r>
              <w:t>Notification</w:t>
            </w:r>
          </w:p>
        </w:tc>
        <w:tc>
          <w:tcPr>
            <w:tcW w:w="137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2322EA" w14:textId="77777777" w:rsidR="00901523" w:rsidRDefault="00901523" w:rsidP="00F45A8A">
            <w:pPr>
              <w:pStyle w:val="TAH"/>
            </w:pPr>
            <w:r>
              <w:t>Callback URI</w:t>
            </w:r>
          </w:p>
        </w:tc>
        <w:tc>
          <w:tcPr>
            <w:tcW w:w="85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FF4273" w14:textId="77777777" w:rsidR="00901523" w:rsidRDefault="00901523" w:rsidP="00F45A8A">
            <w:pPr>
              <w:pStyle w:val="TAH"/>
            </w:pPr>
            <w:r>
              <w:t>HTTP method or custom operation</w:t>
            </w:r>
          </w:p>
        </w:tc>
        <w:tc>
          <w:tcPr>
            <w:tcW w:w="111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A50EA5" w14:textId="77777777" w:rsidR="00901523" w:rsidRDefault="00901523" w:rsidP="00F45A8A">
            <w:pPr>
              <w:pStyle w:val="TAH"/>
            </w:pPr>
            <w:r>
              <w:t>Description</w:t>
            </w:r>
          </w:p>
          <w:p w14:paraId="472F93C0" w14:textId="77777777" w:rsidR="00901523" w:rsidRDefault="00901523" w:rsidP="00F45A8A">
            <w:pPr>
              <w:pStyle w:val="TAH"/>
            </w:pPr>
            <w:r>
              <w:t>(service operation)</w:t>
            </w:r>
          </w:p>
        </w:tc>
      </w:tr>
      <w:tr w:rsidR="00901523" w14:paraId="14834F3D" w14:textId="77777777" w:rsidTr="00F45A8A">
        <w:trPr>
          <w:jc w:val="center"/>
        </w:trPr>
        <w:tc>
          <w:tcPr>
            <w:tcW w:w="1656" w:type="pct"/>
            <w:tcBorders>
              <w:top w:val="single" w:sz="6" w:space="0" w:color="auto"/>
              <w:left w:val="single" w:sz="6" w:space="0" w:color="auto"/>
              <w:bottom w:val="single" w:sz="6" w:space="0" w:color="auto"/>
              <w:right w:val="single" w:sz="6" w:space="0" w:color="auto"/>
            </w:tcBorders>
            <w:hideMark/>
          </w:tcPr>
          <w:p w14:paraId="59F3E70D" w14:textId="77777777" w:rsidR="00901523" w:rsidRDefault="00901523" w:rsidP="00F45A8A">
            <w:pPr>
              <w:pStyle w:val="TAL"/>
              <w:rPr>
                <w:lang w:val="en-US"/>
              </w:rPr>
            </w:pPr>
            <w:r>
              <w:t>AIMLE ML Model Performance Monitor Event Notification</w:t>
            </w:r>
          </w:p>
        </w:tc>
        <w:tc>
          <w:tcPr>
            <w:tcW w:w="1378" w:type="pct"/>
            <w:tcBorders>
              <w:top w:val="single" w:sz="6" w:space="0" w:color="auto"/>
              <w:left w:val="single" w:sz="6" w:space="0" w:color="auto"/>
              <w:bottom w:val="single" w:sz="6" w:space="0" w:color="auto"/>
              <w:right w:val="single" w:sz="6" w:space="0" w:color="auto"/>
            </w:tcBorders>
            <w:hideMark/>
          </w:tcPr>
          <w:p w14:paraId="7CF3B0E4" w14:textId="77777777" w:rsidR="00901523" w:rsidRDefault="00901523" w:rsidP="00F45A8A">
            <w:pPr>
              <w:pStyle w:val="TAL"/>
            </w:pPr>
            <w:r>
              <w:t>{notifUri}</w:t>
            </w:r>
          </w:p>
        </w:tc>
        <w:tc>
          <w:tcPr>
            <w:tcW w:w="854" w:type="pct"/>
            <w:tcBorders>
              <w:top w:val="single" w:sz="6" w:space="0" w:color="auto"/>
              <w:left w:val="single" w:sz="6" w:space="0" w:color="auto"/>
              <w:bottom w:val="single" w:sz="6" w:space="0" w:color="auto"/>
              <w:right w:val="single" w:sz="6" w:space="0" w:color="auto"/>
            </w:tcBorders>
            <w:hideMark/>
          </w:tcPr>
          <w:p w14:paraId="2BD60C7F" w14:textId="77777777" w:rsidR="00901523" w:rsidRDefault="00901523" w:rsidP="00F45A8A">
            <w:pPr>
              <w:pStyle w:val="TAL"/>
              <w:rPr>
                <w:lang w:val="fr-FR"/>
              </w:rPr>
            </w:pPr>
            <w:r>
              <w:rPr>
                <w:lang w:val="fr-FR"/>
              </w:rPr>
              <w:t>POST</w:t>
            </w:r>
          </w:p>
        </w:tc>
        <w:tc>
          <w:tcPr>
            <w:tcW w:w="1112" w:type="pct"/>
            <w:tcBorders>
              <w:top w:val="single" w:sz="6" w:space="0" w:color="auto"/>
              <w:left w:val="single" w:sz="6" w:space="0" w:color="auto"/>
              <w:bottom w:val="single" w:sz="6" w:space="0" w:color="auto"/>
              <w:right w:val="single" w:sz="6" w:space="0" w:color="auto"/>
            </w:tcBorders>
            <w:hideMark/>
          </w:tcPr>
          <w:p w14:paraId="4DAA2CBE" w14:textId="77777777" w:rsidR="00901523" w:rsidRDefault="00901523" w:rsidP="00F45A8A">
            <w:pPr>
              <w:pStyle w:val="TAL"/>
              <w:rPr>
                <w:lang w:val="en-US"/>
              </w:rPr>
            </w:pPr>
            <w:r>
              <w:rPr>
                <w:lang w:val="en-US"/>
              </w:rPr>
              <w:t>This service operation e</w:t>
            </w:r>
            <w:r>
              <w:t>nables an AIMLE Server to notify a previously subscribed AIMLE service consumer on AIML ML Model Performance Monitor related event(s).</w:t>
            </w:r>
          </w:p>
        </w:tc>
      </w:tr>
    </w:tbl>
    <w:p w14:paraId="0C83A550" w14:textId="77777777" w:rsidR="00901523" w:rsidRDefault="00901523" w:rsidP="00901523">
      <w:pPr>
        <w:rPr>
          <w:lang w:eastAsia="zh-CN"/>
        </w:rPr>
      </w:pPr>
    </w:p>
    <w:p w14:paraId="3169B2D9" w14:textId="57CF9C31" w:rsidR="00901523" w:rsidRDefault="00136569" w:rsidP="00901523">
      <w:pPr>
        <w:pStyle w:val="Heading5"/>
        <w:rPr>
          <w:lang w:eastAsia="zh-CN"/>
        </w:rPr>
      </w:pPr>
      <w:bookmarkStart w:id="1042" w:name="_Toc199249588"/>
      <w:r>
        <w:rPr>
          <w:lang w:eastAsia="zh-CN"/>
        </w:rPr>
        <w:t>6.1.9</w:t>
      </w:r>
      <w:r w:rsidR="00901523">
        <w:rPr>
          <w:lang w:eastAsia="zh-CN"/>
        </w:rPr>
        <w:t>.5.2</w:t>
      </w:r>
      <w:r w:rsidR="00901523">
        <w:rPr>
          <w:lang w:eastAsia="zh-CN"/>
        </w:rPr>
        <w:tab/>
        <w:t xml:space="preserve">AIMLE </w:t>
      </w:r>
      <w:r w:rsidR="00901523">
        <w:t>ML Model Performance Monitor</w:t>
      </w:r>
      <w:r w:rsidR="00901523">
        <w:rPr>
          <w:lang w:eastAsia="zh-CN"/>
        </w:rPr>
        <w:t xml:space="preserve"> Event Notification</w:t>
      </w:r>
      <w:bookmarkEnd w:id="1042"/>
    </w:p>
    <w:p w14:paraId="3EFEFEEE" w14:textId="7FAFECD6" w:rsidR="00901523" w:rsidRDefault="00136569" w:rsidP="00901523">
      <w:pPr>
        <w:pStyle w:val="H6"/>
        <w:rPr>
          <w:lang w:eastAsia="zh-CN"/>
        </w:rPr>
      </w:pPr>
      <w:r>
        <w:rPr>
          <w:lang w:eastAsia="zh-CN"/>
        </w:rPr>
        <w:t>6.1.9</w:t>
      </w:r>
      <w:r w:rsidR="00901523">
        <w:rPr>
          <w:lang w:eastAsia="zh-CN"/>
        </w:rPr>
        <w:t>.5.2.1</w:t>
      </w:r>
      <w:r w:rsidR="00901523">
        <w:rPr>
          <w:lang w:eastAsia="zh-CN"/>
        </w:rPr>
        <w:tab/>
        <w:t>Description</w:t>
      </w:r>
    </w:p>
    <w:p w14:paraId="5786D0F8" w14:textId="77777777" w:rsidR="00901523" w:rsidRDefault="00901523" w:rsidP="00901523">
      <w:pPr>
        <w:rPr>
          <w:lang w:eastAsia="zh-CN"/>
        </w:rPr>
      </w:pPr>
      <w:r>
        <w:rPr>
          <w:lang w:eastAsia="zh-CN"/>
        </w:rPr>
        <w:t xml:space="preserve">The AIMLE </w:t>
      </w:r>
      <w:r>
        <w:t>ML Model Performance Monitor</w:t>
      </w:r>
      <w:r>
        <w:rPr>
          <w:lang w:eastAsia="zh-CN"/>
        </w:rPr>
        <w:t xml:space="preserve"> Event Notification is used by the AIMLE Server </w:t>
      </w:r>
      <w:r>
        <w:t xml:space="preserve">to notify a previously subscribed AIMLE service consumer on </w:t>
      </w:r>
      <w:r>
        <w:rPr>
          <w:lang w:eastAsia="zh-CN"/>
        </w:rPr>
        <w:t xml:space="preserve">AIML </w:t>
      </w:r>
      <w:r>
        <w:t>ML Model Performance Monitor related event(s)</w:t>
      </w:r>
      <w:r>
        <w:rPr>
          <w:lang w:eastAsia="zh-CN"/>
        </w:rPr>
        <w:t>.</w:t>
      </w:r>
    </w:p>
    <w:p w14:paraId="6A0B9222" w14:textId="53F89072" w:rsidR="00901523" w:rsidRDefault="00136569" w:rsidP="00901523">
      <w:pPr>
        <w:pStyle w:val="H6"/>
        <w:rPr>
          <w:lang w:eastAsia="zh-CN"/>
        </w:rPr>
      </w:pPr>
      <w:r>
        <w:rPr>
          <w:lang w:eastAsia="zh-CN"/>
        </w:rPr>
        <w:t>6.1.9</w:t>
      </w:r>
      <w:r w:rsidR="00901523">
        <w:rPr>
          <w:lang w:eastAsia="zh-CN"/>
        </w:rPr>
        <w:t>.5.2.2</w:t>
      </w:r>
      <w:r w:rsidR="00901523">
        <w:rPr>
          <w:lang w:eastAsia="zh-CN"/>
        </w:rPr>
        <w:tab/>
        <w:t>Target URI</w:t>
      </w:r>
    </w:p>
    <w:p w14:paraId="58F20C99" w14:textId="35849A07" w:rsidR="00901523" w:rsidRDefault="00901523" w:rsidP="00901523">
      <w:pPr>
        <w:rPr>
          <w:rFonts w:ascii="Arial" w:hAnsi="Arial" w:cs="Arial"/>
          <w:noProof/>
        </w:rPr>
      </w:pPr>
      <w:r>
        <w:t xml:space="preserve">The Callback URI </w:t>
      </w:r>
      <w:r>
        <w:rPr>
          <w:b/>
        </w:rPr>
        <w:t>"{notifUri}"</w:t>
      </w:r>
      <w:r>
        <w:t xml:space="preserve"> shall be used with the callback URI variables defined in table </w:t>
      </w:r>
      <w:r w:rsidR="00136569">
        <w:t>6.1.9</w:t>
      </w:r>
      <w:r>
        <w:t>.5.2.2-1.</w:t>
      </w:r>
    </w:p>
    <w:p w14:paraId="58DA3926" w14:textId="0C891AFC" w:rsidR="00901523" w:rsidRDefault="00901523" w:rsidP="00901523">
      <w:pPr>
        <w:pStyle w:val="TH"/>
        <w:rPr>
          <w:rFonts w:cs="Arial"/>
          <w:noProof/>
        </w:rPr>
      </w:pPr>
      <w:r>
        <w:rPr>
          <w:noProof/>
        </w:rPr>
        <w:t>Table </w:t>
      </w:r>
      <w:r w:rsidR="00136569">
        <w:t>6.1.9</w:t>
      </w:r>
      <w:r>
        <w:t>.5.2.2</w:t>
      </w:r>
      <w:r>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01523" w14:paraId="7C932782" w14:textId="77777777" w:rsidTr="00F45A8A">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hideMark/>
          </w:tcPr>
          <w:p w14:paraId="46CF5267" w14:textId="77777777" w:rsidR="00901523" w:rsidRDefault="00901523" w:rsidP="00F45A8A">
            <w:pPr>
              <w:pStyle w:val="TAH"/>
              <w:rPr>
                <w:noProof/>
              </w:rPr>
            </w:pPr>
            <w:r>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990CF7" w14:textId="77777777" w:rsidR="00901523" w:rsidRDefault="00901523" w:rsidP="00F45A8A">
            <w:pPr>
              <w:pStyle w:val="TAH"/>
              <w:rPr>
                <w:noProof/>
              </w:rPr>
            </w:pPr>
            <w:r>
              <w:rPr>
                <w:noProof/>
              </w:rPr>
              <w:t>Definition</w:t>
            </w:r>
          </w:p>
        </w:tc>
      </w:tr>
      <w:tr w:rsidR="00901523" w14:paraId="7A88CA74" w14:textId="77777777" w:rsidTr="00F45A8A">
        <w:trPr>
          <w:jc w:val="center"/>
        </w:trPr>
        <w:tc>
          <w:tcPr>
            <w:tcW w:w="1924" w:type="dxa"/>
            <w:tcBorders>
              <w:top w:val="single" w:sz="6" w:space="0" w:color="auto"/>
              <w:left w:val="single" w:sz="6" w:space="0" w:color="auto"/>
              <w:bottom w:val="single" w:sz="6" w:space="0" w:color="auto"/>
              <w:right w:val="single" w:sz="6" w:space="0" w:color="auto"/>
            </w:tcBorders>
            <w:vAlign w:val="center"/>
            <w:hideMark/>
          </w:tcPr>
          <w:p w14:paraId="345FA6E1" w14:textId="77777777" w:rsidR="00901523" w:rsidRDefault="00901523" w:rsidP="00F45A8A">
            <w:pPr>
              <w:pStyle w:val="TAL"/>
              <w:rPr>
                <w:noProof/>
              </w:rPr>
            </w:pPr>
            <w:r>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5491DAEE" w14:textId="77777777" w:rsidR="00901523" w:rsidRDefault="00901523" w:rsidP="00F45A8A">
            <w:pPr>
              <w:pStyle w:val="TAL"/>
              <w:rPr>
                <w:noProof/>
              </w:rPr>
            </w:pPr>
            <w:r>
              <w:rPr>
                <w:noProof/>
              </w:rPr>
              <w:t xml:space="preserve">The Notification URI is assigned within the </w:t>
            </w:r>
            <w:r>
              <w:t>Individual AIMLE ML Model Performance Monitor Subscription</w:t>
            </w:r>
            <w:r>
              <w:rPr>
                <w:noProof/>
              </w:rPr>
              <w:t xml:space="preserve"> and described within the MlMdlPerfMonitSub type</w:t>
            </w:r>
          </w:p>
        </w:tc>
      </w:tr>
    </w:tbl>
    <w:p w14:paraId="6CCBB6DA" w14:textId="77777777" w:rsidR="00901523" w:rsidRDefault="00901523" w:rsidP="00901523">
      <w:pPr>
        <w:rPr>
          <w:lang w:eastAsia="zh-CN"/>
        </w:rPr>
      </w:pPr>
    </w:p>
    <w:p w14:paraId="5E32CCFE" w14:textId="1458BF11" w:rsidR="00901523" w:rsidRDefault="00136569" w:rsidP="00901523">
      <w:pPr>
        <w:pStyle w:val="H6"/>
        <w:rPr>
          <w:lang w:eastAsia="zh-CN"/>
        </w:rPr>
      </w:pPr>
      <w:r>
        <w:rPr>
          <w:lang w:eastAsia="zh-CN"/>
        </w:rPr>
        <w:t>6.1.9</w:t>
      </w:r>
      <w:r w:rsidR="00901523">
        <w:rPr>
          <w:lang w:eastAsia="zh-CN"/>
        </w:rPr>
        <w:t>.5.2.3</w:t>
      </w:r>
      <w:r w:rsidR="00901523">
        <w:rPr>
          <w:lang w:eastAsia="zh-CN"/>
        </w:rPr>
        <w:tab/>
        <w:t>Standard Methods</w:t>
      </w:r>
    </w:p>
    <w:p w14:paraId="5DEF1998" w14:textId="380D42F3" w:rsidR="00901523" w:rsidRDefault="00136569" w:rsidP="00901523">
      <w:pPr>
        <w:pStyle w:val="H6"/>
        <w:rPr>
          <w:lang w:eastAsia="zh-CN"/>
        </w:rPr>
      </w:pPr>
      <w:r>
        <w:rPr>
          <w:lang w:eastAsia="zh-CN"/>
        </w:rPr>
        <w:t>6.1.9</w:t>
      </w:r>
      <w:r w:rsidR="00901523">
        <w:rPr>
          <w:lang w:eastAsia="zh-CN"/>
        </w:rPr>
        <w:t>.5.2.3.1</w:t>
      </w:r>
      <w:r w:rsidR="00901523">
        <w:rPr>
          <w:lang w:eastAsia="zh-CN"/>
        </w:rPr>
        <w:tab/>
        <w:t>POST</w:t>
      </w:r>
    </w:p>
    <w:p w14:paraId="38B5B695" w14:textId="2FC35D74" w:rsidR="00901523" w:rsidRDefault="00901523" w:rsidP="00901523">
      <w:r>
        <w:t>This method shall support the request data structures specified in table </w:t>
      </w:r>
      <w:r w:rsidR="00136569">
        <w:t>6.1.9</w:t>
      </w:r>
      <w:r>
        <w:t>.5.2.3-1 and the response data structures and response codes specified in table </w:t>
      </w:r>
      <w:r w:rsidR="00136569">
        <w:t>6.1.9</w:t>
      </w:r>
      <w:r>
        <w:t>.5.2.3-2.</w:t>
      </w:r>
    </w:p>
    <w:p w14:paraId="2E2A4E38" w14:textId="2FA03677" w:rsidR="00901523" w:rsidRDefault="00901523" w:rsidP="00901523">
      <w:pPr>
        <w:pStyle w:val="TH"/>
      </w:pPr>
      <w:r>
        <w:lastRenderedPageBreak/>
        <w:t>Table </w:t>
      </w:r>
      <w:r w:rsidR="00136569">
        <w:t>6.1.9</w:t>
      </w:r>
      <w:r>
        <w:t>.5.2.3-1: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01523" w14:paraId="40DA40CB" w14:textId="77777777" w:rsidTr="00F45A8A">
        <w:trPr>
          <w:jc w:val="center"/>
        </w:trPr>
        <w:tc>
          <w:tcPr>
            <w:tcW w:w="2989" w:type="dxa"/>
            <w:tcBorders>
              <w:top w:val="single" w:sz="6" w:space="0" w:color="auto"/>
              <w:left w:val="single" w:sz="6" w:space="0" w:color="auto"/>
              <w:bottom w:val="single" w:sz="6" w:space="0" w:color="auto"/>
              <w:right w:val="single" w:sz="6" w:space="0" w:color="auto"/>
            </w:tcBorders>
            <w:shd w:val="clear" w:color="auto" w:fill="C0C0C0"/>
            <w:hideMark/>
          </w:tcPr>
          <w:p w14:paraId="280776E3" w14:textId="77777777" w:rsidR="00901523" w:rsidRDefault="00901523" w:rsidP="00F45A8A">
            <w:pPr>
              <w:pStyle w:val="TAH"/>
            </w:pPr>
            <w: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4168B350" w14:textId="77777777" w:rsidR="00901523" w:rsidRDefault="00901523" w:rsidP="00F45A8A">
            <w:pPr>
              <w:pStyle w:val="TAH"/>
            </w:pPr>
            <w:r>
              <w:t>P</w:t>
            </w:r>
          </w:p>
        </w:tc>
        <w:tc>
          <w:tcPr>
            <w:tcW w:w="1350" w:type="dxa"/>
            <w:tcBorders>
              <w:top w:val="single" w:sz="6" w:space="0" w:color="auto"/>
              <w:left w:val="single" w:sz="6" w:space="0" w:color="auto"/>
              <w:bottom w:val="single" w:sz="6" w:space="0" w:color="auto"/>
              <w:right w:val="single" w:sz="6" w:space="0" w:color="auto"/>
            </w:tcBorders>
            <w:shd w:val="clear" w:color="auto" w:fill="C0C0C0"/>
            <w:hideMark/>
          </w:tcPr>
          <w:p w14:paraId="68B3DD86" w14:textId="77777777" w:rsidR="00901523" w:rsidRDefault="00901523" w:rsidP="00F45A8A">
            <w:pPr>
              <w:pStyle w:val="TAH"/>
            </w:pPr>
            <w: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746593C" w14:textId="77777777" w:rsidR="00901523" w:rsidRDefault="00901523" w:rsidP="00F45A8A">
            <w:pPr>
              <w:pStyle w:val="TAH"/>
            </w:pPr>
            <w:r>
              <w:t>Description</w:t>
            </w:r>
          </w:p>
        </w:tc>
      </w:tr>
      <w:tr w:rsidR="00901523" w14:paraId="6D5D49BD" w14:textId="77777777" w:rsidTr="00F45A8A">
        <w:trPr>
          <w:jc w:val="center"/>
        </w:trPr>
        <w:tc>
          <w:tcPr>
            <w:tcW w:w="2989" w:type="dxa"/>
            <w:tcBorders>
              <w:top w:val="single" w:sz="6" w:space="0" w:color="auto"/>
              <w:left w:val="single" w:sz="6" w:space="0" w:color="auto"/>
              <w:bottom w:val="single" w:sz="6" w:space="0" w:color="000000"/>
              <w:right w:val="single" w:sz="6" w:space="0" w:color="auto"/>
            </w:tcBorders>
            <w:hideMark/>
          </w:tcPr>
          <w:p w14:paraId="0FF4781A" w14:textId="77777777" w:rsidR="00901523" w:rsidRDefault="00901523" w:rsidP="00F45A8A">
            <w:pPr>
              <w:pStyle w:val="TAL"/>
            </w:pPr>
            <w:r>
              <w:rPr>
                <w:noProof/>
              </w:rPr>
              <w:t>MlMdlPerfMonitNotif</w:t>
            </w:r>
          </w:p>
        </w:tc>
        <w:tc>
          <w:tcPr>
            <w:tcW w:w="360" w:type="dxa"/>
            <w:tcBorders>
              <w:top w:val="single" w:sz="6" w:space="0" w:color="auto"/>
              <w:left w:val="single" w:sz="6" w:space="0" w:color="auto"/>
              <w:bottom w:val="single" w:sz="6" w:space="0" w:color="000000"/>
              <w:right w:val="single" w:sz="6" w:space="0" w:color="auto"/>
            </w:tcBorders>
            <w:hideMark/>
          </w:tcPr>
          <w:p w14:paraId="30B03472" w14:textId="77777777" w:rsidR="00901523" w:rsidRDefault="00901523" w:rsidP="00F45A8A">
            <w:pPr>
              <w:pStyle w:val="TAC"/>
            </w:pPr>
            <w:r>
              <w:t>M</w:t>
            </w:r>
          </w:p>
        </w:tc>
        <w:tc>
          <w:tcPr>
            <w:tcW w:w="1350" w:type="dxa"/>
            <w:tcBorders>
              <w:top w:val="single" w:sz="6" w:space="0" w:color="auto"/>
              <w:left w:val="single" w:sz="6" w:space="0" w:color="auto"/>
              <w:bottom w:val="single" w:sz="6" w:space="0" w:color="000000"/>
              <w:right w:val="single" w:sz="6" w:space="0" w:color="auto"/>
            </w:tcBorders>
            <w:hideMark/>
          </w:tcPr>
          <w:p w14:paraId="72D8B953" w14:textId="77777777" w:rsidR="00901523" w:rsidRDefault="00901523" w:rsidP="00F45A8A">
            <w:pPr>
              <w:pStyle w:val="TAL"/>
            </w:pPr>
            <w:r>
              <w:t>1</w:t>
            </w:r>
          </w:p>
        </w:tc>
        <w:tc>
          <w:tcPr>
            <w:tcW w:w="4980" w:type="dxa"/>
            <w:tcBorders>
              <w:top w:val="single" w:sz="6" w:space="0" w:color="auto"/>
              <w:left w:val="single" w:sz="6" w:space="0" w:color="auto"/>
              <w:bottom w:val="single" w:sz="6" w:space="0" w:color="000000"/>
              <w:right w:val="single" w:sz="6" w:space="0" w:color="auto"/>
            </w:tcBorders>
            <w:hideMark/>
          </w:tcPr>
          <w:p w14:paraId="7F4AA307" w14:textId="77777777" w:rsidR="00901523" w:rsidRDefault="00901523" w:rsidP="00F45A8A">
            <w:pPr>
              <w:pStyle w:val="TAL"/>
            </w:pPr>
            <w:r>
              <w:t>Represents the AIMLE ML Model Performance Monitor Event Notification.</w:t>
            </w:r>
          </w:p>
        </w:tc>
      </w:tr>
    </w:tbl>
    <w:p w14:paraId="2EE2BDCA" w14:textId="77777777" w:rsidR="00901523" w:rsidRDefault="00901523" w:rsidP="00901523"/>
    <w:p w14:paraId="4B97B809" w14:textId="02795BC9" w:rsidR="00901523" w:rsidRDefault="00901523" w:rsidP="00901523">
      <w:pPr>
        <w:pStyle w:val="TH"/>
      </w:pPr>
      <w:r>
        <w:t>Table </w:t>
      </w:r>
      <w:r w:rsidR="00136569">
        <w:t>6.1.9</w:t>
      </w:r>
      <w:r>
        <w:t>.5.2.3-2: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1523" w14:paraId="786EC472" w14:textId="77777777" w:rsidTr="00F45A8A">
        <w:trPr>
          <w:jc w:val="center"/>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167C2051" w14:textId="77777777" w:rsidR="00901523" w:rsidRDefault="00901523" w:rsidP="00F45A8A">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32F07E3F" w14:textId="77777777" w:rsidR="00901523" w:rsidRDefault="00901523" w:rsidP="00F45A8A">
            <w:pPr>
              <w:pStyle w:val="TAH"/>
            </w:pPr>
            <w:r>
              <w:t>P</w:t>
            </w:r>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4F2800EA" w14:textId="77777777" w:rsidR="00901523" w:rsidRDefault="00901523" w:rsidP="00F45A8A">
            <w:pPr>
              <w:pStyle w:val="TAH"/>
            </w:pPr>
            <w:r>
              <w:t>Cardinality</w:t>
            </w:r>
          </w:p>
        </w:tc>
        <w:tc>
          <w:tcPr>
            <w:tcW w:w="791" w:type="pct"/>
            <w:tcBorders>
              <w:top w:val="single" w:sz="6" w:space="0" w:color="auto"/>
              <w:left w:val="single" w:sz="6" w:space="0" w:color="auto"/>
              <w:bottom w:val="single" w:sz="6" w:space="0" w:color="auto"/>
              <w:right w:val="single" w:sz="6" w:space="0" w:color="auto"/>
            </w:tcBorders>
            <w:shd w:val="clear" w:color="auto" w:fill="C0C0C0"/>
            <w:hideMark/>
          </w:tcPr>
          <w:p w14:paraId="4CB7FC88" w14:textId="77777777" w:rsidR="00901523" w:rsidRDefault="00901523" w:rsidP="00F45A8A">
            <w:pPr>
              <w:pStyle w:val="TAH"/>
            </w:pPr>
            <w:r>
              <w:t>Response codes</w:t>
            </w:r>
          </w:p>
        </w:tc>
        <w:tc>
          <w:tcPr>
            <w:tcW w:w="2386" w:type="pct"/>
            <w:tcBorders>
              <w:top w:val="single" w:sz="6" w:space="0" w:color="auto"/>
              <w:left w:val="single" w:sz="6" w:space="0" w:color="auto"/>
              <w:bottom w:val="single" w:sz="6" w:space="0" w:color="auto"/>
              <w:right w:val="single" w:sz="6" w:space="0" w:color="auto"/>
            </w:tcBorders>
            <w:shd w:val="clear" w:color="auto" w:fill="C0C0C0"/>
            <w:hideMark/>
          </w:tcPr>
          <w:p w14:paraId="495FB9FC" w14:textId="77777777" w:rsidR="00901523" w:rsidRDefault="00901523" w:rsidP="00F45A8A">
            <w:pPr>
              <w:pStyle w:val="TAH"/>
            </w:pPr>
            <w:r>
              <w:t>Description</w:t>
            </w:r>
          </w:p>
        </w:tc>
      </w:tr>
      <w:tr w:rsidR="00901523" w14:paraId="1A811AEA" w14:textId="77777777" w:rsidTr="00F45A8A">
        <w:trPr>
          <w:jc w:val="center"/>
        </w:trPr>
        <w:tc>
          <w:tcPr>
            <w:tcW w:w="1004" w:type="pct"/>
            <w:tcBorders>
              <w:top w:val="single" w:sz="6" w:space="0" w:color="auto"/>
              <w:left w:val="single" w:sz="6" w:space="0" w:color="auto"/>
              <w:bottom w:val="single" w:sz="6" w:space="0" w:color="auto"/>
              <w:right w:val="single" w:sz="6" w:space="0" w:color="auto"/>
            </w:tcBorders>
            <w:hideMark/>
          </w:tcPr>
          <w:p w14:paraId="4C7349B1" w14:textId="77777777" w:rsidR="00901523" w:rsidRDefault="00901523" w:rsidP="00F45A8A">
            <w:pPr>
              <w:pStyle w:val="TAL"/>
            </w:pPr>
            <w:r>
              <w:t>n/a</w:t>
            </w:r>
          </w:p>
        </w:tc>
        <w:tc>
          <w:tcPr>
            <w:tcW w:w="215" w:type="pct"/>
            <w:tcBorders>
              <w:top w:val="single" w:sz="6" w:space="0" w:color="auto"/>
              <w:left w:val="single" w:sz="6" w:space="0" w:color="auto"/>
              <w:bottom w:val="single" w:sz="6" w:space="0" w:color="auto"/>
              <w:right w:val="single" w:sz="6" w:space="0" w:color="auto"/>
            </w:tcBorders>
          </w:tcPr>
          <w:p w14:paraId="7DDEE3F0" w14:textId="77777777" w:rsidR="00901523" w:rsidRDefault="00901523" w:rsidP="00F45A8A">
            <w:pPr>
              <w:pStyle w:val="TAC"/>
            </w:pPr>
          </w:p>
        </w:tc>
        <w:tc>
          <w:tcPr>
            <w:tcW w:w="604" w:type="pct"/>
            <w:tcBorders>
              <w:top w:val="single" w:sz="6" w:space="0" w:color="auto"/>
              <w:left w:val="single" w:sz="6" w:space="0" w:color="auto"/>
              <w:bottom w:val="single" w:sz="6" w:space="0" w:color="auto"/>
              <w:right w:val="single" w:sz="6" w:space="0" w:color="auto"/>
            </w:tcBorders>
          </w:tcPr>
          <w:p w14:paraId="6ADB69D1" w14:textId="77777777" w:rsidR="00901523" w:rsidRDefault="00901523" w:rsidP="00F45A8A">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7E776C09" w14:textId="77777777" w:rsidR="00901523" w:rsidRDefault="00901523" w:rsidP="00F45A8A">
            <w:pPr>
              <w:pStyle w:val="TAL"/>
            </w:pPr>
            <w:r>
              <w:t>204 No Content</w:t>
            </w:r>
          </w:p>
        </w:tc>
        <w:tc>
          <w:tcPr>
            <w:tcW w:w="2386" w:type="pct"/>
            <w:tcBorders>
              <w:top w:val="single" w:sz="6" w:space="0" w:color="auto"/>
              <w:left w:val="single" w:sz="6" w:space="0" w:color="auto"/>
              <w:bottom w:val="single" w:sz="6" w:space="0" w:color="auto"/>
              <w:right w:val="single" w:sz="6" w:space="0" w:color="auto"/>
            </w:tcBorders>
            <w:hideMark/>
          </w:tcPr>
          <w:p w14:paraId="467891E0" w14:textId="77777777" w:rsidR="00901523" w:rsidRDefault="00901523" w:rsidP="00F45A8A">
            <w:pPr>
              <w:pStyle w:val="TAL"/>
            </w:pPr>
            <w:r>
              <w:t>Successful case. The AIMLE ML Model Performance Monitor Event Notification is successfully received and acknowledged.</w:t>
            </w:r>
          </w:p>
        </w:tc>
      </w:tr>
      <w:tr w:rsidR="00901523" w14:paraId="07B4A15C" w14:textId="77777777" w:rsidTr="00F45A8A">
        <w:trPr>
          <w:jc w:val="center"/>
        </w:trPr>
        <w:tc>
          <w:tcPr>
            <w:tcW w:w="1004" w:type="pct"/>
            <w:tcBorders>
              <w:top w:val="single" w:sz="6" w:space="0" w:color="auto"/>
              <w:left w:val="single" w:sz="6" w:space="0" w:color="auto"/>
              <w:bottom w:val="single" w:sz="6" w:space="0" w:color="auto"/>
              <w:right w:val="single" w:sz="6" w:space="0" w:color="auto"/>
            </w:tcBorders>
            <w:hideMark/>
          </w:tcPr>
          <w:p w14:paraId="65F242FF" w14:textId="77777777" w:rsidR="00901523" w:rsidRDefault="00901523" w:rsidP="00F45A8A">
            <w:pPr>
              <w:pStyle w:val="TAL"/>
            </w:pPr>
            <w:r>
              <w:t>n/a</w:t>
            </w:r>
          </w:p>
        </w:tc>
        <w:tc>
          <w:tcPr>
            <w:tcW w:w="215" w:type="pct"/>
            <w:tcBorders>
              <w:top w:val="single" w:sz="6" w:space="0" w:color="auto"/>
              <w:left w:val="single" w:sz="6" w:space="0" w:color="auto"/>
              <w:bottom w:val="single" w:sz="6" w:space="0" w:color="auto"/>
              <w:right w:val="single" w:sz="6" w:space="0" w:color="auto"/>
            </w:tcBorders>
          </w:tcPr>
          <w:p w14:paraId="1A010F20" w14:textId="77777777" w:rsidR="00901523" w:rsidRDefault="00901523" w:rsidP="00F45A8A">
            <w:pPr>
              <w:pStyle w:val="TAC"/>
            </w:pPr>
          </w:p>
        </w:tc>
        <w:tc>
          <w:tcPr>
            <w:tcW w:w="604" w:type="pct"/>
            <w:tcBorders>
              <w:top w:val="single" w:sz="6" w:space="0" w:color="auto"/>
              <w:left w:val="single" w:sz="6" w:space="0" w:color="auto"/>
              <w:bottom w:val="single" w:sz="6" w:space="0" w:color="auto"/>
              <w:right w:val="single" w:sz="6" w:space="0" w:color="auto"/>
            </w:tcBorders>
          </w:tcPr>
          <w:p w14:paraId="35ADF3FA" w14:textId="77777777" w:rsidR="00901523" w:rsidRDefault="00901523" w:rsidP="00F45A8A">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6D757DE2" w14:textId="77777777" w:rsidR="00901523" w:rsidRDefault="00901523" w:rsidP="00F45A8A">
            <w:pPr>
              <w:pStyle w:val="TAL"/>
            </w:pPr>
            <w:r>
              <w:t>307 Temporary Redirect</w:t>
            </w:r>
          </w:p>
        </w:tc>
        <w:tc>
          <w:tcPr>
            <w:tcW w:w="2386" w:type="pct"/>
            <w:tcBorders>
              <w:top w:val="single" w:sz="6" w:space="0" w:color="auto"/>
              <w:left w:val="single" w:sz="6" w:space="0" w:color="auto"/>
              <w:bottom w:val="single" w:sz="6" w:space="0" w:color="auto"/>
              <w:right w:val="single" w:sz="6" w:space="0" w:color="auto"/>
            </w:tcBorders>
          </w:tcPr>
          <w:p w14:paraId="4F6B2C8E" w14:textId="77777777" w:rsidR="00901523" w:rsidRDefault="00901523" w:rsidP="00F45A8A">
            <w:pPr>
              <w:pStyle w:val="TAL"/>
            </w:pPr>
            <w:r>
              <w:t>Temporary redirection.</w:t>
            </w:r>
          </w:p>
          <w:p w14:paraId="5D991B53" w14:textId="77777777" w:rsidR="00901523" w:rsidRDefault="00901523" w:rsidP="00F45A8A">
            <w:pPr>
              <w:pStyle w:val="TAL"/>
            </w:pPr>
          </w:p>
          <w:p w14:paraId="55BA33E4" w14:textId="77777777" w:rsidR="00901523" w:rsidRDefault="00901523" w:rsidP="00F45A8A">
            <w:pPr>
              <w:pStyle w:val="TAL"/>
            </w:pPr>
            <w:r>
              <w:t>The response shall include a Location header field containing an alternative URI representing the end point of an alternative AIMLE service consumer where the notification should be sent.</w:t>
            </w:r>
          </w:p>
          <w:p w14:paraId="63658B84" w14:textId="77777777" w:rsidR="00901523" w:rsidRDefault="00901523" w:rsidP="00F45A8A">
            <w:pPr>
              <w:pStyle w:val="TAL"/>
            </w:pPr>
          </w:p>
          <w:p w14:paraId="49A6310D" w14:textId="77777777" w:rsidR="00901523" w:rsidRDefault="00901523" w:rsidP="00F45A8A">
            <w:pPr>
              <w:pStyle w:val="TAL"/>
            </w:pPr>
            <w:r>
              <w:t>Redirection handling is described in clause 5.2.10 of 3GPP TS 29.122 [3].</w:t>
            </w:r>
          </w:p>
        </w:tc>
      </w:tr>
      <w:tr w:rsidR="00901523" w14:paraId="01226FBF" w14:textId="77777777" w:rsidTr="00F45A8A">
        <w:trPr>
          <w:jc w:val="center"/>
        </w:trPr>
        <w:tc>
          <w:tcPr>
            <w:tcW w:w="1004" w:type="pct"/>
            <w:tcBorders>
              <w:top w:val="single" w:sz="6" w:space="0" w:color="auto"/>
              <w:left w:val="single" w:sz="6" w:space="0" w:color="auto"/>
              <w:bottom w:val="single" w:sz="6" w:space="0" w:color="auto"/>
              <w:right w:val="single" w:sz="6" w:space="0" w:color="auto"/>
            </w:tcBorders>
            <w:hideMark/>
          </w:tcPr>
          <w:p w14:paraId="379EED89" w14:textId="77777777" w:rsidR="00901523" w:rsidRDefault="00901523" w:rsidP="00F45A8A">
            <w:pPr>
              <w:pStyle w:val="TAL"/>
            </w:pPr>
            <w:r>
              <w:t>n/a</w:t>
            </w:r>
          </w:p>
        </w:tc>
        <w:tc>
          <w:tcPr>
            <w:tcW w:w="215" w:type="pct"/>
            <w:tcBorders>
              <w:top w:val="single" w:sz="6" w:space="0" w:color="auto"/>
              <w:left w:val="single" w:sz="6" w:space="0" w:color="auto"/>
              <w:bottom w:val="single" w:sz="6" w:space="0" w:color="auto"/>
              <w:right w:val="single" w:sz="6" w:space="0" w:color="auto"/>
            </w:tcBorders>
          </w:tcPr>
          <w:p w14:paraId="670B7390" w14:textId="77777777" w:rsidR="00901523" w:rsidRDefault="00901523" w:rsidP="00F45A8A">
            <w:pPr>
              <w:pStyle w:val="TAC"/>
            </w:pPr>
          </w:p>
        </w:tc>
        <w:tc>
          <w:tcPr>
            <w:tcW w:w="604" w:type="pct"/>
            <w:tcBorders>
              <w:top w:val="single" w:sz="6" w:space="0" w:color="auto"/>
              <w:left w:val="single" w:sz="6" w:space="0" w:color="auto"/>
              <w:bottom w:val="single" w:sz="6" w:space="0" w:color="auto"/>
              <w:right w:val="single" w:sz="6" w:space="0" w:color="auto"/>
            </w:tcBorders>
          </w:tcPr>
          <w:p w14:paraId="3D5D5080" w14:textId="77777777" w:rsidR="00901523" w:rsidRDefault="00901523" w:rsidP="00F45A8A">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3FE61BA3" w14:textId="77777777" w:rsidR="00901523" w:rsidRDefault="00901523" w:rsidP="00F45A8A">
            <w:pPr>
              <w:pStyle w:val="TAL"/>
            </w:pPr>
            <w:r>
              <w:t>308 Permanent Redirect</w:t>
            </w:r>
          </w:p>
        </w:tc>
        <w:tc>
          <w:tcPr>
            <w:tcW w:w="2386" w:type="pct"/>
            <w:tcBorders>
              <w:top w:val="single" w:sz="6" w:space="0" w:color="auto"/>
              <w:left w:val="single" w:sz="6" w:space="0" w:color="auto"/>
              <w:bottom w:val="single" w:sz="6" w:space="0" w:color="auto"/>
              <w:right w:val="single" w:sz="6" w:space="0" w:color="auto"/>
            </w:tcBorders>
          </w:tcPr>
          <w:p w14:paraId="79BF0D95" w14:textId="77777777" w:rsidR="00901523" w:rsidRDefault="00901523" w:rsidP="00F45A8A">
            <w:pPr>
              <w:pStyle w:val="TAL"/>
            </w:pPr>
            <w:r>
              <w:t>Permanent redirection.</w:t>
            </w:r>
          </w:p>
          <w:p w14:paraId="3179175F" w14:textId="77777777" w:rsidR="00901523" w:rsidRDefault="00901523" w:rsidP="00F45A8A">
            <w:pPr>
              <w:pStyle w:val="TAL"/>
            </w:pPr>
          </w:p>
          <w:p w14:paraId="0D82764D" w14:textId="77777777" w:rsidR="00901523" w:rsidRDefault="00901523" w:rsidP="00F45A8A">
            <w:pPr>
              <w:pStyle w:val="TAL"/>
            </w:pPr>
            <w:r>
              <w:t>The response shall include a Location header field containing an alternative URI representing the end point of an alternative AIMLE service consumer where the notification should be sent.</w:t>
            </w:r>
          </w:p>
          <w:p w14:paraId="610112D4" w14:textId="77777777" w:rsidR="00901523" w:rsidRDefault="00901523" w:rsidP="00F45A8A">
            <w:pPr>
              <w:pStyle w:val="TAL"/>
            </w:pPr>
          </w:p>
          <w:p w14:paraId="013C4B53" w14:textId="77777777" w:rsidR="00901523" w:rsidRDefault="00901523" w:rsidP="00F45A8A">
            <w:pPr>
              <w:pStyle w:val="TAL"/>
            </w:pPr>
            <w:r>
              <w:t>Redirection handling is described in clause 5.2.10 of 3GPP TS 29.122 [3].</w:t>
            </w:r>
          </w:p>
        </w:tc>
      </w:tr>
      <w:tr w:rsidR="00901523" w14:paraId="39E648A6" w14:textId="77777777" w:rsidTr="00F45A8A">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21259588" w14:textId="77777777" w:rsidR="00901523" w:rsidRDefault="00901523" w:rsidP="00F45A8A">
            <w:pPr>
              <w:pStyle w:val="TAN"/>
            </w:pPr>
            <w:r>
              <w:t>NOTE:</w:t>
            </w:r>
            <w:r>
              <w:rPr>
                <w:noProof/>
              </w:rPr>
              <w:tab/>
              <w:t xml:space="preserve">The mandatory </w:t>
            </w:r>
            <w:r>
              <w:t>HTTP error status codes for the HTTP POST method listed in table 5.2.6-1 of 3GPP TS 29.122 [3] shall also apply.</w:t>
            </w:r>
          </w:p>
        </w:tc>
      </w:tr>
    </w:tbl>
    <w:p w14:paraId="527DE960" w14:textId="77777777" w:rsidR="00901523" w:rsidRDefault="00901523" w:rsidP="00901523">
      <w:pPr>
        <w:rPr>
          <w:lang w:eastAsia="zh-CN"/>
        </w:rPr>
      </w:pPr>
    </w:p>
    <w:p w14:paraId="436EDA99" w14:textId="65E43B63" w:rsidR="00901523" w:rsidRDefault="00901523" w:rsidP="00901523">
      <w:pPr>
        <w:pStyle w:val="TH"/>
      </w:pPr>
      <w:r>
        <w:t>Table </w:t>
      </w:r>
      <w:r w:rsidR="00136569">
        <w:t>6.1.9</w:t>
      </w:r>
      <w:r>
        <w:t>.5.2.3-3: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14:paraId="446B7471"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EC4E771" w14:textId="77777777" w:rsidR="00901523" w:rsidRDefault="00901523" w:rsidP="00F45A8A">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2EF94F2" w14:textId="77777777" w:rsidR="00901523" w:rsidRDefault="00901523" w:rsidP="00F45A8A">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C31D8EA" w14:textId="77777777" w:rsidR="00901523" w:rsidRDefault="00901523" w:rsidP="00F45A8A">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F5B4A0D" w14:textId="77777777" w:rsidR="00901523" w:rsidRDefault="00901523" w:rsidP="00F45A8A">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347B50" w14:textId="77777777" w:rsidR="00901523" w:rsidRDefault="00901523" w:rsidP="00F45A8A">
            <w:pPr>
              <w:pStyle w:val="TAH"/>
            </w:pPr>
            <w:r>
              <w:t>Description</w:t>
            </w:r>
          </w:p>
        </w:tc>
      </w:tr>
      <w:tr w:rsidR="00901523" w14:paraId="448551B5"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695EFEB8" w14:textId="77777777" w:rsidR="00901523" w:rsidRDefault="00901523" w:rsidP="00F45A8A">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7C5ED9B8" w14:textId="77777777" w:rsidR="00901523" w:rsidRDefault="00901523" w:rsidP="00F45A8A">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5DD351DE" w14:textId="77777777" w:rsidR="00901523" w:rsidRDefault="00901523" w:rsidP="00F45A8A">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EF88C64" w14:textId="77777777" w:rsidR="00901523" w:rsidRDefault="00901523" w:rsidP="00F45A8A">
            <w:pPr>
              <w:pStyle w:val="TAL"/>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02E8A87" w14:textId="77777777" w:rsidR="00901523" w:rsidRDefault="00901523" w:rsidP="00F45A8A">
            <w:pPr>
              <w:pStyle w:val="TAL"/>
            </w:pPr>
            <w:r>
              <w:t>Contains an alternative URI representing the end point of an alternative AIMLE service consumer towards which the notification should be redirected.</w:t>
            </w:r>
          </w:p>
        </w:tc>
      </w:tr>
    </w:tbl>
    <w:p w14:paraId="499C5F8D" w14:textId="77777777" w:rsidR="00901523" w:rsidRDefault="00901523" w:rsidP="00901523"/>
    <w:p w14:paraId="0F0A730D" w14:textId="6C114F0A" w:rsidR="00901523" w:rsidRDefault="00901523" w:rsidP="00901523">
      <w:pPr>
        <w:pStyle w:val="TH"/>
      </w:pPr>
      <w:r>
        <w:t>Table </w:t>
      </w:r>
      <w:r w:rsidR="00136569">
        <w:t>6.1.9</w:t>
      </w:r>
      <w:r>
        <w:t>.5.2.3-4: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14:paraId="29F26AFF"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EEC707F" w14:textId="77777777" w:rsidR="00901523" w:rsidRDefault="00901523" w:rsidP="00F45A8A">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FA48982" w14:textId="77777777" w:rsidR="00901523" w:rsidRDefault="00901523" w:rsidP="00F45A8A">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63C241C" w14:textId="77777777" w:rsidR="00901523" w:rsidRDefault="00901523" w:rsidP="00F45A8A">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C41FE98" w14:textId="77777777" w:rsidR="00901523" w:rsidRDefault="00901523" w:rsidP="00F45A8A">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D0DE71" w14:textId="77777777" w:rsidR="00901523" w:rsidRDefault="00901523" w:rsidP="00F45A8A">
            <w:pPr>
              <w:pStyle w:val="TAH"/>
            </w:pPr>
            <w:r>
              <w:t>Description</w:t>
            </w:r>
          </w:p>
        </w:tc>
      </w:tr>
      <w:tr w:rsidR="00901523" w14:paraId="0AD8F45B"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53FF7939" w14:textId="77777777" w:rsidR="00901523" w:rsidRDefault="00901523" w:rsidP="00F45A8A">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0ADA6F94" w14:textId="77777777" w:rsidR="00901523" w:rsidRDefault="00901523" w:rsidP="00F45A8A">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78F73B82" w14:textId="77777777" w:rsidR="00901523" w:rsidRDefault="00901523" w:rsidP="00F45A8A">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3FB2D3A7" w14:textId="77777777" w:rsidR="00901523" w:rsidRDefault="00901523" w:rsidP="00F45A8A">
            <w:pPr>
              <w:pStyle w:val="TAL"/>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A6E7706" w14:textId="77777777" w:rsidR="00901523" w:rsidRDefault="00901523" w:rsidP="00F45A8A">
            <w:pPr>
              <w:pStyle w:val="TAL"/>
            </w:pPr>
            <w:r>
              <w:t>Contains an alternative URI representing the end point of an alternative AIMLE service consumer towards which the notification should be redirected.</w:t>
            </w:r>
          </w:p>
        </w:tc>
      </w:tr>
    </w:tbl>
    <w:p w14:paraId="4022EC00" w14:textId="77777777" w:rsidR="00901523" w:rsidRDefault="00901523" w:rsidP="00901523">
      <w:pPr>
        <w:rPr>
          <w:lang w:eastAsia="zh-CN"/>
        </w:rPr>
      </w:pPr>
    </w:p>
    <w:p w14:paraId="16C48489" w14:textId="6460B6BC" w:rsidR="00901523" w:rsidRDefault="00136569" w:rsidP="00901523">
      <w:pPr>
        <w:pStyle w:val="Heading4"/>
        <w:rPr>
          <w:lang w:eastAsia="zh-CN"/>
        </w:rPr>
      </w:pPr>
      <w:bookmarkStart w:id="1043" w:name="_Toc199249589"/>
      <w:r>
        <w:rPr>
          <w:lang w:eastAsia="zh-CN"/>
        </w:rPr>
        <w:t>6.1.9</w:t>
      </w:r>
      <w:r w:rsidR="00901523">
        <w:rPr>
          <w:lang w:eastAsia="zh-CN"/>
        </w:rPr>
        <w:t>.6</w:t>
      </w:r>
      <w:r w:rsidR="00901523">
        <w:rPr>
          <w:lang w:eastAsia="zh-CN"/>
        </w:rPr>
        <w:tab/>
        <w:t>Data Model</w:t>
      </w:r>
      <w:bookmarkEnd w:id="1043"/>
    </w:p>
    <w:p w14:paraId="0C1D28A8" w14:textId="1A19DABE" w:rsidR="00901523" w:rsidRDefault="00136569" w:rsidP="00901523">
      <w:pPr>
        <w:pStyle w:val="Heading5"/>
        <w:rPr>
          <w:lang w:eastAsia="zh-CN"/>
        </w:rPr>
      </w:pPr>
      <w:bookmarkStart w:id="1044" w:name="_Toc199249590"/>
      <w:r>
        <w:rPr>
          <w:lang w:eastAsia="zh-CN"/>
        </w:rPr>
        <w:t>6.1.9</w:t>
      </w:r>
      <w:r w:rsidR="00901523">
        <w:rPr>
          <w:lang w:eastAsia="zh-CN"/>
        </w:rPr>
        <w:t>.6.1</w:t>
      </w:r>
      <w:r w:rsidR="00901523">
        <w:rPr>
          <w:lang w:eastAsia="zh-CN"/>
        </w:rPr>
        <w:tab/>
        <w:t>General</w:t>
      </w:r>
      <w:bookmarkEnd w:id="1044"/>
    </w:p>
    <w:p w14:paraId="55AD60F0" w14:textId="77777777" w:rsidR="00901523" w:rsidRDefault="00901523" w:rsidP="00901523">
      <w:pPr>
        <w:rPr>
          <w:lang w:eastAsia="zh-CN"/>
        </w:rPr>
      </w:pPr>
      <w:r>
        <w:rPr>
          <w:lang w:eastAsia="zh-CN"/>
        </w:rPr>
        <w:t>This clause specifies the application data model supported by the API.</w:t>
      </w:r>
    </w:p>
    <w:p w14:paraId="776CC1F5" w14:textId="45579D14" w:rsidR="00901523" w:rsidRDefault="00901523" w:rsidP="00901523">
      <w:r>
        <w:t>Table </w:t>
      </w:r>
      <w:r w:rsidR="00136569">
        <w:t>6.1.9</w:t>
      </w:r>
      <w:r>
        <w:t>.6.1-1 specifies the data types defined for the AIMLES_MLModelPerfMonitor API.</w:t>
      </w:r>
    </w:p>
    <w:p w14:paraId="2259CDFD" w14:textId="7A731369" w:rsidR="00901523" w:rsidRDefault="00901523" w:rsidP="00901523">
      <w:pPr>
        <w:pStyle w:val="TH"/>
      </w:pPr>
      <w:r>
        <w:lastRenderedPageBreak/>
        <w:t>Table </w:t>
      </w:r>
      <w:r w:rsidR="00136569">
        <w:t>6.1.9</w:t>
      </w:r>
      <w:r>
        <w:t>.6.1-1: AIMLES_MLModelPerfMonitor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901523" w14:paraId="5A3AA4D6"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shd w:val="clear" w:color="auto" w:fill="C0C0C0"/>
            <w:hideMark/>
          </w:tcPr>
          <w:p w14:paraId="6A4031A8" w14:textId="77777777" w:rsidR="00901523" w:rsidRDefault="00901523" w:rsidP="00F45A8A">
            <w:pPr>
              <w:pStyle w:val="TAH"/>
            </w:pPr>
            <w:r>
              <w:t>Data type</w:t>
            </w:r>
          </w:p>
        </w:tc>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3BBDF690" w14:textId="77777777" w:rsidR="00901523" w:rsidRDefault="00901523" w:rsidP="00F45A8A">
            <w:pPr>
              <w:pStyle w:val="TAH"/>
            </w:pPr>
            <w:r>
              <w:t>Section defined</w:t>
            </w:r>
          </w:p>
        </w:tc>
        <w:tc>
          <w:tcPr>
            <w:tcW w:w="2704" w:type="dxa"/>
            <w:tcBorders>
              <w:top w:val="single" w:sz="6" w:space="0" w:color="auto"/>
              <w:left w:val="single" w:sz="6" w:space="0" w:color="auto"/>
              <w:bottom w:val="single" w:sz="6" w:space="0" w:color="auto"/>
              <w:right w:val="single" w:sz="6" w:space="0" w:color="auto"/>
            </w:tcBorders>
            <w:shd w:val="clear" w:color="auto" w:fill="C0C0C0"/>
            <w:hideMark/>
          </w:tcPr>
          <w:p w14:paraId="01A8C7CF" w14:textId="77777777" w:rsidR="00901523" w:rsidRDefault="00901523" w:rsidP="00F45A8A">
            <w:pPr>
              <w:pStyle w:val="TAH"/>
            </w:pPr>
            <w:r>
              <w:t>Description</w:t>
            </w:r>
          </w:p>
        </w:tc>
        <w:tc>
          <w:tcPr>
            <w:tcW w:w="2443" w:type="dxa"/>
            <w:tcBorders>
              <w:top w:val="single" w:sz="6" w:space="0" w:color="auto"/>
              <w:left w:val="single" w:sz="6" w:space="0" w:color="auto"/>
              <w:bottom w:val="single" w:sz="6" w:space="0" w:color="auto"/>
              <w:right w:val="single" w:sz="6" w:space="0" w:color="auto"/>
            </w:tcBorders>
            <w:shd w:val="clear" w:color="auto" w:fill="C0C0C0"/>
            <w:hideMark/>
          </w:tcPr>
          <w:p w14:paraId="43060D57" w14:textId="77777777" w:rsidR="00901523" w:rsidRDefault="00901523" w:rsidP="00F45A8A">
            <w:pPr>
              <w:pStyle w:val="TAH"/>
            </w:pPr>
            <w:r>
              <w:t>Applicability</w:t>
            </w:r>
          </w:p>
        </w:tc>
      </w:tr>
      <w:tr w:rsidR="00901523" w14:paraId="5ADC7F85"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hideMark/>
          </w:tcPr>
          <w:p w14:paraId="16D29011" w14:textId="77777777" w:rsidR="00901523" w:rsidRDefault="00901523" w:rsidP="00F45A8A">
            <w:pPr>
              <w:pStyle w:val="TAL"/>
              <w:rPr>
                <w:noProof/>
              </w:rPr>
            </w:pPr>
            <w:r>
              <w:rPr>
                <w:noProof/>
              </w:rPr>
              <w:t>MlMdlPerfMonitSub</w:t>
            </w:r>
          </w:p>
        </w:tc>
        <w:tc>
          <w:tcPr>
            <w:tcW w:w="1598" w:type="dxa"/>
            <w:tcBorders>
              <w:top w:val="single" w:sz="6" w:space="0" w:color="auto"/>
              <w:left w:val="single" w:sz="6" w:space="0" w:color="auto"/>
              <w:bottom w:val="single" w:sz="6" w:space="0" w:color="auto"/>
              <w:right w:val="single" w:sz="6" w:space="0" w:color="auto"/>
            </w:tcBorders>
            <w:hideMark/>
          </w:tcPr>
          <w:p w14:paraId="26EDAC5A" w14:textId="605BB40B" w:rsidR="00901523" w:rsidRDefault="00136569" w:rsidP="00F45A8A">
            <w:pPr>
              <w:pStyle w:val="TAL"/>
              <w:rPr>
                <w:lang w:eastAsia="zh-CN"/>
              </w:rPr>
            </w:pPr>
            <w:r>
              <w:rPr>
                <w:lang w:eastAsia="zh-CN"/>
              </w:rPr>
              <w:t>6.1.9</w:t>
            </w:r>
            <w:r w:rsidR="00901523">
              <w:rPr>
                <w:lang w:eastAsia="zh-CN"/>
              </w:rPr>
              <w:t>.6.2.2</w:t>
            </w:r>
          </w:p>
        </w:tc>
        <w:tc>
          <w:tcPr>
            <w:tcW w:w="2704" w:type="dxa"/>
            <w:tcBorders>
              <w:top w:val="single" w:sz="6" w:space="0" w:color="auto"/>
              <w:left w:val="single" w:sz="6" w:space="0" w:color="auto"/>
              <w:bottom w:val="single" w:sz="6" w:space="0" w:color="auto"/>
              <w:right w:val="single" w:sz="6" w:space="0" w:color="auto"/>
            </w:tcBorders>
            <w:hideMark/>
          </w:tcPr>
          <w:p w14:paraId="06F9B9D0" w14:textId="77777777" w:rsidR="00901523" w:rsidRDefault="00901523" w:rsidP="00F45A8A">
            <w:pPr>
              <w:pStyle w:val="TAL"/>
            </w:pPr>
            <w:r>
              <w:t>Represents the AIMLE ML Model Performance Monitor subscription information.</w:t>
            </w:r>
          </w:p>
        </w:tc>
        <w:tc>
          <w:tcPr>
            <w:tcW w:w="2443" w:type="dxa"/>
            <w:tcBorders>
              <w:top w:val="single" w:sz="6" w:space="0" w:color="auto"/>
              <w:left w:val="single" w:sz="6" w:space="0" w:color="auto"/>
              <w:bottom w:val="single" w:sz="6" w:space="0" w:color="auto"/>
              <w:right w:val="single" w:sz="6" w:space="0" w:color="auto"/>
            </w:tcBorders>
          </w:tcPr>
          <w:p w14:paraId="355A0E1F" w14:textId="77777777" w:rsidR="00901523" w:rsidRDefault="00901523" w:rsidP="00F45A8A">
            <w:pPr>
              <w:pStyle w:val="TAL"/>
            </w:pPr>
          </w:p>
        </w:tc>
      </w:tr>
      <w:tr w:rsidR="00901523" w14:paraId="77B1D104"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hideMark/>
          </w:tcPr>
          <w:p w14:paraId="5814FD5D" w14:textId="77777777" w:rsidR="00901523" w:rsidRDefault="00901523" w:rsidP="00F45A8A">
            <w:pPr>
              <w:pStyle w:val="TAL"/>
              <w:rPr>
                <w:noProof/>
              </w:rPr>
            </w:pPr>
            <w:r>
              <w:rPr>
                <w:noProof/>
              </w:rPr>
              <w:t>MlMdlPerfMonitSubPatch</w:t>
            </w:r>
          </w:p>
        </w:tc>
        <w:tc>
          <w:tcPr>
            <w:tcW w:w="1598" w:type="dxa"/>
            <w:tcBorders>
              <w:top w:val="single" w:sz="6" w:space="0" w:color="auto"/>
              <w:left w:val="single" w:sz="6" w:space="0" w:color="auto"/>
              <w:bottom w:val="single" w:sz="6" w:space="0" w:color="auto"/>
              <w:right w:val="single" w:sz="6" w:space="0" w:color="auto"/>
            </w:tcBorders>
            <w:hideMark/>
          </w:tcPr>
          <w:p w14:paraId="3848AFC7" w14:textId="0A897A6C" w:rsidR="00901523" w:rsidRDefault="00136569" w:rsidP="00F45A8A">
            <w:pPr>
              <w:pStyle w:val="TAL"/>
              <w:rPr>
                <w:lang w:eastAsia="zh-CN"/>
              </w:rPr>
            </w:pPr>
            <w:r>
              <w:rPr>
                <w:lang w:eastAsia="zh-CN"/>
              </w:rPr>
              <w:t>6.1.9</w:t>
            </w:r>
            <w:r w:rsidR="00901523">
              <w:rPr>
                <w:lang w:eastAsia="zh-CN"/>
              </w:rPr>
              <w:t>.6.2.3</w:t>
            </w:r>
          </w:p>
        </w:tc>
        <w:tc>
          <w:tcPr>
            <w:tcW w:w="2704" w:type="dxa"/>
            <w:tcBorders>
              <w:top w:val="single" w:sz="6" w:space="0" w:color="auto"/>
              <w:left w:val="single" w:sz="6" w:space="0" w:color="auto"/>
              <w:bottom w:val="single" w:sz="6" w:space="0" w:color="auto"/>
              <w:right w:val="single" w:sz="6" w:space="0" w:color="auto"/>
            </w:tcBorders>
            <w:hideMark/>
          </w:tcPr>
          <w:p w14:paraId="578C3AB6" w14:textId="77777777" w:rsidR="00901523" w:rsidRDefault="00901523" w:rsidP="00F45A8A">
            <w:pPr>
              <w:pStyle w:val="TAL"/>
            </w:pPr>
            <w:r>
              <w:t>Represents the requested modifications to the AIMLE ML Model Performance Monitor subscription information.</w:t>
            </w:r>
          </w:p>
        </w:tc>
        <w:tc>
          <w:tcPr>
            <w:tcW w:w="2443" w:type="dxa"/>
            <w:tcBorders>
              <w:top w:val="single" w:sz="6" w:space="0" w:color="auto"/>
              <w:left w:val="single" w:sz="6" w:space="0" w:color="auto"/>
              <w:bottom w:val="single" w:sz="6" w:space="0" w:color="auto"/>
              <w:right w:val="single" w:sz="6" w:space="0" w:color="auto"/>
            </w:tcBorders>
          </w:tcPr>
          <w:p w14:paraId="39B534A8" w14:textId="77777777" w:rsidR="00901523" w:rsidRDefault="00901523" w:rsidP="00F45A8A">
            <w:pPr>
              <w:pStyle w:val="TAL"/>
            </w:pPr>
          </w:p>
        </w:tc>
      </w:tr>
      <w:tr w:rsidR="00901523" w14:paraId="77E2B8D2"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hideMark/>
          </w:tcPr>
          <w:p w14:paraId="7BAC8B4C" w14:textId="77777777" w:rsidR="00901523" w:rsidRDefault="00901523" w:rsidP="00F45A8A">
            <w:pPr>
              <w:pStyle w:val="TAL"/>
              <w:rPr>
                <w:noProof/>
              </w:rPr>
            </w:pPr>
            <w:r>
              <w:rPr>
                <w:noProof/>
              </w:rPr>
              <w:t>MlMdlPerfMonitSubNotif</w:t>
            </w:r>
          </w:p>
        </w:tc>
        <w:tc>
          <w:tcPr>
            <w:tcW w:w="1598" w:type="dxa"/>
            <w:tcBorders>
              <w:top w:val="single" w:sz="6" w:space="0" w:color="auto"/>
              <w:left w:val="single" w:sz="6" w:space="0" w:color="auto"/>
              <w:bottom w:val="single" w:sz="6" w:space="0" w:color="auto"/>
              <w:right w:val="single" w:sz="6" w:space="0" w:color="auto"/>
            </w:tcBorders>
            <w:hideMark/>
          </w:tcPr>
          <w:p w14:paraId="2568E4C3" w14:textId="02A4418B" w:rsidR="00901523" w:rsidRDefault="00136569" w:rsidP="00F45A8A">
            <w:pPr>
              <w:pStyle w:val="TAL"/>
              <w:rPr>
                <w:lang w:eastAsia="zh-CN"/>
              </w:rPr>
            </w:pPr>
            <w:r>
              <w:rPr>
                <w:lang w:eastAsia="zh-CN"/>
              </w:rPr>
              <w:t>6.1.9</w:t>
            </w:r>
            <w:r w:rsidR="00901523">
              <w:rPr>
                <w:lang w:eastAsia="zh-CN"/>
              </w:rPr>
              <w:t>.6.2.4</w:t>
            </w:r>
          </w:p>
        </w:tc>
        <w:tc>
          <w:tcPr>
            <w:tcW w:w="2704" w:type="dxa"/>
            <w:tcBorders>
              <w:top w:val="single" w:sz="6" w:space="0" w:color="auto"/>
              <w:left w:val="single" w:sz="6" w:space="0" w:color="auto"/>
              <w:bottom w:val="single" w:sz="6" w:space="0" w:color="auto"/>
              <w:right w:val="single" w:sz="6" w:space="0" w:color="auto"/>
            </w:tcBorders>
            <w:hideMark/>
          </w:tcPr>
          <w:p w14:paraId="441CD3F2" w14:textId="77777777" w:rsidR="00901523" w:rsidRDefault="00901523" w:rsidP="00F45A8A">
            <w:pPr>
              <w:pStyle w:val="TAL"/>
            </w:pPr>
            <w:r>
              <w:t>Represents the AIMLE ML Model Performance Monitor notification.</w:t>
            </w:r>
          </w:p>
        </w:tc>
        <w:tc>
          <w:tcPr>
            <w:tcW w:w="2443" w:type="dxa"/>
            <w:tcBorders>
              <w:top w:val="single" w:sz="6" w:space="0" w:color="auto"/>
              <w:left w:val="single" w:sz="6" w:space="0" w:color="auto"/>
              <w:bottom w:val="single" w:sz="6" w:space="0" w:color="auto"/>
              <w:right w:val="single" w:sz="6" w:space="0" w:color="auto"/>
            </w:tcBorders>
          </w:tcPr>
          <w:p w14:paraId="20FBD337" w14:textId="77777777" w:rsidR="00901523" w:rsidRDefault="00901523" w:rsidP="00F45A8A">
            <w:pPr>
              <w:pStyle w:val="TAL"/>
            </w:pPr>
          </w:p>
        </w:tc>
      </w:tr>
      <w:tr w:rsidR="00901523" w14:paraId="49C88D4F"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4FD95A4E" w14:textId="77777777" w:rsidR="00901523" w:rsidRDefault="00901523" w:rsidP="00F45A8A">
            <w:pPr>
              <w:pStyle w:val="TAL"/>
              <w:rPr>
                <w:noProof/>
              </w:rPr>
            </w:pPr>
            <w:r w:rsidRPr="00B92142">
              <w:rPr>
                <w:lang w:eastAsia="zh-CN"/>
              </w:rPr>
              <w:t>MontReportConfig</w:t>
            </w:r>
          </w:p>
        </w:tc>
        <w:tc>
          <w:tcPr>
            <w:tcW w:w="1598" w:type="dxa"/>
            <w:tcBorders>
              <w:top w:val="single" w:sz="6" w:space="0" w:color="auto"/>
              <w:left w:val="single" w:sz="6" w:space="0" w:color="auto"/>
              <w:bottom w:val="single" w:sz="6" w:space="0" w:color="auto"/>
              <w:right w:val="single" w:sz="6" w:space="0" w:color="auto"/>
            </w:tcBorders>
          </w:tcPr>
          <w:p w14:paraId="606A52A7" w14:textId="19F5F4C1" w:rsidR="00901523" w:rsidRDefault="00136569" w:rsidP="00F45A8A">
            <w:pPr>
              <w:pStyle w:val="TAL"/>
              <w:rPr>
                <w:lang w:eastAsia="zh-CN"/>
              </w:rPr>
            </w:pPr>
            <w:r>
              <w:rPr>
                <w:lang w:eastAsia="zh-CN"/>
              </w:rPr>
              <w:t>6.1.9</w:t>
            </w:r>
            <w:r w:rsidR="00901523">
              <w:rPr>
                <w:lang w:eastAsia="zh-CN"/>
              </w:rPr>
              <w:t>.6.2.5</w:t>
            </w:r>
          </w:p>
        </w:tc>
        <w:tc>
          <w:tcPr>
            <w:tcW w:w="2704" w:type="dxa"/>
            <w:tcBorders>
              <w:top w:val="single" w:sz="6" w:space="0" w:color="auto"/>
              <w:left w:val="single" w:sz="6" w:space="0" w:color="auto"/>
              <w:bottom w:val="single" w:sz="6" w:space="0" w:color="auto"/>
              <w:right w:val="single" w:sz="6" w:space="0" w:color="auto"/>
            </w:tcBorders>
          </w:tcPr>
          <w:p w14:paraId="69F1B538" w14:textId="77777777" w:rsidR="00901523" w:rsidRDefault="00901523" w:rsidP="00F45A8A">
            <w:pPr>
              <w:pStyle w:val="TAL"/>
            </w:pPr>
            <w:r>
              <w:t>Represents the configuration of the monitoring report.</w:t>
            </w:r>
          </w:p>
        </w:tc>
        <w:tc>
          <w:tcPr>
            <w:tcW w:w="2443" w:type="dxa"/>
            <w:tcBorders>
              <w:top w:val="single" w:sz="6" w:space="0" w:color="auto"/>
              <w:left w:val="single" w:sz="6" w:space="0" w:color="auto"/>
              <w:bottom w:val="single" w:sz="6" w:space="0" w:color="auto"/>
              <w:right w:val="single" w:sz="6" w:space="0" w:color="auto"/>
            </w:tcBorders>
          </w:tcPr>
          <w:p w14:paraId="78C21C67" w14:textId="77777777" w:rsidR="00901523" w:rsidRDefault="00901523" w:rsidP="00F45A8A">
            <w:pPr>
              <w:pStyle w:val="TAL"/>
            </w:pPr>
          </w:p>
        </w:tc>
      </w:tr>
      <w:tr w:rsidR="00901523" w14:paraId="1F22E013"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2DE1ED23" w14:textId="77777777" w:rsidR="00901523" w:rsidRPr="00B92142" w:rsidRDefault="00901523" w:rsidP="00F45A8A">
            <w:pPr>
              <w:pStyle w:val="TAL"/>
              <w:rPr>
                <w:lang w:eastAsia="zh-CN"/>
              </w:rPr>
            </w:pPr>
            <w:r w:rsidRPr="00B92142">
              <w:rPr>
                <w:lang w:eastAsia="zh-CN"/>
              </w:rPr>
              <w:t>AimlOperInfo</w:t>
            </w:r>
          </w:p>
        </w:tc>
        <w:tc>
          <w:tcPr>
            <w:tcW w:w="1598" w:type="dxa"/>
            <w:tcBorders>
              <w:top w:val="single" w:sz="6" w:space="0" w:color="auto"/>
              <w:left w:val="single" w:sz="6" w:space="0" w:color="auto"/>
              <w:bottom w:val="single" w:sz="6" w:space="0" w:color="auto"/>
              <w:right w:val="single" w:sz="6" w:space="0" w:color="auto"/>
            </w:tcBorders>
          </w:tcPr>
          <w:p w14:paraId="4F531E99" w14:textId="4F7A6C02" w:rsidR="00901523" w:rsidRDefault="00136569" w:rsidP="00F45A8A">
            <w:pPr>
              <w:pStyle w:val="TAL"/>
              <w:rPr>
                <w:lang w:eastAsia="zh-CN"/>
              </w:rPr>
            </w:pPr>
            <w:r>
              <w:rPr>
                <w:lang w:eastAsia="zh-CN"/>
              </w:rPr>
              <w:t>6.1.9</w:t>
            </w:r>
            <w:r w:rsidR="00901523">
              <w:rPr>
                <w:lang w:eastAsia="zh-CN"/>
              </w:rPr>
              <w:t>.6.2.6</w:t>
            </w:r>
          </w:p>
        </w:tc>
        <w:tc>
          <w:tcPr>
            <w:tcW w:w="2704" w:type="dxa"/>
            <w:tcBorders>
              <w:top w:val="single" w:sz="6" w:space="0" w:color="auto"/>
              <w:left w:val="single" w:sz="6" w:space="0" w:color="auto"/>
              <w:bottom w:val="single" w:sz="6" w:space="0" w:color="auto"/>
              <w:right w:val="single" w:sz="6" w:space="0" w:color="auto"/>
            </w:tcBorders>
          </w:tcPr>
          <w:p w14:paraId="42C9A6FA" w14:textId="77777777" w:rsidR="00901523" w:rsidRDefault="00901523" w:rsidP="00F45A8A">
            <w:pPr>
              <w:pStyle w:val="TAL"/>
            </w:pPr>
            <w:r>
              <w:t>Represents the information on the AIML operation.</w:t>
            </w:r>
          </w:p>
        </w:tc>
        <w:tc>
          <w:tcPr>
            <w:tcW w:w="2443" w:type="dxa"/>
            <w:tcBorders>
              <w:top w:val="single" w:sz="6" w:space="0" w:color="auto"/>
              <w:left w:val="single" w:sz="6" w:space="0" w:color="auto"/>
              <w:bottom w:val="single" w:sz="6" w:space="0" w:color="auto"/>
              <w:right w:val="single" w:sz="6" w:space="0" w:color="auto"/>
            </w:tcBorders>
          </w:tcPr>
          <w:p w14:paraId="4D17A507" w14:textId="77777777" w:rsidR="00901523" w:rsidRDefault="00901523" w:rsidP="00F45A8A">
            <w:pPr>
              <w:pStyle w:val="TAL"/>
            </w:pPr>
          </w:p>
        </w:tc>
      </w:tr>
      <w:tr w:rsidR="00901523" w14:paraId="5BBBA3E1"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17FB0D46" w14:textId="77777777" w:rsidR="00901523" w:rsidRPr="00B92142" w:rsidRDefault="00901523" w:rsidP="00F45A8A">
            <w:pPr>
              <w:pStyle w:val="TAL"/>
              <w:rPr>
                <w:lang w:eastAsia="zh-CN"/>
              </w:rPr>
            </w:pPr>
            <w:r w:rsidRPr="00B92142">
              <w:rPr>
                <w:lang w:eastAsia="zh-CN"/>
              </w:rPr>
              <w:t>MlMdlDegrade</w:t>
            </w:r>
            <w:r>
              <w:rPr>
                <w:lang w:eastAsia="zh-CN"/>
              </w:rPr>
              <w:t>d</w:t>
            </w:r>
          </w:p>
        </w:tc>
        <w:tc>
          <w:tcPr>
            <w:tcW w:w="1598" w:type="dxa"/>
            <w:tcBorders>
              <w:top w:val="single" w:sz="6" w:space="0" w:color="auto"/>
              <w:left w:val="single" w:sz="6" w:space="0" w:color="auto"/>
              <w:bottom w:val="single" w:sz="6" w:space="0" w:color="auto"/>
              <w:right w:val="single" w:sz="6" w:space="0" w:color="auto"/>
            </w:tcBorders>
          </w:tcPr>
          <w:p w14:paraId="1538FE24" w14:textId="185D7A9B" w:rsidR="00901523" w:rsidRDefault="00136569" w:rsidP="00F45A8A">
            <w:pPr>
              <w:pStyle w:val="TAL"/>
              <w:rPr>
                <w:lang w:eastAsia="zh-CN"/>
              </w:rPr>
            </w:pPr>
            <w:r>
              <w:rPr>
                <w:lang w:eastAsia="zh-CN"/>
              </w:rPr>
              <w:t>6.1.9</w:t>
            </w:r>
            <w:r w:rsidR="00901523">
              <w:rPr>
                <w:lang w:eastAsia="zh-CN"/>
              </w:rPr>
              <w:t>.6.2.7</w:t>
            </w:r>
          </w:p>
        </w:tc>
        <w:tc>
          <w:tcPr>
            <w:tcW w:w="2704" w:type="dxa"/>
            <w:tcBorders>
              <w:top w:val="single" w:sz="6" w:space="0" w:color="auto"/>
              <w:left w:val="single" w:sz="6" w:space="0" w:color="auto"/>
              <w:bottom w:val="single" w:sz="6" w:space="0" w:color="auto"/>
              <w:right w:val="single" w:sz="6" w:space="0" w:color="auto"/>
            </w:tcBorders>
          </w:tcPr>
          <w:p w14:paraId="467A5809" w14:textId="77777777" w:rsidR="00901523" w:rsidRDefault="00901523" w:rsidP="00F45A8A">
            <w:pPr>
              <w:pStyle w:val="TAL"/>
            </w:pPr>
            <w:r>
              <w:t>Represents the metrics of the degraded ML model.</w:t>
            </w:r>
          </w:p>
        </w:tc>
        <w:tc>
          <w:tcPr>
            <w:tcW w:w="2443" w:type="dxa"/>
            <w:tcBorders>
              <w:top w:val="single" w:sz="6" w:space="0" w:color="auto"/>
              <w:left w:val="single" w:sz="6" w:space="0" w:color="auto"/>
              <w:bottom w:val="single" w:sz="6" w:space="0" w:color="auto"/>
              <w:right w:val="single" w:sz="6" w:space="0" w:color="auto"/>
            </w:tcBorders>
          </w:tcPr>
          <w:p w14:paraId="5E902A82" w14:textId="77777777" w:rsidR="00901523" w:rsidRDefault="00901523" w:rsidP="00F45A8A">
            <w:pPr>
              <w:pStyle w:val="TAL"/>
            </w:pPr>
          </w:p>
        </w:tc>
      </w:tr>
      <w:tr w:rsidR="00901523" w14:paraId="67D3FCBE"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488AC2BC" w14:textId="77777777" w:rsidR="00901523" w:rsidRPr="00B92142" w:rsidRDefault="00901523" w:rsidP="00F45A8A">
            <w:pPr>
              <w:pStyle w:val="TAL"/>
              <w:rPr>
                <w:lang w:eastAsia="zh-CN"/>
              </w:rPr>
            </w:pPr>
            <w:r>
              <w:rPr>
                <w:lang w:eastAsia="zh-CN"/>
              </w:rPr>
              <w:t>ServPerfKpi</w:t>
            </w:r>
          </w:p>
        </w:tc>
        <w:tc>
          <w:tcPr>
            <w:tcW w:w="1598" w:type="dxa"/>
            <w:tcBorders>
              <w:top w:val="single" w:sz="6" w:space="0" w:color="auto"/>
              <w:left w:val="single" w:sz="6" w:space="0" w:color="auto"/>
              <w:bottom w:val="single" w:sz="6" w:space="0" w:color="auto"/>
              <w:right w:val="single" w:sz="6" w:space="0" w:color="auto"/>
            </w:tcBorders>
          </w:tcPr>
          <w:p w14:paraId="0E5D7187" w14:textId="08C767C3" w:rsidR="00901523" w:rsidRDefault="00136569" w:rsidP="00F45A8A">
            <w:pPr>
              <w:pStyle w:val="TAL"/>
              <w:rPr>
                <w:lang w:eastAsia="zh-CN"/>
              </w:rPr>
            </w:pPr>
            <w:r>
              <w:rPr>
                <w:lang w:eastAsia="zh-CN"/>
              </w:rPr>
              <w:t>6.1.9</w:t>
            </w:r>
            <w:r w:rsidR="00901523">
              <w:rPr>
                <w:lang w:eastAsia="zh-CN"/>
              </w:rPr>
              <w:t>.6.2.8</w:t>
            </w:r>
          </w:p>
        </w:tc>
        <w:tc>
          <w:tcPr>
            <w:tcW w:w="2704" w:type="dxa"/>
            <w:tcBorders>
              <w:top w:val="single" w:sz="6" w:space="0" w:color="auto"/>
              <w:left w:val="single" w:sz="6" w:space="0" w:color="auto"/>
              <w:bottom w:val="single" w:sz="6" w:space="0" w:color="auto"/>
              <w:right w:val="single" w:sz="6" w:space="0" w:color="auto"/>
            </w:tcBorders>
          </w:tcPr>
          <w:p w14:paraId="31D9099B" w14:textId="77777777" w:rsidR="00901523" w:rsidRDefault="00901523" w:rsidP="00F45A8A">
            <w:pPr>
              <w:pStyle w:val="TAL"/>
            </w:pPr>
            <w:r>
              <w:t>Represents the key performance indicators for the AIMLE service performance.</w:t>
            </w:r>
          </w:p>
        </w:tc>
        <w:tc>
          <w:tcPr>
            <w:tcW w:w="2443" w:type="dxa"/>
            <w:tcBorders>
              <w:top w:val="single" w:sz="6" w:space="0" w:color="auto"/>
              <w:left w:val="single" w:sz="6" w:space="0" w:color="auto"/>
              <w:bottom w:val="single" w:sz="6" w:space="0" w:color="auto"/>
              <w:right w:val="single" w:sz="6" w:space="0" w:color="auto"/>
            </w:tcBorders>
          </w:tcPr>
          <w:p w14:paraId="6E5256AC" w14:textId="77777777" w:rsidR="00901523" w:rsidRDefault="00901523" w:rsidP="00F45A8A">
            <w:pPr>
              <w:pStyle w:val="TAL"/>
            </w:pPr>
          </w:p>
        </w:tc>
      </w:tr>
      <w:tr w:rsidR="00901523" w14:paraId="1BFEAF3B"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4A93F364" w14:textId="77777777" w:rsidR="00901523" w:rsidRPr="00B92142" w:rsidRDefault="00901523" w:rsidP="00F45A8A">
            <w:pPr>
              <w:pStyle w:val="TAL"/>
              <w:rPr>
                <w:lang w:eastAsia="zh-CN"/>
              </w:rPr>
            </w:pPr>
            <w:r w:rsidRPr="00B17FD4">
              <w:rPr>
                <w:lang w:eastAsia="zh-CN"/>
              </w:rPr>
              <w:t>AimlOperType</w:t>
            </w:r>
          </w:p>
        </w:tc>
        <w:tc>
          <w:tcPr>
            <w:tcW w:w="1598" w:type="dxa"/>
            <w:tcBorders>
              <w:top w:val="single" w:sz="6" w:space="0" w:color="auto"/>
              <w:left w:val="single" w:sz="6" w:space="0" w:color="auto"/>
              <w:bottom w:val="single" w:sz="6" w:space="0" w:color="auto"/>
              <w:right w:val="single" w:sz="6" w:space="0" w:color="auto"/>
            </w:tcBorders>
          </w:tcPr>
          <w:p w14:paraId="28ED3286" w14:textId="1843E37A" w:rsidR="00901523" w:rsidRDefault="00136569" w:rsidP="00F45A8A">
            <w:pPr>
              <w:pStyle w:val="TAL"/>
              <w:rPr>
                <w:lang w:eastAsia="zh-CN"/>
              </w:rPr>
            </w:pPr>
            <w:r>
              <w:rPr>
                <w:lang w:eastAsia="zh-CN"/>
              </w:rPr>
              <w:t>6.1.9</w:t>
            </w:r>
            <w:r w:rsidR="00901523" w:rsidRPr="00B17FD4">
              <w:rPr>
                <w:lang w:eastAsia="zh-CN"/>
              </w:rPr>
              <w:t>.6.3.3</w:t>
            </w:r>
          </w:p>
        </w:tc>
        <w:tc>
          <w:tcPr>
            <w:tcW w:w="2704" w:type="dxa"/>
            <w:tcBorders>
              <w:top w:val="single" w:sz="6" w:space="0" w:color="auto"/>
              <w:left w:val="single" w:sz="6" w:space="0" w:color="auto"/>
              <w:bottom w:val="single" w:sz="6" w:space="0" w:color="auto"/>
              <w:right w:val="single" w:sz="6" w:space="0" w:color="auto"/>
            </w:tcBorders>
          </w:tcPr>
          <w:p w14:paraId="2EB80770" w14:textId="77777777" w:rsidR="00901523" w:rsidRDefault="00901523" w:rsidP="00F45A8A">
            <w:pPr>
              <w:pStyle w:val="TAL"/>
            </w:pPr>
            <w:r>
              <w:t>Represents the AIML operation type.</w:t>
            </w:r>
          </w:p>
        </w:tc>
        <w:tc>
          <w:tcPr>
            <w:tcW w:w="2443" w:type="dxa"/>
            <w:tcBorders>
              <w:top w:val="single" w:sz="6" w:space="0" w:color="auto"/>
              <w:left w:val="single" w:sz="6" w:space="0" w:color="auto"/>
              <w:bottom w:val="single" w:sz="6" w:space="0" w:color="auto"/>
              <w:right w:val="single" w:sz="6" w:space="0" w:color="auto"/>
            </w:tcBorders>
          </w:tcPr>
          <w:p w14:paraId="65021579" w14:textId="77777777" w:rsidR="00901523" w:rsidRDefault="00901523" w:rsidP="00F45A8A">
            <w:pPr>
              <w:pStyle w:val="TAL"/>
            </w:pPr>
          </w:p>
        </w:tc>
      </w:tr>
      <w:tr w:rsidR="00901523" w14:paraId="342538D9"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14952FF8" w14:textId="77777777" w:rsidR="00901523" w:rsidRPr="00B92142" w:rsidRDefault="00901523" w:rsidP="00F45A8A">
            <w:pPr>
              <w:pStyle w:val="TAL"/>
              <w:rPr>
                <w:lang w:eastAsia="zh-CN"/>
              </w:rPr>
            </w:pPr>
            <w:r>
              <w:rPr>
                <w:lang w:eastAsia="zh-CN"/>
              </w:rPr>
              <w:t>ReportType</w:t>
            </w:r>
          </w:p>
        </w:tc>
        <w:tc>
          <w:tcPr>
            <w:tcW w:w="1598" w:type="dxa"/>
            <w:tcBorders>
              <w:top w:val="single" w:sz="6" w:space="0" w:color="auto"/>
              <w:left w:val="single" w:sz="6" w:space="0" w:color="auto"/>
              <w:bottom w:val="single" w:sz="6" w:space="0" w:color="auto"/>
              <w:right w:val="single" w:sz="6" w:space="0" w:color="auto"/>
            </w:tcBorders>
          </w:tcPr>
          <w:p w14:paraId="3A5E0626" w14:textId="45BBB38B" w:rsidR="00901523" w:rsidRDefault="00136569" w:rsidP="00F45A8A">
            <w:pPr>
              <w:pStyle w:val="TAL"/>
              <w:rPr>
                <w:lang w:eastAsia="zh-CN"/>
              </w:rPr>
            </w:pPr>
            <w:r>
              <w:rPr>
                <w:lang w:eastAsia="zh-CN"/>
              </w:rPr>
              <w:t>6.1.9</w:t>
            </w:r>
            <w:r w:rsidR="00901523" w:rsidRPr="00B17FD4">
              <w:rPr>
                <w:lang w:eastAsia="zh-CN"/>
              </w:rPr>
              <w:t>.6.3.</w:t>
            </w:r>
            <w:r w:rsidR="00901523">
              <w:rPr>
                <w:lang w:eastAsia="zh-CN"/>
              </w:rPr>
              <w:t>4</w:t>
            </w:r>
          </w:p>
        </w:tc>
        <w:tc>
          <w:tcPr>
            <w:tcW w:w="2704" w:type="dxa"/>
            <w:tcBorders>
              <w:top w:val="single" w:sz="6" w:space="0" w:color="auto"/>
              <w:left w:val="single" w:sz="6" w:space="0" w:color="auto"/>
              <w:bottom w:val="single" w:sz="6" w:space="0" w:color="auto"/>
              <w:right w:val="single" w:sz="6" w:space="0" w:color="auto"/>
            </w:tcBorders>
          </w:tcPr>
          <w:p w14:paraId="441EBD77" w14:textId="77777777" w:rsidR="00901523" w:rsidRDefault="00901523" w:rsidP="00F45A8A">
            <w:pPr>
              <w:pStyle w:val="TAL"/>
            </w:pPr>
            <w:r>
              <w:t>Represents the type of the monitoring report.</w:t>
            </w:r>
          </w:p>
        </w:tc>
        <w:tc>
          <w:tcPr>
            <w:tcW w:w="2443" w:type="dxa"/>
            <w:tcBorders>
              <w:top w:val="single" w:sz="6" w:space="0" w:color="auto"/>
              <w:left w:val="single" w:sz="6" w:space="0" w:color="auto"/>
              <w:bottom w:val="single" w:sz="6" w:space="0" w:color="auto"/>
              <w:right w:val="single" w:sz="6" w:space="0" w:color="auto"/>
            </w:tcBorders>
          </w:tcPr>
          <w:p w14:paraId="6A575A04" w14:textId="77777777" w:rsidR="00901523" w:rsidRDefault="00901523" w:rsidP="00F45A8A">
            <w:pPr>
              <w:pStyle w:val="TAL"/>
            </w:pPr>
          </w:p>
        </w:tc>
      </w:tr>
      <w:tr w:rsidR="00901523" w14:paraId="1F61A5F8"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1302BE2B" w14:textId="77777777" w:rsidR="00901523" w:rsidRPr="00B92142" w:rsidRDefault="00901523" w:rsidP="00F45A8A">
            <w:pPr>
              <w:pStyle w:val="TAL"/>
              <w:rPr>
                <w:lang w:eastAsia="zh-CN"/>
              </w:rPr>
            </w:pPr>
            <w:r>
              <w:rPr>
                <w:lang w:eastAsia="zh-CN"/>
              </w:rPr>
              <w:t>TrigActReqType</w:t>
            </w:r>
          </w:p>
        </w:tc>
        <w:tc>
          <w:tcPr>
            <w:tcW w:w="1598" w:type="dxa"/>
            <w:tcBorders>
              <w:top w:val="single" w:sz="6" w:space="0" w:color="auto"/>
              <w:left w:val="single" w:sz="6" w:space="0" w:color="auto"/>
              <w:bottom w:val="single" w:sz="6" w:space="0" w:color="auto"/>
              <w:right w:val="single" w:sz="6" w:space="0" w:color="auto"/>
            </w:tcBorders>
          </w:tcPr>
          <w:p w14:paraId="6B462939" w14:textId="22DF9F2E" w:rsidR="00901523" w:rsidRDefault="00136569" w:rsidP="00F45A8A">
            <w:pPr>
              <w:pStyle w:val="TAL"/>
              <w:rPr>
                <w:lang w:eastAsia="zh-CN"/>
              </w:rPr>
            </w:pPr>
            <w:r>
              <w:rPr>
                <w:lang w:eastAsia="zh-CN"/>
              </w:rPr>
              <w:t>6.1.9</w:t>
            </w:r>
            <w:r w:rsidR="00901523" w:rsidRPr="00B17FD4">
              <w:rPr>
                <w:lang w:eastAsia="zh-CN"/>
              </w:rPr>
              <w:t>.6.3.</w:t>
            </w:r>
            <w:r w:rsidR="00901523">
              <w:rPr>
                <w:lang w:eastAsia="zh-CN"/>
              </w:rPr>
              <w:t>5</w:t>
            </w:r>
          </w:p>
        </w:tc>
        <w:tc>
          <w:tcPr>
            <w:tcW w:w="2704" w:type="dxa"/>
            <w:tcBorders>
              <w:top w:val="single" w:sz="6" w:space="0" w:color="auto"/>
              <w:left w:val="single" w:sz="6" w:space="0" w:color="auto"/>
              <w:bottom w:val="single" w:sz="6" w:space="0" w:color="auto"/>
              <w:right w:val="single" w:sz="6" w:space="0" w:color="auto"/>
            </w:tcBorders>
          </w:tcPr>
          <w:p w14:paraId="7DA852FC" w14:textId="77777777" w:rsidR="00901523" w:rsidRDefault="00901523" w:rsidP="00F45A8A">
            <w:pPr>
              <w:pStyle w:val="TAL"/>
            </w:pPr>
            <w:r>
              <w:t>Represents the types of the trigger action requirements on the monitoring event.</w:t>
            </w:r>
          </w:p>
        </w:tc>
        <w:tc>
          <w:tcPr>
            <w:tcW w:w="2443" w:type="dxa"/>
            <w:tcBorders>
              <w:top w:val="single" w:sz="6" w:space="0" w:color="auto"/>
              <w:left w:val="single" w:sz="6" w:space="0" w:color="auto"/>
              <w:bottom w:val="single" w:sz="6" w:space="0" w:color="auto"/>
              <w:right w:val="single" w:sz="6" w:space="0" w:color="auto"/>
            </w:tcBorders>
          </w:tcPr>
          <w:p w14:paraId="3D848150" w14:textId="77777777" w:rsidR="00901523" w:rsidRDefault="00901523" w:rsidP="00F45A8A">
            <w:pPr>
              <w:pStyle w:val="TAL"/>
            </w:pPr>
          </w:p>
        </w:tc>
      </w:tr>
      <w:tr w:rsidR="00901523" w14:paraId="00CA7083"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0028CEA6" w14:textId="77777777" w:rsidR="00901523" w:rsidRPr="00B92142" w:rsidRDefault="00901523" w:rsidP="00F45A8A">
            <w:pPr>
              <w:pStyle w:val="TAL"/>
              <w:rPr>
                <w:lang w:eastAsia="zh-CN"/>
              </w:rPr>
            </w:pPr>
            <w:r>
              <w:rPr>
                <w:lang w:eastAsia="zh-CN"/>
              </w:rPr>
              <w:t>MlMdlDegradedParam</w:t>
            </w:r>
          </w:p>
        </w:tc>
        <w:tc>
          <w:tcPr>
            <w:tcW w:w="1598" w:type="dxa"/>
            <w:tcBorders>
              <w:top w:val="single" w:sz="6" w:space="0" w:color="auto"/>
              <w:left w:val="single" w:sz="6" w:space="0" w:color="auto"/>
              <w:bottom w:val="single" w:sz="6" w:space="0" w:color="auto"/>
              <w:right w:val="single" w:sz="6" w:space="0" w:color="auto"/>
            </w:tcBorders>
          </w:tcPr>
          <w:p w14:paraId="388C6895" w14:textId="2C6D00AE" w:rsidR="00901523" w:rsidRDefault="00136569" w:rsidP="00F45A8A">
            <w:pPr>
              <w:pStyle w:val="TAL"/>
              <w:rPr>
                <w:lang w:eastAsia="zh-CN"/>
              </w:rPr>
            </w:pPr>
            <w:r>
              <w:rPr>
                <w:lang w:eastAsia="zh-CN"/>
              </w:rPr>
              <w:t>6.1.9</w:t>
            </w:r>
            <w:r w:rsidR="00901523" w:rsidRPr="00B17FD4">
              <w:rPr>
                <w:lang w:eastAsia="zh-CN"/>
              </w:rPr>
              <w:t>.6.3.</w:t>
            </w:r>
            <w:r w:rsidR="00901523">
              <w:rPr>
                <w:lang w:eastAsia="zh-CN"/>
              </w:rPr>
              <w:t>6</w:t>
            </w:r>
          </w:p>
        </w:tc>
        <w:tc>
          <w:tcPr>
            <w:tcW w:w="2704" w:type="dxa"/>
            <w:tcBorders>
              <w:top w:val="single" w:sz="6" w:space="0" w:color="auto"/>
              <w:left w:val="single" w:sz="6" w:space="0" w:color="auto"/>
              <w:bottom w:val="single" w:sz="6" w:space="0" w:color="auto"/>
              <w:right w:val="single" w:sz="6" w:space="0" w:color="auto"/>
            </w:tcBorders>
          </w:tcPr>
          <w:p w14:paraId="7D94F165" w14:textId="77777777" w:rsidR="00901523" w:rsidRDefault="00901523" w:rsidP="00F45A8A">
            <w:pPr>
              <w:pStyle w:val="TAL"/>
            </w:pPr>
            <w:r>
              <w:t>Represents the parameters of the degraded ML model.</w:t>
            </w:r>
          </w:p>
        </w:tc>
        <w:tc>
          <w:tcPr>
            <w:tcW w:w="2443" w:type="dxa"/>
            <w:tcBorders>
              <w:top w:val="single" w:sz="6" w:space="0" w:color="auto"/>
              <w:left w:val="single" w:sz="6" w:space="0" w:color="auto"/>
              <w:bottom w:val="single" w:sz="6" w:space="0" w:color="auto"/>
              <w:right w:val="single" w:sz="6" w:space="0" w:color="auto"/>
            </w:tcBorders>
          </w:tcPr>
          <w:p w14:paraId="55FDB30A" w14:textId="77777777" w:rsidR="00901523" w:rsidRDefault="00901523" w:rsidP="00F45A8A">
            <w:pPr>
              <w:pStyle w:val="TAL"/>
            </w:pPr>
          </w:p>
        </w:tc>
      </w:tr>
    </w:tbl>
    <w:p w14:paraId="714AF7F3" w14:textId="77777777" w:rsidR="00901523" w:rsidRDefault="00901523" w:rsidP="00901523">
      <w:bookmarkStart w:id="1045" w:name="_Hlk197524636"/>
    </w:p>
    <w:p w14:paraId="6417257B" w14:textId="44815FE8" w:rsidR="00901523" w:rsidRDefault="00901523" w:rsidP="00901523">
      <w:r>
        <w:t>Table </w:t>
      </w:r>
      <w:r w:rsidR="00136569">
        <w:t>6.1.9</w:t>
      </w:r>
      <w:r>
        <w:t xml:space="preserve">.6.1-2 specifies data types re-used by the AIMLES_MLModelPerfMonitor API service. </w:t>
      </w:r>
    </w:p>
    <w:p w14:paraId="6705BCF8" w14:textId="11FE7CC2" w:rsidR="00901523" w:rsidRDefault="00901523" w:rsidP="00901523">
      <w:pPr>
        <w:pStyle w:val="TH"/>
      </w:pPr>
      <w:r>
        <w:t>Table </w:t>
      </w:r>
      <w:r w:rsidR="00136569">
        <w:t>6.1.9</w:t>
      </w:r>
      <w:r>
        <w:t>.6.1-2: AIMLES_MLModelPerfMonitor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901523" w14:paraId="135B23C2" w14:textId="77777777" w:rsidTr="00F45A8A">
        <w:trPr>
          <w:jc w:val="center"/>
        </w:trPr>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622F5567" w14:textId="77777777" w:rsidR="00901523" w:rsidRDefault="00901523" w:rsidP="00F45A8A">
            <w:pPr>
              <w:pStyle w:val="TAH"/>
            </w:pPr>
            <w:r>
              <w:t>Data type</w:t>
            </w:r>
          </w:p>
        </w:tc>
        <w:tc>
          <w:tcPr>
            <w:tcW w:w="1887" w:type="dxa"/>
            <w:tcBorders>
              <w:top w:val="single" w:sz="6" w:space="0" w:color="auto"/>
              <w:left w:val="single" w:sz="6" w:space="0" w:color="auto"/>
              <w:bottom w:val="single" w:sz="6" w:space="0" w:color="auto"/>
              <w:right w:val="single" w:sz="6" w:space="0" w:color="auto"/>
            </w:tcBorders>
            <w:shd w:val="clear" w:color="auto" w:fill="C0C0C0"/>
            <w:hideMark/>
          </w:tcPr>
          <w:p w14:paraId="4CEC2C0E" w14:textId="77777777" w:rsidR="00901523" w:rsidRDefault="00901523" w:rsidP="00F45A8A">
            <w:pPr>
              <w:pStyle w:val="TAH"/>
            </w:pPr>
            <w:r>
              <w:t>Reference</w:t>
            </w:r>
          </w:p>
        </w:tc>
        <w:tc>
          <w:tcPr>
            <w:tcW w:w="2964" w:type="dxa"/>
            <w:tcBorders>
              <w:top w:val="single" w:sz="6" w:space="0" w:color="auto"/>
              <w:left w:val="single" w:sz="6" w:space="0" w:color="auto"/>
              <w:bottom w:val="single" w:sz="6" w:space="0" w:color="auto"/>
              <w:right w:val="single" w:sz="6" w:space="0" w:color="auto"/>
            </w:tcBorders>
            <w:shd w:val="clear" w:color="auto" w:fill="C0C0C0"/>
            <w:hideMark/>
          </w:tcPr>
          <w:p w14:paraId="1B62F48C" w14:textId="77777777" w:rsidR="00901523" w:rsidRDefault="00901523" w:rsidP="00F45A8A">
            <w:pPr>
              <w:pStyle w:val="TAH"/>
            </w:pPr>
            <w:r>
              <w:t>Comments</w:t>
            </w:r>
          </w:p>
        </w:tc>
        <w:tc>
          <w:tcPr>
            <w:tcW w:w="2719" w:type="dxa"/>
            <w:tcBorders>
              <w:top w:val="single" w:sz="6" w:space="0" w:color="auto"/>
              <w:left w:val="single" w:sz="6" w:space="0" w:color="auto"/>
              <w:bottom w:val="single" w:sz="6" w:space="0" w:color="auto"/>
              <w:right w:val="single" w:sz="6" w:space="0" w:color="auto"/>
            </w:tcBorders>
            <w:shd w:val="clear" w:color="auto" w:fill="C0C0C0"/>
            <w:hideMark/>
          </w:tcPr>
          <w:p w14:paraId="3E4C6212" w14:textId="77777777" w:rsidR="00901523" w:rsidRDefault="00901523" w:rsidP="00F45A8A">
            <w:pPr>
              <w:pStyle w:val="TAH"/>
            </w:pPr>
            <w:r>
              <w:t>Applicability</w:t>
            </w:r>
          </w:p>
        </w:tc>
      </w:tr>
      <w:tr w:rsidR="00901523" w14:paraId="09E09315" w14:textId="77777777" w:rsidTr="00F45A8A">
        <w:trPr>
          <w:jc w:val="center"/>
        </w:trPr>
        <w:tc>
          <w:tcPr>
            <w:tcW w:w="2207" w:type="dxa"/>
            <w:tcBorders>
              <w:top w:val="single" w:sz="6" w:space="0" w:color="auto"/>
              <w:left w:val="single" w:sz="6" w:space="0" w:color="auto"/>
              <w:bottom w:val="single" w:sz="6" w:space="0" w:color="auto"/>
              <w:right w:val="single" w:sz="6" w:space="0" w:color="auto"/>
            </w:tcBorders>
          </w:tcPr>
          <w:p w14:paraId="2A778D70" w14:textId="77777777" w:rsidR="00901523" w:rsidRPr="005843D5" w:rsidRDefault="00901523" w:rsidP="00F45A8A">
            <w:pPr>
              <w:pStyle w:val="TAL"/>
            </w:pPr>
            <w:r>
              <w:rPr>
                <w:lang w:eastAsia="zh-CN"/>
              </w:rPr>
              <w:t>Uri</w:t>
            </w:r>
          </w:p>
        </w:tc>
        <w:tc>
          <w:tcPr>
            <w:tcW w:w="1887" w:type="dxa"/>
            <w:tcBorders>
              <w:top w:val="single" w:sz="6" w:space="0" w:color="auto"/>
              <w:left w:val="single" w:sz="6" w:space="0" w:color="auto"/>
              <w:bottom w:val="single" w:sz="6" w:space="0" w:color="auto"/>
              <w:right w:val="single" w:sz="6" w:space="0" w:color="auto"/>
            </w:tcBorders>
          </w:tcPr>
          <w:p w14:paraId="4779D1DC" w14:textId="77777777" w:rsidR="00901523" w:rsidRPr="005843D5" w:rsidRDefault="00901523" w:rsidP="00F45A8A">
            <w:pPr>
              <w:pStyle w:val="TAL"/>
            </w:pPr>
            <w:r>
              <w:t>3GPP TS 29.122 [2]</w:t>
            </w:r>
          </w:p>
        </w:tc>
        <w:tc>
          <w:tcPr>
            <w:tcW w:w="2964" w:type="dxa"/>
            <w:tcBorders>
              <w:top w:val="single" w:sz="6" w:space="0" w:color="auto"/>
              <w:left w:val="single" w:sz="6" w:space="0" w:color="auto"/>
              <w:bottom w:val="single" w:sz="6" w:space="0" w:color="auto"/>
              <w:right w:val="single" w:sz="6" w:space="0" w:color="auto"/>
            </w:tcBorders>
          </w:tcPr>
          <w:p w14:paraId="2774CC66" w14:textId="77777777" w:rsidR="00901523" w:rsidRPr="005843D5" w:rsidRDefault="00901523" w:rsidP="00F45A8A">
            <w:pPr>
              <w:pStyle w:val="TAL"/>
              <w:rPr>
                <w:rFonts w:cs="Arial"/>
                <w:szCs w:val="18"/>
              </w:rPr>
            </w:pPr>
            <w:r>
              <w:rPr>
                <w:rFonts w:cs="Arial"/>
                <w:szCs w:val="18"/>
              </w:rPr>
              <w:t>Used to indicate the notification URI.</w:t>
            </w:r>
          </w:p>
        </w:tc>
        <w:tc>
          <w:tcPr>
            <w:tcW w:w="2719" w:type="dxa"/>
            <w:tcBorders>
              <w:top w:val="single" w:sz="6" w:space="0" w:color="auto"/>
              <w:left w:val="single" w:sz="6" w:space="0" w:color="auto"/>
              <w:bottom w:val="single" w:sz="6" w:space="0" w:color="auto"/>
              <w:right w:val="single" w:sz="6" w:space="0" w:color="auto"/>
            </w:tcBorders>
          </w:tcPr>
          <w:p w14:paraId="46D238F9" w14:textId="77777777" w:rsidR="00901523" w:rsidRDefault="00901523" w:rsidP="00F45A8A">
            <w:pPr>
              <w:pStyle w:val="TAL"/>
            </w:pPr>
          </w:p>
        </w:tc>
      </w:tr>
      <w:bookmarkEnd w:id="1045"/>
      <w:tr w:rsidR="00901523" w14:paraId="1706F069" w14:textId="77777777" w:rsidTr="00F45A8A">
        <w:trPr>
          <w:jc w:val="center"/>
        </w:trPr>
        <w:tc>
          <w:tcPr>
            <w:tcW w:w="2207" w:type="dxa"/>
            <w:tcBorders>
              <w:top w:val="single" w:sz="6" w:space="0" w:color="auto"/>
              <w:left w:val="single" w:sz="6" w:space="0" w:color="auto"/>
              <w:bottom w:val="single" w:sz="6" w:space="0" w:color="auto"/>
              <w:right w:val="single" w:sz="6" w:space="0" w:color="auto"/>
            </w:tcBorders>
            <w:hideMark/>
          </w:tcPr>
          <w:p w14:paraId="07775251" w14:textId="77777777" w:rsidR="00901523" w:rsidRDefault="00901523" w:rsidP="00F45A8A">
            <w:pPr>
              <w:pStyle w:val="TAL"/>
              <w:rPr>
                <w:lang w:eastAsia="zh-CN"/>
              </w:rPr>
            </w:pPr>
            <w:r w:rsidRPr="005843D5">
              <w:t>GeographicArea</w:t>
            </w:r>
          </w:p>
        </w:tc>
        <w:tc>
          <w:tcPr>
            <w:tcW w:w="1887" w:type="dxa"/>
            <w:tcBorders>
              <w:top w:val="single" w:sz="6" w:space="0" w:color="auto"/>
              <w:left w:val="single" w:sz="6" w:space="0" w:color="auto"/>
              <w:bottom w:val="single" w:sz="6" w:space="0" w:color="auto"/>
              <w:right w:val="single" w:sz="6" w:space="0" w:color="auto"/>
            </w:tcBorders>
            <w:hideMark/>
          </w:tcPr>
          <w:p w14:paraId="079D9E0F" w14:textId="052D5999" w:rsidR="00901523" w:rsidRDefault="00901523" w:rsidP="00F45A8A">
            <w:pPr>
              <w:pStyle w:val="TAL"/>
            </w:pPr>
            <w:r w:rsidRPr="005843D5">
              <w:t>3GPP TS 29.572 </w:t>
            </w:r>
            <w:r w:rsidR="00B42E7A">
              <w:t>[18]</w:t>
            </w:r>
          </w:p>
        </w:tc>
        <w:tc>
          <w:tcPr>
            <w:tcW w:w="2964" w:type="dxa"/>
            <w:tcBorders>
              <w:top w:val="single" w:sz="6" w:space="0" w:color="auto"/>
              <w:left w:val="single" w:sz="6" w:space="0" w:color="auto"/>
              <w:bottom w:val="single" w:sz="6" w:space="0" w:color="auto"/>
              <w:right w:val="single" w:sz="6" w:space="0" w:color="auto"/>
            </w:tcBorders>
            <w:hideMark/>
          </w:tcPr>
          <w:p w14:paraId="44C55481" w14:textId="77777777" w:rsidR="00901523" w:rsidRDefault="00901523" w:rsidP="00F45A8A">
            <w:pPr>
              <w:pStyle w:val="TAL"/>
              <w:rPr>
                <w:rFonts w:cs="Arial"/>
                <w:szCs w:val="18"/>
              </w:rPr>
            </w:pPr>
            <w:r w:rsidRPr="005843D5">
              <w:rPr>
                <w:rFonts w:cs="Arial"/>
                <w:szCs w:val="18"/>
              </w:rPr>
              <w:t xml:space="preserve">Identifies the geographical information of the </w:t>
            </w:r>
            <w:r>
              <w:rPr>
                <w:rFonts w:cs="Arial"/>
                <w:szCs w:val="18"/>
              </w:rPr>
              <w:t>FL member</w:t>
            </w:r>
            <w:r w:rsidRPr="005843D5">
              <w:rPr>
                <w:rFonts w:cs="Arial"/>
                <w:szCs w:val="18"/>
              </w:rPr>
              <w:t>.</w:t>
            </w:r>
          </w:p>
        </w:tc>
        <w:tc>
          <w:tcPr>
            <w:tcW w:w="2719" w:type="dxa"/>
            <w:tcBorders>
              <w:top w:val="single" w:sz="6" w:space="0" w:color="auto"/>
              <w:left w:val="single" w:sz="6" w:space="0" w:color="auto"/>
              <w:bottom w:val="single" w:sz="6" w:space="0" w:color="auto"/>
              <w:right w:val="single" w:sz="6" w:space="0" w:color="auto"/>
            </w:tcBorders>
          </w:tcPr>
          <w:p w14:paraId="6147B566" w14:textId="77777777" w:rsidR="00901523" w:rsidRDefault="00901523" w:rsidP="00F45A8A">
            <w:pPr>
              <w:pStyle w:val="TAL"/>
            </w:pPr>
          </w:p>
        </w:tc>
      </w:tr>
      <w:tr w:rsidR="00901523" w14:paraId="059F886E" w14:textId="77777777" w:rsidTr="00F45A8A">
        <w:trPr>
          <w:jc w:val="center"/>
        </w:trPr>
        <w:tc>
          <w:tcPr>
            <w:tcW w:w="2207" w:type="dxa"/>
            <w:tcBorders>
              <w:top w:val="single" w:sz="6" w:space="0" w:color="auto"/>
              <w:left w:val="single" w:sz="6" w:space="0" w:color="auto"/>
              <w:bottom w:val="single" w:sz="6" w:space="0" w:color="auto"/>
              <w:right w:val="single" w:sz="6" w:space="0" w:color="auto"/>
            </w:tcBorders>
          </w:tcPr>
          <w:p w14:paraId="0041A445" w14:textId="77777777" w:rsidR="00901523" w:rsidRDefault="00901523" w:rsidP="00F45A8A">
            <w:pPr>
              <w:pStyle w:val="TAL"/>
              <w:rPr>
                <w:lang w:eastAsia="zh-CN"/>
              </w:rPr>
            </w:pPr>
            <w:r>
              <w:t>TimeWindow</w:t>
            </w:r>
          </w:p>
        </w:tc>
        <w:tc>
          <w:tcPr>
            <w:tcW w:w="1887" w:type="dxa"/>
            <w:tcBorders>
              <w:top w:val="single" w:sz="6" w:space="0" w:color="auto"/>
              <w:left w:val="single" w:sz="6" w:space="0" w:color="auto"/>
              <w:bottom w:val="single" w:sz="6" w:space="0" w:color="auto"/>
              <w:right w:val="single" w:sz="6" w:space="0" w:color="auto"/>
            </w:tcBorders>
          </w:tcPr>
          <w:p w14:paraId="7147A06A" w14:textId="77777777" w:rsidR="00901523" w:rsidRDefault="00901523" w:rsidP="00F45A8A">
            <w:pPr>
              <w:pStyle w:val="TAL"/>
            </w:pPr>
            <w:r w:rsidRPr="005843D5">
              <w:t>3GPP TS 29.</w:t>
            </w:r>
            <w:r>
              <w:t>122</w:t>
            </w:r>
            <w:r w:rsidRPr="005843D5">
              <w:t> </w:t>
            </w:r>
            <w:r>
              <w:t>[2]</w:t>
            </w:r>
          </w:p>
        </w:tc>
        <w:tc>
          <w:tcPr>
            <w:tcW w:w="2964" w:type="dxa"/>
            <w:tcBorders>
              <w:top w:val="single" w:sz="6" w:space="0" w:color="auto"/>
              <w:left w:val="single" w:sz="6" w:space="0" w:color="auto"/>
              <w:bottom w:val="single" w:sz="6" w:space="0" w:color="auto"/>
              <w:right w:val="single" w:sz="6" w:space="0" w:color="auto"/>
            </w:tcBorders>
          </w:tcPr>
          <w:p w14:paraId="63E1E8EF" w14:textId="77777777" w:rsidR="00901523" w:rsidRDefault="00901523" w:rsidP="00F45A8A">
            <w:pPr>
              <w:pStyle w:val="TAL"/>
              <w:rPr>
                <w:rFonts w:cs="Arial"/>
                <w:szCs w:val="18"/>
              </w:rPr>
            </w:pPr>
            <w:r>
              <w:rPr>
                <w:rFonts w:cs="Arial"/>
                <w:szCs w:val="18"/>
              </w:rPr>
              <w:t>Identifies the start time and the end time for the validity time.</w:t>
            </w:r>
          </w:p>
        </w:tc>
        <w:tc>
          <w:tcPr>
            <w:tcW w:w="2719" w:type="dxa"/>
            <w:tcBorders>
              <w:top w:val="single" w:sz="6" w:space="0" w:color="auto"/>
              <w:left w:val="single" w:sz="6" w:space="0" w:color="auto"/>
              <w:bottom w:val="single" w:sz="6" w:space="0" w:color="auto"/>
              <w:right w:val="single" w:sz="6" w:space="0" w:color="auto"/>
            </w:tcBorders>
          </w:tcPr>
          <w:p w14:paraId="6CB20CBC" w14:textId="77777777" w:rsidR="00901523" w:rsidRDefault="00901523" w:rsidP="00F45A8A">
            <w:pPr>
              <w:pStyle w:val="TAL"/>
            </w:pPr>
          </w:p>
        </w:tc>
      </w:tr>
      <w:tr w:rsidR="00901523" w14:paraId="46299F48" w14:textId="77777777" w:rsidTr="00F45A8A">
        <w:trPr>
          <w:jc w:val="center"/>
        </w:trPr>
        <w:tc>
          <w:tcPr>
            <w:tcW w:w="2207" w:type="dxa"/>
            <w:tcBorders>
              <w:top w:val="single" w:sz="6" w:space="0" w:color="auto"/>
              <w:left w:val="single" w:sz="6" w:space="0" w:color="auto"/>
              <w:bottom w:val="single" w:sz="6" w:space="0" w:color="auto"/>
              <w:right w:val="single" w:sz="6" w:space="0" w:color="auto"/>
            </w:tcBorders>
          </w:tcPr>
          <w:p w14:paraId="54418873" w14:textId="77777777" w:rsidR="00901523" w:rsidRDefault="00901523" w:rsidP="00F45A8A">
            <w:pPr>
              <w:pStyle w:val="TAL"/>
              <w:rPr>
                <w:lang w:eastAsia="zh-CN"/>
              </w:rPr>
            </w:pPr>
            <w:r>
              <w:rPr>
                <w:lang w:eastAsia="zh-CN"/>
              </w:rPr>
              <w:t>SupportedFeatures</w:t>
            </w:r>
          </w:p>
        </w:tc>
        <w:tc>
          <w:tcPr>
            <w:tcW w:w="1887" w:type="dxa"/>
            <w:tcBorders>
              <w:top w:val="single" w:sz="6" w:space="0" w:color="auto"/>
              <w:left w:val="single" w:sz="6" w:space="0" w:color="auto"/>
              <w:bottom w:val="single" w:sz="6" w:space="0" w:color="auto"/>
              <w:right w:val="single" w:sz="6" w:space="0" w:color="auto"/>
            </w:tcBorders>
          </w:tcPr>
          <w:p w14:paraId="711C8F39" w14:textId="77777777" w:rsidR="00901523" w:rsidRDefault="00901523" w:rsidP="00F45A8A">
            <w:pPr>
              <w:pStyle w:val="TAL"/>
            </w:pPr>
            <w:r>
              <w:t>3GPP TS 29.571 [15]</w:t>
            </w:r>
          </w:p>
        </w:tc>
        <w:tc>
          <w:tcPr>
            <w:tcW w:w="2964" w:type="dxa"/>
            <w:tcBorders>
              <w:top w:val="single" w:sz="6" w:space="0" w:color="auto"/>
              <w:left w:val="single" w:sz="6" w:space="0" w:color="auto"/>
              <w:bottom w:val="single" w:sz="6" w:space="0" w:color="auto"/>
              <w:right w:val="single" w:sz="6" w:space="0" w:color="auto"/>
            </w:tcBorders>
          </w:tcPr>
          <w:p w14:paraId="6FAF69AD" w14:textId="77777777" w:rsidR="00901523" w:rsidRDefault="00901523" w:rsidP="00F45A8A">
            <w:pPr>
              <w:pStyle w:val="TAL"/>
              <w:rPr>
                <w:rFonts w:cs="Arial"/>
                <w:szCs w:val="18"/>
              </w:rPr>
            </w:pPr>
            <w:r>
              <w:rPr>
                <w:rFonts w:cs="Arial"/>
                <w:szCs w:val="18"/>
              </w:rPr>
              <w:t>Used to negotiate the applicability of optional features.</w:t>
            </w:r>
          </w:p>
        </w:tc>
        <w:tc>
          <w:tcPr>
            <w:tcW w:w="2719" w:type="dxa"/>
            <w:tcBorders>
              <w:top w:val="single" w:sz="6" w:space="0" w:color="auto"/>
              <w:left w:val="single" w:sz="6" w:space="0" w:color="auto"/>
              <w:bottom w:val="single" w:sz="6" w:space="0" w:color="auto"/>
              <w:right w:val="single" w:sz="6" w:space="0" w:color="auto"/>
            </w:tcBorders>
          </w:tcPr>
          <w:p w14:paraId="3776084F" w14:textId="77777777" w:rsidR="00901523" w:rsidRDefault="00901523" w:rsidP="00F45A8A">
            <w:pPr>
              <w:pStyle w:val="TAL"/>
            </w:pPr>
          </w:p>
        </w:tc>
      </w:tr>
      <w:tr w:rsidR="00901523" w14:paraId="09A30A59" w14:textId="77777777" w:rsidTr="00F45A8A">
        <w:trPr>
          <w:jc w:val="center"/>
        </w:trPr>
        <w:tc>
          <w:tcPr>
            <w:tcW w:w="2207" w:type="dxa"/>
            <w:tcBorders>
              <w:top w:val="single" w:sz="6" w:space="0" w:color="auto"/>
              <w:left w:val="single" w:sz="6" w:space="0" w:color="auto"/>
              <w:bottom w:val="single" w:sz="6" w:space="0" w:color="auto"/>
              <w:right w:val="single" w:sz="6" w:space="0" w:color="auto"/>
            </w:tcBorders>
          </w:tcPr>
          <w:p w14:paraId="45D06C2A" w14:textId="77777777" w:rsidR="00901523" w:rsidRDefault="00901523" w:rsidP="00F45A8A">
            <w:pPr>
              <w:pStyle w:val="TAL"/>
              <w:rPr>
                <w:lang w:eastAsia="zh-CN"/>
              </w:rPr>
            </w:pPr>
            <w:r w:rsidRPr="0076344E">
              <w:t>Aiml</w:t>
            </w:r>
            <w:r>
              <w:t>e</w:t>
            </w:r>
            <w:r w:rsidRPr="0076344E">
              <w:t>ClientId</w:t>
            </w:r>
          </w:p>
        </w:tc>
        <w:tc>
          <w:tcPr>
            <w:tcW w:w="1887" w:type="dxa"/>
            <w:tcBorders>
              <w:top w:val="single" w:sz="6" w:space="0" w:color="auto"/>
              <w:left w:val="single" w:sz="6" w:space="0" w:color="auto"/>
              <w:bottom w:val="single" w:sz="6" w:space="0" w:color="auto"/>
              <w:right w:val="single" w:sz="6" w:space="0" w:color="auto"/>
            </w:tcBorders>
          </w:tcPr>
          <w:p w14:paraId="67D26D62" w14:textId="77777777" w:rsidR="00901523" w:rsidRDefault="00901523" w:rsidP="00F45A8A">
            <w:pPr>
              <w:pStyle w:val="TAL"/>
            </w:pPr>
            <w:r w:rsidRPr="0076344E">
              <w:t>Clause</w:t>
            </w:r>
            <w:r>
              <w:t> </w:t>
            </w:r>
            <w:r w:rsidRPr="0076344E">
              <w:t>6.1.2.6.3.2</w:t>
            </w:r>
          </w:p>
        </w:tc>
        <w:tc>
          <w:tcPr>
            <w:tcW w:w="2964" w:type="dxa"/>
            <w:tcBorders>
              <w:top w:val="single" w:sz="6" w:space="0" w:color="auto"/>
              <w:left w:val="single" w:sz="6" w:space="0" w:color="auto"/>
              <w:bottom w:val="single" w:sz="6" w:space="0" w:color="auto"/>
              <w:right w:val="single" w:sz="6" w:space="0" w:color="auto"/>
            </w:tcBorders>
          </w:tcPr>
          <w:p w14:paraId="0EBB388C" w14:textId="77777777" w:rsidR="00901523" w:rsidRDefault="00901523" w:rsidP="00F45A8A">
            <w:pPr>
              <w:pStyle w:val="TAL"/>
              <w:rPr>
                <w:rFonts w:cs="Arial"/>
                <w:szCs w:val="18"/>
              </w:rPr>
            </w:pPr>
            <w:r w:rsidRPr="0076344E">
              <w:t>Represents unique identifier of a AIML</w:t>
            </w:r>
            <w:r>
              <w:t>E</w:t>
            </w:r>
            <w:r w:rsidRPr="0076344E">
              <w:t xml:space="preserve"> client.</w:t>
            </w:r>
          </w:p>
        </w:tc>
        <w:tc>
          <w:tcPr>
            <w:tcW w:w="2719" w:type="dxa"/>
            <w:tcBorders>
              <w:top w:val="single" w:sz="6" w:space="0" w:color="auto"/>
              <w:left w:val="single" w:sz="6" w:space="0" w:color="auto"/>
              <w:bottom w:val="single" w:sz="6" w:space="0" w:color="auto"/>
              <w:right w:val="single" w:sz="6" w:space="0" w:color="auto"/>
            </w:tcBorders>
          </w:tcPr>
          <w:p w14:paraId="3F751492" w14:textId="77777777" w:rsidR="00901523" w:rsidRDefault="00901523" w:rsidP="00F45A8A">
            <w:pPr>
              <w:pStyle w:val="TAL"/>
            </w:pPr>
          </w:p>
        </w:tc>
      </w:tr>
      <w:tr w:rsidR="00901523" w14:paraId="1F7B23FE" w14:textId="77777777" w:rsidTr="00F45A8A">
        <w:trPr>
          <w:jc w:val="center"/>
        </w:trPr>
        <w:tc>
          <w:tcPr>
            <w:tcW w:w="2207" w:type="dxa"/>
            <w:tcBorders>
              <w:top w:val="single" w:sz="6" w:space="0" w:color="auto"/>
              <w:left w:val="single" w:sz="6" w:space="0" w:color="auto"/>
              <w:bottom w:val="single" w:sz="6" w:space="0" w:color="auto"/>
              <w:right w:val="single" w:sz="6" w:space="0" w:color="auto"/>
            </w:tcBorders>
          </w:tcPr>
          <w:p w14:paraId="4ED09B9F" w14:textId="77777777" w:rsidR="00901523" w:rsidRPr="0076344E" w:rsidRDefault="00901523" w:rsidP="00F45A8A">
            <w:pPr>
              <w:pStyle w:val="TAL"/>
            </w:pPr>
            <w:r w:rsidRPr="002F5F04">
              <w:t>QosMonitoringInformation</w:t>
            </w:r>
          </w:p>
        </w:tc>
        <w:tc>
          <w:tcPr>
            <w:tcW w:w="1887" w:type="dxa"/>
            <w:tcBorders>
              <w:top w:val="single" w:sz="6" w:space="0" w:color="auto"/>
              <w:left w:val="single" w:sz="6" w:space="0" w:color="auto"/>
              <w:bottom w:val="single" w:sz="6" w:space="0" w:color="auto"/>
              <w:right w:val="single" w:sz="6" w:space="0" w:color="auto"/>
            </w:tcBorders>
          </w:tcPr>
          <w:p w14:paraId="33EF11CE" w14:textId="77777777" w:rsidR="00901523" w:rsidRPr="0076344E" w:rsidRDefault="00901523" w:rsidP="00F45A8A">
            <w:pPr>
              <w:pStyle w:val="TAL"/>
            </w:pPr>
            <w:r w:rsidRPr="005843D5">
              <w:t>3GPP TS 29.</w:t>
            </w:r>
            <w:r>
              <w:t>122</w:t>
            </w:r>
            <w:r w:rsidRPr="005843D5">
              <w:t> </w:t>
            </w:r>
            <w:r>
              <w:t>[2]</w:t>
            </w:r>
          </w:p>
        </w:tc>
        <w:tc>
          <w:tcPr>
            <w:tcW w:w="2964" w:type="dxa"/>
            <w:tcBorders>
              <w:top w:val="single" w:sz="6" w:space="0" w:color="auto"/>
              <w:left w:val="single" w:sz="6" w:space="0" w:color="auto"/>
              <w:bottom w:val="single" w:sz="6" w:space="0" w:color="auto"/>
              <w:right w:val="single" w:sz="6" w:space="0" w:color="auto"/>
            </w:tcBorders>
          </w:tcPr>
          <w:p w14:paraId="758AED04" w14:textId="77777777" w:rsidR="00901523" w:rsidRPr="0076344E" w:rsidRDefault="00901523" w:rsidP="00F45A8A">
            <w:pPr>
              <w:pStyle w:val="TAL"/>
            </w:pPr>
            <w:r>
              <w:rPr>
                <w:rFonts w:cs="Arial"/>
                <w:szCs w:val="18"/>
              </w:rPr>
              <w:t>Identifies the QoS monitoring information.</w:t>
            </w:r>
          </w:p>
        </w:tc>
        <w:tc>
          <w:tcPr>
            <w:tcW w:w="2719" w:type="dxa"/>
            <w:tcBorders>
              <w:top w:val="single" w:sz="6" w:space="0" w:color="auto"/>
              <w:left w:val="single" w:sz="6" w:space="0" w:color="auto"/>
              <w:bottom w:val="single" w:sz="6" w:space="0" w:color="auto"/>
              <w:right w:val="single" w:sz="6" w:space="0" w:color="auto"/>
            </w:tcBorders>
          </w:tcPr>
          <w:p w14:paraId="6DB3A2D8" w14:textId="77777777" w:rsidR="00901523" w:rsidRDefault="00901523" w:rsidP="00F45A8A">
            <w:pPr>
              <w:pStyle w:val="TAL"/>
            </w:pPr>
          </w:p>
        </w:tc>
      </w:tr>
      <w:tr w:rsidR="00901523" w14:paraId="2956716F" w14:textId="77777777" w:rsidTr="00F45A8A">
        <w:trPr>
          <w:jc w:val="center"/>
        </w:trPr>
        <w:tc>
          <w:tcPr>
            <w:tcW w:w="2207" w:type="dxa"/>
            <w:tcBorders>
              <w:top w:val="single" w:sz="6" w:space="0" w:color="auto"/>
              <w:left w:val="single" w:sz="6" w:space="0" w:color="auto"/>
              <w:bottom w:val="single" w:sz="6" w:space="0" w:color="auto"/>
              <w:right w:val="single" w:sz="6" w:space="0" w:color="auto"/>
            </w:tcBorders>
          </w:tcPr>
          <w:p w14:paraId="522093ED" w14:textId="77777777" w:rsidR="00901523" w:rsidRPr="002F5F04" w:rsidRDefault="00901523" w:rsidP="00F45A8A">
            <w:pPr>
              <w:pStyle w:val="TAL"/>
            </w:pPr>
            <w:r>
              <w:t>Uinteger</w:t>
            </w:r>
          </w:p>
        </w:tc>
        <w:tc>
          <w:tcPr>
            <w:tcW w:w="1887" w:type="dxa"/>
            <w:tcBorders>
              <w:top w:val="single" w:sz="6" w:space="0" w:color="auto"/>
              <w:left w:val="single" w:sz="6" w:space="0" w:color="auto"/>
              <w:bottom w:val="single" w:sz="6" w:space="0" w:color="auto"/>
              <w:right w:val="single" w:sz="6" w:space="0" w:color="auto"/>
            </w:tcBorders>
          </w:tcPr>
          <w:p w14:paraId="46D7BDF8" w14:textId="77777777" w:rsidR="00901523" w:rsidRPr="005843D5" w:rsidRDefault="00901523" w:rsidP="00F45A8A">
            <w:pPr>
              <w:pStyle w:val="TAL"/>
            </w:pPr>
            <w:r>
              <w:t>3GPP TS 29.571 [15]</w:t>
            </w:r>
          </w:p>
        </w:tc>
        <w:tc>
          <w:tcPr>
            <w:tcW w:w="2964" w:type="dxa"/>
            <w:tcBorders>
              <w:top w:val="single" w:sz="6" w:space="0" w:color="auto"/>
              <w:left w:val="single" w:sz="6" w:space="0" w:color="auto"/>
              <w:bottom w:val="single" w:sz="6" w:space="0" w:color="auto"/>
              <w:right w:val="single" w:sz="6" w:space="0" w:color="auto"/>
            </w:tcBorders>
          </w:tcPr>
          <w:p w14:paraId="5D9FA8E3" w14:textId="77777777" w:rsidR="00901523" w:rsidRDefault="00901523" w:rsidP="00F45A8A">
            <w:pPr>
              <w:pStyle w:val="TAL"/>
              <w:rPr>
                <w:rFonts w:cs="Arial"/>
                <w:szCs w:val="18"/>
              </w:rPr>
            </w:pPr>
            <w:r>
              <w:t>Represents an unsigned Integer.</w:t>
            </w:r>
          </w:p>
        </w:tc>
        <w:tc>
          <w:tcPr>
            <w:tcW w:w="2719" w:type="dxa"/>
            <w:tcBorders>
              <w:top w:val="single" w:sz="6" w:space="0" w:color="auto"/>
              <w:left w:val="single" w:sz="6" w:space="0" w:color="auto"/>
              <w:bottom w:val="single" w:sz="6" w:space="0" w:color="auto"/>
              <w:right w:val="single" w:sz="6" w:space="0" w:color="auto"/>
            </w:tcBorders>
          </w:tcPr>
          <w:p w14:paraId="511EE57B" w14:textId="77777777" w:rsidR="00901523" w:rsidRDefault="00901523" w:rsidP="00F45A8A">
            <w:pPr>
              <w:pStyle w:val="TAL"/>
            </w:pPr>
          </w:p>
        </w:tc>
      </w:tr>
    </w:tbl>
    <w:p w14:paraId="744A6951" w14:textId="77777777" w:rsidR="00901523" w:rsidRDefault="00901523" w:rsidP="00901523">
      <w:pPr>
        <w:rPr>
          <w:lang w:eastAsia="zh-CN"/>
        </w:rPr>
      </w:pPr>
      <w:bookmarkStart w:id="1046" w:name="_Hlk197524742"/>
    </w:p>
    <w:p w14:paraId="65B738E4" w14:textId="432C557B" w:rsidR="00901523" w:rsidRDefault="00136569" w:rsidP="00901523">
      <w:pPr>
        <w:pStyle w:val="Heading5"/>
        <w:rPr>
          <w:lang w:eastAsia="zh-CN"/>
        </w:rPr>
      </w:pPr>
      <w:bookmarkStart w:id="1047" w:name="_Toc199249591"/>
      <w:r>
        <w:rPr>
          <w:lang w:eastAsia="zh-CN"/>
        </w:rPr>
        <w:t>6.1.9</w:t>
      </w:r>
      <w:r w:rsidR="00901523">
        <w:rPr>
          <w:lang w:eastAsia="zh-CN"/>
        </w:rPr>
        <w:t>.6.2</w:t>
      </w:r>
      <w:r w:rsidR="00901523">
        <w:rPr>
          <w:lang w:eastAsia="zh-CN"/>
        </w:rPr>
        <w:tab/>
        <w:t>Structured data types</w:t>
      </w:r>
      <w:bookmarkEnd w:id="1047"/>
    </w:p>
    <w:p w14:paraId="410E7565" w14:textId="4F6E506D" w:rsidR="00901523" w:rsidRDefault="00136569" w:rsidP="00901523">
      <w:pPr>
        <w:pStyle w:val="H6"/>
        <w:rPr>
          <w:lang w:eastAsia="zh-CN"/>
        </w:rPr>
      </w:pPr>
      <w:r>
        <w:rPr>
          <w:lang w:eastAsia="zh-CN"/>
        </w:rPr>
        <w:t>6.1.9</w:t>
      </w:r>
      <w:r w:rsidR="00901523">
        <w:rPr>
          <w:lang w:eastAsia="zh-CN"/>
        </w:rPr>
        <w:t>.6.2.1</w:t>
      </w:r>
      <w:r w:rsidR="00901523">
        <w:rPr>
          <w:lang w:eastAsia="zh-CN"/>
        </w:rPr>
        <w:tab/>
        <w:t>Introduction</w:t>
      </w:r>
    </w:p>
    <w:p w14:paraId="62BA731D" w14:textId="77777777" w:rsidR="00901523" w:rsidRDefault="00901523" w:rsidP="00901523">
      <w:r>
        <w:t>This clause defines the data structures to be used in resource representations.</w:t>
      </w:r>
    </w:p>
    <w:p w14:paraId="25DF0E0E" w14:textId="2EA91735" w:rsidR="00901523" w:rsidRDefault="00136569" w:rsidP="00901523">
      <w:pPr>
        <w:pStyle w:val="H6"/>
        <w:rPr>
          <w:lang w:eastAsia="zh-CN"/>
        </w:rPr>
      </w:pPr>
      <w:r>
        <w:rPr>
          <w:lang w:eastAsia="zh-CN"/>
        </w:rPr>
        <w:lastRenderedPageBreak/>
        <w:t>6.1.9</w:t>
      </w:r>
      <w:r w:rsidR="00901523">
        <w:rPr>
          <w:lang w:eastAsia="zh-CN"/>
        </w:rPr>
        <w:t>.6.2.2</w:t>
      </w:r>
      <w:r w:rsidR="00901523">
        <w:rPr>
          <w:lang w:eastAsia="zh-CN"/>
        </w:rPr>
        <w:tab/>
        <w:t xml:space="preserve">Type: </w:t>
      </w:r>
      <w:r w:rsidR="00901523">
        <w:rPr>
          <w:noProof/>
        </w:rPr>
        <w:t>MlMdlPerfMonitSub</w:t>
      </w:r>
    </w:p>
    <w:p w14:paraId="792B05DA" w14:textId="575180F5" w:rsidR="00901523" w:rsidRDefault="00901523" w:rsidP="00901523">
      <w:pPr>
        <w:pStyle w:val="TH"/>
      </w:pPr>
      <w:r>
        <w:rPr>
          <w:noProof/>
        </w:rPr>
        <w:t>Table </w:t>
      </w:r>
      <w:r w:rsidR="00136569">
        <w:rPr>
          <w:noProof/>
        </w:rPr>
        <w:t>6.1.9</w:t>
      </w:r>
      <w:r>
        <w:rPr>
          <w:noProof/>
        </w:rPr>
        <w:t>.6.2.2</w:t>
      </w:r>
      <w:r>
        <w:t xml:space="preserve">-1: </w:t>
      </w:r>
      <w:r>
        <w:rPr>
          <w:noProof/>
        </w:rPr>
        <w:t>Definition of type MlMdlPerfMonitSub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14:paraId="3520CB28"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028C6313" w14:textId="77777777" w:rsidR="00901523" w:rsidRDefault="00901523" w:rsidP="00F45A8A">
            <w:pPr>
              <w:pStyle w:val="TAH"/>
            </w:pPr>
            <w:r>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5EC19283" w14:textId="77777777" w:rsidR="00901523" w:rsidRDefault="00901523" w:rsidP="00F45A8A">
            <w:pPr>
              <w:pStyle w:val="TAH"/>
            </w:pPr>
            <w:r>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431E97CA" w14:textId="77777777" w:rsidR="00901523" w:rsidRDefault="00901523" w:rsidP="00F45A8A">
            <w:pPr>
              <w:pStyle w:val="TAH"/>
            </w:pPr>
            <w:r>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7B1F5F4" w14:textId="77777777" w:rsidR="00901523" w:rsidRDefault="00901523" w:rsidP="00F45A8A">
            <w:pPr>
              <w:pStyle w:val="TAH"/>
            </w:pPr>
            <w:r>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513555C0" w14:textId="77777777" w:rsidR="00901523" w:rsidRDefault="00901523" w:rsidP="00F45A8A">
            <w:pPr>
              <w:pStyle w:val="TAH"/>
              <w:rPr>
                <w:rFonts w:cs="Arial"/>
                <w:szCs w:val="18"/>
              </w:rPr>
            </w:pPr>
            <w:r>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062784DD" w14:textId="77777777" w:rsidR="00901523" w:rsidRDefault="00901523" w:rsidP="00F45A8A">
            <w:pPr>
              <w:pStyle w:val="TAH"/>
              <w:rPr>
                <w:rFonts w:cs="Arial"/>
                <w:szCs w:val="18"/>
              </w:rPr>
            </w:pPr>
            <w:r>
              <w:t>Applicability</w:t>
            </w:r>
          </w:p>
        </w:tc>
      </w:tr>
      <w:tr w:rsidR="00901523" w14:paraId="0B95F59C"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461E9233" w14:textId="77777777" w:rsidR="00901523" w:rsidRDefault="00901523" w:rsidP="00F45A8A">
            <w:pPr>
              <w:pStyle w:val="TAL"/>
            </w:pPr>
            <w:r>
              <w:t>mlMdlId</w:t>
            </w:r>
          </w:p>
        </w:tc>
        <w:tc>
          <w:tcPr>
            <w:tcW w:w="1149" w:type="dxa"/>
            <w:tcBorders>
              <w:top w:val="single" w:sz="6" w:space="0" w:color="auto"/>
              <w:left w:val="single" w:sz="6" w:space="0" w:color="auto"/>
              <w:bottom w:val="single" w:sz="6" w:space="0" w:color="auto"/>
              <w:right w:val="single" w:sz="6" w:space="0" w:color="auto"/>
            </w:tcBorders>
            <w:hideMark/>
          </w:tcPr>
          <w:p w14:paraId="1DDB921C" w14:textId="77777777" w:rsidR="00901523" w:rsidRDefault="00901523" w:rsidP="00F45A8A">
            <w:pPr>
              <w:pStyle w:val="TAL"/>
              <w:rPr>
                <w:lang w:eastAsia="zh-CN"/>
              </w:rPr>
            </w:pPr>
            <w:r>
              <w:rPr>
                <w:lang w:eastAsia="zh-CN"/>
              </w:rPr>
              <w:t>string</w:t>
            </w:r>
          </w:p>
        </w:tc>
        <w:tc>
          <w:tcPr>
            <w:tcW w:w="281" w:type="dxa"/>
            <w:tcBorders>
              <w:top w:val="single" w:sz="6" w:space="0" w:color="auto"/>
              <w:left w:val="single" w:sz="6" w:space="0" w:color="auto"/>
              <w:bottom w:val="single" w:sz="6" w:space="0" w:color="auto"/>
              <w:right w:val="single" w:sz="6" w:space="0" w:color="auto"/>
            </w:tcBorders>
            <w:hideMark/>
          </w:tcPr>
          <w:p w14:paraId="0B80FF03" w14:textId="77777777" w:rsidR="00901523" w:rsidRDefault="00901523" w:rsidP="00F45A8A">
            <w:pPr>
              <w:pStyle w:val="TAC"/>
              <w:rPr>
                <w:lang w:eastAsia="zh-CN"/>
              </w:rPr>
            </w:pPr>
            <w:r>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6EC3CA76" w14:textId="77777777" w:rsidR="00901523" w:rsidRDefault="00901523" w:rsidP="00F45A8A">
            <w:pPr>
              <w:pStyle w:val="TAC"/>
              <w:rPr>
                <w:lang w:eastAsia="zh-CN"/>
              </w:rPr>
            </w:pPr>
            <w:r>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683B0FCB" w14:textId="77777777" w:rsidR="00901523" w:rsidRDefault="00901523" w:rsidP="00F45A8A">
            <w:pPr>
              <w:pStyle w:val="TAL"/>
            </w:pPr>
            <w:r>
              <w:t>Identifies the ML model, for which the request applies.</w:t>
            </w:r>
          </w:p>
        </w:tc>
        <w:tc>
          <w:tcPr>
            <w:tcW w:w="1997" w:type="dxa"/>
            <w:tcBorders>
              <w:top w:val="single" w:sz="6" w:space="0" w:color="auto"/>
              <w:left w:val="single" w:sz="6" w:space="0" w:color="auto"/>
              <w:bottom w:val="single" w:sz="6" w:space="0" w:color="auto"/>
              <w:right w:val="single" w:sz="6" w:space="0" w:color="auto"/>
            </w:tcBorders>
          </w:tcPr>
          <w:p w14:paraId="3CD9D38F" w14:textId="77777777" w:rsidR="00901523" w:rsidRDefault="00901523" w:rsidP="00F45A8A">
            <w:pPr>
              <w:pStyle w:val="TAL"/>
              <w:rPr>
                <w:rFonts w:cs="Arial"/>
                <w:szCs w:val="18"/>
              </w:rPr>
            </w:pPr>
          </w:p>
        </w:tc>
      </w:tr>
      <w:bookmarkEnd w:id="1046"/>
      <w:tr w:rsidR="00901523" w14:paraId="02D1A1ED"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12FC214A" w14:textId="77777777" w:rsidR="00901523" w:rsidRDefault="00901523" w:rsidP="00F45A8A">
            <w:pPr>
              <w:pStyle w:val="TAL"/>
            </w:pPr>
            <w:r>
              <w:t>notifUri</w:t>
            </w:r>
          </w:p>
        </w:tc>
        <w:tc>
          <w:tcPr>
            <w:tcW w:w="1149" w:type="dxa"/>
            <w:tcBorders>
              <w:top w:val="single" w:sz="6" w:space="0" w:color="auto"/>
              <w:left w:val="single" w:sz="6" w:space="0" w:color="auto"/>
              <w:bottom w:val="single" w:sz="6" w:space="0" w:color="auto"/>
              <w:right w:val="single" w:sz="6" w:space="0" w:color="auto"/>
            </w:tcBorders>
          </w:tcPr>
          <w:p w14:paraId="6D95CF86" w14:textId="77777777" w:rsidR="00901523" w:rsidRDefault="00901523" w:rsidP="00F45A8A">
            <w:pPr>
              <w:pStyle w:val="TAL"/>
              <w:rPr>
                <w:lang w:eastAsia="zh-CN"/>
              </w:rPr>
            </w:pPr>
            <w:r>
              <w:rPr>
                <w:lang w:eastAsia="zh-CN"/>
              </w:rPr>
              <w:t>Uri</w:t>
            </w:r>
          </w:p>
        </w:tc>
        <w:tc>
          <w:tcPr>
            <w:tcW w:w="281" w:type="dxa"/>
            <w:tcBorders>
              <w:top w:val="single" w:sz="6" w:space="0" w:color="auto"/>
              <w:left w:val="single" w:sz="6" w:space="0" w:color="auto"/>
              <w:bottom w:val="single" w:sz="6" w:space="0" w:color="auto"/>
              <w:right w:val="single" w:sz="6" w:space="0" w:color="auto"/>
            </w:tcBorders>
          </w:tcPr>
          <w:p w14:paraId="27473800" w14:textId="77777777" w:rsidR="00901523" w:rsidRDefault="00901523" w:rsidP="00F45A8A">
            <w:pPr>
              <w:pStyle w:val="TAC"/>
              <w:rPr>
                <w:lang w:eastAsia="zh-CN"/>
              </w:rPr>
            </w:pPr>
            <w:r>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723C1643" w14:textId="77777777" w:rsidR="00901523" w:rsidRDefault="00901523" w:rsidP="00F45A8A">
            <w:pPr>
              <w:pStyle w:val="TAC"/>
              <w:rPr>
                <w:lang w:eastAsia="zh-CN"/>
              </w:rPr>
            </w:pPr>
            <w:r>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062F0660" w14:textId="77777777" w:rsidR="00901523" w:rsidRDefault="00901523" w:rsidP="00F45A8A">
            <w:pPr>
              <w:pStyle w:val="TAL"/>
            </w:pPr>
            <w:r>
              <w:t>Identifies t</w:t>
            </w:r>
            <w:r w:rsidRPr="002845E4">
              <w:t>he URI</w:t>
            </w:r>
            <w:r>
              <w:t>,</w:t>
            </w:r>
            <w:r w:rsidRPr="002845E4">
              <w:t xml:space="preserve">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55143211" w14:textId="77777777" w:rsidR="00901523" w:rsidRDefault="00901523" w:rsidP="00F45A8A">
            <w:pPr>
              <w:pStyle w:val="TAL"/>
              <w:rPr>
                <w:rFonts w:cs="Arial"/>
                <w:szCs w:val="18"/>
              </w:rPr>
            </w:pPr>
          </w:p>
        </w:tc>
      </w:tr>
      <w:tr w:rsidR="00901523" w14:paraId="6D16F0A3"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3F3DBC37" w14:textId="77777777" w:rsidR="00901523" w:rsidRDefault="00901523" w:rsidP="00F45A8A">
            <w:pPr>
              <w:pStyle w:val="TAL"/>
            </w:pPr>
            <w:r>
              <w:t>montReportConfig</w:t>
            </w:r>
          </w:p>
        </w:tc>
        <w:tc>
          <w:tcPr>
            <w:tcW w:w="1149" w:type="dxa"/>
            <w:tcBorders>
              <w:top w:val="single" w:sz="6" w:space="0" w:color="auto"/>
              <w:left w:val="single" w:sz="6" w:space="0" w:color="auto"/>
              <w:bottom w:val="single" w:sz="6" w:space="0" w:color="auto"/>
              <w:right w:val="single" w:sz="6" w:space="0" w:color="auto"/>
            </w:tcBorders>
          </w:tcPr>
          <w:p w14:paraId="3E6A6FE3" w14:textId="77777777" w:rsidR="00901523" w:rsidRPr="00F3349E" w:rsidRDefault="00901523" w:rsidP="00F45A8A">
            <w:pPr>
              <w:pStyle w:val="TAL"/>
              <w:rPr>
                <w:highlight w:val="yellow"/>
                <w:lang w:eastAsia="zh-CN"/>
              </w:rPr>
            </w:pPr>
            <w:bookmarkStart w:id="1048" w:name="_Hlk197353649"/>
            <w:r w:rsidRPr="00A210BC">
              <w:rPr>
                <w:lang w:eastAsia="zh-CN"/>
              </w:rPr>
              <w:t>MontReportConfig</w:t>
            </w:r>
            <w:bookmarkEnd w:id="1048"/>
          </w:p>
        </w:tc>
        <w:tc>
          <w:tcPr>
            <w:tcW w:w="281" w:type="dxa"/>
            <w:tcBorders>
              <w:top w:val="single" w:sz="6" w:space="0" w:color="auto"/>
              <w:left w:val="single" w:sz="6" w:space="0" w:color="auto"/>
              <w:bottom w:val="single" w:sz="6" w:space="0" w:color="auto"/>
              <w:right w:val="single" w:sz="6" w:space="0" w:color="auto"/>
            </w:tcBorders>
          </w:tcPr>
          <w:p w14:paraId="14532325" w14:textId="77777777" w:rsidR="00901523" w:rsidRDefault="00901523" w:rsidP="00F45A8A">
            <w:pPr>
              <w:pStyle w:val="TAC"/>
              <w:rPr>
                <w:lang w:eastAsia="zh-CN"/>
              </w:rPr>
            </w:pPr>
            <w:r>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54780773" w14:textId="77777777" w:rsidR="00901523" w:rsidRDefault="00901523" w:rsidP="00F45A8A">
            <w:pPr>
              <w:pStyle w:val="TAC"/>
              <w:rPr>
                <w:lang w:eastAsia="zh-CN"/>
              </w:rPr>
            </w:pPr>
            <w:r>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1BC2ABC9" w14:textId="77777777" w:rsidR="00901523" w:rsidRDefault="00901523" w:rsidP="00F45A8A">
            <w:pPr>
              <w:pStyle w:val="TAL"/>
            </w:pPr>
            <w:r>
              <w:t>Configuration of the monitoring report, for which the request applies.</w:t>
            </w:r>
          </w:p>
        </w:tc>
        <w:tc>
          <w:tcPr>
            <w:tcW w:w="1997" w:type="dxa"/>
            <w:tcBorders>
              <w:top w:val="single" w:sz="6" w:space="0" w:color="auto"/>
              <w:left w:val="single" w:sz="6" w:space="0" w:color="auto"/>
              <w:bottom w:val="single" w:sz="6" w:space="0" w:color="auto"/>
              <w:right w:val="single" w:sz="6" w:space="0" w:color="auto"/>
            </w:tcBorders>
          </w:tcPr>
          <w:p w14:paraId="1644EBCE" w14:textId="77777777" w:rsidR="00901523" w:rsidRDefault="00901523" w:rsidP="00F45A8A">
            <w:pPr>
              <w:pStyle w:val="TAL"/>
              <w:rPr>
                <w:rFonts w:cs="Arial"/>
                <w:szCs w:val="18"/>
              </w:rPr>
            </w:pPr>
          </w:p>
        </w:tc>
      </w:tr>
      <w:tr w:rsidR="00901523" w14:paraId="6C6C2154" w14:textId="77777777" w:rsidTr="00F45A8A">
        <w:trPr>
          <w:trHeight w:val="394"/>
          <w:jc w:val="center"/>
        </w:trPr>
        <w:tc>
          <w:tcPr>
            <w:tcW w:w="1430" w:type="dxa"/>
            <w:tcBorders>
              <w:top w:val="single" w:sz="6" w:space="0" w:color="auto"/>
              <w:left w:val="single" w:sz="6" w:space="0" w:color="auto"/>
              <w:bottom w:val="single" w:sz="6" w:space="0" w:color="auto"/>
              <w:right w:val="single" w:sz="6" w:space="0" w:color="auto"/>
            </w:tcBorders>
          </w:tcPr>
          <w:p w14:paraId="241A7CE6" w14:textId="77777777" w:rsidR="00901523" w:rsidRDefault="00901523" w:rsidP="00F45A8A">
            <w:pPr>
              <w:pStyle w:val="TAL"/>
            </w:pPr>
            <w:r>
              <w:t>aimlOperInfo</w:t>
            </w:r>
          </w:p>
        </w:tc>
        <w:tc>
          <w:tcPr>
            <w:tcW w:w="1149" w:type="dxa"/>
            <w:tcBorders>
              <w:top w:val="single" w:sz="6" w:space="0" w:color="auto"/>
              <w:left w:val="single" w:sz="6" w:space="0" w:color="auto"/>
              <w:bottom w:val="single" w:sz="6" w:space="0" w:color="auto"/>
              <w:right w:val="single" w:sz="6" w:space="0" w:color="auto"/>
            </w:tcBorders>
          </w:tcPr>
          <w:p w14:paraId="27365BBF" w14:textId="77777777" w:rsidR="00901523" w:rsidRPr="00202765" w:rsidRDefault="00901523" w:rsidP="00F45A8A">
            <w:pPr>
              <w:pStyle w:val="TAL"/>
              <w:rPr>
                <w:highlight w:val="yellow"/>
                <w:lang w:eastAsia="zh-CN"/>
              </w:rPr>
            </w:pPr>
            <w:r w:rsidRPr="00F3349E">
              <w:rPr>
                <w:lang w:eastAsia="zh-CN"/>
              </w:rPr>
              <w:t>AimlOperInfo</w:t>
            </w:r>
          </w:p>
        </w:tc>
        <w:tc>
          <w:tcPr>
            <w:tcW w:w="281" w:type="dxa"/>
            <w:tcBorders>
              <w:top w:val="single" w:sz="6" w:space="0" w:color="auto"/>
              <w:left w:val="single" w:sz="6" w:space="0" w:color="auto"/>
              <w:bottom w:val="single" w:sz="6" w:space="0" w:color="auto"/>
              <w:right w:val="single" w:sz="6" w:space="0" w:color="auto"/>
            </w:tcBorders>
          </w:tcPr>
          <w:p w14:paraId="6B6A8035" w14:textId="77777777" w:rsidR="00901523" w:rsidRDefault="00901523" w:rsidP="00F45A8A">
            <w:pPr>
              <w:pStyle w:val="TAC"/>
              <w:rPr>
                <w:lang w:eastAsia="zh-CN"/>
              </w:rPr>
            </w:pPr>
            <w:r>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6FC55894" w14:textId="77777777" w:rsidR="00901523" w:rsidRDefault="00901523" w:rsidP="00F45A8A">
            <w:pPr>
              <w:pStyle w:val="TAC"/>
              <w:rPr>
                <w:lang w:eastAsia="zh-CN"/>
              </w:rPr>
            </w:pPr>
            <w:r>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00E41231" w14:textId="77777777" w:rsidR="00901523" w:rsidRDefault="00901523" w:rsidP="00F45A8A">
            <w:pPr>
              <w:pStyle w:val="TAL"/>
            </w:pPr>
            <w:r>
              <w:t>Information on the AIML operation, for which the ML model is used.</w:t>
            </w:r>
          </w:p>
        </w:tc>
        <w:tc>
          <w:tcPr>
            <w:tcW w:w="1997" w:type="dxa"/>
            <w:tcBorders>
              <w:top w:val="single" w:sz="6" w:space="0" w:color="auto"/>
              <w:left w:val="single" w:sz="6" w:space="0" w:color="auto"/>
              <w:bottom w:val="single" w:sz="6" w:space="0" w:color="auto"/>
              <w:right w:val="single" w:sz="6" w:space="0" w:color="auto"/>
            </w:tcBorders>
          </w:tcPr>
          <w:p w14:paraId="489A8EFB" w14:textId="77777777" w:rsidR="00901523" w:rsidRDefault="00901523" w:rsidP="00F45A8A">
            <w:pPr>
              <w:pStyle w:val="TAL"/>
              <w:rPr>
                <w:rFonts w:cs="Arial"/>
                <w:szCs w:val="18"/>
              </w:rPr>
            </w:pPr>
          </w:p>
        </w:tc>
      </w:tr>
      <w:tr w:rsidR="00901523" w14:paraId="259D8481"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0B477946" w14:textId="77777777" w:rsidR="00901523" w:rsidRDefault="00901523" w:rsidP="00F45A8A">
            <w:pPr>
              <w:pStyle w:val="TAL"/>
            </w:pPr>
            <w:r>
              <w:t>trigActReq</w:t>
            </w:r>
          </w:p>
        </w:tc>
        <w:tc>
          <w:tcPr>
            <w:tcW w:w="1149" w:type="dxa"/>
            <w:tcBorders>
              <w:top w:val="single" w:sz="6" w:space="0" w:color="auto"/>
              <w:left w:val="single" w:sz="6" w:space="0" w:color="auto"/>
              <w:bottom w:val="single" w:sz="6" w:space="0" w:color="auto"/>
              <w:right w:val="single" w:sz="6" w:space="0" w:color="auto"/>
            </w:tcBorders>
          </w:tcPr>
          <w:p w14:paraId="50041951" w14:textId="77777777" w:rsidR="00901523" w:rsidRDefault="00901523" w:rsidP="00F45A8A">
            <w:pPr>
              <w:pStyle w:val="TAL"/>
              <w:rPr>
                <w:highlight w:val="yellow"/>
                <w:lang w:eastAsia="zh-CN"/>
              </w:rPr>
            </w:pPr>
            <w:r>
              <w:rPr>
                <w:lang w:eastAsia="zh-CN"/>
              </w:rPr>
              <w:t>array(</w:t>
            </w:r>
            <w:r w:rsidRPr="009456F6">
              <w:rPr>
                <w:lang w:eastAsia="zh-CN"/>
              </w:rPr>
              <w:t>TrigActReqType</w:t>
            </w:r>
            <w:r>
              <w:rPr>
                <w:lang w:eastAsia="zh-CN"/>
              </w:rPr>
              <w:t>)</w:t>
            </w:r>
          </w:p>
        </w:tc>
        <w:tc>
          <w:tcPr>
            <w:tcW w:w="281" w:type="dxa"/>
            <w:tcBorders>
              <w:top w:val="single" w:sz="6" w:space="0" w:color="auto"/>
              <w:left w:val="single" w:sz="6" w:space="0" w:color="auto"/>
              <w:bottom w:val="single" w:sz="6" w:space="0" w:color="auto"/>
              <w:right w:val="single" w:sz="6" w:space="0" w:color="auto"/>
            </w:tcBorders>
          </w:tcPr>
          <w:p w14:paraId="484C1CAE" w14:textId="77777777" w:rsidR="00901523" w:rsidRDefault="00901523" w:rsidP="00F45A8A">
            <w:pPr>
              <w:pStyle w:val="TAC"/>
              <w:rPr>
                <w:lang w:eastAsia="zh-CN"/>
              </w:rPr>
            </w:pPr>
            <w:r>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2AF51A66" w14:textId="77777777" w:rsidR="00901523" w:rsidRDefault="00901523" w:rsidP="00F45A8A">
            <w:pPr>
              <w:pStyle w:val="TAC"/>
              <w:rPr>
                <w:lang w:eastAsia="zh-CN"/>
              </w:rPr>
            </w:pPr>
            <w:r>
              <w:rPr>
                <w:lang w:eastAsia="zh-CN"/>
              </w:rPr>
              <w:t>0..3</w:t>
            </w:r>
          </w:p>
        </w:tc>
        <w:tc>
          <w:tcPr>
            <w:tcW w:w="3436" w:type="dxa"/>
            <w:tcBorders>
              <w:top w:val="single" w:sz="6" w:space="0" w:color="auto"/>
              <w:left w:val="single" w:sz="6" w:space="0" w:color="auto"/>
              <w:bottom w:val="single" w:sz="6" w:space="0" w:color="auto"/>
              <w:right w:val="single" w:sz="6" w:space="0" w:color="auto"/>
            </w:tcBorders>
          </w:tcPr>
          <w:p w14:paraId="18029712" w14:textId="77777777" w:rsidR="00901523" w:rsidRDefault="00901523" w:rsidP="00F45A8A">
            <w:pPr>
              <w:pStyle w:val="TAL"/>
            </w:pPr>
            <w:r>
              <w:t>Identifies the requirement for triggering an action on the monitoring event.</w:t>
            </w:r>
          </w:p>
        </w:tc>
        <w:tc>
          <w:tcPr>
            <w:tcW w:w="1997" w:type="dxa"/>
            <w:tcBorders>
              <w:top w:val="single" w:sz="6" w:space="0" w:color="auto"/>
              <w:left w:val="single" w:sz="6" w:space="0" w:color="auto"/>
              <w:bottom w:val="single" w:sz="6" w:space="0" w:color="auto"/>
              <w:right w:val="single" w:sz="6" w:space="0" w:color="auto"/>
            </w:tcBorders>
          </w:tcPr>
          <w:p w14:paraId="366A431D" w14:textId="77777777" w:rsidR="00901523" w:rsidRDefault="00901523" w:rsidP="00F45A8A">
            <w:pPr>
              <w:pStyle w:val="TAL"/>
              <w:rPr>
                <w:rFonts w:cs="Arial"/>
                <w:szCs w:val="18"/>
              </w:rPr>
            </w:pPr>
          </w:p>
        </w:tc>
      </w:tr>
      <w:tr w:rsidR="00901523" w14:paraId="0E462A48"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26F121F4" w14:textId="77777777" w:rsidR="00901523" w:rsidRDefault="00901523" w:rsidP="00F45A8A">
            <w:pPr>
              <w:pStyle w:val="TAL"/>
            </w:pPr>
            <w:r>
              <w:t>areaValidity</w:t>
            </w:r>
          </w:p>
        </w:tc>
        <w:tc>
          <w:tcPr>
            <w:tcW w:w="1149" w:type="dxa"/>
            <w:tcBorders>
              <w:top w:val="single" w:sz="6" w:space="0" w:color="auto"/>
              <w:left w:val="single" w:sz="6" w:space="0" w:color="auto"/>
              <w:bottom w:val="single" w:sz="6" w:space="0" w:color="auto"/>
              <w:right w:val="single" w:sz="6" w:space="0" w:color="auto"/>
            </w:tcBorders>
          </w:tcPr>
          <w:p w14:paraId="0BB0665C" w14:textId="77777777" w:rsidR="00901523" w:rsidRDefault="00901523" w:rsidP="00F45A8A">
            <w:pPr>
              <w:pStyle w:val="TAL"/>
              <w:rPr>
                <w:highlight w:val="yellow"/>
                <w:lang w:eastAsia="zh-CN"/>
              </w:rPr>
            </w:pPr>
            <w:r w:rsidRPr="005843D5">
              <w:t>GeographicArea</w:t>
            </w:r>
          </w:p>
        </w:tc>
        <w:tc>
          <w:tcPr>
            <w:tcW w:w="281" w:type="dxa"/>
            <w:tcBorders>
              <w:top w:val="single" w:sz="6" w:space="0" w:color="auto"/>
              <w:left w:val="single" w:sz="6" w:space="0" w:color="auto"/>
              <w:bottom w:val="single" w:sz="6" w:space="0" w:color="auto"/>
              <w:right w:val="single" w:sz="6" w:space="0" w:color="auto"/>
            </w:tcBorders>
          </w:tcPr>
          <w:p w14:paraId="09538D4D" w14:textId="77777777" w:rsidR="00901523" w:rsidRDefault="00901523" w:rsidP="00F45A8A">
            <w:pPr>
              <w:pStyle w:val="TAC"/>
              <w:rPr>
                <w:lang w:eastAsia="zh-CN"/>
              </w:rPr>
            </w:pPr>
            <w:r>
              <w:t>O</w:t>
            </w:r>
          </w:p>
        </w:tc>
        <w:tc>
          <w:tcPr>
            <w:tcW w:w="1367" w:type="dxa"/>
            <w:tcBorders>
              <w:top w:val="single" w:sz="6" w:space="0" w:color="auto"/>
              <w:left w:val="single" w:sz="6" w:space="0" w:color="auto"/>
              <w:bottom w:val="single" w:sz="6" w:space="0" w:color="auto"/>
              <w:right w:val="single" w:sz="6" w:space="0" w:color="auto"/>
            </w:tcBorders>
          </w:tcPr>
          <w:p w14:paraId="65606716" w14:textId="77777777" w:rsidR="00901523" w:rsidRDefault="00901523" w:rsidP="00F45A8A">
            <w:pPr>
              <w:pStyle w:val="TAC"/>
              <w:rPr>
                <w:lang w:eastAsia="zh-CN"/>
              </w:rPr>
            </w:pPr>
            <w:r>
              <w:t>0..1</w:t>
            </w:r>
          </w:p>
        </w:tc>
        <w:tc>
          <w:tcPr>
            <w:tcW w:w="3436" w:type="dxa"/>
            <w:tcBorders>
              <w:top w:val="single" w:sz="6" w:space="0" w:color="auto"/>
              <w:left w:val="single" w:sz="6" w:space="0" w:color="auto"/>
              <w:bottom w:val="single" w:sz="6" w:space="0" w:color="auto"/>
              <w:right w:val="single" w:sz="6" w:space="0" w:color="auto"/>
            </w:tcBorders>
          </w:tcPr>
          <w:p w14:paraId="3E5FA5F6" w14:textId="77777777" w:rsidR="00901523" w:rsidRDefault="00901523" w:rsidP="00F45A8A">
            <w:pPr>
              <w:pStyle w:val="TAL"/>
            </w:pPr>
            <w:r>
              <w:t>Identifies the coordinate of the area of interest, for which the request applies.</w:t>
            </w:r>
          </w:p>
        </w:tc>
        <w:tc>
          <w:tcPr>
            <w:tcW w:w="1997" w:type="dxa"/>
            <w:tcBorders>
              <w:top w:val="single" w:sz="6" w:space="0" w:color="auto"/>
              <w:left w:val="single" w:sz="6" w:space="0" w:color="auto"/>
              <w:bottom w:val="single" w:sz="6" w:space="0" w:color="auto"/>
              <w:right w:val="single" w:sz="6" w:space="0" w:color="auto"/>
            </w:tcBorders>
          </w:tcPr>
          <w:p w14:paraId="766EA894" w14:textId="77777777" w:rsidR="00901523" w:rsidRDefault="00901523" w:rsidP="00F45A8A">
            <w:pPr>
              <w:pStyle w:val="TAL"/>
              <w:rPr>
                <w:rFonts w:cs="Arial"/>
                <w:szCs w:val="18"/>
              </w:rPr>
            </w:pPr>
          </w:p>
        </w:tc>
      </w:tr>
      <w:tr w:rsidR="00901523" w14:paraId="21E462C6"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34D0D104" w14:textId="77777777" w:rsidR="00901523" w:rsidRDefault="00901523" w:rsidP="00F45A8A">
            <w:pPr>
              <w:pStyle w:val="TAL"/>
            </w:pPr>
            <w:r>
              <w:t>timeValidity</w:t>
            </w:r>
          </w:p>
        </w:tc>
        <w:tc>
          <w:tcPr>
            <w:tcW w:w="1149" w:type="dxa"/>
            <w:tcBorders>
              <w:top w:val="single" w:sz="6" w:space="0" w:color="auto"/>
              <w:left w:val="single" w:sz="6" w:space="0" w:color="auto"/>
              <w:bottom w:val="single" w:sz="6" w:space="0" w:color="auto"/>
              <w:right w:val="single" w:sz="6" w:space="0" w:color="auto"/>
            </w:tcBorders>
          </w:tcPr>
          <w:p w14:paraId="49EF5D85" w14:textId="77777777" w:rsidR="00901523" w:rsidRDefault="00901523" w:rsidP="00F45A8A">
            <w:pPr>
              <w:pStyle w:val="TAL"/>
              <w:rPr>
                <w:highlight w:val="yellow"/>
                <w:lang w:eastAsia="zh-CN"/>
              </w:rPr>
            </w:pPr>
            <w:r>
              <w:t>TimeWindow</w:t>
            </w:r>
          </w:p>
        </w:tc>
        <w:tc>
          <w:tcPr>
            <w:tcW w:w="281" w:type="dxa"/>
            <w:tcBorders>
              <w:top w:val="single" w:sz="6" w:space="0" w:color="auto"/>
              <w:left w:val="single" w:sz="6" w:space="0" w:color="auto"/>
              <w:bottom w:val="single" w:sz="6" w:space="0" w:color="auto"/>
              <w:right w:val="single" w:sz="6" w:space="0" w:color="auto"/>
            </w:tcBorders>
          </w:tcPr>
          <w:p w14:paraId="7EE393B3" w14:textId="77777777" w:rsidR="00901523" w:rsidRDefault="00901523" w:rsidP="00F45A8A">
            <w:pPr>
              <w:pStyle w:val="TAC"/>
              <w:rPr>
                <w:lang w:eastAsia="zh-CN"/>
              </w:rPr>
            </w:pPr>
            <w:r>
              <w:t>O</w:t>
            </w:r>
          </w:p>
        </w:tc>
        <w:tc>
          <w:tcPr>
            <w:tcW w:w="1367" w:type="dxa"/>
            <w:tcBorders>
              <w:top w:val="single" w:sz="6" w:space="0" w:color="auto"/>
              <w:left w:val="single" w:sz="6" w:space="0" w:color="auto"/>
              <w:bottom w:val="single" w:sz="6" w:space="0" w:color="auto"/>
              <w:right w:val="single" w:sz="6" w:space="0" w:color="auto"/>
            </w:tcBorders>
          </w:tcPr>
          <w:p w14:paraId="7BA638CD" w14:textId="77777777" w:rsidR="00901523" w:rsidRDefault="00901523" w:rsidP="00F45A8A">
            <w:pPr>
              <w:pStyle w:val="TAC"/>
              <w:rPr>
                <w:lang w:eastAsia="zh-CN"/>
              </w:rPr>
            </w:pPr>
            <w:r>
              <w:t>0..1</w:t>
            </w:r>
          </w:p>
        </w:tc>
        <w:tc>
          <w:tcPr>
            <w:tcW w:w="3436" w:type="dxa"/>
            <w:tcBorders>
              <w:top w:val="single" w:sz="6" w:space="0" w:color="auto"/>
              <w:left w:val="single" w:sz="6" w:space="0" w:color="auto"/>
              <w:bottom w:val="single" w:sz="6" w:space="0" w:color="auto"/>
              <w:right w:val="single" w:sz="6" w:space="0" w:color="auto"/>
            </w:tcBorders>
          </w:tcPr>
          <w:p w14:paraId="32DE1D90" w14:textId="77777777" w:rsidR="00901523" w:rsidRDefault="00901523" w:rsidP="00F45A8A">
            <w:pPr>
              <w:pStyle w:val="TAL"/>
            </w:pPr>
            <w:r>
              <w:t>Identifies the time of interest, for which the request applies.</w:t>
            </w:r>
          </w:p>
        </w:tc>
        <w:tc>
          <w:tcPr>
            <w:tcW w:w="1997" w:type="dxa"/>
            <w:tcBorders>
              <w:top w:val="single" w:sz="6" w:space="0" w:color="auto"/>
              <w:left w:val="single" w:sz="6" w:space="0" w:color="auto"/>
              <w:bottom w:val="single" w:sz="6" w:space="0" w:color="auto"/>
              <w:right w:val="single" w:sz="6" w:space="0" w:color="auto"/>
            </w:tcBorders>
          </w:tcPr>
          <w:p w14:paraId="0E20F85B" w14:textId="77777777" w:rsidR="00901523" w:rsidRDefault="00901523" w:rsidP="00F45A8A">
            <w:pPr>
              <w:pStyle w:val="TAL"/>
              <w:rPr>
                <w:rFonts w:cs="Arial"/>
                <w:szCs w:val="18"/>
              </w:rPr>
            </w:pPr>
          </w:p>
        </w:tc>
      </w:tr>
      <w:tr w:rsidR="00901523" w14:paraId="16D465F8"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51AE03BF" w14:textId="77777777" w:rsidR="00901523" w:rsidRDefault="00901523" w:rsidP="00F45A8A">
            <w:pPr>
              <w:pStyle w:val="TAL"/>
            </w:pPr>
            <w:r>
              <w:t>suppFeat</w:t>
            </w:r>
          </w:p>
        </w:tc>
        <w:tc>
          <w:tcPr>
            <w:tcW w:w="1149" w:type="dxa"/>
            <w:tcBorders>
              <w:top w:val="single" w:sz="6" w:space="0" w:color="auto"/>
              <w:left w:val="single" w:sz="6" w:space="0" w:color="auto"/>
              <w:bottom w:val="single" w:sz="6" w:space="0" w:color="auto"/>
              <w:right w:val="single" w:sz="6" w:space="0" w:color="auto"/>
            </w:tcBorders>
          </w:tcPr>
          <w:p w14:paraId="1BD28A9C" w14:textId="77777777" w:rsidR="00901523" w:rsidRDefault="00901523" w:rsidP="00F45A8A">
            <w:pPr>
              <w:pStyle w:val="TAL"/>
            </w:pPr>
            <w:r>
              <w:t>SupportedFeatures</w:t>
            </w:r>
          </w:p>
        </w:tc>
        <w:tc>
          <w:tcPr>
            <w:tcW w:w="281" w:type="dxa"/>
            <w:tcBorders>
              <w:top w:val="single" w:sz="6" w:space="0" w:color="auto"/>
              <w:left w:val="single" w:sz="6" w:space="0" w:color="auto"/>
              <w:bottom w:val="single" w:sz="6" w:space="0" w:color="auto"/>
              <w:right w:val="single" w:sz="6" w:space="0" w:color="auto"/>
            </w:tcBorders>
          </w:tcPr>
          <w:p w14:paraId="771C3C70" w14:textId="77777777" w:rsidR="00901523" w:rsidRDefault="00901523" w:rsidP="00F45A8A">
            <w:pPr>
              <w:pStyle w:val="TAC"/>
            </w:pPr>
            <w:r>
              <w:rPr>
                <w:lang w:eastAsia="zh-CN"/>
              </w:rPr>
              <w:t>C</w:t>
            </w:r>
          </w:p>
        </w:tc>
        <w:tc>
          <w:tcPr>
            <w:tcW w:w="1367" w:type="dxa"/>
            <w:tcBorders>
              <w:top w:val="single" w:sz="6" w:space="0" w:color="auto"/>
              <w:left w:val="single" w:sz="6" w:space="0" w:color="auto"/>
              <w:bottom w:val="single" w:sz="6" w:space="0" w:color="auto"/>
              <w:right w:val="single" w:sz="6" w:space="0" w:color="auto"/>
            </w:tcBorders>
          </w:tcPr>
          <w:p w14:paraId="1147969E" w14:textId="77777777" w:rsidR="00901523" w:rsidRDefault="00901523" w:rsidP="00F45A8A">
            <w:pPr>
              <w:pStyle w:val="TAC"/>
            </w:pPr>
            <w:r>
              <w:t>0..1</w:t>
            </w:r>
          </w:p>
        </w:tc>
        <w:tc>
          <w:tcPr>
            <w:tcW w:w="3436" w:type="dxa"/>
            <w:tcBorders>
              <w:top w:val="single" w:sz="6" w:space="0" w:color="auto"/>
              <w:left w:val="single" w:sz="6" w:space="0" w:color="auto"/>
              <w:bottom w:val="single" w:sz="6" w:space="0" w:color="auto"/>
              <w:right w:val="single" w:sz="6" w:space="0" w:color="auto"/>
            </w:tcBorders>
          </w:tcPr>
          <w:p w14:paraId="0269DDAE" w14:textId="77777777" w:rsidR="00901523" w:rsidRDefault="00901523" w:rsidP="00F45A8A">
            <w:pPr>
              <w:pStyle w:val="TAL"/>
              <w:rPr>
                <w:rFonts w:cs="Arial"/>
              </w:rPr>
            </w:pPr>
            <w:r>
              <w:rPr>
                <w:rFonts w:cs="Arial"/>
              </w:rPr>
              <w:t>Identifies the supported features.</w:t>
            </w:r>
          </w:p>
          <w:p w14:paraId="326A0B1E" w14:textId="77777777" w:rsidR="00901523" w:rsidRDefault="00901523" w:rsidP="00F45A8A">
            <w:pPr>
              <w:pStyle w:val="TAL"/>
              <w:rPr>
                <w:rFonts w:cs="Arial"/>
              </w:rPr>
            </w:pPr>
          </w:p>
          <w:p w14:paraId="29394C81" w14:textId="77777777" w:rsidR="00901523" w:rsidRDefault="00901523" w:rsidP="00F45A8A">
            <w:pPr>
              <w:pStyle w:val="TAL"/>
            </w:pPr>
            <w:r>
              <w:rPr>
                <w:rFonts w:cs="Arial"/>
              </w:rPr>
              <w:t>This attribute shall be provided when feature negotiation needs to take place.</w:t>
            </w:r>
          </w:p>
        </w:tc>
        <w:tc>
          <w:tcPr>
            <w:tcW w:w="1997" w:type="dxa"/>
            <w:tcBorders>
              <w:top w:val="single" w:sz="6" w:space="0" w:color="auto"/>
              <w:left w:val="single" w:sz="6" w:space="0" w:color="auto"/>
              <w:bottom w:val="single" w:sz="6" w:space="0" w:color="auto"/>
              <w:right w:val="single" w:sz="6" w:space="0" w:color="auto"/>
            </w:tcBorders>
          </w:tcPr>
          <w:p w14:paraId="1638A9BD" w14:textId="77777777" w:rsidR="00901523" w:rsidRDefault="00901523" w:rsidP="00F45A8A">
            <w:pPr>
              <w:pStyle w:val="TAL"/>
              <w:rPr>
                <w:rFonts w:cs="Arial"/>
                <w:szCs w:val="18"/>
              </w:rPr>
            </w:pPr>
          </w:p>
        </w:tc>
      </w:tr>
    </w:tbl>
    <w:p w14:paraId="6D58984F" w14:textId="77777777" w:rsidR="00901523" w:rsidRDefault="00901523" w:rsidP="00901523">
      <w:pPr>
        <w:rPr>
          <w:lang w:eastAsia="zh-CN"/>
        </w:rPr>
      </w:pPr>
      <w:bookmarkStart w:id="1049" w:name="_Hlk197524824"/>
    </w:p>
    <w:p w14:paraId="7AD7F7E5" w14:textId="7F738674" w:rsidR="00901523" w:rsidRDefault="00136569" w:rsidP="00901523">
      <w:pPr>
        <w:pStyle w:val="H6"/>
        <w:rPr>
          <w:lang w:eastAsia="zh-CN"/>
        </w:rPr>
      </w:pPr>
      <w:r>
        <w:rPr>
          <w:lang w:eastAsia="zh-CN"/>
        </w:rPr>
        <w:t>6.1.9</w:t>
      </w:r>
      <w:r w:rsidR="00901523">
        <w:rPr>
          <w:lang w:eastAsia="zh-CN"/>
        </w:rPr>
        <w:t>.6.2.3</w:t>
      </w:r>
      <w:r w:rsidR="00901523">
        <w:rPr>
          <w:lang w:eastAsia="zh-CN"/>
        </w:rPr>
        <w:tab/>
        <w:t xml:space="preserve">Type: </w:t>
      </w:r>
      <w:r w:rsidR="00901523">
        <w:rPr>
          <w:noProof/>
        </w:rPr>
        <w:t>MlMdlPerfMonitSubPatch</w:t>
      </w:r>
    </w:p>
    <w:p w14:paraId="4A4E0D4B" w14:textId="6AC40BA1" w:rsidR="00901523" w:rsidRDefault="00901523" w:rsidP="00901523">
      <w:pPr>
        <w:pStyle w:val="TH"/>
      </w:pPr>
      <w:r>
        <w:rPr>
          <w:noProof/>
        </w:rPr>
        <w:t>Table </w:t>
      </w:r>
      <w:r w:rsidR="00136569">
        <w:rPr>
          <w:noProof/>
        </w:rPr>
        <w:t>6.1.9</w:t>
      </w:r>
      <w:r>
        <w:rPr>
          <w:noProof/>
        </w:rPr>
        <w:t>.6.2.3</w:t>
      </w:r>
      <w:r>
        <w:t xml:space="preserve">-1: </w:t>
      </w:r>
      <w:r>
        <w:rPr>
          <w:noProof/>
        </w:rPr>
        <w:t>Definition of type MlMdlPerfMonitSubPatch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14:paraId="677B3812"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bookmarkEnd w:id="1049"/>
          <w:p w14:paraId="2F60CEE3" w14:textId="77777777" w:rsidR="00901523" w:rsidRDefault="00901523" w:rsidP="00F45A8A">
            <w:pPr>
              <w:pStyle w:val="TAH"/>
            </w:pPr>
            <w:r>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2FEDAFBC" w14:textId="77777777" w:rsidR="00901523" w:rsidRDefault="00901523" w:rsidP="00F45A8A">
            <w:pPr>
              <w:pStyle w:val="TAH"/>
            </w:pPr>
            <w:r>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4C7B8DE5" w14:textId="77777777" w:rsidR="00901523" w:rsidRDefault="00901523" w:rsidP="00F45A8A">
            <w:pPr>
              <w:pStyle w:val="TAH"/>
            </w:pPr>
            <w:r>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3AFF78C9" w14:textId="77777777" w:rsidR="00901523" w:rsidRDefault="00901523" w:rsidP="00F45A8A">
            <w:pPr>
              <w:pStyle w:val="TAH"/>
            </w:pPr>
            <w:r>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75C994C0" w14:textId="77777777" w:rsidR="00901523" w:rsidRDefault="00901523" w:rsidP="00F45A8A">
            <w:pPr>
              <w:pStyle w:val="TAH"/>
              <w:rPr>
                <w:rFonts w:cs="Arial"/>
                <w:szCs w:val="18"/>
              </w:rPr>
            </w:pPr>
            <w:r>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515C92DE" w14:textId="77777777" w:rsidR="00901523" w:rsidRDefault="00901523" w:rsidP="00F45A8A">
            <w:pPr>
              <w:pStyle w:val="TAH"/>
              <w:rPr>
                <w:rFonts w:cs="Arial"/>
                <w:szCs w:val="18"/>
              </w:rPr>
            </w:pPr>
            <w:r>
              <w:t>Applicability</w:t>
            </w:r>
          </w:p>
        </w:tc>
      </w:tr>
      <w:tr w:rsidR="00901523" w14:paraId="1F666A09"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7D22FA2E" w14:textId="77777777" w:rsidR="00901523" w:rsidRDefault="00901523" w:rsidP="00F45A8A">
            <w:pPr>
              <w:pStyle w:val="TAL"/>
            </w:pPr>
            <w:r>
              <w:t>notifUri</w:t>
            </w:r>
          </w:p>
        </w:tc>
        <w:tc>
          <w:tcPr>
            <w:tcW w:w="1149" w:type="dxa"/>
            <w:tcBorders>
              <w:top w:val="single" w:sz="6" w:space="0" w:color="auto"/>
              <w:left w:val="single" w:sz="6" w:space="0" w:color="auto"/>
              <w:bottom w:val="single" w:sz="6" w:space="0" w:color="auto"/>
              <w:right w:val="single" w:sz="6" w:space="0" w:color="auto"/>
            </w:tcBorders>
            <w:hideMark/>
          </w:tcPr>
          <w:p w14:paraId="41E4A947" w14:textId="77777777" w:rsidR="00901523" w:rsidRDefault="00901523" w:rsidP="00F45A8A">
            <w:pPr>
              <w:pStyle w:val="TAL"/>
              <w:rPr>
                <w:lang w:eastAsia="zh-CN"/>
              </w:rPr>
            </w:pPr>
            <w:r>
              <w:rPr>
                <w:lang w:eastAsia="zh-CN"/>
              </w:rPr>
              <w:t>Uri</w:t>
            </w:r>
          </w:p>
        </w:tc>
        <w:tc>
          <w:tcPr>
            <w:tcW w:w="281" w:type="dxa"/>
            <w:tcBorders>
              <w:top w:val="single" w:sz="6" w:space="0" w:color="auto"/>
              <w:left w:val="single" w:sz="6" w:space="0" w:color="auto"/>
              <w:bottom w:val="single" w:sz="6" w:space="0" w:color="auto"/>
              <w:right w:val="single" w:sz="6" w:space="0" w:color="auto"/>
            </w:tcBorders>
            <w:hideMark/>
          </w:tcPr>
          <w:p w14:paraId="7C3ED84A" w14:textId="77777777" w:rsidR="00901523" w:rsidRDefault="00901523" w:rsidP="00F45A8A">
            <w:pPr>
              <w:pStyle w:val="TAC"/>
              <w:rPr>
                <w:lang w:eastAsia="zh-CN"/>
              </w:rPr>
            </w:pPr>
            <w:r>
              <w:rPr>
                <w:lang w:eastAsia="zh-CN"/>
              </w:rPr>
              <w:t>O</w:t>
            </w:r>
          </w:p>
        </w:tc>
        <w:tc>
          <w:tcPr>
            <w:tcW w:w="1367" w:type="dxa"/>
            <w:tcBorders>
              <w:top w:val="single" w:sz="6" w:space="0" w:color="auto"/>
              <w:left w:val="single" w:sz="6" w:space="0" w:color="auto"/>
              <w:bottom w:val="single" w:sz="6" w:space="0" w:color="auto"/>
              <w:right w:val="single" w:sz="6" w:space="0" w:color="auto"/>
            </w:tcBorders>
            <w:hideMark/>
          </w:tcPr>
          <w:p w14:paraId="11FC8460" w14:textId="77777777" w:rsidR="00901523" w:rsidRDefault="00901523" w:rsidP="00F45A8A">
            <w:pPr>
              <w:pStyle w:val="TAC"/>
              <w:rPr>
                <w:lang w:eastAsia="zh-CN"/>
              </w:rPr>
            </w:pPr>
            <w:r>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1F6F0329" w14:textId="77777777" w:rsidR="00901523" w:rsidRDefault="00901523" w:rsidP="00F45A8A">
            <w:pPr>
              <w:pStyle w:val="TAL"/>
            </w:pPr>
            <w:r>
              <w:t>Identifies t</w:t>
            </w:r>
            <w:r w:rsidRPr="002845E4">
              <w:t>he URI</w:t>
            </w:r>
            <w:r>
              <w:t>,</w:t>
            </w:r>
            <w:r w:rsidRPr="002845E4">
              <w:t xml:space="preserve">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00D8FCC9" w14:textId="77777777" w:rsidR="00901523" w:rsidRDefault="00901523" w:rsidP="00F45A8A">
            <w:pPr>
              <w:pStyle w:val="TAL"/>
              <w:rPr>
                <w:rFonts w:cs="Arial"/>
                <w:szCs w:val="18"/>
              </w:rPr>
            </w:pPr>
          </w:p>
        </w:tc>
      </w:tr>
      <w:tr w:rsidR="00901523" w14:paraId="2F0EAECE"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36FEABE5" w14:textId="77777777" w:rsidR="00901523" w:rsidRDefault="00901523" w:rsidP="00F45A8A">
            <w:pPr>
              <w:pStyle w:val="TAL"/>
            </w:pPr>
            <w:r>
              <w:t>montReportConfig</w:t>
            </w:r>
          </w:p>
        </w:tc>
        <w:tc>
          <w:tcPr>
            <w:tcW w:w="1149" w:type="dxa"/>
            <w:tcBorders>
              <w:top w:val="single" w:sz="6" w:space="0" w:color="auto"/>
              <w:left w:val="single" w:sz="6" w:space="0" w:color="auto"/>
              <w:bottom w:val="single" w:sz="6" w:space="0" w:color="auto"/>
              <w:right w:val="single" w:sz="6" w:space="0" w:color="auto"/>
            </w:tcBorders>
          </w:tcPr>
          <w:p w14:paraId="63154040" w14:textId="77777777" w:rsidR="00901523" w:rsidRDefault="00901523" w:rsidP="00F45A8A">
            <w:pPr>
              <w:pStyle w:val="TAL"/>
              <w:rPr>
                <w:lang w:eastAsia="zh-CN"/>
              </w:rPr>
            </w:pPr>
            <w:r w:rsidRPr="00B92142">
              <w:rPr>
                <w:lang w:eastAsia="zh-CN"/>
              </w:rPr>
              <w:t>MontReportConfig</w:t>
            </w:r>
          </w:p>
        </w:tc>
        <w:tc>
          <w:tcPr>
            <w:tcW w:w="281" w:type="dxa"/>
            <w:tcBorders>
              <w:top w:val="single" w:sz="6" w:space="0" w:color="auto"/>
              <w:left w:val="single" w:sz="6" w:space="0" w:color="auto"/>
              <w:bottom w:val="single" w:sz="6" w:space="0" w:color="auto"/>
              <w:right w:val="single" w:sz="6" w:space="0" w:color="auto"/>
            </w:tcBorders>
          </w:tcPr>
          <w:p w14:paraId="414EC77E" w14:textId="77777777" w:rsidR="00901523" w:rsidRDefault="00901523" w:rsidP="00F45A8A">
            <w:pPr>
              <w:pStyle w:val="TAC"/>
              <w:rPr>
                <w:lang w:eastAsia="zh-CN"/>
              </w:rPr>
            </w:pPr>
            <w:r>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06480A5D" w14:textId="77777777" w:rsidR="00901523" w:rsidRDefault="00901523" w:rsidP="00F45A8A">
            <w:pPr>
              <w:pStyle w:val="TAC"/>
              <w:rPr>
                <w:lang w:eastAsia="zh-CN"/>
              </w:rPr>
            </w:pPr>
            <w:r>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14C2403E" w14:textId="77777777" w:rsidR="00901523" w:rsidRDefault="00901523" w:rsidP="00F45A8A">
            <w:pPr>
              <w:pStyle w:val="TAL"/>
            </w:pPr>
            <w:r>
              <w:t>Configuration of the monitoring report, for which the request applies.</w:t>
            </w:r>
          </w:p>
        </w:tc>
        <w:tc>
          <w:tcPr>
            <w:tcW w:w="1997" w:type="dxa"/>
            <w:tcBorders>
              <w:top w:val="single" w:sz="6" w:space="0" w:color="auto"/>
              <w:left w:val="single" w:sz="6" w:space="0" w:color="auto"/>
              <w:bottom w:val="single" w:sz="6" w:space="0" w:color="auto"/>
              <w:right w:val="single" w:sz="6" w:space="0" w:color="auto"/>
            </w:tcBorders>
          </w:tcPr>
          <w:p w14:paraId="7B2755AC" w14:textId="77777777" w:rsidR="00901523" w:rsidRDefault="00901523" w:rsidP="00F45A8A">
            <w:pPr>
              <w:pStyle w:val="TAL"/>
              <w:rPr>
                <w:rFonts w:cs="Arial"/>
                <w:szCs w:val="18"/>
              </w:rPr>
            </w:pPr>
          </w:p>
        </w:tc>
      </w:tr>
      <w:tr w:rsidR="00901523" w14:paraId="14DDEADA"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6154F079" w14:textId="77777777" w:rsidR="00901523" w:rsidRDefault="00901523" w:rsidP="00F45A8A">
            <w:pPr>
              <w:pStyle w:val="TAL"/>
            </w:pPr>
            <w:r>
              <w:t>aimlOperInfo</w:t>
            </w:r>
          </w:p>
        </w:tc>
        <w:tc>
          <w:tcPr>
            <w:tcW w:w="1149" w:type="dxa"/>
            <w:tcBorders>
              <w:top w:val="single" w:sz="6" w:space="0" w:color="auto"/>
              <w:left w:val="single" w:sz="6" w:space="0" w:color="auto"/>
              <w:bottom w:val="single" w:sz="6" w:space="0" w:color="auto"/>
              <w:right w:val="single" w:sz="6" w:space="0" w:color="auto"/>
            </w:tcBorders>
          </w:tcPr>
          <w:p w14:paraId="129A316B" w14:textId="77777777" w:rsidR="00901523" w:rsidRDefault="00901523" w:rsidP="00F45A8A">
            <w:pPr>
              <w:pStyle w:val="TAL"/>
              <w:rPr>
                <w:lang w:eastAsia="zh-CN"/>
              </w:rPr>
            </w:pPr>
            <w:r w:rsidRPr="00B92142">
              <w:rPr>
                <w:lang w:eastAsia="zh-CN"/>
              </w:rPr>
              <w:t>AimlOperInfo</w:t>
            </w:r>
          </w:p>
        </w:tc>
        <w:tc>
          <w:tcPr>
            <w:tcW w:w="281" w:type="dxa"/>
            <w:tcBorders>
              <w:top w:val="single" w:sz="6" w:space="0" w:color="auto"/>
              <w:left w:val="single" w:sz="6" w:space="0" w:color="auto"/>
              <w:bottom w:val="single" w:sz="6" w:space="0" w:color="auto"/>
              <w:right w:val="single" w:sz="6" w:space="0" w:color="auto"/>
            </w:tcBorders>
          </w:tcPr>
          <w:p w14:paraId="40669915" w14:textId="77777777" w:rsidR="00901523" w:rsidRDefault="00901523" w:rsidP="00F45A8A">
            <w:pPr>
              <w:pStyle w:val="TAC"/>
              <w:rPr>
                <w:lang w:eastAsia="zh-CN"/>
              </w:rPr>
            </w:pPr>
            <w:r>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3B0B91D9" w14:textId="77777777" w:rsidR="00901523" w:rsidRDefault="00901523" w:rsidP="00F45A8A">
            <w:pPr>
              <w:pStyle w:val="TAC"/>
              <w:rPr>
                <w:lang w:eastAsia="zh-CN"/>
              </w:rPr>
            </w:pPr>
            <w:r>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45E6F5CB" w14:textId="77777777" w:rsidR="00901523" w:rsidRDefault="00901523" w:rsidP="00F45A8A">
            <w:pPr>
              <w:pStyle w:val="TAL"/>
            </w:pPr>
            <w:r>
              <w:t>Information on the AIML operation, for which the ML model is used.</w:t>
            </w:r>
          </w:p>
        </w:tc>
        <w:tc>
          <w:tcPr>
            <w:tcW w:w="1997" w:type="dxa"/>
            <w:tcBorders>
              <w:top w:val="single" w:sz="6" w:space="0" w:color="auto"/>
              <w:left w:val="single" w:sz="6" w:space="0" w:color="auto"/>
              <w:bottom w:val="single" w:sz="6" w:space="0" w:color="auto"/>
              <w:right w:val="single" w:sz="6" w:space="0" w:color="auto"/>
            </w:tcBorders>
          </w:tcPr>
          <w:p w14:paraId="48703CEB" w14:textId="77777777" w:rsidR="00901523" w:rsidRDefault="00901523" w:rsidP="00F45A8A">
            <w:pPr>
              <w:pStyle w:val="TAL"/>
              <w:rPr>
                <w:rFonts w:cs="Arial"/>
                <w:szCs w:val="18"/>
              </w:rPr>
            </w:pPr>
          </w:p>
        </w:tc>
      </w:tr>
      <w:tr w:rsidR="00901523" w14:paraId="258BECD8"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20875AC1" w14:textId="77777777" w:rsidR="00901523" w:rsidRDefault="00901523" w:rsidP="00F45A8A">
            <w:pPr>
              <w:pStyle w:val="TAL"/>
            </w:pPr>
            <w:r>
              <w:t>areaValidity</w:t>
            </w:r>
          </w:p>
        </w:tc>
        <w:tc>
          <w:tcPr>
            <w:tcW w:w="1149" w:type="dxa"/>
            <w:tcBorders>
              <w:top w:val="single" w:sz="6" w:space="0" w:color="auto"/>
              <w:left w:val="single" w:sz="6" w:space="0" w:color="auto"/>
              <w:bottom w:val="single" w:sz="6" w:space="0" w:color="auto"/>
              <w:right w:val="single" w:sz="6" w:space="0" w:color="auto"/>
            </w:tcBorders>
          </w:tcPr>
          <w:p w14:paraId="03B16261" w14:textId="77777777" w:rsidR="00901523" w:rsidRDefault="00901523" w:rsidP="00F45A8A">
            <w:pPr>
              <w:pStyle w:val="TAL"/>
              <w:rPr>
                <w:lang w:eastAsia="zh-CN"/>
              </w:rPr>
            </w:pPr>
            <w:r w:rsidRPr="005843D5">
              <w:t>GeographicArea</w:t>
            </w:r>
          </w:p>
        </w:tc>
        <w:tc>
          <w:tcPr>
            <w:tcW w:w="281" w:type="dxa"/>
            <w:tcBorders>
              <w:top w:val="single" w:sz="6" w:space="0" w:color="auto"/>
              <w:left w:val="single" w:sz="6" w:space="0" w:color="auto"/>
              <w:bottom w:val="single" w:sz="6" w:space="0" w:color="auto"/>
              <w:right w:val="single" w:sz="6" w:space="0" w:color="auto"/>
            </w:tcBorders>
          </w:tcPr>
          <w:p w14:paraId="4717C28F" w14:textId="77777777" w:rsidR="00901523" w:rsidRDefault="00901523" w:rsidP="00F45A8A">
            <w:pPr>
              <w:pStyle w:val="TAC"/>
              <w:rPr>
                <w:lang w:eastAsia="zh-CN"/>
              </w:rPr>
            </w:pPr>
            <w:r>
              <w:t>O</w:t>
            </w:r>
          </w:p>
        </w:tc>
        <w:tc>
          <w:tcPr>
            <w:tcW w:w="1367" w:type="dxa"/>
            <w:tcBorders>
              <w:top w:val="single" w:sz="6" w:space="0" w:color="auto"/>
              <w:left w:val="single" w:sz="6" w:space="0" w:color="auto"/>
              <w:bottom w:val="single" w:sz="6" w:space="0" w:color="auto"/>
              <w:right w:val="single" w:sz="6" w:space="0" w:color="auto"/>
            </w:tcBorders>
          </w:tcPr>
          <w:p w14:paraId="758FBEF0" w14:textId="77777777" w:rsidR="00901523" w:rsidRDefault="00901523" w:rsidP="00F45A8A">
            <w:pPr>
              <w:pStyle w:val="TAC"/>
              <w:rPr>
                <w:lang w:eastAsia="zh-CN"/>
              </w:rPr>
            </w:pPr>
            <w:r>
              <w:t>0..1</w:t>
            </w:r>
          </w:p>
        </w:tc>
        <w:tc>
          <w:tcPr>
            <w:tcW w:w="3436" w:type="dxa"/>
            <w:tcBorders>
              <w:top w:val="single" w:sz="6" w:space="0" w:color="auto"/>
              <w:left w:val="single" w:sz="6" w:space="0" w:color="auto"/>
              <w:bottom w:val="single" w:sz="6" w:space="0" w:color="auto"/>
              <w:right w:val="single" w:sz="6" w:space="0" w:color="auto"/>
            </w:tcBorders>
          </w:tcPr>
          <w:p w14:paraId="269CF8F9" w14:textId="77777777" w:rsidR="00901523" w:rsidRDefault="00901523" w:rsidP="00F45A8A">
            <w:pPr>
              <w:pStyle w:val="TAL"/>
            </w:pPr>
            <w:r>
              <w:t>Identifies the coordinate of the area of interest, for which the request applies.</w:t>
            </w:r>
          </w:p>
        </w:tc>
        <w:tc>
          <w:tcPr>
            <w:tcW w:w="1997" w:type="dxa"/>
            <w:tcBorders>
              <w:top w:val="single" w:sz="6" w:space="0" w:color="auto"/>
              <w:left w:val="single" w:sz="6" w:space="0" w:color="auto"/>
              <w:bottom w:val="single" w:sz="6" w:space="0" w:color="auto"/>
              <w:right w:val="single" w:sz="6" w:space="0" w:color="auto"/>
            </w:tcBorders>
          </w:tcPr>
          <w:p w14:paraId="6F081EA1" w14:textId="77777777" w:rsidR="00901523" w:rsidRDefault="00901523" w:rsidP="00F45A8A">
            <w:pPr>
              <w:pStyle w:val="TAL"/>
              <w:rPr>
                <w:rFonts w:cs="Arial"/>
                <w:szCs w:val="18"/>
              </w:rPr>
            </w:pPr>
          </w:p>
        </w:tc>
      </w:tr>
      <w:tr w:rsidR="00901523" w14:paraId="2409AEB6"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0409D2BE" w14:textId="77777777" w:rsidR="00901523" w:rsidRDefault="00901523" w:rsidP="00F45A8A">
            <w:pPr>
              <w:pStyle w:val="TAL"/>
            </w:pPr>
            <w:r>
              <w:t>timeValidity</w:t>
            </w:r>
          </w:p>
        </w:tc>
        <w:tc>
          <w:tcPr>
            <w:tcW w:w="1149" w:type="dxa"/>
            <w:tcBorders>
              <w:top w:val="single" w:sz="6" w:space="0" w:color="auto"/>
              <w:left w:val="single" w:sz="6" w:space="0" w:color="auto"/>
              <w:bottom w:val="single" w:sz="6" w:space="0" w:color="auto"/>
              <w:right w:val="single" w:sz="6" w:space="0" w:color="auto"/>
            </w:tcBorders>
          </w:tcPr>
          <w:p w14:paraId="07E68650" w14:textId="77777777" w:rsidR="00901523" w:rsidRDefault="00901523" w:rsidP="00F45A8A">
            <w:pPr>
              <w:pStyle w:val="TAL"/>
              <w:rPr>
                <w:lang w:eastAsia="zh-CN"/>
              </w:rPr>
            </w:pPr>
            <w:r>
              <w:t>TimeWindow</w:t>
            </w:r>
          </w:p>
        </w:tc>
        <w:tc>
          <w:tcPr>
            <w:tcW w:w="281" w:type="dxa"/>
            <w:tcBorders>
              <w:top w:val="single" w:sz="6" w:space="0" w:color="auto"/>
              <w:left w:val="single" w:sz="6" w:space="0" w:color="auto"/>
              <w:bottom w:val="single" w:sz="6" w:space="0" w:color="auto"/>
              <w:right w:val="single" w:sz="6" w:space="0" w:color="auto"/>
            </w:tcBorders>
          </w:tcPr>
          <w:p w14:paraId="31BB62E3" w14:textId="77777777" w:rsidR="00901523" w:rsidRDefault="00901523" w:rsidP="00F45A8A">
            <w:pPr>
              <w:pStyle w:val="TAC"/>
              <w:rPr>
                <w:lang w:eastAsia="zh-CN"/>
              </w:rPr>
            </w:pPr>
            <w:r>
              <w:t>O</w:t>
            </w:r>
          </w:p>
        </w:tc>
        <w:tc>
          <w:tcPr>
            <w:tcW w:w="1367" w:type="dxa"/>
            <w:tcBorders>
              <w:top w:val="single" w:sz="6" w:space="0" w:color="auto"/>
              <w:left w:val="single" w:sz="6" w:space="0" w:color="auto"/>
              <w:bottom w:val="single" w:sz="6" w:space="0" w:color="auto"/>
              <w:right w:val="single" w:sz="6" w:space="0" w:color="auto"/>
            </w:tcBorders>
          </w:tcPr>
          <w:p w14:paraId="7CCD5E4D" w14:textId="77777777" w:rsidR="00901523" w:rsidRDefault="00901523" w:rsidP="00F45A8A">
            <w:pPr>
              <w:pStyle w:val="TAC"/>
              <w:rPr>
                <w:lang w:eastAsia="zh-CN"/>
              </w:rPr>
            </w:pPr>
            <w:r>
              <w:t>0..1</w:t>
            </w:r>
          </w:p>
        </w:tc>
        <w:tc>
          <w:tcPr>
            <w:tcW w:w="3436" w:type="dxa"/>
            <w:tcBorders>
              <w:top w:val="single" w:sz="6" w:space="0" w:color="auto"/>
              <w:left w:val="single" w:sz="6" w:space="0" w:color="auto"/>
              <w:bottom w:val="single" w:sz="6" w:space="0" w:color="auto"/>
              <w:right w:val="single" w:sz="6" w:space="0" w:color="auto"/>
            </w:tcBorders>
          </w:tcPr>
          <w:p w14:paraId="6DA7A6E2" w14:textId="77777777" w:rsidR="00901523" w:rsidRDefault="00901523" w:rsidP="00F45A8A">
            <w:pPr>
              <w:pStyle w:val="TAL"/>
            </w:pPr>
            <w:r>
              <w:t>Identifies the time of interest, for which the request applies.</w:t>
            </w:r>
          </w:p>
        </w:tc>
        <w:tc>
          <w:tcPr>
            <w:tcW w:w="1997" w:type="dxa"/>
            <w:tcBorders>
              <w:top w:val="single" w:sz="6" w:space="0" w:color="auto"/>
              <w:left w:val="single" w:sz="6" w:space="0" w:color="auto"/>
              <w:bottom w:val="single" w:sz="6" w:space="0" w:color="auto"/>
              <w:right w:val="single" w:sz="6" w:space="0" w:color="auto"/>
            </w:tcBorders>
          </w:tcPr>
          <w:p w14:paraId="53BA1021" w14:textId="77777777" w:rsidR="00901523" w:rsidRDefault="00901523" w:rsidP="00F45A8A">
            <w:pPr>
              <w:pStyle w:val="TAL"/>
              <w:rPr>
                <w:rFonts w:cs="Arial"/>
                <w:szCs w:val="18"/>
              </w:rPr>
            </w:pPr>
          </w:p>
        </w:tc>
      </w:tr>
    </w:tbl>
    <w:p w14:paraId="22804519" w14:textId="77777777" w:rsidR="00901523" w:rsidRDefault="00901523" w:rsidP="00901523">
      <w:pPr>
        <w:rPr>
          <w:lang w:eastAsia="zh-CN"/>
        </w:rPr>
      </w:pPr>
      <w:bookmarkStart w:id="1050" w:name="_Hlk197524884"/>
    </w:p>
    <w:p w14:paraId="2DE7A6C7" w14:textId="3B80CD3D" w:rsidR="00901523" w:rsidRDefault="00136569" w:rsidP="00901523">
      <w:pPr>
        <w:pStyle w:val="H6"/>
        <w:rPr>
          <w:lang w:eastAsia="zh-CN"/>
        </w:rPr>
      </w:pPr>
      <w:r>
        <w:rPr>
          <w:lang w:eastAsia="zh-CN"/>
        </w:rPr>
        <w:t>6.1.9</w:t>
      </w:r>
      <w:r w:rsidR="00901523">
        <w:rPr>
          <w:lang w:eastAsia="zh-CN"/>
        </w:rPr>
        <w:t>.6.2.4</w:t>
      </w:r>
      <w:r w:rsidR="00901523">
        <w:rPr>
          <w:lang w:eastAsia="zh-CN"/>
        </w:rPr>
        <w:tab/>
        <w:t xml:space="preserve">Type: </w:t>
      </w:r>
      <w:r w:rsidR="00901523">
        <w:rPr>
          <w:noProof/>
        </w:rPr>
        <w:t>MlMdlPerfMonitNotif</w:t>
      </w:r>
    </w:p>
    <w:p w14:paraId="2AF5D9D7" w14:textId="07877EF3" w:rsidR="00901523" w:rsidRDefault="00901523" w:rsidP="00901523">
      <w:pPr>
        <w:pStyle w:val="TH"/>
      </w:pPr>
      <w:r>
        <w:rPr>
          <w:noProof/>
        </w:rPr>
        <w:t>Table </w:t>
      </w:r>
      <w:r w:rsidR="00136569">
        <w:rPr>
          <w:noProof/>
        </w:rPr>
        <w:t>6.1.9</w:t>
      </w:r>
      <w:r>
        <w:rPr>
          <w:noProof/>
        </w:rPr>
        <w:t>.6.2.4</w:t>
      </w:r>
      <w:r>
        <w:t xml:space="preserve">-1: </w:t>
      </w:r>
      <w:r>
        <w:rPr>
          <w:noProof/>
        </w:rPr>
        <w:t>Definition of type MlMdlPerfMonitNotif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14:paraId="6BEA0E56"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bookmarkEnd w:id="1050"/>
          <w:p w14:paraId="34B2D3C4" w14:textId="77777777" w:rsidR="00901523" w:rsidRDefault="00901523" w:rsidP="00F45A8A">
            <w:pPr>
              <w:pStyle w:val="TAH"/>
            </w:pPr>
            <w:r>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4B72C4B1" w14:textId="77777777" w:rsidR="00901523" w:rsidRDefault="00901523" w:rsidP="00F45A8A">
            <w:pPr>
              <w:pStyle w:val="TAH"/>
            </w:pPr>
            <w:r>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0CF0A6E0" w14:textId="77777777" w:rsidR="00901523" w:rsidRDefault="00901523" w:rsidP="00F45A8A">
            <w:pPr>
              <w:pStyle w:val="TAH"/>
            </w:pPr>
            <w:r>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73E9A6C" w14:textId="77777777" w:rsidR="00901523" w:rsidRDefault="00901523" w:rsidP="00F45A8A">
            <w:pPr>
              <w:pStyle w:val="TAH"/>
            </w:pPr>
            <w:r>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07B6D9CF" w14:textId="77777777" w:rsidR="00901523" w:rsidRDefault="00901523" w:rsidP="00F45A8A">
            <w:pPr>
              <w:pStyle w:val="TAH"/>
              <w:rPr>
                <w:rFonts w:cs="Arial"/>
                <w:szCs w:val="18"/>
              </w:rPr>
            </w:pPr>
            <w:r>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0CCE9300" w14:textId="77777777" w:rsidR="00901523" w:rsidRDefault="00901523" w:rsidP="00F45A8A">
            <w:pPr>
              <w:pStyle w:val="TAH"/>
              <w:rPr>
                <w:rFonts w:cs="Arial"/>
                <w:szCs w:val="18"/>
              </w:rPr>
            </w:pPr>
            <w:r>
              <w:t>Applicability</w:t>
            </w:r>
          </w:p>
        </w:tc>
      </w:tr>
      <w:tr w:rsidR="00901523" w14:paraId="396491DF"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0D34E0F2" w14:textId="77777777" w:rsidR="00901523" w:rsidRDefault="00901523" w:rsidP="00F45A8A">
            <w:pPr>
              <w:pStyle w:val="TAL"/>
            </w:pPr>
            <w:r>
              <w:t>mlMdlDegraded</w:t>
            </w:r>
          </w:p>
        </w:tc>
        <w:tc>
          <w:tcPr>
            <w:tcW w:w="1149" w:type="dxa"/>
            <w:tcBorders>
              <w:top w:val="single" w:sz="6" w:space="0" w:color="auto"/>
              <w:left w:val="single" w:sz="6" w:space="0" w:color="auto"/>
              <w:bottom w:val="single" w:sz="6" w:space="0" w:color="auto"/>
              <w:right w:val="single" w:sz="6" w:space="0" w:color="auto"/>
            </w:tcBorders>
            <w:hideMark/>
          </w:tcPr>
          <w:p w14:paraId="40A66660" w14:textId="77777777" w:rsidR="00901523" w:rsidRPr="006B1082" w:rsidRDefault="00901523" w:rsidP="00F45A8A">
            <w:pPr>
              <w:pStyle w:val="TAL"/>
              <w:rPr>
                <w:lang w:eastAsia="zh-CN"/>
              </w:rPr>
            </w:pPr>
            <w:bookmarkStart w:id="1051" w:name="_Hlk197353749"/>
            <w:r w:rsidRPr="006B1082">
              <w:t>MlMdlDeg</w:t>
            </w:r>
            <w:bookmarkEnd w:id="1051"/>
            <w:r w:rsidRPr="006B1082">
              <w:t>rade</w:t>
            </w:r>
            <w:r>
              <w:t>d</w:t>
            </w:r>
          </w:p>
        </w:tc>
        <w:tc>
          <w:tcPr>
            <w:tcW w:w="281" w:type="dxa"/>
            <w:tcBorders>
              <w:top w:val="single" w:sz="6" w:space="0" w:color="auto"/>
              <w:left w:val="single" w:sz="6" w:space="0" w:color="auto"/>
              <w:bottom w:val="single" w:sz="6" w:space="0" w:color="auto"/>
              <w:right w:val="single" w:sz="6" w:space="0" w:color="auto"/>
            </w:tcBorders>
            <w:hideMark/>
          </w:tcPr>
          <w:p w14:paraId="4AB24F22" w14:textId="77777777" w:rsidR="00901523" w:rsidRDefault="00901523" w:rsidP="00F45A8A">
            <w:pPr>
              <w:pStyle w:val="TAC"/>
              <w:rPr>
                <w:lang w:eastAsia="zh-CN"/>
              </w:rPr>
            </w:pPr>
            <w:r>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3592B886" w14:textId="77777777" w:rsidR="00901523" w:rsidRDefault="00901523" w:rsidP="00F45A8A">
            <w:pPr>
              <w:pStyle w:val="TAC"/>
              <w:rPr>
                <w:lang w:eastAsia="zh-CN"/>
              </w:rPr>
            </w:pPr>
            <w:r>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58BDB91B" w14:textId="77777777" w:rsidR="00901523" w:rsidRDefault="00901523" w:rsidP="00F45A8A">
            <w:pPr>
              <w:pStyle w:val="TAL"/>
            </w:pPr>
            <w:r>
              <w:t>Identitifies the type of degradation of the ML Model performance</w:t>
            </w:r>
          </w:p>
        </w:tc>
        <w:tc>
          <w:tcPr>
            <w:tcW w:w="1997" w:type="dxa"/>
            <w:tcBorders>
              <w:top w:val="single" w:sz="6" w:space="0" w:color="auto"/>
              <w:left w:val="single" w:sz="6" w:space="0" w:color="auto"/>
              <w:bottom w:val="single" w:sz="6" w:space="0" w:color="auto"/>
              <w:right w:val="single" w:sz="6" w:space="0" w:color="auto"/>
            </w:tcBorders>
          </w:tcPr>
          <w:p w14:paraId="01732524" w14:textId="77777777" w:rsidR="00901523" w:rsidRDefault="00901523" w:rsidP="00F45A8A">
            <w:pPr>
              <w:pStyle w:val="TAL"/>
              <w:rPr>
                <w:rFonts w:cs="Arial"/>
                <w:szCs w:val="18"/>
              </w:rPr>
            </w:pPr>
          </w:p>
        </w:tc>
      </w:tr>
      <w:tr w:rsidR="00901523" w14:paraId="59D588F7"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623CEFE7" w14:textId="77777777" w:rsidR="00901523" w:rsidRDefault="00901523" w:rsidP="00F45A8A">
            <w:pPr>
              <w:pStyle w:val="TAL"/>
            </w:pPr>
            <w:r>
              <w:t>trigActReq</w:t>
            </w:r>
          </w:p>
        </w:tc>
        <w:tc>
          <w:tcPr>
            <w:tcW w:w="1149" w:type="dxa"/>
            <w:tcBorders>
              <w:top w:val="single" w:sz="6" w:space="0" w:color="auto"/>
              <w:left w:val="single" w:sz="6" w:space="0" w:color="auto"/>
              <w:bottom w:val="single" w:sz="6" w:space="0" w:color="auto"/>
              <w:right w:val="single" w:sz="6" w:space="0" w:color="auto"/>
            </w:tcBorders>
          </w:tcPr>
          <w:p w14:paraId="56CC58B1" w14:textId="77777777" w:rsidR="00901523" w:rsidRDefault="00901523" w:rsidP="00F45A8A">
            <w:pPr>
              <w:pStyle w:val="TAL"/>
            </w:pPr>
            <w:r>
              <w:t>TrigActReqType</w:t>
            </w:r>
          </w:p>
        </w:tc>
        <w:tc>
          <w:tcPr>
            <w:tcW w:w="281" w:type="dxa"/>
            <w:tcBorders>
              <w:top w:val="single" w:sz="6" w:space="0" w:color="auto"/>
              <w:left w:val="single" w:sz="6" w:space="0" w:color="auto"/>
              <w:bottom w:val="single" w:sz="6" w:space="0" w:color="auto"/>
              <w:right w:val="single" w:sz="6" w:space="0" w:color="auto"/>
            </w:tcBorders>
          </w:tcPr>
          <w:p w14:paraId="78736E17" w14:textId="77777777" w:rsidR="00901523" w:rsidRDefault="00901523" w:rsidP="00F45A8A">
            <w:pPr>
              <w:pStyle w:val="TAC"/>
              <w:rPr>
                <w:lang w:eastAsia="zh-CN"/>
              </w:rPr>
            </w:pPr>
            <w:r>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7F5368DB" w14:textId="77777777" w:rsidR="00901523" w:rsidRDefault="00901523" w:rsidP="00F45A8A">
            <w:pPr>
              <w:pStyle w:val="TAC"/>
              <w:rPr>
                <w:lang w:eastAsia="zh-CN"/>
              </w:rPr>
            </w:pPr>
            <w:r>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3DEA872E" w14:textId="77777777" w:rsidR="00901523" w:rsidRDefault="00901523" w:rsidP="00F45A8A">
            <w:pPr>
              <w:pStyle w:val="TAL"/>
            </w:pPr>
            <w:r>
              <w:t>Identifies the requirement for triggering an action on the monitoring event.</w:t>
            </w:r>
          </w:p>
        </w:tc>
        <w:tc>
          <w:tcPr>
            <w:tcW w:w="1997" w:type="dxa"/>
            <w:tcBorders>
              <w:top w:val="single" w:sz="6" w:space="0" w:color="auto"/>
              <w:left w:val="single" w:sz="6" w:space="0" w:color="auto"/>
              <w:bottom w:val="single" w:sz="6" w:space="0" w:color="auto"/>
              <w:right w:val="single" w:sz="6" w:space="0" w:color="auto"/>
            </w:tcBorders>
          </w:tcPr>
          <w:p w14:paraId="6950BFA8" w14:textId="77777777" w:rsidR="00901523" w:rsidRDefault="00901523" w:rsidP="00F45A8A">
            <w:pPr>
              <w:pStyle w:val="TAL"/>
              <w:rPr>
                <w:rFonts w:cs="Arial"/>
                <w:szCs w:val="18"/>
              </w:rPr>
            </w:pPr>
          </w:p>
        </w:tc>
      </w:tr>
    </w:tbl>
    <w:p w14:paraId="6FF44C03" w14:textId="77777777" w:rsidR="00901523" w:rsidRDefault="00901523" w:rsidP="00901523">
      <w:pPr>
        <w:rPr>
          <w:lang w:eastAsia="zh-CN"/>
        </w:rPr>
      </w:pPr>
    </w:p>
    <w:p w14:paraId="0A14F898" w14:textId="181325FD" w:rsidR="00901523" w:rsidRDefault="00136569" w:rsidP="00901523">
      <w:pPr>
        <w:pStyle w:val="H6"/>
        <w:rPr>
          <w:lang w:eastAsia="zh-CN"/>
        </w:rPr>
      </w:pPr>
      <w:r>
        <w:rPr>
          <w:lang w:eastAsia="zh-CN"/>
        </w:rPr>
        <w:lastRenderedPageBreak/>
        <w:t>6.1.9</w:t>
      </w:r>
      <w:r w:rsidR="00901523">
        <w:rPr>
          <w:lang w:eastAsia="zh-CN"/>
        </w:rPr>
        <w:t>.6.2.5</w:t>
      </w:r>
      <w:r w:rsidR="00901523">
        <w:rPr>
          <w:lang w:eastAsia="zh-CN"/>
        </w:rPr>
        <w:tab/>
        <w:t xml:space="preserve">Type: </w:t>
      </w:r>
      <w:r w:rsidR="00901523" w:rsidRPr="00B92142">
        <w:rPr>
          <w:lang w:eastAsia="zh-CN"/>
        </w:rPr>
        <w:t>MontReportConfig</w:t>
      </w:r>
    </w:p>
    <w:p w14:paraId="6191891A" w14:textId="168B4E8A" w:rsidR="00901523" w:rsidRDefault="00901523" w:rsidP="00901523">
      <w:pPr>
        <w:pStyle w:val="TH"/>
      </w:pPr>
      <w:r>
        <w:rPr>
          <w:noProof/>
        </w:rPr>
        <w:t>Table </w:t>
      </w:r>
      <w:r w:rsidR="00136569">
        <w:rPr>
          <w:noProof/>
        </w:rPr>
        <w:t>6.1.9</w:t>
      </w:r>
      <w:r>
        <w:rPr>
          <w:noProof/>
        </w:rPr>
        <w:t>.6.2.5</w:t>
      </w:r>
      <w:r>
        <w:t xml:space="preserve">-1: </w:t>
      </w:r>
      <w:r>
        <w:rPr>
          <w:noProof/>
        </w:rPr>
        <w:t xml:space="preserve">Definition of type </w:t>
      </w:r>
      <w:r w:rsidRPr="00B92142">
        <w:rPr>
          <w:noProof/>
        </w:rPr>
        <w:t>MontReportConfig</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14:paraId="1A4FADDA"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274598E4" w14:textId="77777777" w:rsidR="00901523" w:rsidRDefault="00901523" w:rsidP="00F45A8A">
            <w:pPr>
              <w:pStyle w:val="TAH"/>
            </w:pPr>
            <w:r>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340732A1" w14:textId="77777777" w:rsidR="00901523" w:rsidRDefault="00901523" w:rsidP="00F45A8A">
            <w:pPr>
              <w:pStyle w:val="TAH"/>
            </w:pPr>
            <w:r>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132E0F20" w14:textId="77777777" w:rsidR="00901523" w:rsidRDefault="00901523" w:rsidP="00F45A8A">
            <w:pPr>
              <w:pStyle w:val="TAH"/>
            </w:pPr>
            <w:r>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690700C9" w14:textId="77777777" w:rsidR="00901523" w:rsidRDefault="00901523" w:rsidP="00F45A8A">
            <w:pPr>
              <w:pStyle w:val="TAH"/>
            </w:pPr>
            <w:r>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4CB607C5" w14:textId="77777777" w:rsidR="00901523" w:rsidRDefault="00901523" w:rsidP="00F45A8A">
            <w:pPr>
              <w:pStyle w:val="TAH"/>
              <w:rPr>
                <w:rFonts w:cs="Arial"/>
                <w:szCs w:val="18"/>
              </w:rPr>
            </w:pPr>
            <w:r>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7E54E7DB" w14:textId="77777777" w:rsidR="00901523" w:rsidRDefault="00901523" w:rsidP="00F45A8A">
            <w:pPr>
              <w:pStyle w:val="TAH"/>
              <w:rPr>
                <w:rFonts w:cs="Arial"/>
                <w:szCs w:val="18"/>
              </w:rPr>
            </w:pPr>
            <w:r>
              <w:t>Applicability</w:t>
            </w:r>
          </w:p>
        </w:tc>
      </w:tr>
      <w:tr w:rsidR="00901523" w14:paraId="6E4D1971"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7DCD503E" w14:textId="77777777" w:rsidR="00901523" w:rsidRDefault="00901523" w:rsidP="00F45A8A">
            <w:pPr>
              <w:pStyle w:val="TAL"/>
            </w:pPr>
            <w:r>
              <w:t>reportType</w:t>
            </w:r>
          </w:p>
        </w:tc>
        <w:tc>
          <w:tcPr>
            <w:tcW w:w="1149" w:type="dxa"/>
            <w:tcBorders>
              <w:top w:val="single" w:sz="6" w:space="0" w:color="auto"/>
              <w:left w:val="single" w:sz="6" w:space="0" w:color="auto"/>
              <w:bottom w:val="single" w:sz="6" w:space="0" w:color="auto"/>
              <w:right w:val="single" w:sz="6" w:space="0" w:color="auto"/>
            </w:tcBorders>
          </w:tcPr>
          <w:p w14:paraId="488C68BD" w14:textId="77777777" w:rsidR="00901523" w:rsidRDefault="00901523" w:rsidP="00F45A8A">
            <w:pPr>
              <w:pStyle w:val="TAL"/>
              <w:rPr>
                <w:lang w:eastAsia="zh-CN"/>
              </w:rPr>
            </w:pPr>
            <w:r>
              <w:t>ReportType</w:t>
            </w:r>
          </w:p>
        </w:tc>
        <w:tc>
          <w:tcPr>
            <w:tcW w:w="281" w:type="dxa"/>
            <w:tcBorders>
              <w:top w:val="single" w:sz="6" w:space="0" w:color="auto"/>
              <w:left w:val="single" w:sz="6" w:space="0" w:color="auto"/>
              <w:bottom w:val="single" w:sz="6" w:space="0" w:color="auto"/>
              <w:right w:val="single" w:sz="6" w:space="0" w:color="auto"/>
            </w:tcBorders>
          </w:tcPr>
          <w:p w14:paraId="4D9AEB35" w14:textId="77777777" w:rsidR="00901523" w:rsidRDefault="00901523" w:rsidP="00F45A8A">
            <w:pPr>
              <w:pStyle w:val="TAC"/>
              <w:rPr>
                <w:lang w:eastAsia="zh-CN"/>
              </w:rPr>
            </w:pPr>
            <w:r>
              <w:t>M</w:t>
            </w:r>
          </w:p>
        </w:tc>
        <w:tc>
          <w:tcPr>
            <w:tcW w:w="1367" w:type="dxa"/>
            <w:tcBorders>
              <w:top w:val="single" w:sz="6" w:space="0" w:color="auto"/>
              <w:left w:val="single" w:sz="6" w:space="0" w:color="auto"/>
              <w:bottom w:val="single" w:sz="6" w:space="0" w:color="auto"/>
              <w:right w:val="single" w:sz="6" w:space="0" w:color="auto"/>
            </w:tcBorders>
          </w:tcPr>
          <w:p w14:paraId="4B3E3435" w14:textId="77777777" w:rsidR="00901523" w:rsidRDefault="00901523" w:rsidP="00F45A8A">
            <w:pPr>
              <w:pStyle w:val="TAC"/>
              <w:rPr>
                <w:lang w:eastAsia="zh-CN"/>
              </w:rPr>
            </w:pPr>
            <w:r>
              <w:t>1</w:t>
            </w:r>
          </w:p>
        </w:tc>
        <w:tc>
          <w:tcPr>
            <w:tcW w:w="3436" w:type="dxa"/>
            <w:tcBorders>
              <w:top w:val="single" w:sz="6" w:space="0" w:color="auto"/>
              <w:left w:val="single" w:sz="6" w:space="0" w:color="auto"/>
              <w:bottom w:val="single" w:sz="6" w:space="0" w:color="auto"/>
              <w:right w:val="single" w:sz="6" w:space="0" w:color="auto"/>
            </w:tcBorders>
          </w:tcPr>
          <w:p w14:paraId="2C65BAEF" w14:textId="77777777" w:rsidR="00901523" w:rsidRDefault="00901523" w:rsidP="00F45A8A">
            <w:pPr>
              <w:pStyle w:val="TAL"/>
            </w:pPr>
            <w:r>
              <w:t>Identifies the type of the report.</w:t>
            </w:r>
          </w:p>
        </w:tc>
        <w:tc>
          <w:tcPr>
            <w:tcW w:w="1997" w:type="dxa"/>
            <w:tcBorders>
              <w:top w:val="single" w:sz="6" w:space="0" w:color="auto"/>
              <w:left w:val="single" w:sz="6" w:space="0" w:color="auto"/>
              <w:bottom w:val="single" w:sz="6" w:space="0" w:color="auto"/>
              <w:right w:val="single" w:sz="6" w:space="0" w:color="auto"/>
            </w:tcBorders>
          </w:tcPr>
          <w:p w14:paraId="55C128F5" w14:textId="77777777" w:rsidR="00901523" w:rsidRDefault="00901523" w:rsidP="00F45A8A">
            <w:pPr>
              <w:pStyle w:val="TAL"/>
              <w:rPr>
                <w:rFonts w:cs="Arial"/>
                <w:szCs w:val="18"/>
              </w:rPr>
            </w:pPr>
          </w:p>
        </w:tc>
      </w:tr>
      <w:tr w:rsidR="00901523" w14:paraId="0C7E3637"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1ED5E71C" w14:textId="77777777" w:rsidR="00901523" w:rsidRDefault="00901523" w:rsidP="00F45A8A">
            <w:pPr>
              <w:pStyle w:val="TAL"/>
            </w:pPr>
            <w:r>
              <w:t>delay</w:t>
            </w:r>
          </w:p>
        </w:tc>
        <w:tc>
          <w:tcPr>
            <w:tcW w:w="1149" w:type="dxa"/>
            <w:tcBorders>
              <w:top w:val="single" w:sz="6" w:space="0" w:color="auto"/>
              <w:left w:val="single" w:sz="6" w:space="0" w:color="auto"/>
              <w:bottom w:val="single" w:sz="6" w:space="0" w:color="auto"/>
              <w:right w:val="single" w:sz="6" w:space="0" w:color="auto"/>
            </w:tcBorders>
            <w:hideMark/>
          </w:tcPr>
          <w:p w14:paraId="0F0FD5BF" w14:textId="77777777" w:rsidR="00901523" w:rsidRDefault="00901523" w:rsidP="00F45A8A">
            <w:pPr>
              <w:pStyle w:val="TAL"/>
              <w:rPr>
                <w:lang w:eastAsia="zh-CN"/>
              </w:rPr>
            </w:pPr>
            <w:r>
              <w:rPr>
                <w:lang w:eastAsia="zh-CN"/>
              </w:rPr>
              <w:t>Uinteger</w:t>
            </w:r>
          </w:p>
        </w:tc>
        <w:tc>
          <w:tcPr>
            <w:tcW w:w="281" w:type="dxa"/>
            <w:tcBorders>
              <w:top w:val="single" w:sz="6" w:space="0" w:color="auto"/>
              <w:left w:val="single" w:sz="6" w:space="0" w:color="auto"/>
              <w:bottom w:val="single" w:sz="6" w:space="0" w:color="auto"/>
              <w:right w:val="single" w:sz="6" w:space="0" w:color="auto"/>
            </w:tcBorders>
            <w:hideMark/>
          </w:tcPr>
          <w:p w14:paraId="6D87B92E" w14:textId="77777777" w:rsidR="00901523" w:rsidRDefault="00901523" w:rsidP="00F45A8A">
            <w:pPr>
              <w:pStyle w:val="TAC"/>
              <w:rPr>
                <w:lang w:eastAsia="zh-CN"/>
              </w:rPr>
            </w:pPr>
            <w:r>
              <w:rPr>
                <w:lang w:eastAsia="zh-CN"/>
              </w:rPr>
              <w:t>C</w:t>
            </w:r>
          </w:p>
        </w:tc>
        <w:tc>
          <w:tcPr>
            <w:tcW w:w="1367" w:type="dxa"/>
            <w:tcBorders>
              <w:top w:val="single" w:sz="6" w:space="0" w:color="auto"/>
              <w:left w:val="single" w:sz="6" w:space="0" w:color="auto"/>
              <w:bottom w:val="single" w:sz="6" w:space="0" w:color="auto"/>
              <w:right w:val="single" w:sz="6" w:space="0" w:color="auto"/>
            </w:tcBorders>
            <w:hideMark/>
          </w:tcPr>
          <w:p w14:paraId="0AD80DC7" w14:textId="77777777" w:rsidR="00901523" w:rsidRDefault="00901523" w:rsidP="00F45A8A">
            <w:pPr>
              <w:pStyle w:val="TAC"/>
              <w:rPr>
                <w:lang w:eastAsia="zh-CN"/>
              </w:rPr>
            </w:pPr>
            <w:r>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1D954CB5" w14:textId="77777777" w:rsidR="00901523" w:rsidRDefault="00901523" w:rsidP="00F45A8A">
            <w:pPr>
              <w:pStyle w:val="TAL"/>
            </w:pPr>
            <w:r>
              <w:t>I</w:t>
            </w:r>
            <w:r w:rsidRPr="00EB2009">
              <w:t>dentif</w:t>
            </w:r>
            <w:r>
              <w:t>ies</w:t>
            </w:r>
            <w:r w:rsidRPr="00EB2009">
              <w:t xml:space="preserve"> </w:t>
            </w:r>
            <w:r>
              <w:t>delay</w:t>
            </w:r>
            <w:r w:rsidRPr="00EB2009">
              <w:t xml:space="preserve"> time in units of </w:t>
            </w:r>
            <w:r>
              <w:t xml:space="preserve">micro </w:t>
            </w:r>
            <w:r w:rsidRPr="00EB2009">
              <w:t>seconds</w:t>
            </w:r>
            <w:r>
              <w:t>, that triggers the monitoring event.</w:t>
            </w:r>
          </w:p>
        </w:tc>
        <w:tc>
          <w:tcPr>
            <w:tcW w:w="1997" w:type="dxa"/>
            <w:tcBorders>
              <w:top w:val="single" w:sz="6" w:space="0" w:color="auto"/>
              <w:left w:val="single" w:sz="6" w:space="0" w:color="auto"/>
              <w:bottom w:val="single" w:sz="6" w:space="0" w:color="auto"/>
              <w:right w:val="single" w:sz="6" w:space="0" w:color="auto"/>
            </w:tcBorders>
          </w:tcPr>
          <w:p w14:paraId="03AC8530" w14:textId="77777777" w:rsidR="00901523" w:rsidRDefault="00901523" w:rsidP="00F45A8A">
            <w:pPr>
              <w:pStyle w:val="TAL"/>
              <w:rPr>
                <w:rFonts w:cs="Arial"/>
                <w:szCs w:val="18"/>
              </w:rPr>
            </w:pPr>
          </w:p>
        </w:tc>
      </w:tr>
      <w:tr w:rsidR="00901523" w14:paraId="6E2C834B"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60F2A329" w14:textId="77777777" w:rsidR="00901523" w:rsidRDefault="00901523" w:rsidP="00F45A8A">
            <w:pPr>
              <w:pStyle w:val="TAL"/>
            </w:pPr>
            <w:r>
              <w:t>minAccuracy</w:t>
            </w:r>
          </w:p>
        </w:tc>
        <w:tc>
          <w:tcPr>
            <w:tcW w:w="1149" w:type="dxa"/>
            <w:tcBorders>
              <w:top w:val="single" w:sz="6" w:space="0" w:color="auto"/>
              <w:left w:val="single" w:sz="6" w:space="0" w:color="auto"/>
              <w:bottom w:val="single" w:sz="6" w:space="0" w:color="auto"/>
              <w:right w:val="single" w:sz="6" w:space="0" w:color="auto"/>
            </w:tcBorders>
          </w:tcPr>
          <w:p w14:paraId="576A4B29" w14:textId="77777777" w:rsidR="00901523" w:rsidRDefault="00901523" w:rsidP="00F45A8A">
            <w:pPr>
              <w:pStyle w:val="TAL"/>
            </w:pPr>
            <w:r>
              <w:t>Uinteger</w:t>
            </w:r>
          </w:p>
        </w:tc>
        <w:tc>
          <w:tcPr>
            <w:tcW w:w="281" w:type="dxa"/>
            <w:tcBorders>
              <w:top w:val="single" w:sz="6" w:space="0" w:color="auto"/>
              <w:left w:val="single" w:sz="6" w:space="0" w:color="auto"/>
              <w:bottom w:val="single" w:sz="6" w:space="0" w:color="auto"/>
              <w:right w:val="single" w:sz="6" w:space="0" w:color="auto"/>
            </w:tcBorders>
          </w:tcPr>
          <w:p w14:paraId="23D259FC" w14:textId="77777777" w:rsidR="00901523" w:rsidRDefault="00901523" w:rsidP="00F45A8A">
            <w:pPr>
              <w:pStyle w:val="TAC"/>
              <w:rPr>
                <w:lang w:eastAsia="zh-CN"/>
              </w:rPr>
            </w:pPr>
            <w:r>
              <w:rPr>
                <w:lang w:eastAsia="zh-CN"/>
              </w:rPr>
              <w:t>C</w:t>
            </w:r>
          </w:p>
        </w:tc>
        <w:tc>
          <w:tcPr>
            <w:tcW w:w="1367" w:type="dxa"/>
            <w:tcBorders>
              <w:top w:val="single" w:sz="6" w:space="0" w:color="auto"/>
              <w:left w:val="single" w:sz="6" w:space="0" w:color="auto"/>
              <w:bottom w:val="single" w:sz="6" w:space="0" w:color="auto"/>
              <w:right w:val="single" w:sz="6" w:space="0" w:color="auto"/>
            </w:tcBorders>
          </w:tcPr>
          <w:p w14:paraId="57D2D636" w14:textId="77777777" w:rsidR="00901523" w:rsidRDefault="00901523" w:rsidP="00F45A8A">
            <w:pPr>
              <w:pStyle w:val="TAC"/>
              <w:rPr>
                <w:lang w:eastAsia="zh-CN"/>
              </w:rPr>
            </w:pPr>
            <w:r>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4E70C243" w14:textId="77777777" w:rsidR="00901523" w:rsidRDefault="00901523" w:rsidP="00F45A8A">
            <w:pPr>
              <w:pStyle w:val="TAL"/>
            </w:pPr>
            <w:r>
              <w:t>Identifies an unsigned integer between 0 and 100 representing the percentage of minimum accuracy, that triggers the monitoring event.</w:t>
            </w:r>
          </w:p>
        </w:tc>
        <w:tc>
          <w:tcPr>
            <w:tcW w:w="1997" w:type="dxa"/>
            <w:tcBorders>
              <w:top w:val="single" w:sz="6" w:space="0" w:color="auto"/>
              <w:left w:val="single" w:sz="6" w:space="0" w:color="auto"/>
              <w:bottom w:val="single" w:sz="6" w:space="0" w:color="auto"/>
              <w:right w:val="single" w:sz="6" w:space="0" w:color="auto"/>
            </w:tcBorders>
          </w:tcPr>
          <w:p w14:paraId="56D96CB7" w14:textId="77777777" w:rsidR="00901523" w:rsidRDefault="00901523" w:rsidP="00F45A8A">
            <w:pPr>
              <w:pStyle w:val="TAL"/>
              <w:rPr>
                <w:rFonts w:cs="Arial"/>
                <w:szCs w:val="18"/>
              </w:rPr>
            </w:pPr>
          </w:p>
        </w:tc>
      </w:tr>
      <w:tr w:rsidR="00901523" w14:paraId="0300370B"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3CB5B3C8" w14:textId="77777777" w:rsidR="00901523" w:rsidRDefault="00901523" w:rsidP="00F45A8A">
            <w:pPr>
              <w:pStyle w:val="TAL"/>
            </w:pPr>
            <w:r>
              <w:t>period</w:t>
            </w:r>
          </w:p>
        </w:tc>
        <w:tc>
          <w:tcPr>
            <w:tcW w:w="1149" w:type="dxa"/>
            <w:tcBorders>
              <w:top w:val="single" w:sz="6" w:space="0" w:color="auto"/>
              <w:left w:val="single" w:sz="6" w:space="0" w:color="auto"/>
              <w:bottom w:val="single" w:sz="6" w:space="0" w:color="auto"/>
              <w:right w:val="single" w:sz="6" w:space="0" w:color="auto"/>
            </w:tcBorders>
          </w:tcPr>
          <w:p w14:paraId="21BEC9EA" w14:textId="77777777" w:rsidR="00901523" w:rsidRDefault="00901523" w:rsidP="00F45A8A">
            <w:pPr>
              <w:pStyle w:val="TAL"/>
            </w:pPr>
            <w:r>
              <w:t>Uinteger</w:t>
            </w:r>
          </w:p>
        </w:tc>
        <w:tc>
          <w:tcPr>
            <w:tcW w:w="281" w:type="dxa"/>
            <w:tcBorders>
              <w:top w:val="single" w:sz="6" w:space="0" w:color="auto"/>
              <w:left w:val="single" w:sz="6" w:space="0" w:color="auto"/>
              <w:bottom w:val="single" w:sz="6" w:space="0" w:color="auto"/>
              <w:right w:val="single" w:sz="6" w:space="0" w:color="auto"/>
            </w:tcBorders>
          </w:tcPr>
          <w:p w14:paraId="2F54C9B6" w14:textId="77777777" w:rsidR="00901523" w:rsidRDefault="00901523" w:rsidP="00F45A8A">
            <w:pPr>
              <w:pStyle w:val="TAC"/>
            </w:pPr>
            <w:r>
              <w:t>C</w:t>
            </w:r>
          </w:p>
        </w:tc>
        <w:tc>
          <w:tcPr>
            <w:tcW w:w="1367" w:type="dxa"/>
            <w:tcBorders>
              <w:top w:val="single" w:sz="6" w:space="0" w:color="auto"/>
              <w:left w:val="single" w:sz="6" w:space="0" w:color="auto"/>
              <w:bottom w:val="single" w:sz="6" w:space="0" w:color="auto"/>
              <w:right w:val="single" w:sz="6" w:space="0" w:color="auto"/>
            </w:tcBorders>
          </w:tcPr>
          <w:p w14:paraId="62CB0B54" w14:textId="77777777" w:rsidR="00901523" w:rsidRDefault="00901523" w:rsidP="00F45A8A">
            <w:pPr>
              <w:pStyle w:val="TAC"/>
            </w:pPr>
            <w:r>
              <w:t>0..1</w:t>
            </w:r>
          </w:p>
        </w:tc>
        <w:tc>
          <w:tcPr>
            <w:tcW w:w="3436" w:type="dxa"/>
            <w:tcBorders>
              <w:top w:val="single" w:sz="6" w:space="0" w:color="auto"/>
              <w:left w:val="single" w:sz="6" w:space="0" w:color="auto"/>
              <w:bottom w:val="single" w:sz="6" w:space="0" w:color="auto"/>
              <w:right w:val="single" w:sz="6" w:space="0" w:color="auto"/>
            </w:tcBorders>
          </w:tcPr>
          <w:p w14:paraId="227E88E8" w14:textId="77777777" w:rsidR="00901523" w:rsidRDefault="00901523" w:rsidP="00F45A8A">
            <w:pPr>
              <w:pStyle w:val="TAL"/>
            </w:pPr>
            <w:r>
              <w:t>Identifies an unsigned integer, that represents the a time interval in seconds.</w:t>
            </w:r>
          </w:p>
        </w:tc>
        <w:tc>
          <w:tcPr>
            <w:tcW w:w="1997" w:type="dxa"/>
            <w:tcBorders>
              <w:top w:val="single" w:sz="6" w:space="0" w:color="auto"/>
              <w:left w:val="single" w:sz="6" w:space="0" w:color="auto"/>
              <w:bottom w:val="single" w:sz="6" w:space="0" w:color="auto"/>
              <w:right w:val="single" w:sz="6" w:space="0" w:color="auto"/>
            </w:tcBorders>
          </w:tcPr>
          <w:p w14:paraId="6B56FBA1" w14:textId="77777777" w:rsidR="00901523" w:rsidRDefault="00901523" w:rsidP="00F45A8A">
            <w:pPr>
              <w:pStyle w:val="TAL"/>
              <w:rPr>
                <w:rFonts w:cs="Arial"/>
                <w:szCs w:val="18"/>
              </w:rPr>
            </w:pPr>
          </w:p>
        </w:tc>
      </w:tr>
    </w:tbl>
    <w:p w14:paraId="3A4C55AC" w14:textId="77777777" w:rsidR="00901523" w:rsidRDefault="00901523" w:rsidP="00901523">
      <w:pPr>
        <w:rPr>
          <w:lang w:eastAsia="zh-CN"/>
        </w:rPr>
      </w:pPr>
    </w:p>
    <w:p w14:paraId="1D7F7590" w14:textId="28B761F6" w:rsidR="00901523" w:rsidRDefault="00136569" w:rsidP="00901523">
      <w:pPr>
        <w:pStyle w:val="H6"/>
        <w:rPr>
          <w:lang w:eastAsia="zh-CN"/>
        </w:rPr>
      </w:pPr>
      <w:r>
        <w:rPr>
          <w:lang w:eastAsia="zh-CN"/>
        </w:rPr>
        <w:t>6.1.9</w:t>
      </w:r>
      <w:r w:rsidR="00901523">
        <w:rPr>
          <w:lang w:eastAsia="zh-CN"/>
        </w:rPr>
        <w:t>.6.2.6</w:t>
      </w:r>
      <w:r w:rsidR="00901523">
        <w:rPr>
          <w:lang w:eastAsia="zh-CN"/>
        </w:rPr>
        <w:tab/>
        <w:t xml:space="preserve">Type: </w:t>
      </w:r>
      <w:r w:rsidR="00901523" w:rsidRPr="00B92142">
        <w:rPr>
          <w:lang w:eastAsia="zh-CN"/>
        </w:rPr>
        <w:t>AimlOperInfo</w:t>
      </w:r>
    </w:p>
    <w:p w14:paraId="3DCDEA22" w14:textId="1C675D7B" w:rsidR="00901523" w:rsidRDefault="00901523" w:rsidP="00901523">
      <w:pPr>
        <w:pStyle w:val="TH"/>
      </w:pPr>
      <w:r>
        <w:rPr>
          <w:noProof/>
        </w:rPr>
        <w:t>Table </w:t>
      </w:r>
      <w:r w:rsidR="00136569">
        <w:rPr>
          <w:noProof/>
        </w:rPr>
        <w:t>6.1.9</w:t>
      </w:r>
      <w:r>
        <w:rPr>
          <w:noProof/>
        </w:rPr>
        <w:t>.6.2.6</w:t>
      </w:r>
      <w:r>
        <w:t xml:space="preserve">-1: </w:t>
      </w:r>
      <w:r>
        <w:rPr>
          <w:noProof/>
        </w:rPr>
        <w:t>Definition of type</w:t>
      </w:r>
      <w:r w:rsidRPr="00B92142">
        <w:t xml:space="preserve"> </w:t>
      </w:r>
      <w:r w:rsidRPr="00B92142">
        <w:rPr>
          <w:noProof/>
        </w:rPr>
        <w:t>AimlOperInfo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14:paraId="297A0B0E"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1F9BE582" w14:textId="77777777" w:rsidR="00901523" w:rsidRDefault="00901523" w:rsidP="00F45A8A">
            <w:pPr>
              <w:pStyle w:val="TAH"/>
            </w:pPr>
            <w:r>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3AC066D2" w14:textId="77777777" w:rsidR="00901523" w:rsidRDefault="00901523" w:rsidP="00F45A8A">
            <w:pPr>
              <w:pStyle w:val="TAH"/>
            </w:pPr>
            <w:r>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023561C8" w14:textId="77777777" w:rsidR="00901523" w:rsidRDefault="00901523" w:rsidP="00F45A8A">
            <w:pPr>
              <w:pStyle w:val="TAH"/>
            </w:pPr>
            <w:r>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54F4E0D0" w14:textId="77777777" w:rsidR="00901523" w:rsidRDefault="00901523" w:rsidP="00F45A8A">
            <w:pPr>
              <w:pStyle w:val="TAH"/>
            </w:pPr>
            <w:r>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51617D61" w14:textId="77777777" w:rsidR="00901523" w:rsidRDefault="00901523" w:rsidP="00F45A8A">
            <w:pPr>
              <w:pStyle w:val="TAH"/>
              <w:rPr>
                <w:rFonts w:cs="Arial"/>
                <w:szCs w:val="18"/>
              </w:rPr>
            </w:pPr>
            <w:r>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2413DFB6" w14:textId="77777777" w:rsidR="00901523" w:rsidRDefault="00901523" w:rsidP="00F45A8A">
            <w:pPr>
              <w:pStyle w:val="TAH"/>
              <w:rPr>
                <w:rFonts w:cs="Arial"/>
                <w:szCs w:val="18"/>
              </w:rPr>
            </w:pPr>
            <w:r>
              <w:t>Applicability</w:t>
            </w:r>
          </w:p>
        </w:tc>
      </w:tr>
      <w:tr w:rsidR="00901523" w14:paraId="20B62C09"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4A06EBEE" w14:textId="77777777" w:rsidR="00901523" w:rsidRDefault="00901523" w:rsidP="00F45A8A">
            <w:pPr>
              <w:pStyle w:val="TAL"/>
            </w:pPr>
            <w:r>
              <w:t>aimlOper</w:t>
            </w:r>
          </w:p>
        </w:tc>
        <w:tc>
          <w:tcPr>
            <w:tcW w:w="1149" w:type="dxa"/>
            <w:tcBorders>
              <w:top w:val="single" w:sz="6" w:space="0" w:color="auto"/>
              <w:left w:val="single" w:sz="6" w:space="0" w:color="auto"/>
              <w:bottom w:val="single" w:sz="6" w:space="0" w:color="auto"/>
              <w:right w:val="single" w:sz="6" w:space="0" w:color="auto"/>
            </w:tcBorders>
          </w:tcPr>
          <w:p w14:paraId="0695ED1F" w14:textId="77777777" w:rsidR="00901523" w:rsidRPr="00F3349E" w:rsidRDefault="00901523" w:rsidP="00F45A8A">
            <w:pPr>
              <w:pStyle w:val="TAL"/>
              <w:rPr>
                <w:highlight w:val="yellow"/>
                <w:lang w:eastAsia="zh-CN"/>
              </w:rPr>
            </w:pPr>
            <w:r w:rsidRPr="00F3349E">
              <w:rPr>
                <w:lang w:eastAsia="zh-CN"/>
              </w:rPr>
              <w:t>AimlOperType</w:t>
            </w:r>
          </w:p>
        </w:tc>
        <w:tc>
          <w:tcPr>
            <w:tcW w:w="281" w:type="dxa"/>
            <w:tcBorders>
              <w:top w:val="single" w:sz="6" w:space="0" w:color="auto"/>
              <w:left w:val="single" w:sz="6" w:space="0" w:color="auto"/>
              <w:bottom w:val="single" w:sz="6" w:space="0" w:color="auto"/>
              <w:right w:val="single" w:sz="6" w:space="0" w:color="auto"/>
            </w:tcBorders>
          </w:tcPr>
          <w:p w14:paraId="40B661B4" w14:textId="77777777" w:rsidR="00901523" w:rsidRDefault="00901523" w:rsidP="00F45A8A">
            <w:pPr>
              <w:pStyle w:val="TAC"/>
              <w:rPr>
                <w:lang w:eastAsia="zh-CN"/>
              </w:rPr>
            </w:pPr>
            <w:r>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2FCF0D02" w14:textId="77777777" w:rsidR="00901523" w:rsidRDefault="00901523" w:rsidP="00F45A8A">
            <w:pPr>
              <w:pStyle w:val="TAC"/>
              <w:rPr>
                <w:lang w:eastAsia="zh-CN"/>
              </w:rPr>
            </w:pPr>
            <w:r>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3532DEAB" w14:textId="77777777" w:rsidR="00901523" w:rsidRDefault="00901523" w:rsidP="00F45A8A">
            <w:pPr>
              <w:pStyle w:val="TAL"/>
            </w:pPr>
            <w:r>
              <w:t>Identifies the type of the AIML operation.</w:t>
            </w:r>
          </w:p>
        </w:tc>
        <w:tc>
          <w:tcPr>
            <w:tcW w:w="1997" w:type="dxa"/>
            <w:tcBorders>
              <w:top w:val="single" w:sz="6" w:space="0" w:color="auto"/>
              <w:left w:val="single" w:sz="6" w:space="0" w:color="auto"/>
              <w:bottom w:val="single" w:sz="6" w:space="0" w:color="auto"/>
              <w:right w:val="single" w:sz="6" w:space="0" w:color="auto"/>
            </w:tcBorders>
          </w:tcPr>
          <w:p w14:paraId="7B9510E5" w14:textId="77777777" w:rsidR="00901523" w:rsidRDefault="00901523" w:rsidP="00F45A8A">
            <w:pPr>
              <w:pStyle w:val="TAL"/>
              <w:rPr>
                <w:rFonts w:cs="Arial"/>
                <w:szCs w:val="18"/>
              </w:rPr>
            </w:pPr>
          </w:p>
        </w:tc>
      </w:tr>
      <w:tr w:rsidR="00901523" w14:paraId="3A75C0ED"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07C41F14" w14:textId="77777777" w:rsidR="00901523" w:rsidRDefault="00901523" w:rsidP="00F45A8A">
            <w:pPr>
              <w:pStyle w:val="TAL"/>
            </w:pPr>
            <w:r>
              <w:t>servId</w:t>
            </w:r>
          </w:p>
        </w:tc>
        <w:tc>
          <w:tcPr>
            <w:tcW w:w="1149" w:type="dxa"/>
            <w:tcBorders>
              <w:top w:val="single" w:sz="6" w:space="0" w:color="auto"/>
              <w:left w:val="single" w:sz="6" w:space="0" w:color="auto"/>
              <w:bottom w:val="single" w:sz="6" w:space="0" w:color="auto"/>
              <w:right w:val="single" w:sz="6" w:space="0" w:color="auto"/>
            </w:tcBorders>
            <w:hideMark/>
          </w:tcPr>
          <w:p w14:paraId="09E8F286" w14:textId="77777777" w:rsidR="00901523" w:rsidRDefault="00901523" w:rsidP="00F45A8A">
            <w:pPr>
              <w:pStyle w:val="TAL"/>
              <w:rPr>
                <w:lang w:eastAsia="zh-CN"/>
              </w:rPr>
            </w:pPr>
            <w:r>
              <w:rPr>
                <w:lang w:eastAsia="zh-CN"/>
              </w:rPr>
              <w:t>string</w:t>
            </w:r>
          </w:p>
        </w:tc>
        <w:tc>
          <w:tcPr>
            <w:tcW w:w="281" w:type="dxa"/>
            <w:tcBorders>
              <w:top w:val="single" w:sz="6" w:space="0" w:color="auto"/>
              <w:left w:val="single" w:sz="6" w:space="0" w:color="auto"/>
              <w:bottom w:val="single" w:sz="6" w:space="0" w:color="auto"/>
              <w:right w:val="single" w:sz="6" w:space="0" w:color="auto"/>
            </w:tcBorders>
            <w:hideMark/>
          </w:tcPr>
          <w:p w14:paraId="48ACB142" w14:textId="77777777" w:rsidR="00901523" w:rsidRDefault="00901523" w:rsidP="00F45A8A">
            <w:pPr>
              <w:pStyle w:val="TAC"/>
              <w:rPr>
                <w:lang w:eastAsia="zh-CN"/>
              </w:rPr>
            </w:pPr>
            <w:r>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2418FBC2" w14:textId="77777777" w:rsidR="00901523" w:rsidRDefault="00901523" w:rsidP="00F45A8A">
            <w:pPr>
              <w:pStyle w:val="TAC"/>
              <w:rPr>
                <w:lang w:eastAsia="zh-CN"/>
              </w:rPr>
            </w:pPr>
            <w:r>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6D7EFF97" w14:textId="77777777" w:rsidR="00901523" w:rsidRDefault="00901523" w:rsidP="00F45A8A">
            <w:pPr>
              <w:pStyle w:val="TAL"/>
            </w:pPr>
            <w:r>
              <w:t xml:space="preserve">Identifies </w:t>
            </w:r>
            <w:r w:rsidRPr="00B415F8">
              <w:t>the AIMLE service using the ML model</w:t>
            </w:r>
            <w:r>
              <w:t>.</w:t>
            </w:r>
          </w:p>
        </w:tc>
        <w:tc>
          <w:tcPr>
            <w:tcW w:w="1997" w:type="dxa"/>
            <w:tcBorders>
              <w:top w:val="single" w:sz="6" w:space="0" w:color="auto"/>
              <w:left w:val="single" w:sz="6" w:space="0" w:color="auto"/>
              <w:bottom w:val="single" w:sz="6" w:space="0" w:color="auto"/>
              <w:right w:val="single" w:sz="6" w:space="0" w:color="auto"/>
            </w:tcBorders>
          </w:tcPr>
          <w:p w14:paraId="3C2033F3" w14:textId="77777777" w:rsidR="00901523" w:rsidRDefault="00901523" w:rsidP="00F45A8A">
            <w:pPr>
              <w:pStyle w:val="TAL"/>
              <w:rPr>
                <w:rFonts w:cs="Arial"/>
                <w:szCs w:val="18"/>
              </w:rPr>
            </w:pPr>
          </w:p>
        </w:tc>
      </w:tr>
      <w:tr w:rsidR="00901523" w14:paraId="7BF9FB10"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52772128" w14:textId="77777777" w:rsidR="00901523" w:rsidRDefault="00901523" w:rsidP="00F45A8A">
            <w:pPr>
              <w:pStyle w:val="TAL"/>
            </w:pPr>
            <w:r>
              <w:t>clientList</w:t>
            </w:r>
          </w:p>
        </w:tc>
        <w:tc>
          <w:tcPr>
            <w:tcW w:w="1149" w:type="dxa"/>
            <w:tcBorders>
              <w:top w:val="single" w:sz="6" w:space="0" w:color="auto"/>
              <w:left w:val="single" w:sz="6" w:space="0" w:color="auto"/>
              <w:bottom w:val="single" w:sz="6" w:space="0" w:color="auto"/>
              <w:right w:val="single" w:sz="6" w:space="0" w:color="auto"/>
            </w:tcBorders>
          </w:tcPr>
          <w:p w14:paraId="3F3FEC4C" w14:textId="77777777" w:rsidR="00901523" w:rsidRDefault="00901523" w:rsidP="00F45A8A">
            <w:pPr>
              <w:pStyle w:val="TAL"/>
            </w:pPr>
            <w:r>
              <w:t>array(AimleClientId)</w:t>
            </w:r>
          </w:p>
        </w:tc>
        <w:tc>
          <w:tcPr>
            <w:tcW w:w="281" w:type="dxa"/>
            <w:tcBorders>
              <w:top w:val="single" w:sz="6" w:space="0" w:color="auto"/>
              <w:left w:val="single" w:sz="6" w:space="0" w:color="auto"/>
              <w:bottom w:val="single" w:sz="6" w:space="0" w:color="auto"/>
              <w:right w:val="single" w:sz="6" w:space="0" w:color="auto"/>
            </w:tcBorders>
          </w:tcPr>
          <w:p w14:paraId="1259079D" w14:textId="77777777" w:rsidR="00901523" w:rsidRDefault="00901523" w:rsidP="00F45A8A">
            <w:pPr>
              <w:pStyle w:val="TAC"/>
              <w:rPr>
                <w:lang w:eastAsia="zh-CN"/>
              </w:rPr>
            </w:pPr>
            <w:r>
              <w:t>M</w:t>
            </w:r>
          </w:p>
        </w:tc>
        <w:tc>
          <w:tcPr>
            <w:tcW w:w="1367" w:type="dxa"/>
            <w:tcBorders>
              <w:top w:val="single" w:sz="6" w:space="0" w:color="auto"/>
              <w:left w:val="single" w:sz="6" w:space="0" w:color="auto"/>
              <w:bottom w:val="single" w:sz="6" w:space="0" w:color="auto"/>
              <w:right w:val="single" w:sz="6" w:space="0" w:color="auto"/>
            </w:tcBorders>
          </w:tcPr>
          <w:p w14:paraId="7C85CA01" w14:textId="77777777" w:rsidR="00901523" w:rsidRDefault="00901523" w:rsidP="00F45A8A">
            <w:pPr>
              <w:pStyle w:val="TAC"/>
              <w:rPr>
                <w:lang w:eastAsia="zh-CN"/>
              </w:rPr>
            </w:pPr>
            <w:r>
              <w:t>1..N</w:t>
            </w:r>
          </w:p>
        </w:tc>
        <w:tc>
          <w:tcPr>
            <w:tcW w:w="3436" w:type="dxa"/>
            <w:tcBorders>
              <w:top w:val="single" w:sz="6" w:space="0" w:color="auto"/>
              <w:left w:val="single" w:sz="6" w:space="0" w:color="auto"/>
              <w:bottom w:val="single" w:sz="6" w:space="0" w:color="auto"/>
              <w:right w:val="single" w:sz="6" w:space="0" w:color="auto"/>
            </w:tcBorders>
          </w:tcPr>
          <w:p w14:paraId="33A37C81" w14:textId="77777777" w:rsidR="00901523" w:rsidRDefault="00901523" w:rsidP="00F45A8A">
            <w:pPr>
              <w:pStyle w:val="TAL"/>
            </w:pPr>
            <w:r>
              <w:t xml:space="preserve">Identifies the list of AIMLE client identifiers </w:t>
            </w:r>
            <w:r>
              <w:rPr>
                <w:rFonts w:cs="Arial"/>
                <w:szCs w:val="18"/>
              </w:rPr>
              <w:t>for training ML Model.</w:t>
            </w:r>
          </w:p>
        </w:tc>
        <w:tc>
          <w:tcPr>
            <w:tcW w:w="1997" w:type="dxa"/>
            <w:tcBorders>
              <w:top w:val="single" w:sz="6" w:space="0" w:color="auto"/>
              <w:left w:val="single" w:sz="6" w:space="0" w:color="auto"/>
              <w:bottom w:val="single" w:sz="6" w:space="0" w:color="auto"/>
              <w:right w:val="single" w:sz="6" w:space="0" w:color="auto"/>
            </w:tcBorders>
          </w:tcPr>
          <w:p w14:paraId="21EC2952" w14:textId="77777777" w:rsidR="00901523" w:rsidRDefault="00901523" w:rsidP="00F45A8A">
            <w:pPr>
              <w:pStyle w:val="TAL"/>
              <w:rPr>
                <w:rFonts w:cs="Arial"/>
                <w:szCs w:val="18"/>
              </w:rPr>
            </w:pPr>
          </w:p>
        </w:tc>
      </w:tr>
      <w:tr w:rsidR="00901523" w14:paraId="6C33FB53"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40219192" w14:textId="77777777" w:rsidR="00901523" w:rsidRDefault="00901523" w:rsidP="00F45A8A">
            <w:pPr>
              <w:pStyle w:val="TAL"/>
            </w:pPr>
            <w:r>
              <w:t>servPerfKpi</w:t>
            </w:r>
          </w:p>
        </w:tc>
        <w:tc>
          <w:tcPr>
            <w:tcW w:w="1149" w:type="dxa"/>
            <w:tcBorders>
              <w:top w:val="single" w:sz="6" w:space="0" w:color="auto"/>
              <w:left w:val="single" w:sz="6" w:space="0" w:color="auto"/>
              <w:bottom w:val="single" w:sz="6" w:space="0" w:color="auto"/>
              <w:right w:val="single" w:sz="6" w:space="0" w:color="auto"/>
            </w:tcBorders>
          </w:tcPr>
          <w:p w14:paraId="62DA5226" w14:textId="77777777" w:rsidR="00901523" w:rsidRDefault="00901523" w:rsidP="00F45A8A">
            <w:pPr>
              <w:pStyle w:val="TAL"/>
            </w:pPr>
            <w:r w:rsidRPr="000A2EDB">
              <w:t>ServPerfKpi</w:t>
            </w:r>
          </w:p>
        </w:tc>
        <w:tc>
          <w:tcPr>
            <w:tcW w:w="281" w:type="dxa"/>
            <w:tcBorders>
              <w:top w:val="single" w:sz="6" w:space="0" w:color="auto"/>
              <w:left w:val="single" w:sz="6" w:space="0" w:color="auto"/>
              <w:bottom w:val="single" w:sz="6" w:space="0" w:color="auto"/>
              <w:right w:val="single" w:sz="6" w:space="0" w:color="auto"/>
            </w:tcBorders>
          </w:tcPr>
          <w:p w14:paraId="6C8E59EA" w14:textId="77777777" w:rsidR="00901523" w:rsidRDefault="00901523" w:rsidP="00F45A8A">
            <w:pPr>
              <w:pStyle w:val="TAC"/>
            </w:pPr>
            <w:r>
              <w:t>M</w:t>
            </w:r>
          </w:p>
        </w:tc>
        <w:tc>
          <w:tcPr>
            <w:tcW w:w="1367" w:type="dxa"/>
            <w:tcBorders>
              <w:top w:val="single" w:sz="6" w:space="0" w:color="auto"/>
              <w:left w:val="single" w:sz="6" w:space="0" w:color="auto"/>
              <w:bottom w:val="single" w:sz="6" w:space="0" w:color="auto"/>
              <w:right w:val="single" w:sz="6" w:space="0" w:color="auto"/>
            </w:tcBorders>
          </w:tcPr>
          <w:p w14:paraId="2C1C453E" w14:textId="77777777" w:rsidR="00901523" w:rsidRDefault="00901523" w:rsidP="00F45A8A">
            <w:pPr>
              <w:pStyle w:val="TAC"/>
            </w:pPr>
            <w:r>
              <w:t>1</w:t>
            </w:r>
          </w:p>
        </w:tc>
        <w:tc>
          <w:tcPr>
            <w:tcW w:w="3436" w:type="dxa"/>
            <w:tcBorders>
              <w:top w:val="single" w:sz="6" w:space="0" w:color="auto"/>
              <w:left w:val="single" w:sz="6" w:space="0" w:color="auto"/>
              <w:bottom w:val="single" w:sz="6" w:space="0" w:color="auto"/>
              <w:right w:val="single" w:sz="6" w:space="0" w:color="auto"/>
            </w:tcBorders>
          </w:tcPr>
          <w:p w14:paraId="53993044" w14:textId="77777777" w:rsidR="00901523" w:rsidRDefault="00901523" w:rsidP="00F45A8A">
            <w:pPr>
              <w:pStyle w:val="TAL"/>
            </w:pPr>
            <w:r>
              <w:t>Identifies the key performance indicators for the AIMLE service performance.</w:t>
            </w:r>
          </w:p>
        </w:tc>
        <w:tc>
          <w:tcPr>
            <w:tcW w:w="1997" w:type="dxa"/>
            <w:tcBorders>
              <w:top w:val="single" w:sz="6" w:space="0" w:color="auto"/>
              <w:left w:val="single" w:sz="6" w:space="0" w:color="auto"/>
              <w:bottom w:val="single" w:sz="6" w:space="0" w:color="auto"/>
              <w:right w:val="single" w:sz="6" w:space="0" w:color="auto"/>
            </w:tcBorders>
          </w:tcPr>
          <w:p w14:paraId="36DD8B41" w14:textId="77777777" w:rsidR="00901523" w:rsidRDefault="00901523" w:rsidP="00F45A8A">
            <w:pPr>
              <w:pStyle w:val="TAL"/>
              <w:rPr>
                <w:rFonts w:cs="Arial"/>
                <w:szCs w:val="18"/>
              </w:rPr>
            </w:pPr>
          </w:p>
        </w:tc>
      </w:tr>
    </w:tbl>
    <w:p w14:paraId="213DA0A1" w14:textId="77777777" w:rsidR="00901523" w:rsidRDefault="00901523" w:rsidP="00901523">
      <w:pPr>
        <w:rPr>
          <w:lang w:eastAsia="zh-CN"/>
        </w:rPr>
      </w:pPr>
    </w:p>
    <w:p w14:paraId="54481588" w14:textId="2C1467BF" w:rsidR="00901523" w:rsidRDefault="00136569" w:rsidP="00901523">
      <w:pPr>
        <w:pStyle w:val="H6"/>
        <w:rPr>
          <w:lang w:eastAsia="zh-CN"/>
        </w:rPr>
      </w:pPr>
      <w:r>
        <w:rPr>
          <w:lang w:eastAsia="zh-CN"/>
        </w:rPr>
        <w:t>6.1.9</w:t>
      </w:r>
      <w:r w:rsidR="00901523">
        <w:rPr>
          <w:lang w:eastAsia="zh-CN"/>
        </w:rPr>
        <w:t>.6.2.7</w:t>
      </w:r>
      <w:r w:rsidR="00901523">
        <w:rPr>
          <w:lang w:eastAsia="zh-CN"/>
        </w:rPr>
        <w:tab/>
        <w:t xml:space="preserve">Type: </w:t>
      </w:r>
      <w:r w:rsidR="00901523" w:rsidRPr="00B92142">
        <w:rPr>
          <w:lang w:eastAsia="zh-CN"/>
        </w:rPr>
        <w:t>MlMdlDegrade</w:t>
      </w:r>
      <w:r w:rsidR="00901523">
        <w:rPr>
          <w:lang w:eastAsia="zh-CN"/>
        </w:rPr>
        <w:t>d</w:t>
      </w:r>
    </w:p>
    <w:p w14:paraId="6C6EE276" w14:textId="381027AE" w:rsidR="00901523" w:rsidRDefault="00901523" w:rsidP="00901523">
      <w:pPr>
        <w:pStyle w:val="TH"/>
      </w:pPr>
      <w:r>
        <w:rPr>
          <w:noProof/>
        </w:rPr>
        <w:t>Table </w:t>
      </w:r>
      <w:r w:rsidR="00136569">
        <w:rPr>
          <w:noProof/>
        </w:rPr>
        <w:t>6.1.9</w:t>
      </w:r>
      <w:r>
        <w:rPr>
          <w:noProof/>
        </w:rPr>
        <w:t>.6.2.7</w:t>
      </w:r>
      <w:r>
        <w:t xml:space="preserve">-1: </w:t>
      </w:r>
      <w:r>
        <w:rPr>
          <w:noProof/>
        </w:rPr>
        <w:t xml:space="preserve">Definition of type </w:t>
      </w:r>
      <w:r w:rsidRPr="00B92142">
        <w:rPr>
          <w:noProof/>
        </w:rPr>
        <w:t>MlMdlDegrade</w:t>
      </w:r>
      <w:r>
        <w:rPr>
          <w:noProof/>
        </w:rPr>
        <w:t>d</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14:paraId="509BDA77"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74F2C3D2" w14:textId="77777777" w:rsidR="00901523" w:rsidRDefault="00901523" w:rsidP="00F45A8A">
            <w:pPr>
              <w:pStyle w:val="TAH"/>
            </w:pPr>
            <w:r>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204F5257" w14:textId="77777777" w:rsidR="00901523" w:rsidRDefault="00901523" w:rsidP="00F45A8A">
            <w:pPr>
              <w:pStyle w:val="TAH"/>
            </w:pPr>
            <w:r>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1E16A19C" w14:textId="77777777" w:rsidR="00901523" w:rsidRDefault="00901523" w:rsidP="00F45A8A">
            <w:pPr>
              <w:pStyle w:val="TAH"/>
            </w:pPr>
            <w:r>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65429484" w14:textId="77777777" w:rsidR="00901523" w:rsidRDefault="00901523" w:rsidP="00F45A8A">
            <w:pPr>
              <w:pStyle w:val="TAH"/>
            </w:pPr>
            <w:r>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46488AA8" w14:textId="77777777" w:rsidR="00901523" w:rsidRDefault="00901523" w:rsidP="00F45A8A">
            <w:pPr>
              <w:pStyle w:val="TAH"/>
              <w:rPr>
                <w:rFonts w:cs="Arial"/>
                <w:szCs w:val="18"/>
              </w:rPr>
            </w:pPr>
            <w:r>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67FC2ECA" w14:textId="77777777" w:rsidR="00901523" w:rsidRDefault="00901523" w:rsidP="00F45A8A">
            <w:pPr>
              <w:pStyle w:val="TAH"/>
              <w:rPr>
                <w:rFonts w:cs="Arial"/>
                <w:szCs w:val="18"/>
              </w:rPr>
            </w:pPr>
            <w:r>
              <w:t>Applicability</w:t>
            </w:r>
          </w:p>
        </w:tc>
      </w:tr>
      <w:tr w:rsidR="00901523" w14:paraId="3F94F497"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0618F454" w14:textId="77777777" w:rsidR="00901523" w:rsidRDefault="00901523" w:rsidP="00F45A8A">
            <w:pPr>
              <w:pStyle w:val="TAL"/>
            </w:pPr>
            <w:r>
              <w:t>mlMdlDegradeInd</w:t>
            </w:r>
          </w:p>
        </w:tc>
        <w:tc>
          <w:tcPr>
            <w:tcW w:w="1149" w:type="dxa"/>
            <w:tcBorders>
              <w:top w:val="single" w:sz="6" w:space="0" w:color="auto"/>
              <w:left w:val="single" w:sz="6" w:space="0" w:color="auto"/>
              <w:bottom w:val="single" w:sz="6" w:space="0" w:color="auto"/>
              <w:right w:val="single" w:sz="6" w:space="0" w:color="auto"/>
            </w:tcBorders>
            <w:hideMark/>
          </w:tcPr>
          <w:p w14:paraId="0661FFFA" w14:textId="77777777" w:rsidR="00901523" w:rsidRDefault="00901523" w:rsidP="00F45A8A">
            <w:pPr>
              <w:pStyle w:val="TAL"/>
              <w:rPr>
                <w:lang w:eastAsia="zh-CN"/>
              </w:rPr>
            </w:pPr>
            <w:r>
              <w:rPr>
                <w:lang w:eastAsia="zh-CN"/>
              </w:rPr>
              <w:t>Boolean</w:t>
            </w:r>
          </w:p>
        </w:tc>
        <w:tc>
          <w:tcPr>
            <w:tcW w:w="281" w:type="dxa"/>
            <w:tcBorders>
              <w:top w:val="single" w:sz="6" w:space="0" w:color="auto"/>
              <w:left w:val="single" w:sz="6" w:space="0" w:color="auto"/>
              <w:bottom w:val="single" w:sz="6" w:space="0" w:color="auto"/>
              <w:right w:val="single" w:sz="6" w:space="0" w:color="auto"/>
            </w:tcBorders>
            <w:hideMark/>
          </w:tcPr>
          <w:p w14:paraId="78A5DBE7" w14:textId="77777777" w:rsidR="00901523" w:rsidRDefault="00901523" w:rsidP="00F45A8A">
            <w:pPr>
              <w:pStyle w:val="TAC"/>
              <w:rPr>
                <w:lang w:eastAsia="zh-CN"/>
              </w:rPr>
            </w:pPr>
            <w:r>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0DF23511" w14:textId="77777777" w:rsidR="00901523" w:rsidRDefault="00901523" w:rsidP="00F45A8A">
            <w:pPr>
              <w:pStyle w:val="TAC"/>
              <w:rPr>
                <w:lang w:eastAsia="zh-CN"/>
              </w:rPr>
            </w:pPr>
            <w:r>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1FEA824D" w14:textId="77777777" w:rsidR="00901523" w:rsidRDefault="00901523" w:rsidP="00F45A8A">
            <w:pPr>
              <w:pStyle w:val="TAL"/>
            </w:pPr>
            <w:r>
              <w:t xml:space="preserve">Identifies whether the ML model has degraded (TRUE) or not (FALSE). </w:t>
            </w:r>
          </w:p>
        </w:tc>
        <w:tc>
          <w:tcPr>
            <w:tcW w:w="1997" w:type="dxa"/>
            <w:tcBorders>
              <w:top w:val="single" w:sz="6" w:space="0" w:color="auto"/>
              <w:left w:val="single" w:sz="6" w:space="0" w:color="auto"/>
              <w:bottom w:val="single" w:sz="6" w:space="0" w:color="auto"/>
              <w:right w:val="single" w:sz="6" w:space="0" w:color="auto"/>
            </w:tcBorders>
          </w:tcPr>
          <w:p w14:paraId="02959580" w14:textId="77777777" w:rsidR="00901523" w:rsidRDefault="00901523" w:rsidP="00F45A8A">
            <w:pPr>
              <w:pStyle w:val="TAL"/>
              <w:rPr>
                <w:rFonts w:cs="Arial"/>
                <w:szCs w:val="18"/>
              </w:rPr>
            </w:pPr>
          </w:p>
        </w:tc>
      </w:tr>
      <w:tr w:rsidR="00901523" w14:paraId="1AF51CF5"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50781B53" w14:textId="77777777" w:rsidR="00901523" w:rsidRDefault="00901523" w:rsidP="00F45A8A">
            <w:pPr>
              <w:pStyle w:val="TAL"/>
            </w:pPr>
            <w:r>
              <w:t>mlMdlDegradedParam</w:t>
            </w:r>
          </w:p>
        </w:tc>
        <w:tc>
          <w:tcPr>
            <w:tcW w:w="1149" w:type="dxa"/>
            <w:tcBorders>
              <w:top w:val="single" w:sz="6" w:space="0" w:color="auto"/>
              <w:left w:val="single" w:sz="6" w:space="0" w:color="auto"/>
              <w:bottom w:val="single" w:sz="6" w:space="0" w:color="auto"/>
              <w:right w:val="single" w:sz="6" w:space="0" w:color="auto"/>
            </w:tcBorders>
          </w:tcPr>
          <w:p w14:paraId="2ABD2129" w14:textId="77777777" w:rsidR="00901523" w:rsidRDefault="00901523" w:rsidP="00F45A8A">
            <w:pPr>
              <w:pStyle w:val="TAL"/>
            </w:pPr>
            <w:r>
              <w:t>Array(MlMdleDegradedParam)</w:t>
            </w:r>
          </w:p>
        </w:tc>
        <w:tc>
          <w:tcPr>
            <w:tcW w:w="281" w:type="dxa"/>
            <w:tcBorders>
              <w:top w:val="single" w:sz="6" w:space="0" w:color="auto"/>
              <w:left w:val="single" w:sz="6" w:space="0" w:color="auto"/>
              <w:bottom w:val="single" w:sz="6" w:space="0" w:color="auto"/>
              <w:right w:val="single" w:sz="6" w:space="0" w:color="auto"/>
            </w:tcBorders>
          </w:tcPr>
          <w:p w14:paraId="34ADEBDA" w14:textId="77777777" w:rsidR="00901523" w:rsidRDefault="00901523" w:rsidP="00F45A8A">
            <w:pPr>
              <w:pStyle w:val="TAC"/>
              <w:rPr>
                <w:lang w:eastAsia="zh-CN"/>
              </w:rPr>
            </w:pPr>
            <w:r>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0F3DC864" w14:textId="77777777" w:rsidR="00901523" w:rsidRDefault="00901523" w:rsidP="00F45A8A">
            <w:pPr>
              <w:pStyle w:val="TAC"/>
              <w:rPr>
                <w:lang w:eastAsia="zh-CN"/>
              </w:rPr>
            </w:pPr>
            <w:r>
              <w:rPr>
                <w:lang w:eastAsia="zh-CN"/>
              </w:rPr>
              <w:t>0..N</w:t>
            </w:r>
          </w:p>
        </w:tc>
        <w:tc>
          <w:tcPr>
            <w:tcW w:w="3436" w:type="dxa"/>
            <w:tcBorders>
              <w:top w:val="single" w:sz="6" w:space="0" w:color="auto"/>
              <w:left w:val="single" w:sz="6" w:space="0" w:color="auto"/>
              <w:bottom w:val="single" w:sz="6" w:space="0" w:color="auto"/>
              <w:right w:val="single" w:sz="6" w:space="0" w:color="auto"/>
            </w:tcBorders>
          </w:tcPr>
          <w:p w14:paraId="503D4EA9" w14:textId="77777777" w:rsidR="00901523" w:rsidRDefault="00901523" w:rsidP="00F45A8A">
            <w:pPr>
              <w:pStyle w:val="TAL"/>
            </w:pPr>
            <w:r>
              <w:t>Identifies the ML model metrics that have degraded.</w:t>
            </w:r>
          </w:p>
        </w:tc>
        <w:tc>
          <w:tcPr>
            <w:tcW w:w="1997" w:type="dxa"/>
            <w:tcBorders>
              <w:top w:val="single" w:sz="6" w:space="0" w:color="auto"/>
              <w:left w:val="single" w:sz="6" w:space="0" w:color="auto"/>
              <w:bottom w:val="single" w:sz="6" w:space="0" w:color="auto"/>
              <w:right w:val="single" w:sz="6" w:space="0" w:color="auto"/>
            </w:tcBorders>
          </w:tcPr>
          <w:p w14:paraId="5AFF9B49" w14:textId="77777777" w:rsidR="00901523" w:rsidRDefault="00901523" w:rsidP="00F45A8A">
            <w:pPr>
              <w:pStyle w:val="TAL"/>
              <w:rPr>
                <w:rFonts w:cs="Arial"/>
                <w:szCs w:val="18"/>
              </w:rPr>
            </w:pPr>
          </w:p>
        </w:tc>
      </w:tr>
      <w:tr w:rsidR="00901523" w14:paraId="2FD4D214"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4864A9E3" w14:textId="77777777" w:rsidR="00901523" w:rsidRDefault="00901523" w:rsidP="00F45A8A">
            <w:pPr>
              <w:pStyle w:val="TAL"/>
            </w:pPr>
            <w:r>
              <w:t>mlMdlDegradedCause</w:t>
            </w:r>
          </w:p>
        </w:tc>
        <w:tc>
          <w:tcPr>
            <w:tcW w:w="1149" w:type="dxa"/>
            <w:tcBorders>
              <w:top w:val="single" w:sz="6" w:space="0" w:color="auto"/>
              <w:left w:val="single" w:sz="6" w:space="0" w:color="auto"/>
              <w:bottom w:val="single" w:sz="6" w:space="0" w:color="auto"/>
              <w:right w:val="single" w:sz="6" w:space="0" w:color="auto"/>
            </w:tcBorders>
          </w:tcPr>
          <w:p w14:paraId="58D63CDC" w14:textId="77777777" w:rsidR="00901523" w:rsidRPr="006B1082" w:rsidRDefault="00901523" w:rsidP="00F45A8A">
            <w:pPr>
              <w:pStyle w:val="TAL"/>
              <w:rPr>
                <w:highlight w:val="yellow"/>
              </w:rPr>
            </w:pPr>
            <w:r w:rsidRPr="00B56E81">
              <w:t>string</w:t>
            </w:r>
          </w:p>
        </w:tc>
        <w:tc>
          <w:tcPr>
            <w:tcW w:w="281" w:type="dxa"/>
            <w:tcBorders>
              <w:top w:val="single" w:sz="6" w:space="0" w:color="auto"/>
              <w:left w:val="single" w:sz="6" w:space="0" w:color="auto"/>
              <w:bottom w:val="single" w:sz="6" w:space="0" w:color="auto"/>
              <w:right w:val="single" w:sz="6" w:space="0" w:color="auto"/>
            </w:tcBorders>
          </w:tcPr>
          <w:p w14:paraId="2DE9A422" w14:textId="77777777" w:rsidR="00901523" w:rsidRDefault="00901523" w:rsidP="00F45A8A">
            <w:pPr>
              <w:pStyle w:val="TAC"/>
              <w:rPr>
                <w:lang w:eastAsia="zh-CN"/>
              </w:rPr>
            </w:pPr>
            <w:r>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774A6884" w14:textId="77777777" w:rsidR="00901523" w:rsidRDefault="00901523" w:rsidP="00F45A8A">
            <w:pPr>
              <w:pStyle w:val="TAC"/>
              <w:rPr>
                <w:lang w:eastAsia="zh-CN"/>
              </w:rPr>
            </w:pPr>
            <w:r>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7C988AAF" w14:textId="77777777" w:rsidR="00901523" w:rsidRDefault="00901523" w:rsidP="00F45A8A">
            <w:pPr>
              <w:pStyle w:val="TAL"/>
            </w:pPr>
            <w:r>
              <w:t>Identifies the cause for the ML model degradation.</w:t>
            </w:r>
          </w:p>
        </w:tc>
        <w:tc>
          <w:tcPr>
            <w:tcW w:w="1997" w:type="dxa"/>
            <w:tcBorders>
              <w:top w:val="single" w:sz="6" w:space="0" w:color="auto"/>
              <w:left w:val="single" w:sz="6" w:space="0" w:color="auto"/>
              <w:bottom w:val="single" w:sz="6" w:space="0" w:color="auto"/>
              <w:right w:val="single" w:sz="6" w:space="0" w:color="auto"/>
            </w:tcBorders>
          </w:tcPr>
          <w:p w14:paraId="030D49CC" w14:textId="77777777" w:rsidR="00901523" w:rsidRDefault="00901523" w:rsidP="00F45A8A">
            <w:pPr>
              <w:pStyle w:val="TAL"/>
              <w:rPr>
                <w:rFonts w:cs="Arial"/>
                <w:szCs w:val="18"/>
              </w:rPr>
            </w:pPr>
          </w:p>
        </w:tc>
      </w:tr>
    </w:tbl>
    <w:p w14:paraId="128C213D" w14:textId="77777777" w:rsidR="00901523" w:rsidRDefault="00901523" w:rsidP="00901523">
      <w:pPr>
        <w:rPr>
          <w:lang w:eastAsia="zh-CN"/>
        </w:rPr>
      </w:pPr>
    </w:p>
    <w:p w14:paraId="24E3CEB8" w14:textId="08851377" w:rsidR="00901523" w:rsidRDefault="00136569" w:rsidP="00901523">
      <w:pPr>
        <w:pStyle w:val="H6"/>
        <w:rPr>
          <w:lang w:eastAsia="zh-CN"/>
        </w:rPr>
      </w:pPr>
      <w:r>
        <w:rPr>
          <w:lang w:eastAsia="zh-CN"/>
        </w:rPr>
        <w:t>6.1.9</w:t>
      </w:r>
      <w:r w:rsidR="00901523">
        <w:rPr>
          <w:lang w:eastAsia="zh-CN"/>
        </w:rPr>
        <w:t>.6.2.8</w:t>
      </w:r>
      <w:r w:rsidR="00901523">
        <w:rPr>
          <w:lang w:eastAsia="zh-CN"/>
        </w:rPr>
        <w:tab/>
        <w:t>Type: ServPerfKpi</w:t>
      </w:r>
    </w:p>
    <w:p w14:paraId="527E2D1A" w14:textId="35BB8267" w:rsidR="00901523" w:rsidRDefault="00901523" w:rsidP="00901523">
      <w:pPr>
        <w:pStyle w:val="TH"/>
      </w:pPr>
      <w:r>
        <w:rPr>
          <w:noProof/>
        </w:rPr>
        <w:t>Table </w:t>
      </w:r>
      <w:r w:rsidR="00136569">
        <w:rPr>
          <w:noProof/>
        </w:rPr>
        <w:t>6.1.9</w:t>
      </w:r>
      <w:r>
        <w:rPr>
          <w:noProof/>
        </w:rPr>
        <w:t>.6.2.8</w:t>
      </w:r>
      <w:r>
        <w:t xml:space="preserve">-1: </w:t>
      </w:r>
      <w:r>
        <w:rPr>
          <w:noProof/>
        </w:rPr>
        <w:t>Definition of type ServPerfKpi</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14:paraId="01BD1CE9"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4D952A7E" w14:textId="77777777" w:rsidR="00901523" w:rsidRDefault="00901523" w:rsidP="00F45A8A">
            <w:pPr>
              <w:pStyle w:val="TAH"/>
            </w:pPr>
            <w:r>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6E8BFAC3" w14:textId="77777777" w:rsidR="00901523" w:rsidRDefault="00901523" w:rsidP="00F45A8A">
            <w:pPr>
              <w:pStyle w:val="TAH"/>
            </w:pPr>
            <w:r>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0B2006A0" w14:textId="77777777" w:rsidR="00901523" w:rsidRDefault="00901523" w:rsidP="00F45A8A">
            <w:pPr>
              <w:pStyle w:val="TAH"/>
            </w:pPr>
            <w:r>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66AADE4C" w14:textId="77777777" w:rsidR="00901523" w:rsidRDefault="00901523" w:rsidP="00F45A8A">
            <w:pPr>
              <w:pStyle w:val="TAH"/>
            </w:pPr>
            <w:r>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441EEFF6" w14:textId="77777777" w:rsidR="00901523" w:rsidRDefault="00901523" w:rsidP="00F45A8A">
            <w:pPr>
              <w:pStyle w:val="TAH"/>
              <w:rPr>
                <w:rFonts w:cs="Arial"/>
                <w:szCs w:val="18"/>
              </w:rPr>
            </w:pPr>
            <w:r>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71E88ED9" w14:textId="77777777" w:rsidR="00901523" w:rsidRDefault="00901523" w:rsidP="00F45A8A">
            <w:pPr>
              <w:pStyle w:val="TAH"/>
              <w:rPr>
                <w:rFonts w:cs="Arial"/>
                <w:szCs w:val="18"/>
              </w:rPr>
            </w:pPr>
            <w:r>
              <w:t>Applicability</w:t>
            </w:r>
          </w:p>
        </w:tc>
      </w:tr>
      <w:tr w:rsidR="00901523" w14:paraId="16B55582"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4F0AD6B5" w14:textId="77777777" w:rsidR="00901523" w:rsidRDefault="00901523" w:rsidP="00F45A8A">
            <w:pPr>
              <w:pStyle w:val="TAL"/>
            </w:pPr>
            <w:r>
              <w:t>latency</w:t>
            </w:r>
          </w:p>
        </w:tc>
        <w:tc>
          <w:tcPr>
            <w:tcW w:w="1149" w:type="dxa"/>
            <w:tcBorders>
              <w:top w:val="single" w:sz="6" w:space="0" w:color="auto"/>
              <w:left w:val="single" w:sz="6" w:space="0" w:color="auto"/>
              <w:bottom w:val="single" w:sz="6" w:space="0" w:color="auto"/>
              <w:right w:val="single" w:sz="6" w:space="0" w:color="auto"/>
            </w:tcBorders>
            <w:hideMark/>
          </w:tcPr>
          <w:p w14:paraId="6DDBC335" w14:textId="77777777" w:rsidR="00901523" w:rsidRDefault="00901523" w:rsidP="00F45A8A">
            <w:pPr>
              <w:pStyle w:val="TAL"/>
              <w:rPr>
                <w:lang w:eastAsia="zh-CN"/>
              </w:rPr>
            </w:pPr>
            <w:r>
              <w:rPr>
                <w:lang w:eastAsia="zh-CN"/>
              </w:rPr>
              <w:t>Uinteger</w:t>
            </w:r>
          </w:p>
        </w:tc>
        <w:tc>
          <w:tcPr>
            <w:tcW w:w="281" w:type="dxa"/>
            <w:tcBorders>
              <w:top w:val="single" w:sz="6" w:space="0" w:color="auto"/>
              <w:left w:val="single" w:sz="6" w:space="0" w:color="auto"/>
              <w:bottom w:val="single" w:sz="6" w:space="0" w:color="auto"/>
              <w:right w:val="single" w:sz="6" w:space="0" w:color="auto"/>
            </w:tcBorders>
            <w:hideMark/>
          </w:tcPr>
          <w:p w14:paraId="22DCB6DA" w14:textId="77777777" w:rsidR="00901523" w:rsidRDefault="00901523" w:rsidP="00F45A8A">
            <w:pPr>
              <w:pStyle w:val="TAC"/>
              <w:rPr>
                <w:lang w:eastAsia="zh-CN"/>
              </w:rPr>
            </w:pPr>
            <w:r>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085F8092" w14:textId="77777777" w:rsidR="00901523" w:rsidRDefault="00901523" w:rsidP="00F45A8A">
            <w:pPr>
              <w:pStyle w:val="TAC"/>
              <w:rPr>
                <w:lang w:eastAsia="zh-CN"/>
              </w:rPr>
            </w:pPr>
            <w:r>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52D41D6E" w14:textId="77777777" w:rsidR="00901523" w:rsidRDefault="00901523" w:rsidP="00F45A8A">
            <w:pPr>
              <w:pStyle w:val="TAL"/>
            </w:pPr>
            <w:r>
              <w:t>I</w:t>
            </w:r>
            <w:r w:rsidRPr="00EB2009">
              <w:t>dentif</w:t>
            </w:r>
            <w:r>
              <w:t>ies</w:t>
            </w:r>
            <w:r w:rsidRPr="00EB2009">
              <w:t xml:space="preserve"> a period of time in units of </w:t>
            </w:r>
            <w:r>
              <w:t xml:space="preserve">micro </w:t>
            </w:r>
            <w:r w:rsidRPr="00EB2009">
              <w:t>seconds</w:t>
            </w:r>
            <w:r>
              <w:t>.</w:t>
            </w:r>
          </w:p>
        </w:tc>
        <w:tc>
          <w:tcPr>
            <w:tcW w:w="1997" w:type="dxa"/>
            <w:tcBorders>
              <w:top w:val="single" w:sz="6" w:space="0" w:color="auto"/>
              <w:left w:val="single" w:sz="6" w:space="0" w:color="auto"/>
              <w:bottom w:val="single" w:sz="6" w:space="0" w:color="auto"/>
              <w:right w:val="single" w:sz="6" w:space="0" w:color="auto"/>
            </w:tcBorders>
          </w:tcPr>
          <w:p w14:paraId="2E79EE3D" w14:textId="77777777" w:rsidR="00901523" w:rsidRDefault="00901523" w:rsidP="00F45A8A">
            <w:pPr>
              <w:pStyle w:val="TAL"/>
              <w:rPr>
                <w:rFonts w:cs="Arial"/>
                <w:szCs w:val="18"/>
              </w:rPr>
            </w:pPr>
          </w:p>
        </w:tc>
      </w:tr>
      <w:tr w:rsidR="00901523" w14:paraId="5FB2C5B3"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459E0A4F" w14:textId="77777777" w:rsidR="00901523" w:rsidRDefault="00901523" w:rsidP="00F45A8A">
            <w:pPr>
              <w:pStyle w:val="TAL"/>
            </w:pPr>
            <w:r>
              <w:t>accuracy</w:t>
            </w:r>
          </w:p>
        </w:tc>
        <w:tc>
          <w:tcPr>
            <w:tcW w:w="1149" w:type="dxa"/>
            <w:tcBorders>
              <w:top w:val="single" w:sz="6" w:space="0" w:color="auto"/>
              <w:left w:val="single" w:sz="6" w:space="0" w:color="auto"/>
              <w:bottom w:val="single" w:sz="6" w:space="0" w:color="auto"/>
              <w:right w:val="single" w:sz="6" w:space="0" w:color="auto"/>
            </w:tcBorders>
          </w:tcPr>
          <w:p w14:paraId="5AFE475F" w14:textId="77777777" w:rsidR="00901523" w:rsidRDefault="00901523" w:rsidP="00F45A8A">
            <w:pPr>
              <w:pStyle w:val="TAL"/>
            </w:pPr>
            <w:r>
              <w:t>Uinteger</w:t>
            </w:r>
          </w:p>
        </w:tc>
        <w:tc>
          <w:tcPr>
            <w:tcW w:w="281" w:type="dxa"/>
            <w:tcBorders>
              <w:top w:val="single" w:sz="6" w:space="0" w:color="auto"/>
              <w:left w:val="single" w:sz="6" w:space="0" w:color="auto"/>
              <w:bottom w:val="single" w:sz="6" w:space="0" w:color="auto"/>
              <w:right w:val="single" w:sz="6" w:space="0" w:color="auto"/>
            </w:tcBorders>
          </w:tcPr>
          <w:p w14:paraId="6804FD12" w14:textId="77777777" w:rsidR="00901523" w:rsidRDefault="00901523" w:rsidP="00F45A8A">
            <w:pPr>
              <w:pStyle w:val="TAC"/>
              <w:rPr>
                <w:lang w:eastAsia="zh-CN"/>
              </w:rPr>
            </w:pPr>
            <w:r>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226D9B85" w14:textId="77777777" w:rsidR="00901523" w:rsidRDefault="00901523" w:rsidP="00F45A8A">
            <w:pPr>
              <w:pStyle w:val="TAC"/>
              <w:rPr>
                <w:lang w:eastAsia="zh-CN"/>
              </w:rPr>
            </w:pPr>
            <w:r>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61F3FA15" w14:textId="77777777" w:rsidR="00901523" w:rsidRDefault="00901523" w:rsidP="00F45A8A">
            <w:pPr>
              <w:pStyle w:val="TAL"/>
            </w:pPr>
            <w:r>
              <w:t>Identifies an unsigned integer between 0 and 100 representing the percentage of accuracy.</w:t>
            </w:r>
          </w:p>
        </w:tc>
        <w:tc>
          <w:tcPr>
            <w:tcW w:w="1997" w:type="dxa"/>
            <w:tcBorders>
              <w:top w:val="single" w:sz="6" w:space="0" w:color="auto"/>
              <w:left w:val="single" w:sz="6" w:space="0" w:color="auto"/>
              <w:bottom w:val="single" w:sz="6" w:space="0" w:color="auto"/>
              <w:right w:val="single" w:sz="6" w:space="0" w:color="auto"/>
            </w:tcBorders>
          </w:tcPr>
          <w:p w14:paraId="67CDDD61" w14:textId="77777777" w:rsidR="00901523" w:rsidRDefault="00901523" w:rsidP="00F45A8A">
            <w:pPr>
              <w:pStyle w:val="TAL"/>
              <w:rPr>
                <w:rFonts w:cs="Arial"/>
                <w:szCs w:val="18"/>
              </w:rPr>
            </w:pPr>
          </w:p>
        </w:tc>
      </w:tr>
      <w:tr w:rsidR="00901523" w14:paraId="508564FD"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685760B5" w14:textId="77777777" w:rsidR="00901523" w:rsidRDefault="00901523" w:rsidP="00F45A8A">
            <w:pPr>
              <w:pStyle w:val="TAL"/>
            </w:pPr>
            <w:r>
              <w:t>qos</w:t>
            </w:r>
          </w:p>
        </w:tc>
        <w:tc>
          <w:tcPr>
            <w:tcW w:w="1149" w:type="dxa"/>
            <w:tcBorders>
              <w:top w:val="single" w:sz="6" w:space="0" w:color="auto"/>
              <w:left w:val="single" w:sz="6" w:space="0" w:color="auto"/>
              <w:bottom w:val="single" w:sz="6" w:space="0" w:color="auto"/>
              <w:right w:val="single" w:sz="6" w:space="0" w:color="auto"/>
            </w:tcBorders>
          </w:tcPr>
          <w:p w14:paraId="7B25E32E" w14:textId="77777777" w:rsidR="00901523" w:rsidRDefault="00901523" w:rsidP="00F45A8A">
            <w:pPr>
              <w:pStyle w:val="TAL"/>
            </w:pPr>
            <w:r w:rsidRPr="003E2662">
              <w:t>QosMonitoringInformation</w:t>
            </w:r>
          </w:p>
        </w:tc>
        <w:tc>
          <w:tcPr>
            <w:tcW w:w="281" w:type="dxa"/>
            <w:tcBorders>
              <w:top w:val="single" w:sz="6" w:space="0" w:color="auto"/>
              <w:left w:val="single" w:sz="6" w:space="0" w:color="auto"/>
              <w:bottom w:val="single" w:sz="6" w:space="0" w:color="auto"/>
              <w:right w:val="single" w:sz="6" w:space="0" w:color="auto"/>
            </w:tcBorders>
          </w:tcPr>
          <w:p w14:paraId="77895D55" w14:textId="77777777" w:rsidR="00901523" w:rsidRDefault="00901523" w:rsidP="00F45A8A">
            <w:pPr>
              <w:pStyle w:val="TAC"/>
              <w:rPr>
                <w:lang w:eastAsia="zh-CN"/>
              </w:rPr>
            </w:pPr>
            <w:r>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6BCE8F5F" w14:textId="77777777" w:rsidR="00901523" w:rsidRDefault="00901523" w:rsidP="00F45A8A">
            <w:pPr>
              <w:pStyle w:val="TAC"/>
              <w:rPr>
                <w:lang w:eastAsia="zh-CN"/>
              </w:rPr>
            </w:pPr>
            <w:r>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6E5F1556" w14:textId="77777777" w:rsidR="00901523" w:rsidRDefault="00901523" w:rsidP="00F45A8A">
            <w:pPr>
              <w:pStyle w:val="TAL"/>
            </w:pPr>
            <w:r>
              <w:t>Idenfying the QoS Monitoring information</w:t>
            </w:r>
          </w:p>
        </w:tc>
        <w:tc>
          <w:tcPr>
            <w:tcW w:w="1997" w:type="dxa"/>
            <w:tcBorders>
              <w:top w:val="single" w:sz="6" w:space="0" w:color="auto"/>
              <w:left w:val="single" w:sz="6" w:space="0" w:color="auto"/>
              <w:bottom w:val="single" w:sz="6" w:space="0" w:color="auto"/>
              <w:right w:val="single" w:sz="6" w:space="0" w:color="auto"/>
            </w:tcBorders>
          </w:tcPr>
          <w:p w14:paraId="50C27EC0" w14:textId="77777777" w:rsidR="00901523" w:rsidRDefault="00901523" w:rsidP="00F45A8A">
            <w:pPr>
              <w:pStyle w:val="TAL"/>
              <w:rPr>
                <w:rFonts w:cs="Arial"/>
                <w:szCs w:val="18"/>
              </w:rPr>
            </w:pPr>
          </w:p>
        </w:tc>
      </w:tr>
    </w:tbl>
    <w:p w14:paraId="28802490" w14:textId="77777777" w:rsidR="00901523" w:rsidRDefault="00901523" w:rsidP="00901523">
      <w:pPr>
        <w:rPr>
          <w:lang w:eastAsia="zh-CN"/>
        </w:rPr>
      </w:pPr>
    </w:p>
    <w:p w14:paraId="57077C4E" w14:textId="2A424C55" w:rsidR="00901523" w:rsidRDefault="00136569" w:rsidP="00901523">
      <w:pPr>
        <w:pStyle w:val="H6"/>
        <w:rPr>
          <w:lang w:eastAsia="zh-CN"/>
        </w:rPr>
      </w:pPr>
      <w:bookmarkStart w:id="1052" w:name="_Hlk197524946"/>
      <w:r>
        <w:rPr>
          <w:lang w:eastAsia="zh-CN"/>
        </w:rPr>
        <w:lastRenderedPageBreak/>
        <w:t>6.1.9</w:t>
      </w:r>
      <w:r w:rsidR="00901523">
        <w:rPr>
          <w:lang w:eastAsia="zh-CN"/>
        </w:rPr>
        <w:t>.6.2.9</w:t>
      </w:r>
      <w:r w:rsidR="00901523">
        <w:rPr>
          <w:lang w:eastAsia="zh-CN"/>
        </w:rPr>
        <w:tab/>
        <w:t xml:space="preserve">Type: </w:t>
      </w:r>
      <w:r w:rsidR="00901523" w:rsidRPr="00B56E81">
        <w:rPr>
          <w:lang w:eastAsia="zh-CN"/>
        </w:rPr>
        <w:t>MlMdlDegradedParam</w:t>
      </w:r>
    </w:p>
    <w:p w14:paraId="5538ADED" w14:textId="278BCA4D" w:rsidR="00901523" w:rsidRDefault="00901523" w:rsidP="00901523">
      <w:pPr>
        <w:pStyle w:val="TH"/>
      </w:pPr>
      <w:r>
        <w:rPr>
          <w:noProof/>
        </w:rPr>
        <w:t>Table </w:t>
      </w:r>
      <w:r w:rsidR="00136569">
        <w:rPr>
          <w:noProof/>
        </w:rPr>
        <w:t>6.1.9</w:t>
      </w:r>
      <w:r>
        <w:rPr>
          <w:noProof/>
        </w:rPr>
        <w:t>.6.2.9</w:t>
      </w:r>
      <w:r>
        <w:t xml:space="preserve">-1: </w:t>
      </w:r>
      <w:r>
        <w:rPr>
          <w:noProof/>
        </w:rPr>
        <w:t xml:space="preserve">Definition of type </w:t>
      </w:r>
      <w:r w:rsidRPr="00425A1B">
        <w:rPr>
          <w:lang w:eastAsia="zh-CN"/>
        </w:rPr>
        <w:t>MlMdlDegradedParam</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14:paraId="1C6381AA"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7A754505" w14:textId="77777777" w:rsidR="00901523" w:rsidRDefault="00901523" w:rsidP="00F45A8A">
            <w:pPr>
              <w:pStyle w:val="TAH"/>
            </w:pPr>
            <w:r>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7FE5CE8B" w14:textId="77777777" w:rsidR="00901523" w:rsidRDefault="00901523" w:rsidP="00F45A8A">
            <w:pPr>
              <w:pStyle w:val="TAH"/>
            </w:pPr>
            <w:r>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2E31A2E8" w14:textId="77777777" w:rsidR="00901523" w:rsidRDefault="00901523" w:rsidP="00F45A8A">
            <w:pPr>
              <w:pStyle w:val="TAH"/>
            </w:pPr>
            <w:r>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41437439" w14:textId="77777777" w:rsidR="00901523" w:rsidRDefault="00901523" w:rsidP="00F45A8A">
            <w:pPr>
              <w:pStyle w:val="TAH"/>
            </w:pPr>
            <w:r>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53CE95A8" w14:textId="77777777" w:rsidR="00901523" w:rsidRDefault="00901523" w:rsidP="00F45A8A">
            <w:pPr>
              <w:pStyle w:val="TAH"/>
              <w:rPr>
                <w:rFonts w:cs="Arial"/>
                <w:szCs w:val="18"/>
              </w:rPr>
            </w:pPr>
            <w:r>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37503DE6" w14:textId="77777777" w:rsidR="00901523" w:rsidRDefault="00901523" w:rsidP="00F45A8A">
            <w:pPr>
              <w:pStyle w:val="TAH"/>
              <w:rPr>
                <w:rFonts w:cs="Arial"/>
                <w:szCs w:val="18"/>
              </w:rPr>
            </w:pPr>
            <w:r>
              <w:t>Applicability</w:t>
            </w:r>
          </w:p>
        </w:tc>
      </w:tr>
      <w:tr w:rsidR="00901523" w14:paraId="314EE862"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307219D2" w14:textId="77777777" w:rsidR="00901523" w:rsidRDefault="00901523" w:rsidP="00F45A8A">
            <w:pPr>
              <w:pStyle w:val="TAL"/>
            </w:pPr>
            <w:r>
              <w:t>recall</w:t>
            </w:r>
          </w:p>
        </w:tc>
        <w:tc>
          <w:tcPr>
            <w:tcW w:w="1149" w:type="dxa"/>
            <w:tcBorders>
              <w:top w:val="single" w:sz="6" w:space="0" w:color="auto"/>
              <w:left w:val="single" w:sz="6" w:space="0" w:color="auto"/>
              <w:bottom w:val="single" w:sz="6" w:space="0" w:color="auto"/>
              <w:right w:val="single" w:sz="6" w:space="0" w:color="auto"/>
            </w:tcBorders>
          </w:tcPr>
          <w:p w14:paraId="24555692" w14:textId="77777777" w:rsidR="00901523" w:rsidRDefault="00901523" w:rsidP="00F45A8A">
            <w:pPr>
              <w:pStyle w:val="TAL"/>
            </w:pPr>
            <w:r>
              <w:t>Uinteger</w:t>
            </w:r>
          </w:p>
        </w:tc>
        <w:tc>
          <w:tcPr>
            <w:tcW w:w="281" w:type="dxa"/>
            <w:tcBorders>
              <w:top w:val="single" w:sz="6" w:space="0" w:color="auto"/>
              <w:left w:val="single" w:sz="6" w:space="0" w:color="auto"/>
              <w:bottom w:val="single" w:sz="6" w:space="0" w:color="auto"/>
              <w:right w:val="single" w:sz="6" w:space="0" w:color="auto"/>
            </w:tcBorders>
          </w:tcPr>
          <w:p w14:paraId="78E6EB3D" w14:textId="77777777" w:rsidR="00901523" w:rsidRDefault="00901523" w:rsidP="00F45A8A">
            <w:pPr>
              <w:pStyle w:val="TAC"/>
              <w:rPr>
                <w:lang w:eastAsia="zh-CN"/>
              </w:rPr>
            </w:pPr>
            <w:r>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4DDB78F2" w14:textId="77777777" w:rsidR="00901523" w:rsidRDefault="00901523" w:rsidP="00F45A8A">
            <w:pPr>
              <w:pStyle w:val="TAC"/>
              <w:rPr>
                <w:lang w:eastAsia="zh-CN"/>
              </w:rPr>
            </w:pPr>
            <w:r>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77BBCA6E" w14:textId="77777777" w:rsidR="00901523" w:rsidRDefault="00901523" w:rsidP="00F45A8A">
            <w:pPr>
              <w:pStyle w:val="TAL"/>
            </w:pPr>
            <w:r>
              <w:t>Identifies an unsigned integer between 0 and 100 representing the percentage of recall.</w:t>
            </w:r>
          </w:p>
        </w:tc>
        <w:tc>
          <w:tcPr>
            <w:tcW w:w="1997" w:type="dxa"/>
            <w:tcBorders>
              <w:top w:val="single" w:sz="6" w:space="0" w:color="auto"/>
              <w:left w:val="single" w:sz="6" w:space="0" w:color="auto"/>
              <w:bottom w:val="single" w:sz="6" w:space="0" w:color="auto"/>
              <w:right w:val="single" w:sz="6" w:space="0" w:color="auto"/>
            </w:tcBorders>
          </w:tcPr>
          <w:p w14:paraId="7A51DB17" w14:textId="77777777" w:rsidR="00901523" w:rsidRDefault="00901523" w:rsidP="00F45A8A">
            <w:pPr>
              <w:pStyle w:val="TAL"/>
              <w:rPr>
                <w:rFonts w:cs="Arial"/>
                <w:szCs w:val="18"/>
              </w:rPr>
            </w:pPr>
          </w:p>
        </w:tc>
      </w:tr>
      <w:tr w:rsidR="00901523" w14:paraId="6BE83920"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3B35C826" w14:textId="77777777" w:rsidR="00901523" w:rsidRDefault="00901523" w:rsidP="00F45A8A">
            <w:pPr>
              <w:pStyle w:val="TAL"/>
            </w:pPr>
            <w:r>
              <w:t>precision</w:t>
            </w:r>
          </w:p>
        </w:tc>
        <w:tc>
          <w:tcPr>
            <w:tcW w:w="1149" w:type="dxa"/>
            <w:tcBorders>
              <w:top w:val="single" w:sz="6" w:space="0" w:color="auto"/>
              <w:left w:val="single" w:sz="6" w:space="0" w:color="auto"/>
              <w:bottom w:val="single" w:sz="6" w:space="0" w:color="auto"/>
              <w:right w:val="single" w:sz="6" w:space="0" w:color="auto"/>
            </w:tcBorders>
          </w:tcPr>
          <w:p w14:paraId="194C3DC3" w14:textId="77777777" w:rsidR="00901523" w:rsidRDefault="00901523" w:rsidP="00F45A8A">
            <w:pPr>
              <w:pStyle w:val="TAL"/>
            </w:pPr>
            <w:r>
              <w:t>Uinteger</w:t>
            </w:r>
          </w:p>
        </w:tc>
        <w:tc>
          <w:tcPr>
            <w:tcW w:w="281" w:type="dxa"/>
            <w:tcBorders>
              <w:top w:val="single" w:sz="6" w:space="0" w:color="auto"/>
              <w:left w:val="single" w:sz="6" w:space="0" w:color="auto"/>
              <w:bottom w:val="single" w:sz="6" w:space="0" w:color="auto"/>
              <w:right w:val="single" w:sz="6" w:space="0" w:color="auto"/>
            </w:tcBorders>
          </w:tcPr>
          <w:p w14:paraId="1CEA2128" w14:textId="77777777" w:rsidR="00901523" w:rsidRDefault="00901523" w:rsidP="00F45A8A">
            <w:pPr>
              <w:pStyle w:val="TAC"/>
              <w:rPr>
                <w:lang w:eastAsia="zh-CN"/>
              </w:rPr>
            </w:pPr>
            <w:r>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5D06C1AA" w14:textId="77777777" w:rsidR="00901523" w:rsidRDefault="00901523" w:rsidP="00F45A8A">
            <w:pPr>
              <w:pStyle w:val="TAC"/>
              <w:rPr>
                <w:lang w:eastAsia="zh-CN"/>
              </w:rPr>
            </w:pPr>
            <w:r>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67407132" w14:textId="77777777" w:rsidR="00901523" w:rsidRDefault="00901523" w:rsidP="00F45A8A">
            <w:pPr>
              <w:pStyle w:val="TAL"/>
            </w:pPr>
            <w:r>
              <w:t>Identifies an unsigned integer between 0 and 100 representing the percentage of precision.</w:t>
            </w:r>
          </w:p>
        </w:tc>
        <w:tc>
          <w:tcPr>
            <w:tcW w:w="1997" w:type="dxa"/>
            <w:tcBorders>
              <w:top w:val="single" w:sz="6" w:space="0" w:color="auto"/>
              <w:left w:val="single" w:sz="6" w:space="0" w:color="auto"/>
              <w:bottom w:val="single" w:sz="6" w:space="0" w:color="auto"/>
              <w:right w:val="single" w:sz="6" w:space="0" w:color="auto"/>
            </w:tcBorders>
          </w:tcPr>
          <w:p w14:paraId="2E436E38" w14:textId="77777777" w:rsidR="00901523" w:rsidRDefault="00901523" w:rsidP="00F45A8A">
            <w:pPr>
              <w:pStyle w:val="TAL"/>
              <w:rPr>
                <w:rFonts w:cs="Arial"/>
                <w:szCs w:val="18"/>
              </w:rPr>
            </w:pPr>
          </w:p>
        </w:tc>
      </w:tr>
      <w:tr w:rsidR="00901523" w14:paraId="42E7F514"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46E47836" w14:textId="77777777" w:rsidR="00901523" w:rsidRDefault="00901523" w:rsidP="00F45A8A">
            <w:pPr>
              <w:pStyle w:val="TAL"/>
              <w:rPr>
                <w:highlight w:val="yellow"/>
              </w:rPr>
            </w:pPr>
            <w:r>
              <w:t>accuracy</w:t>
            </w:r>
          </w:p>
        </w:tc>
        <w:tc>
          <w:tcPr>
            <w:tcW w:w="1149" w:type="dxa"/>
            <w:tcBorders>
              <w:top w:val="single" w:sz="6" w:space="0" w:color="auto"/>
              <w:left w:val="single" w:sz="6" w:space="0" w:color="auto"/>
              <w:bottom w:val="single" w:sz="6" w:space="0" w:color="auto"/>
              <w:right w:val="single" w:sz="6" w:space="0" w:color="auto"/>
            </w:tcBorders>
          </w:tcPr>
          <w:p w14:paraId="45E4858F" w14:textId="77777777" w:rsidR="00901523" w:rsidRPr="003E2662" w:rsidRDefault="00901523" w:rsidP="00F45A8A">
            <w:pPr>
              <w:pStyle w:val="TAL"/>
            </w:pPr>
            <w:r>
              <w:rPr>
                <w:lang w:eastAsia="zh-CN"/>
              </w:rPr>
              <w:t>Uinteger</w:t>
            </w:r>
          </w:p>
        </w:tc>
        <w:tc>
          <w:tcPr>
            <w:tcW w:w="281" w:type="dxa"/>
            <w:tcBorders>
              <w:top w:val="single" w:sz="6" w:space="0" w:color="auto"/>
              <w:left w:val="single" w:sz="6" w:space="0" w:color="auto"/>
              <w:bottom w:val="single" w:sz="6" w:space="0" w:color="auto"/>
              <w:right w:val="single" w:sz="6" w:space="0" w:color="auto"/>
            </w:tcBorders>
          </w:tcPr>
          <w:p w14:paraId="6AE4A5E6" w14:textId="77777777" w:rsidR="00901523" w:rsidRDefault="00901523" w:rsidP="00F45A8A">
            <w:pPr>
              <w:pStyle w:val="TAC"/>
              <w:rPr>
                <w:lang w:eastAsia="zh-CN"/>
              </w:rPr>
            </w:pPr>
            <w:r>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60BD586C" w14:textId="77777777" w:rsidR="00901523" w:rsidRDefault="00901523" w:rsidP="00F45A8A">
            <w:pPr>
              <w:pStyle w:val="TAC"/>
              <w:rPr>
                <w:lang w:eastAsia="zh-CN"/>
              </w:rPr>
            </w:pPr>
            <w:r>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5AF6086A" w14:textId="77777777" w:rsidR="00901523" w:rsidRDefault="00901523" w:rsidP="00F45A8A">
            <w:pPr>
              <w:pStyle w:val="TAL"/>
            </w:pPr>
            <w:r>
              <w:t>Identifies an unsigned integer between 0 and 100 representing the percentage of accuracy.</w:t>
            </w:r>
          </w:p>
        </w:tc>
        <w:tc>
          <w:tcPr>
            <w:tcW w:w="1997" w:type="dxa"/>
            <w:tcBorders>
              <w:top w:val="single" w:sz="6" w:space="0" w:color="auto"/>
              <w:left w:val="single" w:sz="6" w:space="0" w:color="auto"/>
              <w:bottom w:val="single" w:sz="6" w:space="0" w:color="auto"/>
              <w:right w:val="single" w:sz="6" w:space="0" w:color="auto"/>
            </w:tcBorders>
          </w:tcPr>
          <w:p w14:paraId="2BADBAE7" w14:textId="77777777" w:rsidR="00901523" w:rsidRDefault="00901523" w:rsidP="00F45A8A">
            <w:pPr>
              <w:pStyle w:val="TAL"/>
              <w:rPr>
                <w:rFonts w:cs="Arial"/>
                <w:szCs w:val="18"/>
              </w:rPr>
            </w:pPr>
          </w:p>
        </w:tc>
      </w:tr>
    </w:tbl>
    <w:p w14:paraId="57B1CCD7" w14:textId="77777777" w:rsidR="00901523" w:rsidRDefault="00901523" w:rsidP="00901523">
      <w:pPr>
        <w:rPr>
          <w:lang w:eastAsia="zh-CN"/>
        </w:rPr>
      </w:pPr>
    </w:p>
    <w:p w14:paraId="5B0C465F" w14:textId="725EFCC4" w:rsidR="00901523" w:rsidRDefault="00136569" w:rsidP="00901523">
      <w:pPr>
        <w:pStyle w:val="Heading5"/>
        <w:rPr>
          <w:lang w:eastAsia="zh-CN"/>
        </w:rPr>
      </w:pPr>
      <w:bookmarkStart w:id="1053" w:name="_Toc199249592"/>
      <w:r>
        <w:rPr>
          <w:lang w:eastAsia="zh-CN"/>
        </w:rPr>
        <w:t>6.1.9</w:t>
      </w:r>
      <w:r w:rsidR="00901523">
        <w:rPr>
          <w:lang w:eastAsia="zh-CN"/>
        </w:rPr>
        <w:t>.6.3</w:t>
      </w:r>
      <w:r w:rsidR="00901523">
        <w:rPr>
          <w:lang w:eastAsia="zh-CN"/>
        </w:rPr>
        <w:tab/>
        <w:t>Simple data types and enumerations</w:t>
      </w:r>
      <w:bookmarkEnd w:id="1053"/>
    </w:p>
    <w:p w14:paraId="00F4846E" w14:textId="185597C2" w:rsidR="00901523" w:rsidRDefault="00136569" w:rsidP="00901523">
      <w:pPr>
        <w:pStyle w:val="H6"/>
      </w:pPr>
      <w:r>
        <w:rPr>
          <w:lang w:eastAsia="zh-CN"/>
        </w:rPr>
        <w:t>6.1.9</w:t>
      </w:r>
      <w:r w:rsidR="00901523">
        <w:rPr>
          <w:lang w:eastAsia="zh-CN"/>
        </w:rPr>
        <w:t>.6.3</w:t>
      </w:r>
      <w:r w:rsidR="00901523">
        <w:t>.1</w:t>
      </w:r>
      <w:r w:rsidR="00901523">
        <w:tab/>
        <w:t>Introduction</w:t>
      </w:r>
    </w:p>
    <w:p w14:paraId="3F89223D" w14:textId="77777777" w:rsidR="00901523" w:rsidRDefault="00901523" w:rsidP="00901523">
      <w:r>
        <w:t>This clause defines simple data types and enumerations that can be referenced from data structures defined in the previous clauses.</w:t>
      </w:r>
    </w:p>
    <w:p w14:paraId="0AF3536F" w14:textId="28F7FB22" w:rsidR="00901523" w:rsidRDefault="00136569" w:rsidP="00901523">
      <w:pPr>
        <w:pStyle w:val="H6"/>
      </w:pPr>
      <w:r>
        <w:rPr>
          <w:lang w:eastAsia="zh-CN"/>
        </w:rPr>
        <w:t>6.1.9</w:t>
      </w:r>
      <w:r w:rsidR="00901523">
        <w:rPr>
          <w:lang w:eastAsia="zh-CN"/>
        </w:rPr>
        <w:t>.6.3</w:t>
      </w:r>
      <w:r w:rsidR="00901523">
        <w:t>.2</w:t>
      </w:r>
      <w:r w:rsidR="00901523">
        <w:tab/>
        <w:t xml:space="preserve">Simple data types </w:t>
      </w:r>
    </w:p>
    <w:p w14:paraId="33D47D07" w14:textId="189D202F" w:rsidR="00901523" w:rsidRDefault="00901523" w:rsidP="00901523">
      <w:r>
        <w:t>The simple data types defined in table </w:t>
      </w:r>
      <w:r w:rsidR="00136569">
        <w:rPr>
          <w:lang w:eastAsia="zh-CN"/>
        </w:rPr>
        <w:t>6.1.9</w:t>
      </w:r>
      <w:r>
        <w:rPr>
          <w:lang w:eastAsia="zh-CN"/>
        </w:rPr>
        <w:t>.6.3</w:t>
      </w:r>
      <w:r>
        <w:t>.2-1 shall be supported.</w:t>
      </w:r>
    </w:p>
    <w:p w14:paraId="79CD35C1" w14:textId="77777777" w:rsidR="00901523" w:rsidRDefault="00901523" w:rsidP="00901523">
      <w:pPr>
        <w:pStyle w:val="TH"/>
      </w:pPr>
      <w:r>
        <w:t>Table </w:t>
      </w:r>
      <w:r>
        <w:rPr>
          <w:lang w:eastAsia="zh-CN"/>
        </w:rPr>
        <w:t>6.1.2.6.3</w:t>
      </w:r>
      <w:r>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901523" w14:paraId="04B908BB" w14:textId="77777777" w:rsidTr="00F45A8A">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50942081" w14:textId="77777777" w:rsidR="00901523" w:rsidRDefault="00901523" w:rsidP="00F45A8A">
            <w:pPr>
              <w:pStyle w:val="TAH"/>
            </w:pPr>
            <w: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5DAFC436" w14:textId="77777777" w:rsidR="00901523" w:rsidRDefault="00901523" w:rsidP="00F45A8A">
            <w:pPr>
              <w:pStyle w:val="TAH"/>
            </w:pPr>
            <w: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07332B" w14:textId="77777777" w:rsidR="00901523" w:rsidRDefault="00901523" w:rsidP="00F45A8A">
            <w:pPr>
              <w:pStyle w:val="TAH"/>
            </w:pPr>
            <w: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42D383" w14:textId="77777777" w:rsidR="00901523" w:rsidRDefault="00901523" w:rsidP="00F45A8A">
            <w:pPr>
              <w:keepNext/>
              <w:keepLines/>
              <w:spacing w:after="0"/>
              <w:jc w:val="center"/>
              <w:rPr>
                <w:rFonts w:ascii="Arial" w:hAnsi="Arial"/>
                <w:b/>
                <w:sz w:val="18"/>
              </w:rPr>
            </w:pPr>
            <w:r>
              <w:rPr>
                <w:rFonts w:ascii="Arial" w:hAnsi="Arial"/>
                <w:b/>
                <w:sz w:val="18"/>
              </w:rPr>
              <w:t>Applicability</w:t>
            </w:r>
          </w:p>
        </w:tc>
      </w:tr>
      <w:tr w:rsidR="00901523" w14:paraId="05C9F7EF" w14:textId="77777777" w:rsidTr="00F45A8A">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990B3FE" w14:textId="77777777" w:rsidR="00901523" w:rsidRDefault="00901523" w:rsidP="00F45A8A">
            <w:pPr>
              <w:keepNext/>
              <w:keepLines/>
              <w:spacing w:after="0"/>
              <w:rPr>
                <w:rFonts w:ascii="Arial" w:hAnsi="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F55EABE" w14:textId="77777777" w:rsidR="00901523" w:rsidRDefault="00901523" w:rsidP="00F45A8A">
            <w:pPr>
              <w:keepNext/>
              <w:keepLines/>
              <w:spacing w:after="0"/>
              <w:rPr>
                <w:rFonts w:ascii="Arial" w:hAnsi="Arial"/>
                <w:sz w:val="18"/>
              </w:rPr>
            </w:pPr>
          </w:p>
        </w:tc>
        <w:tc>
          <w:tcPr>
            <w:tcW w:w="2051" w:type="pct"/>
            <w:tcBorders>
              <w:top w:val="single" w:sz="6" w:space="0" w:color="auto"/>
              <w:left w:val="single" w:sz="6" w:space="0" w:color="auto"/>
              <w:bottom w:val="single" w:sz="6" w:space="0" w:color="auto"/>
              <w:right w:val="single" w:sz="6" w:space="0" w:color="auto"/>
            </w:tcBorders>
            <w:vAlign w:val="center"/>
          </w:tcPr>
          <w:p w14:paraId="2E1B6233" w14:textId="77777777" w:rsidR="00901523" w:rsidRDefault="00901523" w:rsidP="00F45A8A">
            <w:pPr>
              <w:keepNext/>
              <w:keepLines/>
              <w:spacing w:after="0"/>
              <w:rPr>
                <w:rFonts w:ascii="Arial" w:hAnsi="Arial"/>
                <w:sz w:val="18"/>
              </w:rPr>
            </w:pPr>
          </w:p>
        </w:tc>
        <w:tc>
          <w:tcPr>
            <w:tcW w:w="1265" w:type="pct"/>
            <w:tcBorders>
              <w:top w:val="single" w:sz="6" w:space="0" w:color="auto"/>
              <w:left w:val="single" w:sz="6" w:space="0" w:color="auto"/>
              <w:bottom w:val="single" w:sz="6" w:space="0" w:color="auto"/>
              <w:right w:val="single" w:sz="6" w:space="0" w:color="auto"/>
            </w:tcBorders>
            <w:vAlign w:val="center"/>
          </w:tcPr>
          <w:p w14:paraId="6B931CEF" w14:textId="77777777" w:rsidR="00901523" w:rsidRDefault="00901523" w:rsidP="00F45A8A">
            <w:pPr>
              <w:keepNext/>
              <w:keepLines/>
              <w:spacing w:after="0"/>
              <w:rPr>
                <w:rFonts w:ascii="Arial" w:hAnsi="Arial"/>
                <w:sz w:val="18"/>
              </w:rPr>
            </w:pPr>
          </w:p>
        </w:tc>
      </w:tr>
    </w:tbl>
    <w:p w14:paraId="30395016" w14:textId="77777777" w:rsidR="00901523" w:rsidRDefault="00901523" w:rsidP="00901523">
      <w:pPr>
        <w:rPr>
          <w:lang w:eastAsia="zh-CN"/>
        </w:rPr>
      </w:pPr>
    </w:p>
    <w:p w14:paraId="21C221AD" w14:textId="01F7432D" w:rsidR="00901523" w:rsidRPr="00B17FD4" w:rsidRDefault="00136569" w:rsidP="00901523">
      <w:pPr>
        <w:pStyle w:val="H6"/>
        <w:rPr>
          <w:lang w:eastAsia="zh-CN"/>
        </w:rPr>
      </w:pPr>
      <w:r>
        <w:rPr>
          <w:lang w:eastAsia="zh-CN"/>
        </w:rPr>
        <w:t>6.1.9</w:t>
      </w:r>
      <w:r w:rsidR="00901523" w:rsidRPr="00B17FD4">
        <w:rPr>
          <w:lang w:eastAsia="zh-CN"/>
        </w:rPr>
        <w:t>.6.3.3</w:t>
      </w:r>
      <w:r w:rsidR="00901523" w:rsidRPr="00B17FD4">
        <w:rPr>
          <w:lang w:eastAsia="zh-CN"/>
        </w:rPr>
        <w:tab/>
        <w:t>Enumeration: AimlOperType</w:t>
      </w:r>
    </w:p>
    <w:p w14:paraId="2F92C0D7" w14:textId="0D5EBD45" w:rsidR="00901523" w:rsidRPr="00B17FD4" w:rsidRDefault="00901523" w:rsidP="00901523">
      <w:pPr>
        <w:pStyle w:val="TH"/>
      </w:pPr>
      <w:r w:rsidRPr="00B17FD4">
        <w:t>Table </w:t>
      </w:r>
      <w:r w:rsidR="00136569">
        <w:rPr>
          <w:lang w:eastAsia="zh-CN"/>
        </w:rPr>
        <w:t>6.1.9</w:t>
      </w:r>
      <w:r w:rsidRPr="00B17FD4">
        <w:rPr>
          <w:lang w:eastAsia="zh-CN"/>
        </w:rPr>
        <w:t>.6.3.3</w:t>
      </w:r>
      <w:r w:rsidRPr="00B17FD4">
        <w:t xml:space="preserve">-1: Enumeration </w:t>
      </w:r>
      <w:r w:rsidRPr="00B17FD4">
        <w:rPr>
          <w:lang w:eastAsia="zh-CN"/>
        </w:rPr>
        <w:t>AimlOperType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14:paraId="5601E95D" w14:textId="77777777" w:rsidTr="00F45A8A">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BFCCD86" w14:textId="77777777" w:rsidR="00901523" w:rsidRPr="00B17FD4" w:rsidRDefault="00901523" w:rsidP="00F45A8A">
            <w:pPr>
              <w:pStyle w:val="TAH"/>
            </w:pPr>
            <w:r w:rsidRPr="00B17FD4">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C656A38" w14:textId="77777777" w:rsidR="00901523" w:rsidRPr="00B17FD4" w:rsidRDefault="00901523" w:rsidP="00F45A8A">
            <w:pPr>
              <w:pStyle w:val="TAH"/>
            </w:pPr>
            <w:r w:rsidRPr="00B17FD4">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79A8A654" w14:textId="77777777" w:rsidR="00901523" w:rsidRDefault="00901523" w:rsidP="00F45A8A">
            <w:pPr>
              <w:pStyle w:val="TAH"/>
            </w:pPr>
            <w:r w:rsidRPr="00B17FD4">
              <w:t>Applicability</w:t>
            </w:r>
          </w:p>
        </w:tc>
      </w:tr>
      <w:tr w:rsidR="00901523" w14:paraId="6C2689FF" w14:textId="77777777" w:rsidTr="00F45A8A">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2627093" w14:textId="77777777" w:rsidR="00901523" w:rsidRPr="00B17FD4" w:rsidRDefault="00901523" w:rsidP="00F45A8A">
            <w:pPr>
              <w:pStyle w:val="TAL"/>
            </w:pPr>
            <w:r w:rsidRPr="00B17FD4">
              <w:t>ML_MODEL</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5857E6F" w14:textId="77777777" w:rsidR="00901523" w:rsidRDefault="00901523" w:rsidP="00F45A8A">
            <w:pPr>
              <w:pStyle w:val="TAL"/>
            </w:pPr>
            <w:r>
              <w:t>Identifies that AIML operation is ML model training.</w:t>
            </w:r>
          </w:p>
        </w:tc>
        <w:tc>
          <w:tcPr>
            <w:tcW w:w="1085" w:type="pct"/>
            <w:tcBorders>
              <w:top w:val="single" w:sz="6" w:space="0" w:color="auto"/>
              <w:left w:val="single" w:sz="6" w:space="0" w:color="auto"/>
              <w:bottom w:val="single" w:sz="6" w:space="0" w:color="auto"/>
              <w:right w:val="single" w:sz="6" w:space="0" w:color="auto"/>
            </w:tcBorders>
            <w:hideMark/>
          </w:tcPr>
          <w:p w14:paraId="5D5049A8" w14:textId="77777777" w:rsidR="00901523" w:rsidRDefault="00901523" w:rsidP="00F45A8A"/>
        </w:tc>
      </w:tr>
      <w:bookmarkEnd w:id="1052"/>
      <w:tr w:rsidR="00901523" w14:paraId="0A049A6D" w14:textId="77777777" w:rsidTr="00F45A8A">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D88DEEB" w14:textId="77777777" w:rsidR="00901523" w:rsidRPr="00B17FD4" w:rsidRDefault="00901523" w:rsidP="00F45A8A">
            <w:pPr>
              <w:pStyle w:val="TAL"/>
            </w:pPr>
            <w:r w:rsidRPr="00B17FD4">
              <w:t>HFL</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6DCAAC6" w14:textId="77777777" w:rsidR="00901523" w:rsidRDefault="00901523" w:rsidP="00F45A8A">
            <w:pPr>
              <w:pStyle w:val="TAL"/>
            </w:pPr>
            <w:r>
              <w:t>Identifies that AIML operation is Horizontal Federated Learning (HFL) training.</w:t>
            </w:r>
          </w:p>
        </w:tc>
        <w:tc>
          <w:tcPr>
            <w:tcW w:w="1085" w:type="pct"/>
            <w:tcBorders>
              <w:top w:val="single" w:sz="6" w:space="0" w:color="auto"/>
              <w:left w:val="single" w:sz="6" w:space="0" w:color="auto"/>
              <w:bottom w:val="single" w:sz="6" w:space="0" w:color="auto"/>
              <w:right w:val="single" w:sz="6" w:space="0" w:color="auto"/>
            </w:tcBorders>
            <w:hideMark/>
          </w:tcPr>
          <w:p w14:paraId="7A9039C1" w14:textId="77777777" w:rsidR="00901523" w:rsidRDefault="00901523" w:rsidP="00F45A8A"/>
        </w:tc>
      </w:tr>
      <w:tr w:rsidR="00901523" w14:paraId="372842E6" w14:textId="77777777" w:rsidTr="00F45A8A">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DA4FE11" w14:textId="77777777" w:rsidR="00901523" w:rsidRPr="00B17FD4" w:rsidRDefault="00901523" w:rsidP="00F45A8A">
            <w:pPr>
              <w:pStyle w:val="TAL"/>
            </w:pPr>
            <w:r w:rsidRPr="00B17FD4">
              <w:t>VFL</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DB3D466" w14:textId="77777777" w:rsidR="00901523" w:rsidRDefault="00901523" w:rsidP="00F45A8A">
            <w:pPr>
              <w:pStyle w:val="TAL"/>
            </w:pPr>
            <w:r>
              <w:t>Identifies that AIML operation is Vertical Federated Learning (VFL) training.</w:t>
            </w:r>
          </w:p>
        </w:tc>
        <w:tc>
          <w:tcPr>
            <w:tcW w:w="1085" w:type="pct"/>
            <w:tcBorders>
              <w:top w:val="single" w:sz="6" w:space="0" w:color="auto"/>
              <w:left w:val="single" w:sz="6" w:space="0" w:color="auto"/>
              <w:bottom w:val="single" w:sz="6" w:space="0" w:color="auto"/>
              <w:right w:val="single" w:sz="6" w:space="0" w:color="auto"/>
            </w:tcBorders>
          </w:tcPr>
          <w:p w14:paraId="26E84192" w14:textId="77777777" w:rsidR="00901523" w:rsidRDefault="00901523" w:rsidP="00F45A8A"/>
        </w:tc>
      </w:tr>
      <w:tr w:rsidR="00901523" w14:paraId="28540512" w14:textId="77777777" w:rsidTr="00F45A8A">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E9B48A0" w14:textId="77777777" w:rsidR="00901523" w:rsidRPr="00B17FD4" w:rsidRDefault="00901523" w:rsidP="00F45A8A">
            <w:pPr>
              <w:pStyle w:val="TAL"/>
            </w:pPr>
            <w:r w:rsidRPr="00B17FD4">
              <w:t>TL</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63DD826" w14:textId="77777777" w:rsidR="00901523" w:rsidRDefault="00901523" w:rsidP="00F45A8A">
            <w:pPr>
              <w:pStyle w:val="TAL"/>
            </w:pPr>
            <w:r>
              <w:t>Identifies that AIML operation is Transfer Learning (TL) training.</w:t>
            </w:r>
          </w:p>
        </w:tc>
        <w:tc>
          <w:tcPr>
            <w:tcW w:w="1085" w:type="pct"/>
            <w:tcBorders>
              <w:top w:val="single" w:sz="6" w:space="0" w:color="auto"/>
              <w:left w:val="single" w:sz="6" w:space="0" w:color="auto"/>
              <w:bottom w:val="single" w:sz="6" w:space="0" w:color="auto"/>
              <w:right w:val="single" w:sz="6" w:space="0" w:color="auto"/>
            </w:tcBorders>
          </w:tcPr>
          <w:p w14:paraId="4D9A0238" w14:textId="77777777" w:rsidR="00901523" w:rsidRDefault="00901523" w:rsidP="00F45A8A"/>
        </w:tc>
      </w:tr>
    </w:tbl>
    <w:p w14:paraId="3A535E81" w14:textId="77777777" w:rsidR="00901523" w:rsidRDefault="00901523" w:rsidP="00901523">
      <w:pPr>
        <w:rPr>
          <w:lang w:eastAsia="zh-CN"/>
        </w:rPr>
      </w:pPr>
    </w:p>
    <w:p w14:paraId="2B5D41F9" w14:textId="363696DE" w:rsidR="00901523" w:rsidRPr="00537948" w:rsidRDefault="00136569" w:rsidP="00901523">
      <w:pPr>
        <w:pStyle w:val="H6"/>
        <w:rPr>
          <w:lang w:eastAsia="zh-CN"/>
        </w:rPr>
      </w:pPr>
      <w:r>
        <w:rPr>
          <w:lang w:eastAsia="zh-CN"/>
        </w:rPr>
        <w:t>6.1.9</w:t>
      </w:r>
      <w:r w:rsidR="00901523" w:rsidRPr="00537948">
        <w:rPr>
          <w:lang w:eastAsia="zh-CN"/>
        </w:rPr>
        <w:t>.6.3.</w:t>
      </w:r>
      <w:r w:rsidR="00901523">
        <w:rPr>
          <w:lang w:eastAsia="zh-CN"/>
        </w:rPr>
        <w:t>4</w:t>
      </w:r>
      <w:r w:rsidR="00901523" w:rsidRPr="00537948">
        <w:rPr>
          <w:lang w:eastAsia="zh-CN"/>
        </w:rPr>
        <w:tab/>
        <w:t xml:space="preserve">Enumeration: </w:t>
      </w:r>
      <w:r w:rsidR="00901523">
        <w:rPr>
          <w:lang w:eastAsia="zh-CN"/>
        </w:rPr>
        <w:t>Report</w:t>
      </w:r>
      <w:r w:rsidR="00901523" w:rsidRPr="00537948">
        <w:rPr>
          <w:lang w:eastAsia="zh-CN"/>
        </w:rPr>
        <w:t>Type</w:t>
      </w:r>
    </w:p>
    <w:p w14:paraId="33B8AF65" w14:textId="51D4AB20" w:rsidR="00901523" w:rsidRPr="00537948" w:rsidRDefault="00901523" w:rsidP="00901523">
      <w:pPr>
        <w:pStyle w:val="TH"/>
      </w:pPr>
      <w:r w:rsidRPr="00537948">
        <w:t>Table </w:t>
      </w:r>
      <w:r w:rsidR="00136569">
        <w:rPr>
          <w:lang w:eastAsia="zh-CN"/>
        </w:rPr>
        <w:t>6.1.9</w:t>
      </w:r>
      <w:r w:rsidRPr="00537948">
        <w:rPr>
          <w:lang w:eastAsia="zh-CN"/>
        </w:rPr>
        <w:t>.6.3.4</w:t>
      </w:r>
      <w:r w:rsidRPr="00537948">
        <w:t xml:space="preserve">-1: Enumeration </w:t>
      </w:r>
      <w:r w:rsidRPr="00537948">
        <w:rPr>
          <w:lang w:eastAsia="zh-CN"/>
        </w:rPr>
        <w:t>ReportType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14:paraId="1F72390A" w14:textId="77777777" w:rsidTr="00F45A8A">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4F2D8989" w14:textId="77777777" w:rsidR="00901523" w:rsidRPr="00537948" w:rsidRDefault="00901523" w:rsidP="00F45A8A">
            <w:pPr>
              <w:pStyle w:val="TAH"/>
            </w:pPr>
            <w:r w:rsidRPr="00537948">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102306D" w14:textId="77777777" w:rsidR="00901523" w:rsidRPr="00537948" w:rsidRDefault="00901523" w:rsidP="00F45A8A">
            <w:pPr>
              <w:pStyle w:val="TAH"/>
            </w:pPr>
            <w:r w:rsidRPr="00537948">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6C088F66" w14:textId="77777777" w:rsidR="00901523" w:rsidRPr="00537948" w:rsidRDefault="00901523" w:rsidP="00F45A8A">
            <w:pPr>
              <w:pStyle w:val="TAH"/>
            </w:pPr>
            <w:r w:rsidRPr="00537948">
              <w:t>Applicability</w:t>
            </w:r>
          </w:p>
        </w:tc>
      </w:tr>
      <w:tr w:rsidR="00901523" w14:paraId="7F17A174" w14:textId="77777777" w:rsidTr="00F45A8A">
        <w:trPr>
          <w:trHeight w:val="124"/>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C02E735" w14:textId="77777777" w:rsidR="00901523" w:rsidRPr="00537948" w:rsidRDefault="00901523" w:rsidP="00F45A8A">
            <w:pPr>
              <w:pStyle w:val="TAL"/>
            </w:pPr>
            <w:r w:rsidRPr="00537948">
              <w:t>ONE_TIME</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66CCD66" w14:textId="77777777" w:rsidR="00901523" w:rsidRDefault="00901523" w:rsidP="00F45A8A">
            <w:pPr>
              <w:pStyle w:val="TAL"/>
            </w:pPr>
            <w:r>
              <w:t>Identifies the report is of one time type.</w:t>
            </w:r>
          </w:p>
        </w:tc>
        <w:tc>
          <w:tcPr>
            <w:tcW w:w="1085" w:type="pct"/>
            <w:tcBorders>
              <w:top w:val="single" w:sz="6" w:space="0" w:color="auto"/>
              <w:left w:val="single" w:sz="6" w:space="0" w:color="auto"/>
              <w:bottom w:val="single" w:sz="6" w:space="0" w:color="auto"/>
              <w:right w:val="single" w:sz="6" w:space="0" w:color="auto"/>
            </w:tcBorders>
            <w:hideMark/>
          </w:tcPr>
          <w:p w14:paraId="67108051" w14:textId="77777777" w:rsidR="00901523" w:rsidRDefault="00901523" w:rsidP="00F45A8A"/>
        </w:tc>
      </w:tr>
      <w:tr w:rsidR="00901523" w14:paraId="7024B054" w14:textId="77777777" w:rsidTr="00F45A8A">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899CCE9" w14:textId="77777777" w:rsidR="00901523" w:rsidRPr="00537948" w:rsidRDefault="00901523" w:rsidP="00F45A8A">
            <w:pPr>
              <w:pStyle w:val="TAL"/>
            </w:pPr>
            <w:r>
              <w:t>PERIODIC</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F56E487" w14:textId="77777777" w:rsidR="00901523" w:rsidRDefault="00901523" w:rsidP="00F45A8A">
            <w:pPr>
              <w:pStyle w:val="TAL"/>
            </w:pPr>
            <w:r>
              <w:t>Identifies the report is of periodic type.</w:t>
            </w:r>
          </w:p>
        </w:tc>
        <w:tc>
          <w:tcPr>
            <w:tcW w:w="1085" w:type="pct"/>
            <w:tcBorders>
              <w:top w:val="single" w:sz="6" w:space="0" w:color="auto"/>
              <w:left w:val="single" w:sz="6" w:space="0" w:color="auto"/>
              <w:bottom w:val="single" w:sz="6" w:space="0" w:color="auto"/>
              <w:right w:val="single" w:sz="6" w:space="0" w:color="auto"/>
            </w:tcBorders>
            <w:hideMark/>
          </w:tcPr>
          <w:p w14:paraId="5389FFBC" w14:textId="77777777" w:rsidR="00901523" w:rsidRDefault="00901523" w:rsidP="00F45A8A"/>
        </w:tc>
      </w:tr>
      <w:tr w:rsidR="00901523" w14:paraId="450D107A" w14:textId="77777777" w:rsidTr="00F45A8A">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A8D68F9" w14:textId="77777777" w:rsidR="00901523" w:rsidRPr="00537948" w:rsidRDefault="00901523" w:rsidP="00F45A8A">
            <w:pPr>
              <w:pStyle w:val="TAL"/>
            </w:pPr>
            <w:r>
              <w:t>EVENT_TRIGGERED</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E00E602" w14:textId="77777777" w:rsidR="00901523" w:rsidRDefault="00901523" w:rsidP="00F45A8A">
            <w:pPr>
              <w:pStyle w:val="TAL"/>
            </w:pPr>
            <w:r>
              <w:t>Identifies the report is of event triggered type.</w:t>
            </w:r>
          </w:p>
        </w:tc>
        <w:tc>
          <w:tcPr>
            <w:tcW w:w="1085" w:type="pct"/>
            <w:tcBorders>
              <w:top w:val="single" w:sz="6" w:space="0" w:color="auto"/>
              <w:left w:val="single" w:sz="6" w:space="0" w:color="auto"/>
              <w:bottom w:val="single" w:sz="6" w:space="0" w:color="auto"/>
              <w:right w:val="single" w:sz="6" w:space="0" w:color="auto"/>
            </w:tcBorders>
          </w:tcPr>
          <w:p w14:paraId="7384B47D" w14:textId="77777777" w:rsidR="00901523" w:rsidRDefault="00901523" w:rsidP="00F45A8A"/>
        </w:tc>
      </w:tr>
    </w:tbl>
    <w:p w14:paraId="213DF5E8" w14:textId="77777777" w:rsidR="00901523" w:rsidRDefault="00901523" w:rsidP="00901523">
      <w:pPr>
        <w:rPr>
          <w:lang w:eastAsia="zh-CN"/>
        </w:rPr>
      </w:pPr>
    </w:p>
    <w:p w14:paraId="610F9A19" w14:textId="38F4AAF9" w:rsidR="00901523" w:rsidRPr="00537948" w:rsidRDefault="00136569" w:rsidP="00901523">
      <w:pPr>
        <w:pStyle w:val="H6"/>
        <w:rPr>
          <w:lang w:eastAsia="zh-CN"/>
        </w:rPr>
      </w:pPr>
      <w:r>
        <w:rPr>
          <w:lang w:eastAsia="zh-CN"/>
        </w:rPr>
        <w:lastRenderedPageBreak/>
        <w:t>6.1.9</w:t>
      </w:r>
      <w:r w:rsidR="00901523" w:rsidRPr="00537948">
        <w:rPr>
          <w:lang w:eastAsia="zh-CN"/>
        </w:rPr>
        <w:t>.6.3.</w:t>
      </w:r>
      <w:r w:rsidR="00901523">
        <w:rPr>
          <w:lang w:eastAsia="zh-CN"/>
        </w:rPr>
        <w:t>5</w:t>
      </w:r>
      <w:r w:rsidR="00901523" w:rsidRPr="00537948">
        <w:rPr>
          <w:lang w:eastAsia="zh-CN"/>
        </w:rPr>
        <w:tab/>
        <w:t xml:space="preserve">Enumeration: </w:t>
      </w:r>
      <w:r w:rsidR="00901523">
        <w:rPr>
          <w:lang w:eastAsia="zh-CN"/>
        </w:rPr>
        <w:t>TrigActReqType</w:t>
      </w:r>
    </w:p>
    <w:p w14:paraId="2E97A29A" w14:textId="24506D96" w:rsidR="00901523" w:rsidRPr="00537948" w:rsidRDefault="00901523" w:rsidP="00901523">
      <w:pPr>
        <w:pStyle w:val="TH"/>
      </w:pPr>
      <w:r w:rsidRPr="00537948">
        <w:t>Table </w:t>
      </w:r>
      <w:r w:rsidR="00136569">
        <w:rPr>
          <w:lang w:eastAsia="zh-CN"/>
        </w:rPr>
        <w:t>6.1.9</w:t>
      </w:r>
      <w:r w:rsidRPr="00537948">
        <w:rPr>
          <w:lang w:eastAsia="zh-CN"/>
        </w:rPr>
        <w:t>.6.3.4</w:t>
      </w:r>
      <w:r w:rsidRPr="00537948">
        <w:t xml:space="preserve">-1: Enumeration </w:t>
      </w:r>
      <w:r>
        <w:rPr>
          <w:lang w:eastAsia="zh-CN"/>
        </w:rPr>
        <w:t>TrigActReq</w:t>
      </w:r>
      <w:r w:rsidRPr="00537948">
        <w:rPr>
          <w:lang w:eastAsia="zh-CN"/>
        </w:rPr>
        <w:t>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14:paraId="44FB85F9" w14:textId="77777777" w:rsidTr="00F45A8A">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A45A88B" w14:textId="77777777" w:rsidR="00901523" w:rsidRPr="00537948" w:rsidRDefault="00901523" w:rsidP="00F45A8A">
            <w:pPr>
              <w:pStyle w:val="TAH"/>
            </w:pPr>
            <w:r w:rsidRPr="00537948">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D5F919F" w14:textId="77777777" w:rsidR="00901523" w:rsidRPr="00537948" w:rsidRDefault="00901523" w:rsidP="00F45A8A">
            <w:pPr>
              <w:pStyle w:val="TAH"/>
            </w:pPr>
            <w:r w:rsidRPr="00537948">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46625249" w14:textId="77777777" w:rsidR="00901523" w:rsidRPr="00537948" w:rsidRDefault="00901523" w:rsidP="00F45A8A">
            <w:pPr>
              <w:pStyle w:val="TAH"/>
            </w:pPr>
            <w:r w:rsidRPr="00537948">
              <w:t>Applicability</w:t>
            </w:r>
          </w:p>
        </w:tc>
      </w:tr>
      <w:tr w:rsidR="00901523" w14:paraId="0B47F956" w14:textId="77777777" w:rsidTr="00F45A8A">
        <w:trPr>
          <w:trHeight w:val="124"/>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04F77EE" w14:textId="77777777" w:rsidR="00901523" w:rsidRPr="00537948" w:rsidRDefault="00901523" w:rsidP="00F45A8A">
            <w:pPr>
              <w:pStyle w:val="TAL"/>
            </w:pPr>
            <w:r>
              <w:t>ADAPTATION</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3B88A1B" w14:textId="77777777" w:rsidR="00901523" w:rsidRDefault="00901523" w:rsidP="00F45A8A">
            <w:pPr>
              <w:pStyle w:val="TAL"/>
            </w:pPr>
            <w:r>
              <w:t>Identifies the trigger action requirement is training of a new ML model for the AIMLE service by the same or a new AIMLE client.</w:t>
            </w:r>
          </w:p>
        </w:tc>
        <w:tc>
          <w:tcPr>
            <w:tcW w:w="1085" w:type="pct"/>
            <w:tcBorders>
              <w:top w:val="single" w:sz="6" w:space="0" w:color="auto"/>
              <w:left w:val="single" w:sz="6" w:space="0" w:color="auto"/>
              <w:bottom w:val="single" w:sz="6" w:space="0" w:color="auto"/>
              <w:right w:val="single" w:sz="6" w:space="0" w:color="auto"/>
            </w:tcBorders>
            <w:hideMark/>
          </w:tcPr>
          <w:p w14:paraId="5996DA77" w14:textId="77777777" w:rsidR="00901523" w:rsidRDefault="00901523" w:rsidP="00F45A8A"/>
        </w:tc>
      </w:tr>
      <w:tr w:rsidR="00901523" w14:paraId="48951AA8" w14:textId="77777777" w:rsidTr="00F45A8A">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3350D5D" w14:textId="77777777" w:rsidR="00901523" w:rsidRPr="00537948" w:rsidRDefault="00901523" w:rsidP="00F45A8A">
            <w:pPr>
              <w:pStyle w:val="TAL"/>
            </w:pPr>
            <w:r>
              <w:t>RETRAINING</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54EA0AD" w14:textId="77777777" w:rsidR="00901523" w:rsidRDefault="00901523" w:rsidP="00F45A8A">
            <w:pPr>
              <w:pStyle w:val="TAL"/>
            </w:pPr>
            <w:r>
              <w:t>Identifies the trigger action requirement is retraining of the existing ML model for the AIMLE service by the same or a new AIMLE client.</w:t>
            </w:r>
          </w:p>
        </w:tc>
        <w:tc>
          <w:tcPr>
            <w:tcW w:w="1085" w:type="pct"/>
            <w:tcBorders>
              <w:top w:val="single" w:sz="6" w:space="0" w:color="auto"/>
              <w:left w:val="single" w:sz="6" w:space="0" w:color="auto"/>
              <w:bottom w:val="single" w:sz="6" w:space="0" w:color="auto"/>
              <w:right w:val="single" w:sz="6" w:space="0" w:color="auto"/>
            </w:tcBorders>
            <w:hideMark/>
          </w:tcPr>
          <w:p w14:paraId="3476B1F0" w14:textId="77777777" w:rsidR="00901523" w:rsidRDefault="00901523" w:rsidP="00F45A8A"/>
        </w:tc>
      </w:tr>
      <w:tr w:rsidR="00901523" w14:paraId="2340C7CF" w14:textId="77777777" w:rsidTr="00F45A8A">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B2C6A09" w14:textId="77777777" w:rsidR="00901523" w:rsidRDefault="00901523" w:rsidP="00F45A8A">
            <w:pPr>
              <w:pStyle w:val="TAL"/>
            </w:pPr>
            <w:r>
              <w:t>TERMINATION</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1ECAE4B" w14:textId="77777777" w:rsidR="00901523" w:rsidRDefault="00901523" w:rsidP="00F45A8A">
            <w:pPr>
              <w:pStyle w:val="TAL"/>
            </w:pPr>
            <w:r>
              <w:t>Identifies the trigger action requirement is terminating  of the existing ML model for AIMLE service and initiating to train a new ML model by the same or a new AIMLE client.</w:t>
            </w:r>
          </w:p>
        </w:tc>
        <w:tc>
          <w:tcPr>
            <w:tcW w:w="1085" w:type="pct"/>
            <w:tcBorders>
              <w:top w:val="single" w:sz="6" w:space="0" w:color="auto"/>
              <w:left w:val="single" w:sz="6" w:space="0" w:color="auto"/>
              <w:bottom w:val="single" w:sz="6" w:space="0" w:color="auto"/>
              <w:right w:val="single" w:sz="6" w:space="0" w:color="auto"/>
            </w:tcBorders>
          </w:tcPr>
          <w:p w14:paraId="3FE7309D" w14:textId="77777777" w:rsidR="00901523" w:rsidRDefault="00901523" w:rsidP="00F45A8A"/>
        </w:tc>
      </w:tr>
    </w:tbl>
    <w:p w14:paraId="073E22B3" w14:textId="77777777" w:rsidR="00901523" w:rsidRDefault="00901523" w:rsidP="00901523">
      <w:pPr>
        <w:rPr>
          <w:lang w:eastAsia="zh-CN"/>
        </w:rPr>
      </w:pPr>
    </w:p>
    <w:p w14:paraId="75C5DFFA" w14:textId="325A1EE6" w:rsidR="00901523" w:rsidRDefault="00136569" w:rsidP="00901523">
      <w:pPr>
        <w:pStyle w:val="Heading5"/>
        <w:rPr>
          <w:lang w:val="en-US"/>
        </w:rPr>
      </w:pPr>
      <w:bookmarkStart w:id="1054" w:name="_Toc199249593"/>
      <w:bookmarkStart w:id="1055" w:name="_Hlk197524979"/>
      <w:r>
        <w:rPr>
          <w:noProof/>
        </w:rPr>
        <w:t>6.1.9</w:t>
      </w:r>
      <w:r w:rsidR="00901523">
        <w:rPr>
          <w:noProof/>
        </w:rPr>
        <w:t>.</w:t>
      </w:r>
      <w:r w:rsidR="00901523">
        <w:rPr>
          <w:lang w:val="en-US"/>
        </w:rPr>
        <w:t>6.4</w:t>
      </w:r>
      <w:r w:rsidR="00901523">
        <w:rPr>
          <w:lang w:val="en-US"/>
        </w:rPr>
        <w:tab/>
      </w:r>
      <w:r w:rsidR="00901523">
        <w:rPr>
          <w:lang w:eastAsia="zh-CN"/>
        </w:rPr>
        <w:t>Data types describing alternative data types or combinations of data types</w:t>
      </w:r>
      <w:bookmarkEnd w:id="1054"/>
    </w:p>
    <w:p w14:paraId="432E6771" w14:textId="77777777" w:rsidR="00901523" w:rsidRDefault="00901523" w:rsidP="00901523">
      <w:r>
        <w:t>There are no data types describing alternative data types or combinations of data types defined for this API in this release of the specification.</w:t>
      </w:r>
    </w:p>
    <w:p w14:paraId="664329FF" w14:textId="7B294AFA" w:rsidR="00901523" w:rsidRDefault="00136569" w:rsidP="00901523">
      <w:pPr>
        <w:pStyle w:val="Heading5"/>
      </w:pPr>
      <w:bookmarkStart w:id="1056" w:name="_Toc199249594"/>
      <w:r>
        <w:rPr>
          <w:noProof/>
        </w:rPr>
        <w:t>6.1.9</w:t>
      </w:r>
      <w:r w:rsidR="00901523">
        <w:rPr>
          <w:noProof/>
        </w:rPr>
        <w:t>.</w:t>
      </w:r>
      <w:r w:rsidR="00901523">
        <w:t>6.5</w:t>
      </w:r>
      <w:r w:rsidR="00901523">
        <w:tab/>
        <w:t>Binary data</w:t>
      </w:r>
      <w:bookmarkEnd w:id="1056"/>
    </w:p>
    <w:p w14:paraId="39AF1492" w14:textId="0FC2FA0F" w:rsidR="00901523" w:rsidRDefault="00136569" w:rsidP="00901523">
      <w:pPr>
        <w:pStyle w:val="H6"/>
      </w:pPr>
      <w:r>
        <w:rPr>
          <w:noProof/>
        </w:rPr>
        <w:t>6.1.9</w:t>
      </w:r>
      <w:r w:rsidR="00901523">
        <w:rPr>
          <w:noProof/>
        </w:rPr>
        <w:t>.</w:t>
      </w:r>
      <w:r w:rsidR="00901523">
        <w:t>6.5.1</w:t>
      </w:r>
      <w:r w:rsidR="00901523">
        <w:tab/>
        <w:t>Binary Data Types</w:t>
      </w:r>
    </w:p>
    <w:p w14:paraId="0CB50553" w14:textId="7F6243EA" w:rsidR="00901523" w:rsidRDefault="00901523" w:rsidP="00901523">
      <w:pPr>
        <w:pStyle w:val="TH"/>
      </w:pPr>
      <w:r>
        <w:t>Table </w:t>
      </w:r>
      <w:r w:rsidR="00136569">
        <w:rPr>
          <w:noProof/>
        </w:rPr>
        <w:t>6.1.9</w:t>
      </w:r>
      <w:r>
        <w:rPr>
          <w:noProof/>
        </w:rPr>
        <w:t>.</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01523" w14:paraId="714D451F" w14:textId="77777777" w:rsidTr="00F45A8A">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9A044A" w14:textId="77777777" w:rsidR="00901523" w:rsidRDefault="00901523" w:rsidP="00F45A8A">
            <w:pPr>
              <w:pStyle w:val="TAH"/>
            </w:pPr>
            <w:r>
              <w:t>Name</w:t>
            </w:r>
          </w:p>
        </w:tc>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A35B22" w14:textId="77777777" w:rsidR="00901523" w:rsidRDefault="00901523" w:rsidP="00F45A8A">
            <w:pPr>
              <w:pStyle w:val="TAH"/>
            </w:pPr>
            <w:r>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EBEF6F" w14:textId="77777777" w:rsidR="00901523" w:rsidRDefault="00901523" w:rsidP="00F45A8A">
            <w:pPr>
              <w:pStyle w:val="TAH"/>
            </w:pPr>
            <w:r>
              <w:t>Content type</w:t>
            </w:r>
          </w:p>
        </w:tc>
      </w:tr>
      <w:tr w:rsidR="00901523" w14:paraId="2D5B1A8B" w14:textId="77777777" w:rsidTr="00F45A8A">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3C61A143" w14:textId="77777777" w:rsidR="00901523" w:rsidRDefault="00901523" w:rsidP="00F45A8A">
            <w:pPr>
              <w:pStyle w:val="TAL"/>
            </w:pPr>
          </w:p>
        </w:tc>
        <w:tc>
          <w:tcPr>
            <w:tcW w:w="1552" w:type="dxa"/>
            <w:tcBorders>
              <w:top w:val="single" w:sz="6" w:space="0" w:color="auto"/>
              <w:left w:val="single" w:sz="6" w:space="0" w:color="auto"/>
              <w:bottom w:val="single" w:sz="6" w:space="0" w:color="auto"/>
              <w:right w:val="single" w:sz="6" w:space="0" w:color="auto"/>
            </w:tcBorders>
            <w:vAlign w:val="center"/>
          </w:tcPr>
          <w:p w14:paraId="08744981" w14:textId="77777777" w:rsidR="00901523" w:rsidRDefault="00901523" w:rsidP="00F45A8A">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70349C3F" w14:textId="77777777" w:rsidR="00901523" w:rsidRDefault="00901523" w:rsidP="00F45A8A">
            <w:pPr>
              <w:pStyle w:val="TAL"/>
              <w:rPr>
                <w:rFonts w:cs="Arial"/>
                <w:szCs w:val="18"/>
              </w:rPr>
            </w:pPr>
          </w:p>
        </w:tc>
      </w:tr>
    </w:tbl>
    <w:p w14:paraId="1B161180" w14:textId="77777777" w:rsidR="00901523" w:rsidRDefault="00901523" w:rsidP="00901523"/>
    <w:p w14:paraId="38AA2E85" w14:textId="752F1F1C" w:rsidR="00901523" w:rsidRDefault="00136569" w:rsidP="00901523">
      <w:pPr>
        <w:pStyle w:val="Heading4"/>
        <w:rPr>
          <w:lang w:eastAsia="zh-CN"/>
        </w:rPr>
      </w:pPr>
      <w:bookmarkStart w:id="1057" w:name="_Toc199249595"/>
      <w:bookmarkStart w:id="1058" w:name="_Hlk197525073"/>
      <w:bookmarkEnd w:id="1055"/>
      <w:r>
        <w:rPr>
          <w:lang w:eastAsia="zh-CN"/>
        </w:rPr>
        <w:t>6.1.9</w:t>
      </w:r>
      <w:r w:rsidR="00901523">
        <w:rPr>
          <w:lang w:eastAsia="zh-CN"/>
        </w:rPr>
        <w:t>.7</w:t>
      </w:r>
      <w:r w:rsidR="00901523">
        <w:rPr>
          <w:lang w:eastAsia="zh-CN"/>
        </w:rPr>
        <w:tab/>
        <w:t>Error Handling</w:t>
      </w:r>
      <w:bookmarkEnd w:id="1057"/>
    </w:p>
    <w:p w14:paraId="73C7880B" w14:textId="248B91A2" w:rsidR="00901523" w:rsidRDefault="00136569" w:rsidP="00901523">
      <w:pPr>
        <w:pStyle w:val="Heading5"/>
      </w:pPr>
      <w:bookmarkStart w:id="1059" w:name="_Toc199249596"/>
      <w:r>
        <w:rPr>
          <w:lang w:eastAsia="zh-CN"/>
        </w:rPr>
        <w:t>6.1.9</w:t>
      </w:r>
      <w:r w:rsidR="00901523">
        <w:rPr>
          <w:lang w:eastAsia="zh-CN"/>
        </w:rPr>
        <w:t>.7.1</w:t>
      </w:r>
      <w:r w:rsidR="00901523">
        <w:tab/>
        <w:t>General</w:t>
      </w:r>
      <w:bookmarkEnd w:id="1059"/>
    </w:p>
    <w:p w14:paraId="48BB0522" w14:textId="77777777" w:rsidR="00901523" w:rsidRDefault="00901523" w:rsidP="00901523">
      <w:r>
        <w:t xml:space="preserve">For the </w:t>
      </w:r>
      <w:r>
        <w:rPr>
          <w:lang w:eastAsia="zh-CN"/>
        </w:rPr>
        <w:t>AIMLES_MLModelPerfMonitor</w:t>
      </w:r>
      <w:r>
        <w:t xml:space="preserve"> API, HTTP error responses shall be supported as specified in clause 6.7 of 3GPP TS 29.549 [14].</w:t>
      </w:r>
    </w:p>
    <w:p w14:paraId="49C0BBFF" w14:textId="77777777" w:rsidR="00901523" w:rsidRDefault="00901523" w:rsidP="00901523">
      <w:pPr>
        <w:rPr>
          <w:rFonts w:eastAsia="Calibri"/>
        </w:rPr>
      </w:pPr>
      <w:r>
        <w:t xml:space="preserve">In addition, the requirements in the following clauses are applicable for the </w:t>
      </w:r>
      <w:r>
        <w:rPr>
          <w:lang w:eastAsia="zh-CN"/>
        </w:rPr>
        <w:t>AIMLES_MLModelPerfMonitor</w:t>
      </w:r>
      <w:r>
        <w:t xml:space="preserve"> API.</w:t>
      </w:r>
    </w:p>
    <w:p w14:paraId="01F90CE4" w14:textId="5CEA43F7" w:rsidR="00901523" w:rsidRDefault="00136569" w:rsidP="00901523">
      <w:pPr>
        <w:pStyle w:val="Heading5"/>
      </w:pPr>
      <w:bookmarkStart w:id="1060" w:name="_Toc199249597"/>
      <w:r>
        <w:rPr>
          <w:lang w:eastAsia="zh-CN"/>
        </w:rPr>
        <w:t>6.1.9</w:t>
      </w:r>
      <w:r w:rsidR="00901523">
        <w:rPr>
          <w:lang w:eastAsia="zh-CN"/>
        </w:rPr>
        <w:t>.7.2</w:t>
      </w:r>
      <w:r w:rsidR="00901523">
        <w:tab/>
        <w:t>Protocol Errors</w:t>
      </w:r>
      <w:bookmarkEnd w:id="1060"/>
    </w:p>
    <w:p w14:paraId="4A7045D8" w14:textId="77777777" w:rsidR="00901523" w:rsidRDefault="00901523" w:rsidP="00901523">
      <w:r>
        <w:t xml:space="preserve">No specific protocol errors for the </w:t>
      </w:r>
      <w:r>
        <w:rPr>
          <w:lang w:eastAsia="zh-CN"/>
        </w:rPr>
        <w:t>AIMLES_MLModelPerfMonitor</w:t>
      </w:r>
      <w:r>
        <w:t xml:space="preserve"> API are specified.</w:t>
      </w:r>
    </w:p>
    <w:p w14:paraId="50344018" w14:textId="1F80DCFB" w:rsidR="00901523" w:rsidRDefault="00136569" w:rsidP="00901523">
      <w:pPr>
        <w:pStyle w:val="Heading5"/>
      </w:pPr>
      <w:bookmarkStart w:id="1061" w:name="_Toc199249598"/>
      <w:r>
        <w:rPr>
          <w:lang w:eastAsia="zh-CN"/>
        </w:rPr>
        <w:t>6.1.9</w:t>
      </w:r>
      <w:r w:rsidR="00901523">
        <w:rPr>
          <w:lang w:eastAsia="zh-CN"/>
        </w:rPr>
        <w:t>.7.3</w:t>
      </w:r>
      <w:r w:rsidR="00901523">
        <w:tab/>
        <w:t>Application Errors</w:t>
      </w:r>
      <w:bookmarkEnd w:id="1061"/>
    </w:p>
    <w:p w14:paraId="7F8BB447" w14:textId="63BD5061" w:rsidR="00901523" w:rsidRDefault="00901523" w:rsidP="00901523">
      <w:r>
        <w:t xml:space="preserve">The application errors defined for </w:t>
      </w:r>
      <w:r>
        <w:rPr>
          <w:lang w:eastAsia="zh-CN"/>
        </w:rPr>
        <w:t>AIMLES_MLModelPerfMonitor</w:t>
      </w:r>
      <w:r>
        <w:t xml:space="preserve"> API are listed in table </w:t>
      </w:r>
      <w:r w:rsidR="00136569">
        <w:rPr>
          <w:lang w:eastAsia="zh-CN"/>
        </w:rPr>
        <w:t>6.1.9</w:t>
      </w:r>
      <w:r>
        <w:rPr>
          <w:lang w:eastAsia="zh-CN"/>
        </w:rPr>
        <w:t>.7.3</w:t>
      </w:r>
      <w:r>
        <w:t>-1.</w:t>
      </w:r>
    </w:p>
    <w:p w14:paraId="2D9006A6" w14:textId="453F96B9" w:rsidR="00901523" w:rsidRDefault="00901523" w:rsidP="00901523">
      <w:pPr>
        <w:pStyle w:val="TH"/>
      </w:pPr>
      <w:r>
        <w:t>Table </w:t>
      </w:r>
      <w:r w:rsidR="00136569">
        <w:rPr>
          <w:lang w:eastAsia="zh-CN"/>
        </w:rPr>
        <w:t>6.1.9</w:t>
      </w:r>
      <w:r>
        <w:rPr>
          <w:lang w:eastAsia="zh-CN"/>
        </w:rPr>
        <w:t>.7.3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01523" w14:paraId="6F54C347" w14:textId="77777777" w:rsidTr="00F45A8A">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095BD5B7" w14:textId="77777777" w:rsidR="00901523" w:rsidRDefault="00901523" w:rsidP="00F45A8A">
            <w:pPr>
              <w:pStyle w:val="TAH"/>
            </w:pPr>
            <w:r>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232284EE" w14:textId="77777777" w:rsidR="00901523" w:rsidRDefault="00901523" w:rsidP="00F45A8A">
            <w:pPr>
              <w:pStyle w:val="TAH"/>
            </w:pPr>
            <w:r>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7E5261D1" w14:textId="77777777" w:rsidR="00901523" w:rsidRDefault="00901523" w:rsidP="00F45A8A">
            <w:pPr>
              <w:pStyle w:val="TAH"/>
            </w:pPr>
            <w:r>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397F9A71" w14:textId="77777777" w:rsidR="00901523" w:rsidRDefault="00901523" w:rsidP="00F45A8A">
            <w:pPr>
              <w:pStyle w:val="TAH"/>
            </w:pPr>
            <w:r>
              <w:t>Applicability</w:t>
            </w:r>
          </w:p>
        </w:tc>
      </w:tr>
      <w:tr w:rsidR="00901523" w14:paraId="46600FC0" w14:textId="77777777" w:rsidTr="00F45A8A">
        <w:trPr>
          <w:jc w:val="center"/>
        </w:trPr>
        <w:tc>
          <w:tcPr>
            <w:tcW w:w="3697" w:type="dxa"/>
            <w:tcBorders>
              <w:top w:val="single" w:sz="6" w:space="0" w:color="auto"/>
              <w:left w:val="single" w:sz="6" w:space="0" w:color="auto"/>
              <w:bottom w:val="single" w:sz="6" w:space="0" w:color="auto"/>
              <w:right w:val="single" w:sz="6" w:space="0" w:color="auto"/>
            </w:tcBorders>
          </w:tcPr>
          <w:p w14:paraId="21D48005" w14:textId="77777777" w:rsidR="00901523" w:rsidRDefault="00901523" w:rsidP="00F45A8A">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703FF1CA" w14:textId="77777777" w:rsidR="00901523" w:rsidRDefault="00901523" w:rsidP="00F45A8A">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602BD881" w14:textId="77777777" w:rsidR="00901523" w:rsidRDefault="00901523" w:rsidP="00F45A8A">
            <w:pPr>
              <w:pStyle w:val="TAL"/>
            </w:pPr>
          </w:p>
        </w:tc>
        <w:tc>
          <w:tcPr>
            <w:tcW w:w="1280" w:type="dxa"/>
            <w:tcBorders>
              <w:top w:val="single" w:sz="6" w:space="0" w:color="auto"/>
              <w:left w:val="single" w:sz="6" w:space="0" w:color="auto"/>
              <w:bottom w:val="single" w:sz="6" w:space="0" w:color="auto"/>
              <w:right w:val="single" w:sz="6" w:space="0" w:color="auto"/>
            </w:tcBorders>
          </w:tcPr>
          <w:p w14:paraId="0D1DAC1A" w14:textId="77777777" w:rsidR="00901523" w:rsidRDefault="00901523" w:rsidP="00F45A8A">
            <w:pPr>
              <w:pStyle w:val="TAL"/>
            </w:pPr>
          </w:p>
        </w:tc>
      </w:tr>
    </w:tbl>
    <w:p w14:paraId="6E491C54" w14:textId="77777777" w:rsidR="00901523" w:rsidRDefault="00901523" w:rsidP="00901523">
      <w:pPr>
        <w:rPr>
          <w:lang w:eastAsia="zh-CN"/>
        </w:rPr>
      </w:pPr>
    </w:p>
    <w:p w14:paraId="05D0ABB8" w14:textId="5687B5F7" w:rsidR="00901523" w:rsidRDefault="00136569" w:rsidP="00901523">
      <w:pPr>
        <w:pStyle w:val="Heading4"/>
        <w:rPr>
          <w:lang w:eastAsia="zh-CN"/>
        </w:rPr>
      </w:pPr>
      <w:bookmarkStart w:id="1062" w:name="_Toc199249599"/>
      <w:bookmarkStart w:id="1063" w:name="_Hlk197525137"/>
      <w:bookmarkEnd w:id="1058"/>
      <w:r>
        <w:rPr>
          <w:lang w:eastAsia="zh-CN"/>
        </w:rPr>
        <w:lastRenderedPageBreak/>
        <w:t>6.1.9</w:t>
      </w:r>
      <w:r w:rsidR="00901523">
        <w:rPr>
          <w:lang w:eastAsia="zh-CN"/>
        </w:rPr>
        <w:t>.8</w:t>
      </w:r>
      <w:r w:rsidR="00901523">
        <w:rPr>
          <w:lang w:eastAsia="zh-CN"/>
        </w:rPr>
        <w:tab/>
        <w:t>Feature negotiation</w:t>
      </w:r>
      <w:bookmarkEnd w:id="1062"/>
    </w:p>
    <w:p w14:paraId="31586638" w14:textId="5B43BDCD" w:rsidR="00901523" w:rsidRDefault="00901523" w:rsidP="00901523">
      <w:r>
        <w:t>The optional features in table </w:t>
      </w:r>
      <w:r w:rsidR="00136569">
        <w:rPr>
          <w:rFonts w:eastAsia="Batang"/>
        </w:rPr>
        <w:t>6.1.9</w:t>
      </w:r>
      <w:r>
        <w:rPr>
          <w:rFonts w:eastAsia="Batang"/>
        </w:rPr>
        <w:t>.8</w:t>
      </w:r>
      <w:r>
        <w:t xml:space="preserve">-1 are defined for the </w:t>
      </w:r>
      <w:r>
        <w:rPr>
          <w:lang w:eastAsia="zh-CN"/>
        </w:rPr>
        <w:t>AIMLES_MLModelPerfMonitor</w:t>
      </w:r>
      <w:r>
        <w:t xml:space="preserve"> </w:t>
      </w:r>
      <w:r>
        <w:rPr>
          <w:lang w:eastAsia="zh-CN"/>
        </w:rPr>
        <w:t xml:space="preserve">API. They shall be negotiated using the </w:t>
      </w:r>
      <w:r>
        <w:t>extensibility mechanism defined clause 6.8 of 3GPP TS 29.549 [14].</w:t>
      </w:r>
    </w:p>
    <w:p w14:paraId="27564AE9" w14:textId="02DE7F55" w:rsidR="00901523" w:rsidRDefault="00901523" w:rsidP="00901523">
      <w:pPr>
        <w:pStyle w:val="TH"/>
        <w:rPr>
          <w:rFonts w:eastAsia="Batang"/>
        </w:rPr>
      </w:pPr>
      <w:r>
        <w:rPr>
          <w:rFonts w:eastAsia="Batang"/>
        </w:rPr>
        <w:t>Table </w:t>
      </w:r>
      <w:r w:rsidR="00136569">
        <w:rPr>
          <w:rFonts w:eastAsia="Batang"/>
        </w:rPr>
        <w:t>6.1.9</w:t>
      </w:r>
      <w:r>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01523" w14:paraId="0B211CCD" w14:textId="77777777" w:rsidTr="00F45A8A">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34849AF2" w14:textId="77777777" w:rsidR="00901523" w:rsidRDefault="00901523" w:rsidP="00F45A8A">
            <w:pPr>
              <w:pStyle w:val="TAH"/>
              <w:rPr>
                <w:rFonts w:eastAsia="Batang"/>
              </w:rPr>
            </w:pPr>
            <w:r>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5E3908A2" w14:textId="77777777" w:rsidR="00901523" w:rsidRDefault="00901523" w:rsidP="00F45A8A">
            <w:pPr>
              <w:pStyle w:val="TAH"/>
              <w:rPr>
                <w:rFonts w:eastAsia="Batang"/>
              </w:rPr>
            </w:pPr>
            <w:r>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D0D1D12" w14:textId="77777777" w:rsidR="00901523" w:rsidRDefault="00901523" w:rsidP="00F45A8A">
            <w:pPr>
              <w:keepNext/>
              <w:keepLines/>
              <w:spacing w:after="0"/>
              <w:jc w:val="center"/>
              <w:rPr>
                <w:rFonts w:ascii="Arial" w:eastAsia="Batang" w:hAnsi="Arial"/>
                <w:b/>
                <w:sz w:val="18"/>
              </w:rPr>
            </w:pPr>
            <w:r>
              <w:rPr>
                <w:rFonts w:ascii="Arial" w:eastAsia="Batang" w:hAnsi="Arial"/>
                <w:b/>
                <w:sz w:val="18"/>
              </w:rPr>
              <w:t>Description</w:t>
            </w:r>
          </w:p>
        </w:tc>
      </w:tr>
      <w:tr w:rsidR="00901523" w14:paraId="0AC41380" w14:textId="77777777" w:rsidTr="00F45A8A">
        <w:trPr>
          <w:jc w:val="center"/>
        </w:trPr>
        <w:tc>
          <w:tcPr>
            <w:tcW w:w="1529" w:type="dxa"/>
            <w:tcBorders>
              <w:top w:val="single" w:sz="6" w:space="0" w:color="auto"/>
              <w:left w:val="single" w:sz="6" w:space="0" w:color="auto"/>
              <w:bottom w:val="single" w:sz="6" w:space="0" w:color="auto"/>
              <w:right w:val="single" w:sz="6" w:space="0" w:color="auto"/>
            </w:tcBorders>
          </w:tcPr>
          <w:p w14:paraId="105A8F1C" w14:textId="77777777" w:rsidR="00901523" w:rsidRDefault="00901523" w:rsidP="00F45A8A">
            <w:pPr>
              <w:pStyle w:val="TAL"/>
            </w:pPr>
          </w:p>
        </w:tc>
        <w:tc>
          <w:tcPr>
            <w:tcW w:w="2207" w:type="dxa"/>
            <w:tcBorders>
              <w:top w:val="single" w:sz="6" w:space="0" w:color="auto"/>
              <w:left w:val="single" w:sz="6" w:space="0" w:color="auto"/>
              <w:bottom w:val="single" w:sz="6" w:space="0" w:color="auto"/>
              <w:right w:val="single" w:sz="6" w:space="0" w:color="auto"/>
            </w:tcBorders>
          </w:tcPr>
          <w:p w14:paraId="7D30E635" w14:textId="77777777" w:rsidR="00901523" w:rsidRDefault="00901523" w:rsidP="00F45A8A">
            <w:pPr>
              <w:pStyle w:val="TAL"/>
            </w:pPr>
          </w:p>
        </w:tc>
        <w:tc>
          <w:tcPr>
            <w:tcW w:w="5758" w:type="dxa"/>
            <w:tcBorders>
              <w:top w:val="single" w:sz="6" w:space="0" w:color="auto"/>
              <w:left w:val="single" w:sz="6" w:space="0" w:color="auto"/>
              <w:bottom w:val="single" w:sz="6" w:space="0" w:color="auto"/>
              <w:right w:val="single" w:sz="6" w:space="0" w:color="auto"/>
            </w:tcBorders>
          </w:tcPr>
          <w:p w14:paraId="57FC7291" w14:textId="77777777" w:rsidR="00901523" w:rsidRDefault="00901523" w:rsidP="00F45A8A">
            <w:pPr>
              <w:pStyle w:val="TAL"/>
              <w:rPr>
                <w:rFonts w:cs="Arial"/>
                <w:szCs w:val="18"/>
              </w:rPr>
            </w:pPr>
          </w:p>
        </w:tc>
      </w:tr>
    </w:tbl>
    <w:p w14:paraId="1F2CBB6B" w14:textId="77777777" w:rsidR="00901523" w:rsidRDefault="00901523" w:rsidP="00901523"/>
    <w:p w14:paraId="121EA7E7" w14:textId="00E7E868" w:rsidR="00901523" w:rsidRDefault="00136569" w:rsidP="00901523">
      <w:pPr>
        <w:pStyle w:val="Heading4"/>
      </w:pPr>
      <w:bookmarkStart w:id="1064" w:name="_Toc199249600"/>
      <w:r>
        <w:rPr>
          <w:noProof/>
        </w:rPr>
        <w:t>6.1.9</w:t>
      </w:r>
      <w:r w:rsidR="00901523">
        <w:rPr>
          <w:noProof/>
        </w:rPr>
        <w:t>.</w:t>
      </w:r>
      <w:r w:rsidR="00901523">
        <w:t>9</w:t>
      </w:r>
      <w:r w:rsidR="00901523">
        <w:tab/>
        <w:t>Security</w:t>
      </w:r>
      <w:bookmarkEnd w:id="1064"/>
    </w:p>
    <w:p w14:paraId="3D1C0CF4" w14:textId="77777777" w:rsidR="00901523" w:rsidRDefault="00901523" w:rsidP="00901523">
      <w:pPr>
        <w:rPr>
          <w:noProof/>
          <w:lang w:eastAsia="zh-CN"/>
        </w:rPr>
      </w:pPr>
      <w:r>
        <w:t xml:space="preserve">The provisions of clause 9 of 3GPP TS 29.549 [14] shall apply for the </w:t>
      </w:r>
      <w:r>
        <w:rPr>
          <w:lang w:eastAsia="zh-CN"/>
        </w:rPr>
        <w:t xml:space="preserve">AIMLES_MLModelPerfMonitor </w:t>
      </w:r>
      <w:r>
        <w:rPr>
          <w:noProof/>
          <w:lang w:eastAsia="zh-CN"/>
        </w:rPr>
        <w:t>API.</w:t>
      </w:r>
    </w:p>
    <w:p w14:paraId="7829C3C7" w14:textId="77777777" w:rsidR="00901523" w:rsidRDefault="00901523" w:rsidP="00901523">
      <w:pPr>
        <w:rPr>
          <w:lang w:val="en-US"/>
        </w:rPr>
      </w:pPr>
      <w:r>
        <w:br w:type="page"/>
      </w:r>
    </w:p>
    <w:p w14:paraId="4EF53D3E" w14:textId="583BB301" w:rsidR="008A6D4A" w:rsidRDefault="008A6D4A" w:rsidP="007A4424">
      <w:pPr>
        <w:pStyle w:val="Heading2"/>
      </w:pPr>
      <w:bookmarkStart w:id="1065" w:name="_Toc199249601"/>
      <w:bookmarkEnd w:id="1063"/>
      <w:r>
        <w:lastRenderedPageBreak/>
        <w:t>6.2</w:t>
      </w:r>
      <w:r>
        <w:tab/>
      </w:r>
      <w:bookmarkEnd w:id="378"/>
      <w:bookmarkEnd w:id="379"/>
      <w:r w:rsidR="006B354A">
        <w:t>AIMLE Repository APIs</w:t>
      </w:r>
      <w:bookmarkEnd w:id="1031"/>
      <w:bookmarkEnd w:id="1032"/>
      <w:bookmarkEnd w:id="1065"/>
    </w:p>
    <w:p w14:paraId="2C99FE1F" w14:textId="77777777" w:rsidR="00DD15E7" w:rsidRDefault="00DD15E7" w:rsidP="00DD15E7">
      <w:pPr>
        <w:pStyle w:val="Heading3"/>
      </w:pPr>
      <w:bookmarkStart w:id="1066" w:name="_Toc144024196"/>
      <w:bookmarkStart w:id="1067" w:name="_Toc148176909"/>
      <w:bookmarkStart w:id="1068" w:name="_Toc151379288"/>
      <w:bookmarkStart w:id="1069" w:name="_Toc151445469"/>
      <w:bookmarkStart w:id="1070" w:name="_Toc160470546"/>
      <w:bookmarkStart w:id="1071" w:name="_Toc164873690"/>
      <w:bookmarkStart w:id="1072" w:name="_Toc180306327"/>
      <w:bookmarkStart w:id="1073" w:name="_Toc192868280"/>
      <w:bookmarkStart w:id="1074" w:name="_Toc195627937"/>
      <w:bookmarkStart w:id="1075" w:name="_Toc195628178"/>
      <w:bookmarkStart w:id="1076" w:name="_Toc199249602"/>
      <w:r>
        <w:t>6.2.1</w:t>
      </w:r>
      <w:r>
        <w:tab/>
        <w:t>MLR_MLModelManagement Service API</w:t>
      </w:r>
      <w:bookmarkEnd w:id="1066"/>
      <w:bookmarkEnd w:id="1067"/>
      <w:bookmarkEnd w:id="1068"/>
      <w:bookmarkEnd w:id="1069"/>
      <w:bookmarkEnd w:id="1070"/>
      <w:bookmarkEnd w:id="1071"/>
      <w:bookmarkEnd w:id="1072"/>
      <w:bookmarkEnd w:id="1073"/>
      <w:bookmarkEnd w:id="1074"/>
      <w:bookmarkEnd w:id="1075"/>
      <w:bookmarkEnd w:id="1076"/>
    </w:p>
    <w:p w14:paraId="2AB6A3FC" w14:textId="77777777" w:rsidR="00DD15E7" w:rsidRPr="00585CA6" w:rsidRDefault="00DD15E7" w:rsidP="00DD15E7">
      <w:pPr>
        <w:pStyle w:val="Heading4"/>
      </w:pPr>
      <w:bookmarkStart w:id="1077" w:name="_Toc144459664"/>
      <w:bookmarkStart w:id="1078" w:name="_Toc151379289"/>
      <w:bookmarkStart w:id="1079" w:name="_Toc151445470"/>
      <w:bookmarkStart w:id="1080" w:name="_Toc160470547"/>
      <w:bookmarkStart w:id="1081" w:name="_Toc164873691"/>
      <w:bookmarkStart w:id="1082" w:name="_Toc180306328"/>
      <w:bookmarkStart w:id="1083" w:name="_Toc192868281"/>
      <w:bookmarkStart w:id="1084" w:name="_Toc195627938"/>
      <w:bookmarkStart w:id="1085" w:name="_Toc195628179"/>
      <w:bookmarkStart w:id="1086" w:name="_Toc199249603"/>
      <w:r w:rsidRPr="00585CA6">
        <w:rPr>
          <w:noProof/>
          <w:lang w:eastAsia="zh-CN"/>
        </w:rPr>
        <w:t>6.2</w:t>
      </w:r>
      <w:r w:rsidRPr="00585CA6">
        <w:t>.</w:t>
      </w:r>
      <w:r>
        <w:t>1.</w:t>
      </w:r>
      <w:r w:rsidRPr="00585CA6">
        <w:t>1</w:t>
      </w:r>
      <w:r w:rsidRPr="00585CA6">
        <w:tab/>
        <w:t>Introduction</w:t>
      </w:r>
      <w:bookmarkEnd w:id="1077"/>
      <w:bookmarkEnd w:id="1078"/>
      <w:bookmarkEnd w:id="1079"/>
      <w:bookmarkEnd w:id="1080"/>
      <w:bookmarkEnd w:id="1081"/>
      <w:bookmarkEnd w:id="1082"/>
      <w:bookmarkEnd w:id="1083"/>
      <w:bookmarkEnd w:id="1084"/>
      <w:bookmarkEnd w:id="1085"/>
      <w:bookmarkEnd w:id="1086"/>
    </w:p>
    <w:p w14:paraId="3BBDC148" w14:textId="77777777" w:rsidR="00DD15E7" w:rsidRPr="00585CA6" w:rsidRDefault="00DD15E7" w:rsidP="00DD15E7">
      <w:pPr>
        <w:rPr>
          <w:noProof/>
          <w:lang w:eastAsia="zh-CN"/>
        </w:rPr>
      </w:pPr>
      <w:r w:rsidRPr="00585CA6">
        <w:rPr>
          <w:noProof/>
        </w:rPr>
        <w:t xml:space="preserve">The </w:t>
      </w:r>
      <w:r>
        <w:t>MLR_MLModelManagement</w:t>
      </w:r>
      <w:r w:rsidRPr="00585CA6">
        <w:t xml:space="preserve"> </w:t>
      </w:r>
      <w:r w:rsidRPr="00585CA6">
        <w:rPr>
          <w:noProof/>
        </w:rPr>
        <w:t xml:space="preserve">service shall use the </w:t>
      </w:r>
      <w:r>
        <w:t>MLR_MLModelManagement</w:t>
      </w:r>
      <w:r w:rsidRPr="00585CA6">
        <w:rPr>
          <w:noProof/>
          <w:lang w:eastAsia="zh-CN"/>
        </w:rPr>
        <w:t xml:space="preserve"> API.</w:t>
      </w:r>
    </w:p>
    <w:p w14:paraId="79ACAC9D" w14:textId="77777777" w:rsidR="00DD15E7" w:rsidRPr="00585CA6" w:rsidRDefault="00DD15E7" w:rsidP="00DD15E7">
      <w:pPr>
        <w:rPr>
          <w:noProof/>
          <w:lang w:eastAsia="zh-CN"/>
        </w:rPr>
      </w:pPr>
      <w:r w:rsidRPr="00585CA6">
        <w:rPr>
          <w:rFonts w:hint="eastAsia"/>
          <w:noProof/>
          <w:lang w:eastAsia="zh-CN"/>
        </w:rPr>
        <w:t xml:space="preserve">The API URI of the </w:t>
      </w:r>
      <w:r>
        <w:t>MLR_MLModelManagement</w:t>
      </w:r>
      <w:r w:rsidRPr="00585CA6">
        <w:t xml:space="preserve"> Service </w:t>
      </w:r>
      <w:r w:rsidRPr="00585CA6">
        <w:rPr>
          <w:noProof/>
          <w:lang w:eastAsia="zh-CN"/>
        </w:rPr>
        <w:t>API</w:t>
      </w:r>
      <w:r w:rsidRPr="00585CA6">
        <w:rPr>
          <w:rFonts w:hint="eastAsia"/>
          <w:noProof/>
          <w:lang w:eastAsia="zh-CN"/>
        </w:rPr>
        <w:t xml:space="preserve"> shall be:</w:t>
      </w:r>
    </w:p>
    <w:p w14:paraId="7066EB7C" w14:textId="77777777" w:rsidR="00DD15E7" w:rsidRPr="00585CA6" w:rsidRDefault="00DD15E7" w:rsidP="00DD15E7">
      <w:pPr>
        <w:rPr>
          <w:noProof/>
          <w:lang w:eastAsia="zh-CN"/>
        </w:rPr>
      </w:pPr>
      <w:r w:rsidRPr="00585CA6">
        <w:rPr>
          <w:b/>
          <w:noProof/>
        </w:rPr>
        <w:t>{apiRoot}/&lt;apiName&gt;/&lt;apiVersion&gt;</w:t>
      </w:r>
    </w:p>
    <w:p w14:paraId="3764D5FB" w14:textId="77777777" w:rsidR="00DD15E7" w:rsidRPr="00585CA6" w:rsidRDefault="00DD15E7" w:rsidP="00DD15E7">
      <w:pPr>
        <w:rPr>
          <w:noProof/>
          <w:lang w:eastAsia="zh-CN"/>
        </w:rPr>
      </w:pPr>
      <w:r w:rsidRPr="00585CA6">
        <w:rPr>
          <w:noProof/>
          <w:lang w:eastAsia="zh-CN"/>
        </w:rPr>
        <w:t>The request URI</w:t>
      </w:r>
      <w:r w:rsidRPr="00585CA6">
        <w:rPr>
          <w:rFonts w:hint="eastAsia"/>
          <w:noProof/>
          <w:lang w:eastAsia="zh-CN"/>
        </w:rPr>
        <w:t>s</w:t>
      </w:r>
      <w:r w:rsidRPr="00585CA6">
        <w:rPr>
          <w:noProof/>
          <w:lang w:eastAsia="zh-CN"/>
        </w:rPr>
        <w:t xml:space="preserve"> used in HTTP request</w:t>
      </w:r>
      <w:r w:rsidRPr="00585CA6">
        <w:rPr>
          <w:rFonts w:hint="eastAsia"/>
          <w:noProof/>
          <w:lang w:eastAsia="zh-CN"/>
        </w:rPr>
        <w:t>s</w:t>
      </w:r>
      <w:r w:rsidRPr="00585CA6">
        <w:rPr>
          <w:noProof/>
          <w:lang w:eastAsia="zh-CN"/>
        </w:rPr>
        <w:t xml:space="preserve"> shall have the </w:t>
      </w:r>
      <w:r w:rsidRPr="00585CA6">
        <w:rPr>
          <w:rFonts w:hint="eastAsia"/>
          <w:noProof/>
          <w:lang w:eastAsia="zh-CN"/>
        </w:rPr>
        <w:t xml:space="preserve">Resource URI </w:t>
      </w:r>
      <w:r w:rsidRPr="00585CA6">
        <w:rPr>
          <w:noProof/>
          <w:lang w:eastAsia="zh-CN"/>
        </w:rPr>
        <w:t>structure defined in clause 6.5 of 3GPP TS 29.549 [</w:t>
      </w:r>
      <w:r>
        <w:rPr>
          <w:noProof/>
          <w:lang w:eastAsia="zh-CN"/>
        </w:rPr>
        <w:t>14</w:t>
      </w:r>
      <w:r w:rsidRPr="00585CA6">
        <w:rPr>
          <w:noProof/>
          <w:lang w:eastAsia="zh-CN"/>
        </w:rPr>
        <w:t>], i.e.:</w:t>
      </w:r>
    </w:p>
    <w:p w14:paraId="3271C13F" w14:textId="77777777" w:rsidR="00DD15E7" w:rsidRPr="00585CA6" w:rsidRDefault="00DD15E7" w:rsidP="00DD15E7">
      <w:pPr>
        <w:rPr>
          <w:b/>
          <w:noProof/>
        </w:rPr>
      </w:pPr>
      <w:r w:rsidRPr="00585CA6">
        <w:rPr>
          <w:b/>
          <w:noProof/>
        </w:rPr>
        <w:t>{apiRoot}/&lt;apiName&gt;/&lt;apiVersion&gt;/&lt;apiSpecificSuffixes&gt;</w:t>
      </w:r>
    </w:p>
    <w:p w14:paraId="510F572A" w14:textId="77777777" w:rsidR="00DD15E7" w:rsidRPr="00585CA6" w:rsidRDefault="00DD15E7" w:rsidP="00DD15E7">
      <w:pPr>
        <w:rPr>
          <w:noProof/>
          <w:lang w:eastAsia="zh-CN"/>
        </w:rPr>
      </w:pPr>
      <w:bookmarkStart w:id="1087" w:name="_Toc144459665"/>
      <w:r w:rsidRPr="00585CA6">
        <w:rPr>
          <w:noProof/>
          <w:lang w:eastAsia="zh-CN"/>
        </w:rPr>
        <w:t>with the following components:</w:t>
      </w:r>
    </w:p>
    <w:p w14:paraId="548FD8D2" w14:textId="77777777" w:rsidR="00DD15E7" w:rsidRPr="00585CA6" w:rsidRDefault="00DD15E7" w:rsidP="00DD15E7">
      <w:pPr>
        <w:pStyle w:val="B1"/>
        <w:rPr>
          <w:noProof/>
          <w:lang w:eastAsia="zh-CN"/>
        </w:rPr>
      </w:pPr>
      <w:r w:rsidRPr="00585CA6">
        <w:rPr>
          <w:noProof/>
          <w:lang w:eastAsia="zh-CN"/>
        </w:rPr>
        <w:t>-</w:t>
      </w:r>
      <w:r w:rsidRPr="00585CA6">
        <w:rPr>
          <w:noProof/>
          <w:lang w:eastAsia="zh-CN"/>
        </w:rPr>
        <w:tab/>
        <w:t xml:space="preserve">The </w:t>
      </w:r>
      <w:r w:rsidRPr="00585CA6">
        <w:rPr>
          <w:noProof/>
        </w:rPr>
        <w:t xml:space="preserve">{apiRoot} shall be set as described in </w:t>
      </w:r>
      <w:r w:rsidRPr="00585CA6">
        <w:rPr>
          <w:noProof/>
          <w:lang w:eastAsia="zh-CN"/>
        </w:rPr>
        <w:t>clause 6.5 of 3GPP TS 29.549 [</w:t>
      </w:r>
      <w:r>
        <w:rPr>
          <w:noProof/>
          <w:lang w:eastAsia="zh-CN"/>
        </w:rPr>
        <w:t>14</w:t>
      </w:r>
      <w:r w:rsidRPr="00585CA6">
        <w:rPr>
          <w:noProof/>
          <w:lang w:eastAsia="zh-CN"/>
        </w:rPr>
        <w:t>].</w:t>
      </w:r>
    </w:p>
    <w:p w14:paraId="2D7DE614" w14:textId="77777777" w:rsidR="00DD15E7" w:rsidRPr="00585CA6" w:rsidRDefault="00DD15E7" w:rsidP="00DD15E7">
      <w:pPr>
        <w:pStyle w:val="B1"/>
        <w:rPr>
          <w:noProof/>
        </w:rPr>
      </w:pPr>
      <w:r w:rsidRPr="00585CA6">
        <w:rPr>
          <w:noProof/>
          <w:lang w:eastAsia="zh-CN"/>
        </w:rPr>
        <w:t>-</w:t>
      </w:r>
      <w:r w:rsidRPr="00585CA6">
        <w:rPr>
          <w:noProof/>
          <w:lang w:eastAsia="zh-CN"/>
        </w:rPr>
        <w:tab/>
        <w:t xml:space="preserve">The </w:t>
      </w:r>
      <w:r w:rsidRPr="00585CA6">
        <w:rPr>
          <w:noProof/>
        </w:rPr>
        <w:t>&lt;apiName&gt;</w:t>
      </w:r>
      <w:r w:rsidRPr="00585CA6">
        <w:rPr>
          <w:b/>
          <w:noProof/>
        </w:rPr>
        <w:t xml:space="preserve"> </w:t>
      </w:r>
      <w:r w:rsidRPr="00585CA6">
        <w:rPr>
          <w:noProof/>
        </w:rPr>
        <w:t>shall be "</w:t>
      </w:r>
      <w:r>
        <w:rPr>
          <w:noProof/>
        </w:rPr>
        <w:t>mlr</w:t>
      </w:r>
      <w:r w:rsidRPr="00585CA6">
        <w:rPr>
          <w:noProof/>
        </w:rPr>
        <w:t>-</w:t>
      </w:r>
      <w:r>
        <w:rPr>
          <w:noProof/>
        </w:rPr>
        <w:t>mlmm</w:t>
      </w:r>
      <w:r w:rsidRPr="00585CA6">
        <w:rPr>
          <w:noProof/>
        </w:rPr>
        <w:t>".</w:t>
      </w:r>
    </w:p>
    <w:p w14:paraId="51F0556C" w14:textId="77777777" w:rsidR="00DD15E7" w:rsidRPr="00585CA6" w:rsidRDefault="00DD15E7" w:rsidP="00DD15E7">
      <w:pPr>
        <w:pStyle w:val="B1"/>
        <w:rPr>
          <w:noProof/>
        </w:rPr>
      </w:pPr>
      <w:r w:rsidRPr="00585CA6">
        <w:rPr>
          <w:noProof/>
        </w:rPr>
        <w:t>-</w:t>
      </w:r>
      <w:r w:rsidRPr="00585CA6">
        <w:rPr>
          <w:noProof/>
        </w:rPr>
        <w:tab/>
        <w:t>The &lt;apiVersion&gt; shall be "v1".</w:t>
      </w:r>
    </w:p>
    <w:p w14:paraId="0C09E701" w14:textId="77777777" w:rsidR="00DD15E7" w:rsidRPr="00585CA6" w:rsidRDefault="00DD15E7" w:rsidP="00DD15E7">
      <w:pPr>
        <w:pStyle w:val="B1"/>
        <w:rPr>
          <w:noProof/>
          <w:lang w:eastAsia="zh-CN"/>
        </w:rPr>
      </w:pPr>
      <w:r w:rsidRPr="00585CA6">
        <w:rPr>
          <w:noProof/>
        </w:rPr>
        <w:t>-</w:t>
      </w:r>
      <w:r w:rsidRPr="00585CA6">
        <w:rPr>
          <w:noProof/>
        </w:rPr>
        <w:tab/>
        <w:t xml:space="preserve">The &lt;apiSpecificSuffixes&gt; shall be set as described in </w:t>
      </w:r>
      <w:r w:rsidRPr="00585CA6">
        <w:rPr>
          <w:noProof/>
          <w:lang w:eastAsia="zh-CN"/>
        </w:rPr>
        <w:t>clause 6.5 of 3GPP TS 29.549 [</w:t>
      </w:r>
      <w:r>
        <w:rPr>
          <w:noProof/>
          <w:lang w:eastAsia="zh-CN"/>
        </w:rPr>
        <w:t>14</w:t>
      </w:r>
      <w:r w:rsidRPr="00585CA6">
        <w:rPr>
          <w:noProof/>
          <w:lang w:eastAsia="zh-CN"/>
        </w:rPr>
        <w:t>]</w:t>
      </w:r>
      <w:r w:rsidRPr="00585CA6">
        <w:rPr>
          <w:noProof/>
        </w:rPr>
        <w:t>.</w:t>
      </w:r>
    </w:p>
    <w:p w14:paraId="72EFD1E0" w14:textId="77777777" w:rsidR="00DD15E7" w:rsidRPr="00585CA6" w:rsidRDefault="00DD15E7" w:rsidP="00DD15E7">
      <w:pPr>
        <w:pStyle w:val="NO"/>
      </w:pPr>
      <w:r w:rsidRPr="00585CA6">
        <w:t>NOTE:</w:t>
      </w:r>
      <w:r w:rsidRPr="00585CA6">
        <w:tab/>
        <w:t>When 3GPP TS 29.122 [2] is referenced for the common protocol and interface aspects for API definition in the clauses under clause </w:t>
      </w:r>
      <w:r w:rsidRPr="00585CA6">
        <w:rPr>
          <w:noProof/>
          <w:lang w:eastAsia="zh-CN"/>
        </w:rPr>
        <w:t>6.2</w:t>
      </w:r>
      <w:r w:rsidRPr="00585CA6">
        <w:t xml:space="preserve">, the </w:t>
      </w:r>
      <w:r>
        <w:t>AIMLE Repository</w:t>
      </w:r>
      <w:r w:rsidRPr="00585CA6">
        <w:t xml:space="preserve"> takes the role of the SCEF and the service consumer takes the role of the SCS/AS.</w:t>
      </w:r>
    </w:p>
    <w:p w14:paraId="75536746" w14:textId="77777777" w:rsidR="00DD15E7" w:rsidRPr="00585CA6" w:rsidRDefault="00DD15E7" w:rsidP="00DD15E7">
      <w:pPr>
        <w:pStyle w:val="Heading4"/>
      </w:pPr>
      <w:bookmarkStart w:id="1088" w:name="_Toc151379290"/>
      <w:bookmarkStart w:id="1089" w:name="_Toc151445471"/>
      <w:bookmarkStart w:id="1090" w:name="_Toc160470548"/>
      <w:bookmarkStart w:id="1091" w:name="_Toc164873692"/>
      <w:bookmarkStart w:id="1092" w:name="_Toc180306329"/>
      <w:bookmarkStart w:id="1093" w:name="_Toc192868282"/>
      <w:bookmarkStart w:id="1094" w:name="_Toc195627939"/>
      <w:bookmarkStart w:id="1095" w:name="_Toc195628180"/>
      <w:bookmarkStart w:id="1096" w:name="_Toc199249604"/>
      <w:r w:rsidRPr="00585CA6">
        <w:rPr>
          <w:noProof/>
          <w:lang w:eastAsia="zh-CN"/>
        </w:rPr>
        <w:t>6.2</w:t>
      </w:r>
      <w:r w:rsidRPr="00585CA6">
        <w:t>.</w:t>
      </w:r>
      <w:r>
        <w:t>1.</w:t>
      </w:r>
      <w:r w:rsidRPr="00585CA6">
        <w:t>2</w:t>
      </w:r>
      <w:r w:rsidRPr="00585CA6">
        <w:tab/>
        <w:t>Usage of HTTP</w:t>
      </w:r>
      <w:bookmarkEnd w:id="1087"/>
      <w:bookmarkEnd w:id="1088"/>
      <w:bookmarkEnd w:id="1089"/>
      <w:bookmarkEnd w:id="1090"/>
      <w:bookmarkEnd w:id="1091"/>
      <w:bookmarkEnd w:id="1092"/>
      <w:bookmarkEnd w:id="1093"/>
      <w:bookmarkEnd w:id="1094"/>
      <w:bookmarkEnd w:id="1095"/>
      <w:bookmarkEnd w:id="1096"/>
    </w:p>
    <w:p w14:paraId="1BADCDA9" w14:textId="77777777" w:rsidR="00DD15E7" w:rsidRPr="00585CA6" w:rsidRDefault="00DD15E7" w:rsidP="00DD15E7">
      <w:r w:rsidRPr="00585CA6">
        <w:t xml:space="preserve">The provisions of </w:t>
      </w:r>
      <w:r w:rsidRPr="00585CA6">
        <w:rPr>
          <w:noProof/>
          <w:lang w:eastAsia="zh-CN"/>
        </w:rPr>
        <w:t>clause 6.3 of 3GPP TS 29.549 [</w:t>
      </w:r>
      <w:r>
        <w:rPr>
          <w:noProof/>
          <w:lang w:eastAsia="zh-CN"/>
        </w:rPr>
        <w:t>14</w:t>
      </w:r>
      <w:r w:rsidRPr="00585CA6">
        <w:rPr>
          <w:noProof/>
          <w:lang w:eastAsia="zh-CN"/>
        </w:rPr>
        <w:t xml:space="preserve">] </w:t>
      </w:r>
      <w:r w:rsidRPr="00585CA6">
        <w:t xml:space="preserve">shall apply for the </w:t>
      </w:r>
      <w:r>
        <w:t>MLR_MLModelManagement</w:t>
      </w:r>
      <w:r w:rsidRPr="00585CA6">
        <w:t xml:space="preserve"> </w:t>
      </w:r>
      <w:r w:rsidRPr="00585CA6">
        <w:rPr>
          <w:noProof/>
          <w:lang w:eastAsia="zh-CN"/>
        </w:rPr>
        <w:t>API.</w:t>
      </w:r>
    </w:p>
    <w:p w14:paraId="75B78F27" w14:textId="77777777" w:rsidR="00DD15E7" w:rsidRPr="00585CA6" w:rsidRDefault="00DD15E7" w:rsidP="00DD15E7">
      <w:pPr>
        <w:pStyle w:val="Heading4"/>
      </w:pPr>
      <w:bookmarkStart w:id="1097" w:name="_Toc144459666"/>
      <w:bookmarkStart w:id="1098" w:name="_Toc151379291"/>
      <w:bookmarkStart w:id="1099" w:name="_Toc151445472"/>
      <w:bookmarkStart w:id="1100" w:name="_Toc160470549"/>
      <w:bookmarkStart w:id="1101" w:name="_Toc164873693"/>
      <w:bookmarkStart w:id="1102" w:name="_Toc180306330"/>
      <w:bookmarkStart w:id="1103" w:name="_Toc192868283"/>
      <w:bookmarkStart w:id="1104" w:name="_Toc195627940"/>
      <w:bookmarkStart w:id="1105" w:name="_Toc195628181"/>
      <w:bookmarkStart w:id="1106" w:name="_Toc199249605"/>
      <w:r w:rsidRPr="00585CA6">
        <w:rPr>
          <w:noProof/>
          <w:lang w:eastAsia="zh-CN"/>
        </w:rPr>
        <w:t>6.2</w:t>
      </w:r>
      <w:r w:rsidRPr="00585CA6">
        <w:t>.</w:t>
      </w:r>
      <w:r>
        <w:t>1.</w:t>
      </w:r>
      <w:r w:rsidRPr="00585CA6">
        <w:t>3</w:t>
      </w:r>
      <w:r w:rsidRPr="00585CA6">
        <w:tab/>
        <w:t>Resources</w:t>
      </w:r>
      <w:bookmarkEnd w:id="1097"/>
      <w:bookmarkEnd w:id="1098"/>
      <w:bookmarkEnd w:id="1099"/>
      <w:bookmarkEnd w:id="1100"/>
      <w:bookmarkEnd w:id="1101"/>
      <w:bookmarkEnd w:id="1102"/>
      <w:bookmarkEnd w:id="1103"/>
      <w:bookmarkEnd w:id="1104"/>
      <w:bookmarkEnd w:id="1105"/>
      <w:bookmarkEnd w:id="1106"/>
    </w:p>
    <w:p w14:paraId="73AF1C4B" w14:textId="77777777" w:rsidR="00035D86" w:rsidRPr="00585CA6" w:rsidRDefault="00035D86" w:rsidP="00035D86">
      <w:pPr>
        <w:pStyle w:val="Heading5"/>
      </w:pPr>
      <w:bookmarkStart w:id="1107" w:name="_Toc144459667"/>
      <w:bookmarkStart w:id="1108" w:name="_Toc151379292"/>
      <w:bookmarkStart w:id="1109" w:name="_Toc151445473"/>
      <w:bookmarkStart w:id="1110" w:name="_Toc160470550"/>
      <w:bookmarkStart w:id="1111" w:name="_Toc164873694"/>
      <w:bookmarkStart w:id="1112" w:name="_Toc180306331"/>
      <w:bookmarkStart w:id="1113" w:name="_Toc192868284"/>
      <w:bookmarkStart w:id="1114" w:name="_Toc195627941"/>
      <w:bookmarkStart w:id="1115" w:name="_Toc195628182"/>
      <w:bookmarkStart w:id="1116" w:name="_Toc199249606"/>
      <w:bookmarkStart w:id="1117" w:name="_Toc144459689"/>
      <w:bookmarkStart w:id="1118" w:name="_Toc151379324"/>
      <w:bookmarkStart w:id="1119" w:name="_Toc151445505"/>
      <w:bookmarkStart w:id="1120" w:name="_Toc160470582"/>
      <w:bookmarkStart w:id="1121" w:name="_Toc164873726"/>
      <w:bookmarkStart w:id="1122" w:name="_Toc180306363"/>
      <w:bookmarkStart w:id="1123" w:name="_Toc192868305"/>
      <w:bookmarkStart w:id="1124" w:name="_Toc195627942"/>
      <w:bookmarkStart w:id="1125" w:name="_Toc195628183"/>
      <w:r w:rsidRPr="00585CA6">
        <w:rPr>
          <w:noProof/>
          <w:lang w:eastAsia="zh-CN"/>
        </w:rPr>
        <w:t>6.2</w:t>
      </w:r>
      <w:r w:rsidRPr="00585CA6">
        <w:t>.</w:t>
      </w:r>
      <w:r>
        <w:t>1.</w:t>
      </w:r>
      <w:r w:rsidRPr="00585CA6">
        <w:t>3.1</w:t>
      </w:r>
      <w:r w:rsidRPr="00585CA6">
        <w:tab/>
        <w:t>Overview</w:t>
      </w:r>
      <w:bookmarkEnd w:id="1107"/>
      <w:bookmarkEnd w:id="1108"/>
      <w:bookmarkEnd w:id="1109"/>
      <w:bookmarkEnd w:id="1110"/>
      <w:bookmarkEnd w:id="1111"/>
      <w:bookmarkEnd w:id="1112"/>
      <w:bookmarkEnd w:id="1113"/>
      <w:bookmarkEnd w:id="1114"/>
      <w:bookmarkEnd w:id="1115"/>
      <w:bookmarkEnd w:id="1116"/>
    </w:p>
    <w:p w14:paraId="1FDD6781" w14:textId="77777777" w:rsidR="00035D86" w:rsidRPr="00585CA6" w:rsidRDefault="00035D86" w:rsidP="00035D86">
      <w:r w:rsidRPr="00585CA6">
        <w:t>This clause describes the structure for the Resource URIs and the resources and methods used for the service.</w:t>
      </w:r>
    </w:p>
    <w:p w14:paraId="0BD875E4" w14:textId="77777777" w:rsidR="00035D86" w:rsidRPr="00585CA6" w:rsidRDefault="00035D86" w:rsidP="00035D86">
      <w:r w:rsidRPr="00585CA6">
        <w:t>Figure </w:t>
      </w:r>
      <w:r w:rsidRPr="00585CA6">
        <w:rPr>
          <w:noProof/>
          <w:lang w:eastAsia="zh-CN"/>
        </w:rPr>
        <w:t>6.2</w:t>
      </w:r>
      <w:r>
        <w:rPr>
          <w:noProof/>
          <w:lang w:eastAsia="zh-CN"/>
        </w:rPr>
        <w:t>.1</w:t>
      </w:r>
      <w:r w:rsidRPr="00585CA6">
        <w:t xml:space="preserve">.3.1-1 depicts the resource URIs structure for the </w:t>
      </w:r>
      <w:r>
        <w:t>MLR_MLModelManagement</w:t>
      </w:r>
      <w:r w:rsidRPr="00585CA6">
        <w:t xml:space="preserve"> API.</w:t>
      </w:r>
    </w:p>
    <w:bookmarkStart w:id="1126" w:name="_MON_1804924715"/>
    <w:bookmarkEnd w:id="1126"/>
    <w:p w14:paraId="0A2F5DE2" w14:textId="77777777" w:rsidR="00035D86" w:rsidRPr="00585CA6" w:rsidRDefault="00035D86" w:rsidP="00035D86">
      <w:pPr>
        <w:pStyle w:val="TH"/>
        <w:rPr>
          <w:lang w:val="en-US"/>
        </w:rPr>
      </w:pPr>
      <w:r w:rsidRPr="00585CA6">
        <w:object w:dxaOrig="9633" w:dyaOrig="3659" w14:anchorId="2516B875">
          <v:shape id="_x0000_i1061" type="#_x0000_t75" style="width:481.45pt;height:182.15pt" o:ole="">
            <v:imagedata r:id="rId82" o:title=""/>
          </v:shape>
          <o:OLEObject Type="Embed" ProgID="Word.Document.8" ShapeID="_x0000_i1061" DrawAspect="Content" ObjectID="_1810129342" r:id="rId83">
            <o:FieldCodes>\s</o:FieldCodes>
          </o:OLEObject>
        </w:object>
      </w:r>
    </w:p>
    <w:p w14:paraId="56316777" w14:textId="77777777" w:rsidR="00035D86" w:rsidRPr="00585CA6" w:rsidRDefault="00035D86" w:rsidP="00035D86">
      <w:pPr>
        <w:pStyle w:val="TF"/>
      </w:pPr>
      <w:r w:rsidRPr="00585CA6">
        <w:t>Figure </w:t>
      </w:r>
      <w:r w:rsidRPr="00585CA6">
        <w:rPr>
          <w:noProof/>
          <w:lang w:eastAsia="zh-CN"/>
        </w:rPr>
        <w:t>6.2</w:t>
      </w:r>
      <w:r w:rsidRPr="00585CA6">
        <w:t>.</w:t>
      </w:r>
      <w:r>
        <w:t>1.</w:t>
      </w:r>
      <w:r w:rsidRPr="00585CA6">
        <w:t xml:space="preserve">3.1-1: Resource URIs structure of the </w:t>
      </w:r>
      <w:r>
        <w:t>MLR_MLModelManagement</w:t>
      </w:r>
      <w:r w:rsidRPr="00585CA6">
        <w:t xml:space="preserve"> API</w:t>
      </w:r>
    </w:p>
    <w:p w14:paraId="405B1B32" w14:textId="77777777" w:rsidR="00035D86" w:rsidRPr="00585CA6" w:rsidRDefault="00035D86" w:rsidP="00035D86">
      <w:r w:rsidRPr="00585CA6">
        <w:t>Table </w:t>
      </w:r>
      <w:r w:rsidRPr="00585CA6">
        <w:rPr>
          <w:noProof/>
          <w:lang w:eastAsia="zh-CN"/>
        </w:rPr>
        <w:t>6.2</w:t>
      </w:r>
      <w:r w:rsidRPr="00585CA6">
        <w:t>.</w:t>
      </w:r>
      <w:r>
        <w:t>1.</w:t>
      </w:r>
      <w:r w:rsidRPr="00585CA6">
        <w:t xml:space="preserve">3.1-1 provides an overview of the resources and applicable HTTP methods for the </w:t>
      </w:r>
      <w:r>
        <w:t>MLR_MLModelManagement</w:t>
      </w:r>
      <w:r w:rsidRPr="00585CA6">
        <w:t xml:space="preserve"> </w:t>
      </w:r>
      <w:r w:rsidRPr="00585CA6">
        <w:rPr>
          <w:lang w:val="en-US"/>
        </w:rPr>
        <w:t>API</w:t>
      </w:r>
      <w:r w:rsidRPr="00585CA6">
        <w:t>.</w:t>
      </w:r>
    </w:p>
    <w:p w14:paraId="022F1446" w14:textId="77777777" w:rsidR="00035D86" w:rsidRPr="00585CA6" w:rsidRDefault="00035D86" w:rsidP="00035D86">
      <w:pPr>
        <w:pStyle w:val="TH"/>
      </w:pPr>
      <w:r w:rsidRPr="00585CA6">
        <w:t>Table </w:t>
      </w:r>
      <w:r w:rsidRPr="00585CA6">
        <w:rPr>
          <w:noProof/>
          <w:lang w:eastAsia="zh-CN"/>
        </w:rPr>
        <w:t>6.2</w:t>
      </w:r>
      <w:r w:rsidRPr="00585CA6">
        <w:t>.</w:t>
      </w:r>
      <w:r>
        <w:t>1.</w:t>
      </w:r>
      <w:r w:rsidRPr="00585CA6">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035D86" w:rsidRPr="00585CA6" w14:paraId="51E972C1" w14:textId="77777777" w:rsidTr="0073597D">
        <w:trPr>
          <w:jc w:val="center"/>
        </w:trPr>
        <w:tc>
          <w:tcPr>
            <w:tcW w:w="1295" w:type="pct"/>
            <w:shd w:val="clear" w:color="auto" w:fill="C0C0C0"/>
            <w:vAlign w:val="center"/>
            <w:hideMark/>
          </w:tcPr>
          <w:p w14:paraId="6329835D" w14:textId="77777777" w:rsidR="00035D86" w:rsidRPr="00585CA6" w:rsidRDefault="00035D86" w:rsidP="0073597D">
            <w:pPr>
              <w:pStyle w:val="TAH"/>
            </w:pPr>
            <w:r w:rsidRPr="00585CA6">
              <w:t>Resource name</w:t>
            </w:r>
          </w:p>
        </w:tc>
        <w:tc>
          <w:tcPr>
            <w:tcW w:w="1328" w:type="pct"/>
            <w:shd w:val="clear" w:color="auto" w:fill="C0C0C0"/>
            <w:vAlign w:val="center"/>
            <w:hideMark/>
          </w:tcPr>
          <w:p w14:paraId="4AA180FF" w14:textId="77777777" w:rsidR="00035D86" w:rsidRPr="00585CA6" w:rsidRDefault="00035D86" w:rsidP="0073597D">
            <w:pPr>
              <w:pStyle w:val="TAH"/>
            </w:pPr>
            <w:r w:rsidRPr="00585CA6">
              <w:t>Resource URI</w:t>
            </w:r>
          </w:p>
        </w:tc>
        <w:tc>
          <w:tcPr>
            <w:tcW w:w="530" w:type="pct"/>
            <w:shd w:val="clear" w:color="auto" w:fill="C0C0C0"/>
            <w:vAlign w:val="center"/>
            <w:hideMark/>
          </w:tcPr>
          <w:p w14:paraId="30DE8AEF" w14:textId="77777777" w:rsidR="00035D86" w:rsidRPr="00585CA6" w:rsidRDefault="00035D86" w:rsidP="0073597D">
            <w:pPr>
              <w:pStyle w:val="TAH"/>
            </w:pPr>
            <w:r w:rsidRPr="00585CA6">
              <w:t>HTTP method or custom operation</w:t>
            </w:r>
          </w:p>
        </w:tc>
        <w:tc>
          <w:tcPr>
            <w:tcW w:w="1847" w:type="pct"/>
            <w:shd w:val="clear" w:color="auto" w:fill="C0C0C0"/>
            <w:vAlign w:val="center"/>
            <w:hideMark/>
          </w:tcPr>
          <w:p w14:paraId="6484B38F" w14:textId="77777777" w:rsidR="00035D86" w:rsidRPr="00585CA6" w:rsidRDefault="00035D86" w:rsidP="0073597D">
            <w:pPr>
              <w:pStyle w:val="TAH"/>
            </w:pPr>
            <w:r w:rsidRPr="00585CA6">
              <w:t>Description</w:t>
            </w:r>
          </w:p>
        </w:tc>
      </w:tr>
      <w:tr w:rsidR="00035D86" w:rsidRPr="00585CA6" w14:paraId="1F3FB11B" w14:textId="77777777" w:rsidTr="0073597D">
        <w:trPr>
          <w:jc w:val="center"/>
        </w:trPr>
        <w:tc>
          <w:tcPr>
            <w:tcW w:w="1295" w:type="pct"/>
            <w:vMerge w:val="restart"/>
            <w:vAlign w:val="center"/>
            <w:hideMark/>
          </w:tcPr>
          <w:p w14:paraId="03E42EFB" w14:textId="77777777" w:rsidR="00035D86" w:rsidRPr="00585CA6" w:rsidRDefault="00035D86" w:rsidP="0073597D">
            <w:pPr>
              <w:pStyle w:val="TAL"/>
            </w:pPr>
            <w:r>
              <w:t>ML Models</w:t>
            </w:r>
            <w:r w:rsidRPr="00585CA6">
              <w:t xml:space="preserve"> Storages</w:t>
            </w:r>
          </w:p>
        </w:tc>
        <w:tc>
          <w:tcPr>
            <w:tcW w:w="1328" w:type="pct"/>
            <w:vMerge w:val="restart"/>
            <w:vAlign w:val="center"/>
            <w:hideMark/>
          </w:tcPr>
          <w:p w14:paraId="63EB16FE" w14:textId="77777777" w:rsidR="00035D86" w:rsidRPr="00585CA6" w:rsidRDefault="00035D86" w:rsidP="0073597D">
            <w:pPr>
              <w:pStyle w:val="TAL"/>
              <w:rPr>
                <w:lang w:val="en-US"/>
              </w:rPr>
            </w:pPr>
            <w:r w:rsidRPr="00585CA6">
              <w:t>/storages</w:t>
            </w:r>
          </w:p>
        </w:tc>
        <w:tc>
          <w:tcPr>
            <w:tcW w:w="530" w:type="pct"/>
            <w:vAlign w:val="center"/>
            <w:hideMark/>
          </w:tcPr>
          <w:p w14:paraId="4CDDF6DF" w14:textId="77777777" w:rsidR="00035D86" w:rsidRPr="00585CA6" w:rsidRDefault="00035D86" w:rsidP="0073597D">
            <w:pPr>
              <w:pStyle w:val="TAC"/>
            </w:pPr>
            <w:r w:rsidRPr="00585CA6">
              <w:t>GET</w:t>
            </w:r>
          </w:p>
        </w:tc>
        <w:tc>
          <w:tcPr>
            <w:tcW w:w="1847" w:type="pct"/>
            <w:vAlign w:val="center"/>
            <w:hideMark/>
          </w:tcPr>
          <w:p w14:paraId="7A54B8BA" w14:textId="77777777" w:rsidR="00035D86" w:rsidRPr="00585CA6" w:rsidRDefault="00035D86" w:rsidP="0073597D">
            <w:pPr>
              <w:pStyle w:val="TAL"/>
            </w:pPr>
            <w:r w:rsidRPr="00585CA6">
              <w:rPr>
                <w:noProof/>
                <w:lang w:eastAsia="zh-CN"/>
              </w:rPr>
              <w:t xml:space="preserve">Retrieve one or several existing </w:t>
            </w:r>
            <w:r>
              <w:rPr>
                <w:noProof/>
                <w:lang w:eastAsia="zh-CN"/>
              </w:rPr>
              <w:t>ML Models</w:t>
            </w:r>
            <w:r w:rsidRPr="00585CA6">
              <w:rPr>
                <w:noProof/>
                <w:lang w:eastAsia="zh-CN"/>
              </w:rPr>
              <w:t xml:space="preserve"> </w:t>
            </w:r>
            <w:r w:rsidRPr="00585CA6">
              <w:t>Storage</w:t>
            </w:r>
            <w:r w:rsidRPr="00585CA6">
              <w:rPr>
                <w:noProof/>
                <w:lang w:eastAsia="zh-CN"/>
              </w:rPr>
              <w:t>(s).</w:t>
            </w:r>
          </w:p>
        </w:tc>
      </w:tr>
      <w:tr w:rsidR="00035D86" w:rsidRPr="00585CA6" w14:paraId="2696EB60" w14:textId="77777777" w:rsidTr="0073597D">
        <w:trPr>
          <w:jc w:val="center"/>
        </w:trPr>
        <w:tc>
          <w:tcPr>
            <w:tcW w:w="1295" w:type="pct"/>
            <w:vMerge/>
            <w:vAlign w:val="center"/>
          </w:tcPr>
          <w:p w14:paraId="697A2442" w14:textId="77777777" w:rsidR="00035D86" w:rsidRPr="00585CA6" w:rsidRDefault="00035D86" w:rsidP="0073597D">
            <w:pPr>
              <w:pStyle w:val="TAL"/>
            </w:pPr>
          </w:p>
        </w:tc>
        <w:tc>
          <w:tcPr>
            <w:tcW w:w="1328" w:type="pct"/>
            <w:vMerge/>
            <w:vAlign w:val="center"/>
          </w:tcPr>
          <w:p w14:paraId="0DCDF4CF" w14:textId="77777777" w:rsidR="00035D86" w:rsidRPr="00585CA6" w:rsidRDefault="00035D86" w:rsidP="0073597D">
            <w:pPr>
              <w:pStyle w:val="TAL"/>
            </w:pPr>
          </w:p>
        </w:tc>
        <w:tc>
          <w:tcPr>
            <w:tcW w:w="530" w:type="pct"/>
            <w:vAlign w:val="center"/>
          </w:tcPr>
          <w:p w14:paraId="31357434" w14:textId="77777777" w:rsidR="00035D86" w:rsidRPr="00585CA6" w:rsidRDefault="00035D86" w:rsidP="0073597D">
            <w:pPr>
              <w:pStyle w:val="TAC"/>
            </w:pPr>
            <w:r w:rsidRPr="00585CA6">
              <w:t>POST</w:t>
            </w:r>
          </w:p>
        </w:tc>
        <w:tc>
          <w:tcPr>
            <w:tcW w:w="1847" w:type="pct"/>
            <w:vAlign w:val="center"/>
          </w:tcPr>
          <w:p w14:paraId="6AB7C1E9" w14:textId="77777777" w:rsidR="00035D86" w:rsidRPr="00585CA6" w:rsidRDefault="00035D86" w:rsidP="0073597D">
            <w:pPr>
              <w:pStyle w:val="TAL"/>
              <w:rPr>
                <w:noProof/>
                <w:lang w:eastAsia="zh-CN"/>
              </w:rPr>
            </w:pPr>
            <w:r w:rsidRPr="00585CA6">
              <w:rPr>
                <w:noProof/>
                <w:lang w:eastAsia="zh-CN"/>
              </w:rPr>
              <w:t xml:space="preserve">Request the creation of a </w:t>
            </w:r>
            <w:r>
              <w:t>ML Models</w:t>
            </w:r>
            <w:r w:rsidRPr="00585CA6">
              <w:t xml:space="preserve"> Storage</w:t>
            </w:r>
            <w:r w:rsidRPr="00585CA6">
              <w:rPr>
                <w:noProof/>
                <w:lang w:eastAsia="zh-CN"/>
              </w:rPr>
              <w:t>.</w:t>
            </w:r>
          </w:p>
        </w:tc>
      </w:tr>
      <w:tr w:rsidR="00035D86" w:rsidRPr="00585CA6" w14:paraId="77A44473" w14:textId="77777777" w:rsidTr="0073597D">
        <w:trPr>
          <w:jc w:val="center"/>
        </w:trPr>
        <w:tc>
          <w:tcPr>
            <w:tcW w:w="0" w:type="auto"/>
            <w:vMerge w:val="restart"/>
            <w:vAlign w:val="center"/>
          </w:tcPr>
          <w:p w14:paraId="06D092A7" w14:textId="77777777" w:rsidR="00035D86" w:rsidRPr="00585CA6" w:rsidRDefault="00035D86" w:rsidP="0073597D">
            <w:pPr>
              <w:pStyle w:val="TAL"/>
            </w:pPr>
            <w:r w:rsidRPr="00585CA6">
              <w:t xml:space="preserve">Individual </w:t>
            </w:r>
            <w:r>
              <w:t>ML Models</w:t>
            </w:r>
            <w:r w:rsidRPr="00585CA6">
              <w:t xml:space="preserve"> Storage</w:t>
            </w:r>
          </w:p>
        </w:tc>
        <w:tc>
          <w:tcPr>
            <w:tcW w:w="1328" w:type="pct"/>
            <w:vMerge w:val="restart"/>
            <w:vAlign w:val="center"/>
          </w:tcPr>
          <w:p w14:paraId="0A96BCCE" w14:textId="77777777" w:rsidR="00035D86" w:rsidRPr="00585CA6" w:rsidRDefault="00035D86" w:rsidP="0073597D">
            <w:pPr>
              <w:pStyle w:val="TAL"/>
            </w:pPr>
            <w:r w:rsidRPr="00585CA6">
              <w:t>/storages/{storageId}</w:t>
            </w:r>
          </w:p>
        </w:tc>
        <w:tc>
          <w:tcPr>
            <w:tcW w:w="530" w:type="pct"/>
            <w:vAlign w:val="center"/>
          </w:tcPr>
          <w:p w14:paraId="53D5DDC9" w14:textId="77777777" w:rsidR="00035D86" w:rsidRPr="00585CA6" w:rsidRDefault="00035D86" w:rsidP="0073597D">
            <w:pPr>
              <w:pStyle w:val="TAC"/>
            </w:pPr>
            <w:r w:rsidRPr="00585CA6">
              <w:t>GET</w:t>
            </w:r>
          </w:p>
        </w:tc>
        <w:tc>
          <w:tcPr>
            <w:tcW w:w="1847" w:type="pct"/>
            <w:vAlign w:val="center"/>
          </w:tcPr>
          <w:p w14:paraId="4EAA55A4" w14:textId="77777777" w:rsidR="00035D86" w:rsidRPr="00585CA6" w:rsidRDefault="00035D86" w:rsidP="0073597D">
            <w:pPr>
              <w:pStyle w:val="TAL"/>
            </w:pPr>
            <w:r w:rsidRPr="00585CA6">
              <w:rPr>
                <w:noProof/>
                <w:lang w:eastAsia="zh-CN"/>
              </w:rPr>
              <w:t xml:space="preserve">Retrieve an existing </w:t>
            </w:r>
            <w:r>
              <w:t>ML Models</w:t>
            </w:r>
            <w:r w:rsidRPr="00585CA6">
              <w:rPr>
                <w:noProof/>
                <w:lang w:eastAsia="zh-CN"/>
              </w:rPr>
              <w:t xml:space="preserve"> </w:t>
            </w:r>
            <w:r w:rsidRPr="00585CA6">
              <w:t>Storage.</w:t>
            </w:r>
          </w:p>
        </w:tc>
      </w:tr>
      <w:tr w:rsidR="00035D86" w:rsidRPr="00585CA6" w14:paraId="163B199A" w14:textId="77777777" w:rsidTr="0073597D">
        <w:trPr>
          <w:jc w:val="center"/>
        </w:trPr>
        <w:tc>
          <w:tcPr>
            <w:tcW w:w="0" w:type="auto"/>
            <w:vMerge/>
            <w:vAlign w:val="center"/>
          </w:tcPr>
          <w:p w14:paraId="73E2E1BE" w14:textId="77777777" w:rsidR="00035D86" w:rsidRPr="00585CA6" w:rsidRDefault="00035D86" w:rsidP="0073597D">
            <w:pPr>
              <w:pStyle w:val="TAL"/>
            </w:pPr>
          </w:p>
        </w:tc>
        <w:tc>
          <w:tcPr>
            <w:tcW w:w="1328" w:type="pct"/>
            <w:vMerge/>
            <w:vAlign w:val="center"/>
          </w:tcPr>
          <w:p w14:paraId="61FB1A80" w14:textId="77777777" w:rsidR="00035D86" w:rsidRPr="00585CA6" w:rsidRDefault="00035D86" w:rsidP="0073597D">
            <w:pPr>
              <w:pStyle w:val="TAL"/>
            </w:pPr>
          </w:p>
        </w:tc>
        <w:tc>
          <w:tcPr>
            <w:tcW w:w="530" w:type="pct"/>
            <w:vAlign w:val="center"/>
          </w:tcPr>
          <w:p w14:paraId="793490AA" w14:textId="77777777" w:rsidR="00035D86" w:rsidRPr="00585CA6" w:rsidRDefault="00035D86" w:rsidP="0073597D">
            <w:pPr>
              <w:pStyle w:val="TAC"/>
            </w:pPr>
            <w:r w:rsidRPr="00585CA6">
              <w:t>PUT</w:t>
            </w:r>
          </w:p>
        </w:tc>
        <w:tc>
          <w:tcPr>
            <w:tcW w:w="1847" w:type="pct"/>
            <w:vAlign w:val="center"/>
          </w:tcPr>
          <w:p w14:paraId="709EC6BC" w14:textId="77777777" w:rsidR="00035D86" w:rsidRPr="00585CA6" w:rsidRDefault="00035D86" w:rsidP="0073597D">
            <w:pPr>
              <w:pStyle w:val="TAL"/>
              <w:rPr>
                <w:noProof/>
                <w:lang w:eastAsia="zh-CN"/>
              </w:rPr>
            </w:pPr>
            <w:r w:rsidRPr="00585CA6">
              <w:rPr>
                <w:noProof/>
                <w:lang w:eastAsia="zh-CN"/>
              </w:rPr>
              <w:t xml:space="preserve">Request the update of an existing </w:t>
            </w:r>
            <w:r>
              <w:rPr>
                <w:noProof/>
                <w:lang w:eastAsia="zh-CN"/>
              </w:rPr>
              <w:t xml:space="preserve">"Individual </w:t>
            </w:r>
            <w:r>
              <w:t>ML Models</w:t>
            </w:r>
            <w:r w:rsidRPr="00585CA6">
              <w:rPr>
                <w:noProof/>
                <w:lang w:eastAsia="zh-CN"/>
              </w:rPr>
              <w:t xml:space="preserve"> </w:t>
            </w:r>
            <w:r w:rsidRPr="00585CA6">
              <w:t>Storage</w:t>
            </w:r>
            <w:r>
              <w:t>" resource</w:t>
            </w:r>
            <w:r w:rsidRPr="00585CA6">
              <w:t>.</w:t>
            </w:r>
          </w:p>
        </w:tc>
      </w:tr>
      <w:tr w:rsidR="00035D86" w:rsidRPr="00585CA6" w14:paraId="5AEC05C7" w14:textId="77777777" w:rsidTr="0073597D">
        <w:trPr>
          <w:jc w:val="center"/>
        </w:trPr>
        <w:tc>
          <w:tcPr>
            <w:tcW w:w="0" w:type="auto"/>
            <w:vMerge/>
            <w:vAlign w:val="center"/>
          </w:tcPr>
          <w:p w14:paraId="7451F3CC" w14:textId="77777777" w:rsidR="00035D86" w:rsidRPr="00585CA6" w:rsidRDefault="00035D86" w:rsidP="0073597D">
            <w:pPr>
              <w:pStyle w:val="TAL"/>
            </w:pPr>
          </w:p>
        </w:tc>
        <w:tc>
          <w:tcPr>
            <w:tcW w:w="1328" w:type="pct"/>
            <w:vMerge/>
            <w:vAlign w:val="center"/>
          </w:tcPr>
          <w:p w14:paraId="0702C48F" w14:textId="77777777" w:rsidR="00035D86" w:rsidRPr="00585CA6" w:rsidRDefault="00035D86" w:rsidP="0073597D">
            <w:pPr>
              <w:pStyle w:val="TAL"/>
            </w:pPr>
          </w:p>
        </w:tc>
        <w:tc>
          <w:tcPr>
            <w:tcW w:w="530" w:type="pct"/>
            <w:vAlign w:val="center"/>
          </w:tcPr>
          <w:p w14:paraId="103B67B6" w14:textId="77777777" w:rsidR="00035D86" w:rsidRPr="00585CA6" w:rsidRDefault="00035D86" w:rsidP="0073597D">
            <w:pPr>
              <w:pStyle w:val="TAC"/>
            </w:pPr>
            <w:r w:rsidRPr="00585CA6">
              <w:t>PATCH</w:t>
            </w:r>
          </w:p>
        </w:tc>
        <w:tc>
          <w:tcPr>
            <w:tcW w:w="1847" w:type="pct"/>
            <w:vAlign w:val="center"/>
          </w:tcPr>
          <w:p w14:paraId="520668B7" w14:textId="77777777" w:rsidR="00035D86" w:rsidRPr="00585CA6" w:rsidRDefault="00035D86" w:rsidP="0073597D">
            <w:pPr>
              <w:pStyle w:val="TAL"/>
              <w:rPr>
                <w:noProof/>
                <w:lang w:eastAsia="zh-CN"/>
              </w:rPr>
            </w:pPr>
            <w:r w:rsidRPr="00585CA6">
              <w:rPr>
                <w:noProof/>
                <w:lang w:eastAsia="zh-CN"/>
              </w:rPr>
              <w:t xml:space="preserve">Request the modification of an existing </w:t>
            </w:r>
            <w:r>
              <w:rPr>
                <w:noProof/>
                <w:lang w:eastAsia="zh-CN"/>
              </w:rPr>
              <w:t xml:space="preserve">"Individual </w:t>
            </w:r>
            <w:r>
              <w:t>ML Models</w:t>
            </w:r>
            <w:r w:rsidRPr="00585CA6">
              <w:rPr>
                <w:noProof/>
                <w:lang w:eastAsia="zh-CN"/>
              </w:rPr>
              <w:t xml:space="preserve"> </w:t>
            </w:r>
            <w:r w:rsidRPr="00585CA6">
              <w:t>Storage</w:t>
            </w:r>
            <w:r>
              <w:t>" resource</w:t>
            </w:r>
            <w:r w:rsidRPr="00585CA6">
              <w:t>.</w:t>
            </w:r>
          </w:p>
        </w:tc>
      </w:tr>
      <w:tr w:rsidR="00035D86" w:rsidRPr="00585CA6" w14:paraId="349BA396" w14:textId="77777777" w:rsidTr="0073597D">
        <w:trPr>
          <w:jc w:val="center"/>
        </w:trPr>
        <w:tc>
          <w:tcPr>
            <w:tcW w:w="0" w:type="auto"/>
            <w:vMerge/>
            <w:vAlign w:val="center"/>
          </w:tcPr>
          <w:p w14:paraId="2BA68035" w14:textId="77777777" w:rsidR="00035D86" w:rsidRPr="00585CA6" w:rsidRDefault="00035D86" w:rsidP="0073597D">
            <w:pPr>
              <w:pStyle w:val="TAL"/>
            </w:pPr>
          </w:p>
        </w:tc>
        <w:tc>
          <w:tcPr>
            <w:tcW w:w="1328" w:type="pct"/>
            <w:vMerge/>
            <w:vAlign w:val="center"/>
          </w:tcPr>
          <w:p w14:paraId="2D912DB9" w14:textId="77777777" w:rsidR="00035D86" w:rsidRPr="00585CA6" w:rsidRDefault="00035D86" w:rsidP="0073597D">
            <w:pPr>
              <w:pStyle w:val="TAL"/>
            </w:pPr>
          </w:p>
        </w:tc>
        <w:tc>
          <w:tcPr>
            <w:tcW w:w="530" w:type="pct"/>
            <w:vAlign w:val="center"/>
          </w:tcPr>
          <w:p w14:paraId="3593DC16" w14:textId="77777777" w:rsidR="00035D86" w:rsidRPr="00585CA6" w:rsidRDefault="00035D86" w:rsidP="0073597D">
            <w:pPr>
              <w:pStyle w:val="TAC"/>
            </w:pPr>
            <w:r w:rsidRPr="00585CA6">
              <w:t>DELETE</w:t>
            </w:r>
          </w:p>
        </w:tc>
        <w:tc>
          <w:tcPr>
            <w:tcW w:w="1847" w:type="pct"/>
            <w:vAlign w:val="center"/>
          </w:tcPr>
          <w:p w14:paraId="046F1595" w14:textId="77777777" w:rsidR="00035D86" w:rsidRPr="00585CA6" w:rsidRDefault="00035D86" w:rsidP="0073597D">
            <w:pPr>
              <w:pStyle w:val="TAL"/>
            </w:pPr>
            <w:r w:rsidRPr="00585CA6">
              <w:rPr>
                <w:noProof/>
                <w:lang w:eastAsia="zh-CN"/>
              </w:rPr>
              <w:t xml:space="preserve">Request the deletion of an existing </w:t>
            </w:r>
            <w:r>
              <w:rPr>
                <w:noProof/>
                <w:lang w:eastAsia="zh-CN"/>
              </w:rPr>
              <w:t xml:space="preserve">"Individual </w:t>
            </w:r>
            <w:r>
              <w:t>ML Models</w:t>
            </w:r>
            <w:r w:rsidRPr="00585CA6">
              <w:rPr>
                <w:noProof/>
                <w:lang w:eastAsia="zh-CN"/>
              </w:rPr>
              <w:t xml:space="preserve"> </w:t>
            </w:r>
            <w:r w:rsidRPr="00585CA6">
              <w:t>Storage</w:t>
            </w:r>
            <w:r>
              <w:t>" resource</w:t>
            </w:r>
            <w:r w:rsidRPr="00585CA6">
              <w:t>.</w:t>
            </w:r>
          </w:p>
        </w:tc>
      </w:tr>
    </w:tbl>
    <w:p w14:paraId="51DF7CA5" w14:textId="77777777" w:rsidR="00035D86" w:rsidRPr="00585CA6" w:rsidRDefault="00035D86" w:rsidP="00035D86"/>
    <w:p w14:paraId="5DB4D043" w14:textId="77777777" w:rsidR="00C71946" w:rsidRPr="00585CA6" w:rsidRDefault="00C71946" w:rsidP="00C71946">
      <w:pPr>
        <w:pStyle w:val="Heading5"/>
      </w:pPr>
      <w:bookmarkStart w:id="1127" w:name="_Toc144459668"/>
      <w:bookmarkStart w:id="1128" w:name="_Toc151379293"/>
      <w:bookmarkStart w:id="1129" w:name="_Toc151445474"/>
      <w:bookmarkStart w:id="1130" w:name="_Toc160470551"/>
      <w:bookmarkStart w:id="1131" w:name="_Toc164873695"/>
      <w:bookmarkStart w:id="1132" w:name="_Toc180306332"/>
      <w:bookmarkStart w:id="1133" w:name="_Toc192868285"/>
      <w:bookmarkStart w:id="1134" w:name="_Toc199249607"/>
      <w:r w:rsidRPr="00585CA6">
        <w:rPr>
          <w:noProof/>
          <w:lang w:eastAsia="zh-CN"/>
        </w:rPr>
        <w:t>6.2</w:t>
      </w:r>
      <w:r w:rsidRPr="00585CA6">
        <w:t>.</w:t>
      </w:r>
      <w:r>
        <w:t>1.</w:t>
      </w:r>
      <w:r w:rsidRPr="00585CA6">
        <w:t>3.2</w:t>
      </w:r>
      <w:r w:rsidRPr="00585CA6">
        <w:tab/>
        <w:t xml:space="preserve">Resource: </w:t>
      </w:r>
      <w:bookmarkEnd w:id="1127"/>
      <w:r>
        <w:t>ML Models</w:t>
      </w:r>
      <w:r w:rsidRPr="00585CA6">
        <w:t xml:space="preserve"> Storages</w:t>
      </w:r>
      <w:bookmarkEnd w:id="1128"/>
      <w:bookmarkEnd w:id="1129"/>
      <w:bookmarkEnd w:id="1130"/>
      <w:bookmarkEnd w:id="1131"/>
      <w:bookmarkEnd w:id="1132"/>
      <w:bookmarkEnd w:id="1133"/>
      <w:bookmarkEnd w:id="1134"/>
    </w:p>
    <w:p w14:paraId="7CA69153" w14:textId="77777777" w:rsidR="00C71946" w:rsidRPr="00585CA6" w:rsidRDefault="00C71946" w:rsidP="00C71946">
      <w:pPr>
        <w:pStyle w:val="Heading6"/>
      </w:pPr>
      <w:bookmarkStart w:id="1135" w:name="_Toc144459669"/>
      <w:bookmarkStart w:id="1136" w:name="_Toc151379294"/>
      <w:bookmarkStart w:id="1137" w:name="_Toc151445475"/>
      <w:bookmarkStart w:id="1138" w:name="_Toc160470552"/>
      <w:bookmarkStart w:id="1139" w:name="_Toc164873696"/>
      <w:bookmarkStart w:id="1140" w:name="_Toc180306333"/>
      <w:bookmarkStart w:id="1141" w:name="_Toc192868286"/>
      <w:bookmarkStart w:id="1142" w:name="_Toc199249608"/>
      <w:r w:rsidRPr="00585CA6">
        <w:rPr>
          <w:noProof/>
          <w:lang w:eastAsia="zh-CN"/>
        </w:rPr>
        <w:t>6.2</w:t>
      </w:r>
      <w:r w:rsidRPr="00585CA6">
        <w:t>.</w:t>
      </w:r>
      <w:r>
        <w:t>1.</w:t>
      </w:r>
      <w:r w:rsidRPr="00585CA6">
        <w:t>3.2.1</w:t>
      </w:r>
      <w:r w:rsidRPr="00585CA6">
        <w:tab/>
        <w:t>Description</w:t>
      </w:r>
      <w:bookmarkEnd w:id="1135"/>
      <w:bookmarkEnd w:id="1136"/>
      <w:bookmarkEnd w:id="1137"/>
      <w:bookmarkEnd w:id="1138"/>
      <w:bookmarkEnd w:id="1139"/>
      <w:bookmarkEnd w:id="1140"/>
      <w:bookmarkEnd w:id="1141"/>
      <w:bookmarkEnd w:id="1142"/>
    </w:p>
    <w:p w14:paraId="1D220814" w14:textId="77777777" w:rsidR="00C71946" w:rsidRPr="00585CA6" w:rsidRDefault="00C71946" w:rsidP="00C71946">
      <w:r w:rsidRPr="00585CA6">
        <w:t xml:space="preserve">This resource represents the collection of </w:t>
      </w:r>
      <w:r>
        <w:t>ML Models</w:t>
      </w:r>
      <w:r w:rsidRPr="00585CA6">
        <w:t xml:space="preserve"> Storage</w:t>
      </w:r>
      <w:r>
        <w:t>(</w:t>
      </w:r>
      <w:r w:rsidRPr="00585CA6">
        <w:t>s</w:t>
      </w:r>
      <w:r>
        <w:t>)</w:t>
      </w:r>
      <w:r w:rsidRPr="00585CA6">
        <w:t xml:space="preserve"> managed by the </w:t>
      </w:r>
      <w:r>
        <w:t>AIMLE Repository</w:t>
      </w:r>
      <w:r w:rsidRPr="00585CA6">
        <w:t>.</w:t>
      </w:r>
    </w:p>
    <w:p w14:paraId="3D9CA289" w14:textId="77777777" w:rsidR="00C71946" w:rsidRPr="00585CA6" w:rsidRDefault="00C71946" w:rsidP="00C71946">
      <w:pPr>
        <w:pStyle w:val="Heading6"/>
      </w:pPr>
      <w:bookmarkStart w:id="1143" w:name="_Toc144459670"/>
      <w:bookmarkStart w:id="1144" w:name="_Toc151379295"/>
      <w:bookmarkStart w:id="1145" w:name="_Toc151445476"/>
      <w:bookmarkStart w:id="1146" w:name="_Toc160470553"/>
      <w:bookmarkStart w:id="1147" w:name="_Toc164873697"/>
      <w:bookmarkStart w:id="1148" w:name="_Toc180306334"/>
      <w:bookmarkStart w:id="1149" w:name="_Toc192868287"/>
      <w:bookmarkStart w:id="1150" w:name="_Toc199249609"/>
      <w:r w:rsidRPr="00585CA6">
        <w:rPr>
          <w:noProof/>
          <w:lang w:eastAsia="zh-CN"/>
        </w:rPr>
        <w:t>6.2</w:t>
      </w:r>
      <w:r w:rsidRPr="00585CA6">
        <w:t>.</w:t>
      </w:r>
      <w:r>
        <w:t>1.</w:t>
      </w:r>
      <w:r w:rsidRPr="00585CA6">
        <w:t>3.2.2</w:t>
      </w:r>
      <w:r w:rsidRPr="00585CA6">
        <w:tab/>
        <w:t>Resource Definition</w:t>
      </w:r>
      <w:bookmarkEnd w:id="1143"/>
      <w:bookmarkEnd w:id="1144"/>
      <w:bookmarkEnd w:id="1145"/>
      <w:bookmarkEnd w:id="1146"/>
      <w:bookmarkEnd w:id="1147"/>
      <w:bookmarkEnd w:id="1148"/>
      <w:bookmarkEnd w:id="1149"/>
      <w:bookmarkEnd w:id="1150"/>
    </w:p>
    <w:p w14:paraId="3D142F3F" w14:textId="77777777" w:rsidR="00C71946" w:rsidRPr="00585CA6" w:rsidRDefault="00C71946" w:rsidP="00C71946">
      <w:pPr>
        <w:rPr>
          <w:lang w:val="en-US"/>
        </w:rPr>
      </w:pPr>
      <w:r w:rsidRPr="00585CA6">
        <w:rPr>
          <w:lang w:val="en-US"/>
        </w:rPr>
        <w:t xml:space="preserve">Resource URI: </w:t>
      </w:r>
      <w:r w:rsidRPr="00585CA6">
        <w:rPr>
          <w:b/>
          <w:noProof/>
          <w:lang w:val="en-US"/>
        </w:rPr>
        <w:t>{apiRoot}/</w:t>
      </w:r>
      <w:r w:rsidRPr="00D334FB">
        <w:rPr>
          <w:b/>
          <w:noProof/>
          <w:lang w:val="en-US"/>
        </w:rPr>
        <w:t>mlr-mlmm</w:t>
      </w:r>
      <w:r w:rsidRPr="00585CA6">
        <w:rPr>
          <w:b/>
          <w:noProof/>
          <w:lang w:val="en-US"/>
        </w:rPr>
        <w:t>/&lt;apiVersion&gt;/storages</w:t>
      </w:r>
    </w:p>
    <w:p w14:paraId="4A6556AF" w14:textId="77777777" w:rsidR="00C71946" w:rsidRPr="00585CA6" w:rsidRDefault="00C71946" w:rsidP="00C71946">
      <w:pPr>
        <w:rPr>
          <w:rFonts w:ascii="Arial" w:hAnsi="Arial" w:cs="Arial"/>
        </w:rPr>
      </w:pPr>
      <w:r w:rsidRPr="00585CA6">
        <w:t>This resource shall support the resource URI variables defined in table </w:t>
      </w:r>
      <w:r w:rsidRPr="00585CA6">
        <w:rPr>
          <w:noProof/>
          <w:lang w:eastAsia="zh-CN"/>
        </w:rPr>
        <w:t>6.2</w:t>
      </w:r>
      <w:r w:rsidRPr="00585CA6">
        <w:t>.</w:t>
      </w:r>
      <w:r>
        <w:t>1.</w:t>
      </w:r>
      <w:r w:rsidRPr="00585CA6">
        <w:t>3.2.2-1</w:t>
      </w:r>
      <w:r w:rsidRPr="00585CA6">
        <w:rPr>
          <w:rFonts w:ascii="Arial" w:hAnsi="Arial" w:cs="Arial"/>
        </w:rPr>
        <w:t>.</w:t>
      </w:r>
    </w:p>
    <w:p w14:paraId="2CBB4666" w14:textId="77777777" w:rsidR="00C71946" w:rsidRPr="00585CA6" w:rsidRDefault="00C71946" w:rsidP="00C71946">
      <w:pPr>
        <w:pStyle w:val="TH"/>
        <w:rPr>
          <w:rFonts w:cs="Arial"/>
        </w:rPr>
      </w:pPr>
      <w:r w:rsidRPr="00585CA6">
        <w:t>Table </w:t>
      </w:r>
      <w:r w:rsidRPr="00585CA6">
        <w:rPr>
          <w:noProof/>
          <w:lang w:eastAsia="zh-CN"/>
        </w:rPr>
        <w:t>6.2</w:t>
      </w:r>
      <w:r w:rsidRPr="00585CA6">
        <w:t>.</w:t>
      </w:r>
      <w:r>
        <w:t>1.</w:t>
      </w:r>
      <w:r w:rsidRPr="00585CA6">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C71946" w:rsidRPr="00585CA6" w14:paraId="06E7C100" w14:textId="77777777" w:rsidTr="0073597D">
        <w:trPr>
          <w:jc w:val="center"/>
        </w:trPr>
        <w:tc>
          <w:tcPr>
            <w:tcW w:w="687" w:type="pct"/>
            <w:shd w:val="clear" w:color="000000" w:fill="C0C0C0"/>
            <w:vAlign w:val="center"/>
            <w:hideMark/>
          </w:tcPr>
          <w:p w14:paraId="27889431" w14:textId="77777777" w:rsidR="00C71946" w:rsidRPr="00585CA6" w:rsidRDefault="00C71946" w:rsidP="0073597D">
            <w:pPr>
              <w:pStyle w:val="TAH"/>
            </w:pPr>
            <w:r w:rsidRPr="00585CA6">
              <w:t>Name</w:t>
            </w:r>
          </w:p>
        </w:tc>
        <w:tc>
          <w:tcPr>
            <w:tcW w:w="1039" w:type="pct"/>
            <w:shd w:val="clear" w:color="000000" w:fill="C0C0C0"/>
            <w:vAlign w:val="center"/>
          </w:tcPr>
          <w:p w14:paraId="3DA9ED2C" w14:textId="77777777" w:rsidR="00C71946" w:rsidRPr="00585CA6" w:rsidRDefault="00C71946" w:rsidP="0073597D">
            <w:pPr>
              <w:pStyle w:val="TAH"/>
            </w:pPr>
            <w:r w:rsidRPr="00585CA6">
              <w:t>Data type</w:t>
            </w:r>
          </w:p>
        </w:tc>
        <w:tc>
          <w:tcPr>
            <w:tcW w:w="3274" w:type="pct"/>
            <w:shd w:val="clear" w:color="000000" w:fill="C0C0C0"/>
            <w:vAlign w:val="center"/>
            <w:hideMark/>
          </w:tcPr>
          <w:p w14:paraId="3AFC94DD" w14:textId="77777777" w:rsidR="00C71946" w:rsidRPr="00585CA6" w:rsidRDefault="00C71946" w:rsidP="0073597D">
            <w:pPr>
              <w:pStyle w:val="TAH"/>
            </w:pPr>
            <w:r w:rsidRPr="00585CA6">
              <w:t>Definition</w:t>
            </w:r>
          </w:p>
        </w:tc>
      </w:tr>
      <w:tr w:rsidR="00C71946" w:rsidRPr="00585CA6" w14:paraId="430C73CF" w14:textId="77777777" w:rsidTr="0073597D">
        <w:trPr>
          <w:jc w:val="center"/>
        </w:trPr>
        <w:tc>
          <w:tcPr>
            <w:tcW w:w="687" w:type="pct"/>
            <w:vAlign w:val="center"/>
            <w:hideMark/>
          </w:tcPr>
          <w:p w14:paraId="03E3C0E5" w14:textId="77777777" w:rsidR="00C71946" w:rsidRPr="00585CA6" w:rsidRDefault="00C71946" w:rsidP="0073597D">
            <w:pPr>
              <w:pStyle w:val="TAL"/>
            </w:pPr>
            <w:r w:rsidRPr="00585CA6">
              <w:t>apiRoot</w:t>
            </w:r>
          </w:p>
        </w:tc>
        <w:tc>
          <w:tcPr>
            <w:tcW w:w="1039" w:type="pct"/>
            <w:vAlign w:val="center"/>
          </w:tcPr>
          <w:p w14:paraId="536BC4E4" w14:textId="77777777" w:rsidR="00C71946" w:rsidRPr="00585CA6" w:rsidRDefault="00C71946" w:rsidP="0073597D">
            <w:pPr>
              <w:pStyle w:val="TAL"/>
            </w:pPr>
            <w:r w:rsidRPr="00585CA6">
              <w:t>string</w:t>
            </w:r>
          </w:p>
        </w:tc>
        <w:tc>
          <w:tcPr>
            <w:tcW w:w="3274" w:type="pct"/>
            <w:vAlign w:val="center"/>
            <w:hideMark/>
          </w:tcPr>
          <w:p w14:paraId="686D4567" w14:textId="77777777" w:rsidR="00C71946" w:rsidRPr="00585CA6" w:rsidRDefault="00C71946" w:rsidP="0073597D">
            <w:pPr>
              <w:pStyle w:val="TAL"/>
            </w:pPr>
            <w:r w:rsidRPr="00585CA6">
              <w:t>See clause </w:t>
            </w:r>
            <w:r w:rsidRPr="00585CA6">
              <w:rPr>
                <w:noProof/>
                <w:lang w:eastAsia="zh-CN"/>
              </w:rPr>
              <w:t>6.2</w:t>
            </w:r>
            <w:r w:rsidRPr="00585CA6">
              <w:t>.</w:t>
            </w:r>
            <w:r>
              <w:t>1.</w:t>
            </w:r>
            <w:r w:rsidRPr="00585CA6">
              <w:t>1.</w:t>
            </w:r>
          </w:p>
        </w:tc>
      </w:tr>
    </w:tbl>
    <w:p w14:paraId="4FC39B8C" w14:textId="77777777" w:rsidR="00C71946" w:rsidRPr="00585CA6" w:rsidRDefault="00C71946" w:rsidP="00C71946"/>
    <w:p w14:paraId="1E33316A" w14:textId="77777777" w:rsidR="00C71946" w:rsidRPr="00585CA6" w:rsidRDefault="00C71946" w:rsidP="00C71946">
      <w:pPr>
        <w:pStyle w:val="Heading6"/>
      </w:pPr>
      <w:bookmarkStart w:id="1151" w:name="_Toc144459671"/>
      <w:bookmarkStart w:id="1152" w:name="_Toc151379296"/>
      <w:bookmarkStart w:id="1153" w:name="_Toc151445477"/>
      <w:bookmarkStart w:id="1154" w:name="_Toc160470554"/>
      <w:bookmarkStart w:id="1155" w:name="_Toc164873698"/>
      <w:bookmarkStart w:id="1156" w:name="_Toc180306335"/>
      <w:bookmarkStart w:id="1157" w:name="_Toc192868288"/>
      <w:bookmarkStart w:id="1158" w:name="_Toc199249610"/>
      <w:r w:rsidRPr="00585CA6">
        <w:rPr>
          <w:noProof/>
          <w:lang w:eastAsia="zh-CN"/>
        </w:rPr>
        <w:t>6.2</w:t>
      </w:r>
      <w:r w:rsidRPr="00585CA6">
        <w:t>.</w:t>
      </w:r>
      <w:r>
        <w:t>1.</w:t>
      </w:r>
      <w:r w:rsidRPr="00585CA6">
        <w:t>3.2.3</w:t>
      </w:r>
      <w:r w:rsidRPr="00585CA6">
        <w:tab/>
        <w:t>Resource Standard Methods</w:t>
      </w:r>
      <w:bookmarkEnd w:id="1151"/>
      <w:bookmarkEnd w:id="1152"/>
      <w:bookmarkEnd w:id="1153"/>
      <w:bookmarkEnd w:id="1154"/>
      <w:bookmarkEnd w:id="1155"/>
      <w:bookmarkEnd w:id="1156"/>
      <w:bookmarkEnd w:id="1157"/>
      <w:bookmarkEnd w:id="1158"/>
    </w:p>
    <w:p w14:paraId="2CFB6409" w14:textId="77777777" w:rsidR="00C71946" w:rsidRPr="00585CA6" w:rsidRDefault="00C71946" w:rsidP="00C71946">
      <w:pPr>
        <w:pStyle w:val="Heading7"/>
      </w:pPr>
      <w:bookmarkStart w:id="1159" w:name="_Toc151379297"/>
      <w:bookmarkStart w:id="1160" w:name="_Toc151445478"/>
      <w:bookmarkStart w:id="1161" w:name="_Toc160470555"/>
      <w:bookmarkStart w:id="1162" w:name="_Toc164873699"/>
      <w:bookmarkStart w:id="1163" w:name="_Toc180306336"/>
      <w:bookmarkStart w:id="1164" w:name="_Toc199249611"/>
      <w:bookmarkStart w:id="1165" w:name="_Toc144459672"/>
      <w:r w:rsidRPr="00585CA6">
        <w:rPr>
          <w:noProof/>
          <w:lang w:eastAsia="zh-CN"/>
        </w:rPr>
        <w:t>6.2</w:t>
      </w:r>
      <w:r w:rsidRPr="00585CA6">
        <w:t>.</w:t>
      </w:r>
      <w:r>
        <w:t>1.</w:t>
      </w:r>
      <w:r w:rsidRPr="00585CA6">
        <w:t>3</w:t>
      </w:r>
      <w:r w:rsidRPr="00585CA6">
        <w:rPr>
          <w:rFonts w:eastAsia="SimSun"/>
        </w:rPr>
        <w:t>.2.3.1</w:t>
      </w:r>
      <w:r w:rsidRPr="00585CA6">
        <w:tab/>
        <w:t>GET</w:t>
      </w:r>
      <w:bookmarkEnd w:id="1159"/>
      <w:bookmarkEnd w:id="1160"/>
      <w:bookmarkEnd w:id="1161"/>
      <w:bookmarkEnd w:id="1162"/>
      <w:bookmarkEnd w:id="1163"/>
      <w:bookmarkEnd w:id="1164"/>
    </w:p>
    <w:p w14:paraId="43396D69" w14:textId="77777777" w:rsidR="00C71946" w:rsidRPr="00585CA6" w:rsidRDefault="00C71946" w:rsidP="00C71946">
      <w:pPr>
        <w:rPr>
          <w:noProof/>
          <w:lang w:eastAsia="zh-CN"/>
        </w:rPr>
      </w:pPr>
      <w:r w:rsidRPr="00585CA6">
        <w:rPr>
          <w:noProof/>
          <w:lang w:eastAsia="zh-CN"/>
        </w:rPr>
        <w:t xml:space="preserve">The HTTP GET method allows a service consumer to retrieve one or several existing </w:t>
      </w:r>
      <w:r w:rsidRPr="00585CA6">
        <w:t xml:space="preserve">"Individual </w:t>
      </w:r>
      <w:r>
        <w:t>ML Models</w:t>
      </w:r>
      <w:r w:rsidRPr="00585CA6">
        <w:t xml:space="preserve"> Storage" resource</w:t>
      </w:r>
      <w:r>
        <w:t>(</w:t>
      </w:r>
      <w:r w:rsidRPr="00585CA6">
        <w:t>s</w:t>
      </w:r>
      <w:r>
        <w:t>)</w:t>
      </w:r>
      <w:r w:rsidRPr="00585CA6">
        <w:t xml:space="preserve"> managed by the </w:t>
      </w:r>
      <w:r>
        <w:t>AIMLE Repository</w:t>
      </w:r>
      <w:r w:rsidRPr="00585CA6">
        <w:rPr>
          <w:noProof/>
          <w:lang w:eastAsia="zh-CN"/>
        </w:rPr>
        <w:t>.</w:t>
      </w:r>
    </w:p>
    <w:p w14:paraId="0D271B35" w14:textId="77777777" w:rsidR="00C71946" w:rsidRPr="00585CA6" w:rsidRDefault="00C71946" w:rsidP="00C71946">
      <w:r w:rsidRPr="00585CA6">
        <w:t>This method shall support the URI query parameters specified in table </w:t>
      </w:r>
      <w:r w:rsidRPr="00585CA6">
        <w:rPr>
          <w:noProof/>
          <w:lang w:eastAsia="zh-CN"/>
        </w:rPr>
        <w:t>6.2</w:t>
      </w:r>
      <w:r w:rsidRPr="00585CA6">
        <w:t>.</w:t>
      </w:r>
      <w:r>
        <w:t>1.</w:t>
      </w:r>
      <w:r w:rsidRPr="00585CA6">
        <w:t>3</w:t>
      </w:r>
      <w:r w:rsidRPr="00585CA6">
        <w:rPr>
          <w:rFonts w:eastAsia="SimSun"/>
        </w:rPr>
        <w:t>.2.3.1</w:t>
      </w:r>
      <w:r w:rsidRPr="00585CA6">
        <w:t>-1.</w:t>
      </w:r>
    </w:p>
    <w:p w14:paraId="304B6D5D" w14:textId="77777777" w:rsidR="00C71946" w:rsidRPr="00585CA6" w:rsidRDefault="00C71946" w:rsidP="00C71946">
      <w:pPr>
        <w:pStyle w:val="TH"/>
        <w:rPr>
          <w:rFonts w:cs="Arial"/>
        </w:rPr>
      </w:pPr>
      <w:r w:rsidRPr="00585CA6">
        <w:t>Table </w:t>
      </w:r>
      <w:r w:rsidRPr="00585CA6">
        <w:rPr>
          <w:noProof/>
          <w:lang w:eastAsia="zh-CN"/>
        </w:rPr>
        <w:t>6.2</w:t>
      </w:r>
      <w:r w:rsidRPr="00585CA6">
        <w:t>.</w:t>
      </w:r>
      <w:r>
        <w:t>1.</w:t>
      </w:r>
      <w:r w:rsidRPr="00585CA6">
        <w:t>3</w:t>
      </w:r>
      <w:r w:rsidRPr="00585CA6">
        <w:rPr>
          <w:rFonts w:eastAsia="SimSun"/>
        </w:rPr>
        <w:t>.2.3.1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8"/>
        <w:gridCol w:w="1583"/>
        <w:gridCol w:w="401"/>
        <w:gridCol w:w="1132"/>
        <w:gridCol w:w="3548"/>
        <w:gridCol w:w="1560"/>
      </w:tblGrid>
      <w:tr w:rsidR="00C71946" w:rsidRPr="00585CA6" w14:paraId="7D22F647" w14:textId="77777777" w:rsidTr="0073597D">
        <w:trPr>
          <w:jc w:val="center"/>
        </w:trPr>
        <w:tc>
          <w:tcPr>
            <w:tcW w:w="735" w:type="pct"/>
            <w:gridSpan w:val="2"/>
            <w:tcBorders>
              <w:bottom w:val="single" w:sz="6" w:space="0" w:color="auto"/>
            </w:tcBorders>
            <w:shd w:val="clear" w:color="auto" w:fill="C0C0C0"/>
            <w:vAlign w:val="center"/>
          </w:tcPr>
          <w:p w14:paraId="58AF4999" w14:textId="77777777" w:rsidR="00C71946" w:rsidRPr="00585CA6" w:rsidRDefault="00C71946" w:rsidP="0073597D">
            <w:pPr>
              <w:pStyle w:val="TAH"/>
            </w:pPr>
            <w:r w:rsidRPr="00585CA6">
              <w:t>Name</w:t>
            </w:r>
          </w:p>
        </w:tc>
        <w:tc>
          <w:tcPr>
            <w:tcW w:w="821" w:type="pct"/>
            <w:tcBorders>
              <w:bottom w:val="single" w:sz="6" w:space="0" w:color="auto"/>
            </w:tcBorders>
            <w:shd w:val="clear" w:color="auto" w:fill="C0C0C0"/>
            <w:vAlign w:val="center"/>
          </w:tcPr>
          <w:p w14:paraId="57A750FE" w14:textId="77777777" w:rsidR="00C71946" w:rsidRPr="00585CA6" w:rsidRDefault="00C71946" w:rsidP="0073597D">
            <w:pPr>
              <w:pStyle w:val="TAH"/>
            </w:pPr>
            <w:r w:rsidRPr="00585CA6">
              <w:t>Data type</w:t>
            </w:r>
          </w:p>
        </w:tc>
        <w:tc>
          <w:tcPr>
            <w:tcW w:w="208" w:type="pct"/>
            <w:tcBorders>
              <w:bottom w:val="single" w:sz="6" w:space="0" w:color="auto"/>
            </w:tcBorders>
            <w:shd w:val="clear" w:color="auto" w:fill="C0C0C0"/>
            <w:vAlign w:val="center"/>
          </w:tcPr>
          <w:p w14:paraId="48DAF504" w14:textId="77777777" w:rsidR="00C71946" w:rsidRPr="00585CA6" w:rsidRDefault="00C71946" w:rsidP="0073597D">
            <w:pPr>
              <w:pStyle w:val="TAH"/>
            </w:pPr>
            <w:r w:rsidRPr="00585CA6">
              <w:t>P</w:t>
            </w:r>
          </w:p>
        </w:tc>
        <w:tc>
          <w:tcPr>
            <w:tcW w:w="587" w:type="pct"/>
            <w:tcBorders>
              <w:bottom w:val="single" w:sz="6" w:space="0" w:color="auto"/>
            </w:tcBorders>
            <w:shd w:val="clear" w:color="auto" w:fill="C0C0C0"/>
            <w:vAlign w:val="center"/>
          </w:tcPr>
          <w:p w14:paraId="12F68501" w14:textId="77777777" w:rsidR="00C71946" w:rsidRPr="00585CA6" w:rsidRDefault="00C71946" w:rsidP="0073597D">
            <w:pPr>
              <w:pStyle w:val="TAH"/>
            </w:pPr>
            <w:r w:rsidRPr="00585CA6">
              <w:t>Cardinality</w:t>
            </w:r>
          </w:p>
        </w:tc>
        <w:tc>
          <w:tcPr>
            <w:tcW w:w="1839" w:type="pct"/>
            <w:tcBorders>
              <w:bottom w:val="single" w:sz="6" w:space="0" w:color="auto"/>
            </w:tcBorders>
            <w:shd w:val="clear" w:color="auto" w:fill="C0C0C0"/>
            <w:vAlign w:val="center"/>
          </w:tcPr>
          <w:p w14:paraId="16593615" w14:textId="77777777" w:rsidR="00C71946" w:rsidRPr="00585CA6" w:rsidRDefault="00C71946" w:rsidP="0073597D">
            <w:pPr>
              <w:pStyle w:val="TAH"/>
            </w:pPr>
            <w:r w:rsidRPr="00585CA6">
              <w:t>Description</w:t>
            </w:r>
          </w:p>
        </w:tc>
        <w:tc>
          <w:tcPr>
            <w:tcW w:w="809" w:type="pct"/>
            <w:tcBorders>
              <w:bottom w:val="single" w:sz="6" w:space="0" w:color="auto"/>
            </w:tcBorders>
            <w:shd w:val="clear" w:color="auto" w:fill="C0C0C0"/>
            <w:vAlign w:val="center"/>
          </w:tcPr>
          <w:p w14:paraId="777C7860" w14:textId="77777777" w:rsidR="00C71946" w:rsidRPr="00585CA6" w:rsidRDefault="00C71946" w:rsidP="0073597D">
            <w:pPr>
              <w:pStyle w:val="TAH"/>
            </w:pPr>
            <w:r w:rsidRPr="00585CA6">
              <w:t>Applicability</w:t>
            </w:r>
          </w:p>
        </w:tc>
      </w:tr>
      <w:tr w:rsidR="00C71946" w:rsidRPr="00585CA6" w14:paraId="069C41BD" w14:textId="77777777" w:rsidTr="0073597D">
        <w:trPr>
          <w:jc w:val="center"/>
        </w:trPr>
        <w:tc>
          <w:tcPr>
            <w:tcW w:w="735" w:type="pct"/>
            <w:gridSpan w:val="2"/>
            <w:tcBorders>
              <w:top w:val="single" w:sz="6" w:space="0" w:color="auto"/>
              <w:bottom w:val="single" w:sz="6" w:space="0" w:color="auto"/>
            </w:tcBorders>
            <w:shd w:val="clear" w:color="auto" w:fill="auto"/>
            <w:vAlign w:val="center"/>
          </w:tcPr>
          <w:p w14:paraId="414F084A" w14:textId="77777777" w:rsidR="00C71946" w:rsidRPr="00585CA6" w:rsidRDefault="00C71946" w:rsidP="0073597D">
            <w:pPr>
              <w:pStyle w:val="TAL"/>
            </w:pPr>
            <w:r w:rsidRPr="00585CA6">
              <w:t>storage-ids</w:t>
            </w:r>
          </w:p>
        </w:tc>
        <w:tc>
          <w:tcPr>
            <w:tcW w:w="821" w:type="pct"/>
            <w:tcBorders>
              <w:top w:val="single" w:sz="6" w:space="0" w:color="auto"/>
              <w:bottom w:val="single" w:sz="6" w:space="0" w:color="auto"/>
            </w:tcBorders>
            <w:vAlign w:val="center"/>
          </w:tcPr>
          <w:p w14:paraId="0FFDDA86" w14:textId="77777777" w:rsidR="00C71946" w:rsidRPr="00585CA6" w:rsidRDefault="00C71946" w:rsidP="0073597D">
            <w:pPr>
              <w:pStyle w:val="TAL"/>
            </w:pPr>
            <w:r w:rsidRPr="00585CA6">
              <w:t>array(string)</w:t>
            </w:r>
          </w:p>
        </w:tc>
        <w:tc>
          <w:tcPr>
            <w:tcW w:w="208" w:type="pct"/>
            <w:tcBorders>
              <w:top w:val="single" w:sz="6" w:space="0" w:color="auto"/>
              <w:bottom w:val="single" w:sz="6" w:space="0" w:color="auto"/>
            </w:tcBorders>
            <w:vAlign w:val="center"/>
          </w:tcPr>
          <w:p w14:paraId="18B4FFC7" w14:textId="77777777" w:rsidR="00C71946" w:rsidRPr="00585CA6" w:rsidRDefault="00C71946" w:rsidP="0073597D">
            <w:pPr>
              <w:pStyle w:val="TAC"/>
            </w:pPr>
            <w:r w:rsidRPr="00585CA6">
              <w:t>O</w:t>
            </w:r>
          </w:p>
        </w:tc>
        <w:tc>
          <w:tcPr>
            <w:tcW w:w="587" w:type="pct"/>
            <w:tcBorders>
              <w:top w:val="single" w:sz="6" w:space="0" w:color="auto"/>
              <w:bottom w:val="single" w:sz="6" w:space="0" w:color="auto"/>
            </w:tcBorders>
            <w:vAlign w:val="center"/>
          </w:tcPr>
          <w:p w14:paraId="72C53880" w14:textId="77777777" w:rsidR="00C71946" w:rsidRPr="00585CA6" w:rsidRDefault="00C71946" w:rsidP="0073597D">
            <w:pPr>
              <w:pStyle w:val="TAC"/>
            </w:pPr>
            <w:r w:rsidRPr="00585CA6">
              <w:t>1..N</w:t>
            </w:r>
          </w:p>
        </w:tc>
        <w:tc>
          <w:tcPr>
            <w:tcW w:w="1839" w:type="pct"/>
            <w:tcBorders>
              <w:top w:val="single" w:sz="6" w:space="0" w:color="auto"/>
              <w:bottom w:val="single" w:sz="6" w:space="0" w:color="auto"/>
            </w:tcBorders>
            <w:shd w:val="clear" w:color="auto" w:fill="auto"/>
            <w:vAlign w:val="center"/>
          </w:tcPr>
          <w:p w14:paraId="13158415" w14:textId="77777777" w:rsidR="00C71946" w:rsidRDefault="00C71946" w:rsidP="0073597D">
            <w:pPr>
              <w:pStyle w:val="TAL"/>
            </w:pPr>
            <w:r w:rsidRPr="00585CA6">
              <w:t xml:space="preserve">Contains the identifier(s) of the targeted </w:t>
            </w:r>
            <w:r>
              <w:t>ML Models</w:t>
            </w:r>
            <w:r w:rsidRPr="00585CA6">
              <w:t xml:space="preserve"> Storage resource(s).</w:t>
            </w:r>
          </w:p>
          <w:p w14:paraId="3B78DD97" w14:textId="77777777" w:rsidR="00C71946" w:rsidRDefault="00C71946" w:rsidP="0073597D">
            <w:pPr>
              <w:pStyle w:val="TAL"/>
            </w:pPr>
          </w:p>
          <w:p w14:paraId="26D9BA08" w14:textId="77777777" w:rsidR="00C71946" w:rsidRPr="00585CA6" w:rsidRDefault="00C71946" w:rsidP="0073597D">
            <w:pPr>
              <w:pStyle w:val="TAL"/>
            </w:pPr>
            <w:r>
              <w:t>(NOTE)</w:t>
            </w:r>
          </w:p>
        </w:tc>
        <w:tc>
          <w:tcPr>
            <w:tcW w:w="809" w:type="pct"/>
            <w:tcBorders>
              <w:top w:val="single" w:sz="6" w:space="0" w:color="auto"/>
              <w:bottom w:val="single" w:sz="6" w:space="0" w:color="auto"/>
            </w:tcBorders>
            <w:vAlign w:val="center"/>
          </w:tcPr>
          <w:p w14:paraId="09C28606" w14:textId="77777777" w:rsidR="00C71946" w:rsidRPr="00585CA6" w:rsidRDefault="00C71946" w:rsidP="0073597D">
            <w:pPr>
              <w:pStyle w:val="TAL"/>
            </w:pPr>
          </w:p>
        </w:tc>
      </w:tr>
      <w:tr w:rsidR="00C71946" w:rsidRPr="00585CA6" w14:paraId="5C5CF826" w14:textId="77777777" w:rsidTr="0073597D">
        <w:trPr>
          <w:jc w:val="center"/>
        </w:trPr>
        <w:tc>
          <w:tcPr>
            <w:tcW w:w="731" w:type="pct"/>
            <w:tcBorders>
              <w:top w:val="single" w:sz="6" w:space="0" w:color="auto"/>
              <w:bottom w:val="single" w:sz="6" w:space="0" w:color="auto"/>
            </w:tcBorders>
            <w:shd w:val="clear" w:color="auto" w:fill="auto"/>
            <w:vAlign w:val="center"/>
          </w:tcPr>
          <w:p w14:paraId="3392B3EC" w14:textId="77777777" w:rsidR="00C71946" w:rsidRPr="00585CA6" w:rsidRDefault="00C71946" w:rsidP="0073597D">
            <w:pPr>
              <w:pStyle w:val="TAL"/>
            </w:pPr>
            <w:r>
              <w:t>ml-model-ids</w:t>
            </w:r>
          </w:p>
        </w:tc>
        <w:tc>
          <w:tcPr>
            <w:tcW w:w="825" w:type="pct"/>
            <w:gridSpan w:val="2"/>
            <w:tcBorders>
              <w:top w:val="single" w:sz="6" w:space="0" w:color="auto"/>
              <w:bottom w:val="single" w:sz="6" w:space="0" w:color="auto"/>
            </w:tcBorders>
            <w:vAlign w:val="center"/>
          </w:tcPr>
          <w:p w14:paraId="1E0D2A6C" w14:textId="77777777" w:rsidR="00C71946" w:rsidRPr="00585CA6" w:rsidRDefault="00C71946" w:rsidP="0073597D">
            <w:pPr>
              <w:pStyle w:val="TAL"/>
            </w:pPr>
            <w:r w:rsidRPr="00585CA6">
              <w:t>array(</w:t>
            </w:r>
            <w:r>
              <w:t>MLModelId</w:t>
            </w:r>
            <w:r w:rsidRPr="00585CA6">
              <w:t>)</w:t>
            </w:r>
          </w:p>
        </w:tc>
        <w:tc>
          <w:tcPr>
            <w:tcW w:w="208" w:type="pct"/>
            <w:tcBorders>
              <w:top w:val="single" w:sz="6" w:space="0" w:color="auto"/>
              <w:bottom w:val="single" w:sz="6" w:space="0" w:color="auto"/>
            </w:tcBorders>
            <w:vAlign w:val="center"/>
          </w:tcPr>
          <w:p w14:paraId="7A2121DC" w14:textId="77777777" w:rsidR="00C71946" w:rsidRPr="00585CA6" w:rsidRDefault="00C71946" w:rsidP="0073597D">
            <w:pPr>
              <w:pStyle w:val="TAC"/>
            </w:pPr>
            <w:r w:rsidRPr="00585CA6">
              <w:t>O</w:t>
            </w:r>
          </w:p>
        </w:tc>
        <w:tc>
          <w:tcPr>
            <w:tcW w:w="587" w:type="pct"/>
            <w:tcBorders>
              <w:top w:val="single" w:sz="6" w:space="0" w:color="auto"/>
              <w:bottom w:val="single" w:sz="6" w:space="0" w:color="auto"/>
            </w:tcBorders>
            <w:vAlign w:val="center"/>
          </w:tcPr>
          <w:p w14:paraId="641CF0B4" w14:textId="77777777" w:rsidR="00C71946" w:rsidRPr="00585CA6" w:rsidRDefault="00C71946" w:rsidP="0073597D">
            <w:pPr>
              <w:pStyle w:val="TAC"/>
            </w:pPr>
            <w:r w:rsidRPr="00585CA6">
              <w:t>1..N</w:t>
            </w:r>
          </w:p>
        </w:tc>
        <w:tc>
          <w:tcPr>
            <w:tcW w:w="1840" w:type="pct"/>
            <w:tcBorders>
              <w:top w:val="single" w:sz="6" w:space="0" w:color="auto"/>
              <w:bottom w:val="single" w:sz="6" w:space="0" w:color="auto"/>
            </w:tcBorders>
            <w:shd w:val="clear" w:color="auto" w:fill="auto"/>
            <w:vAlign w:val="center"/>
          </w:tcPr>
          <w:p w14:paraId="454B05ED" w14:textId="77777777" w:rsidR="00C71946" w:rsidRDefault="00C71946" w:rsidP="0073597D">
            <w:pPr>
              <w:pStyle w:val="TAL"/>
            </w:pPr>
            <w:r w:rsidRPr="00585CA6">
              <w:t xml:space="preserve">Contains the identifier(s) of the targeted </w:t>
            </w:r>
            <w:r>
              <w:t>stored ML Model(s)</w:t>
            </w:r>
            <w:r w:rsidRPr="00585CA6">
              <w:t>.</w:t>
            </w:r>
          </w:p>
          <w:p w14:paraId="6A2F3B73" w14:textId="77777777" w:rsidR="00C71946" w:rsidRDefault="00C71946" w:rsidP="0073597D">
            <w:pPr>
              <w:pStyle w:val="TAL"/>
            </w:pPr>
          </w:p>
          <w:p w14:paraId="31088943" w14:textId="77777777" w:rsidR="00C71946" w:rsidRPr="00585CA6" w:rsidRDefault="00C71946" w:rsidP="0073597D">
            <w:pPr>
              <w:pStyle w:val="TAL"/>
            </w:pPr>
            <w:r>
              <w:t>(NOTE)</w:t>
            </w:r>
          </w:p>
        </w:tc>
        <w:tc>
          <w:tcPr>
            <w:tcW w:w="809" w:type="pct"/>
            <w:tcBorders>
              <w:top w:val="single" w:sz="6" w:space="0" w:color="auto"/>
              <w:bottom w:val="single" w:sz="6" w:space="0" w:color="auto"/>
            </w:tcBorders>
            <w:vAlign w:val="center"/>
          </w:tcPr>
          <w:p w14:paraId="2F86AB0E" w14:textId="77777777" w:rsidR="00C71946" w:rsidRPr="00585CA6" w:rsidRDefault="00C71946" w:rsidP="0073597D">
            <w:pPr>
              <w:pStyle w:val="TAL"/>
            </w:pPr>
          </w:p>
        </w:tc>
      </w:tr>
      <w:tr w:rsidR="00C71946" w:rsidRPr="00585CA6" w14:paraId="552A1A37" w14:textId="77777777" w:rsidTr="0073597D">
        <w:trPr>
          <w:jc w:val="center"/>
        </w:trPr>
        <w:tc>
          <w:tcPr>
            <w:tcW w:w="735" w:type="pct"/>
            <w:gridSpan w:val="2"/>
            <w:tcBorders>
              <w:top w:val="single" w:sz="6" w:space="0" w:color="auto"/>
            </w:tcBorders>
            <w:shd w:val="clear" w:color="auto" w:fill="auto"/>
            <w:vAlign w:val="center"/>
          </w:tcPr>
          <w:p w14:paraId="75A8AF41" w14:textId="77777777" w:rsidR="00C71946" w:rsidRPr="00585CA6" w:rsidRDefault="00C71946" w:rsidP="0073597D">
            <w:pPr>
              <w:pStyle w:val="TAL"/>
            </w:pPr>
            <w:r w:rsidRPr="00585CA6">
              <w:t>supp-feats</w:t>
            </w:r>
          </w:p>
        </w:tc>
        <w:tc>
          <w:tcPr>
            <w:tcW w:w="821" w:type="pct"/>
            <w:tcBorders>
              <w:top w:val="single" w:sz="6" w:space="0" w:color="auto"/>
            </w:tcBorders>
            <w:vAlign w:val="center"/>
          </w:tcPr>
          <w:p w14:paraId="63584E91" w14:textId="77777777" w:rsidR="00C71946" w:rsidRPr="00585CA6" w:rsidRDefault="00C71946" w:rsidP="0073597D">
            <w:pPr>
              <w:pStyle w:val="TAL"/>
            </w:pPr>
            <w:r w:rsidRPr="00585CA6">
              <w:t>SupportedFeatures</w:t>
            </w:r>
          </w:p>
        </w:tc>
        <w:tc>
          <w:tcPr>
            <w:tcW w:w="208" w:type="pct"/>
            <w:tcBorders>
              <w:top w:val="single" w:sz="6" w:space="0" w:color="auto"/>
            </w:tcBorders>
            <w:vAlign w:val="center"/>
          </w:tcPr>
          <w:p w14:paraId="4DCAF78D" w14:textId="77777777" w:rsidR="00C71946" w:rsidRPr="00585CA6" w:rsidRDefault="00C71946" w:rsidP="0073597D">
            <w:pPr>
              <w:pStyle w:val="TAC"/>
            </w:pPr>
            <w:r w:rsidRPr="00585CA6">
              <w:t>C</w:t>
            </w:r>
          </w:p>
        </w:tc>
        <w:tc>
          <w:tcPr>
            <w:tcW w:w="587" w:type="pct"/>
            <w:tcBorders>
              <w:top w:val="single" w:sz="6" w:space="0" w:color="auto"/>
            </w:tcBorders>
            <w:vAlign w:val="center"/>
          </w:tcPr>
          <w:p w14:paraId="7E87C51E" w14:textId="77777777" w:rsidR="00C71946" w:rsidRPr="00585CA6" w:rsidRDefault="00C71946" w:rsidP="0073597D">
            <w:pPr>
              <w:pStyle w:val="TAC"/>
            </w:pPr>
            <w:r w:rsidRPr="00585CA6">
              <w:t>0..1</w:t>
            </w:r>
          </w:p>
        </w:tc>
        <w:tc>
          <w:tcPr>
            <w:tcW w:w="1839" w:type="pct"/>
            <w:tcBorders>
              <w:top w:val="single" w:sz="6" w:space="0" w:color="auto"/>
            </w:tcBorders>
            <w:shd w:val="clear" w:color="auto" w:fill="auto"/>
            <w:vAlign w:val="center"/>
          </w:tcPr>
          <w:p w14:paraId="39A21B7E" w14:textId="77777777" w:rsidR="00C71946" w:rsidRPr="00585CA6" w:rsidRDefault="00C71946" w:rsidP="0073597D">
            <w:pPr>
              <w:pStyle w:val="TAL"/>
              <w:rPr>
                <w:rFonts w:cs="Arial"/>
                <w:szCs w:val="18"/>
              </w:rPr>
            </w:pPr>
            <w:r w:rsidRPr="00585CA6">
              <w:rPr>
                <w:rFonts w:cs="Arial"/>
                <w:szCs w:val="18"/>
              </w:rPr>
              <w:t xml:space="preserve">Contains </w:t>
            </w:r>
            <w:r w:rsidRPr="00FD7038">
              <w:t>the list of supported features among the ones defined in clause 6.</w:t>
            </w:r>
            <w:r>
              <w:t>2.1</w:t>
            </w:r>
            <w:r w:rsidRPr="00FD7038">
              <w:t>.8</w:t>
            </w:r>
            <w:r w:rsidRPr="00585CA6">
              <w:rPr>
                <w:rFonts w:cs="Arial"/>
                <w:szCs w:val="18"/>
              </w:rPr>
              <w:t>.</w:t>
            </w:r>
          </w:p>
          <w:p w14:paraId="1B05738A" w14:textId="77777777" w:rsidR="00C71946" w:rsidRPr="00585CA6" w:rsidRDefault="00C71946" w:rsidP="0073597D">
            <w:pPr>
              <w:pStyle w:val="TAL"/>
            </w:pPr>
          </w:p>
          <w:p w14:paraId="3B2E228A" w14:textId="77777777" w:rsidR="00C71946" w:rsidRPr="00585CA6" w:rsidRDefault="00C71946" w:rsidP="0073597D">
            <w:pPr>
              <w:pStyle w:val="TAL"/>
            </w:pPr>
            <w:r w:rsidRPr="00585CA6">
              <w:t xml:space="preserve">This query parameter shall be present </w:t>
            </w:r>
            <w:r>
              <w:t xml:space="preserve">only </w:t>
            </w:r>
            <w:r w:rsidRPr="00585CA6">
              <w:t>when feature negotiation needs to take place.</w:t>
            </w:r>
          </w:p>
        </w:tc>
        <w:tc>
          <w:tcPr>
            <w:tcW w:w="809" w:type="pct"/>
            <w:tcBorders>
              <w:top w:val="single" w:sz="6" w:space="0" w:color="auto"/>
            </w:tcBorders>
            <w:vAlign w:val="center"/>
          </w:tcPr>
          <w:p w14:paraId="73EFE4D1" w14:textId="77777777" w:rsidR="00C71946" w:rsidRPr="00585CA6" w:rsidRDefault="00C71946" w:rsidP="0073597D">
            <w:pPr>
              <w:pStyle w:val="TAL"/>
            </w:pPr>
          </w:p>
        </w:tc>
      </w:tr>
      <w:tr w:rsidR="00C71946" w:rsidRPr="00585CA6" w14:paraId="6BF6152B" w14:textId="77777777" w:rsidTr="0073597D">
        <w:trPr>
          <w:jc w:val="center"/>
        </w:trPr>
        <w:tc>
          <w:tcPr>
            <w:tcW w:w="4999" w:type="pct"/>
            <w:gridSpan w:val="7"/>
            <w:tcBorders>
              <w:top w:val="single" w:sz="6" w:space="0" w:color="auto"/>
            </w:tcBorders>
            <w:shd w:val="clear" w:color="auto" w:fill="auto"/>
            <w:vAlign w:val="center"/>
          </w:tcPr>
          <w:p w14:paraId="4B3C8639" w14:textId="77777777" w:rsidR="00C71946" w:rsidRPr="00585CA6" w:rsidRDefault="00C71946" w:rsidP="0073597D">
            <w:pPr>
              <w:pStyle w:val="TAN"/>
            </w:pPr>
            <w:r>
              <w:t>NOTE:</w:t>
            </w:r>
            <w:r>
              <w:tab/>
              <w:t>These query parameters are mutually exclusive and only one of them may be present.</w:t>
            </w:r>
          </w:p>
        </w:tc>
      </w:tr>
    </w:tbl>
    <w:p w14:paraId="5A96F201" w14:textId="77777777" w:rsidR="00C71946" w:rsidRPr="00585CA6" w:rsidRDefault="00C71946" w:rsidP="00C71946"/>
    <w:p w14:paraId="6BCEF30B" w14:textId="77777777" w:rsidR="00C71946" w:rsidRPr="00585CA6" w:rsidRDefault="00C71946" w:rsidP="00C71946">
      <w:r w:rsidRPr="00585CA6">
        <w:t>This method shall support the request data structures specified in table </w:t>
      </w:r>
      <w:r w:rsidRPr="00585CA6">
        <w:rPr>
          <w:noProof/>
          <w:lang w:eastAsia="zh-CN"/>
        </w:rPr>
        <w:t>6.2</w:t>
      </w:r>
      <w:r w:rsidRPr="00585CA6">
        <w:t>.</w:t>
      </w:r>
      <w:r>
        <w:t>1.</w:t>
      </w:r>
      <w:r w:rsidRPr="00585CA6">
        <w:t>3</w:t>
      </w:r>
      <w:r w:rsidRPr="00585CA6">
        <w:rPr>
          <w:rFonts w:eastAsia="SimSun"/>
        </w:rPr>
        <w:t>.2.3.1</w:t>
      </w:r>
      <w:r w:rsidRPr="00585CA6">
        <w:t>-2 and the response data structures and response codes specified in table </w:t>
      </w:r>
      <w:r w:rsidRPr="00585CA6">
        <w:rPr>
          <w:noProof/>
          <w:lang w:eastAsia="zh-CN"/>
        </w:rPr>
        <w:t>6.2</w:t>
      </w:r>
      <w:r w:rsidRPr="00585CA6">
        <w:t>.</w:t>
      </w:r>
      <w:r>
        <w:t>1.</w:t>
      </w:r>
      <w:r w:rsidRPr="00585CA6">
        <w:t>3</w:t>
      </w:r>
      <w:r w:rsidRPr="00585CA6">
        <w:rPr>
          <w:rFonts w:eastAsia="SimSun"/>
        </w:rPr>
        <w:t>.2.3.1</w:t>
      </w:r>
      <w:r w:rsidRPr="00585CA6">
        <w:t>-3.</w:t>
      </w:r>
    </w:p>
    <w:p w14:paraId="7D4ECF4C" w14:textId="77777777" w:rsidR="00C71946" w:rsidRPr="00585CA6" w:rsidRDefault="00C71946" w:rsidP="00C71946">
      <w:pPr>
        <w:pStyle w:val="TH"/>
      </w:pPr>
      <w:r w:rsidRPr="00585CA6">
        <w:t>Table </w:t>
      </w:r>
      <w:r w:rsidRPr="00585CA6">
        <w:rPr>
          <w:noProof/>
          <w:lang w:eastAsia="zh-CN"/>
        </w:rPr>
        <w:t>6.2</w:t>
      </w:r>
      <w:r w:rsidRPr="00585CA6">
        <w:t>.</w:t>
      </w:r>
      <w:r>
        <w:t>1.</w:t>
      </w:r>
      <w:r w:rsidRPr="00585CA6">
        <w:t>3</w:t>
      </w:r>
      <w:r w:rsidRPr="00585CA6">
        <w:rPr>
          <w:rFonts w:eastAsia="SimSun"/>
        </w:rPr>
        <w:t>.2.3.1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71946" w:rsidRPr="00585CA6" w14:paraId="2D3309C1" w14:textId="77777777" w:rsidTr="0073597D">
        <w:trPr>
          <w:jc w:val="center"/>
        </w:trPr>
        <w:tc>
          <w:tcPr>
            <w:tcW w:w="1627" w:type="dxa"/>
            <w:tcBorders>
              <w:bottom w:val="single" w:sz="6" w:space="0" w:color="auto"/>
            </w:tcBorders>
            <w:shd w:val="clear" w:color="auto" w:fill="C0C0C0"/>
            <w:vAlign w:val="center"/>
          </w:tcPr>
          <w:p w14:paraId="5373A2CD" w14:textId="77777777" w:rsidR="00C71946" w:rsidRPr="00585CA6" w:rsidRDefault="00C71946" w:rsidP="0073597D">
            <w:pPr>
              <w:pStyle w:val="TAH"/>
            </w:pPr>
            <w:r w:rsidRPr="00585CA6">
              <w:t>Data type</w:t>
            </w:r>
          </w:p>
        </w:tc>
        <w:tc>
          <w:tcPr>
            <w:tcW w:w="425" w:type="dxa"/>
            <w:tcBorders>
              <w:bottom w:val="single" w:sz="6" w:space="0" w:color="auto"/>
            </w:tcBorders>
            <w:shd w:val="clear" w:color="auto" w:fill="C0C0C0"/>
            <w:vAlign w:val="center"/>
          </w:tcPr>
          <w:p w14:paraId="1639669F" w14:textId="77777777" w:rsidR="00C71946" w:rsidRPr="00585CA6" w:rsidRDefault="00C71946" w:rsidP="0073597D">
            <w:pPr>
              <w:pStyle w:val="TAH"/>
            </w:pPr>
            <w:r w:rsidRPr="00585CA6">
              <w:t>P</w:t>
            </w:r>
          </w:p>
        </w:tc>
        <w:tc>
          <w:tcPr>
            <w:tcW w:w="1276" w:type="dxa"/>
            <w:tcBorders>
              <w:bottom w:val="single" w:sz="6" w:space="0" w:color="auto"/>
            </w:tcBorders>
            <w:shd w:val="clear" w:color="auto" w:fill="C0C0C0"/>
            <w:vAlign w:val="center"/>
          </w:tcPr>
          <w:p w14:paraId="33229490" w14:textId="77777777" w:rsidR="00C71946" w:rsidRPr="00585CA6" w:rsidRDefault="00C71946" w:rsidP="0073597D">
            <w:pPr>
              <w:pStyle w:val="TAH"/>
            </w:pPr>
            <w:r w:rsidRPr="00585CA6">
              <w:t>Cardinality</w:t>
            </w:r>
          </w:p>
        </w:tc>
        <w:tc>
          <w:tcPr>
            <w:tcW w:w="6447" w:type="dxa"/>
            <w:tcBorders>
              <w:bottom w:val="single" w:sz="6" w:space="0" w:color="auto"/>
            </w:tcBorders>
            <w:shd w:val="clear" w:color="auto" w:fill="C0C0C0"/>
            <w:vAlign w:val="center"/>
          </w:tcPr>
          <w:p w14:paraId="50AA37FF" w14:textId="77777777" w:rsidR="00C71946" w:rsidRPr="00585CA6" w:rsidRDefault="00C71946" w:rsidP="0073597D">
            <w:pPr>
              <w:pStyle w:val="TAH"/>
            </w:pPr>
            <w:r w:rsidRPr="00585CA6">
              <w:t>Description</w:t>
            </w:r>
          </w:p>
        </w:tc>
      </w:tr>
      <w:tr w:rsidR="00C71946" w:rsidRPr="00585CA6" w14:paraId="77C72A19" w14:textId="77777777" w:rsidTr="0073597D">
        <w:trPr>
          <w:jc w:val="center"/>
        </w:trPr>
        <w:tc>
          <w:tcPr>
            <w:tcW w:w="1627" w:type="dxa"/>
            <w:tcBorders>
              <w:top w:val="single" w:sz="6" w:space="0" w:color="auto"/>
            </w:tcBorders>
            <w:shd w:val="clear" w:color="auto" w:fill="auto"/>
            <w:vAlign w:val="center"/>
          </w:tcPr>
          <w:p w14:paraId="1A09FBF8" w14:textId="77777777" w:rsidR="00C71946" w:rsidRPr="00585CA6" w:rsidRDefault="00C71946" w:rsidP="0073597D">
            <w:pPr>
              <w:pStyle w:val="TAL"/>
            </w:pPr>
            <w:r w:rsidRPr="00585CA6">
              <w:t>n/a</w:t>
            </w:r>
          </w:p>
        </w:tc>
        <w:tc>
          <w:tcPr>
            <w:tcW w:w="425" w:type="dxa"/>
            <w:tcBorders>
              <w:top w:val="single" w:sz="6" w:space="0" w:color="auto"/>
            </w:tcBorders>
            <w:vAlign w:val="center"/>
          </w:tcPr>
          <w:p w14:paraId="0C141E2E" w14:textId="77777777" w:rsidR="00C71946" w:rsidRPr="00585CA6" w:rsidRDefault="00C71946" w:rsidP="0073597D">
            <w:pPr>
              <w:pStyle w:val="TAC"/>
            </w:pPr>
          </w:p>
        </w:tc>
        <w:tc>
          <w:tcPr>
            <w:tcW w:w="1276" w:type="dxa"/>
            <w:tcBorders>
              <w:top w:val="single" w:sz="6" w:space="0" w:color="auto"/>
            </w:tcBorders>
            <w:vAlign w:val="center"/>
          </w:tcPr>
          <w:p w14:paraId="7AD69051" w14:textId="77777777" w:rsidR="00C71946" w:rsidRPr="00585CA6" w:rsidRDefault="00C71946" w:rsidP="0073597D">
            <w:pPr>
              <w:pStyle w:val="TAC"/>
            </w:pPr>
          </w:p>
        </w:tc>
        <w:tc>
          <w:tcPr>
            <w:tcW w:w="6447" w:type="dxa"/>
            <w:tcBorders>
              <w:top w:val="single" w:sz="6" w:space="0" w:color="auto"/>
            </w:tcBorders>
            <w:shd w:val="clear" w:color="auto" w:fill="auto"/>
            <w:vAlign w:val="center"/>
          </w:tcPr>
          <w:p w14:paraId="146B69D1" w14:textId="77777777" w:rsidR="00C71946" w:rsidRPr="00585CA6" w:rsidRDefault="00C71946" w:rsidP="0073597D">
            <w:pPr>
              <w:pStyle w:val="TAL"/>
            </w:pPr>
          </w:p>
        </w:tc>
      </w:tr>
    </w:tbl>
    <w:p w14:paraId="2EA7039C" w14:textId="77777777" w:rsidR="00C71946" w:rsidRPr="00585CA6" w:rsidRDefault="00C71946" w:rsidP="00C71946"/>
    <w:p w14:paraId="58423B55" w14:textId="77777777" w:rsidR="00C71946" w:rsidRPr="00585CA6" w:rsidRDefault="00C71946" w:rsidP="00C71946">
      <w:pPr>
        <w:pStyle w:val="TH"/>
      </w:pPr>
      <w:r w:rsidRPr="00585CA6">
        <w:t>Table </w:t>
      </w:r>
      <w:r w:rsidRPr="00585CA6">
        <w:rPr>
          <w:noProof/>
          <w:lang w:eastAsia="zh-CN"/>
        </w:rPr>
        <w:t>6.2</w:t>
      </w:r>
      <w:r w:rsidRPr="00585CA6">
        <w:t>.</w:t>
      </w:r>
      <w:r>
        <w:t>1.</w:t>
      </w:r>
      <w:r w:rsidRPr="00585CA6">
        <w:t>3</w:t>
      </w:r>
      <w:r w:rsidRPr="00585CA6">
        <w:rPr>
          <w:rFonts w:eastAsia="SimSun"/>
        </w:rPr>
        <w:t>.2.3.1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62"/>
        <w:gridCol w:w="425"/>
        <w:gridCol w:w="1134"/>
        <w:gridCol w:w="1418"/>
        <w:gridCol w:w="4384"/>
      </w:tblGrid>
      <w:tr w:rsidR="00C71946" w:rsidRPr="00585CA6" w14:paraId="0AD5807D" w14:textId="77777777" w:rsidTr="0073597D">
        <w:trPr>
          <w:jc w:val="center"/>
        </w:trPr>
        <w:tc>
          <w:tcPr>
            <w:tcW w:w="1175" w:type="pct"/>
            <w:tcBorders>
              <w:bottom w:val="single" w:sz="6" w:space="0" w:color="auto"/>
            </w:tcBorders>
            <w:shd w:val="clear" w:color="auto" w:fill="C0C0C0"/>
            <w:vAlign w:val="center"/>
          </w:tcPr>
          <w:p w14:paraId="7FEB068A" w14:textId="77777777" w:rsidR="00C71946" w:rsidRPr="00585CA6" w:rsidRDefault="00C71946" w:rsidP="0073597D">
            <w:pPr>
              <w:pStyle w:val="TAH"/>
            </w:pPr>
            <w:r w:rsidRPr="00585CA6">
              <w:t>Data type</w:t>
            </w:r>
          </w:p>
        </w:tc>
        <w:tc>
          <w:tcPr>
            <w:tcW w:w="221" w:type="pct"/>
            <w:tcBorders>
              <w:bottom w:val="single" w:sz="6" w:space="0" w:color="auto"/>
            </w:tcBorders>
            <w:shd w:val="clear" w:color="auto" w:fill="C0C0C0"/>
            <w:vAlign w:val="center"/>
          </w:tcPr>
          <w:p w14:paraId="7666D417" w14:textId="77777777" w:rsidR="00C71946" w:rsidRPr="00585CA6" w:rsidRDefault="00C71946" w:rsidP="0073597D">
            <w:pPr>
              <w:pStyle w:val="TAH"/>
            </w:pPr>
            <w:r w:rsidRPr="00585CA6">
              <w:t>P</w:t>
            </w:r>
          </w:p>
        </w:tc>
        <w:tc>
          <w:tcPr>
            <w:tcW w:w="589" w:type="pct"/>
            <w:tcBorders>
              <w:bottom w:val="single" w:sz="6" w:space="0" w:color="auto"/>
            </w:tcBorders>
            <w:shd w:val="clear" w:color="auto" w:fill="C0C0C0"/>
            <w:vAlign w:val="center"/>
          </w:tcPr>
          <w:p w14:paraId="61E36F37" w14:textId="77777777" w:rsidR="00C71946" w:rsidRPr="00585CA6" w:rsidRDefault="00C71946" w:rsidP="0073597D">
            <w:pPr>
              <w:pStyle w:val="TAH"/>
            </w:pPr>
            <w:r w:rsidRPr="00585CA6">
              <w:t>Cardinality</w:t>
            </w:r>
          </w:p>
        </w:tc>
        <w:tc>
          <w:tcPr>
            <w:tcW w:w="737" w:type="pct"/>
            <w:tcBorders>
              <w:bottom w:val="single" w:sz="6" w:space="0" w:color="auto"/>
            </w:tcBorders>
            <w:shd w:val="clear" w:color="auto" w:fill="C0C0C0"/>
            <w:vAlign w:val="center"/>
          </w:tcPr>
          <w:p w14:paraId="6D2E6A5E" w14:textId="77777777" w:rsidR="00C71946" w:rsidRPr="00585CA6" w:rsidRDefault="00C71946" w:rsidP="0073597D">
            <w:pPr>
              <w:pStyle w:val="TAH"/>
            </w:pPr>
            <w:r w:rsidRPr="00585CA6">
              <w:t>Response</w:t>
            </w:r>
          </w:p>
          <w:p w14:paraId="28B38CBD" w14:textId="77777777" w:rsidR="00C71946" w:rsidRPr="00585CA6" w:rsidRDefault="00C71946" w:rsidP="0073597D">
            <w:pPr>
              <w:pStyle w:val="TAH"/>
            </w:pPr>
            <w:r w:rsidRPr="00585CA6">
              <w:t>codes</w:t>
            </w:r>
          </w:p>
        </w:tc>
        <w:tc>
          <w:tcPr>
            <w:tcW w:w="2278" w:type="pct"/>
            <w:tcBorders>
              <w:bottom w:val="single" w:sz="6" w:space="0" w:color="auto"/>
            </w:tcBorders>
            <w:shd w:val="clear" w:color="auto" w:fill="C0C0C0"/>
            <w:vAlign w:val="center"/>
          </w:tcPr>
          <w:p w14:paraId="0B2AFA6B" w14:textId="77777777" w:rsidR="00C71946" w:rsidRPr="00585CA6" w:rsidRDefault="00C71946" w:rsidP="0073597D">
            <w:pPr>
              <w:pStyle w:val="TAH"/>
            </w:pPr>
            <w:r w:rsidRPr="00585CA6">
              <w:t>Description</w:t>
            </w:r>
          </w:p>
        </w:tc>
      </w:tr>
      <w:tr w:rsidR="00C71946" w:rsidRPr="00585CA6" w14:paraId="7F589B11" w14:textId="77777777" w:rsidTr="0073597D">
        <w:trPr>
          <w:jc w:val="center"/>
        </w:trPr>
        <w:tc>
          <w:tcPr>
            <w:tcW w:w="1175" w:type="pct"/>
            <w:tcBorders>
              <w:top w:val="single" w:sz="6" w:space="0" w:color="auto"/>
            </w:tcBorders>
            <w:shd w:val="clear" w:color="auto" w:fill="auto"/>
            <w:vAlign w:val="center"/>
          </w:tcPr>
          <w:p w14:paraId="3BAEF5EE" w14:textId="77777777" w:rsidR="00C71946" w:rsidRPr="00585CA6" w:rsidRDefault="00C71946" w:rsidP="0073597D">
            <w:pPr>
              <w:pStyle w:val="TAL"/>
            </w:pPr>
            <w:r w:rsidRPr="00585CA6">
              <w:t>array(</w:t>
            </w:r>
            <w:r>
              <w:t>MLModels</w:t>
            </w:r>
            <w:r w:rsidRPr="00585CA6">
              <w:t>Storage)</w:t>
            </w:r>
          </w:p>
        </w:tc>
        <w:tc>
          <w:tcPr>
            <w:tcW w:w="221" w:type="pct"/>
            <w:tcBorders>
              <w:top w:val="single" w:sz="6" w:space="0" w:color="auto"/>
            </w:tcBorders>
            <w:vAlign w:val="center"/>
          </w:tcPr>
          <w:p w14:paraId="421D7FFB" w14:textId="77777777" w:rsidR="00C71946" w:rsidRPr="00585CA6" w:rsidRDefault="00C71946" w:rsidP="0073597D">
            <w:pPr>
              <w:pStyle w:val="TAC"/>
            </w:pPr>
            <w:r w:rsidRPr="00585CA6">
              <w:t>M</w:t>
            </w:r>
          </w:p>
        </w:tc>
        <w:tc>
          <w:tcPr>
            <w:tcW w:w="589" w:type="pct"/>
            <w:tcBorders>
              <w:top w:val="single" w:sz="6" w:space="0" w:color="auto"/>
            </w:tcBorders>
            <w:vAlign w:val="center"/>
          </w:tcPr>
          <w:p w14:paraId="00C395D5" w14:textId="77777777" w:rsidR="00C71946" w:rsidRPr="00585CA6" w:rsidRDefault="00C71946" w:rsidP="0073597D">
            <w:pPr>
              <w:pStyle w:val="TAC"/>
            </w:pPr>
            <w:r w:rsidRPr="00585CA6">
              <w:t>0..N</w:t>
            </w:r>
          </w:p>
        </w:tc>
        <w:tc>
          <w:tcPr>
            <w:tcW w:w="737" w:type="pct"/>
            <w:tcBorders>
              <w:top w:val="single" w:sz="6" w:space="0" w:color="auto"/>
            </w:tcBorders>
            <w:vAlign w:val="center"/>
          </w:tcPr>
          <w:p w14:paraId="6A57B117" w14:textId="77777777" w:rsidR="00C71946" w:rsidRPr="00585CA6" w:rsidRDefault="00C71946" w:rsidP="0073597D">
            <w:pPr>
              <w:pStyle w:val="TAL"/>
            </w:pPr>
            <w:r w:rsidRPr="00585CA6">
              <w:t>200 OK</w:t>
            </w:r>
          </w:p>
        </w:tc>
        <w:tc>
          <w:tcPr>
            <w:tcW w:w="2278" w:type="pct"/>
            <w:tcBorders>
              <w:top w:val="single" w:sz="6" w:space="0" w:color="auto"/>
            </w:tcBorders>
            <w:shd w:val="clear" w:color="auto" w:fill="auto"/>
            <w:vAlign w:val="center"/>
          </w:tcPr>
          <w:p w14:paraId="4131BFB6" w14:textId="77777777" w:rsidR="00C71946" w:rsidRPr="00585CA6" w:rsidRDefault="00C71946" w:rsidP="0073597D">
            <w:pPr>
              <w:pStyle w:val="TAL"/>
            </w:pPr>
            <w:r w:rsidRPr="00585CA6">
              <w:t>Successful case. The requested</w:t>
            </w:r>
            <w:r w:rsidRPr="00585CA6">
              <w:rPr>
                <w:noProof/>
                <w:lang w:eastAsia="zh-CN"/>
              </w:rPr>
              <w:t xml:space="preserve"> </w:t>
            </w:r>
            <w:r w:rsidRPr="00585CA6">
              <w:t xml:space="preserve">"Individual </w:t>
            </w:r>
            <w:r>
              <w:t>ML Models</w:t>
            </w:r>
            <w:r w:rsidRPr="00585CA6">
              <w:t xml:space="preserve"> Storage" resource(s)</w:t>
            </w:r>
            <w:r w:rsidRPr="00585CA6">
              <w:rPr>
                <w:noProof/>
                <w:lang w:eastAsia="zh-CN"/>
              </w:rPr>
              <w:t xml:space="preserve"> </w:t>
            </w:r>
            <w:r w:rsidRPr="00585CA6">
              <w:t>shall be returned.</w:t>
            </w:r>
          </w:p>
          <w:p w14:paraId="2C946DD4" w14:textId="77777777" w:rsidR="00C71946" w:rsidRPr="00585CA6" w:rsidRDefault="00C71946" w:rsidP="0073597D">
            <w:pPr>
              <w:pStyle w:val="TAL"/>
            </w:pPr>
          </w:p>
          <w:p w14:paraId="55462725" w14:textId="77777777" w:rsidR="00C71946" w:rsidRPr="00585CA6" w:rsidRDefault="00C71946" w:rsidP="0073597D">
            <w:pPr>
              <w:pStyle w:val="TAL"/>
            </w:pPr>
            <w:r w:rsidRPr="00585CA6">
              <w:t xml:space="preserve">If there are no available "Individual </w:t>
            </w:r>
            <w:r>
              <w:t>ML Models</w:t>
            </w:r>
            <w:r w:rsidRPr="00585CA6">
              <w:t xml:space="preserve"> Storage" resource(s) fulfilling the request, an empty array shall be returned.</w:t>
            </w:r>
          </w:p>
        </w:tc>
      </w:tr>
      <w:tr w:rsidR="00C71946" w:rsidRPr="00585CA6" w14:paraId="0946ACDA" w14:textId="77777777" w:rsidTr="0073597D">
        <w:trPr>
          <w:jc w:val="center"/>
        </w:trPr>
        <w:tc>
          <w:tcPr>
            <w:tcW w:w="1175" w:type="pct"/>
            <w:shd w:val="clear" w:color="auto" w:fill="auto"/>
            <w:vAlign w:val="center"/>
          </w:tcPr>
          <w:p w14:paraId="0541D936" w14:textId="77777777" w:rsidR="00C71946" w:rsidRPr="00585CA6" w:rsidRDefault="00C71946" w:rsidP="0073597D">
            <w:pPr>
              <w:pStyle w:val="TAL"/>
            </w:pPr>
            <w:r w:rsidRPr="00585CA6">
              <w:t>n/a</w:t>
            </w:r>
          </w:p>
        </w:tc>
        <w:tc>
          <w:tcPr>
            <w:tcW w:w="221" w:type="pct"/>
            <w:vAlign w:val="center"/>
          </w:tcPr>
          <w:p w14:paraId="4A368DCF" w14:textId="77777777" w:rsidR="00C71946" w:rsidRPr="00585CA6" w:rsidRDefault="00C71946" w:rsidP="0073597D">
            <w:pPr>
              <w:pStyle w:val="TAC"/>
            </w:pPr>
          </w:p>
        </w:tc>
        <w:tc>
          <w:tcPr>
            <w:tcW w:w="589" w:type="pct"/>
            <w:vAlign w:val="center"/>
          </w:tcPr>
          <w:p w14:paraId="29EB29F3" w14:textId="77777777" w:rsidR="00C71946" w:rsidRPr="00585CA6" w:rsidRDefault="00C71946" w:rsidP="0073597D">
            <w:pPr>
              <w:pStyle w:val="TAC"/>
            </w:pPr>
          </w:p>
        </w:tc>
        <w:tc>
          <w:tcPr>
            <w:tcW w:w="737" w:type="pct"/>
            <w:vAlign w:val="center"/>
          </w:tcPr>
          <w:p w14:paraId="3DB50A65" w14:textId="77777777" w:rsidR="00C71946" w:rsidRPr="00585CA6" w:rsidRDefault="00C71946" w:rsidP="0073597D">
            <w:pPr>
              <w:pStyle w:val="TAL"/>
            </w:pPr>
            <w:r w:rsidRPr="00585CA6">
              <w:t>307 Temporary Redirect</w:t>
            </w:r>
          </w:p>
        </w:tc>
        <w:tc>
          <w:tcPr>
            <w:tcW w:w="2278" w:type="pct"/>
            <w:shd w:val="clear" w:color="auto" w:fill="auto"/>
            <w:vAlign w:val="center"/>
          </w:tcPr>
          <w:p w14:paraId="655CAA98" w14:textId="77777777" w:rsidR="00C71946" w:rsidRPr="00585CA6" w:rsidRDefault="00C71946" w:rsidP="0073597D">
            <w:pPr>
              <w:pStyle w:val="TAL"/>
            </w:pPr>
            <w:r w:rsidRPr="00585CA6">
              <w:t>Temporary redirection.</w:t>
            </w:r>
          </w:p>
          <w:p w14:paraId="2F096442" w14:textId="77777777" w:rsidR="00C71946" w:rsidRPr="00585CA6" w:rsidRDefault="00C71946" w:rsidP="0073597D">
            <w:pPr>
              <w:pStyle w:val="TAL"/>
            </w:pPr>
          </w:p>
          <w:p w14:paraId="1658060E" w14:textId="77777777" w:rsidR="00C71946" w:rsidRPr="00585CA6" w:rsidRDefault="00C71946" w:rsidP="0073597D">
            <w:pPr>
              <w:pStyle w:val="TAL"/>
            </w:pPr>
            <w:r w:rsidRPr="00585CA6">
              <w:t xml:space="preserve">The response shall include a Location header field containing an alternative URI of the resource located in an alternative </w:t>
            </w:r>
            <w:r>
              <w:t>AIMLE Repository</w:t>
            </w:r>
            <w:r w:rsidRPr="00585CA6">
              <w:t>.</w:t>
            </w:r>
          </w:p>
          <w:p w14:paraId="49ED04E7" w14:textId="77777777" w:rsidR="00C71946" w:rsidRPr="00585CA6" w:rsidRDefault="00C71946" w:rsidP="0073597D">
            <w:pPr>
              <w:pStyle w:val="TAL"/>
            </w:pPr>
          </w:p>
          <w:p w14:paraId="24E1E624" w14:textId="77777777" w:rsidR="00C71946" w:rsidRPr="00585CA6" w:rsidRDefault="00C71946" w:rsidP="0073597D">
            <w:pPr>
              <w:pStyle w:val="TAL"/>
            </w:pPr>
            <w:r w:rsidRPr="00585CA6">
              <w:t>Redirection handling is described in clause 5.2.10 of 3GPP TS 29.122 [2].</w:t>
            </w:r>
          </w:p>
        </w:tc>
      </w:tr>
      <w:tr w:rsidR="00C71946" w:rsidRPr="00585CA6" w14:paraId="15A1748F" w14:textId="77777777" w:rsidTr="0073597D">
        <w:trPr>
          <w:jc w:val="center"/>
        </w:trPr>
        <w:tc>
          <w:tcPr>
            <w:tcW w:w="1175" w:type="pct"/>
            <w:shd w:val="clear" w:color="auto" w:fill="auto"/>
            <w:vAlign w:val="center"/>
          </w:tcPr>
          <w:p w14:paraId="7761DC64" w14:textId="77777777" w:rsidR="00C71946" w:rsidRPr="00585CA6" w:rsidRDefault="00C71946" w:rsidP="0073597D">
            <w:pPr>
              <w:pStyle w:val="TAL"/>
            </w:pPr>
            <w:r w:rsidRPr="00585CA6">
              <w:rPr>
                <w:lang w:eastAsia="zh-CN"/>
              </w:rPr>
              <w:t>n/a</w:t>
            </w:r>
          </w:p>
        </w:tc>
        <w:tc>
          <w:tcPr>
            <w:tcW w:w="221" w:type="pct"/>
            <w:vAlign w:val="center"/>
          </w:tcPr>
          <w:p w14:paraId="0050E730" w14:textId="77777777" w:rsidR="00C71946" w:rsidRPr="00585CA6" w:rsidRDefault="00C71946" w:rsidP="0073597D">
            <w:pPr>
              <w:pStyle w:val="TAC"/>
            </w:pPr>
          </w:p>
        </w:tc>
        <w:tc>
          <w:tcPr>
            <w:tcW w:w="589" w:type="pct"/>
            <w:vAlign w:val="center"/>
          </w:tcPr>
          <w:p w14:paraId="3AC1BD7B" w14:textId="77777777" w:rsidR="00C71946" w:rsidRPr="00585CA6" w:rsidRDefault="00C71946" w:rsidP="0073597D">
            <w:pPr>
              <w:pStyle w:val="TAC"/>
            </w:pPr>
          </w:p>
        </w:tc>
        <w:tc>
          <w:tcPr>
            <w:tcW w:w="737" w:type="pct"/>
            <w:vAlign w:val="center"/>
          </w:tcPr>
          <w:p w14:paraId="358EF57F" w14:textId="77777777" w:rsidR="00C71946" w:rsidRPr="00585CA6" w:rsidRDefault="00C71946" w:rsidP="0073597D">
            <w:pPr>
              <w:pStyle w:val="TAL"/>
            </w:pPr>
            <w:r w:rsidRPr="00585CA6">
              <w:t>308 Permanent Redirect</w:t>
            </w:r>
          </w:p>
        </w:tc>
        <w:tc>
          <w:tcPr>
            <w:tcW w:w="2278" w:type="pct"/>
            <w:shd w:val="clear" w:color="auto" w:fill="auto"/>
            <w:vAlign w:val="center"/>
          </w:tcPr>
          <w:p w14:paraId="486CDAE2" w14:textId="77777777" w:rsidR="00C71946" w:rsidRPr="00585CA6" w:rsidRDefault="00C71946" w:rsidP="0073597D">
            <w:pPr>
              <w:pStyle w:val="TAL"/>
            </w:pPr>
            <w:r w:rsidRPr="00585CA6">
              <w:t>Permanent redirection.</w:t>
            </w:r>
          </w:p>
          <w:p w14:paraId="1315F076" w14:textId="77777777" w:rsidR="00C71946" w:rsidRPr="00585CA6" w:rsidRDefault="00C71946" w:rsidP="0073597D">
            <w:pPr>
              <w:pStyle w:val="TAL"/>
            </w:pPr>
          </w:p>
          <w:p w14:paraId="4BB6A8F9" w14:textId="77777777" w:rsidR="00C71946" w:rsidRPr="00585CA6" w:rsidRDefault="00C71946" w:rsidP="0073597D">
            <w:pPr>
              <w:pStyle w:val="TAL"/>
            </w:pPr>
            <w:r w:rsidRPr="00585CA6">
              <w:t xml:space="preserve">The response shall include a Location header field containing an alternative URI of the resource located in an alternative </w:t>
            </w:r>
            <w:r>
              <w:t>AIMLE Repository</w:t>
            </w:r>
            <w:r w:rsidRPr="00585CA6">
              <w:t>.</w:t>
            </w:r>
          </w:p>
          <w:p w14:paraId="397D2496" w14:textId="77777777" w:rsidR="00C71946" w:rsidRPr="00585CA6" w:rsidRDefault="00C71946" w:rsidP="0073597D">
            <w:pPr>
              <w:pStyle w:val="TAL"/>
            </w:pPr>
          </w:p>
          <w:p w14:paraId="10F156F3" w14:textId="77777777" w:rsidR="00C71946" w:rsidRPr="00585CA6" w:rsidRDefault="00C71946" w:rsidP="0073597D">
            <w:pPr>
              <w:pStyle w:val="TAL"/>
            </w:pPr>
            <w:r w:rsidRPr="00585CA6">
              <w:t>Redirection handling is described in clause 5.2.10 of 3GPP TS 29.122 [2].</w:t>
            </w:r>
          </w:p>
        </w:tc>
      </w:tr>
      <w:tr w:rsidR="00C71946" w:rsidRPr="00585CA6" w14:paraId="414CFE38" w14:textId="77777777" w:rsidTr="0073597D">
        <w:trPr>
          <w:jc w:val="center"/>
        </w:trPr>
        <w:tc>
          <w:tcPr>
            <w:tcW w:w="5000" w:type="pct"/>
            <w:gridSpan w:val="5"/>
            <w:shd w:val="clear" w:color="auto" w:fill="auto"/>
            <w:vAlign w:val="center"/>
          </w:tcPr>
          <w:p w14:paraId="6E0141FA" w14:textId="77777777" w:rsidR="00C71946" w:rsidRPr="00585CA6" w:rsidRDefault="00C71946" w:rsidP="0073597D">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41C1817C" w14:textId="77777777" w:rsidR="00C71946" w:rsidRPr="00585CA6" w:rsidRDefault="00C71946" w:rsidP="00C71946"/>
    <w:p w14:paraId="37915567" w14:textId="77777777" w:rsidR="00C71946" w:rsidRPr="00585CA6" w:rsidRDefault="00C71946" w:rsidP="00C71946">
      <w:pPr>
        <w:pStyle w:val="TH"/>
      </w:pPr>
      <w:r w:rsidRPr="00585CA6">
        <w:t>Table </w:t>
      </w:r>
      <w:r w:rsidRPr="00585CA6">
        <w:rPr>
          <w:noProof/>
          <w:lang w:eastAsia="zh-CN"/>
        </w:rPr>
        <w:t>6.2</w:t>
      </w:r>
      <w:r w:rsidRPr="00585CA6">
        <w:t>.</w:t>
      </w:r>
      <w:r>
        <w:t>1.</w:t>
      </w:r>
      <w:r w:rsidRPr="00585CA6">
        <w:t>3</w:t>
      </w:r>
      <w:r w:rsidRPr="00585CA6">
        <w:rPr>
          <w:rFonts w:eastAsia="SimSun"/>
        </w:rPr>
        <w:t>.2.3.1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1946" w:rsidRPr="00585CA6" w14:paraId="752C9F11" w14:textId="77777777" w:rsidTr="0073597D">
        <w:trPr>
          <w:jc w:val="center"/>
        </w:trPr>
        <w:tc>
          <w:tcPr>
            <w:tcW w:w="825" w:type="pct"/>
            <w:shd w:val="clear" w:color="auto" w:fill="C0C0C0"/>
            <w:vAlign w:val="center"/>
          </w:tcPr>
          <w:p w14:paraId="5D8624B6" w14:textId="77777777" w:rsidR="00C71946" w:rsidRPr="00585CA6" w:rsidRDefault="00C71946" w:rsidP="0073597D">
            <w:pPr>
              <w:pStyle w:val="TAH"/>
            </w:pPr>
            <w:r w:rsidRPr="00585CA6">
              <w:t>Name</w:t>
            </w:r>
          </w:p>
        </w:tc>
        <w:tc>
          <w:tcPr>
            <w:tcW w:w="732" w:type="pct"/>
            <w:shd w:val="clear" w:color="auto" w:fill="C0C0C0"/>
            <w:vAlign w:val="center"/>
          </w:tcPr>
          <w:p w14:paraId="7E3B4137" w14:textId="77777777" w:rsidR="00C71946" w:rsidRPr="00585CA6" w:rsidRDefault="00C71946" w:rsidP="0073597D">
            <w:pPr>
              <w:pStyle w:val="TAH"/>
            </w:pPr>
            <w:r w:rsidRPr="00585CA6">
              <w:t>Data type</w:t>
            </w:r>
          </w:p>
        </w:tc>
        <w:tc>
          <w:tcPr>
            <w:tcW w:w="217" w:type="pct"/>
            <w:shd w:val="clear" w:color="auto" w:fill="C0C0C0"/>
            <w:vAlign w:val="center"/>
          </w:tcPr>
          <w:p w14:paraId="4241D8C9" w14:textId="77777777" w:rsidR="00C71946" w:rsidRPr="00585CA6" w:rsidRDefault="00C71946" w:rsidP="0073597D">
            <w:pPr>
              <w:pStyle w:val="TAH"/>
            </w:pPr>
            <w:r w:rsidRPr="00585CA6">
              <w:t>P</w:t>
            </w:r>
          </w:p>
        </w:tc>
        <w:tc>
          <w:tcPr>
            <w:tcW w:w="581" w:type="pct"/>
            <w:shd w:val="clear" w:color="auto" w:fill="C0C0C0"/>
            <w:vAlign w:val="center"/>
          </w:tcPr>
          <w:p w14:paraId="73266FF5" w14:textId="77777777" w:rsidR="00C71946" w:rsidRPr="00585CA6" w:rsidRDefault="00C71946" w:rsidP="0073597D">
            <w:pPr>
              <w:pStyle w:val="TAH"/>
            </w:pPr>
            <w:r w:rsidRPr="00585CA6">
              <w:t>Cardinality</w:t>
            </w:r>
          </w:p>
        </w:tc>
        <w:tc>
          <w:tcPr>
            <w:tcW w:w="2645" w:type="pct"/>
            <w:shd w:val="clear" w:color="auto" w:fill="C0C0C0"/>
            <w:vAlign w:val="center"/>
          </w:tcPr>
          <w:p w14:paraId="24A1FB26" w14:textId="77777777" w:rsidR="00C71946" w:rsidRPr="00585CA6" w:rsidRDefault="00C71946" w:rsidP="0073597D">
            <w:pPr>
              <w:pStyle w:val="TAH"/>
            </w:pPr>
            <w:r w:rsidRPr="00585CA6">
              <w:t>Description</w:t>
            </w:r>
          </w:p>
        </w:tc>
      </w:tr>
      <w:tr w:rsidR="00C71946" w:rsidRPr="00585CA6" w14:paraId="07FDC843" w14:textId="77777777" w:rsidTr="0073597D">
        <w:trPr>
          <w:jc w:val="center"/>
        </w:trPr>
        <w:tc>
          <w:tcPr>
            <w:tcW w:w="825" w:type="pct"/>
            <w:shd w:val="clear" w:color="auto" w:fill="auto"/>
            <w:vAlign w:val="center"/>
          </w:tcPr>
          <w:p w14:paraId="4BDF4D34" w14:textId="77777777" w:rsidR="00C71946" w:rsidRPr="00585CA6" w:rsidRDefault="00C71946" w:rsidP="0073597D">
            <w:pPr>
              <w:pStyle w:val="TAL"/>
            </w:pPr>
            <w:r w:rsidRPr="00585CA6">
              <w:t>Location</w:t>
            </w:r>
          </w:p>
        </w:tc>
        <w:tc>
          <w:tcPr>
            <w:tcW w:w="732" w:type="pct"/>
            <w:vAlign w:val="center"/>
          </w:tcPr>
          <w:p w14:paraId="50A1B1CF" w14:textId="77777777" w:rsidR="00C71946" w:rsidRPr="00585CA6" w:rsidRDefault="00C71946" w:rsidP="0073597D">
            <w:pPr>
              <w:pStyle w:val="TAL"/>
            </w:pPr>
            <w:r w:rsidRPr="00585CA6">
              <w:t>string</w:t>
            </w:r>
          </w:p>
        </w:tc>
        <w:tc>
          <w:tcPr>
            <w:tcW w:w="217" w:type="pct"/>
            <w:vAlign w:val="center"/>
          </w:tcPr>
          <w:p w14:paraId="662F3DF2" w14:textId="77777777" w:rsidR="00C71946" w:rsidRPr="00585CA6" w:rsidRDefault="00C71946" w:rsidP="0073597D">
            <w:pPr>
              <w:pStyle w:val="TAC"/>
            </w:pPr>
            <w:r w:rsidRPr="00585CA6">
              <w:t>M</w:t>
            </w:r>
          </w:p>
        </w:tc>
        <w:tc>
          <w:tcPr>
            <w:tcW w:w="581" w:type="pct"/>
            <w:vAlign w:val="center"/>
          </w:tcPr>
          <w:p w14:paraId="3D684E65" w14:textId="77777777" w:rsidR="00C71946" w:rsidRPr="00585CA6" w:rsidRDefault="00C71946" w:rsidP="0073597D">
            <w:pPr>
              <w:pStyle w:val="TAC"/>
            </w:pPr>
            <w:r w:rsidRPr="00585CA6">
              <w:t>1</w:t>
            </w:r>
          </w:p>
        </w:tc>
        <w:tc>
          <w:tcPr>
            <w:tcW w:w="2645" w:type="pct"/>
            <w:shd w:val="clear" w:color="auto" w:fill="auto"/>
            <w:vAlign w:val="center"/>
          </w:tcPr>
          <w:p w14:paraId="65945E98" w14:textId="77777777" w:rsidR="00C71946" w:rsidRPr="00585CA6" w:rsidRDefault="00C71946" w:rsidP="0073597D">
            <w:pPr>
              <w:pStyle w:val="TAL"/>
            </w:pPr>
            <w:r w:rsidRPr="00585CA6">
              <w:t xml:space="preserve">Contains an alternative URI of the resource located in an alternative </w:t>
            </w:r>
            <w:r>
              <w:t>AIMLE Repository</w:t>
            </w:r>
            <w:r w:rsidRPr="00585CA6">
              <w:t>.</w:t>
            </w:r>
          </w:p>
        </w:tc>
      </w:tr>
    </w:tbl>
    <w:p w14:paraId="2DF85A0E" w14:textId="77777777" w:rsidR="00C71946" w:rsidRPr="00585CA6" w:rsidRDefault="00C71946" w:rsidP="00C71946"/>
    <w:p w14:paraId="2BA388E7" w14:textId="77777777" w:rsidR="00C71946" w:rsidRPr="00585CA6" w:rsidRDefault="00C71946" w:rsidP="00C71946">
      <w:pPr>
        <w:pStyle w:val="TH"/>
      </w:pPr>
      <w:r w:rsidRPr="00585CA6">
        <w:t>Table </w:t>
      </w:r>
      <w:r w:rsidRPr="00585CA6">
        <w:rPr>
          <w:noProof/>
          <w:lang w:eastAsia="zh-CN"/>
        </w:rPr>
        <w:t>6.2</w:t>
      </w:r>
      <w:r w:rsidRPr="00585CA6">
        <w:t>.</w:t>
      </w:r>
      <w:r>
        <w:t>1.</w:t>
      </w:r>
      <w:r w:rsidRPr="00585CA6">
        <w:t>3</w:t>
      </w:r>
      <w:r w:rsidRPr="00585CA6">
        <w:rPr>
          <w:rFonts w:eastAsia="SimSun"/>
        </w:rPr>
        <w:t>.2.3.1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C71946" w:rsidRPr="00585CA6" w14:paraId="7C2BCD67" w14:textId="77777777" w:rsidTr="0073597D">
        <w:trPr>
          <w:jc w:val="center"/>
        </w:trPr>
        <w:tc>
          <w:tcPr>
            <w:tcW w:w="824" w:type="pct"/>
            <w:shd w:val="clear" w:color="auto" w:fill="C0C0C0"/>
            <w:vAlign w:val="center"/>
          </w:tcPr>
          <w:p w14:paraId="3BC7DA23" w14:textId="77777777" w:rsidR="00C71946" w:rsidRPr="00585CA6" w:rsidRDefault="00C71946" w:rsidP="0073597D">
            <w:pPr>
              <w:pStyle w:val="TAH"/>
            </w:pPr>
            <w:r w:rsidRPr="00585CA6">
              <w:t>Name</w:t>
            </w:r>
          </w:p>
        </w:tc>
        <w:tc>
          <w:tcPr>
            <w:tcW w:w="732" w:type="pct"/>
            <w:shd w:val="clear" w:color="auto" w:fill="C0C0C0"/>
            <w:vAlign w:val="center"/>
          </w:tcPr>
          <w:p w14:paraId="7D0850D8" w14:textId="77777777" w:rsidR="00C71946" w:rsidRPr="00585CA6" w:rsidRDefault="00C71946" w:rsidP="0073597D">
            <w:pPr>
              <w:pStyle w:val="TAH"/>
            </w:pPr>
            <w:r w:rsidRPr="00585CA6">
              <w:t>Data type</w:t>
            </w:r>
          </w:p>
        </w:tc>
        <w:tc>
          <w:tcPr>
            <w:tcW w:w="217" w:type="pct"/>
            <w:shd w:val="clear" w:color="auto" w:fill="C0C0C0"/>
            <w:vAlign w:val="center"/>
          </w:tcPr>
          <w:p w14:paraId="43127065" w14:textId="77777777" w:rsidR="00C71946" w:rsidRPr="00585CA6" w:rsidRDefault="00C71946" w:rsidP="0073597D">
            <w:pPr>
              <w:pStyle w:val="TAH"/>
            </w:pPr>
            <w:r w:rsidRPr="00585CA6">
              <w:t>P</w:t>
            </w:r>
          </w:p>
        </w:tc>
        <w:tc>
          <w:tcPr>
            <w:tcW w:w="581" w:type="pct"/>
            <w:shd w:val="clear" w:color="auto" w:fill="C0C0C0"/>
            <w:vAlign w:val="center"/>
          </w:tcPr>
          <w:p w14:paraId="356EAB55" w14:textId="77777777" w:rsidR="00C71946" w:rsidRPr="00585CA6" w:rsidRDefault="00C71946" w:rsidP="0073597D">
            <w:pPr>
              <w:pStyle w:val="TAH"/>
            </w:pPr>
            <w:r w:rsidRPr="00585CA6">
              <w:t>Cardinality</w:t>
            </w:r>
          </w:p>
        </w:tc>
        <w:tc>
          <w:tcPr>
            <w:tcW w:w="2645" w:type="pct"/>
            <w:shd w:val="clear" w:color="auto" w:fill="C0C0C0"/>
            <w:vAlign w:val="center"/>
          </w:tcPr>
          <w:p w14:paraId="71AFB125" w14:textId="77777777" w:rsidR="00C71946" w:rsidRPr="00585CA6" w:rsidRDefault="00C71946" w:rsidP="0073597D">
            <w:pPr>
              <w:pStyle w:val="TAH"/>
            </w:pPr>
            <w:r w:rsidRPr="00585CA6">
              <w:t>Description</w:t>
            </w:r>
          </w:p>
        </w:tc>
      </w:tr>
      <w:tr w:rsidR="00C71946" w:rsidRPr="00585CA6" w14:paraId="26B8C378" w14:textId="77777777" w:rsidTr="0073597D">
        <w:trPr>
          <w:jc w:val="center"/>
        </w:trPr>
        <w:tc>
          <w:tcPr>
            <w:tcW w:w="824" w:type="pct"/>
            <w:shd w:val="clear" w:color="auto" w:fill="auto"/>
            <w:vAlign w:val="center"/>
          </w:tcPr>
          <w:p w14:paraId="3773D717" w14:textId="77777777" w:rsidR="00C71946" w:rsidRPr="00585CA6" w:rsidRDefault="00C71946" w:rsidP="0073597D">
            <w:pPr>
              <w:pStyle w:val="TAL"/>
            </w:pPr>
            <w:r w:rsidRPr="00585CA6">
              <w:t>Location</w:t>
            </w:r>
          </w:p>
        </w:tc>
        <w:tc>
          <w:tcPr>
            <w:tcW w:w="732" w:type="pct"/>
            <w:vAlign w:val="center"/>
          </w:tcPr>
          <w:p w14:paraId="720F4BC5" w14:textId="77777777" w:rsidR="00C71946" w:rsidRPr="00585CA6" w:rsidRDefault="00C71946" w:rsidP="0073597D">
            <w:pPr>
              <w:pStyle w:val="TAL"/>
            </w:pPr>
            <w:r w:rsidRPr="00585CA6">
              <w:t>string</w:t>
            </w:r>
          </w:p>
        </w:tc>
        <w:tc>
          <w:tcPr>
            <w:tcW w:w="217" w:type="pct"/>
            <w:vAlign w:val="center"/>
          </w:tcPr>
          <w:p w14:paraId="4FDAAA2B" w14:textId="77777777" w:rsidR="00C71946" w:rsidRPr="00585CA6" w:rsidRDefault="00C71946" w:rsidP="0073597D">
            <w:pPr>
              <w:pStyle w:val="TAC"/>
            </w:pPr>
            <w:r w:rsidRPr="00585CA6">
              <w:t>M</w:t>
            </w:r>
          </w:p>
        </w:tc>
        <w:tc>
          <w:tcPr>
            <w:tcW w:w="581" w:type="pct"/>
            <w:vAlign w:val="center"/>
          </w:tcPr>
          <w:p w14:paraId="12BF1927" w14:textId="77777777" w:rsidR="00C71946" w:rsidRPr="00585CA6" w:rsidRDefault="00C71946" w:rsidP="0073597D">
            <w:pPr>
              <w:pStyle w:val="TAC"/>
            </w:pPr>
            <w:r w:rsidRPr="00585CA6">
              <w:t>1</w:t>
            </w:r>
          </w:p>
        </w:tc>
        <w:tc>
          <w:tcPr>
            <w:tcW w:w="2645" w:type="pct"/>
            <w:shd w:val="clear" w:color="auto" w:fill="auto"/>
            <w:vAlign w:val="center"/>
          </w:tcPr>
          <w:p w14:paraId="4834A55D" w14:textId="77777777" w:rsidR="00C71946" w:rsidRPr="00585CA6" w:rsidRDefault="00C71946" w:rsidP="0073597D">
            <w:pPr>
              <w:pStyle w:val="TAL"/>
            </w:pPr>
            <w:r w:rsidRPr="00585CA6">
              <w:t xml:space="preserve">Contains an alternative URI of the resource located in an alternative </w:t>
            </w:r>
            <w:r>
              <w:t>AIMLE Repository</w:t>
            </w:r>
            <w:r w:rsidRPr="00585CA6">
              <w:t>.</w:t>
            </w:r>
          </w:p>
        </w:tc>
      </w:tr>
    </w:tbl>
    <w:p w14:paraId="192F8E8A" w14:textId="77777777" w:rsidR="00C71946" w:rsidRPr="00585CA6" w:rsidRDefault="00C71946" w:rsidP="00C71946"/>
    <w:p w14:paraId="507C0399" w14:textId="77777777" w:rsidR="00C71946" w:rsidRPr="00585CA6" w:rsidRDefault="00C71946" w:rsidP="00C71946">
      <w:pPr>
        <w:pStyle w:val="Heading7"/>
      </w:pPr>
      <w:bookmarkStart w:id="1166" w:name="_Toc151379298"/>
      <w:bookmarkStart w:id="1167" w:name="_Toc151445479"/>
      <w:bookmarkStart w:id="1168" w:name="_Toc160470556"/>
      <w:bookmarkStart w:id="1169" w:name="_Toc164873700"/>
      <w:bookmarkStart w:id="1170" w:name="_Toc180306337"/>
      <w:bookmarkStart w:id="1171" w:name="_Toc199249612"/>
      <w:r w:rsidRPr="00585CA6">
        <w:rPr>
          <w:noProof/>
          <w:lang w:eastAsia="zh-CN"/>
        </w:rPr>
        <w:t>6.2</w:t>
      </w:r>
      <w:r w:rsidRPr="00585CA6">
        <w:t>.</w:t>
      </w:r>
      <w:r>
        <w:t>1.</w:t>
      </w:r>
      <w:r w:rsidRPr="00585CA6">
        <w:t>3.2.3.2</w:t>
      </w:r>
      <w:r w:rsidRPr="00585CA6">
        <w:tab/>
        <w:t>POST</w:t>
      </w:r>
      <w:bookmarkEnd w:id="1165"/>
      <w:bookmarkEnd w:id="1166"/>
      <w:bookmarkEnd w:id="1167"/>
      <w:bookmarkEnd w:id="1168"/>
      <w:bookmarkEnd w:id="1169"/>
      <w:bookmarkEnd w:id="1170"/>
      <w:bookmarkEnd w:id="1171"/>
    </w:p>
    <w:p w14:paraId="40A2D8A7" w14:textId="77777777" w:rsidR="00C71946" w:rsidRPr="00585CA6" w:rsidRDefault="00C71946" w:rsidP="00C71946">
      <w:pPr>
        <w:rPr>
          <w:noProof/>
          <w:lang w:eastAsia="zh-CN"/>
        </w:rPr>
      </w:pPr>
      <w:r w:rsidRPr="00585CA6">
        <w:rPr>
          <w:noProof/>
          <w:lang w:eastAsia="zh-CN"/>
        </w:rPr>
        <w:t xml:space="preserve">The HTTP POST method allows a service consumer to request the creation of a </w:t>
      </w:r>
      <w:r>
        <w:t>ML Models</w:t>
      </w:r>
      <w:r w:rsidRPr="00585CA6">
        <w:t xml:space="preserve"> Storage at</w:t>
      </w:r>
      <w:r w:rsidRPr="00585CA6">
        <w:rPr>
          <w:noProof/>
          <w:lang w:eastAsia="zh-CN"/>
        </w:rPr>
        <w:t xml:space="preserve"> the </w:t>
      </w:r>
      <w:r>
        <w:t>AIMLE Repository</w:t>
      </w:r>
      <w:r w:rsidRPr="00585CA6">
        <w:rPr>
          <w:noProof/>
          <w:lang w:eastAsia="zh-CN"/>
        </w:rPr>
        <w:t>.</w:t>
      </w:r>
    </w:p>
    <w:p w14:paraId="425E50DD" w14:textId="77777777" w:rsidR="00C71946" w:rsidRPr="00585CA6" w:rsidRDefault="00C71946" w:rsidP="00C71946">
      <w:r w:rsidRPr="00585CA6">
        <w:t>This method shall support the URI query parameters specified in table </w:t>
      </w:r>
      <w:r w:rsidRPr="00585CA6">
        <w:rPr>
          <w:noProof/>
          <w:lang w:eastAsia="zh-CN"/>
        </w:rPr>
        <w:t>6.2</w:t>
      </w:r>
      <w:r w:rsidRPr="00585CA6">
        <w:t>.</w:t>
      </w:r>
      <w:r>
        <w:t>1.</w:t>
      </w:r>
      <w:r w:rsidRPr="00585CA6">
        <w:t>3.2.3.2-1.</w:t>
      </w:r>
    </w:p>
    <w:p w14:paraId="37511217" w14:textId="77777777" w:rsidR="00C71946" w:rsidRPr="00585CA6" w:rsidRDefault="00C71946" w:rsidP="00C71946">
      <w:pPr>
        <w:pStyle w:val="TH"/>
        <w:rPr>
          <w:rFonts w:cs="Arial"/>
        </w:rPr>
      </w:pPr>
      <w:r w:rsidRPr="00585CA6">
        <w:t>Table </w:t>
      </w:r>
      <w:r w:rsidRPr="00585CA6">
        <w:rPr>
          <w:noProof/>
          <w:lang w:eastAsia="zh-CN"/>
        </w:rPr>
        <w:t>6.2</w:t>
      </w:r>
      <w:r w:rsidRPr="00585CA6">
        <w:t>.</w:t>
      </w:r>
      <w:r>
        <w:t>1.</w:t>
      </w:r>
      <w:r w:rsidRPr="00585CA6">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C71946" w:rsidRPr="00585CA6" w14:paraId="143C8ECE" w14:textId="77777777" w:rsidTr="0073597D">
        <w:trPr>
          <w:jc w:val="center"/>
        </w:trPr>
        <w:tc>
          <w:tcPr>
            <w:tcW w:w="825" w:type="pct"/>
            <w:tcBorders>
              <w:bottom w:val="single" w:sz="6" w:space="0" w:color="auto"/>
            </w:tcBorders>
            <w:shd w:val="clear" w:color="auto" w:fill="C0C0C0"/>
            <w:vAlign w:val="center"/>
          </w:tcPr>
          <w:p w14:paraId="3C2FD419" w14:textId="77777777" w:rsidR="00C71946" w:rsidRPr="00585CA6" w:rsidRDefault="00C71946" w:rsidP="0073597D">
            <w:pPr>
              <w:pStyle w:val="TAH"/>
            </w:pPr>
            <w:r w:rsidRPr="00585CA6">
              <w:t>Name</w:t>
            </w:r>
          </w:p>
        </w:tc>
        <w:tc>
          <w:tcPr>
            <w:tcW w:w="731" w:type="pct"/>
            <w:tcBorders>
              <w:bottom w:val="single" w:sz="6" w:space="0" w:color="auto"/>
            </w:tcBorders>
            <w:shd w:val="clear" w:color="auto" w:fill="C0C0C0"/>
            <w:vAlign w:val="center"/>
          </w:tcPr>
          <w:p w14:paraId="11E89176" w14:textId="77777777" w:rsidR="00C71946" w:rsidRPr="00585CA6" w:rsidRDefault="00C71946" w:rsidP="0073597D">
            <w:pPr>
              <w:pStyle w:val="TAH"/>
            </w:pPr>
            <w:r w:rsidRPr="00585CA6">
              <w:t>Data type</w:t>
            </w:r>
          </w:p>
        </w:tc>
        <w:tc>
          <w:tcPr>
            <w:tcW w:w="215" w:type="pct"/>
            <w:tcBorders>
              <w:bottom w:val="single" w:sz="6" w:space="0" w:color="auto"/>
            </w:tcBorders>
            <w:shd w:val="clear" w:color="auto" w:fill="C0C0C0"/>
            <w:vAlign w:val="center"/>
          </w:tcPr>
          <w:p w14:paraId="22210F32" w14:textId="77777777" w:rsidR="00C71946" w:rsidRPr="00585CA6" w:rsidRDefault="00C71946" w:rsidP="0073597D">
            <w:pPr>
              <w:pStyle w:val="TAH"/>
            </w:pPr>
            <w:r w:rsidRPr="00585CA6">
              <w:t>P</w:t>
            </w:r>
          </w:p>
        </w:tc>
        <w:tc>
          <w:tcPr>
            <w:tcW w:w="580" w:type="pct"/>
            <w:tcBorders>
              <w:bottom w:val="single" w:sz="6" w:space="0" w:color="auto"/>
            </w:tcBorders>
            <w:shd w:val="clear" w:color="auto" w:fill="C0C0C0"/>
            <w:vAlign w:val="center"/>
          </w:tcPr>
          <w:p w14:paraId="6950B4E6" w14:textId="77777777" w:rsidR="00C71946" w:rsidRPr="00585CA6" w:rsidRDefault="00C71946" w:rsidP="0073597D">
            <w:pPr>
              <w:pStyle w:val="TAH"/>
            </w:pPr>
            <w:r w:rsidRPr="00585CA6">
              <w:t>Cardinality</w:t>
            </w:r>
          </w:p>
        </w:tc>
        <w:tc>
          <w:tcPr>
            <w:tcW w:w="1852" w:type="pct"/>
            <w:tcBorders>
              <w:bottom w:val="single" w:sz="6" w:space="0" w:color="auto"/>
            </w:tcBorders>
            <w:shd w:val="clear" w:color="auto" w:fill="C0C0C0"/>
            <w:vAlign w:val="center"/>
          </w:tcPr>
          <w:p w14:paraId="5838BD2F" w14:textId="77777777" w:rsidR="00C71946" w:rsidRPr="00585CA6" w:rsidRDefault="00C71946" w:rsidP="0073597D">
            <w:pPr>
              <w:pStyle w:val="TAH"/>
            </w:pPr>
            <w:r w:rsidRPr="00585CA6">
              <w:t>Description</w:t>
            </w:r>
          </w:p>
        </w:tc>
        <w:tc>
          <w:tcPr>
            <w:tcW w:w="796" w:type="pct"/>
            <w:tcBorders>
              <w:bottom w:val="single" w:sz="6" w:space="0" w:color="auto"/>
            </w:tcBorders>
            <w:shd w:val="clear" w:color="auto" w:fill="C0C0C0"/>
            <w:vAlign w:val="center"/>
          </w:tcPr>
          <w:p w14:paraId="13BEA7EB" w14:textId="77777777" w:rsidR="00C71946" w:rsidRPr="00585CA6" w:rsidRDefault="00C71946" w:rsidP="0073597D">
            <w:pPr>
              <w:pStyle w:val="TAH"/>
            </w:pPr>
            <w:r w:rsidRPr="00585CA6">
              <w:t>Applicability</w:t>
            </w:r>
          </w:p>
        </w:tc>
      </w:tr>
      <w:tr w:rsidR="00C71946" w:rsidRPr="00585CA6" w14:paraId="5B26AA5B" w14:textId="77777777" w:rsidTr="0073597D">
        <w:trPr>
          <w:jc w:val="center"/>
        </w:trPr>
        <w:tc>
          <w:tcPr>
            <w:tcW w:w="825" w:type="pct"/>
            <w:tcBorders>
              <w:top w:val="single" w:sz="6" w:space="0" w:color="auto"/>
            </w:tcBorders>
            <w:shd w:val="clear" w:color="auto" w:fill="auto"/>
            <w:vAlign w:val="center"/>
          </w:tcPr>
          <w:p w14:paraId="723F43A8" w14:textId="77777777" w:rsidR="00C71946" w:rsidRPr="00585CA6" w:rsidRDefault="00C71946" w:rsidP="0073597D">
            <w:pPr>
              <w:pStyle w:val="TAL"/>
            </w:pPr>
            <w:r w:rsidRPr="00585CA6">
              <w:t>n/a</w:t>
            </w:r>
          </w:p>
        </w:tc>
        <w:tc>
          <w:tcPr>
            <w:tcW w:w="731" w:type="pct"/>
            <w:tcBorders>
              <w:top w:val="single" w:sz="6" w:space="0" w:color="auto"/>
            </w:tcBorders>
            <w:vAlign w:val="center"/>
          </w:tcPr>
          <w:p w14:paraId="00138789" w14:textId="77777777" w:rsidR="00C71946" w:rsidRPr="00585CA6" w:rsidRDefault="00C71946" w:rsidP="0073597D">
            <w:pPr>
              <w:pStyle w:val="TAL"/>
            </w:pPr>
          </w:p>
        </w:tc>
        <w:tc>
          <w:tcPr>
            <w:tcW w:w="215" w:type="pct"/>
            <w:tcBorders>
              <w:top w:val="single" w:sz="6" w:space="0" w:color="auto"/>
            </w:tcBorders>
            <w:vAlign w:val="center"/>
          </w:tcPr>
          <w:p w14:paraId="08433DDB" w14:textId="77777777" w:rsidR="00C71946" w:rsidRPr="00585CA6" w:rsidRDefault="00C71946" w:rsidP="0073597D">
            <w:pPr>
              <w:pStyle w:val="TAC"/>
            </w:pPr>
          </w:p>
        </w:tc>
        <w:tc>
          <w:tcPr>
            <w:tcW w:w="580" w:type="pct"/>
            <w:tcBorders>
              <w:top w:val="single" w:sz="6" w:space="0" w:color="auto"/>
            </w:tcBorders>
            <w:vAlign w:val="center"/>
          </w:tcPr>
          <w:p w14:paraId="16A8BF0C" w14:textId="77777777" w:rsidR="00C71946" w:rsidRPr="00585CA6" w:rsidRDefault="00C71946" w:rsidP="0073597D">
            <w:pPr>
              <w:pStyle w:val="TAC"/>
            </w:pPr>
          </w:p>
        </w:tc>
        <w:tc>
          <w:tcPr>
            <w:tcW w:w="1852" w:type="pct"/>
            <w:tcBorders>
              <w:top w:val="single" w:sz="6" w:space="0" w:color="auto"/>
            </w:tcBorders>
            <w:shd w:val="clear" w:color="auto" w:fill="auto"/>
            <w:vAlign w:val="center"/>
          </w:tcPr>
          <w:p w14:paraId="62B5F13D" w14:textId="77777777" w:rsidR="00C71946" w:rsidRPr="00585CA6" w:rsidRDefault="00C71946" w:rsidP="0073597D">
            <w:pPr>
              <w:pStyle w:val="TAL"/>
            </w:pPr>
          </w:p>
        </w:tc>
        <w:tc>
          <w:tcPr>
            <w:tcW w:w="796" w:type="pct"/>
            <w:tcBorders>
              <w:top w:val="single" w:sz="6" w:space="0" w:color="auto"/>
            </w:tcBorders>
            <w:vAlign w:val="center"/>
          </w:tcPr>
          <w:p w14:paraId="78F49C8C" w14:textId="77777777" w:rsidR="00C71946" w:rsidRPr="00585CA6" w:rsidRDefault="00C71946" w:rsidP="0073597D">
            <w:pPr>
              <w:pStyle w:val="TAL"/>
            </w:pPr>
          </w:p>
        </w:tc>
      </w:tr>
    </w:tbl>
    <w:p w14:paraId="75625CDE" w14:textId="77777777" w:rsidR="00C71946" w:rsidRPr="00585CA6" w:rsidRDefault="00C71946" w:rsidP="00C71946"/>
    <w:p w14:paraId="59919B7F" w14:textId="77777777" w:rsidR="00C71946" w:rsidRPr="00585CA6" w:rsidRDefault="00C71946" w:rsidP="00C71946">
      <w:r w:rsidRPr="00585CA6">
        <w:t>This method shall support the request data structures specified in table </w:t>
      </w:r>
      <w:r w:rsidRPr="00585CA6">
        <w:rPr>
          <w:noProof/>
          <w:lang w:eastAsia="zh-CN"/>
        </w:rPr>
        <w:t>6.2</w:t>
      </w:r>
      <w:r w:rsidRPr="00585CA6">
        <w:t>.</w:t>
      </w:r>
      <w:r>
        <w:t>1.</w:t>
      </w:r>
      <w:r w:rsidRPr="00585CA6">
        <w:t>3.2.3.2-2 and the response data structures and response codes specified in table </w:t>
      </w:r>
      <w:r w:rsidRPr="00585CA6">
        <w:rPr>
          <w:noProof/>
          <w:lang w:eastAsia="zh-CN"/>
        </w:rPr>
        <w:t>6.2</w:t>
      </w:r>
      <w:r w:rsidRPr="00585CA6">
        <w:t>.</w:t>
      </w:r>
      <w:r>
        <w:t>1.</w:t>
      </w:r>
      <w:r w:rsidRPr="00585CA6">
        <w:t>3.2.3.2-3.</w:t>
      </w:r>
    </w:p>
    <w:p w14:paraId="420731E0" w14:textId="77777777" w:rsidR="00C71946" w:rsidRPr="00585CA6" w:rsidRDefault="00C71946" w:rsidP="00C71946">
      <w:pPr>
        <w:pStyle w:val="TH"/>
      </w:pPr>
      <w:r w:rsidRPr="00585CA6">
        <w:t>Table </w:t>
      </w:r>
      <w:r w:rsidRPr="00585CA6">
        <w:rPr>
          <w:noProof/>
          <w:lang w:eastAsia="zh-CN"/>
        </w:rPr>
        <w:t>6.2</w:t>
      </w:r>
      <w:r w:rsidRPr="00585CA6">
        <w:t>.</w:t>
      </w:r>
      <w:r>
        <w:t>1.</w:t>
      </w:r>
      <w:r w:rsidRPr="00585CA6">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C71946" w:rsidRPr="00585CA6" w14:paraId="6EB30766" w14:textId="77777777" w:rsidTr="0073597D">
        <w:trPr>
          <w:jc w:val="center"/>
        </w:trPr>
        <w:tc>
          <w:tcPr>
            <w:tcW w:w="2119" w:type="dxa"/>
            <w:tcBorders>
              <w:bottom w:val="single" w:sz="6" w:space="0" w:color="auto"/>
            </w:tcBorders>
            <w:shd w:val="clear" w:color="auto" w:fill="C0C0C0"/>
            <w:vAlign w:val="center"/>
          </w:tcPr>
          <w:p w14:paraId="291136F1" w14:textId="77777777" w:rsidR="00C71946" w:rsidRPr="00585CA6" w:rsidRDefault="00C71946" w:rsidP="0073597D">
            <w:pPr>
              <w:pStyle w:val="TAH"/>
            </w:pPr>
            <w:r w:rsidRPr="00585CA6">
              <w:t>Data type</w:t>
            </w:r>
          </w:p>
        </w:tc>
        <w:tc>
          <w:tcPr>
            <w:tcW w:w="425" w:type="dxa"/>
            <w:tcBorders>
              <w:bottom w:val="single" w:sz="6" w:space="0" w:color="auto"/>
            </w:tcBorders>
            <w:shd w:val="clear" w:color="auto" w:fill="C0C0C0"/>
            <w:vAlign w:val="center"/>
          </w:tcPr>
          <w:p w14:paraId="147589DB" w14:textId="77777777" w:rsidR="00C71946" w:rsidRPr="00585CA6" w:rsidRDefault="00C71946" w:rsidP="0073597D">
            <w:pPr>
              <w:pStyle w:val="TAH"/>
            </w:pPr>
            <w:r w:rsidRPr="00585CA6">
              <w:t>P</w:t>
            </w:r>
          </w:p>
        </w:tc>
        <w:tc>
          <w:tcPr>
            <w:tcW w:w="1134" w:type="dxa"/>
            <w:tcBorders>
              <w:bottom w:val="single" w:sz="6" w:space="0" w:color="auto"/>
            </w:tcBorders>
            <w:shd w:val="clear" w:color="auto" w:fill="C0C0C0"/>
            <w:vAlign w:val="center"/>
          </w:tcPr>
          <w:p w14:paraId="7C3642EA" w14:textId="77777777" w:rsidR="00C71946" w:rsidRPr="00585CA6" w:rsidRDefault="00C71946" w:rsidP="0073597D">
            <w:pPr>
              <w:pStyle w:val="TAH"/>
            </w:pPr>
            <w:r w:rsidRPr="00585CA6">
              <w:t>Cardinality</w:t>
            </w:r>
          </w:p>
        </w:tc>
        <w:tc>
          <w:tcPr>
            <w:tcW w:w="5943" w:type="dxa"/>
            <w:tcBorders>
              <w:bottom w:val="single" w:sz="6" w:space="0" w:color="auto"/>
            </w:tcBorders>
            <w:shd w:val="clear" w:color="auto" w:fill="C0C0C0"/>
            <w:vAlign w:val="center"/>
          </w:tcPr>
          <w:p w14:paraId="48B1F93A" w14:textId="77777777" w:rsidR="00C71946" w:rsidRPr="00585CA6" w:rsidRDefault="00C71946" w:rsidP="0073597D">
            <w:pPr>
              <w:pStyle w:val="TAH"/>
            </w:pPr>
            <w:r w:rsidRPr="00585CA6">
              <w:t>Description</w:t>
            </w:r>
          </w:p>
        </w:tc>
      </w:tr>
      <w:tr w:rsidR="00C71946" w:rsidRPr="00585CA6" w14:paraId="34F07E94" w14:textId="77777777" w:rsidTr="0073597D">
        <w:trPr>
          <w:jc w:val="center"/>
        </w:trPr>
        <w:tc>
          <w:tcPr>
            <w:tcW w:w="2119" w:type="dxa"/>
            <w:tcBorders>
              <w:top w:val="single" w:sz="6" w:space="0" w:color="auto"/>
            </w:tcBorders>
            <w:shd w:val="clear" w:color="auto" w:fill="auto"/>
            <w:vAlign w:val="center"/>
          </w:tcPr>
          <w:p w14:paraId="652FD262" w14:textId="77777777" w:rsidR="00C71946" w:rsidRPr="00585CA6" w:rsidRDefault="00C71946" w:rsidP="0073597D">
            <w:pPr>
              <w:pStyle w:val="TAL"/>
            </w:pPr>
            <w:r>
              <w:t>MLModels</w:t>
            </w:r>
            <w:r w:rsidRPr="00585CA6">
              <w:t>Storage</w:t>
            </w:r>
          </w:p>
        </w:tc>
        <w:tc>
          <w:tcPr>
            <w:tcW w:w="425" w:type="dxa"/>
            <w:tcBorders>
              <w:top w:val="single" w:sz="6" w:space="0" w:color="auto"/>
            </w:tcBorders>
            <w:vAlign w:val="center"/>
          </w:tcPr>
          <w:p w14:paraId="76A6DD07" w14:textId="77777777" w:rsidR="00C71946" w:rsidRPr="00585CA6" w:rsidRDefault="00C71946" w:rsidP="0073597D">
            <w:pPr>
              <w:pStyle w:val="TAC"/>
            </w:pPr>
            <w:r w:rsidRPr="00585CA6">
              <w:t>M</w:t>
            </w:r>
          </w:p>
        </w:tc>
        <w:tc>
          <w:tcPr>
            <w:tcW w:w="1134" w:type="dxa"/>
            <w:tcBorders>
              <w:top w:val="single" w:sz="6" w:space="0" w:color="auto"/>
            </w:tcBorders>
            <w:vAlign w:val="center"/>
          </w:tcPr>
          <w:p w14:paraId="7A7A572A" w14:textId="77777777" w:rsidR="00C71946" w:rsidRPr="00585CA6" w:rsidRDefault="00C71946" w:rsidP="0073597D">
            <w:pPr>
              <w:pStyle w:val="TAC"/>
            </w:pPr>
            <w:r w:rsidRPr="00585CA6">
              <w:t>1</w:t>
            </w:r>
          </w:p>
        </w:tc>
        <w:tc>
          <w:tcPr>
            <w:tcW w:w="5943" w:type="dxa"/>
            <w:tcBorders>
              <w:top w:val="single" w:sz="6" w:space="0" w:color="auto"/>
            </w:tcBorders>
            <w:shd w:val="clear" w:color="auto" w:fill="auto"/>
            <w:vAlign w:val="center"/>
          </w:tcPr>
          <w:p w14:paraId="426EEFC0" w14:textId="77777777" w:rsidR="00C71946" w:rsidRPr="00585CA6" w:rsidRDefault="00C71946" w:rsidP="0073597D">
            <w:pPr>
              <w:pStyle w:val="TAL"/>
            </w:pPr>
            <w:r w:rsidRPr="00585CA6">
              <w:t xml:space="preserve">Represents the parameters to request the creation of a </w:t>
            </w:r>
            <w:r>
              <w:t>ML Models</w:t>
            </w:r>
            <w:r w:rsidRPr="00585CA6">
              <w:t xml:space="preserve"> Storage resource.</w:t>
            </w:r>
          </w:p>
        </w:tc>
      </w:tr>
    </w:tbl>
    <w:p w14:paraId="0934C7D7" w14:textId="77777777" w:rsidR="00C71946" w:rsidRPr="00585CA6" w:rsidRDefault="00C71946" w:rsidP="00C71946"/>
    <w:p w14:paraId="48E32EF0" w14:textId="77777777" w:rsidR="00C71946" w:rsidRPr="00585CA6" w:rsidRDefault="00C71946" w:rsidP="00C71946">
      <w:pPr>
        <w:pStyle w:val="TH"/>
      </w:pPr>
      <w:r w:rsidRPr="00585CA6">
        <w:t>Table </w:t>
      </w:r>
      <w:r w:rsidRPr="00585CA6">
        <w:rPr>
          <w:noProof/>
          <w:lang w:eastAsia="zh-CN"/>
        </w:rPr>
        <w:t>6.2</w:t>
      </w:r>
      <w:r w:rsidRPr="00585CA6">
        <w:t>.</w:t>
      </w:r>
      <w:r>
        <w:t>1.</w:t>
      </w:r>
      <w:r w:rsidRPr="00585CA6">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C71946" w:rsidRPr="00585CA6" w14:paraId="7651B964" w14:textId="77777777" w:rsidTr="0073597D">
        <w:trPr>
          <w:jc w:val="center"/>
        </w:trPr>
        <w:tc>
          <w:tcPr>
            <w:tcW w:w="880" w:type="pct"/>
            <w:tcBorders>
              <w:bottom w:val="single" w:sz="6" w:space="0" w:color="auto"/>
            </w:tcBorders>
            <w:shd w:val="clear" w:color="auto" w:fill="C0C0C0"/>
            <w:vAlign w:val="center"/>
          </w:tcPr>
          <w:p w14:paraId="4E8C90FE" w14:textId="77777777" w:rsidR="00C71946" w:rsidRPr="00585CA6" w:rsidRDefault="00C71946" w:rsidP="0073597D">
            <w:pPr>
              <w:pStyle w:val="TAH"/>
            </w:pPr>
            <w:r w:rsidRPr="00585CA6">
              <w:t>Data type</w:t>
            </w:r>
          </w:p>
        </w:tc>
        <w:tc>
          <w:tcPr>
            <w:tcW w:w="221" w:type="pct"/>
            <w:tcBorders>
              <w:bottom w:val="single" w:sz="6" w:space="0" w:color="auto"/>
            </w:tcBorders>
            <w:shd w:val="clear" w:color="auto" w:fill="C0C0C0"/>
            <w:vAlign w:val="center"/>
          </w:tcPr>
          <w:p w14:paraId="01A33805" w14:textId="77777777" w:rsidR="00C71946" w:rsidRPr="00585CA6" w:rsidRDefault="00C71946" w:rsidP="0073597D">
            <w:pPr>
              <w:pStyle w:val="TAH"/>
            </w:pPr>
            <w:r w:rsidRPr="00585CA6">
              <w:t>P</w:t>
            </w:r>
          </w:p>
        </w:tc>
        <w:tc>
          <w:tcPr>
            <w:tcW w:w="590" w:type="pct"/>
            <w:tcBorders>
              <w:bottom w:val="single" w:sz="6" w:space="0" w:color="auto"/>
            </w:tcBorders>
            <w:shd w:val="clear" w:color="auto" w:fill="C0C0C0"/>
            <w:vAlign w:val="center"/>
          </w:tcPr>
          <w:p w14:paraId="6DA8BFD3" w14:textId="77777777" w:rsidR="00C71946" w:rsidRPr="00585CA6" w:rsidRDefault="00C71946" w:rsidP="0073597D">
            <w:pPr>
              <w:pStyle w:val="TAH"/>
            </w:pPr>
            <w:r w:rsidRPr="00585CA6">
              <w:t>Cardinality</w:t>
            </w:r>
          </w:p>
        </w:tc>
        <w:tc>
          <w:tcPr>
            <w:tcW w:w="736" w:type="pct"/>
            <w:tcBorders>
              <w:bottom w:val="single" w:sz="6" w:space="0" w:color="auto"/>
            </w:tcBorders>
            <w:shd w:val="clear" w:color="auto" w:fill="C0C0C0"/>
            <w:vAlign w:val="center"/>
          </w:tcPr>
          <w:p w14:paraId="7DD401B4" w14:textId="77777777" w:rsidR="00C71946" w:rsidRPr="00585CA6" w:rsidRDefault="00C71946" w:rsidP="0073597D">
            <w:pPr>
              <w:pStyle w:val="TAH"/>
            </w:pPr>
            <w:r w:rsidRPr="00585CA6">
              <w:t>Response</w:t>
            </w:r>
          </w:p>
          <w:p w14:paraId="49524C1A" w14:textId="77777777" w:rsidR="00C71946" w:rsidRPr="00585CA6" w:rsidRDefault="00C71946" w:rsidP="0073597D">
            <w:pPr>
              <w:pStyle w:val="TAH"/>
            </w:pPr>
            <w:r w:rsidRPr="00585CA6">
              <w:t>codes</w:t>
            </w:r>
          </w:p>
        </w:tc>
        <w:tc>
          <w:tcPr>
            <w:tcW w:w="2573" w:type="pct"/>
            <w:tcBorders>
              <w:bottom w:val="single" w:sz="6" w:space="0" w:color="auto"/>
            </w:tcBorders>
            <w:shd w:val="clear" w:color="auto" w:fill="C0C0C0"/>
            <w:vAlign w:val="center"/>
          </w:tcPr>
          <w:p w14:paraId="753E6911" w14:textId="77777777" w:rsidR="00C71946" w:rsidRPr="00585CA6" w:rsidRDefault="00C71946" w:rsidP="0073597D">
            <w:pPr>
              <w:pStyle w:val="TAH"/>
            </w:pPr>
            <w:r w:rsidRPr="00585CA6">
              <w:t>Description</w:t>
            </w:r>
          </w:p>
        </w:tc>
      </w:tr>
      <w:tr w:rsidR="00C71946" w:rsidRPr="00585CA6" w14:paraId="7222A0FF" w14:textId="77777777" w:rsidTr="0073597D">
        <w:trPr>
          <w:jc w:val="center"/>
        </w:trPr>
        <w:tc>
          <w:tcPr>
            <w:tcW w:w="880" w:type="pct"/>
            <w:tcBorders>
              <w:top w:val="single" w:sz="6" w:space="0" w:color="auto"/>
            </w:tcBorders>
            <w:shd w:val="clear" w:color="auto" w:fill="auto"/>
            <w:vAlign w:val="center"/>
          </w:tcPr>
          <w:p w14:paraId="38423A39" w14:textId="77777777" w:rsidR="00C71946" w:rsidRPr="00585CA6" w:rsidRDefault="00C71946" w:rsidP="0073597D">
            <w:pPr>
              <w:pStyle w:val="TAL"/>
            </w:pPr>
            <w:r>
              <w:t>MLModels</w:t>
            </w:r>
            <w:r w:rsidRPr="00585CA6">
              <w:t>Storage</w:t>
            </w:r>
          </w:p>
        </w:tc>
        <w:tc>
          <w:tcPr>
            <w:tcW w:w="221" w:type="pct"/>
            <w:tcBorders>
              <w:top w:val="single" w:sz="6" w:space="0" w:color="auto"/>
            </w:tcBorders>
            <w:vAlign w:val="center"/>
          </w:tcPr>
          <w:p w14:paraId="5FC07126" w14:textId="77777777" w:rsidR="00C71946" w:rsidRPr="00585CA6" w:rsidRDefault="00C71946" w:rsidP="0073597D">
            <w:pPr>
              <w:pStyle w:val="TAC"/>
            </w:pPr>
            <w:r w:rsidRPr="00585CA6">
              <w:t>M</w:t>
            </w:r>
          </w:p>
        </w:tc>
        <w:tc>
          <w:tcPr>
            <w:tcW w:w="590" w:type="pct"/>
            <w:tcBorders>
              <w:top w:val="single" w:sz="6" w:space="0" w:color="auto"/>
            </w:tcBorders>
            <w:vAlign w:val="center"/>
          </w:tcPr>
          <w:p w14:paraId="74C1B3D7" w14:textId="77777777" w:rsidR="00C71946" w:rsidRPr="00585CA6" w:rsidRDefault="00C71946" w:rsidP="0073597D">
            <w:pPr>
              <w:pStyle w:val="TAC"/>
            </w:pPr>
            <w:r w:rsidRPr="00585CA6">
              <w:t>1</w:t>
            </w:r>
          </w:p>
        </w:tc>
        <w:tc>
          <w:tcPr>
            <w:tcW w:w="736" w:type="pct"/>
            <w:tcBorders>
              <w:top w:val="single" w:sz="6" w:space="0" w:color="auto"/>
            </w:tcBorders>
            <w:vAlign w:val="center"/>
          </w:tcPr>
          <w:p w14:paraId="461D34AB" w14:textId="77777777" w:rsidR="00C71946" w:rsidRPr="00585CA6" w:rsidRDefault="00C71946" w:rsidP="0073597D">
            <w:pPr>
              <w:pStyle w:val="TAL"/>
            </w:pPr>
            <w:r w:rsidRPr="00585CA6">
              <w:t>201 Created</w:t>
            </w:r>
          </w:p>
        </w:tc>
        <w:tc>
          <w:tcPr>
            <w:tcW w:w="2573" w:type="pct"/>
            <w:tcBorders>
              <w:top w:val="single" w:sz="6" w:space="0" w:color="auto"/>
            </w:tcBorders>
            <w:shd w:val="clear" w:color="auto" w:fill="auto"/>
            <w:vAlign w:val="center"/>
          </w:tcPr>
          <w:p w14:paraId="697A5DCF" w14:textId="77777777" w:rsidR="00C71946" w:rsidRPr="00585CA6" w:rsidRDefault="00C71946" w:rsidP="0073597D">
            <w:pPr>
              <w:pStyle w:val="TAL"/>
            </w:pPr>
            <w:r w:rsidRPr="00585CA6">
              <w:t xml:space="preserve">Successful case. The </w:t>
            </w:r>
            <w:r>
              <w:t>ML Models</w:t>
            </w:r>
            <w:r w:rsidRPr="00585CA6">
              <w:t xml:space="preserve"> Storage is successfully created and a representation of the created "Individual </w:t>
            </w:r>
            <w:r>
              <w:t>ML Models</w:t>
            </w:r>
            <w:r w:rsidRPr="00585CA6">
              <w:t xml:space="preserve"> Storage" resource shall be returned.</w:t>
            </w:r>
          </w:p>
          <w:p w14:paraId="166DB84D" w14:textId="77777777" w:rsidR="00C71946" w:rsidRPr="00585CA6" w:rsidRDefault="00C71946" w:rsidP="0073597D">
            <w:pPr>
              <w:pStyle w:val="TAL"/>
            </w:pPr>
          </w:p>
          <w:p w14:paraId="0A441D3F" w14:textId="77777777" w:rsidR="00C71946" w:rsidRPr="00585CA6" w:rsidRDefault="00C71946" w:rsidP="0073597D">
            <w:pPr>
              <w:pStyle w:val="TAL"/>
            </w:pPr>
            <w:r w:rsidRPr="00585CA6">
              <w:t>An HTTP "Location" header that contains the URI of the created resource shall also be included.</w:t>
            </w:r>
          </w:p>
        </w:tc>
      </w:tr>
      <w:tr w:rsidR="00C71946" w:rsidRPr="00585CA6" w14:paraId="230D1403" w14:textId="77777777" w:rsidTr="0073597D">
        <w:trPr>
          <w:jc w:val="center"/>
        </w:trPr>
        <w:tc>
          <w:tcPr>
            <w:tcW w:w="5000" w:type="pct"/>
            <w:gridSpan w:val="5"/>
            <w:shd w:val="clear" w:color="auto" w:fill="auto"/>
            <w:vAlign w:val="center"/>
          </w:tcPr>
          <w:p w14:paraId="35874FCC" w14:textId="77777777" w:rsidR="00C71946" w:rsidRPr="00585CA6" w:rsidRDefault="00C71946" w:rsidP="0073597D">
            <w:pPr>
              <w:pStyle w:val="TAN"/>
            </w:pPr>
            <w:r w:rsidRPr="00585CA6">
              <w:t>NOTE:</w:t>
            </w:r>
            <w:r w:rsidRPr="00585CA6">
              <w:rPr>
                <w:noProof/>
              </w:rPr>
              <w:tab/>
              <w:t xml:space="preserve">The mandatory </w:t>
            </w:r>
            <w:r w:rsidRPr="00585CA6">
              <w:t>HTTP error status code</w:t>
            </w:r>
            <w:r>
              <w:t>s</w:t>
            </w:r>
            <w:r w:rsidRPr="00585CA6">
              <w:t xml:space="preserve"> for the HTTP POST method listed in table 5.2.6-1 of 3GPP TS 29.122 [2] shall also apply.</w:t>
            </w:r>
          </w:p>
        </w:tc>
      </w:tr>
    </w:tbl>
    <w:p w14:paraId="47C574D5" w14:textId="77777777" w:rsidR="00C71946" w:rsidRPr="00585CA6" w:rsidRDefault="00C71946" w:rsidP="00C71946"/>
    <w:p w14:paraId="7D1FDCA0" w14:textId="77777777" w:rsidR="00C71946" w:rsidRPr="00585CA6" w:rsidRDefault="00C71946" w:rsidP="00C71946">
      <w:pPr>
        <w:pStyle w:val="TH"/>
      </w:pPr>
      <w:r w:rsidRPr="00585CA6">
        <w:t>Table </w:t>
      </w:r>
      <w:r w:rsidRPr="00585CA6">
        <w:rPr>
          <w:noProof/>
          <w:lang w:eastAsia="zh-CN"/>
        </w:rPr>
        <w:t>6.2</w:t>
      </w:r>
      <w:r w:rsidRPr="00585CA6">
        <w:t>.</w:t>
      </w:r>
      <w:r>
        <w:t>1.</w:t>
      </w:r>
      <w:r w:rsidRPr="00585CA6">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C71946" w:rsidRPr="00585CA6" w14:paraId="6329E380" w14:textId="77777777" w:rsidTr="0073597D">
        <w:trPr>
          <w:jc w:val="center"/>
        </w:trPr>
        <w:tc>
          <w:tcPr>
            <w:tcW w:w="824" w:type="pct"/>
            <w:shd w:val="clear" w:color="auto" w:fill="C0C0C0"/>
            <w:vAlign w:val="center"/>
          </w:tcPr>
          <w:p w14:paraId="4A5FF0BE" w14:textId="77777777" w:rsidR="00C71946" w:rsidRPr="00585CA6" w:rsidRDefault="00C71946" w:rsidP="0073597D">
            <w:pPr>
              <w:pStyle w:val="TAH"/>
            </w:pPr>
            <w:r w:rsidRPr="00585CA6">
              <w:t>Name</w:t>
            </w:r>
          </w:p>
        </w:tc>
        <w:tc>
          <w:tcPr>
            <w:tcW w:w="572" w:type="pct"/>
            <w:shd w:val="clear" w:color="auto" w:fill="C0C0C0"/>
            <w:vAlign w:val="center"/>
          </w:tcPr>
          <w:p w14:paraId="5DA3845C" w14:textId="77777777" w:rsidR="00C71946" w:rsidRPr="00585CA6" w:rsidRDefault="00C71946" w:rsidP="0073597D">
            <w:pPr>
              <w:pStyle w:val="TAH"/>
            </w:pPr>
            <w:r w:rsidRPr="00585CA6">
              <w:t>Data type</w:t>
            </w:r>
          </w:p>
        </w:tc>
        <w:tc>
          <w:tcPr>
            <w:tcW w:w="295" w:type="pct"/>
            <w:shd w:val="clear" w:color="auto" w:fill="C0C0C0"/>
            <w:vAlign w:val="center"/>
          </w:tcPr>
          <w:p w14:paraId="6519A75E" w14:textId="77777777" w:rsidR="00C71946" w:rsidRPr="00585CA6" w:rsidRDefault="00C71946" w:rsidP="0073597D">
            <w:pPr>
              <w:pStyle w:val="TAH"/>
            </w:pPr>
            <w:r w:rsidRPr="00585CA6">
              <w:t>P</w:t>
            </w:r>
          </w:p>
        </w:tc>
        <w:tc>
          <w:tcPr>
            <w:tcW w:w="589" w:type="pct"/>
            <w:shd w:val="clear" w:color="auto" w:fill="C0C0C0"/>
            <w:vAlign w:val="center"/>
          </w:tcPr>
          <w:p w14:paraId="2436BB35" w14:textId="77777777" w:rsidR="00C71946" w:rsidRPr="00585CA6" w:rsidRDefault="00C71946" w:rsidP="0073597D">
            <w:pPr>
              <w:pStyle w:val="TAH"/>
            </w:pPr>
            <w:r w:rsidRPr="00585CA6">
              <w:t>Cardinality</w:t>
            </w:r>
          </w:p>
        </w:tc>
        <w:tc>
          <w:tcPr>
            <w:tcW w:w="2720" w:type="pct"/>
            <w:shd w:val="clear" w:color="auto" w:fill="C0C0C0"/>
            <w:vAlign w:val="center"/>
          </w:tcPr>
          <w:p w14:paraId="62B8B5F8" w14:textId="77777777" w:rsidR="00C71946" w:rsidRPr="00585CA6" w:rsidRDefault="00C71946" w:rsidP="0073597D">
            <w:pPr>
              <w:pStyle w:val="TAH"/>
            </w:pPr>
            <w:r w:rsidRPr="00585CA6">
              <w:t>Description</w:t>
            </w:r>
          </w:p>
        </w:tc>
      </w:tr>
      <w:tr w:rsidR="00C71946" w:rsidRPr="00585CA6" w14:paraId="3FA46E61" w14:textId="77777777" w:rsidTr="0073597D">
        <w:trPr>
          <w:jc w:val="center"/>
        </w:trPr>
        <w:tc>
          <w:tcPr>
            <w:tcW w:w="824" w:type="pct"/>
            <w:shd w:val="clear" w:color="auto" w:fill="auto"/>
            <w:vAlign w:val="center"/>
          </w:tcPr>
          <w:p w14:paraId="5909A1BB" w14:textId="77777777" w:rsidR="00C71946" w:rsidRPr="00585CA6" w:rsidRDefault="00C71946" w:rsidP="0073597D">
            <w:pPr>
              <w:pStyle w:val="TAL"/>
            </w:pPr>
            <w:r w:rsidRPr="00585CA6">
              <w:t>Location</w:t>
            </w:r>
          </w:p>
        </w:tc>
        <w:tc>
          <w:tcPr>
            <w:tcW w:w="572" w:type="pct"/>
            <w:vAlign w:val="center"/>
          </w:tcPr>
          <w:p w14:paraId="618E62EA" w14:textId="77777777" w:rsidR="00C71946" w:rsidRPr="00585CA6" w:rsidRDefault="00C71946" w:rsidP="0073597D">
            <w:pPr>
              <w:pStyle w:val="TAL"/>
            </w:pPr>
            <w:r w:rsidRPr="00585CA6">
              <w:t>string</w:t>
            </w:r>
          </w:p>
        </w:tc>
        <w:tc>
          <w:tcPr>
            <w:tcW w:w="295" w:type="pct"/>
            <w:vAlign w:val="center"/>
          </w:tcPr>
          <w:p w14:paraId="2E759F00" w14:textId="77777777" w:rsidR="00C71946" w:rsidRPr="00585CA6" w:rsidRDefault="00C71946" w:rsidP="0073597D">
            <w:pPr>
              <w:pStyle w:val="TAC"/>
            </w:pPr>
            <w:r w:rsidRPr="00585CA6">
              <w:t>M</w:t>
            </w:r>
          </w:p>
        </w:tc>
        <w:tc>
          <w:tcPr>
            <w:tcW w:w="589" w:type="pct"/>
            <w:vAlign w:val="center"/>
          </w:tcPr>
          <w:p w14:paraId="71617D5E" w14:textId="77777777" w:rsidR="00C71946" w:rsidRPr="00585CA6" w:rsidRDefault="00C71946" w:rsidP="0073597D">
            <w:pPr>
              <w:pStyle w:val="TAC"/>
            </w:pPr>
            <w:r w:rsidRPr="00585CA6">
              <w:t>1</w:t>
            </w:r>
          </w:p>
        </w:tc>
        <w:tc>
          <w:tcPr>
            <w:tcW w:w="2720" w:type="pct"/>
            <w:shd w:val="clear" w:color="auto" w:fill="auto"/>
            <w:vAlign w:val="center"/>
          </w:tcPr>
          <w:p w14:paraId="44136C18" w14:textId="77777777" w:rsidR="00C71946" w:rsidRPr="00585CA6" w:rsidRDefault="00C71946" w:rsidP="0073597D">
            <w:pPr>
              <w:pStyle w:val="TAL"/>
            </w:pPr>
            <w:r w:rsidRPr="00585CA6">
              <w:t>Contains the URI of the newly created resource, according to the structure:</w:t>
            </w:r>
          </w:p>
          <w:p w14:paraId="3826B2C1" w14:textId="77777777" w:rsidR="00C71946" w:rsidRPr="00585CA6" w:rsidRDefault="00C71946" w:rsidP="0073597D">
            <w:pPr>
              <w:pStyle w:val="TAL"/>
            </w:pPr>
            <w:r w:rsidRPr="00585CA6">
              <w:rPr>
                <w:lang w:eastAsia="zh-CN"/>
              </w:rPr>
              <w:t>{apiRoot}/</w:t>
            </w:r>
            <w:r w:rsidRPr="00D334FB">
              <w:rPr>
                <w:lang w:eastAsia="zh-CN"/>
              </w:rPr>
              <w:t>mlr-mlmm</w:t>
            </w:r>
            <w:r w:rsidRPr="00585CA6">
              <w:rPr>
                <w:rFonts w:hint="eastAsia"/>
                <w:lang w:eastAsia="zh-CN"/>
              </w:rPr>
              <w:t>/</w:t>
            </w:r>
            <w:r w:rsidRPr="00585CA6">
              <w:rPr>
                <w:lang w:eastAsia="zh-CN"/>
              </w:rPr>
              <w:t>&lt;apiVersion&gt;</w:t>
            </w:r>
            <w:r w:rsidRPr="00585CA6">
              <w:rPr>
                <w:rFonts w:hint="eastAsia"/>
                <w:lang w:eastAsia="zh-CN"/>
              </w:rPr>
              <w:t>/</w:t>
            </w:r>
            <w:r w:rsidRPr="00585CA6">
              <w:t>storages</w:t>
            </w:r>
            <w:r w:rsidRPr="00585CA6">
              <w:rPr>
                <w:lang w:eastAsia="zh-CN"/>
              </w:rPr>
              <w:t>/{storageId}</w:t>
            </w:r>
          </w:p>
        </w:tc>
      </w:tr>
    </w:tbl>
    <w:p w14:paraId="222B5808" w14:textId="77777777" w:rsidR="00C71946" w:rsidRPr="00585CA6" w:rsidRDefault="00C71946" w:rsidP="00C71946"/>
    <w:p w14:paraId="73DCE7BF" w14:textId="77777777" w:rsidR="00C71946" w:rsidRPr="00585CA6" w:rsidRDefault="00C71946" w:rsidP="00C71946">
      <w:pPr>
        <w:pStyle w:val="Heading6"/>
      </w:pPr>
      <w:bookmarkStart w:id="1172" w:name="_Toc144459673"/>
      <w:bookmarkStart w:id="1173" w:name="_Toc151379299"/>
      <w:bookmarkStart w:id="1174" w:name="_Toc151445480"/>
      <w:bookmarkStart w:id="1175" w:name="_Toc160470557"/>
      <w:bookmarkStart w:id="1176" w:name="_Toc164873701"/>
      <w:bookmarkStart w:id="1177" w:name="_Toc180306338"/>
      <w:bookmarkStart w:id="1178" w:name="_Toc192868289"/>
      <w:bookmarkStart w:id="1179" w:name="_Toc199249613"/>
      <w:r w:rsidRPr="00585CA6">
        <w:rPr>
          <w:noProof/>
          <w:lang w:eastAsia="zh-CN"/>
        </w:rPr>
        <w:t>6.2</w:t>
      </w:r>
      <w:r w:rsidRPr="00585CA6">
        <w:t>.</w:t>
      </w:r>
      <w:r>
        <w:t>1.</w:t>
      </w:r>
      <w:r w:rsidRPr="00585CA6">
        <w:t>3.2.4</w:t>
      </w:r>
      <w:r w:rsidRPr="00585CA6">
        <w:tab/>
        <w:t>Resource Custom Operations</w:t>
      </w:r>
      <w:bookmarkEnd w:id="1172"/>
      <w:bookmarkEnd w:id="1173"/>
      <w:bookmarkEnd w:id="1174"/>
      <w:bookmarkEnd w:id="1175"/>
      <w:bookmarkEnd w:id="1176"/>
      <w:bookmarkEnd w:id="1177"/>
      <w:bookmarkEnd w:id="1178"/>
      <w:bookmarkEnd w:id="1179"/>
    </w:p>
    <w:p w14:paraId="7CB3771B" w14:textId="77777777" w:rsidR="00C71946" w:rsidRPr="00585CA6" w:rsidRDefault="00C71946" w:rsidP="00C71946">
      <w:r w:rsidRPr="00585CA6">
        <w:t>There are no resource custom operations defined for this resource in this release of the specification.</w:t>
      </w:r>
    </w:p>
    <w:p w14:paraId="46D853D0" w14:textId="77777777" w:rsidR="00492992" w:rsidRPr="00585CA6" w:rsidRDefault="00492992" w:rsidP="00492992">
      <w:pPr>
        <w:pStyle w:val="Heading5"/>
      </w:pPr>
      <w:bookmarkStart w:id="1180" w:name="_Toc199249614"/>
      <w:r w:rsidRPr="00585CA6">
        <w:rPr>
          <w:noProof/>
          <w:lang w:eastAsia="zh-CN"/>
        </w:rPr>
        <w:t>6.2</w:t>
      </w:r>
      <w:r w:rsidRPr="00585CA6">
        <w:t>.</w:t>
      </w:r>
      <w:r>
        <w:t>1.</w:t>
      </w:r>
      <w:r w:rsidRPr="00585CA6">
        <w:t>3.3</w:t>
      </w:r>
      <w:r w:rsidRPr="00585CA6">
        <w:tab/>
        <w:t xml:space="preserve">Resource: Individual </w:t>
      </w:r>
      <w:r>
        <w:t>ML Models</w:t>
      </w:r>
      <w:r w:rsidRPr="00585CA6">
        <w:t xml:space="preserve"> Storage</w:t>
      </w:r>
      <w:bookmarkEnd w:id="1180"/>
    </w:p>
    <w:p w14:paraId="741435B1" w14:textId="77777777" w:rsidR="00492992" w:rsidRPr="00585CA6" w:rsidRDefault="00492992" w:rsidP="00492992">
      <w:pPr>
        <w:pStyle w:val="Heading6"/>
      </w:pPr>
      <w:bookmarkStart w:id="1181" w:name="_Toc144459675"/>
      <w:bookmarkStart w:id="1182" w:name="_Toc151379301"/>
      <w:bookmarkStart w:id="1183" w:name="_Toc151445482"/>
      <w:bookmarkStart w:id="1184" w:name="_Toc160470559"/>
      <w:bookmarkStart w:id="1185" w:name="_Toc164873703"/>
      <w:bookmarkStart w:id="1186" w:name="_Toc180306340"/>
      <w:bookmarkStart w:id="1187" w:name="_Toc192868291"/>
      <w:bookmarkStart w:id="1188" w:name="_Toc199249615"/>
      <w:r w:rsidRPr="00585CA6">
        <w:rPr>
          <w:noProof/>
          <w:lang w:eastAsia="zh-CN"/>
        </w:rPr>
        <w:t>6.2</w:t>
      </w:r>
      <w:r w:rsidRPr="00585CA6">
        <w:t>.</w:t>
      </w:r>
      <w:r>
        <w:t>1.</w:t>
      </w:r>
      <w:r w:rsidRPr="00585CA6">
        <w:t>3.3.1</w:t>
      </w:r>
      <w:r w:rsidRPr="00585CA6">
        <w:tab/>
        <w:t>Description</w:t>
      </w:r>
      <w:bookmarkEnd w:id="1181"/>
      <w:bookmarkEnd w:id="1182"/>
      <w:bookmarkEnd w:id="1183"/>
      <w:bookmarkEnd w:id="1184"/>
      <w:bookmarkEnd w:id="1185"/>
      <w:bookmarkEnd w:id="1186"/>
      <w:bookmarkEnd w:id="1187"/>
      <w:bookmarkEnd w:id="1188"/>
    </w:p>
    <w:p w14:paraId="465CC40E" w14:textId="77777777" w:rsidR="00492992" w:rsidRPr="00585CA6" w:rsidRDefault="00492992" w:rsidP="00492992">
      <w:r w:rsidRPr="00585CA6">
        <w:t>This resource represents a</w:t>
      </w:r>
      <w:r>
        <w:t>n "Individual</w:t>
      </w:r>
      <w:r w:rsidRPr="00585CA6">
        <w:t xml:space="preserve"> </w:t>
      </w:r>
      <w:r>
        <w:t>ML Models</w:t>
      </w:r>
      <w:r w:rsidRPr="00585CA6">
        <w:t xml:space="preserve"> Storage</w:t>
      </w:r>
      <w:r>
        <w:t>" resource</w:t>
      </w:r>
      <w:r w:rsidRPr="00585CA6">
        <w:t xml:space="preserve"> managed by the </w:t>
      </w:r>
      <w:r>
        <w:t>AIMLE Repository</w:t>
      </w:r>
      <w:r w:rsidRPr="00585CA6">
        <w:t>.</w:t>
      </w:r>
    </w:p>
    <w:p w14:paraId="6FDA378E" w14:textId="77777777" w:rsidR="00492992" w:rsidRPr="00585CA6" w:rsidRDefault="00492992" w:rsidP="00492992">
      <w:pPr>
        <w:pStyle w:val="Heading6"/>
      </w:pPr>
      <w:bookmarkStart w:id="1189" w:name="_Toc144459676"/>
      <w:bookmarkStart w:id="1190" w:name="_Toc151379302"/>
      <w:bookmarkStart w:id="1191" w:name="_Toc151445483"/>
      <w:bookmarkStart w:id="1192" w:name="_Toc160470560"/>
      <w:bookmarkStart w:id="1193" w:name="_Toc164873704"/>
      <w:bookmarkStart w:id="1194" w:name="_Toc180306341"/>
      <w:bookmarkStart w:id="1195" w:name="_Toc192868292"/>
      <w:bookmarkStart w:id="1196" w:name="_Toc199249616"/>
      <w:r w:rsidRPr="00585CA6">
        <w:rPr>
          <w:noProof/>
          <w:lang w:eastAsia="zh-CN"/>
        </w:rPr>
        <w:t>6.2</w:t>
      </w:r>
      <w:r w:rsidRPr="00585CA6">
        <w:t>.</w:t>
      </w:r>
      <w:r>
        <w:t>1.</w:t>
      </w:r>
      <w:r w:rsidRPr="00585CA6">
        <w:t>3.3.2</w:t>
      </w:r>
      <w:r w:rsidRPr="00585CA6">
        <w:tab/>
        <w:t>Resource Definition</w:t>
      </w:r>
      <w:bookmarkEnd w:id="1189"/>
      <w:bookmarkEnd w:id="1190"/>
      <w:bookmarkEnd w:id="1191"/>
      <w:bookmarkEnd w:id="1192"/>
      <w:bookmarkEnd w:id="1193"/>
      <w:bookmarkEnd w:id="1194"/>
      <w:bookmarkEnd w:id="1195"/>
      <w:bookmarkEnd w:id="1196"/>
    </w:p>
    <w:p w14:paraId="21924710" w14:textId="77777777" w:rsidR="00492992" w:rsidRPr="00585CA6" w:rsidRDefault="00492992" w:rsidP="00492992">
      <w:r w:rsidRPr="00585CA6">
        <w:t xml:space="preserve">Resource URI: </w:t>
      </w:r>
      <w:r w:rsidRPr="00585CA6">
        <w:rPr>
          <w:b/>
          <w:noProof/>
        </w:rPr>
        <w:t>{apiRoot}/</w:t>
      </w:r>
      <w:r w:rsidRPr="00D334FB">
        <w:rPr>
          <w:b/>
          <w:noProof/>
        </w:rPr>
        <w:t>mlr-mlmm</w:t>
      </w:r>
      <w:r w:rsidRPr="00585CA6">
        <w:rPr>
          <w:b/>
          <w:noProof/>
        </w:rPr>
        <w:t>/&lt;apiVersion&gt;/storages/{storageId}</w:t>
      </w:r>
    </w:p>
    <w:p w14:paraId="03BCE9B0" w14:textId="77777777" w:rsidR="00492992" w:rsidRPr="00585CA6" w:rsidRDefault="00492992" w:rsidP="00492992">
      <w:pPr>
        <w:rPr>
          <w:rFonts w:ascii="Arial" w:hAnsi="Arial" w:cs="Arial"/>
        </w:rPr>
      </w:pPr>
      <w:r w:rsidRPr="00585CA6">
        <w:t>This resource shall support the resource URI variables defined in table </w:t>
      </w:r>
      <w:r w:rsidRPr="00585CA6">
        <w:rPr>
          <w:noProof/>
          <w:lang w:eastAsia="zh-CN"/>
        </w:rPr>
        <w:t>6.2</w:t>
      </w:r>
      <w:r w:rsidRPr="00585CA6">
        <w:t>.</w:t>
      </w:r>
      <w:r>
        <w:t>1.</w:t>
      </w:r>
      <w:r w:rsidRPr="00585CA6">
        <w:t>3.3.2-1</w:t>
      </w:r>
      <w:r w:rsidRPr="00585CA6">
        <w:rPr>
          <w:rFonts w:ascii="Arial" w:hAnsi="Arial" w:cs="Arial"/>
        </w:rPr>
        <w:t>.</w:t>
      </w:r>
    </w:p>
    <w:p w14:paraId="015DB33F" w14:textId="77777777" w:rsidR="00492992" w:rsidRPr="00585CA6" w:rsidRDefault="00492992" w:rsidP="00492992">
      <w:pPr>
        <w:pStyle w:val="TH"/>
        <w:rPr>
          <w:rFonts w:cs="Arial"/>
        </w:rPr>
      </w:pPr>
      <w:r w:rsidRPr="00585CA6">
        <w:t>Table </w:t>
      </w:r>
      <w:r w:rsidRPr="00585CA6">
        <w:rPr>
          <w:noProof/>
          <w:lang w:eastAsia="zh-CN"/>
        </w:rPr>
        <w:t>6.2</w:t>
      </w:r>
      <w:r w:rsidRPr="00585CA6">
        <w:t>.</w:t>
      </w:r>
      <w:r>
        <w:t>1.</w:t>
      </w:r>
      <w:r w:rsidRPr="00585CA6">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92992" w:rsidRPr="00585CA6" w14:paraId="5DA99BEE" w14:textId="77777777" w:rsidTr="0073597D">
        <w:trPr>
          <w:jc w:val="center"/>
        </w:trPr>
        <w:tc>
          <w:tcPr>
            <w:tcW w:w="687" w:type="pct"/>
            <w:shd w:val="clear" w:color="000000" w:fill="C0C0C0"/>
            <w:vAlign w:val="center"/>
            <w:hideMark/>
          </w:tcPr>
          <w:p w14:paraId="02B2351B" w14:textId="77777777" w:rsidR="00492992" w:rsidRPr="00585CA6" w:rsidRDefault="00492992" w:rsidP="0073597D">
            <w:pPr>
              <w:pStyle w:val="TAH"/>
            </w:pPr>
            <w:r w:rsidRPr="00585CA6">
              <w:t>Name</w:t>
            </w:r>
          </w:p>
        </w:tc>
        <w:tc>
          <w:tcPr>
            <w:tcW w:w="1039" w:type="pct"/>
            <w:shd w:val="clear" w:color="000000" w:fill="C0C0C0"/>
            <w:vAlign w:val="center"/>
          </w:tcPr>
          <w:p w14:paraId="09AC0FA6" w14:textId="77777777" w:rsidR="00492992" w:rsidRPr="00585CA6" w:rsidRDefault="00492992" w:rsidP="0073597D">
            <w:pPr>
              <w:pStyle w:val="TAH"/>
            </w:pPr>
            <w:r w:rsidRPr="00585CA6">
              <w:t>Data type</w:t>
            </w:r>
          </w:p>
        </w:tc>
        <w:tc>
          <w:tcPr>
            <w:tcW w:w="3274" w:type="pct"/>
            <w:shd w:val="clear" w:color="000000" w:fill="C0C0C0"/>
            <w:vAlign w:val="center"/>
            <w:hideMark/>
          </w:tcPr>
          <w:p w14:paraId="28E1132E" w14:textId="77777777" w:rsidR="00492992" w:rsidRPr="00585CA6" w:rsidRDefault="00492992" w:rsidP="0073597D">
            <w:pPr>
              <w:pStyle w:val="TAH"/>
            </w:pPr>
            <w:r w:rsidRPr="00585CA6">
              <w:t>Definition</w:t>
            </w:r>
          </w:p>
        </w:tc>
      </w:tr>
      <w:tr w:rsidR="00492992" w:rsidRPr="00585CA6" w14:paraId="463EA7CA" w14:textId="77777777" w:rsidTr="0073597D">
        <w:trPr>
          <w:jc w:val="center"/>
        </w:trPr>
        <w:tc>
          <w:tcPr>
            <w:tcW w:w="687" w:type="pct"/>
            <w:vAlign w:val="center"/>
            <w:hideMark/>
          </w:tcPr>
          <w:p w14:paraId="4ECFE07D" w14:textId="77777777" w:rsidR="00492992" w:rsidRPr="00585CA6" w:rsidRDefault="00492992" w:rsidP="0073597D">
            <w:pPr>
              <w:pStyle w:val="TAL"/>
            </w:pPr>
            <w:r w:rsidRPr="00585CA6">
              <w:t>apiRoot</w:t>
            </w:r>
          </w:p>
        </w:tc>
        <w:tc>
          <w:tcPr>
            <w:tcW w:w="1039" w:type="pct"/>
            <w:vAlign w:val="center"/>
          </w:tcPr>
          <w:p w14:paraId="17E3EBE3" w14:textId="77777777" w:rsidR="00492992" w:rsidRPr="00585CA6" w:rsidRDefault="00492992" w:rsidP="0073597D">
            <w:pPr>
              <w:pStyle w:val="TAL"/>
            </w:pPr>
            <w:r w:rsidRPr="00585CA6">
              <w:t>string</w:t>
            </w:r>
          </w:p>
        </w:tc>
        <w:tc>
          <w:tcPr>
            <w:tcW w:w="3274" w:type="pct"/>
            <w:vAlign w:val="center"/>
            <w:hideMark/>
          </w:tcPr>
          <w:p w14:paraId="1DDD1A17" w14:textId="77777777" w:rsidR="00492992" w:rsidRPr="00585CA6" w:rsidRDefault="00492992" w:rsidP="0073597D">
            <w:pPr>
              <w:pStyle w:val="TAL"/>
            </w:pPr>
            <w:r w:rsidRPr="00585CA6">
              <w:t>See clause </w:t>
            </w:r>
            <w:r w:rsidRPr="00585CA6">
              <w:rPr>
                <w:noProof/>
                <w:lang w:eastAsia="zh-CN"/>
              </w:rPr>
              <w:t>6.2</w:t>
            </w:r>
            <w:r w:rsidRPr="00585CA6">
              <w:t>.</w:t>
            </w:r>
            <w:r>
              <w:t>1.</w:t>
            </w:r>
            <w:r w:rsidRPr="00585CA6">
              <w:t>1.</w:t>
            </w:r>
          </w:p>
        </w:tc>
      </w:tr>
      <w:tr w:rsidR="00492992" w:rsidRPr="00585CA6" w14:paraId="097DE7EF" w14:textId="77777777" w:rsidTr="0073597D">
        <w:trPr>
          <w:jc w:val="center"/>
        </w:trPr>
        <w:tc>
          <w:tcPr>
            <w:tcW w:w="687" w:type="pct"/>
            <w:vAlign w:val="center"/>
          </w:tcPr>
          <w:p w14:paraId="6CB7DC80" w14:textId="77777777" w:rsidR="00492992" w:rsidRPr="00585CA6" w:rsidRDefault="00492992" w:rsidP="0073597D">
            <w:pPr>
              <w:pStyle w:val="TAL"/>
            </w:pPr>
            <w:r w:rsidRPr="00585CA6">
              <w:rPr>
                <w:lang w:eastAsia="zh-CN"/>
              </w:rPr>
              <w:t>storageId</w:t>
            </w:r>
          </w:p>
        </w:tc>
        <w:tc>
          <w:tcPr>
            <w:tcW w:w="1039" w:type="pct"/>
            <w:vAlign w:val="center"/>
          </w:tcPr>
          <w:p w14:paraId="64931ED2" w14:textId="77777777" w:rsidR="00492992" w:rsidRPr="00585CA6" w:rsidRDefault="00492992" w:rsidP="0073597D">
            <w:pPr>
              <w:pStyle w:val="TAL"/>
            </w:pPr>
            <w:r w:rsidRPr="00585CA6">
              <w:t>string</w:t>
            </w:r>
          </w:p>
        </w:tc>
        <w:tc>
          <w:tcPr>
            <w:tcW w:w="3274" w:type="pct"/>
            <w:vAlign w:val="center"/>
          </w:tcPr>
          <w:p w14:paraId="7B125619" w14:textId="77777777" w:rsidR="00492992" w:rsidRPr="00585CA6" w:rsidRDefault="00492992" w:rsidP="0073597D">
            <w:pPr>
              <w:pStyle w:val="TAL"/>
            </w:pPr>
            <w:r w:rsidRPr="00585CA6">
              <w:t xml:space="preserve">Represents the identifier of the "Individual </w:t>
            </w:r>
            <w:r>
              <w:t>ML Models</w:t>
            </w:r>
            <w:r w:rsidRPr="00585CA6">
              <w:t xml:space="preserve"> Storage" resource.</w:t>
            </w:r>
          </w:p>
        </w:tc>
      </w:tr>
    </w:tbl>
    <w:p w14:paraId="3E377033" w14:textId="77777777" w:rsidR="00492992" w:rsidRPr="00585CA6" w:rsidRDefault="00492992" w:rsidP="00492992"/>
    <w:p w14:paraId="6FD82D17" w14:textId="77777777" w:rsidR="00492992" w:rsidRPr="00585CA6" w:rsidRDefault="00492992" w:rsidP="00492992">
      <w:pPr>
        <w:pStyle w:val="Heading6"/>
      </w:pPr>
      <w:bookmarkStart w:id="1197" w:name="_Toc144459677"/>
      <w:bookmarkStart w:id="1198" w:name="_Toc151379303"/>
      <w:bookmarkStart w:id="1199" w:name="_Toc151445484"/>
      <w:bookmarkStart w:id="1200" w:name="_Toc160470561"/>
      <w:bookmarkStart w:id="1201" w:name="_Toc164873705"/>
      <w:bookmarkStart w:id="1202" w:name="_Toc180306342"/>
      <w:bookmarkStart w:id="1203" w:name="_Toc192868293"/>
      <w:bookmarkStart w:id="1204" w:name="_Toc199249617"/>
      <w:r w:rsidRPr="00585CA6">
        <w:rPr>
          <w:noProof/>
          <w:lang w:eastAsia="zh-CN"/>
        </w:rPr>
        <w:t>6.2</w:t>
      </w:r>
      <w:r w:rsidRPr="00585CA6">
        <w:t>.</w:t>
      </w:r>
      <w:r>
        <w:t>1.</w:t>
      </w:r>
      <w:r w:rsidRPr="00585CA6">
        <w:t>3.3.3</w:t>
      </w:r>
      <w:r w:rsidRPr="00585CA6">
        <w:tab/>
        <w:t>Resource Standard Methods</w:t>
      </w:r>
      <w:bookmarkEnd w:id="1197"/>
      <w:bookmarkEnd w:id="1198"/>
      <w:bookmarkEnd w:id="1199"/>
      <w:bookmarkEnd w:id="1200"/>
      <w:bookmarkEnd w:id="1201"/>
      <w:bookmarkEnd w:id="1202"/>
      <w:bookmarkEnd w:id="1203"/>
      <w:bookmarkEnd w:id="1204"/>
    </w:p>
    <w:p w14:paraId="5346C005" w14:textId="77777777" w:rsidR="00492992" w:rsidRPr="00585CA6" w:rsidRDefault="00492992" w:rsidP="00492992">
      <w:pPr>
        <w:pStyle w:val="Heading7"/>
      </w:pPr>
      <w:bookmarkStart w:id="1205" w:name="_Toc144459678"/>
      <w:bookmarkStart w:id="1206" w:name="_Toc151379304"/>
      <w:bookmarkStart w:id="1207" w:name="_Toc151445485"/>
      <w:bookmarkStart w:id="1208" w:name="_Toc160470562"/>
      <w:bookmarkStart w:id="1209" w:name="_Toc164873706"/>
      <w:bookmarkStart w:id="1210" w:name="_Toc180306343"/>
      <w:bookmarkStart w:id="1211" w:name="_Toc199249618"/>
      <w:r w:rsidRPr="00585CA6">
        <w:rPr>
          <w:noProof/>
          <w:lang w:eastAsia="zh-CN"/>
        </w:rPr>
        <w:t>6.2</w:t>
      </w:r>
      <w:r w:rsidRPr="00585CA6">
        <w:t>.</w:t>
      </w:r>
      <w:r>
        <w:t>1.</w:t>
      </w:r>
      <w:r w:rsidRPr="00585CA6">
        <w:t>3.3.3.1</w:t>
      </w:r>
      <w:r w:rsidRPr="00585CA6">
        <w:tab/>
        <w:t>GET</w:t>
      </w:r>
      <w:bookmarkEnd w:id="1205"/>
      <w:bookmarkEnd w:id="1206"/>
      <w:bookmarkEnd w:id="1207"/>
      <w:bookmarkEnd w:id="1208"/>
      <w:bookmarkEnd w:id="1209"/>
      <w:bookmarkEnd w:id="1210"/>
      <w:bookmarkEnd w:id="1211"/>
    </w:p>
    <w:p w14:paraId="5C41529C" w14:textId="77777777" w:rsidR="00492992" w:rsidRPr="00585CA6" w:rsidRDefault="00492992" w:rsidP="00492992">
      <w:pPr>
        <w:rPr>
          <w:noProof/>
          <w:lang w:eastAsia="zh-CN"/>
        </w:rPr>
      </w:pPr>
      <w:r w:rsidRPr="00585CA6">
        <w:rPr>
          <w:noProof/>
          <w:lang w:eastAsia="zh-CN"/>
        </w:rPr>
        <w:t xml:space="preserve">The HTTP GET method allows a service consumer to retrieve an existing </w:t>
      </w:r>
      <w:r w:rsidRPr="00585CA6">
        <w:t xml:space="preserve">"Individual </w:t>
      </w:r>
      <w:r>
        <w:t>ML Models</w:t>
      </w:r>
      <w:r w:rsidRPr="00585CA6">
        <w:t xml:space="preserve"> Storage" resource at the </w:t>
      </w:r>
      <w:r>
        <w:t>AIMLE Repository</w:t>
      </w:r>
      <w:r w:rsidRPr="00585CA6">
        <w:rPr>
          <w:noProof/>
          <w:lang w:eastAsia="zh-CN"/>
        </w:rPr>
        <w:t>.</w:t>
      </w:r>
    </w:p>
    <w:p w14:paraId="510B1FDC" w14:textId="77777777" w:rsidR="00492992" w:rsidRPr="00585CA6" w:rsidRDefault="00492992" w:rsidP="00492992">
      <w:r w:rsidRPr="00585CA6">
        <w:t>This method shall support the URI query parameters specified in table </w:t>
      </w:r>
      <w:r w:rsidRPr="00585CA6">
        <w:rPr>
          <w:noProof/>
          <w:lang w:eastAsia="zh-CN"/>
        </w:rPr>
        <w:t>6.2</w:t>
      </w:r>
      <w:r w:rsidRPr="00585CA6">
        <w:t>.</w:t>
      </w:r>
      <w:r>
        <w:t>1.</w:t>
      </w:r>
      <w:r w:rsidRPr="00585CA6">
        <w:t>3.3.3.1-1.</w:t>
      </w:r>
    </w:p>
    <w:p w14:paraId="32D2180F" w14:textId="77777777" w:rsidR="00492992" w:rsidRPr="00585CA6" w:rsidRDefault="00492992" w:rsidP="00492992">
      <w:pPr>
        <w:pStyle w:val="TH"/>
        <w:rPr>
          <w:rFonts w:cs="Arial"/>
        </w:rPr>
      </w:pPr>
      <w:r w:rsidRPr="00585CA6">
        <w:t>Table </w:t>
      </w:r>
      <w:r w:rsidRPr="00585CA6">
        <w:rPr>
          <w:noProof/>
          <w:lang w:eastAsia="zh-CN"/>
        </w:rPr>
        <w:t>6.2</w:t>
      </w:r>
      <w:r w:rsidRPr="00585CA6">
        <w:t>.</w:t>
      </w:r>
      <w:r>
        <w:t>1.</w:t>
      </w:r>
      <w:r w:rsidRPr="00585CA6">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585CA6" w14:paraId="5CC5C704" w14:textId="77777777" w:rsidTr="0073597D">
        <w:trPr>
          <w:jc w:val="center"/>
        </w:trPr>
        <w:tc>
          <w:tcPr>
            <w:tcW w:w="825" w:type="pct"/>
            <w:tcBorders>
              <w:bottom w:val="single" w:sz="6" w:space="0" w:color="auto"/>
            </w:tcBorders>
            <w:shd w:val="clear" w:color="auto" w:fill="C0C0C0"/>
            <w:vAlign w:val="center"/>
          </w:tcPr>
          <w:p w14:paraId="40F1C8D2" w14:textId="77777777" w:rsidR="00492992" w:rsidRPr="00585CA6" w:rsidRDefault="00492992" w:rsidP="0073597D">
            <w:pPr>
              <w:pStyle w:val="TAH"/>
            </w:pPr>
            <w:r w:rsidRPr="00585CA6">
              <w:t>Name</w:t>
            </w:r>
          </w:p>
        </w:tc>
        <w:tc>
          <w:tcPr>
            <w:tcW w:w="731" w:type="pct"/>
            <w:tcBorders>
              <w:bottom w:val="single" w:sz="6" w:space="0" w:color="auto"/>
            </w:tcBorders>
            <w:shd w:val="clear" w:color="auto" w:fill="C0C0C0"/>
            <w:vAlign w:val="center"/>
          </w:tcPr>
          <w:p w14:paraId="16B2042C" w14:textId="77777777" w:rsidR="00492992" w:rsidRPr="00585CA6" w:rsidRDefault="00492992" w:rsidP="0073597D">
            <w:pPr>
              <w:pStyle w:val="TAH"/>
            </w:pPr>
            <w:r w:rsidRPr="00585CA6">
              <w:t>Data type</w:t>
            </w:r>
          </w:p>
        </w:tc>
        <w:tc>
          <w:tcPr>
            <w:tcW w:w="215" w:type="pct"/>
            <w:tcBorders>
              <w:bottom w:val="single" w:sz="6" w:space="0" w:color="auto"/>
            </w:tcBorders>
            <w:shd w:val="clear" w:color="auto" w:fill="C0C0C0"/>
            <w:vAlign w:val="center"/>
          </w:tcPr>
          <w:p w14:paraId="4656C455" w14:textId="77777777" w:rsidR="00492992" w:rsidRPr="00585CA6" w:rsidRDefault="00492992" w:rsidP="0073597D">
            <w:pPr>
              <w:pStyle w:val="TAH"/>
            </w:pPr>
            <w:r w:rsidRPr="00585CA6">
              <w:t>P</w:t>
            </w:r>
          </w:p>
        </w:tc>
        <w:tc>
          <w:tcPr>
            <w:tcW w:w="580" w:type="pct"/>
            <w:tcBorders>
              <w:bottom w:val="single" w:sz="6" w:space="0" w:color="auto"/>
            </w:tcBorders>
            <w:shd w:val="clear" w:color="auto" w:fill="C0C0C0"/>
            <w:vAlign w:val="center"/>
          </w:tcPr>
          <w:p w14:paraId="09B6BB23" w14:textId="77777777" w:rsidR="00492992" w:rsidRPr="00585CA6" w:rsidRDefault="00492992" w:rsidP="0073597D">
            <w:pPr>
              <w:pStyle w:val="TAH"/>
            </w:pPr>
            <w:r w:rsidRPr="00585CA6">
              <w:t>Cardinality</w:t>
            </w:r>
          </w:p>
        </w:tc>
        <w:tc>
          <w:tcPr>
            <w:tcW w:w="1852" w:type="pct"/>
            <w:tcBorders>
              <w:bottom w:val="single" w:sz="6" w:space="0" w:color="auto"/>
            </w:tcBorders>
            <w:shd w:val="clear" w:color="auto" w:fill="C0C0C0"/>
            <w:vAlign w:val="center"/>
          </w:tcPr>
          <w:p w14:paraId="4235E16A" w14:textId="77777777" w:rsidR="00492992" w:rsidRPr="00585CA6" w:rsidRDefault="00492992" w:rsidP="0073597D">
            <w:pPr>
              <w:pStyle w:val="TAH"/>
            </w:pPr>
            <w:r w:rsidRPr="00585CA6">
              <w:t>Description</w:t>
            </w:r>
          </w:p>
        </w:tc>
        <w:tc>
          <w:tcPr>
            <w:tcW w:w="796" w:type="pct"/>
            <w:tcBorders>
              <w:bottom w:val="single" w:sz="6" w:space="0" w:color="auto"/>
            </w:tcBorders>
            <w:shd w:val="clear" w:color="auto" w:fill="C0C0C0"/>
            <w:vAlign w:val="center"/>
          </w:tcPr>
          <w:p w14:paraId="28158616" w14:textId="77777777" w:rsidR="00492992" w:rsidRPr="00585CA6" w:rsidRDefault="00492992" w:rsidP="0073597D">
            <w:pPr>
              <w:pStyle w:val="TAH"/>
            </w:pPr>
            <w:r w:rsidRPr="00585CA6">
              <w:t>Applicability</w:t>
            </w:r>
          </w:p>
        </w:tc>
      </w:tr>
      <w:tr w:rsidR="00492992" w:rsidRPr="00585CA6" w14:paraId="6690C707" w14:textId="77777777" w:rsidTr="0073597D">
        <w:trPr>
          <w:jc w:val="center"/>
        </w:trPr>
        <w:tc>
          <w:tcPr>
            <w:tcW w:w="825" w:type="pct"/>
            <w:tcBorders>
              <w:top w:val="single" w:sz="6" w:space="0" w:color="auto"/>
            </w:tcBorders>
            <w:shd w:val="clear" w:color="auto" w:fill="auto"/>
            <w:vAlign w:val="center"/>
          </w:tcPr>
          <w:p w14:paraId="2A70DA2B" w14:textId="77777777" w:rsidR="00492992" w:rsidRPr="00585CA6" w:rsidRDefault="00492992" w:rsidP="0073597D">
            <w:pPr>
              <w:pStyle w:val="TAL"/>
            </w:pPr>
            <w:r w:rsidRPr="00585CA6">
              <w:t>n/a</w:t>
            </w:r>
          </w:p>
        </w:tc>
        <w:tc>
          <w:tcPr>
            <w:tcW w:w="731" w:type="pct"/>
            <w:tcBorders>
              <w:top w:val="single" w:sz="6" w:space="0" w:color="auto"/>
            </w:tcBorders>
            <w:vAlign w:val="center"/>
          </w:tcPr>
          <w:p w14:paraId="466E64CF" w14:textId="77777777" w:rsidR="00492992" w:rsidRPr="00585CA6" w:rsidRDefault="00492992" w:rsidP="0073597D">
            <w:pPr>
              <w:pStyle w:val="TAL"/>
            </w:pPr>
          </w:p>
        </w:tc>
        <w:tc>
          <w:tcPr>
            <w:tcW w:w="215" w:type="pct"/>
            <w:tcBorders>
              <w:top w:val="single" w:sz="6" w:space="0" w:color="auto"/>
            </w:tcBorders>
            <w:vAlign w:val="center"/>
          </w:tcPr>
          <w:p w14:paraId="141E3417" w14:textId="77777777" w:rsidR="00492992" w:rsidRPr="00585CA6" w:rsidRDefault="00492992" w:rsidP="0073597D">
            <w:pPr>
              <w:pStyle w:val="TAC"/>
            </w:pPr>
          </w:p>
        </w:tc>
        <w:tc>
          <w:tcPr>
            <w:tcW w:w="580" w:type="pct"/>
            <w:tcBorders>
              <w:top w:val="single" w:sz="6" w:space="0" w:color="auto"/>
            </w:tcBorders>
            <w:vAlign w:val="center"/>
          </w:tcPr>
          <w:p w14:paraId="65C1167E" w14:textId="77777777" w:rsidR="00492992" w:rsidRPr="00585CA6" w:rsidRDefault="00492992" w:rsidP="0073597D">
            <w:pPr>
              <w:pStyle w:val="TAC"/>
            </w:pPr>
          </w:p>
        </w:tc>
        <w:tc>
          <w:tcPr>
            <w:tcW w:w="1852" w:type="pct"/>
            <w:tcBorders>
              <w:top w:val="single" w:sz="6" w:space="0" w:color="auto"/>
            </w:tcBorders>
            <w:shd w:val="clear" w:color="auto" w:fill="auto"/>
            <w:vAlign w:val="center"/>
          </w:tcPr>
          <w:p w14:paraId="3B88CC32" w14:textId="77777777" w:rsidR="00492992" w:rsidRPr="00585CA6" w:rsidRDefault="00492992" w:rsidP="0073597D">
            <w:pPr>
              <w:pStyle w:val="TAL"/>
            </w:pPr>
          </w:p>
        </w:tc>
        <w:tc>
          <w:tcPr>
            <w:tcW w:w="796" w:type="pct"/>
            <w:tcBorders>
              <w:top w:val="single" w:sz="6" w:space="0" w:color="auto"/>
            </w:tcBorders>
            <w:vAlign w:val="center"/>
          </w:tcPr>
          <w:p w14:paraId="0A0E6DA3" w14:textId="77777777" w:rsidR="00492992" w:rsidRPr="00585CA6" w:rsidRDefault="00492992" w:rsidP="0073597D">
            <w:pPr>
              <w:pStyle w:val="TAL"/>
            </w:pPr>
          </w:p>
        </w:tc>
      </w:tr>
    </w:tbl>
    <w:p w14:paraId="5B3035F4" w14:textId="77777777" w:rsidR="00492992" w:rsidRPr="00585CA6" w:rsidRDefault="00492992" w:rsidP="00492992"/>
    <w:p w14:paraId="6392A662" w14:textId="77777777" w:rsidR="00492992" w:rsidRPr="00585CA6" w:rsidRDefault="00492992" w:rsidP="00492992">
      <w:r w:rsidRPr="00585CA6">
        <w:t>This method shall support the request data structures specified in table </w:t>
      </w:r>
      <w:r w:rsidRPr="00585CA6">
        <w:rPr>
          <w:noProof/>
          <w:lang w:eastAsia="zh-CN"/>
        </w:rPr>
        <w:t>6.2</w:t>
      </w:r>
      <w:r w:rsidRPr="00585CA6">
        <w:t>.</w:t>
      </w:r>
      <w:r>
        <w:t>1.</w:t>
      </w:r>
      <w:r w:rsidRPr="00585CA6">
        <w:t>3.3.3.1-2 and the response data structures and response codes specified in table </w:t>
      </w:r>
      <w:r w:rsidRPr="00585CA6">
        <w:rPr>
          <w:noProof/>
          <w:lang w:eastAsia="zh-CN"/>
        </w:rPr>
        <w:t>6.2</w:t>
      </w:r>
      <w:r w:rsidRPr="00585CA6">
        <w:t>.</w:t>
      </w:r>
      <w:r>
        <w:t>1.</w:t>
      </w:r>
      <w:r w:rsidRPr="00585CA6">
        <w:t>3.3.3.1-3.</w:t>
      </w:r>
    </w:p>
    <w:p w14:paraId="0C05E827" w14:textId="77777777" w:rsidR="00492992" w:rsidRPr="00585CA6" w:rsidRDefault="00492992" w:rsidP="00492992">
      <w:pPr>
        <w:pStyle w:val="TH"/>
      </w:pPr>
      <w:r w:rsidRPr="00585CA6">
        <w:t>Table </w:t>
      </w:r>
      <w:r w:rsidRPr="00585CA6">
        <w:rPr>
          <w:noProof/>
          <w:lang w:eastAsia="zh-CN"/>
        </w:rPr>
        <w:t>6.2</w:t>
      </w:r>
      <w:r w:rsidRPr="00585CA6">
        <w:t>.</w:t>
      </w:r>
      <w:r>
        <w:t>1.</w:t>
      </w:r>
      <w:r w:rsidRPr="00585CA6">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92992" w:rsidRPr="00585CA6" w14:paraId="79DDACC0" w14:textId="77777777" w:rsidTr="0073597D">
        <w:trPr>
          <w:jc w:val="center"/>
        </w:trPr>
        <w:tc>
          <w:tcPr>
            <w:tcW w:w="1627" w:type="dxa"/>
            <w:tcBorders>
              <w:bottom w:val="single" w:sz="6" w:space="0" w:color="auto"/>
            </w:tcBorders>
            <w:shd w:val="clear" w:color="auto" w:fill="C0C0C0"/>
            <w:vAlign w:val="center"/>
          </w:tcPr>
          <w:p w14:paraId="59A7DEE2" w14:textId="77777777" w:rsidR="00492992" w:rsidRPr="00585CA6" w:rsidRDefault="00492992" w:rsidP="0073597D">
            <w:pPr>
              <w:pStyle w:val="TAH"/>
            </w:pPr>
            <w:r w:rsidRPr="00585CA6">
              <w:t>Data type</w:t>
            </w:r>
          </w:p>
        </w:tc>
        <w:tc>
          <w:tcPr>
            <w:tcW w:w="425" w:type="dxa"/>
            <w:tcBorders>
              <w:bottom w:val="single" w:sz="6" w:space="0" w:color="auto"/>
            </w:tcBorders>
            <w:shd w:val="clear" w:color="auto" w:fill="C0C0C0"/>
            <w:vAlign w:val="center"/>
          </w:tcPr>
          <w:p w14:paraId="181E5F38" w14:textId="77777777" w:rsidR="00492992" w:rsidRPr="00585CA6" w:rsidRDefault="00492992" w:rsidP="0073597D">
            <w:pPr>
              <w:pStyle w:val="TAH"/>
            </w:pPr>
            <w:r w:rsidRPr="00585CA6">
              <w:t>P</w:t>
            </w:r>
          </w:p>
        </w:tc>
        <w:tc>
          <w:tcPr>
            <w:tcW w:w="1276" w:type="dxa"/>
            <w:tcBorders>
              <w:bottom w:val="single" w:sz="6" w:space="0" w:color="auto"/>
            </w:tcBorders>
            <w:shd w:val="clear" w:color="auto" w:fill="C0C0C0"/>
            <w:vAlign w:val="center"/>
          </w:tcPr>
          <w:p w14:paraId="60379606" w14:textId="77777777" w:rsidR="00492992" w:rsidRPr="00585CA6" w:rsidRDefault="00492992" w:rsidP="0073597D">
            <w:pPr>
              <w:pStyle w:val="TAH"/>
            </w:pPr>
            <w:r w:rsidRPr="00585CA6">
              <w:t>Cardinality</w:t>
            </w:r>
          </w:p>
        </w:tc>
        <w:tc>
          <w:tcPr>
            <w:tcW w:w="6447" w:type="dxa"/>
            <w:tcBorders>
              <w:bottom w:val="single" w:sz="6" w:space="0" w:color="auto"/>
            </w:tcBorders>
            <w:shd w:val="clear" w:color="auto" w:fill="C0C0C0"/>
            <w:vAlign w:val="center"/>
          </w:tcPr>
          <w:p w14:paraId="4F83443D" w14:textId="77777777" w:rsidR="00492992" w:rsidRPr="00585CA6" w:rsidRDefault="00492992" w:rsidP="0073597D">
            <w:pPr>
              <w:pStyle w:val="TAH"/>
            </w:pPr>
            <w:r w:rsidRPr="00585CA6">
              <w:t>Description</w:t>
            </w:r>
          </w:p>
        </w:tc>
      </w:tr>
      <w:tr w:rsidR="00492992" w:rsidRPr="00585CA6" w14:paraId="2E5B738E" w14:textId="77777777" w:rsidTr="0073597D">
        <w:trPr>
          <w:jc w:val="center"/>
        </w:trPr>
        <w:tc>
          <w:tcPr>
            <w:tcW w:w="1627" w:type="dxa"/>
            <w:tcBorders>
              <w:top w:val="single" w:sz="6" w:space="0" w:color="auto"/>
            </w:tcBorders>
            <w:shd w:val="clear" w:color="auto" w:fill="auto"/>
            <w:vAlign w:val="center"/>
          </w:tcPr>
          <w:p w14:paraId="483944B9" w14:textId="77777777" w:rsidR="00492992" w:rsidRPr="00585CA6" w:rsidRDefault="00492992" w:rsidP="0073597D">
            <w:pPr>
              <w:pStyle w:val="TAL"/>
            </w:pPr>
            <w:r w:rsidRPr="00585CA6">
              <w:t>n/a</w:t>
            </w:r>
          </w:p>
        </w:tc>
        <w:tc>
          <w:tcPr>
            <w:tcW w:w="425" w:type="dxa"/>
            <w:tcBorders>
              <w:top w:val="single" w:sz="6" w:space="0" w:color="auto"/>
            </w:tcBorders>
            <w:vAlign w:val="center"/>
          </w:tcPr>
          <w:p w14:paraId="580E5A87" w14:textId="77777777" w:rsidR="00492992" w:rsidRPr="00585CA6" w:rsidRDefault="00492992" w:rsidP="0073597D">
            <w:pPr>
              <w:pStyle w:val="TAC"/>
            </w:pPr>
          </w:p>
        </w:tc>
        <w:tc>
          <w:tcPr>
            <w:tcW w:w="1276" w:type="dxa"/>
            <w:tcBorders>
              <w:top w:val="single" w:sz="6" w:space="0" w:color="auto"/>
            </w:tcBorders>
            <w:vAlign w:val="center"/>
          </w:tcPr>
          <w:p w14:paraId="39B3C768" w14:textId="77777777" w:rsidR="00492992" w:rsidRPr="00585CA6" w:rsidRDefault="00492992" w:rsidP="0073597D">
            <w:pPr>
              <w:pStyle w:val="TAC"/>
            </w:pPr>
          </w:p>
        </w:tc>
        <w:tc>
          <w:tcPr>
            <w:tcW w:w="6447" w:type="dxa"/>
            <w:tcBorders>
              <w:top w:val="single" w:sz="6" w:space="0" w:color="auto"/>
            </w:tcBorders>
            <w:shd w:val="clear" w:color="auto" w:fill="auto"/>
            <w:vAlign w:val="center"/>
          </w:tcPr>
          <w:p w14:paraId="40F5BCDE" w14:textId="77777777" w:rsidR="00492992" w:rsidRPr="00585CA6" w:rsidRDefault="00492992" w:rsidP="0073597D">
            <w:pPr>
              <w:pStyle w:val="TAL"/>
            </w:pPr>
          </w:p>
        </w:tc>
      </w:tr>
    </w:tbl>
    <w:p w14:paraId="056CDF70" w14:textId="77777777" w:rsidR="00492992" w:rsidRPr="00585CA6" w:rsidRDefault="00492992" w:rsidP="00492992"/>
    <w:p w14:paraId="3CC47ECA" w14:textId="77777777" w:rsidR="00492992" w:rsidRPr="00585CA6" w:rsidRDefault="00492992" w:rsidP="00492992">
      <w:pPr>
        <w:pStyle w:val="TH"/>
      </w:pPr>
      <w:r w:rsidRPr="00585CA6">
        <w:t>Table </w:t>
      </w:r>
      <w:r w:rsidRPr="00585CA6">
        <w:rPr>
          <w:noProof/>
          <w:lang w:eastAsia="zh-CN"/>
        </w:rPr>
        <w:t>6.2</w:t>
      </w:r>
      <w:r w:rsidRPr="00585CA6">
        <w:t>.</w:t>
      </w:r>
      <w:r>
        <w:t>1.</w:t>
      </w:r>
      <w:r w:rsidRPr="00585CA6">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585CA6" w14:paraId="50FE313C" w14:textId="77777777" w:rsidTr="0073597D">
        <w:trPr>
          <w:jc w:val="center"/>
        </w:trPr>
        <w:tc>
          <w:tcPr>
            <w:tcW w:w="1101" w:type="pct"/>
            <w:tcBorders>
              <w:bottom w:val="single" w:sz="6" w:space="0" w:color="auto"/>
            </w:tcBorders>
            <w:shd w:val="clear" w:color="auto" w:fill="C0C0C0"/>
            <w:vAlign w:val="center"/>
          </w:tcPr>
          <w:p w14:paraId="5940E093" w14:textId="77777777" w:rsidR="00492992" w:rsidRPr="00585CA6" w:rsidRDefault="00492992" w:rsidP="0073597D">
            <w:pPr>
              <w:pStyle w:val="TAH"/>
            </w:pPr>
            <w:r w:rsidRPr="00585CA6">
              <w:t>Data type</w:t>
            </w:r>
          </w:p>
        </w:tc>
        <w:tc>
          <w:tcPr>
            <w:tcW w:w="221" w:type="pct"/>
            <w:tcBorders>
              <w:bottom w:val="single" w:sz="6" w:space="0" w:color="auto"/>
            </w:tcBorders>
            <w:shd w:val="clear" w:color="auto" w:fill="C0C0C0"/>
            <w:vAlign w:val="center"/>
          </w:tcPr>
          <w:p w14:paraId="28F45566" w14:textId="77777777" w:rsidR="00492992" w:rsidRPr="00585CA6" w:rsidRDefault="00492992" w:rsidP="0073597D">
            <w:pPr>
              <w:pStyle w:val="TAH"/>
            </w:pPr>
            <w:r w:rsidRPr="00585CA6">
              <w:t>P</w:t>
            </w:r>
          </w:p>
        </w:tc>
        <w:tc>
          <w:tcPr>
            <w:tcW w:w="589" w:type="pct"/>
            <w:tcBorders>
              <w:bottom w:val="single" w:sz="6" w:space="0" w:color="auto"/>
            </w:tcBorders>
            <w:shd w:val="clear" w:color="auto" w:fill="C0C0C0"/>
            <w:vAlign w:val="center"/>
          </w:tcPr>
          <w:p w14:paraId="407CF668" w14:textId="77777777" w:rsidR="00492992" w:rsidRPr="00585CA6" w:rsidRDefault="00492992" w:rsidP="0073597D">
            <w:pPr>
              <w:pStyle w:val="TAH"/>
            </w:pPr>
            <w:r w:rsidRPr="00585CA6">
              <w:t>Cardinality</w:t>
            </w:r>
          </w:p>
        </w:tc>
        <w:tc>
          <w:tcPr>
            <w:tcW w:w="737" w:type="pct"/>
            <w:tcBorders>
              <w:bottom w:val="single" w:sz="6" w:space="0" w:color="auto"/>
            </w:tcBorders>
            <w:shd w:val="clear" w:color="auto" w:fill="C0C0C0"/>
            <w:vAlign w:val="center"/>
          </w:tcPr>
          <w:p w14:paraId="1505D125" w14:textId="77777777" w:rsidR="00492992" w:rsidRPr="00585CA6" w:rsidRDefault="00492992" w:rsidP="0073597D">
            <w:pPr>
              <w:pStyle w:val="TAH"/>
            </w:pPr>
            <w:r w:rsidRPr="00585CA6">
              <w:t>Response</w:t>
            </w:r>
          </w:p>
          <w:p w14:paraId="1B35385C" w14:textId="77777777" w:rsidR="00492992" w:rsidRPr="00585CA6" w:rsidRDefault="00492992" w:rsidP="0073597D">
            <w:pPr>
              <w:pStyle w:val="TAH"/>
            </w:pPr>
            <w:r w:rsidRPr="00585CA6">
              <w:t>codes</w:t>
            </w:r>
          </w:p>
        </w:tc>
        <w:tc>
          <w:tcPr>
            <w:tcW w:w="2352" w:type="pct"/>
            <w:tcBorders>
              <w:bottom w:val="single" w:sz="6" w:space="0" w:color="auto"/>
            </w:tcBorders>
            <w:shd w:val="clear" w:color="auto" w:fill="C0C0C0"/>
            <w:vAlign w:val="center"/>
          </w:tcPr>
          <w:p w14:paraId="63BFD293" w14:textId="77777777" w:rsidR="00492992" w:rsidRPr="00585CA6" w:rsidRDefault="00492992" w:rsidP="0073597D">
            <w:pPr>
              <w:pStyle w:val="TAH"/>
            </w:pPr>
            <w:r w:rsidRPr="00585CA6">
              <w:t>Description</w:t>
            </w:r>
          </w:p>
        </w:tc>
      </w:tr>
      <w:tr w:rsidR="00492992" w:rsidRPr="00585CA6" w14:paraId="70EC2607" w14:textId="77777777" w:rsidTr="0073597D">
        <w:trPr>
          <w:jc w:val="center"/>
        </w:trPr>
        <w:tc>
          <w:tcPr>
            <w:tcW w:w="1101" w:type="pct"/>
            <w:tcBorders>
              <w:top w:val="single" w:sz="6" w:space="0" w:color="auto"/>
            </w:tcBorders>
            <w:shd w:val="clear" w:color="auto" w:fill="auto"/>
            <w:vAlign w:val="center"/>
          </w:tcPr>
          <w:p w14:paraId="42B3B0D9" w14:textId="77777777" w:rsidR="00492992" w:rsidRPr="00585CA6" w:rsidRDefault="00492992" w:rsidP="0073597D">
            <w:pPr>
              <w:pStyle w:val="TAL"/>
            </w:pPr>
            <w:r>
              <w:t>MLModels</w:t>
            </w:r>
            <w:r w:rsidRPr="00585CA6">
              <w:t>Storage</w:t>
            </w:r>
          </w:p>
        </w:tc>
        <w:tc>
          <w:tcPr>
            <w:tcW w:w="221" w:type="pct"/>
            <w:tcBorders>
              <w:top w:val="single" w:sz="6" w:space="0" w:color="auto"/>
            </w:tcBorders>
            <w:vAlign w:val="center"/>
          </w:tcPr>
          <w:p w14:paraId="02945DD0" w14:textId="77777777" w:rsidR="00492992" w:rsidRPr="00585CA6" w:rsidRDefault="00492992" w:rsidP="0073597D">
            <w:pPr>
              <w:pStyle w:val="TAC"/>
            </w:pPr>
            <w:r w:rsidRPr="00585CA6">
              <w:t>M</w:t>
            </w:r>
          </w:p>
        </w:tc>
        <w:tc>
          <w:tcPr>
            <w:tcW w:w="589" w:type="pct"/>
            <w:tcBorders>
              <w:top w:val="single" w:sz="6" w:space="0" w:color="auto"/>
            </w:tcBorders>
            <w:vAlign w:val="center"/>
          </w:tcPr>
          <w:p w14:paraId="10DF9409" w14:textId="77777777" w:rsidR="00492992" w:rsidRPr="00585CA6" w:rsidRDefault="00492992" w:rsidP="0073597D">
            <w:pPr>
              <w:pStyle w:val="TAC"/>
            </w:pPr>
            <w:r w:rsidRPr="00585CA6">
              <w:t>1</w:t>
            </w:r>
          </w:p>
        </w:tc>
        <w:tc>
          <w:tcPr>
            <w:tcW w:w="737" w:type="pct"/>
            <w:tcBorders>
              <w:top w:val="single" w:sz="6" w:space="0" w:color="auto"/>
            </w:tcBorders>
            <w:vAlign w:val="center"/>
          </w:tcPr>
          <w:p w14:paraId="6C3EDBD6" w14:textId="77777777" w:rsidR="00492992" w:rsidRPr="00585CA6" w:rsidRDefault="00492992" w:rsidP="0073597D">
            <w:pPr>
              <w:pStyle w:val="TAL"/>
            </w:pPr>
            <w:r w:rsidRPr="00585CA6">
              <w:t>200 OK</w:t>
            </w:r>
          </w:p>
        </w:tc>
        <w:tc>
          <w:tcPr>
            <w:tcW w:w="2352" w:type="pct"/>
            <w:tcBorders>
              <w:top w:val="single" w:sz="6" w:space="0" w:color="auto"/>
            </w:tcBorders>
            <w:shd w:val="clear" w:color="auto" w:fill="auto"/>
            <w:vAlign w:val="center"/>
          </w:tcPr>
          <w:p w14:paraId="428484EC" w14:textId="77777777" w:rsidR="00492992" w:rsidRPr="00585CA6" w:rsidRDefault="00492992" w:rsidP="0073597D">
            <w:pPr>
              <w:pStyle w:val="TAL"/>
            </w:pPr>
            <w:r w:rsidRPr="00585CA6">
              <w:t>Successful case. The requested</w:t>
            </w:r>
            <w:r w:rsidRPr="00585CA6">
              <w:rPr>
                <w:noProof/>
                <w:lang w:eastAsia="zh-CN"/>
              </w:rPr>
              <w:t xml:space="preserve"> </w:t>
            </w:r>
            <w:r w:rsidRPr="00585CA6">
              <w:t xml:space="preserve">"Individual </w:t>
            </w:r>
            <w:r>
              <w:t>ML Models</w:t>
            </w:r>
            <w:r w:rsidRPr="00585CA6">
              <w:t xml:space="preserve"> Storage" resource</w:t>
            </w:r>
            <w:r w:rsidRPr="00585CA6">
              <w:rPr>
                <w:noProof/>
                <w:lang w:eastAsia="zh-CN"/>
              </w:rPr>
              <w:t xml:space="preserve"> </w:t>
            </w:r>
            <w:r w:rsidRPr="00585CA6">
              <w:t>shall be returned.</w:t>
            </w:r>
          </w:p>
        </w:tc>
      </w:tr>
      <w:tr w:rsidR="00492992" w:rsidRPr="00585CA6" w14:paraId="7A4DF8AC" w14:textId="77777777" w:rsidTr="0073597D">
        <w:trPr>
          <w:jc w:val="center"/>
        </w:trPr>
        <w:tc>
          <w:tcPr>
            <w:tcW w:w="1101" w:type="pct"/>
            <w:shd w:val="clear" w:color="auto" w:fill="auto"/>
            <w:vAlign w:val="center"/>
          </w:tcPr>
          <w:p w14:paraId="2E7BC1A5" w14:textId="77777777" w:rsidR="00492992" w:rsidRPr="00585CA6" w:rsidRDefault="00492992" w:rsidP="0073597D">
            <w:pPr>
              <w:pStyle w:val="TAL"/>
            </w:pPr>
            <w:r w:rsidRPr="00585CA6">
              <w:t>n/a</w:t>
            </w:r>
          </w:p>
        </w:tc>
        <w:tc>
          <w:tcPr>
            <w:tcW w:w="221" w:type="pct"/>
            <w:vAlign w:val="center"/>
          </w:tcPr>
          <w:p w14:paraId="5CC0AE62" w14:textId="77777777" w:rsidR="00492992" w:rsidRPr="00585CA6" w:rsidRDefault="00492992" w:rsidP="0073597D">
            <w:pPr>
              <w:pStyle w:val="TAC"/>
            </w:pPr>
          </w:p>
        </w:tc>
        <w:tc>
          <w:tcPr>
            <w:tcW w:w="589" w:type="pct"/>
            <w:vAlign w:val="center"/>
          </w:tcPr>
          <w:p w14:paraId="66EEBE77" w14:textId="77777777" w:rsidR="00492992" w:rsidRPr="00585CA6" w:rsidRDefault="00492992" w:rsidP="0073597D">
            <w:pPr>
              <w:pStyle w:val="TAC"/>
            </w:pPr>
          </w:p>
        </w:tc>
        <w:tc>
          <w:tcPr>
            <w:tcW w:w="737" w:type="pct"/>
            <w:vAlign w:val="center"/>
          </w:tcPr>
          <w:p w14:paraId="700DC567" w14:textId="77777777" w:rsidR="00492992" w:rsidRPr="00585CA6" w:rsidRDefault="00492992" w:rsidP="0073597D">
            <w:pPr>
              <w:pStyle w:val="TAL"/>
            </w:pPr>
            <w:r w:rsidRPr="00585CA6">
              <w:t>307 Temporary Redirect</w:t>
            </w:r>
          </w:p>
        </w:tc>
        <w:tc>
          <w:tcPr>
            <w:tcW w:w="2352" w:type="pct"/>
            <w:shd w:val="clear" w:color="auto" w:fill="auto"/>
            <w:vAlign w:val="center"/>
          </w:tcPr>
          <w:p w14:paraId="5B5AE904" w14:textId="77777777" w:rsidR="00492992" w:rsidRPr="00585CA6" w:rsidRDefault="00492992" w:rsidP="0073597D">
            <w:pPr>
              <w:pStyle w:val="TAL"/>
            </w:pPr>
            <w:r w:rsidRPr="00585CA6">
              <w:t>Temporary redirection.</w:t>
            </w:r>
          </w:p>
          <w:p w14:paraId="49AA2E2C" w14:textId="77777777" w:rsidR="00492992" w:rsidRPr="00585CA6" w:rsidRDefault="00492992" w:rsidP="0073597D">
            <w:pPr>
              <w:pStyle w:val="TAL"/>
            </w:pPr>
          </w:p>
          <w:p w14:paraId="20BA2128" w14:textId="77777777" w:rsidR="00492992" w:rsidRPr="00585CA6" w:rsidRDefault="00492992" w:rsidP="0073597D">
            <w:pPr>
              <w:pStyle w:val="TAL"/>
            </w:pPr>
            <w:r w:rsidRPr="00585CA6">
              <w:t xml:space="preserve">The response shall include a Location header field containing an alternative URI of the resource located in an alternative </w:t>
            </w:r>
            <w:r>
              <w:t>AIMLE Repository</w:t>
            </w:r>
            <w:r w:rsidRPr="00585CA6">
              <w:t>.</w:t>
            </w:r>
          </w:p>
          <w:p w14:paraId="1F96C6D6" w14:textId="77777777" w:rsidR="00492992" w:rsidRPr="00585CA6" w:rsidRDefault="00492992" w:rsidP="0073597D">
            <w:pPr>
              <w:pStyle w:val="TAL"/>
            </w:pPr>
          </w:p>
          <w:p w14:paraId="7656C845" w14:textId="77777777" w:rsidR="00492992" w:rsidRPr="00585CA6" w:rsidRDefault="00492992" w:rsidP="0073597D">
            <w:pPr>
              <w:pStyle w:val="TAL"/>
            </w:pPr>
            <w:r w:rsidRPr="00585CA6">
              <w:t>Redirection handling is described in clause 5.2.10 of 3GPP TS 29.122 [2].</w:t>
            </w:r>
          </w:p>
        </w:tc>
      </w:tr>
      <w:tr w:rsidR="00492992" w:rsidRPr="00585CA6" w14:paraId="367996DF" w14:textId="77777777" w:rsidTr="0073597D">
        <w:trPr>
          <w:jc w:val="center"/>
        </w:trPr>
        <w:tc>
          <w:tcPr>
            <w:tcW w:w="1101" w:type="pct"/>
            <w:shd w:val="clear" w:color="auto" w:fill="auto"/>
            <w:vAlign w:val="center"/>
          </w:tcPr>
          <w:p w14:paraId="1C49D732" w14:textId="77777777" w:rsidR="00492992" w:rsidRPr="00585CA6" w:rsidRDefault="00492992" w:rsidP="0073597D">
            <w:pPr>
              <w:pStyle w:val="TAL"/>
            </w:pPr>
            <w:r w:rsidRPr="00585CA6">
              <w:rPr>
                <w:lang w:eastAsia="zh-CN"/>
              </w:rPr>
              <w:t>n/a</w:t>
            </w:r>
          </w:p>
        </w:tc>
        <w:tc>
          <w:tcPr>
            <w:tcW w:w="221" w:type="pct"/>
            <w:vAlign w:val="center"/>
          </w:tcPr>
          <w:p w14:paraId="57D1649E" w14:textId="77777777" w:rsidR="00492992" w:rsidRPr="00585CA6" w:rsidRDefault="00492992" w:rsidP="0073597D">
            <w:pPr>
              <w:pStyle w:val="TAC"/>
            </w:pPr>
          </w:p>
        </w:tc>
        <w:tc>
          <w:tcPr>
            <w:tcW w:w="589" w:type="pct"/>
            <w:vAlign w:val="center"/>
          </w:tcPr>
          <w:p w14:paraId="170DD7DE" w14:textId="77777777" w:rsidR="00492992" w:rsidRPr="00585CA6" w:rsidRDefault="00492992" w:rsidP="0073597D">
            <w:pPr>
              <w:pStyle w:val="TAC"/>
            </w:pPr>
          </w:p>
        </w:tc>
        <w:tc>
          <w:tcPr>
            <w:tcW w:w="737" w:type="pct"/>
            <w:vAlign w:val="center"/>
          </w:tcPr>
          <w:p w14:paraId="091F2AA8" w14:textId="77777777" w:rsidR="00492992" w:rsidRPr="00585CA6" w:rsidRDefault="00492992" w:rsidP="0073597D">
            <w:pPr>
              <w:pStyle w:val="TAL"/>
            </w:pPr>
            <w:r w:rsidRPr="00585CA6">
              <w:t>308 Permanent Redirect</w:t>
            </w:r>
          </w:p>
        </w:tc>
        <w:tc>
          <w:tcPr>
            <w:tcW w:w="2352" w:type="pct"/>
            <w:shd w:val="clear" w:color="auto" w:fill="auto"/>
            <w:vAlign w:val="center"/>
          </w:tcPr>
          <w:p w14:paraId="0BB41BB1" w14:textId="77777777" w:rsidR="00492992" w:rsidRPr="00585CA6" w:rsidRDefault="00492992" w:rsidP="0073597D">
            <w:pPr>
              <w:pStyle w:val="TAL"/>
            </w:pPr>
            <w:r w:rsidRPr="00585CA6">
              <w:t>Permanent redirection.</w:t>
            </w:r>
          </w:p>
          <w:p w14:paraId="179712AB" w14:textId="77777777" w:rsidR="00492992" w:rsidRPr="00585CA6" w:rsidRDefault="00492992" w:rsidP="0073597D">
            <w:pPr>
              <w:pStyle w:val="TAL"/>
            </w:pPr>
          </w:p>
          <w:p w14:paraId="19B3FAE5" w14:textId="77777777" w:rsidR="00492992" w:rsidRPr="00585CA6" w:rsidRDefault="00492992" w:rsidP="0073597D">
            <w:pPr>
              <w:pStyle w:val="TAL"/>
            </w:pPr>
            <w:r w:rsidRPr="00585CA6">
              <w:t xml:space="preserve">The response shall include a Location header field containing an alternative URI of the resource located in an alternative </w:t>
            </w:r>
            <w:r>
              <w:t>AIMLE Repository</w:t>
            </w:r>
            <w:r w:rsidRPr="00585CA6">
              <w:t>.</w:t>
            </w:r>
          </w:p>
          <w:p w14:paraId="28ACF5B0" w14:textId="77777777" w:rsidR="00492992" w:rsidRPr="00585CA6" w:rsidRDefault="00492992" w:rsidP="0073597D">
            <w:pPr>
              <w:pStyle w:val="TAL"/>
            </w:pPr>
          </w:p>
          <w:p w14:paraId="0E5A3A41" w14:textId="77777777" w:rsidR="00492992" w:rsidRPr="00585CA6" w:rsidRDefault="00492992" w:rsidP="0073597D">
            <w:pPr>
              <w:pStyle w:val="TAL"/>
            </w:pPr>
            <w:r w:rsidRPr="00585CA6">
              <w:t>Redirection handling is described in clause 5.2.10 of 3GPP TS 29.122 [2].</w:t>
            </w:r>
          </w:p>
        </w:tc>
      </w:tr>
      <w:tr w:rsidR="00492992" w:rsidRPr="00585CA6" w14:paraId="4ACAA811" w14:textId="77777777" w:rsidTr="0073597D">
        <w:trPr>
          <w:jc w:val="center"/>
        </w:trPr>
        <w:tc>
          <w:tcPr>
            <w:tcW w:w="5000" w:type="pct"/>
            <w:gridSpan w:val="5"/>
            <w:shd w:val="clear" w:color="auto" w:fill="auto"/>
            <w:vAlign w:val="center"/>
          </w:tcPr>
          <w:p w14:paraId="719DB8E2" w14:textId="77777777" w:rsidR="00492992" w:rsidRPr="00585CA6" w:rsidRDefault="00492992" w:rsidP="0073597D">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5B9E78A7" w14:textId="77777777" w:rsidR="00492992" w:rsidRPr="00585CA6" w:rsidRDefault="00492992" w:rsidP="00492992"/>
    <w:p w14:paraId="69878EC2" w14:textId="77777777" w:rsidR="00492992" w:rsidRPr="00585CA6" w:rsidRDefault="00492992" w:rsidP="00492992">
      <w:pPr>
        <w:pStyle w:val="TH"/>
      </w:pPr>
      <w:r w:rsidRPr="00585CA6">
        <w:t>Table </w:t>
      </w:r>
      <w:r w:rsidRPr="00585CA6">
        <w:rPr>
          <w:noProof/>
          <w:lang w:eastAsia="zh-CN"/>
        </w:rPr>
        <w:t>6.2</w:t>
      </w:r>
      <w:r w:rsidRPr="00585CA6">
        <w:t>.</w:t>
      </w:r>
      <w:r>
        <w:t>1.</w:t>
      </w:r>
      <w:r w:rsidRPr="00585CA6">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585CA6" w14:paraId="0A945AE5" w14:textId="77777777" w:rsidTr="0073597D">
        <w:trPr>
          <w:jc w:val="center"/>
        </w:trPr>
        <w:tc>
          <w:tcPr>
            <w:tcW w:w="824" w:type="pct"/>
            <w:shd w:val="clear" w:color="auto" w:fill="C0C0C0"/>
            <w:vAlign w:val="center"/>
          </w:tcPr>
          <w:p w14:paraId="107C9E7E" w14:textId="77777777" w:rsidR="00492992" w:rsidRPr="00585CA6" w:rsidRDefault="00492992" w:rsidP="0073597D">
            <w:pPr>
              <w:pStyle w:val="TAH"/>
            </w:pPr>
            <w:r w:rsidRPr="00585CA6">
              <w:t>Name</w:t>
            </w:r>
          </w:p>
        </w:tc>
        <w:tc>
          <w:tcPr>
            <w:tcW w:w="732" w:type="pct"/>
            <w:shd w:val="clear" w:color="auto" w:fill="C0C0C0"/>
            <w:vAlign w:val="center"/>
          </w:tcPr>
          <w:p w14:paraId="17D8FE79" w14:textId="77777777" w:rsidR="00492992" w:rsidRPr="00585CA6" w:rsidRDefault="00492992" w:rsidP="0073597D">
            <w:pPr>
              <w:pStyle w:val="TAH"/>
            </w:pPr>
            <w:r w:rsidRPr="00585CA6">
              <w:t>Data type</w:t>
            </w:r>
          </w:p>
        </w:tc>
        <w:tc>
          <w:tcPr>
            <w:tcW w:w="217" w:type="pct"/>
            <w:shd w:val="clear" w:color="auto" w:fill="C0C0C0"/>
            <w:vAlign w:val="center"/>
          </w:tcPr>
          <w:p w14:paraId="7AA7325C" w14:textId="77777777" w:rsidR="00492992" w:rsidRPr="00585CA6" w:rsidRDefault="00492992" w:rsidP="0073597D">
            <w:pPr>
              <w:pStyle w:val="TAH"/>
            </w:pPr>
            <w:r w:rsidRPr="00585CA6">
              <w:t>P</w:t>
            </w:r>
          </w:p>
        </w:tc>
        <w:tc>
          <w:tcPr>
            <w:tcW w:w="581" w:type="pct"/>
            <w:shd w:val="clear" w:color="auto" w:fill="C0C0C0"/>
            <w:vAlign w:val="center"/>
          </w:tcPr>
          <w:p w14:paraId="7B43DB6B" w14:textId="77777777" w:rsidR="00492992" w:rsidRPr="00585CA6" w:rsidRDefault="00492992" w:rsidP="0073597D">
            <w:pPr>
              <w:pStyle w:val="TAH"/>
            </w:pPr>
            <w:r w:rsidRPr="00585CA6">
              <w:t>Cardinality</w:t>
            </w:r>
          </w:p>
        </w:tc>
        <w:tc>
          <w:tcPr>
            <w:tcW w:w="2645" w:type="pct"/>
            <w:shd w:val="clear" w:color="auto" w:fill="C0C0C0"/>
            <w:vAlign w:val="center"/>
          </w:tcPr>
          <w:p w14:paraId="75459C91" w14:textId="77777777" w:rsidR="00492992" w:rsidRPr="00585CA6" w:rsidRDefault="00492992" w:rsidP="0073597D">
            <w:pPr>
              <w:pStyle w:val="TAH"/>
            </w:pPr>
            <w:r w:rsidRPr="00585CA6">
              <w:t>Description</w:t>
            </w:r>
          </w:p>
        </w:tc>
      </w:tr>
      <w:tr w:rsidR="00492992" w:rsidRPr="00585CA6" w14:paraId="571A18B5" w14:textId="77777777" w:rsidTr="0073597D">
        <w:trPr>
          <w:jc w:val="center"/>
        </w:trPr>
        <w:tc>
          <w:tcPr>
            <w:tcW w:w="824" w:type="pct"/>
            <w:shd w:val="clear" w:color="auto" w:fill="auto"/>
            <w:vAlign w:val="center"/>
          </w:tcPr>
          <w:p w14:paraId="786FAC2D" w14:textId="77777777" w:rsidR="00492992" w:rsidRPr="00585CA6" w:rsidRDefault="00492992" w:rsidP="0073597D">
            <w:pPr>
              <w:pStyle w:val="TAL"/>
            </w:pPr>
            <w:r w:rsidRPr="00585CA6">
              <w:t>Location</w:t>
            </w:r>
          </w:p>
        </w:tc>
        <w:tc>
          <w:tcPr>
            <w:tcW w:w="732" w:type="pct"/>
            <w:vAlign w:val="center"/>
          </w:tcPr>
          <w:p w14:paraId="6F2D21E5" w14:textId="77777777" w:rsidR="00492992" w:rsidRPr="00585CA6" w:rsidRDefault="00492992" w:rsidP="0073597D">
            <w:pPr>
              <w:pStyle w:val="TAL"/>
            </w:pPr>
            <w:r w:rsidRPr="00585CA6">
              <w:t>string</w:t>
            </w:r>
          </w:p>
        </w:tc>
        <w:tc>
          <w:tcPr>
            <w:tcW w:w="217" w:type="pct"/>
            <w:vAlign w:val="center"/>
          </w:tcPr>
          <w:p w14:paraId="317A4F98" w14:textId="77777777" w:rsidR="00492992" w:rsidRPr="00585CA6" w:rsidRDefault="00492992" w:rsidP="0073597D">
            <w:pPr>
              <w:pStyle w:val="TAC"/>
            </w:pPr>
            <w:r w:rsidRPr="00585CA6">
              <w:t>M</w:t>
            </w:r>
          </w:p>
        </w:tc>
        <w:tc>
          <w:tcPr>
            <w:tcW w:w="581" w:type="pct"/>
            <w:vAlign w:val="center"/>
          </w:tcPr>
          <w:p w14:paraId="3C4C485F" w14:textId="77777777" w:rsidR="00492992" w:rsidRPr="00585CA6" w:rsidRDefault="00492992" w:rsidP="0073597D">
            <w:pPr>
              <w:pStyle w:val="TAC"/>
            </w:pPr>
            <w:r w:rsidRPr="00585CA6">
              <w:t>1</w:t>
            </w:r>
          </w:p>
        </w:tc>
        <w:tc>
          <w:tcPr>
            <w:tcW w:w="2645" w:type="pct"/>
            <w:shd w:val="clear" w:color="auto" w:fill="auto"/>
            <w:vAlign w:val="center"/>
          </w:tcPr>
          <w:p w14:paraId="5581294B" w14:textId="77777777" w:rsidR="00492992" w:rsidRPr="00585CA6" w:rsidRDefault="00492992" w:rsidP="0073597D">
            <w:pPr>
              <w:pStyle w:val="TAL"/>
            </w:pPr>
            <w:r w:rsidRPr="00585CA6">
              <w:t xml:space="preserve">Contains an alternative URI of the resource located in an alternative </w:t>
            </w:r>
            <w:r>
              <w:t>AIMLE Repository</w:t>
            </w:r>
            <w:r w:rsidRPr="00585CA6">
              <w:t>.</w:t>
            </w:r>
          </w:p>
        </w:tc>
      </w:tr>
    </w:tbl>
    <w:p w14:paraId="1F32B844" w14:textId="77777777" w:rsidR="00492992" w:rsidRPr="00585CA6" w:rsidRDefault="00492992" w:rsidP="00492992"/>
    <w:p w14:paraId="77D3BA61" w14:textId="77777777" w:rsidR="00492992" w:rsidRPr="00585CA6" w:rsidRDefault="00492992" w:rsidP="00492992">
      <w:pPr>
        <w:pStyle w:val="TH"/>
      </w:pPr>
      <w:r w:rsidRPr="00585CA6">
        <w:t>Table </w:t>
      </w:r>
      <w:r w:rsidRPr="00585CA6">
        <w:rPr>
          <w:noProof/>
          <w:lang w:eastAsia="zh-CN"/>
        </w:rPr>
        <w:t>6.2</w:t>
      </w:r>
      <w:r w:rsidRPr="00585CA6">
        <w:t>.</w:t>
      </w:r>
      <w:r>
        <w:t>1.</w:t>
      </w:r>
      <w:r w:rsidRPr="00585CA6">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585CA6" w14:paraId="579B73C5" w14:textId="77777777" w:rsidTr="0073597D">
        <w:trPr>
          <w:jc w:val="center"/>
        </w:trPr>
        <w:tc>
          <w:tcPr>
            <w:tcW w:w="824" w:type="pct"/>
            <w:shd w:val="clear" w:color="auto" w:fill="C0C0C0"/>
            <w:vAlign w:val="center"/>
          </w:tcPr>
          <w:p w14:paraId="10A2057D" w14:textId="77777777" w:rsidR="00492992" w:rsidRPr="00585CA6" w:rsidRDefault="00492992" w:rsidP="0073597D">
            <w:pPr>
              <w:pStyle w:val="TAH"/>
            </w:pPr>
            <w:r w:rsidRPr="00585CA6">
              <w:t>Name</w:t>
            </w:r>
          </w:p>
        </w:tc>
        <w:tc>
          <w:tcPr>
            <w:tcW w:w="732" w:type="pct"/>
            <w:shd w:val="clear" w:color="auto" w:fill="C0C0C0"/>
            <w:vAlign w:val="center"/>
          </w:tcPr>
          <w:p w14:paraId="32B955C4" w14:textId="77777777" w:rsidR="00492992" w:rsidRPr="00585CA6" w:rsidRDefault="00492992" w:rsidP="0073597D">
            <w:pPr>
              <w:pStyle w:val="TAH"/>
            </w:pPr>
            <w:r w:rsidRPr="00585CA6">
              <w:t>Data type</w:t>
            </w:r>
          </w:p>
        </w:tc>
        <w:tc>
          <w:tcPr>
            <w:tcW w:w="217" w:type="pct"/>
            <w:shd w:val="clear" w:color="auto" w:fill="C0C0C0"/>
            <w:vAlign w:val="center"/>
          </w:tcPr>
          <w:p w14:paraId="0B1C1361" w14:textId="77777777" w:rsidR="00492992" w:rsidRPr="00585CA6" w:rsidRDefault="00492992" w:rsidP="0073597D">
            <w:pPr>
              <w:pStyle w:val="TAH"/>
            </w:pPr>
            <w:r w:rsidRPr="00585CA6">
              <w:t>P</w:t>
            </w:r>
          </w:p>
        </w:tc>
        <w:tc>
          <w:tcPr>
            <w:tcW w:w="581" w:type="pct"/>
            <w:shd w:val="clear" w:color="auto" w:fill="C0C0C0"/>
            <w:vAlign w:val="center"/>
          </w:tcPr>
          <w:p w14:paraId="4F20152D" w14:textId="77777777" w:rsidR="00492992" w:rsidRPr="00585CA6" w:rsidRDefault="00492992" w:rsidP="0073597D">
            <w:pPr>
              <w:pStyle w:val="TAH"/>
            </w:pPr>
            <w:r w:rsidRPr="00585CA6">
              <w:t>Cardinality</w:t>
            </w:r>
          </w:p>
        </w:tc>
        <w:tc>
          <w:tcPr>
            <w:tcW w:w="2645" w:type="pct"/>
            <w:shd w:val="clear" w:color="auto" w:fill="C0C0C0"/>
            <w:vAlign w:val="center"/>
          </w:tcPr>
          <w:p w14:paraId="1CD94E3E" w14:textId="77777777" w:rsidR="00492992" w:rsidRPr="00585CA6" w:rsidRDefault="00492992" w:rsidP="0073597D">
            <w:pPr>
              <w:pStyle w:val="TAH"/>
            </w:pPr>
            <w:r w:rsidRPr="00585CA6">
              <w:t>Description</w:t>
            </w:r>
          </w:p>
        </w:tc>
      </w:tr>
      <w:tr w:rsidR="00492992" w:rsidRPr="00585CA6" w14:paraId="2B0D7A2C" w14:textId="77777777" w:rsidTr="0073597D">
        <w:trPr>
          <w:jc w:val="center"/>
        </w:trPr>
        <w:tc>
          <w:tcPr>
            <w:tcW w:w="824" w:type="pct"/>
            <w:shd w:val="clear" w:color="auto" w:fill="auto"/>
            <w:vAlign w:val="center"/>
          </w:tcPr>
          <w:p w14:paraId="01B51ED8" w14:textId="77777777" w:rsidR="00492992" w:rsidRPr="00585CA6" w:rsidRDefault="00492992" w:rsidP="0073597D">
            <w:pPr>
              <w:pStyle w:val="TAL"/>
            </w:pPr>
            <w:r w:rsidRPr="00585CA6">
              <w:t>Location</w:t>
            </w:r>
          </w:p>
        </w:tc>
        <w:tc>
          <w:tcPr>
            <w:tcW w:w="732" w:type="pct"/>
            <w:vAlign w:val="center"/>
          </w:tcPr>
          <w:p w14:paraId="1C6CE284" w14:textId="77777777" w:rsidR="00492992" w:rsidRPr="00585CA6" w:rsidRDefault="00492992" w:rsidP="0073597D">
            <w:pPr>
              <w:pStyle w:val="TAL"/>
            </w:pPr>
            <w:r w:rsidRPr="00585CA6">
              <w:t>string</w:t>
            </w:r>
          </w:p>
        </w:tc>
        <w:tc>
          <w:tcPr>
            <w:tcW w:w="217" w:type="pct"/>
            <w:vAlign w:val="center"/>
          </w:tcPr>
          <w:p w14:paraId="183AB594" w14:textId="77777777" w:rsidR="00492992" w:rsidRPr="00585CA6" w:rsidRDefault="00492992" w:rsidP="0073597D">
            <w:pPr>
              <w:pStyle w:val="TAC"/>
            </w:pPr>
            <w:r w:rsidRPr="00585CA6">
              <w:t>M</w:t>
            </w:r>
          </w:p>
        </w:tc>
        <w:tc>
          <w:tcPr>
            <w:tcW w:w="581" w:type="pct"/>
            <w:vAlign w:val="center"/>
          </w:tcPr>
          <w:p w14:paraId="1F54AE28" w14:textId="77777777" w:rsidR="00492992" w:rsidRPr="00585CA6" w:rsidRDefault="00492992" w:rsidP="0073597D">
            <w:pPr>
              <w:pStyle w:val="TAC"/>
            </w:pPr>
            <w:r w:rsidRPr="00585CA6">
              <w:t>1</w:t>
            </w:r>
          </w:p>
        </w:tc>
        <w:tc>
          <w:tcPr>
            <w:tcW w:w="2645" w:type="pct"/>
            <w:shd w:val="clear" w:color="auto" w:fill="auto"/>
            <w:vAlign w:val="center"/>
          </w:tcPr>
          <w:p w14:paraId="0EAA01A3" w14:textId="77777777" w:rsidR="00492992" w:rsidRPr="00585CA6" w:rsidRDefault="00492992" w:rsidP="0073597D">
            <w:pPr>
              <w:pStyle w:val="TAL"/>
            </w:pPr>
            <w:r w:rsidRPr="00585CA6">
              <w:t xml:space="preserve">Contains an alternative URI of the resource located in an alternative </w:t>
            </w:r>
            <w:r>
              <w:t>AIMLE Repository</w:t>
            </w:r>
            <w:r w:rsidRPr="00585CA6">
              <w:t>.</w:t>
            </w:r>
          </w:p>
        </w:tc>
      </w:tr>
    </w:tbl>
    <w:p w14:paraId="3F14A70D" w14:textId="77777777" w:rsidR="00492992" w:rsidRPr="00585CA6" w:rsidRDefault="00492992" w:rsidP="00492992"/>
    <w:p w14:paraId="165978FD" w14:textId="77777777" w:rsidR="00492992" w:rsidRPr="00585CA6" w:rsidRDefault="00492992" w:rsidP="00492992">
      <w:pPr>
        <w:pStyle w:val="Heading7"/>
      </w:pPr>
      <w:bookmarkStart w:id="1212" w:name="_Toc144459679"/>
      <w:bookmarkStart w:id="1213" w:name="_Toc151379305"/>
      <w:bookmarkStart w:id="1214" w:name="_Toc151445486"/>
      <w:bookmarkStart w:id="1215" w:name="_Toc160470563"/>
      <w:bookmarkStart w:id="1216" w:name="_Toc164873707"/>
      <w:bookmarkStart w:id="1217" w:name="_Toc180306344"/>
      <w:bookmarkStart w:id="1218" w:name="_Toc199249619"/>
      <w:r w:rsidRPr="00585CA6">
        <w:rPr>
          <w:noProof/>
          <w:lang w:eastAsia="zh-CN"/>
        </w:rPr>
        <w:t>6.2</w:t>
      </w:r>
      <w:r w:rsidRPr="00585CA6">
        <w:t>.</w:t>
      </w:r>
      <w:r>
        <w:t>1.</w:t>
      </w:r>
      <w:r w:rsidRPr="00585CA6">
        <w:t>3.3.3.2</w:t>
      </w:r>
      <w:r w:rsidRPr="00585CA6">
        <w:tab/>
        <w:t>PUT</w:t>
      </w:r>
      <w:bookmarkEnd w:id="1212"/>
      <w:bookmarkEnd w:id="1213"/>
      <w:bookmarkEnd w:id="1214"/>
      <w:bookmarkEnd w:id="1215"/>
      <w:bookmarkEnd w:id="1216"/>
      <w:bookmarkEnd w:id="1217"/>
      <w:bookmarkEnd w:id="1218"/>
    </w:p>
    <w:p w14:paraId="01833E88" w14:textId="77777777" w:rsidR="00492992" w:rsidRPr="00585CA6" w:rsidRDefault="00492992" w:rsidP="00492992">
      <w:pPr>
        <w:rPr>
          <w:noProof/>
          <w:lang w:eastAsia="zh-CN"/>
        </w:rPr>
      </w:pPr>
      <w:r w:rsidRPr="00585CA6">
        <w:rPr>
          <w:noProof/>
          <w:lang w:eastAsia="zh-CN"/>
        </w:rPr>
        <w:t xml:space="preserve">The HTTP PUT method allows a service consumer to request the update of an existing </w:t>
      </w:r>
      <w:r w:rsidRPr="00585CA6">
        <w:t xml:space="preserve">"Individual </w:t>
      </w:r>
      <w:r>
        <w:t>ML Models</w:t>
      </w:r>
      <w:r w:rsidRPr="00585CA6">
        <w:t xml:space="preserve"> Storage" resource at the </w:t>
      </w:r>
      <w:r>
        <w:t>AIMLE Repository</w:t>
      </w:r>
      <w:r w:rsidRPr="00585CA6">
        <w:rPr>
          <w:noProof/>
          <w:lang w:eastAsia="zh-CN"/>
        </w:rPr>
        <w:t>.</w:t>
      </w:r>
    </w:p>
    <w:p w14:paraId="230298DC" w14:textId="77777777" w:rsidR="00492992" w:rsidRPr="00585CA6" w:rsidRDefault="00492992" w:rsidP="00492992">
      <w:r w:rsidRPr="00585CA6">
        <w:t>This method shall support the URI query parameters specified in table </w:t>
      </w:r>
      <w:r w:rsidRPr="00585CA6">
        <w:rPr>
          <w:noProof/>
          <w:lang w:eastAsia="zh-CN"/>
        </w:rPr>
        <w:t>6.2</w:t>
      </w:r>
      <w:r w:rsidRPr="00585CA6">
        <w:t>.</w:t>
      </w:r>
      <w:r>
        <w:t>1.</w:t>
      </w:r>
      <w:r w:rsidRPr="00585CA6">
        <w:t>3.3.3.2-1.</w:t>
      </w:r>
    </w:p>
    <w:p w14:paraId="35AF0544" w14:textId="77777777" w:rsidR="00492992" w:rsidRPr="00585CA6" w:rsidRDefault="00492992" w:rsidP="00492992">
      <w:pPr>
        <w:pStyle w:val="TH"/>
        <w:rPr>
          <w:rFonts w:cs="Arial"/>
        </w:rPr>
      </w:pPr>
      <w:r w:rsidRPr="00585CA6">
        <w:t>Table </w:t>
      </w:r>
      <w:r w:rsidRPr="00585CA6">
        <w:rPr>
          <w:noProof/>
          <w:lang w:eastAsia="zh-CN"/>
        </w:rPr>
        <w:t>6.2</w:t>
      </w:r>
      <w:r w:rsidRPr="00585CA6">
        <w:t>.</w:t>
      </w:r>
      <w:r>
        <w:t>1.</w:t>
      </w:r>
      <w:r w:rsidRPr="00585CA6">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585CA6" w14:paraId="762D0679" w14:textId="77777777" w:rsidTr="0073597D">
        <w:trPr>
          <w:jc w:val="center"/>
        </w:trPr>
        <w:tc>
          <w:tcPr>
            <w:tcW w:w="825" w:type="pct"/>
            <w:tcBorders>
              <w:bottom w:val="single" w:sz="6" w:space="0" w:color="auto"/>
            </w:tcBorders>
            <w:shd w:val="clear" w:color="auto" w:fill="C0C0C0"/>
            <w:vAlign w:val="center"/>
          </w:tcPr>
          <w:p w14:paraId="1669E2C7" w14:textId="77777777" w:rsidR="00492992" w:rsidRPr="00585CA6" w:rsidRDefault="00492992" w:rsidP="0073597D">
            <w:pPr>
              <w:pStyle w:val="TAH"/>
            </w:pPr>
            <w:r w:rsidRPr="00585CA6">
              <w:t>Name</w:t>
            </w:r>
          </w:p>
        </w:tc>
        <w:tc>
          <w:tcPr>
            <w:tcW w:w="731" w:type="pct"/>
            <w:tcBorders>
              <w:bottom w:val="single" w:sz="6" w:space="0" w:color="auto"/>
            </w:tcBorders>
            <w:shd w:val="clear" w:color="auto" w:fill="C0C0C0"/>
            <w:vAlign w:val="center"/>
          </w:tcPr>
          <w:p w14:paraId="772D98A6" w14:textId="77777777" w:rsidR="00492992" w:rsidRPr="00585CA6" w:rsidRDefault="00492992" w:rsidP="0073597D">
            <w:pPr>
              <w:pStyle w:val="TAH"/>
            </w:pPr>
            <w:r w:rsidRPr="00585CA6">
              <w:t>Data type</w:t>
            </w:r>
          </w:p>
        </w:tc>
        <w:tc>
          <w:tcPr>
            <w:tcW w:w="215" w:type="pct"/>
            <w:tcBorders>
              <w:bottom w:val="single" w:sz="6" w:space="0" w:color="auto"/>
            </w:tcBorders>
            <w:shd w:val="clear" w:color="auto" w:fill="C0C0C0"/>
            <w:vAlign w:val="center"/>
          </w:tcPr>
          <w:p w14:paraId="2B460687" w14:textId="77777777" w:rsidR="00492992" w:rsidRPr="00585CA6" w:rsidRDefault="00492992" w:rsidP="0073597D">
            <w:pPr>
              <w:pStyle w:val="TAH"/>
            </w:pPr>
            <w:r w:rsidRPr="00585CA6">
              <w:t>P</w:t>
            </w:r>
          </w:p>
        </w:tc>
        <w:tc>
          <w:tcPr>
            <w:tcW w:w="580" w:type="pct"/>
            <w:tcBorders>
              <w:bottom w:val="single" w:sz="6" w:space="0" w:color="auto"/>
            </w:tcBorders>
            <w:shd w:val="clear" w:color="auto" w:fill="C0C0C0"/>
            <w:vAlign w:val="center"/>
          </w:tcPr>
          <w:p w14:paraId="38752403" w14:textId="77777777" w:rsidR="00492992" w:rsidRPr="00585CA6" w:rsidRDefault="00492992" w:rsidP="0073597D">
            <w:pPr>
              <w:pStyle w:val="TAH"/>
            </w:pPr>
            <w:r w:rsidRPr="00585CA6">
              <w:t>Cardinality</w:t>
            </w:r>
          </w:p>
        </w:tc>
        <w:tc>
          <w:tcPr>
            <w:tcW w:w="1852" w:type="pct"/>
            <w:tcBorders>
              <w:bottom w:val="single" w:sz="6" w:space="0" w:color="auto"/>
            </w:tcBorders>
            <w:shd w:val="clear" w:color="auto" w:fill="C0C0C0"/>
            <w:vAlign w:val="center"/>
          </w:tcPr>
          <w:p w14:paraId="00F35F0F" w14:textId="77777777" w:rsidR="00492992" w:rsidRPr="00585CA6" w:rsidRDefault="00492992" w:rsidP="0073597D">
            <w:pPr>
              <w:pStyle w:val="TAH"/>
            </w:pPr>
            <w:r w:rsidRPr="00585CA6">
              <w:t>Description</w:t>
            </w:r>
          </w:p>
        </w:tc>
        <w:tc>
          <w:tcPr>
            <w:tcW w:w="796" w:type="pct"/>
            <w:tcBorders>
              <w:bottom w:val="single" w:sz="6" w:space="0" w:color="auto"/>
            </w:tcBorders>
            <w:shd w:val="clear" w:color="auto" w:fill="C0C0C0"/>
            <w:vAlign w:val="center"/>
          </w:tcPr>
          <w:p w14:paraId="13927F5E" w14:textId="77777777" w:rsidR="00492992" w:rsidRPr="00585CA6" w:rsidRDefault="00492992" w:rsidP="0073597D">
            <w:pPr>
              <w:pStyle w:val="TAH"/>
            </w:pPr>
            <w:r w:rsidRPr="00585CA6">
              <w:t>Applicability</w:t>
            </w:r>
          </w:p>
        </w:tc>
      </w:tr>
      <w:tr w:rsidR="00492992" w:rsidRPr="00585CA6" w14:paraId="3A4F9D12" w14:textId="77777777" w:rsidTr="0073597D">
        <w:trPr>
          <w:jc w:val="center"/>
        </w:trPr>
        <w:tc>
          <w:tcPr>
            <w:tcW w:w="825" w:type="pct"/>
            <w:tcBorders>
              <w:top w:val="single" w:sz="6" w:space="0" w:color="auto"/>
            </w:tcBorders>
            <w:shd w:val="clear" w:color="auto" w:fill="auto"/>
            <w:vAlign w:val="center"/>
          </w:tcPr>
          <w:p w14:paraId="385E46AF" w14:textId="77777777" w:rsidR="00492992" w:rsidRPr="00585CA6" w:rsidRDefault="00492992" w:rsidP="0073597D">
            <w:pPr>
              <w:pStyle w:val="TAL"/>
            </w:pPr>
            <w:r w:rsidRPr="00585CA6">
              <w:t>n/a</w:t>
            </w:r>
          </w:p>
        </w:tc>
        <w:tc>
          <w:tcPr>
            <w:tcW w:w="731" w:type="pct"/>
            <w:tcBorders>
              <w:top w:val="single" w:sz="6" w:space="0" w:color="auto"/>
            </w:tcBorders>
            <w:vAlign w:val="center"/>
          </w:tcPr>
          <w:p w14:paraId="13CA670B" w14:textId="77777777" w:rsidR="00492992" w:rsidRPr="00585CA6" w:rsidRDefault="00492992" w:rsidP="0073597D">
            <w:pPr>
              <w:pStyle w:val="TAL"/>
            </w:pPr>
          </w:p>
        </w:tc>
        <w:tc>
          <w:tcPr>
            <w:tcW w:w="215" w:type="pct"/>
            <w:tcBorders>
              <w:top w:val="single" w:sz="6" w:space="0" w:color="auto"/>
            </w:tcBorders>
            <w:vAlign w:val="center"/>
          </w:tcPr>
          <w:p w14:paraId="56DFBEB4" w14:textId="77777777" w:rsidR="00492992" w:rsidRPr="00585CA6" w:rsidRDefault="00492992" w:rsidP="0073597D">
            <w:pPr>
              <w:pStyle w:val="TAC"/>
            </w:pPr>
          </w:p>
        </w:tc>
        <w:tc>
          <w:tcPr>
            <w:tcW w:w="580" w:type="pct"/>
            <w:tcBorders>
              <w:top w:val="single" w:sz="6" w:space="0" w:color="auto"/>
            </w:tcBorders>
            <w:vAlign w:val="center"/>
          </w:tcPr>
          <w:p w14:paraId="60A3D196" w14:textId="77777777" w:rsidR="00492992" w:rsidRPr="00585CA6" w:rsidRDefault="00492992" w:rsidP="0073597D">
            <w:pPr>
              <w:pStyle w:val="TAC"/>
            </w:pPr>
          </w:p>
        </w:tc>
        <w:tc>
          <w:tcPr>
            <w:tcW w:w="1852" w:type="pct"/>
            <w:tcBorders>
              <w:top w:val="single" w:sz="6" w:space="0" w:color="auto"/>
            </w:tcBorders>
            <w:shd w:val="clear" w:color="auto" w:fill="auto"/>
            <w:vAlign w:val="center"/>
          </w:tcPr>
          <w:p w14:paraId="07AC4B4D" w14:textId="77777777" w:rsidR="00492992" w:rsidRPr="00585CA6" w:rsidRDefault="00492992" w:rsidP="0073597D">
            <w:pPr>
              <w:pStyle w:val="TAL"/>
            </w:pPr>
          </w:p>
        </w:tc>
        <w:tc>
          <w:tcPr>
            <w:tcW w:w="796" w:type="pct"/>
            <w:tcBorders>
              <w:top w:val="single" w:sz="6" w:space="0" w:color="auto"/>
            </w:tcBorders>
            <w:vAlign w:val="center"/>
          </w:tcPr>
          <w:p w14:paraId="77D17A59" w14:textId="77777777" w:rsidR="00492992" w:rsidRPr="00585CA6" w:rsidRDefault="00492992" w:rsidP="0073597D">
            <w:pPr>
              <w:pStyle w:val="TAL"/>
            </w:pPr>
          </w:p>
        </w:tc>
      </w:tr>
    </w:tbl>
    <w:p w14:paraId="1B499561" w14:textId="77777777" w:rsidR="00492992" w:rsidRPr="00585CA6" w:rsidRDefault="00492992" w:rsidP="00492992"/>
    <w:p w14:paraId="70F47BE8" w14:textId="77777777" w:rsidR="00492992" w:rsidRPr="00585CA6" w:rsidRDefault="00492992" w:rsidP="00492992">
      <w:r w:rsidRPr="00585CA6">
        <w:t>This method shall support the request data structures specified in table </w:t>
      </w:r>
      <w:r w:rsidRPr="00585CA6">
        <w:rPr>
          <w:noProof/>
          <w:lang w:eastAsia="zh-CN"/>
        </w:rPr>
        <w:t>6.2</w:t>
      </w:r>
      <w:r w:rsidRPr="00585CA6">
        <w:t>.</w:t>
      </w:r>
      <w:r>
        <w:t>1.</w:t>
      </w:r>
      <w:r w:rsidRPr="00585CA6">
        <w:t>3.3.3.2-2 and the response data structures and response codes specified in table </w:t>
      </w:r>
      <w:r w:rsidRPr="00585CA6">
        <w:rPr>
          <w:noProof/>
          <w:lang w:eastAsia="zh-CN"/>
        </w:rPr>
        <w:t>6.2</w:t>
      </w:r>
      <w:r w:rsidRPr="00585CA6">
        <w:t>.</w:t>
      </w:r>
      <w:r>
        <w:t>1.</w:t>
      </w:r>
      <w:r w:rsidRPr="00585CA6">
        <w:t>3.3.3.2-3.</w:t>
      </w:r>
    </w:p>
    <w:p w14:paraId="6E427308" w14:textId="77777777" w:rsidR="00492992" w:rsidRPr="00585CA6" w:rsidRDefault="00492992" w:rsidP="00492992">
      <w:pPr>
        <w:pStyle w:val="TH"/>
      </w:pPr>
      <w:r w:rsidRPr="00585CA6">
        <w:t>Table </w:t>
      </w:r>
      <w:r w:rsidRPr="00585CA6">
        <w:rPr>
          <w:noProof/>
          <w:lang w:eastAsia="zh-CN"/>
        </w:rPr>
        <w:t>6.2</w:t>
      </w:r>
      <w:r w:rsidRPr="00585CA6">
        <w:t>.</w:t>
      </w:r>
      <w:r>
        <w:t>1.</w:t>
      </w:r>
      <w:r w:rsidRPr="00585CA6">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92992" w:rsidRPr="00585CA6" w14:paraId="0F7F84F0" w14:textId="77777777" w:rsidTr="0073597D">
        <w:trPr>
          <w:jc w:val="center"/>
        </w:trPr>
        <w:tc>
          <w:tcPr>
            <w:tcW w:w="2119" w:type="dxa"/>
            <w:tcBorders>
              <w:bottom w:val="single" w:sz="6" w:space="0" w:color="auto"/>
            </w:tcBorders>
            <w:shd w:val="clear" w:color="auto" w:fill="C0C0C0"/>
            <w:vAlign w:val="center"/>
          </w:tcPr>
          <w:p w14:paraId="0643EE93" w14:textId="77777777" w:rsidR="00492992" w:rsidRPr="00585CA6" w:rsidRDefault="00492992" w:rsidP="0073597D">
            <w:pPr>
              <w:pStyle w:val="TAH"/>
            </w:pPr>
            <w:r w:rsidRPr="00585CA6">
              <w:t>Data type</w:t>
            </w:r>
          </w:p>
        </w:tc>
        <w:tc>
          <w:tcPr>
            <w:tcW w:w="425" w:type="dxa"/>
            <w:tcBorders>
              <w:bottom w:val="single" w:sz="6" w:space="0" w:color="auto"/>
            </w:tcBorders>
            <w:shd w:val="clear" w:color="auto" w:fill="C0C0C0"/>
            <w:vAlign w:val="center"/>
          </w:tcPr>
          <w:p w14:paraId="772429D5" w14:textId="77777777" w:rsidR="00492992" w:rsidRPr="00585CA6" w:rsidRDefault="00492992" w:rsidP="0073597D">
            <w:pPr>
              <w:pStyle w:val="TAH"/>
            </w:pPr>
            <w:r w:rsidRPr="00585CA6">
              <w:t>P</w:t>
            </w:r>
          </w:p>
        </w:tc>
        <w:tc>
          <w:tcPr>
            <w:tcW w:w="1134" w:type="dxa"/>
            <w:tcBorders>
              <w:bottom w:val="single" w:sz="6" w:space="0" w:color="auto"/>
            </w:tcBorders>
            <w:shd w:val="clear" w:color="auto" w:fill="C0C0C0"/>
            <w:vAlign w:val="center"/>
          </w:tcPr>
          <w:p w14:paraId="4165C591" w14:textId="77777777" w:rsidR="00492992" w:rsidRPr="00585CA6" w:rsidRDefault="00492992" w:rsidP="0073597D">
            <w:pPr>
              <w:pStyle w:val="TAH"/>
            </w:pPr>
            <w:r w:rsidRPr="00585CA6">
              <w:t>Cardinality</w:t>
            </w:r>
          </w:p>
        </w:tc>
        <w:tc>
          <w:tcPr>
            <w:tcW w:w="5943" w:type="dxa"/>
            <w:tcBorders>
              <w:bottom w:val="single" w:sz="6" w:space="0" w:color="auto"/>
            </w:tcBorders>
            <w:shd w:val="clear" w:color="auto" w:fill="C0C0C0"/>
            <w:vAlign w:val="center"/>
          </w:tcPr>
          <w:p w14:paraId="785928CF" w14:textId="77777777" w:rsidR="00492992" w:rsidRPr="00585CA6" w:rsidRDefault="00492992" w:rsidP="0073597D">
            <w:pPr>
              <w:pStyle w:val="TAH"/>
            </w:pPr>
            <w:r w:rsidRPr="00585CA6">
              <w:t>Description</w:t>
            </w:r>
          </w:p>
        </w:tc>
      </w:tr>
      <w:tr w:rsidR="00492992" w:rsidRPr="00585CA6" w14:paraId="3D69BEAC" w14:textId="77777777" w:rsidTr="0073597D">
        <w:trPr>
          <w:jc w:val="center"/>
        </w:trPr>
        <w:tc>
          <w:tcPr>
            <w:tcW w:w="2119" w:type="dxa"/>
            <w:tcBorders>
              <w:top w:val="single" w:sz="6" w:space="0" w:color="auto"/>
            </w:tcBorders>
            <w:shd w:val="clear" w:color="auto" w:fill="auto"/>
            <w:vAlign w:val="center"/>
          </w:tcPr>
          <w:p w14:paraId="2A1BA8DB" w14:textId="77777777" w:rsidR="00492992" w:rsidRPr="00585CA6" w:rsidRDefault="00492992" w:rsidP="0073597D">
            <w:pPr>
              <w:pStyle w:val="TAL"/>
            </w:pPr>
            <w:r>
              <w:t>MLModels</w:t>
            </w:r>
            <w:r w:rsidRPr="00585CA6">
              <w:t>Storage</w:t>
            </w:r>
          </w:p>
        </w:tc>
        <w:tc>
          <w:tcPr>
            <w:tcW w:w="425" w:type="dxa"/>
            <w:tcBorders>
              <w:top w:val="single" w:sz="6" w:space="0" w:color="auto"/>
            </w:tcBorders>
            <w:vAlign w:val="center"/>
          </w:tcPr>
          <w:p w14:paraId="02299FD8" w14:textId="77777777" w:rsidR="00492992" w:rsidRPr="00585CA6" w:rsidRDefault="00492992" w:rsidP="0073597D">
            <w:pPr>
              <w:pStyle w:val="TAC"/>
            </w:pPr>
            <w:r w:rsidRPr="00585CA6">
              <w:t>M</w:t>
            </w:r>
          </w:p>
        </w:tc>
        <w:tc>
          <w:tcPr>
            <w:tcW w:w="1134" w:type="dxa"/>
            <w:tcBorders>
              <w:top w:val="single" w:sz="6" w:space="0" w:color="auto"/>
            </w:tcBorders>
            <w:vAlign w:val="center"/>
          </w:tcPr>
          <w:p w14:paraId="11E5E37C" w14:textId="77777777" w:rsidR="00492992" w:rsidRPr="00585CA6" w:rsidRDefault="00492992" w:rsidP="0073597D">
            <w:pPr>
              <w:pStyle w:val="TAC"/>
            </w:pPr>
            <w:r w:rsidRPr="00585CA6">
              <w:t>1</w:t>
            </w:r>
          </w:p>
        </w:tc>
        <w:tc>
          <w:tcPr>
            <w:tcW w:w="5943" w:type="dxa"/>
            <w:tcBorders>
              <w:top w:val="single" w:sz="6" w:space="0" w:color="auto"/>
            </w:tcBorders>
            <w:shd w:val="clear" w:color="auto" w:fill="auto"/>
            <w:vAlign w:val="center"/>
          </w:tcPr>
          <w:p w14:paraId="3B54C080" w14:textId="77777777" w:rsidR="00492992" w:rsidRPr="00585CA6" w:rsidRDefault="00492992" w:rsidP="0073597D">
            <w:pPr>
              <w:pStyle w:val="TAL"/>
            </w:pPr>
            <w:r w:rsidRPr="00585CA6">
              <w:t xml:space="preserve">Represents the updated representation of the "Individual </w:t>
            </w:r>
            <w:r>
              <w:t>ML Models</w:t>
            </w:r>
            <w:r w:rsidRPr="00585CA6">
              <w:t xml:space="preserve"> Storage" resource.</w:t>
            </w:r>
          </w:p>
        </w:tc>
      </w:tr>
    </w:tbl>
    <w:p w14:paraId="1CC4B3F6" w14:textId="77777777" w:rsidR="00492992" w:rsidRPr="00585CA6" w:rsidRDefault="00492992" w:rsidP="00492992"/>
    <w:p w14:paraId="4138B84A" w14:textId="77777777" w:rsidR="00492992" w:rsidRPr="00585CA6" w:rsidRDefault="00492992" w:rsidP="00492992">
      <w:pPr>
        <w:pStyle w:val="TH"/>
      </w:pPr>
      <w:r w:rsidRPr="00585CA6">
        <w:t>Table </w:t>
      </w:r>
      <w:r w:rsidRPr="00585CA6">
        <w:rPr>
          <w:noProof/>
          <w:lang w:eastAsia="zh-CN"/>
        </w:rPr>
        <w:t>6.2</w:t>
      </w:r>
      <w:r w:rsidRPr="00585CA6">
        <w:t>.</w:t>
      </w:r>
      <w:r>
        <w:t>1.</w:t>
      </w:r>
      <w:r w:rsidRPr="00585CA6">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585CA6" w14:paraId="23F3DCD5" w14:textId="77777777" w:rsidTr="0073597D">
        <w:trPr>
          <w:jc w:val="center"/>
        </w:trPr>
        <w:tc>
          <w:tcPr>
            <w:tcW w:w="1101" w:type="pct"/>
            <w:tcBorders>
              <w:bottom w:val="single" w:sz="6" w:space="0" w:color="auto"/>
            </w:tcBorders>
            <w:shd w:val="clear" w:color="auto" w:fill="C0C0C0"/>
            <w:vAlign w:val="center"/>
          </w:tcPr>
          <w:p w14:paraId="3802B325" w14:textId="77777777" w:rsidR="00492992" w:rsidRPr="00585CA6" w:rsidRDefault="00492992" w:rsidP="0073597D">
            <w:pPr>
              <w:pStyle w:val="TAH"/>
            </w:pPr>
            <w:r w:rsidRPr="00585CA6">
              <w:t>Data type</w:t>
            </w:r>
          </w:p>
        </w:tc>
        <w:tc>
          <w:tcPr>
            <w:tcW w:w="221" w:type="pct"/>
            <w:tcBorders>
              <w:bottom w:val="single" w:sz="6" w:space="0" w:color="auto"/>
            </w:tcBorders>
            <w:shd w:val="clear" w:color="auto" w:fill="C0C0C0"/>
            <w:vAlign w:val="center"/>
          </w:tcPr>
          <w:p w14:paraId="5A9F5820" w14:textId="77777777" w:rsidR="00492992" w:rsidRPr="00585CA6" w:rsidRDefault="00492992" w:rsidP="0073597D">
            <w:pPr>
              <w:pStyle w:val="TAH"/>
            </w:pPr>
            <w:r w:rsidRPr="00585CA6">
              <w:t>P</w:t>
            </w:r>
          </w:p>
        </w:tc>
        <w:tc>
          <w:tcPr>
            <w:tcW w:w="589" w:type="pct"/>
            <w:tcBorders>
              <w:bottom w:val="single" w:sz="6" w:space="0" w:color="auto"/>
            </w:tcBorders>
            <w:shd w:val="clear" w:color="auto" w:fill="C0C0C0"/>
            <w:vAlign w:val="center"/>
          </w:tcPr>
          <w:p w14:paraId="2E049A9E" w14:textId="77777777" w:rsidR="00492992" w:rsidRPr="00585CA6" w:rsidRDefault="00492992" w:rsidP="0073597D">
            <w:pPr>
              <w:pStyle w:val="TAH"/>
            </w:pPr>
            <w:r w:rsidRPr="00585CA6">
              <w:t>Cardinality</w:t>
            </w:r>
          </w:p>
        </w:tc>
        <w:tc>
          <w:tcPr>
            <w:tcW w:w="737" w:type="pct"/>
            <w:tcBorders>
              <w:bottom w:val="single" w:sz="6" w:space="0" w:color="auto"/>
            </w:tcBorders>
            <w:shd w:val="clear" w:color="auto" w:fill="C0C0C0"/>
            <w:vAlign w:val="center"/>
          </w:tcPr>
          <w:p w14:paraId="01AC74D2" w14:textId="77777777" w:rsidR="00492992" w:rsidRPr="00585CA6" w:rsidRDefault="00492992" w:rsidP="0073597D">
            <w:pPr>
              <w:pStyle w:val="TAH"/>
            </w:pPr>
            <w:r w:rsidRPr="00585CA6">
              <w:t>Response</w:t>
            </w:r>
          </w:p>
          <w:p w14:paraId="500A5276" w14:textId="77777777" w:rsidR="00492992" w:rsidRPr="00585CA6" w:rsidRDefault="00492992" w:rsidP="0073597D">
            <w:pPr>
              <w:pStyle w:val="TAH"/>
            </w:pPr>
            <w:r w:rsidRPr="00585CA6">
              <w:t>codes</w:t>
            </w:r>
          </w:p>
        </w:tc>
        <w:tc>
          <w:tcPr>
            <w:tcW w:w="2352" w:type="pct"/>
            <w:tcBorders>
              <w:bottom w:val="single" w:sz="6" w:space="0" w:color="auto"/>
            </w:tcBorders>
            <w:shd w:val="clear" w:color="auto" w:fill="C0C0C0"/>
            <w:vAlign w:val="center"/>
          </w:tcPr>
          <w:p w14:paraId="370A5F39" w14:textId="77777777" w:rsidR="00492992" w:rsidRPr="00585CA6" w:rsidRDefault="00492992" w:rsidP="0073597D">
            <w:pPr>
              <w:pStyle w:val="TAH"/>
            </w:pPr>
            <w:r w:rsidRPr="00585CA6">
              <w:t>Description</w:t>
            </w:r>
          </w:p>
        </w:tc>
      </w:tr>
      <w:tr w:rsidR="00492992" w:rsidRPr="00585CA6" w14:paraId="75EB0ED4" w14:textId="77777777" w:rsidTr="0073597D">
        <w:trPr>
          <w:jc w:val="center"/>
        </w:trPr>
        <w:tc>
          <w:tcPr>
            <w:tcW w:w="1101" w:type="pct"/>
            <w:tcBorders>
              <w:top w:val="single" w:sz="6" w:space="0" w:color="auto"/>
            </w:tcBorders>
            <w:shd w:val="clear" w:color="auto" w:fill="auto"/>
            <w:vAlign w:val="center"/>
          </w:tcPr>
          <w:p w14:paraId="5D6BAA06" w14:textId="77777777" w:rsidR="00492992" w:rsidRPr="00585CA6" w:rsidRDefault="00492992" w:rsidP="0073597D">
            <w:pPr>
              <w:pStyle w:val="TAL"/>
            </w:pPr>
            <w:r>
              <w:t>MLModels</w:t>
            </w:r>
            <w:r w:rsidRPr="00585CA6">
              <w:t>Storage</w:t>
            </w:r>
          </w:p>
        </w:tc>
        <w:tc>
          <w:tcPr>
            <w:tcW w:w="221" w:type="pct"/>
            <w:tcBorders>
              <w:top w:val="single" w:sz="6" w:space="0" w:color="auto"/>
            </w:tcBorders>
            <w:vAlign w:val="center"/>
          </w:tcPr>
          <w:p w14:paraId="06668F6F" w14:textId="77777777" w:rsidR="00492992" w:rsidRPr="00585CA6" w:rsidRDefault="00492992" w:rsidP="0073597D">
            <w:pPr>
              <w:pStyle w:val="TAC"/>
            </w:pPr>
            <w:r w:rsidRPr="00585CA6">
              <w:t>M</w:t>
            </w:r>
          </w:p>
        </w:tc>
        <w:tc>
          <w:tcPr>
            <w:tcW w:w="589" w:type="pct"/>
            <w:tcBorders>
              <w:top w:val="single" w:sz="6" w:space="0" w:color="auto"/>
            </w:tcBorders>
            <w:vAlign w:val="center"/>
          </w:tcPr>
          <w:p w14:paraId="27995457" w14:textId="77777777" w:rsidR="00492992" w:rsidRPr="00585CA6" w:rsidRDefault="00492992" w:rsidP="0073597D">
            <w:pPr>
              <w:pStyle w:val="TAC"/>
            </w:pPr>
            <w:r w:rsidRPr="00585CA6">
              <w:t>1</w:t>
            </w:r>
          </w:p>
        </w:tc>
        <w:tc>
          <w:tcPr>
            <w:tcW w:w="737" w:type="pct"/>
            <w:tcBorders>
              <w:top w:val="single" w:sz="6" w:space="0" w:color="auto"/>
            </w:tcBorders>
            <w:vAlign w:val="center"/>
          </w:tcPr>
          <w:p w14:paraId="40455E3B" w14:textId="77777777" w:rsidR="00492992" w:rsidRPr="00585CA6" w:rsidRDefault="00492992" w:rsidP="0073597D">
            <w:pPr>
              <w:pStyle w:val="TAL"/>
            </w:pPr>
            <w:r w:rsidRPr="00585CA6">
              <w:t>200 OK</w:t>
            </w:r>
          </w:p>
        </w:tc>
        <w:tc>
          <w:tcPr>
            <w:tcW w:w="2352" w:type="pct"/>
            <w:tcBorders>
              <w:top w:val="single" w:sz="6" w:space="0" w:color="auto"/>
            </w:tcBorders>
            <w:shd w:val="clear" w:color="auto" w:fill="auto"/>
            <w:vAlign w:val="center"/>
          </w:tcPr>
          <w:p w14:paraId="403CC1FE" w14:textId="77777777" w:rsidR="00492992" w:rsidRPr="00585CA6" w:rsidRDefault="00492992" w:rsidP="0073597D">
            <w:pPr>
              <w:pStyle w:val="TAL"/>
            </w:pPr>
            <w:r w:rsidRPr="00585CA6">
              <w:t xml:space="preserve">Successful case. The "Individual </w:t>
            </w:r>
            <w:r>
              <w:t>ML Models</w:t>
            </w:r>
            <w:r w:rsidRPr="00585CA6">
              <w:t xml:space="preserve"> Storage" resource is successfully updated and a representation of the updated resource shall be returned in the response body.</w:t>
            </w:r>
          </w:p>
        </w:tc>
      </w:tr>
      <w:tr w:rsidR="00492992" w:rsidRPr="00585CA6" w14:paraId="7F99715A" w14:textId="77777777" w:rsidTr="0073597D">
        <w:trPr>
          <w:jc w:val="center"/>
        </w:trPr>
        <w:tc>
          <w:tcPr>
            <w:tcW w:w="1101" w:type="pct"/>
            <w:shd w:val="clear" w:color="auto" w:fill="auto"/>
            <w:vAlign w:val="center"/>
          </w:tcPr>
          <w:p w14:paraId="55A4C7E3" w14:textId="77777777" w:rsidR="00492992" w:rsidRPr="00585CA6" w:rsidRDefault="00492992" w:rsidP="0073597D">
            <w:pPr>
              <w:pStyle w:val="TAL"/>
            </w:pPr>
            <w:r w:rsidRPr="00585CA6">
              <w:t>n/a</w:t>
            </w:r>
          </w:p>
        </w:tc>
        <w:tc>
          <w:tcPr>
            <w:tcW w:w="221" w:type="pct"/>
            <w:vAlign w:val="center"/>
          </w:tcPr>
          <w:p w14:paraId="2D952675" w14:textId="77777777" w:rsidR="00492992" w:rsidRPr="00585CA6" w:rsidRDefault="00492992" w:rsidP="0073597D">
            <w:pPr>
              <w:pStyle w:val="TAC"/>
            </w:pPr>
          </w:p>
        </w:tc>
        <w:tc>
          <w:tcPr>
            <w:tcW w:w="589" w:type="pct"/>
            <w:vAlign w:val="center"/>
          </w:tcPr>
          <w:p w14:paraId="4DF12BEC" w14:textId="77777777" w:rsidR="00492992" w:rsidRPr="00585CA6" w:rsidRDefault="00492992" w:rsidP="0073597D">
            <w:pPr>
              <w:pStyle w:val="TAC"/>
            </w:pPr>
          </w:p>
        </w:tc>
        <w:tc>
          <w:tcPr>
            <w:tcW w:w="737" w:type="pct"/>
            <w:vAlign w:val="center"/>
          </w:tcPr>
          <w:p w14:paraId="382ED946" w14:textId="77777777" w:rsidR="00492992" w:rsidRPr="00585CA6" w:rsidRDefault="00492992" w:rsidP="0073597D">
            <w:pPr>
              <w:pStyle w:val="TAL"/>
            </w:pPr>
            <w:r w:rsidRPr="00585CA6">
              <w:t>204 No Content</w:t>
            </w:r>
          </w:p>
        </w:tc>
        <w:tc>
          <w:tcPr>
            <w:tcW w:w="2352" w:type="pct"/>
            <w:shd w:val="clear" w:color="auto" w:fill="auto"/>
            <w:vAlign w:val="center"/>
          </w:tcPr>
          <w:p w14:paraId="7852126A" w14:textId="77777777" w:rsidR="00492992" w:rsidRPr="00585CA6" w:rsidRDefault="00492992" w:rsidP="0073597D">
            <w:pPr>
              <w:pStyle w:val="TAL"/>
            </w:pPr>
            <w:r w:rsidRPr="00585CA6">
              <w:t xml:space="preserve">Successful case. The "Individual </w:t>
            </w:r>
            <w:r>
              <w:t>ML Models</w:t>
            </w:r>
            <w:r w:rsidRPr="00585CA6">
              <w:t xml:space="preserve"> Storage" resource is successfully updated and no content is returned in the response body.</w:t>
            </w:r>
          </w:p>
        </w:tc>
      </w:tr>
      <w:tr w:rsidR="00492992" w:rsidRPr="00585CA6" w14:paraId="3579E424" w14:textId="77777777" w:rsidTr="0073597D">
        <w:trPr>
          <w:jc w:val="center"/>
        </w:trPr>
        <w:tc>
          <w:tcPr>
            <w:tcW w:w="1101" w:type="pct"/>
            <w:shd w:val="clear" w:color="auto" w:fill="auto"/>
            <w:vAlign w:val="center"/>
          </w:tcPr>
          <w:p w14:paraId="3C9E8BD9" w14:textId="77777777" w:rsidR="00492992" w:rsidRPr="00585CA6" w:rsidRDefault="00492992" w:rsidP="0073597D">
            <w:pPr>
              <w:pStyle w:val="TAL"/>
            </w:pPr>
            <w:r w:rsidRPr="00585CA6">
              <w:t>n/a</w:t>
            </w:r>
          </w:p>
        </w:tc>
        <w:tc>
          <w:tcPr>
            <w:tcW w:w="221" w:type="pct"/>
            <w:vAlign w:val="center"/>
          </w:tcPr>
          <w:p w14:paraId="2967CAF1" w14:textId="77777777" w:rsidR="00492992" w:rsidRPr="00585CA6" w:rsidRDefault="00492992" w:rsidP="0073597D">
            <w:pPr>
              <w:pStyle w:val="TAC"/>
            </w:pPr>
          </w:p>
        </w:tc>
        <w:tc>
          <w:tcPr>
            <w:tcW w:w="589" w:type="pct"/>
            <w:vAlign w:val="center"/>
          </w:tcPr>
          <w:p w14:paraId="0DE1417E" w14:textId="77777777" w:rsidR="00492992" w:rsidRPr="00585CA6" w:rsidRDefault="00492992" w:rsidP="0073597D">
            <w:pPr>
              <w:pStyle w:val="TAC"/>
            </w:pPr>
          </w:p>
        </w:tc>
        <w:tc>
          <w:tcPr>
            <w:tcW w:w="737" w:type="pct"/>
            <w:vAlign w:val="center"/>
          </w:tcPr>
          <w:p w14:paraId="159A2C42" w14:textId="77777777" w:rsidR="00492992" w:rsidRPr="00585CA6" w:rsidRDefault="00492992" w:rsidP="0073597D">
            <w:pPr>
              <w:pStyle w:val="TAL"/>
            </w:pPr>
            <w:r w:rsidRPr="00585CA6">
              <w:t>307 Temporary Redirect</w:t>
            </w:r>
          </w:p>
        </w:tc>
        <w:tc>
          <w:tcPr>
            <w:tcW w:w="2352" w:type="pct"/>
            <w:shd w:val="clear" w:color="auto" w:fill="auto"/>
            <w:vAlign w:val="center"/>
          </w:tcPr>
          <w:p w14:paraId="56A09D44" w14:textId="77777777" w:rsidR="00492992" w:rsidRPr="00585CA6" w:rsidRDefault="00492992" w:rsidP="0073597D">
            <w:pPr>
              <w:pStyle w:val="TAL"/>
            </w:pPr>
            <w:r w:rsidRPr="00585CA6">
              <w:t>Temporary redirection.</w:t>
            </w:r>
          </w:p>
          <w:p w14:paraId="6ABE29DE" w14:textId="77777777" w:rsidR="00492992" w:rsidRPr="00585CA6" w:rsidRDefault="00492992" w:rsidP="0073597D">
            <w:pPr>
              <w:pStyle w:val="TAL"/>
            </w:pPr>
          </w:p>
          <w:p w14:paraId="1C5926A2" w14:textId="77777777" w:rsidR="00492992" w:rsidRPr="00585CA6" w:rsidRDefault="00492992" w:rsidP="0073597D">
            <w:pPr>
              <w:pStyle w:val="TAL"/>
            </w:pPr>
            <w:r w:rsidRPr="00585CA6">
              <w:t xml:space="preserve">The response shall include a Location header field containing an alternative URI of the resource located in an alternative </w:t>
            </w:r>
            <w:r>
              <w:t>AIMLE Repository</w:t>
            </w:r>
            <w:r w:rsidRPr="00585CA6">
              <w:t>.</w:t>
            </w:r>
          </w:p>
          <w:p w14:paraId="232BC76E" w14:textId="77777777" w:rsidR="00492992" w:rsidRPr="00585CA6" w:rsidRDefault="00492992" w:rsidP="0073597D">
            <w:pPr>
              <w:pStyle w:val="TAL"/>
            </w:pPr>
          </w:p>
          <w:p w14:paraId="618E91BD" w14:textId="77777777" w:rsidR="00492992" w:rsidRPr="00585CA6" w:rsidRDefault="00492992" w:rsidP="0073597D">
            <w:pPr>
              <w:pStyle w:val="TAL"/>
            </w:pPr>
            <w:r w:rsidRPr="00585CA6">
              <w:t>Redirection handling is described in clause 5.2.10 of 3GPP TS 29.122 [2].</w:t>
            </w:r>
          </w:p>
        </w:tc>
      </w:tr>
      <w:tr w:rsidR="00492992" w:rsidRPr="00585CA6" w14:paraId="578D5F36" w14:textId="77777777" w:rsidTr="0073597D">
        <w:trPr>
          <w:jc w:val="center"/>
        </w:trPr>
        <w:tc>
          <w:tcPr>
            <w:tcW w:w="1101" w:type="pct"/>
            <w:shd w:val="clear" w:color="auto" w:fill="auto"/>
            <w:vAlign w:val="center"/>
          </w:tcPr>
          <w:p w14:paraId="203202CF" w14:textId="77777777" w:rsidR="00492992" w:rsidRPr="00585CA6" w:rsidRDefault="00492992" w:rsidP="0073597D">
            <w:pPr>
              <w:pStyle w:val="TAL"/>
            </w:pPr>
            <w:r w:rsidRPr="00585CA6">
              <w:rPr>
                <w:lang w:eastAsia="zh-CN"/>
              </w:rPr>
              <w:t>n/a</w:t>
            </w:r>
          </w:p>
        </w:tc>
        <w:tc>
          <w:tcPr>
            <w:tcW w:w="221" w:type="pct"/>
            <w:vAlign w:val="center"/>
          </w:tcPr>
          <w:p w14:paraId="39A28ED9" w14:textId="77777777" w:rsidR="00492992" w:rsidRPr="00585CA6" w:rsidRDefault="00492992" w:rsidP="0073597D">
            <w:pPr>
              <w:pStyle w:val="TAC"/>
            </w:pPr>
          </w:p>
        </w:tc>
        <w:tc>
          <w:tcPr>
            <w:tcW w:w="589" w:type="pct"/>
            <w:vAlign w:val="center"/>
          </w:tcPr>
          <w:p w14:paraId="2C4EF7E5" w14:textId="77777777" w:rsidR="00492992" w:rsidRPr="00585CA6" w:rsidRDefault="00492992" w:rsidP="0073597D">
            <w:pPr>
              <w:pStyle w:val="TAC"/>
            </w:pPr>
          </w:p>
        </w:tc>
        <w:tc>
          <w:tcPr>
            <w:tcW w:w="737" w:type="pct"/>
            <w:vAlign w:val="center"/>
          </w:tcPr>
          <w:p w14:paraId="6C88D698" w14:textId="77777777" w:rsidR="00492992" w:rsidRPr="00585CA6" w:rsidRDefault="00492992" w:rsidP="0073597D">
            <w:pPr>
              <w:pStyle w:val="TAL"/>
            </w:pPr>
            <w:r w:rsidRPr="00585CA6">
              <w:t>308 Permanent Redirect</w:t>
            </w:r>
          </w:p>
        </w:tc>
        <w:tc>
          <w:tcPr>
            <w:tcW w:w="2352" w:type="pct"/>
            <w:shd w:val="clear" w:color="auto" w:fill="auto"/>
            <w:vAlign w:val="center"/>
          </w:tcPr>
          <w:p w14:paraId="589D6D38" w14:textId="77777777" w:rsidR="00492992" w:rsidRPr="00585CA6" w:rsidRDefault="00492992" w:rsidP="0073597D">
            <w:pPr>
              <w:pStyle w:val="TAL"/>
            </w:pPr>
            <w:r w:rsidRPr="00585CA6">
              <w:t>Permanent redirection.</w:t>
            </w:r>
          </w:p>
          <w:p w14:paraId="2A73DBAE" w14:textId="77777777" w:rsidR="00492992" w:rsidRPr="00585CA6" w:rsidRDefault="00492992" w:rsidP="0073597D">
            <w:pPr>
              <w:pStyle w:val="TAL"/>
            </w:pPr>
          </w:p>
          <w:p w14:paraId="39BF6FFD" w14:textId="77777777" w:rsidR="00492992" w:rsidRPr="00585CA6" w:rsidRDefault="00492992" w:rsidP="0073597D">
            <w:pPr>
              <w:pStyle w:val="TAL"/>
            </w:pPr>
            <w:r w:rsidRPr="00585CA6">
              <w:t xml:space="preserve">The response shall include a Location header field containing an alternative URI of the resource located in an alternative </w:t>
            </w:r>
            <w:r>
              <w:t>AIMLE Repository</w:t>
            </w:r>
            <w:r w:rsidRPr="00585CA6">
              <w:t>.</w:t>
            </w:r>
          </w:p>
          <w:p w14:paraId="00380538" w14:textId="77777777" w:rsidR="00492992" w:rsidRPr="00585CA6" w:rsidRDefault="00492992" w:rsidP="0073597D">
            <w:pPr>
              <w:pStyle w:val="TAL"/>
            </w:pPr>
          </w:p>
          <w:p w14:paraId="002CF3B0" w14:textId="77777777" w:rsidR="00492992" w:rsidRPr="00585CA6" w:rsidRDefault="00492992" w:rsidP="0073597D">
            <w:pPr>
              <w:pStyle w:val="TAL"/>
            </w:pPr>
            <w:r w:rsidRPr="00585CA6">
              <w:t>Redirection handling is described in clause 5.2.10 of 3GPP TS 29.122 [2].</w:t>
            </w:r>
          </w:p>
        </w:tc>
      </w:tr>
      <w:tr w:rsidR="00492992" w:rsidRPr="00585CA6" w14:paraId="0A68B391" w14:textId="77777777" w:rsidTr="0073597D">
        <w:trPr>
          <w:jc w:val="center"/>
        </w:trPr>
        <w:tc>
          <w:tcPr>
            <w:tcW w:w="5000" w:type="pct"/>
            <w:gridSpan w:val="5"/>
            <w:shd w:val="clear" w:color="auto" w:fill="auto"/>
            <w:vAlign w:val="center"/>
          </w:tcPr>
          <w:p w14:paraId="658A6C46" w14:textId="77777777" w:rsidR="00492992" w:rsidRPr="00585CA6" w:rsidRDefault="00492992" w:rsidP="0073597D">
            <w:pPr>
              <w:pStyle w:val="TAN"/>
            </w:pPr>
            <w:r w:rsidRPr="00585CA6">
              <w:t>NOTE:</w:t>
            </w:r>
            <w:r w:rsidRPr="00585CA6">
              <w:rPr>
                <w:noProof/>
              </w:rPr>
              <w:tab/>
              <w:t xml:space="preserve">The mandatory </w:t>
            </w:r>
            <w:r w:rsidRPr="00585CA6">
              <w:t>HTTP error status code</w:t>
            </w:r>
            <w:r>
              <w:t>s</w:t>
            </w:r>
            <w:r w:rsidRPr="00585CA6">
              <w:t xml:space="preserve"> for the HTTP PUT method listed in table 5.2.6-1 of 3GPP TS 29.122 [2] shall also apply.</w:t>
            </w:r>
          </w:p>
        </w:tc>
      </w:tr>
    </w:tbl>
    <w:p w14:paraId="6DBD77FF" w14:textId="77777777" w:rsidR="00492992" w:rsidRPr="00585CA6" w:rsidRDefault="00492992" w:rsidP="00492992"/>
    <w:p w14:paraId="18B165EE" w14:textId="77777777" w:rsidR="00492992" w:rsidRPr="00585CA6" w:rsidRDefault="00492992" w:rsidP="00492992">
      <w:pPr>
        <w:pStyle w:val="TH"/>
      </w:pPr>
      <w:r w:rsidRPr="00585CA6">
        <w:t>Table </w:t>
      </w:r>
      <w:r w:rsidRPr="00585CA6">
        <w:rPr>
          <w:noProof/>
          <w:lang w:eastAsia="zh-CN"/>
        </w:rPr>
        <w:t>6.2</w:t>
      </w:r>
      <w:r w:rsidRPr="00585CA6">
        <w:t>.</w:t>
      </w:r>
      <w:r>
        <w:t>1.</w:t>
      </w:r>
      <w:r w:rsidRPr="00585CA6">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585CA6" w14:paraId="48757DAF" w14:textId="77777777" w:rsidTr="0073597D">
        <w:trPr>
          <w:jc w:val="center"/>
        </w:trPr>
        <w:tc>
          <w:tcPr>
            <w:tcW w:w="824" w:type="pct"/>
            <w:shd w:val="clear" w:color="auto" w:fill="C0C0C0"/>
            <w:vAlign w:val="center"/>
          </w:tcPr>
          <w:p w14:paraId="68A00B57" w14:textId="77777777" w:rsidR="00492992" w:rsidRPr="00585CA6" w:rsidRDefault="00492992" w:rsidP="0073597D">
            <w:pPr>
              <w:pStyle w:val="TAH"/>
            </w:pPr>
            <w:r w:rsidRPr="00585CA6">
              <w:t>Name</w:t>
            </w:r>
          </w:p>
        </w:tc>
        <w:tc>
          <w:tcPr>
            <w:tcW w:w="732" w:type="pct"/>
            <w:shd w:val="clear" w:color="auto" w:fill="C0C0C0"/>
            <w:vAlign w:val="center"/>
          </w:tcPr>
          <w:p w14:paraId="5EDFE511" w14:textId="77777777" w:rsidR="00492992" w:rsidRPr="00585CA6" w:rsidRDefault="00492992" w:rsidP="0073597D">
            <w:pPr>
              <w:pStyle w:val="TAH"/>
            </w:pPr>
            <w:r w:rsidRPr="00585CA6">
              <w:t>Data type</w:t>
            </w:r>
          </w:p>
        </w:tc>
        <w:tc>
          <w:tcPr>
            <w:tcW w:w="217" w:type="pct"/>
            <w:shd w:val="clear" w:color="auto" w:fill="C0C0C0"/>
            <w:vAlign w:val="center"/>
          </w:tcPr>
          <w:p w14:paraId="4E639C8F" w14:textId="77777777" w:rsidR="00492992" w:rsidRPr="00585CA6" w:rsidRDefault="00492992" w:rsidP="0073597D">
            <w:pPr>
              <w:pStyle w:val="TAH"/>
            </w:pPr>
            <w:r w:rsidRPr="00585CA6">
              <w:t>P</w:t>
            </w:r>
          </w:p>
        </w:tc>
        <w:tc>
          <w:tcPr>
            <w:tcW w:w="581" w:type="pct"/>
            <w:shd w:val="clear" w:color="auto" w:fill="C0C0C0"/>
            <w:vAlign w:val="center"/>
          </w:tcPr>
          <w:p w14:paraId="5E79FC8E" w14:textId="77777777" w:rsidR="00492992" w:rsidRPr="00585CA6" w:rsidRDefault="00492992" w:rsidP="0073597D">
            <w:pPr>
              <w:pStyle w:val="TAH"/>
            </w:pPr>
            <w:r w:rsidRPr="00585CA6">
              <w:t>Cardinality</w:t>
            </w:r>
          </w:p>
        </w:tc>
        <w:tc>
          <w:tcPr>
            <w:tcW w:w="2645" w:type="pct"/>
            <w:shd w:val="clear" w:color="auto" w:fill="C0C0C0"/>
            <w:vAlign w:val="center"/>
          </w:tcPr>
          <w:p w14:paraId="08DAAEED" w14:textId="77777777" w:rsidR="00492992" w:rsidRPr="00585CA6" w:rsidRDefault="00492992" w:rsidP="0073597D">
            <w:pPr>
              <w:pStyle w:val="TAH"/>
            </w:pPr>
            <w:r w:rsidRPr="00585CA6">
              <w:t>Description</w:t>
            </w:r>
          </w:p>
        </w:tc>
      </w:tr>
      <w:tr w:rsidR="00492992" w:rsidRPr="00585CA6" w14:paraId="18244C8E" w14:textId="77777777" w:rsidTr="0073597D">
        <w:trPr>
          <w:jc w:val="center"/>
        </w:trPr>
        <w:tc>
          <w:tcPr>
            <w:tcW w:w="824" w:type="pct"/>
            <w:shd w:val="clear" w:color="auto" w:fill="auto"/>
            <w:vAlign w:val="center"/>
          </w:tcPr>
          <w:p w14:paraId="5E637645" w14:textId="77777777" w:rsidR="00492992" w:rsidRPr="00585CA6" w:rsidRDefault="00492992" w:rsidP="0073597D">
            <w:pPr>
              <w:pStyle w:val="TAL"/>
            </w:pPr>
            <w:r w:rsidRPr="00585CA6">
              <w:t>Location</w:t>
            </w:r>
          </w:p>
        </w:tc>
        <w:tc>
          <w:tcPr>
            <w:tcW w:w="732" w:type="pct"/>
            <w:vAlign w:val="center"/>
          </w:tcPr>
          <w:p w14:paraId="28BD0AC9" w14:textId="77777777" w:rsidR="00492992" w:rsidRPr="00585CA6" w:rsidRDefault="00492992" w:rsidP="0073597D">
            <w:pPr>
              <w:pStyle w:val="TAL"/>
            </w:pPr>
            <w:r w:rsidRPr="00585CA6">
              <w:t>string</w:t>
            </w:r>
          </w:p>
        </w:tc>
        <w:tc>
          <w:tcPr>
            <w:tcW w:w="217" w:type="pct"/>
            <w:vAlign w:val="center"/>
          </w:tcPr>
          <w:p w14:paraId="77539310" w14:textId="77777777" w:rsidR="00492992" w:rsidRPr="00585CA6" w:rsidRDefault="00492992" w:rsidP="0073597D">
            <w:pPr>
              <w:pStyle w:val="TAC"/>
            </w:pPr>
            <w:r w:rsidRPr="00585CA6">
              <w:t>M</w:t>
            </w:r>
          </w:p>
        </w:tc>
        <w:tc>
          <w:tcPr>
            <w:tcW w:w="581" w:type="pct"/>
            <w:vAlign w:val="center"/>
          </w:tcPr>
          <w:p w14:paraId="5C3DC90B" w14:textId="77777777" w:rsidR="00492992" w:rsidRPr="00585CA6" w:rsidRDefault="00492992" w:rsidP="0073597D">
            <w:pPr>
              <w:pStyle w:val="TAC"/>
            </w:pPr>
            <w:r w:rsidRPr="00585CA6">
              <w:t>1</w:t>
            </w:r>
          </w:p>
        </w:tc>
        <w:tc>
          <w:tcPr>
            <w:tcW w:w="2645" w:type="pct"/>
            <w:shd w:val="clear" w:color="auto" w:fill="auto"/>
            <w:vAlign w:val="center"/>
          </w:tcPr>
          <w:p w14:paraId="49568B21" w14:textId="77777777" w:rsidR="00492992" w:rsidRPr="00585CA6" w:rsidRDefault="00492992" w:rsidP="0073597D">
            <w:pPr>
              <w:pStyle w:val="TAL"/>
            </w:pPr>
            <w:r w:rsidRPr="00585CA6">
              <w:t xml:space="preserve">Contains an alternative URI of the resource located in an alternative </w:t>
            </w:r>
            <w:r>
              <w:t>AIMLE Repository</w:t>
            </w:r>
            <w:r w:rsidRPr="00585CA6">
              <w:t>.</w:t>
            </w:r>
          </w:p>
        </w:tc>
      </w:tr>
    </w:tbl>
    <w:p w14:paraId="439995B7" w14:textId="77777777" w:rsidR="00492992" w:rsidRPr="00585CA6" w:rsidRDefault="00492992" w:rsidP="00492992"/>
    <w:p w14:paraId="761154CF" w14:textId="77777777" w:rsidR="00492992" w:rsidRPr="00585CA6" w:rsidRDefault="00492992" w:rsidP="00492992">
      <w:pPr>
        <w:pStyle w:val="TH"/>
      </w:pPr>
      <w:r w:rsidRPr="00585CA6">
        <w:t>Table </w:t>
      </w:r>
      <w:r w:rsidRPr="00585CA6">
        <w:rPr>
          <w:noProof/>
          <w:lang w:eastAsia="zh-CN"/>
        </w:rPr>
        <w:t>6.2</w:t>
      </w:r>
      <w:r w:rsidRPr="00585CA6">
        <w:t>.</w:t>
      </w:r>
      <w:r>
        <w:t>1.</w:t>
      </w:r>
      <w:r w:rsidRPr="00585CA6">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585CA6" w14:paraId="22AE3079" w14:textId="77777777" w:rsidTr="0073597D">
        <w:trPr>
          <w:jc w:val="center"/>
        </w:trPr>
        <w:tc>
          <w:tcPr>
            <w:tcW w:w="824" w:type="pct"/>
            <w:shd w:val="clear" w:color="auto" w:fill="C0C0C0"/>
            <w:vAlign w:val="center"/>
          </w:tcPr>
          <w:p w14:paraId="11EF8668" w14:textId="77777777" w:rsidR="00492992" w:rsidRPr="00585CA6" w:rsidRDefault="00492992" w:rsidP="0073597D">
            <w:pPr>
              <w:pStyle w:val="TAH"/>
            </w:pPr>
            <w:r w:rsidRPr="00585CA6">
              <w:t>Name</w:t>
            </w:r>
          </w:p>
        </w:tc>
        <w:tc>
          <w:tcPr>
            <w:tcW w:w="732" w:type="pct"/>
            <w:shd w:val="clear" w:color="auto" w:fill="C0C0C0"/>
            <w:vAlign w:val="center"/>
          </w:tcPr>
          <w:p w14:paraId="2D040B57" w14:textId="77777777" w:rsidR="00492992" w:rsidRPr="00585CA6" w:rsidRDefault="00492992" w:rsidP="0073597D">
            <w:pPr>
              <w:pStyle w:val="TAH"/>
            </w:pPr>
            <w:r w:rsidRPr="00585CA6">
              <w:t>Data type</w:t>
            </w:r>
          </w:p>
        </w:tc>
        <w:tc>
          <w:tcPr>
            <w:tcW w:w="217" w:type="pct"/>
            <w:shd w:val="clear" w:color="auto" w:fill="C0C0C0"/>
            <w:vAlign w:val="center"/>
          </w:tcPr>
          <w:p w14:paraId="0F33CDFE" w14:textId="77777777" w:rsidR="00492992" w:rsidRPr="00585CA6" w:rsidRDefault="00492992" w:rsidP="0073597D">
            <w:pPr>
              <w:pStyle w:val="TAH"/>
            </w:pPr>
            <w:r w:rsidRPr="00585CA6">
              <w:t>P</w:t>
            </w:r>
          </w:p>
        </w:tc>
        <w:tc>
          <w:tcPr>
            <w:tcW w:w="581" w:type="pct"/>
            <w:shd w:val="clear" w:color="auto" w:fill="C0C0C0"/>
            <w:vAlign w:val="center"/>
          </w:tcPr>
          <w:p w14:paraId="51724464" w14:textId="77777777" w:rsidR="00492992" w:rsidRPr="00585CA6" w:rsidRDefault="00492992" w:rsidP="0073597D">
            <w:pPr>
              <w:pStyle w:val="TAH"/>
            </w:pPr>
            <w:r w:rsidRPr="00585CA6">
              <w:t>Cardinality</w:t>
            </w:r>
          </w:p>
        </w:tc>
        <w:tc>
          <w:tcPr>
            <w:tcW w:w="2645" w:type="pct"/>
            <w:shd w:val="clear" w:color="auto" w:fill="C0C0C0"/>
            <w:vAlign w:val="center"/>
          </w:tcPr>
          <w:p w14:paraId="27B6963B" w14:textId="77777777" w:rsidR="00492992" w:rsidRPr="00585CA6" w:rsidRDefault="00492992" w:rsidP="0073597D">
            <w:pPr>
              <w:pStyle w:val="TAH"/>
            </w:pPr>
            <w:r w:rsidRPr="00585CA6">
              <w:t>Description</w:t>
            </w:r>
          </w:p>
        </w:tc>
      </w:tr>
      <w:tr w:rsidR="00492992" w:rsidRPr="00585CA6" w14:paraId="1DE8888E" w14:textId="77777777" w:rsidTr="0073597D">
        <w:trPr>
          <w:jc w:val="center"/>
        </w:trPr>
        <w:tc>
          <w:tcPr>
            <w:tcW w:w="824" w:type="pct"/>
            <w:shd w:val="clear" w:color="auto" w:fill="auto"/>
            <w:vAlign w:val="center"/>
          </w:tcPr>
          <w:p w14:paraId="0F866009" w14:textId="77777777" w:rsidR="00492992" w:rsidRPr="00585CA6" w:rsidRDefault="00492992" w:rsidP="0073597D">
            <w:pPr>
              <w:pStyle w:val="TAL"/>
            </w:pPr>
            <w:r w:rsidRPr="00585CA6">
              <w:t>Location</w:t>
            </w:r>
          </w:p>
        </w:tc>
        <w:tc>
          <w:tcPr>
            <w:tcW w:w="732" w:type="pct"/>
            <w:vAlign w:val="center"/>
          </w:tcPr>
          <w:p w14:paraId="311EF716" w14:textId="77777777" w:rsidR="00492992" w:rsidRPr="00585CA6" w:rsidRDefault="00492992" w:rsidP="0073597D">
            <w:pPr>
              <w:pStyle w:val="TAL"/>
            </w:pPr>
            <w:r w:rsidRPr="00585CA6">
              <w:t>string</w:t>
            </w:r>
          </w:p>
        </w:tc>
        <w:tc>
          <w:tcPr>
            <w:tcW w:w="217" w:type="pct"/>
            <w:vAlign w:val="center"/>
          </w:tcPr>
          <w:p w14:paraId="0BF9DB37" w14:textId="77777777" w:rsidR="00492992" w:rsidRPr="00585CA6" w:rsidRDefault="00492992" w:rsidP="0073597D">
            <w:pPr>
              <w:pStyle w:val="TAC"/>
            </w:pPr>
            <w:r w:rsidRPr="00585CA6">
              <w:t>M</w:t>
            </w:r>
          </w:p>
        </w:tc>
        <w:tc>
          <w:tcPr>
            <w:tcW w:w="581" w:type="pct"/>
            <w:vAlign w:val="center"/>
          </w:tcPr>
          <w:p w14:paraId="0B5B86C1" w14:textId="77777777" w:rsidR="00492992" w:rsidRPr="00585CA6" w:rsidRDefault="00492992" w:rsidP="0073597D">
            <w:pPr>
              <w:pStyle w:val="TAC"/>
            </w:pPr>
            <w:r w:rsidRPr="00585CA6">
              <w:t>1</w:t>
            </w:r>
          </w:p>
        </w:tc>
        <w:tc>
          <w:tcPr>
            <w:tcW w:w="2645" w:type="pct"/>
            <w:shd w:val="clear" w:color="auto" w:fill="auto"/>
            <w:vAlign w:val="center"/>
          </w:tcPr>
          <w:p w14:paraId="514D4F50" w14:textId="77777777" w:rsidR="00492992" w:rsidRPr="00585CA6" w:rsidRDefault="00492992" w:rsidP="0073597D">
            <w:pPr>
              <w:pStyle w:val="TAL"/>
            </w:pPr>
            <w:r w:rsidRPr="00585CA6">
              <w:t xml:space="preserve">Contains an alternative URI of the resource located in an alternative </w:t>
            </w:r>
            <w:r>
              <w:t>AIMLE Repository</w:t>
            </w:r>
            <w:r w:rsidRPr="00585CA6">
              <w:t>.</w:t>
            </w:r>
          </w:p>
        </w:tc>
      </w:tr>
    </w:tbl>
    <w:p w14:paraId="7CCB76EA" w14:textId="77777777" w:rsidR="00492992" w:rsidRPr="00585CA6" w:rsidRDefault="00492992" w:rsidP="00492992"/>
    <w:p w14:paraId="249DEC37" w14:textId="77777777" w:rsidR="00492992" w:rsidRPr="00585CA6" w:rsidRDefault="00492992" w:rsidP="00492992">
      <w:pPr>
        <w:pStyle w:val="Heading7"/>
      </w:pPr>
      <w:bookmarkStart w:id="1219" w:name="_Toc144459680"/>
      <w:bookmarkStart w:id="1220" w:name="_Toc151379306"/>
      <w:bookmarkStart w:id="1221" w:name="_Toc151445487"/>
      <w:bookmarkStart w:id="1222" w:name="_Toc160470564"/>
      <w:bookmarkStart w:id="1223" w:name="_Toc164873708"/>
      <w:bookmarkStart w:id="1224" w:name="_Toc180306345"/>
      <w:bookmarkStart w:id="1225" w:name="_Toc199249620"/>
      <w:r w:rsidRPr="00585CA6">
        <w:rPr>
          <w:noProof/>
          <w:lang w:eastAsia="zh-CN"/>
        </w:rPr>
        <w:t>6.2</w:t>
      </w:r>
      <w:r w:rsidRPr="00585CA6">
        <w:t>.</w:t>
      </w:r>
      <w:r>
        <w:t>1.</w:t>
      </w:r>
      <w:r w:rsidRPr="00585CA6">
        <w:t>3.3.3.3</w:t>
      </w:r>
      <w:r w:rsidRPr="00585CA6">
        <w:tab/>
        <w:t>PATCH</w:t>
      </w:r>
      <w:bookmarkEnd w:id="1219"/>
      <w:bookmarkEnd w:id="1220"/>
      <w:bookmarkEnd w:id="1221"/>
      <w:bookmarkEnd w:id="1222"/>
      <w:bookmarkEnd w:id="1223"/>
      <w:bookmarkEnd w:id="1224"/>
      <w:bookmarkEnd w:id="1225"/>
    </w:p>
    <w:p w14:paraId="597BC189" w14:textId="77777777" w:rsidR="00492992" w:rsidRPr="00585CA6" w:rsidRDefault="00492992" w:rsidP="00492992">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ML Models</w:t>
      </w:r>
      <w:r w:rsidRPr="00585CA6">
        <w:t xml:space="preserve"> Storage" resource at the </w:t>
      </w:r>
      <w:r>
        <w:t>AIMLE Repository</w:t>
      </w:r>
      <w:r w:rsidRPr="00585CA6">
        <w:rPr>
          <w:noProof/>
          <w:lang w:eastAsia="zh-CN"/>
        </w:rPr>
        <w:t>.</w:t>
      </w:r>
    </w:p>
    <w:p w14:paraId="7BBC9083" w14:textId="77777777" w:rsidR="00492992" w:rsidRPr="00585CA6" w:rsidRDefault="00492992" w:rsidP="00492992">
      <w:r w:rsidRPr="00585CA6">
        <w:t>This method shall support the URI query parameters specified in table </w:t>
      </w:r>
      <w:r w:rsidRPr="00585CA6">
        <w:rPr>
          <w:noProof/>
          <w:lang w:eastAsia="zh-CN"/>
        </w:rPr>
        <w:t>6.2</w:t>
      </w:r>
      <w:r w:rsidRPr="00585CA6">
        <w:t>.</w:t>
      </w:r>
      <w:r>
        <w:t>1.</w:t>
      </w:r>
      <w:r w:rsidRPr="00585CA6">
        <w:t>3.3.3.3-1.</w:t>
      </w:r>
    </w:p>
    <w:p w14:paraId="0C00F970" w14:textId="77777777" w:rsidR="00492992" w:rsidRPr="00585CA6" w:rsidRDefault="00492992" w:rsidP="00492992">
      <w:pPr>
        <w:pStyle w:val="TH"/>
        <w:rPr>
          <w:rFonts w:cs="Arial"/>
        </w:rPr>
      </w:pPr>
      <w:r w:rsidRPr="00585CA6">
        <w:t>Table </w:t>
      </w:r>
      <w:r w:rsidRPr="00585CA6">
        <w:rPr>
          <w:noProof/>
          <w:lang w:eastAsia="zh-CN"/>
        </w:rPr>
        <w:t>6.2</w:t>
      </w:r>
      <w:r w:rsidRPr="00585CA6">
        <w:t>.</w:t>
      </w:r>
      <w:r>
        <w:t>1.</w:t>
      </w:r>
      <w:r w:rsidRPr="00585CA6">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585CA6" w14:paraId="6C754E5E" w14:textId="77777777" w:rsidTr="0073597D">
        <w:trPr>
          <w:jc w:val="center"/>
        </w:trPr>
        <w:tc>
          <w:tcPr>
            <w:tcW w:w="825" w:type="pct"/>
            <w:tcBorders>
              <w:bottom w:val="single" w:sz="6" w:space="0" w:color="auto"/>
            </w:tcBorders>
            <w:shd w:val="clear" w:color="auto" w:fill="C0C0C0"/>
            <w:vAlign w:val="center"/>
          </w:tcPr>
          <w:p w14:paraId="1C6DFD4E" w14:textId="77777777" w:rsidR="00492992" w:rsidRPr="00585CA6" w:rsidRDefault="00492992" w:rsidP="0073597D">
            <w:pPr>
              <w:pStyle w:val="TAH"/>
            </w:pPr>
            <w:r w:rsidRPr="00585CA6">
              <w:t>Name</w:t>
            </w:r>
          </w:p>
        </w:tc>
        <w:tc>
          <w:tcPr>
            <w:tcW w:w="731" w:type="pct"/>
            <w:tcBorders>
              <w:bottom w:val="single" w:sz="6" w:space="0" w:color="auto"/>
            </w:tcBorders>
            <w:shd w:val="clear" w:color="auto" w:fill="C0C0C0"/>
            <w:vAlign w:val="center"/>
          </w:tcPr>
          <w:p w14:paraId="429B54FB" w14:textId="77777777" w:rsidR="00492992" w:rsidRPr="00585CA6" w:rsidRDefault="00492992" w:rsidP="0073597D">
            <w:pPr>
              <w:pStyle w:val="TAH"/>
            </w:pPr>
            <w:r w:rsidRPr="00585CA6">
              <w:t>Data type</w:t>
            </w:r>
          </w:p>
        </w:tc>
        <w:tc>
          <w:tcPr>
            <w:tcW w:w="215" w:type="pct"/>
            <w:tcBorders>
              <w:bottom w:val="single" w:sz="6" w:space="0" w:color="auto"/>
            </w:tcBorders>
            <w:shd w:val="clear" w:color="auto" w:fill="C0C0C0"/>
            <w:vAlign w:val="center"/>
          </w:tcPr>
          <w:p w14:paraId="5C17EB23" w14:textId="77777777" w:rsidR="00492992" w:rsidRPr="00585CA6" w:rsidRDefault="00492992" w:rsidP="0073597D">
            <w:pPr>
              <w:pStyle w:val="TAH"/>
            </w:pPr>
            <w:r w:rsidRPr="00585CA6">
              <w:t>P</w:t>
            </w:r>
          </w:p>
        </w:tc>
        <w:tc>
          <w:tcPr>
            <w:tcW w:w="580" w:type="pct"/>
            <w:tcBorders>
              <w:bottom w:val="single" w:sz="6" w:space="0" w:color="auto"/>
            </w:tcBorders>
            <w:shd w:val="clear" w:color="auto" w:fill="C0C0C0"/>
            <w:vAlign w:val="center"/>
          </w:tcPr>
          <w:p w14:paraId="1CA48245" w14:textId="77777777" w:rsidR="00492992" w:rsidRPr="00585CA6" w:rsidRDefault="00492992" w:rsidP="0073597D">
            <w:pPr>
              <w:pStyle w:val="TAH"/>
            </w:pPr>
            <w:r w:rsidRPr="00585CA6">
              <w:t>Cardinality</w:t>
            </w:r>
          </w:p>
        </w:tc>
        <w:tc>
          <w:tcPr>
            <w:tcW w:w="1852" w:type="pct"/>
            <w:tcBorders>
              <w:bottom w:val="single" w:sz="6" w:space="0" w:color="auto"/>
            </w:tcBorders>
            <w:shd w:val="clear" w:color="auto" w:fill="C0C0C0"/>
            <w:vAlign w:val="center"/>
          </w:tcPr>
          <w:p w14:paraId="6E2661C3" w14:textId="77777777" w:rsidR="00492992" w:rsidRPr="00585CA6" w:rsidRDefault="00492992" w:rsidP="0073597D">
            <w:pPr>
              <w:pStyle w:val="TAH"/>
            </w:pPr>
            <w:r w:rsidRPr="00585CA6">
              <w:t>Description</w:t>
            </w:r>
          </w:p>
        </w:tc>
        <w:tc>
          <w:tcPr>
            <w:tcW w:w="796" w:type="pct"/>
            <w:tcBorders>
              <w:bottom w:val="single" w:sz="6" w:space="0" w:color="auto"/>
            </w:tcBorders>
            <w:shd w:val="clear" w:color="auto" w:fill="C0C0C0"/>
            <w:vAlign w:val="center"/>
          </w:tcPr>
          <w:p w14:paraId="518167BB" w14:textId="77777777" w:rsidR="00492992" w:rsidRPr="00585CA6" w:rsidRDefault="00492992" w:rsidP="0073597D">
            <w:pPr>
              <w:pStyle w:val="TAH"/>
            </w:pPr>
            <w:r w:rsidRPr="00585CA6">
              <w:t>Applicability</w:t>
            </w:r>
          </w:p>
        </w:tc>
      </w:tr>
      <w:tr w:rsidR="00492992" w:rsidRPr="00585CA6" w14:paraId="384C8358" w14:textId="77777777" w:rsidTr="0073597D">
        <w:trPr>
          <w:jc w:val="center"/>
        </w:trPr>
        <w:tc>
          <w:tcPr>
            <w:tcW w:w="825" w:type="pct"/>
            <w:tcBorders>
              <w:top w:val="single" w:sz="6" w:space="0" w:color="auto"/>
            </w:tcBorders>
            <w:shd w:val="clear" w:color="auto" w:fill="auto"/>
            <w:vAlign w:val="center"/>
          </w:tcPr>
          <w:p w14:paraId="6B4C5964" w14:textId="77777777" w:rsidR="00492992" w:rsidRPr="00585CA6" w:rsidRDefault="00492992" w:rsidP="0073597D">
            <w:pPr>
              <w:pStyle w:val="TAL"/>
            </w:pPr>
            <w:r w:rsidRPr="00585CA6">
              <w:t>n/a</w:t>
            </w:r>
          </w:p>
        </w:tc>
        <w:tc>
          <w:tcPr>
            <w:tcW w:w="731" w:type="pct"/>
            <w:tcBorders>
              <w:top w:val="single" w:sz="6" w:space="0" w:color="auto"/>
            </w:tcBorders>
            <w:vAlign w:val="center"/>
          </w:tcPr>
          <w:p w14:paraId="6B0E4B3C" w14:textId="77777777" w:rsidR="00492992" w:rsidRPr="00585CA6" w:rsidRDefault="00492992" w:rsidP="0073597D">
            <w:pPr>
              <w:pStyle w:val="TAL"/>
            </w:pPr>
          </w:p>
        </w:tc>
        <w:tc>
          <w:tcPr>
            <w:tcW w:w="215" w:type="pct"/>
            <w:tcBorders>
              <w:top w:val="single" w:sz="6" w:space="0" w:color="auto"/>
            </w:tcBorders>
            <w:vAlign w:val="center"/>
          </w:tcPr>
          <w:p w14:paraId="1E692B05" w14:textId="77777777" w:rsidR="00492992" w:rsidRPr="00585CA6" w:rsidRDefault="00492992" w:rsidP="0073597D">
            <w:pPr>
              <w:pStyle w:val="TAC"/>
            </w:pPr>
          </w:p>
        </w:tc>
        <w:tc>
          <w:tcPr>
            <w:tcW w:w="580" w:type="pct"/>
            <w:tcBorders>
              <w:top w:val="single" w:sz="6" w:space="0" w:color="auto"/>
            </w:tcBorders>
            <w:vAlign w:val="center"/>
          </w:tcPr>
          <w:p w14:paraId="43A419C9" w14:textId="77777777" w:rsidR="00492992" w:rsidRPr="00585CA6" w:rsidRDefault="00492992" w:rsidP="0073597D">
            <w:pPr>
              <w:pStyle w:val="TAC"/>
            </w:pPr>
          </w:p>
        </w:tc>
        <w:tc>
          <w:tcPr>
            <w:tcW w:w="1852" w:type="pct"/>
            <w:tcBorders>
              <w:top w:val="single" w:sz="6" w:space="0" w:color="auto"/>
            </w:tcBorders>
            <w:shd w:val="clear" w:color="auto" w:fill="auto"/>
            <w:vAlign w:val="center"/>
          </w:tcPr>
          <w:p w14:paraId="097E0BFD" w14:textId="77777777" w:rsidR="00492992" w:rsidRPr="00585CA6" w:rsidRDefault="00492992" w:rsidP="0073597D">
            <w:pPr>
              <w:pStyle w:val="TAL"/>
            </w:pPr>
          </w:p>
        </w:tc>
        <w:tc>
          <w:tcPr>
            <w:tcW w:w="796" w:type="pct"/>
            <w:tcBorders>
              <w:top w:val="single" w:sz="6" w:space="0" w:color="auto"/>
            </w:tcBorders>
            <w:vAlign w:val="center"/>
          </w:tcPr>
          <w:p w14:paraId="439EA5D4" w14:textId="77777777" w:rsidR="00492992" w:rsidRPr="00585CA6" w:rsidRDefault="00492992" w:rsidP="0073597D">
            <w:pPr>
              <w:pStyle w:val="TAL"/>
            </w:pPr>
          </w:p>
        </w:tc>
      </w:tr>
    </w:tbl>
    <w:p w14:paraId="6A578BD3" w14:textId="77777777" w:rsidR="00492992" w:rsidRPr="00585CA6" w:rsidRDefault="00492992" w:rsidP="00492992"/>
    <w:p w14:paraId="3B9C1B15" w14:textId="77777777" w:rsidR="00492992" w:rsidRPr="00585CA6" w:rsidRDefault="00492992" w:rsidP="00492992">
      <w:r w:rsidRPr="00585CA6">
        <w:t>This method shall support the request data structures specified in table </w:t>
      </w:r>
      <w:r w:rsidRPr="00585CA6">
        <w:rPr>
          <w:noProof/>
          <w:lang w:eastAsia="zh-CN"/>
        </w:rPr>
        <w:t>6.2</w:t>
      </w:r>
      <w:r w:rsidRPr="00585CA6">
        <w:t>.</w:t>
      </w:r>
      <w:r>
        <w:t>1.</w:t>
      </w:r>
      <w:r w:rsidRPr="00585CA6">
        <w:t>3.3.3.3-2 and the response data structures and response codes specified in table </w:t>
      </w:r>
      <w:r w:rsidRPr="00585CA6">
        <w:rPr>
          <w:noProof/>
          <w:lang w:eastAsia="zh-CN"/>
        </w:rPr>
        <w:t>6.2</w:t>
      </w:r>
      <w:r w:rsidRPr="00585CA6">
        <w:t>.</w:t>
      </w:r>
      <w:r>
        <w:t>1.</w:t>
      </w:r>
      <w:r w:rsidRPr="00585CA6">
        <w:t>3.3.3.3-3.</w:t>
      </w:r>
    </w:p>
    <w:p w14:paraId="6EC7D103" w14:textId="77777777" w:rsidR="00492992" w:rsidRPr="00585CA6" w:rsidRDefault="00492992" w:rsidP="00492992">
      <w:pPr>
        <w:pStyle w:val="TH"/>
      </w:pPr>
      <w:r w:rsidRPr="00585CA6">
        <w:t>Table </w:t>
      </w:r>
      <w:r w:rsidRPr="00585CA6">
        <w:rPr>
          <w:noProof/>
          <w:lang w:eastAsia="zh-CN"/>
        </w:rPr>
        <w:t>6.2</w:t>
      </w:r>
      <w:r w:rsidRPr="00585CA6">
        <w:t>.</w:t>
      </w:r>
      <w:r>
        <w:t>1.</w:t>
      </w:r>
      <w:r w:rsidRPr="00585CA6">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92992" w:rsidRPr="00585CA6" w14:paraId="168D9538" w14:textId="77777777" w:rsidTr="0073597D">
        <w:trPr>
          <w:jc w:val="center"/>
        </w:trPr>
        <w:tc>
          <w:tcPr>
            <w:tcW w:w="2119" w:type="dxa"/>
            <w:tcBorders>
              <w:bottom w:val="single" w:sz="6" w:space="0" w:color="auto"/>
            </w:tcBorders>
            <w:shd w:val="clear" w:color="auto" w:fill="C0C0C0"/>
            <w:vAlign w:val="center"/>
          </w:tcPr>
          <w:p w14:paraId="02AA5EDF" w14:textId="77777777" w:rsidR="00492992" w:rsidRPr="00585CA6" w:rsidRDefault="00492992" w:rsidP="0073597D">
            <w:pPr>
              <w:pStyle w:val="TAH"/>
            </w:pPr>
            <w:r w:rsidRPr="00585CA6">
              <w:t>Data type</w:t>
            </w:r>
          </w:p>
        </w:tc>
        <w:tc>
          <w:tcPr>
            <w:tcW w:w="425" w:type="dxa"/>
            <w:tcBorders>
              <w:bottom w:val="single" w:sz="6" w:space="0" w:color="auto"/>
            </w:tcBorders>
            <w:shd w:val="clear" w:color="auto" w:fill="C0C0C0"/>
            <w:vAlign w:val="center"/>
          </w:tcPr>
          <w:p w14:paraId="5D065160" w14:textId="77777777" w:rsidR="00492992" w:rsidRPr="00585CA6" w:rsidRDefault="00492992" w:rsidP="0073597D">
            <w:pPr>
              <w:pStyle w:val="TAH"/>
            </w:pPr>
            <w:r w:rsidRPr="00585CA6">
              <w:t>P</w:t>
            </w:r>
          </w:p>
        </w:tc>
        <w:tc>
          <w:tcPr>
            <w:tcW w:w="1134" w:type="dxa"/>
            <w:tcBorders>
              <w:bottom w:val="single" w:sz="6" w:space="0" w:color="auto"/>
            </w:tcBorders>
            <w:shd w:val="clear" w:color="auto" w:fill="C0C0C0"/>
            <w:vAlign w:val="center"/>
          </w:tcPr>
          <w:p w14:paraId="566CAAD7" w14:textId="77777777" w:rsidR="00492992" w:rsidRPr="00585CA6" w:rsidRDefault="00492992" w:rsidP="0073597D">
            <w:pPr>
              <w:pStyle w:val="TAH"/>
            </w:pPr>
            <w:r w:rsidRPr="00585CA6">
              <w:t>Cardinality</w:t>
            </w:r>
          </w:p>
        </w:tc>
        <w:tc>
          <w:tcPr>
            <w:tcW w:w="5943" w:type="dxa"/>
            <w:tcBorders>
              <w:bottom w:val="single" w:sz="6" w:space="0" w:color="auto"/>
            </w:tcBorders>
            <w:shd w:val="clear" w:color="auto" w:fill="C0C0C0"/>
            <w:vAlign w:val="center"/>
          </w:tcPr>
          <w:p w14:paraId="21E2D838" w14:textId="77777777" w:rsidR="00492992" w:rsidRPr="00585CA6" w:rsidRDefault="00492992" w:rsidP="0073597D">
            <w:pPr>
              <w:pStyle w:val="TAH"/>
            </w:pPr>
            <w:r w:rsidRPr="00585CA6">
              <w:t>Description</w:t>
            </w:r>
          </w:p>
        </w:tc>
      </w:tr>
      <w:tr w:rsidR="00492992" w:rsidRPr="00585CA6" w14:paraId="238723AF" w14:textId="77777777" w:rsidTr="0073597D">
        <w:trPr>
          <w:jc w:val="center"/>
        </w:trPr>
        <w:tc>
          <w:tcPr>
            <w:tcW w:w="2119" w:type="dxa"/>
            <w:tcBorders>
              <w:top w:val="single" w:sz="6" w:space="0" w:color="auto"/>
            </w:tcBorders>
            <w:shd w:val="clear" w:color="auto" w:fill="auto"/>
            <w:vAlign w:val="center"/>
          </w:tcPr>
          <w:p w14:paraId="50A233A6" w14:textId="77777777" w:rsidR="00492992" w:rsidRPr="00585CA6" w:rsidRDefault="00492992" w:rsidP="0073597D">
            <w:pPr>
              <w:pStyle w:val="TAL"/>
            </w:pPr>
            <w:r>
              <w:t>MLModels</w:t>
            </w:r>
            <w:r w:rsidRPr="00585CA6">
              <w:t>StoragePatch</w:t>
            </w:r>
          </w:p>
        </w:tc>
        <w:tc>
          <w:tcPr>
            <w:tcW w:w="425" w:type="dxa"/>
            <w:tcBorders>
              <w:top w:val="single" w:sz="6" w:space="0" w:color="auto"/>
            </w:tcBorders>
            <w:vAlign w:val="center"/>
          </w:tcPr>
          <w:p w14:paraId="79A44AE2" w14:textId="77777777" w:rsidR="00492992" w:rsidRPr="00585CA6" w:rsidRDefault="00492992" w:rsidP="0073597D">
            <w:pPr>
              <w:pStyle w:val="TAC"/>
            </w:pPr>
            <w:r w:rsidRPr="00585CA6">
              <w:t>M</w:t>
            </w:r>
          </w:p>
        </w:tc>
        <w:tc>
          <w:tcPr>
            <w:tcW w:w="1134" w:type="dxa"/>
            <w:tcBorders>
              <w:top w:val="single" w:sz="6" w:space="0" w:color="auto"/>
            </w:tcBorders>
            <w:vAlign w:val="center"/>
          </w:tcPr>
          <w:p w14:paraId="2ED9A94D" w14:textId="77777777" w:rsidR="00492992" w:rsidRPr="00585CA6" w:rsidRDefault="00492992" w:rsidP="0073597D">
            <w:pPr>
              <w:pStyle w:val="TAC"/>
            </w:pPr>
            <w:r w:rsidRPr="00585CA6">
              <w:t>1</w:t>
            </w:r>
          </w:p>
        </w:tc>
        <w:tc>
          <w:tcPr>
            <w:tcW w:w="5943" w:type="dxa"/>
            <w:tcBorders>
              <w:top w:val="single" w:sz="6" w:space="0" w:color="auto"/>
            </w:tcBorders>
            <w:shd w:val="clear" w:color="auto" w:fill="auto"/>
            <w:vAlign w:val="center"/>
          </w:tcPr>
          <w:p w14:paraId="6F40C9B5" w14:textId="77777777" w:rsidR="00492992" w:rsidRPr="00585CA6" w:rsidRDefault="00492992" w:rsidP="0073597D">
            <w:pPr>
              <w:pStyle w:val="TAL"/>
            </w:pPr>
            <w:r w:rsidRPr="00585CA6">
              <w:t xml:space="preserve">Represents the parameters to request the modification of the "Individual </w:t>
            </w:r>
            <w:r>
              <w:t>ML Models</w:t>
            </w:r>
            <w:r w:rsidRPr="00585CA6">
              <w:t xml:space="preserve"> Storage" resource.</w:t>
            </w:r>
          </w:p>
        </w:tc>
      </w:tr>
    </w:tbl>
    <w:p w14:paraId="1270BF07" w14:textId="77777777" w:rsidR="00492992" w:rsidRPr="00585CA6" w:rsidRDefault="00492992" w:rsidP="00492992"/>
    <w:p w14:paraId="0A5D29D7" w14:textId="77777777" w:rsidR="00492992" w:rsidRPr="00585CA6" w:rsidRDefault="00492992" w:rsidP="00492992">
      <w:pPr>
        <w:pStyle w:val="TH"/>
      </w:pPr>
      <w:r w:rsidRPr="00585CA6">
        <w:t>Table </w:t>
      </w:r>
      <w:r w:rsidRPr="00585CA6">
        <w:rPr>
          <w:noProof/>
          <w:lang w:eastAsia="zh-CN"/>
        </w:rPr>
        <w:t>6.2</w:t>
      </w:r>
      <w:r w:rsidRPr="00585CA6">
        <w:t>.</w:t>
      </w:r>
      <w:r>
        <w:t>1.</w:t>
      </w:r>
      <w:r w:rsidRPr="00585CA6">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585CA6" w14:paraId="6F750FD1" w14:textId="77777777" w:rsidTr="0073597D">
        <w:trPr>
          <w:jc w:val="center"/>
        </w:trPr>
        <w:tc>
          <w:tcPr>
            <w:tcW w:w="1101" w:type="pct"/>
            <w:tcBorders>
              <w:bottom w:val="single" w:sz="6" w:space="0" w:color="auto"/>
            </w:tcBorders>
            <w:shd w:val="clear" w:color="auto" w:fill="C0C0C0"/>
            <w:vAlign w:val="center"/>
          </w:tcPr>
          <w:p w14:paraId="331ADCB9" w14:textId="77777777" w:rsidR="00492992" w:rsidRPr="00585CA6" w:rsidRDefault="00492992" w:rsidP="0073597D">
            <w:pPr>
              <w:pStyle w:val="TAH"/>
            </w:pPr>
            <w:r w:rsidRPr="00585CA6">
              <w:t>Data type</w:t>
            </w:r>
          </w:p>
        </w:tc>
        <w:tc>
          <w:tcPr>
            <w:tcW w:w="221" w:type="pct"/>
            <w:tcBorders>
              <w:bottom w:val="single" w:sz="6" w:space="0" w:color="auto"/>
            </w:tcBorders>
            <w:shd w:val="clear" w:color="auto" w:fill="C0C0C0"/>
            <w:vAlign w:val="center"/>
          </w:tcPr>
          <w:p w14:paraId="289260DA" w14:textId="77777777" w:rsidR="00492992" w:rsidRPr="00585CA6" w:rsidRDefault="00492992" w:rsidP="0073597D">
            <w:pPr>
              <w:pStyle w:val="TAH"/>
            </w:pPr>
            <w:r w:rsidRPr="00585CA6">
              <w:t>P</w:t>
            </w:r>
          </w:p>
        </w:tc>
        <w:tc>
          <w:tcPr>
            <w:tcW w:w="589" w:type="pct"/>
            <w:tcBorders>
              <w:bottom w:val="single" w:sz="6" w:space="0" w:color="auto"/>
            </w:tcBorders>
            <w:shd w:val="clear" w:color="auto" w:fill="C0C0C0"/>
            <w:vAlign w:val="center"/>
          </w:tcPr>
          <w:p w14:paraId="129A5527" w14:textId="77777777" w:rsidR="00492992" w:rsidRPr="00585CA6" w:rsidRDefault="00492992" w:rsidP="0073597D">
            <w:pPr>
              <w:pStyle w:val="TAH"/>
            </w:pPr>
            <w:r w:rsidRPr="00585CA6">
              <w:t>Cardinality</w:t>
            </w:r>
          </w:p>
        </w:tc>
        <w:tc>
          <w:tcPr>
            <w:tcW w:w="737" w:type="pct"/>
            <w:tcBorders>
              <w:bottom w:val="single" w:sz="6" w:space="0" w:color="auto"/>
            </w:tcBorders>
            <w:shd w:val="clear" w:color="auto" w:fill="C0C0C0"/>
            <w:vAlign w:val="center"/>
          </w:tcPr>
          <w:p w14:paraId="45C1775C" w14:textId="77777777" w:rsidR="00492992" w:rsidRPr="00585CA6" w:rsidRDefault="00492992" w:rsidP="0073597D">
            <w:pPr>
              <w:pStyle w:val="TAH"/>
            </w:pPr>
            <w:r w:rsidRPr="00585CA6">
              <w:t>Response</w:t>
            </w:r>
          </w:p>
          <w:p w14:paraId="2A0CD51F" w14:textId="77777777" w:rsidR="00492992" w:rsidRPr="00585CA6" w:rsidRDefault="00492992" w:rsidP="0073597D">
            <w:pPr>
              <w:pStyle w:val="TAH"/>
            </w:pPr>
            <w:r w:rsidRPr="00585CA6">
              <w:t>codes</w:t>
            </w:r>
          </w:p>
        </w:tc>
        <w:tc>
          <w:tcPr>
            <w:tcW w:w="2352" w:type="pct"/>
            <w:tcBorders>
              <w:bottom w:val="single" w:sz="6" w:space="0" w:color="auto"/>
            </w:tcBorders>
            <w:shd w:val="clear" w:color="auto" w:fill="C0C0C0"/>
            <w:vAlign w:val="center"/>
          </w:tcPr>
          <w:p w14:paraId="4958D1CA" w14:textId="77777777" w:rsidR="00492992" w:rsidRPr="00585CA6" w:rsidRDefault="00492992" w:rsidP="0073597D">
            <w:pPr>
              <w:pStyle w:val="TAH"/>
            </w:pPr>
            <w:r w:rsidRPr="00585CA6">
              <w:t>Description</w:t>
            </w:r>
          </w:p>
        </w:tc>
      </w:tr>
      <w:tr w:rsidR="00492992" w:rsidRPr="00585CA6" w14:paraId="123E902B" w14:textId="77777777" w:rsidTr="0073597D">
        <w:trPr>
          <w:jc w:val="center"/>
        </w:trPr>
        <w:tc>
          <w:tcPr>
            <w:tcW w:w="1101" w:type="pct"/>
            <w:tcBorders>
              <w:top w:val="single" w:sz="6" w:space="0" w:color="auto"/>
            </w:tcBorders>
            <w:shd w:val="clear" w:color="auto" w:fill="auto"/>
            <w:vAlign w:val="center"/>
          </w:tcPr>
          <w:p w14:paraId="78ECB22B" w14:textId="77777777" w:rsidR="00492992" w:rsidRPr="00585CA6" w:rsidRDefault="00492992" w:rsidP="0073597D">
            <w:pPr>
              <w:pStyle w:val="TAL"/>
            </w:pPr>
            <w:r>
              <w:t>MLModels</w:t>
            </w:r>
            <w:r w:rsidRPr="00585CA6">
              <w:t>Storage</w:t>
            </w:r>
          </w:p>
        </w:tc>
        <w:tc>
          <w:tcPr>
            <w:tcW w:w="221" w:type="pct"/>
            <w:tcBorders>
              <w:top w:val="single" w:sz="6" w:space="0" w:color="auto"/>
            </w:tcBorders>
            <w:vAlign w:val="center"/>
          </w:tcPr>
          <w:p w14:paraId="2B7C1588" w14:textId="77777777" w:rsidR="00492992" w:rsidRPr="00585CA6" w:rsidRDefault="00492992" w:rsidP="0073597D">
            <w:pPr>
              <w:pStyle w:val="TAC"/>
            </w:pPr>
            <w:r w:rsidRPr="00585CA6">
              <w:t>M</w:t>
            </w:r>
          </w:p>
        </w:tc>
        <w:tc>
          <w:tcPr>
            <w:tcW w:w="589" w:type="pct"/>
            <w:tcBorders>
              <w:top w:val="single" w:sz="6" w:space="0" w:color="auto"/>
            </w:tcBorders>
            <w:vAlign w:val="center"/>
          </w:tcPr>
          <w:p w14:paraId="5252CA43" w14:textId="77777777" w:rsidR="00492992" w:rsidRPr="00585CA6" w:rsidRDefault="00492992" w:rsidP="0073597D">
            <w:pPr>
              <w:pStyle w:val="TAC"/>
            </w:pPr>
            <w:r w:rsidRPr="00585CA6">
              <w:t>1</w:t>
            </w:r>
          </w:p>
        </w:tc>
        <w:tc>
          <w:tcPr>
            <w:tcW w:w="737" w:type="pct"/>
            <w:tcBorders>
              <w:top w:val="single" w:sz="6" w:space="0" w:color="auto"/>
            </w:tcBorders>
            <w:vAlign w:val="center"/>
          </w:tcPr>
          <w:p w14:paraId="4D264D99" w14:textId="77777777" w:rsidR="00492992" w:rsidRPr="00585CA6" w:rsidRDefault="00492992" w:rsidP="0073597D">
            <w:pPr>
              <w:pStyle w:val="TAL"/>
            </w:pPr>
            <w:r w:rsidRPr="00585CA6">
              <w:t>200 OK</w:t>
            </w:r>
          </w:p>
        </w:tc>
        <w:tc>
          <w:tcPr>
            <w:tcW w:w="2352" w:type="pct"/>
            <w:tcBorders>
              <w:top w:val="single" w:sz="6" w:space="0" w:color="auto"/>
            </w:tcBorders>
            <w:shd w:val="clear" w:color="auto" w:fill="auto"/>
            <w:vAlign w:val="center"/>
          </w:tcPr>
          <w:p w14:paraId="517BB794" w14:textId="77777777" w:rsidR="00492992" w:rsidRPr="00585CA6" w:rsidRDefault="00492992" w:rsidP="0073597D">
            <w:pPr>
              <w:pStyle w:val="TAL"/>
            </w:pPr>
            <w:r w:rsidRPr="00585CA6">
              <w:t xml:space="preserve">Successful case. The "Individual </w:t>
            </w:r>
            <w:r>
              <w:t>ML Models</w:t>
            </w:r>
            <w:r w:rsidRPr="00585CA6">
              <w:t xml:space="preserve"> Storage" resource is successfully modified and a representation of the updated resource shall be returned in the response body.</w:t>
            </w:r>
          </w:p>
        </w:tc>
      </w:tr>
      <w:tr w:rsidR="00492992" w:rsidRPr="00585CA6" w14:paraId="223E9557" w14:textId="77777777" w:rsidTr="0073597D">
        <w:trPr>
          <w:jc w:val="center"/>
        </w:trPr>
        <w:tc>
          <w:tcPr>
            <w:tcW w:w="1101" w:type="pct"/>
            <w:shd w:val="clear" w:color="auto" w:fill="auto"/>
            <w:vAlign w:val="center"/>
          </w:tcPr>
          <w:p w14:paraId="052D8E94" w14:textId="77777777" w:rsidR="00492992" w:rsidRPr="00585CA6" w:rsidRDefault="00492992" w:rsidP="0073597D">
            <w:pPr>
              <w:pStyle w:val="TAL"/>
            </w:pPr>
            <w:r w:rsidRPr="00585CA6">
              <w:t>n/a</w:t>
            </w:r>
          </w:p>
        </w:tc>
        <w:tc>
          <w:tcPr>
            <w:tcW w:w="221" w:type="pct"/>
            <w:vAlign w:val="center"/>
          </w:tcPr>
          <w:p w14:paraId="3FC365C9" w14:textId="77777777" w:rsidR="00492992" w:rsidRPr="00585CA6" w:rsidRDefault="00492992" w:rsidP="0073597D">
            <w:pPr>
              <w:pStyle w:val="TAC"/>
            </w:pPr>
          </w:p>
        </w:tc>
        <w:tc>
          <w:tcPr>
            <w:tcW w:w="589" w:type="pct"/>
            <w:vAlign w:val="center"/>
          </w:tcPr>
          <w:p w14:paraId="46249554" w14:textId="77777777" w:rsidR="00492992" w:rsidRPr="00585CA6" w:rsidRDefault="00492992" w:rsidP="0073597D">
            <w:pPr>
              <w:pStyle w:val="TAC"/>
            </w:pPr>
          </w:p>
        </w:tc>
        <w:tc>
          <w:tcPr>
            <w:tcW w:w="737" w:type="pct"/>
            <w:vAlign w:val="center"/>
          </w:tcPr>
          <w:p w14:paraId="04819208" w14:textId="77777777" w:rsidR="00492992" w:rsidRPr="00585CA6" w:rsidRDefault="00492992" w:rsidP="0073597D">
            <w:pPr>
              <w:pStyle w:val="TAL"/>
            </w:pPr>
            <w:r w:rsidRPr="00585CA6">
              <w:t>204 No Content</w:t>
            </w:r>
          </w:p>
        </w:tc>
        <w:tc>
          <w:tcPr>
            <w:tcW w:w="2352" w:type="pct"/>
            <w:shd w:val="clear" w:color="auto" w:fill="auto"/>
            <w:vAlign w:val="center"/>
          </w:tcPr>
          <w:p w14:paraId="79CC0090" w14:textId="77777777" w:rsidR="00492992" w:rsidRPr="00585CA6" w:rsidRDefault="00492992" w:rsidP="0073597D">
            <w:pPr>
              <w:pStyle w:val="TAL"/>
            </w:pPr>
            <w:r w:rsidRPr="00585CA6">
              <w:t xml:space="preserve">Successful case. The "Individual </w:t>
            </w:r>
            <w:r>
              <w:t>ML Models</w:t>
            </w:r>
            <w:r w:rsidRPr="00585CA6">
              <w:t xml:space="preserve"> Storage" resource is successfully modified and no content is returned in the response body.</w:t>
            </w:r>
          </w:p>
        </w:tc>
      </w:tr>
      <w:tr w:rsidR="00492992" w:rsidRPr="00585CA6" w14:paraId="5093ECFF" w14:textId="77777777" w:rsidTr="0073597D">
        <w:trPr>
          <w:jc w:val="center"/>
        </w:trPr>
        <w:tc>
          <w:tcPr>
            <w:tcW w:w="1101" w:type="pct"/>
            <w:shd w:val="clear" w:color="auto" w:fill="auto"/>
            <w:vAlign w:val="center"/>
          </w:tcPr>
          <w:p w14:paraId="55F3FC5A" w14:textId="77777777" w:rsidR="00492992" w:rsidRPr="00585CA6" w:rsidRDefault="00492992" w:rsidP="0073597D">
            <w:pPr>
              <w:pStyle w:val="TAL"/>
            </w:pPr>
            <w:r w:rsidRPr="00585CA6">
              <w:t>n/a</w:t>
            </w:r>
          </w:p>
        </w:tc>
        <w:tc>
          <w:tcPr>
            <w:tcW w:w="221" w:type="pct"/>
            <w:vAlign w:val="center"/>
          </w:tcPr>
          <w:p w14:paraId="0C24E90E" w14:textId="77777777" w:rsidR="00492992" w:rsidRPr="00585CA6" w:rsidRDefault="00492992" w:rsidP="0073597D">
            <w:pPr>
              <w:pStyle w:val="TAC"/>
            </w:pPr>
          </w:p>
        </w:tc>
        <w:tc>
          <w:tcPr>
            <w:tcW w:w="589" w:type="pct"/>
            <w:vAlign w:val="center"/>
          </w:tcPr>
          <w:p w14:paraId="7F0D8830" w14:textId="77777777" w:rsidR="00492992" w:rsidRPr="00585CA6" w:rsidRDefault="00492992" w:rsidP="0073597D">
            <w:pPr>
              <w:pStyle w:val="TAC"/>
            </w:pPr>
          </w:p>
        </w:tc>
        <w:tc>
          <w:tcPr>
            <w:tcW w:w="737" w:type="pct"/>
            <w:vAlign w:val="center"/>
          </w:tcPr>
          <w:p w14:paraId="452E8BEE" w14:textId="77777777" w:rsidR="00492992" w:rsidRPr="00585CA6" w:rsidRDefault="00492992" w:rsidP="0073597D">
            <w:pPr>
              <w:pStyle w:val="TAL"/>
            </w:pPr>
            <w:r w:rsidRPr="00585CA6">
              <w:t>307 Temporary Redirect</w:t>
            </w:r>
          </w:p>
        </w:tc>
        <w:tc>
          <w:tcPr>
            <w:tcW w:w="2352" w:type="pct"/>
            <w:shd w:val="clear" w:color="auto" w:fill="auto"/>
            <w:vAlign w:val="center"/>
          </w:tcPr>
          <w:p w14:paraId="25BAF1EB" w14:textId="77777777" w:rsidR="00492992" w:rsidRPr="00585CA6" w:rsidRDefault="00492992" w:rsidP="0073597D">
            <w:pPr>
              <w:pStyle w:val="TAL"/>
            </w:pPr>
            <w:r w:rsidRPr="00585CA6">
              <w:t>Temporary redirection.</w:t>
            </w:r>
          </w:p>
          <w:p w14:paraId="0FDF90A7" w14:textId="77777777" w:rsidR="00492992" w:rsidRPr="00585CA6" w:rsidRDefault="00492992" w:rsidP="0073597D">
            <w:pPr>
              <w:pStyle w:val="TAL"/>
            </w:pPr>
          </w:p>
          <w:p w14:paraId="0EBD06B3" w14:textId="77777777" w:rsidR="00492992" w:rsidRPr="00585CA6" w:rsidRDefault="00492992" w:rsidP="0073597D">
            <w:pPr>
              <w:pStyle w:val="TAL"/>
            </w:pPr>
            <w:r w:rsidRPr="00585CA6">
              <w:t xml:space="preserve">The response shall include a Location header field containing an alternative URI of the resource located in an alternative </w:t>
            </w:r>
            <w:r>
              <w:t>AIMLE Repository</w:t>
            </w:r>
            <w:r w:rsidRPr="00585CA6">
              <w:t>.</w:t>
            </w:r>
          </w:p>
          <w:p w14:paraId="04B6C511" w14:textId="77777777" w:rsidR="00492992" w:rsidRPr="00585CA6" w:rsidRDefault="00492992" w:rsidP="0073597D">
            <w:pPr>
              <w:pStyle w:val="TAL"/>
            </w:pPr>
          </w:p>
          <w:p w14:paraId="72B2CDF4" w14:textId="77777777" w:rsidR="00492992" w:rsidRPr="00585CA6" w:rsidRDefault="00492992" w:rsidP="0073597D">
            <w:pPr>
              <w:pStyle w:val="TAL"/>
            </w:pPr>
            <w:r w:rsidRPr="00585CA6">
              <w:t>Redirection handling is described in clause 5.2.10 of 3GPP TS 29.122 [2].</w:t>
            </w:r>
          </w:p>
        </w:tc>
      </w:tr>
      <w:tr w:rsidR="00492992" w:rsidRPr="00585CA6" w14:paraId="0912F164" w14:textId="77777777" w:rsidTr="0073597D">
        <w:trPr>
          <w:jc w:val="center"/>
        </w:trPr>
        <w:tc>
          <w:tcPr>
            <w:tcW w:w="1101" w:type="pct"/>
            <w:shd w:val="clear" w:color="auto" w:fill="auto"/>
            <w:vAlign w:val="center"/>
          </w:tcPr>
          <w:p w14:paraId="55F7C714" w14:textId="77777777" w:rsidR="00492992" w:rsidRPr="00585CA6" w:rsidRDefault="00492992" w:rsidP="0073597D">
            <w:pPr>
              <w:pStyle w:val="TAL"/>
            </w:pPr>
            <w:r w:rsidRPr="00585CA6">
              <w:rPr>
                <w:lang w:eastAsia="zh-CN"/>
              </w:rPr>
              <w:t>n/a</w:t>
            </w:r>
          </w:p>
        </w:tc>
        <w:tc>
          <w:tcPr>
            <w:tcW w:w="221" w:type="pct"/>
            <w:vAlign w:val="center"/>
          </w:tcPr>
          <w:p w14:paraId="1D9D3F4E" w14:textId="77777777" w:rsidR="00492992" w:rsidRPr="00585CA6" w:rsidRDefault="00492992" w:rsidP="0073597D">
            <w:pPr>
              <w:pStyle w:val="TAC"/>
            </w:pPr>
          </w:p>
        </w:tc>
        <w:tc>
          <w:tcPr>
            <w:tcW w:w="589" w:type="pct"/>
            <w:vAlign w:val="center"/>
          </w:tcPr>
          <w:p w14:paraId="34926289" w14:textId="77777777" w:rsidR="00492992" w:rsidRPr="00585CA6" w:rsidRDefault="00492992" w:rsidP="0073597D">
            <w:pPr>
              <w:pStyle w:val="TAC"/>
            </w:pPr>
          </w:p>
        </w:tc>
        <w:tc>
          <w:tcPr>
            <w:tcW w:w="737" w:type="pct"/>
            <w:vAlign w:val="center"/>
          </w:tcPr>
          <w:p w14:paraId="6EDAFB62" w14:textId="77777777" w:rsidR="00492992" w:rsidRPr="00585CA6" w:rsidRDefault="00492992" w:rsidP="0073597D">
            <w:pPr>
              <w:pStyle w:val="TAL"/>
            </w:pPr>
            <w:r w:rsidRPr="00585CA6">
              <w:t>308 Permanent Redirect</w:t>
            </w:r>
          </w:p>
        </w:tc>
        <w:tc>
          <w:tcPr>
            <w:tcW w:w="2352" w:type="pct"/>
            <w:shd w:val="clear" w:color="auto" w:fill="auto"/>
            <w:vAlign w:val="center"/>
          </w:tcPr>
          <w:p w14:paraId="61EAC1BB" w14:textId="77777777" w:rsidR="00492992" w:rsidRPr="00585CA6" w:rsidRDefault="00492992" w:rsidP="0073597D">
            <w:pPr>
              <w:pStyle w:val="TAL"/>
            </w:pPr>
            <w:r w:rsidRPr="00585CA6">
              <w:t>Permanent redirection.</w:t>
            </w:r>
          </w:p>
          <w:p w14:paraId="061708C4" w14:textId="77777777" w:rsidR="00492992" w:rsidRPr="00585CA6" w:rsidRDefault="00492992" w:rsidP="0073597D">
            <w:pPr>
              <w:pStyle w:val="TAL"/>
            </w:pPr>
          </w:p>
          <w:p w14:paraId="3CB7F4E9" w14:textId="77777777" w:rsidR="00492992" w:rsidRPr="00585CA6" w:rsidRDefault="00492992" w:rsidP="0073597D">
            <w:pPr>
              <w:pStyle w:val="TAL"/>
            </w:pPr>
            <w:r w:rsidRPr="00585CA6">
              <w:t xml:space="preserve">The response shall include a Location header field containing an alternative URI of the resource located in an alternative </w:t>
            </w:r>
            <w:r>
              <w:t>AIMLE Repository</w:t>
            </w:r>
            <w:r w:rsidRPr="00585CA6">
              <w:t>.</w:t>
            </w:r>
          </w:p>
          <w:p w14:paraId="783B60D6" w14:textId="77777777" w:rsidR="00492992" w:rsidRPr="00585CA6" w:rsidRDefault="00492992" w:rsidP="0073597D">
            <w:pPr>
              <w:pStyle w:val="TAL"/>
            </w:pPr>
          </w:p>
          <w:p w14:paraId="18FEFBEA" w14:textId="77777777" w:rsidR="00492992" w:rsidRPr="00585CA6" w:rsidRDefault="00492992" w:rsidP="0073597D">
            <w:pPr>
              <w:pStyle w:val="TAL"/>
            </w:pPr>
            <w:r w:rsidRPr="00585CA6">
              <w:t>Redirection handling is described in clause 5.2.10 of 3GPP TS 29.122 [2].</w:t>
            </w:r>
          </w:p>
        </w:tc>
      </w:tr>
      <w:tr w:rsidR="00492992" w:rsidRPr="00585CA6" w14:paraId="7948B04B" w14:textId="77777777" w:rsidTr="0073597D">
        <w:trPr>
          <w:jc w:val="center"/>
        </w:trPr>
        <w:tc>
          <w:tcPr>
            <w:tcW w:w="5000" w:type="pct"/>
            <w:gridSpan w:val="5"/>
            <w:shd w:val="clear" w:color="auto" w:fill="auto"/>
            <w:vAlign w:val="center"/>
          </w:tcPr>
          <w:p w14:paraId="36C33157" w14:textId="77777777" w:rsidR="00492992" w:rsidRPr="00585CA6" w:rsidRDefault="00492992" w:rsidP="0073597D">
            <w:pPr>
              <w:pStyle w:val="TAN"/>
            </w:pPr>
            <w:r w:rsidRPr="00585CA6">
              <w:t>NOTE:</w:t>
            </w:r>
            <w:r w:rsidRPr="00585CA6">
              <w:rPr>
                <w:noProof/>
              </w:rPr>
              <w:tab/>
              <w:t xml:space="preserve">The mandatory </w:t>
            </w:r>
            <w:r w:rsidRPr="00585CA6">
              <w:t>HTTP error status code</w:t>
            </w:r>
            <w:r>
              <w:t>s</w:t>
            </w:r>
            <w:r w:rsidRPr="00585CA6">
              <w:t xml:space="preserve"> for the HTTP PATCH method listed in table 5.2.6-1 of 3GPP TS 29.122 [2] shall also apply.</w:t>
            </w:r>
          </w:p>
        </w:tc>
      </w:tr>
    </w:tbl>
    <w:p w14:paraId="74A01757" w14:textId="77777777" w:rsidR="00492992" w:rsidRPr="00585CA6" w:rsidRDefault="00492992" w:rsidP="00492992"/>
    <w:p w14:paraId="3CAC6C9A" w14:textId="77777777" w:rsidR="00492992" w:rsidRPr="00585CA6" w:rsidRDefault="00492992" w:rsidP="00492992">
      <w:pPr>
        <w:pStyle w:val="TH"/>
      </w:pPr>
      <w:r w:rsidRPr="00585CA6">
        <w:t>Table </w:t>
      </w:r>
      <w:r w:rsidRPr="00585CA6">
        <w:rPr>
          <w:noProof/>
          <w:lang w:eastAsia="zh-CN"/>
        </w:rPr>
        <w:t>6.2</w:t>
      </w:r>
      <w:r w:rsidRPr="00585CA6">
        <w:t>.</w:t>
      </w:r>
      <w:r>
        <w:t>1.</w:t>
      </w:r>
      <w:r w:rsidRPr="00585CA6">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585CA6" w14:paraId="46F0636E" w14:textId="77777777" w:rsidTr="0073597D">
        <w:trPr>
          <w:jc w:val="center"/>
        </w:trPr>
        <w:tc>
          <w:tcPr>
            <w:tcW w:w="824" w:type="pct"/>
            <w:shd w:val="clear" w:color="auto" w:fill="C0C0C0"/>
            <w:vAlign w:val="center"/>
          </w:tcPr>
          <w:p w14:paraId="3DCF1D7F" w14:textId="77777777" w:rsidR="00492992" w:rsidRPr="00585CA6" w:rsidRDefault="00492992" w:rsidP="0073597D">
            <w:pPr>
              <w:pStyle w:val="TAH"/>
            </w:pPr>
            <w:r w:rsidRPr="00585CA6">
              <w:t>Name</w:t>
            </w:r>
          </w:p>
        </w:tc>
        <w:tc>
          <w:tcPr>
            <w:tcW w:w="732" w:type="pct"/>
            <w:shd w:val="clear" w:color="auto" w:fill="C0C0C0"/>
            <w:vAlign w:val="center"/>
          </w:tcPr>
          <w:p w14:paraId="4DAB6AE6" w14:textId="77777777" w:rsidR="00492992" w:rsidRPr="00585CA6" w:rsidRDefault="00492992" w:rsidP="0073597D">
            <w:pPr>
              <w:pStyle w:val="TAH"/>
            </w:pPr>
            <w:r w:rsidRPr="00585CA6">
              <w:t>Data type</w:t>
            </w:r>
          </w:p>
        </w:tc>
        <w:tc>
          <w:tcPr>
            <w:tcW w:w="217" w:type="pct"/>
            <w:shd w:val="clear" w:color="auto" w:fill="C0C0C0"/>
            <w:vAlign w:val="center"/>
          </w:tcPr>
          <w:p w14:paraId="4430EA9F" w14:textId="77777777" w:rsidR="00492992" w:rsidRPr="00585CA6" w:rsidRDefault="00492992" w:rsidP="0073597D">
            <w:pPr>
              <w:pStyle w:val="TAH"/>
            </w:pPr>
            <w:r w:rsidRPr="00585CA6">
              <w:t>P</w:t>
            </w:r>
          </w:p>
        </w:tc>
        <w:tc>
          <w:tcPr>
            <w:tcW w:w="581" w:type="pct"/>
            <w:shd w:val="clear" w:color="auto" w:fill="C0C0C0"/>
            <w:vAlign w:val="center"/>
          </w:tcPr>
          <w:p w14:paraId="23A5B346" w14:textId="77777777" w:rsidR="00492992" w:rsidRPr="00585CA6" w:rsidRDefault="00492992" w:rsidP="0073597D">
            <w:pPr>
              <w:pStyle w:val="TAH"/>
            </w:pPr>
            <w:r w:rsidRPr="00585CA6">
              <w:t>Cardinality</w:t>
            </w:r>
          </w:p>
        </w:tc>
        <w:tc>
          <w:tcPr>
            <w:tcW w:w="2645" w:type="pct"/>
            <w:shd w:val="clear" w:color="auto" w:fill="C0C0C0"/>
            <w:vAlign w:val="center"/>
          </w:tcPr>
          <w:p w14:paraId="26DB5248" w14:textId="77777777" w:rsidR="00492992" w:rsidRPr="00585CA6" w:rsidRDefault="00492992" w:rsidP="0073597D">
            <w:pPr>
              <w:pStyle w:val="TAH"/>
            </w:pPr>
            <w:r w:rsidRPr="00585CA6">
              <w:t>Description</w:t>
            </w:r>
          </w:p>
        </w:tc>
      </w:tr>
      <w:tr w:rsidR="00492992" w:rsidRPr="00585CA6" w14:paraId="01BA2060" w14:textId="77777777" w:rsidTr="0073597D">
        <w:trPr>
          <w:jc w:val="center"/>
        </w:trPr>
        <w:tc>
          <w:tcPr>
            <w:tcW w:w="824" w:type="pct"/>
            <w:shd w:val="clear" w:color="auto" w:fill="auto"/>
            <w:vAlign w:val="center"/>
          </w:tcPr>
          <w:p w14:paraId="0F23538C" w14:textId="77777777" w:rsidR="00492992" w:rsidRPr="00585CA6" w:rsidRDefault="00492992" w:rsidP="0073597D">
            <w:pPr>
              <w:pStyle w:val="TAL"/>
            </w:pPr>
            <w:r w:rsidRPr="00585CA6">
              <w:t>Location</w:t>
            </w:r>
          </w:p>
        </w:tc>
        <w:tc>
          <w:tcPr>
            <w:tcW w:w="732" w:type="pct"/>
            <w:vAlign w:val="center"/>
          </w:tcPr>
          <w:p w14:paraId="5948DA81" w14:textId="77777777" w:rsidR="00492992" w:rsidRPr="00585CA6" w:rsidRDefault="00492992" w:rsidP="0073597D">
            <w:pPr>
              <w:pStyle w:val="TAL"/>
            </w:pPr>
            <w:r w:rsidRPr="00585CA6">
              <w:t>string</w:t>
            </w:r>
          </w:p>
        </w:tc>
        <w:tc>
          <w:tcPr>
            <w:tcW w:w="217" w:type="pct"/>
            <w:vAlign w:val="center"/>
          </w:tcPr>
          <w:p w14:paraId="5AF36CFD" w14:textId="77777777" w:rsidR="00492992" w:rsidRPr="00585CA6" w:rsidRDefault="00492992" w:rsidP="0073597D">
            <w:pPr>
              <w:pStyle w:val="TAC"/>
            </w:pPr>
            <w:r w:rsidRPr="00585CA6">
              <w:t>M</w:t>
            </w:r>
          </w:p>
        </w:tc>
        <w:tc>
          <w:tcPr>
            <w:tcW w:w="581" w:type="pct"/>
            <w:vAlign w:val="center"/>
          </w:tcPr>
          <w:p w14:paraId="47A915DA" w14:textId="77777777" w:rsidR="00492992" w:rsidRPr="00585CA6" w:rsidRDefault="00492992" w:rsidP="0073597D">
            <w:pPr>
              <w:pStyle w:val="TAC"/>
            </w:pPr>
            <w:r w:rsidRPr="00585CA6">
              <w:t>1</w:t>
            </w:r>
          </w:p>
        </w:tc>
        <w:tc>
          <w:tcPr>
            <w:tcW w:w="2645" w:type="pct"/>
            <w:shd w:val="clear" w:color="auto" w:fill="auto"/>
            <w:vAlign w:val="center"/>
          </w:tcPr>
          <w:p w14:paraId="3CB83445" w14:textId="77777777" w:rsidR="00492992" w:rsidRPr="00585CA6" w:rsidRDefault="00492992" w:rsidP="0073597D">
            <w:pPr>
              <w:pStyle w:val="TAL"/>
            </w:pPr>
            <w:r w:rsidRPr="00585CA6">
              <w:t xml:space="preserve">Contains an alternative URI of the resource located in an alternative </w:t>
            </w:r>
            <w:r>
              <w:t>AIMLE Repository</w:t>
            </w:r>
            <w:r w:rsidRPr="00585CA6">
              <w:t>.</w:t>
            </w:r>
          </w:p>
        </w:tc>
      </w:tr>
    </w:tbl>
    <w:p w14:paraId="5C78A62A" w14:textId="77777777" w:rsidR="00492992" w:rsidRPr="00585CA6" w:rsidRDefault="00492992" w:rsidP="00492992"/>
    <w:p w14:paraId="1B8B884E" w14:textId="77777777" w:rsidR="00492992" w:rsidRPr="00585CA6" w:rsidRDefault="00492992" w:rsidP="00492992">
      <w:pPr>
        <w:pStyle w:val="TH"/>
      </w:pPr>
      <w:r w:rsidRPr="00585CA6">
        <w:t>Table </w:t>
      </w:r>
      <w:r w:rsidRPr="00585CA6">
        <w:rPr>
          <w:noProof/>
          <w:lang w:eastAsia="zh-CN"/>
        </w:rPr>
        <w:t>6.2</w:t>
      </w:r>
      <w:r w:rsidRPr="00585CA6">
        <w:t>.</w:t>
      </w:r>
      <w:r>
        <w:t>1.</w:t>
      </w:r>
      <w:r w:rsidRPr="00585CA6">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585CA6" w14:paraId="44853DAD" w14:textId="77777777" w:rsidTr="0073597D">
        <w:trPr>
          <w:jc w:val="center"/>
        </w:trPr>
        <w:tc>
          <w:tcPr>
            <w:tcW w:w="824" w:type="pct"/>
            <w:shd w:val="clear" w:color="auto" w:fill="C0C0C0"/>
            <w:vAlign w:val="center"/>
          </w:tcPr>
          <w:p w14:paraId="52F8EA28" w14:textId="77777777" w:rsidR="00492992" w:rsidRPr="00585CA6" w:rsidRDefault="00492992" w:rsidP="0073597D">
            <w:pPr>
              <w:pStyle w:val="TAH"/>
            </w:pPr>
            <w:r w:rsidRPr="00585CA6">
              <w:t>Name</w:t>
            </w:r>
          </w:p>
        </w:tc>
        <w:tc>
          <w:tcPr>
            <w:tcW w:w="732" w:type="pct"/>
            <w:shd w:val="clear" w:color="auto" w:fill="C0C0C0"/>
            <w:vAlign w:val="center"/>
          </w:tcPr>
          <w:p w14:paraId="323BE7DC" w14:textId="77777777" w:rsidR="00492992" w:rsidRPr="00585CA6" w:rsidRDefault="00492992" w:rsidP="0073597D">
            <w:pPr>
              <w:pStyle w:val="TAH"/>
            </w:pPr>
            <w:r w:rsidRPr="00585CA6">
              <w:t>Data type</w:t>
            </w:r>
          </w:p>
        </w:tc>
        <w:tc>
          <w:tcPr>
            <w:tcW w:w="217" w:type="pct"/>
            <w:shd w:val="clear" w:color="auto" w:fill="C0C0C0"/>
            <w:vAlign w:val="center"/>
          </w:tcPr>
          <w:p w14:paraId="3F3AA8E8" w14:textId="77777777" w:rsidR="00492992" w:rsidRPr="00585CA6" w:rsidRDefault="00492992" w:rsidP="0073597D">
            <w:pPr>
              <w:pStyle w:val="TAH"/>
            </w:pPr>
            <w:r w:rsidRPr="00585CA6">
              <w:t>P</w:t>
            </w:r>
          </w:p>
        </w:tc>
        <w:tc>
          <w:tcPr>
            <w:tcW w:w="581" w:type="pct"/>
            <w:shd w:val="clear" w:color="auto" w:fill="C0C0C0"/>
            <w:vAlign w:val="center"/>
          </w:tcPr>
          <w:p w14:paraId="486E98C8" w14:textId="77777777" w:rsidR="00492992" w:rsidRPr="00585CA6" w:rsidRDefault="00492992" w:rsidP="0073597D">
            <w:pPr>
              <w:pStyle w:val="TAH"/>
            </w:pPr>
            <w:r w:rsidRPr="00585CA6">
              <w:t>Cardinality</w:t>
            </w:r>
          </w:p>
        </w:tc>
        <w:tc>
          <w:tcPr>
            <w:tcW w:w="2645" w:type="pct"/>
            <w:shd w:val="clear" w:color="auto" w:fill="C0C0C0"/>
            <w:vAlign w:val="center"/>
          </w:tcPr>
          <w:p w14:paraId="55E81BF4" w14:textId="77777777" w:rsidR="00492992" w:rsidRPr="00585CA6" w:rsidRDefault="00492992" w:rsidP="0073597D">
            <w:pPr>
              <w:pStyle w:val="TAH"/>
            </w:pPr>
            <w:r w:rsidRPr="00585CA6">
              <w:t>Description</w:t>
            </w:r>
          </w:p>
        </w:tc>
      </w:tr>
      <w:tr w:rsidR="00492992" w:rsidRPr="00585CA6" w14:paraId="68FA9DE8" w14:textId="77777777" w:rsidTr="0073597D">
        <w:trPr>
          <w:jc w:val="center"/>
        </w:trPr>
        <w:tc>
          <w:tcPr>
            <w:tcW w:w="824" w:type="pct"/>
            <w:shd w:val="clear" w:color="auto" w:fill="auto"/>
            <w:vAlign w:val="center"/>
          </w:tcPr>
          <w:p w14:paraId="469BEE1D" w14:textId="77777777" w:rsidR="00492992" w:rsidRPr="00585CA6" w:rsidRDefault="00492992" w:rsidP="0073597D">
            <w:pPr>
              <w:pStyle w:val="TAL"/>
            </w:pPr>
            <w:r w:rsidRPr="00585CA6">
              <w:t>Location</w:t>
            </w:r>
          </w:p>
        </w:tc>
        <w:tc>
          <w:tcPr>
            <w:tcW w:w="732" w:type="pct"/>
            <w:vAlign w:val="center"/>
          </w:tcPr>
          <w:p w14:paraId="670AA753" w14:textId="77777777" w:rsidR="00492992" w:rsidRPr="00585CA6" w:rsidRDefault="00492992" w:rsidP="0073597D">
            <w:pPr>
              <w:pStyle w:val="TAL"/>
            </w:pPr>
            <w:r w:rsidRPr="00585CA6">
              <w:t>string</w:t>
            </w:r>
          </w:p>
        </w:tc>
        <w:tc>
          <w:tcPr>
            <w:tcW w:w="217" w:type="pct"/>
            <w:vAlign w:val="center"/>
          </w:tcPr>
          <w:p w14:paraId="1EC1FE5C" w14:textId="77777777" w:rsidR="00492992" w:rsidRPr="00585CA6" w:rsidRDefault="00492992" w:rsidP="0073597D">
            <w:pPr>
              <w:pStyle w:val="TAC"/>
            </w:pPr>
            <w:r w:rsidRPr="00585CA6">
              <w:t>M</w:t>
            </w:r>
          </w:p>
        </w:tc>
        <w:tc>
          <w:tcPr>
            <w:tcW w:w="581" w:type="pct"/>
            <w:vAlign w:val="center"/>
          </w:tcPr>
          <w:p w14:paraId="1347D5C8" w14:textId="77777777" w:rsidR="00492992" w:rsidRPr="00585CA6" w:rsidRDefault="00492992" w:rsidP="0073597D">
            <w:pPr>
              <w:pStyle w:val="TAC"/>
            </w:pPr>
            <w:r w:rsidRPr="00585CA6">
              <w:t>1</w:t>
            </w:r>
          </w:p>
        </w:tc>
        <w:tc>
          <w:tcPr>
            <w:tcW w:w="2645" w:type="pct"/>
            <w:shd w:val="clear" w:color="auto" w:fill="auto"/>
            <w:vAlign w:val="center"/>
          </w:tcPr>
          <w:p w14:paraId="45E122A3" w14:textId="77777777" w:rsidR="00492992" w:rsidRPr="00585CA6" w:rsidRDefault="00492992" w:rsidP="0073597D">
            <w:pPr>
              <w:pStyle w:val="TAL"/>
            </w:pPr>
            <w:r w:rsidRPr="00585CA6">
              <w:t xml:space="preserve">Contains an alternative URI of the resource located in an alternative </w:t>
            </w:r>
            <w:r>
              <w:t>AIMLE Repository</w:t>
            </w:r>
            <w:r w:rsidRPr="00585CA6">
              <w:t>.</w:t>
            </w:r>
          </w:p>
        </w:tc>
      </w:tr>
    </w:tbl>
    <w:p w14:paraId="7188AD30" w14:textId="77777777" w:rsidR="00492992" w:rsidRPr="00585CA6" w:rsidRDefault="00492992" w:rsidP="00492992"/>
    <w:p w14:paraId="2368F776" w14:textId="77777777" w:rsidR="00492992" w:rsidRPr="00585CA6" w:rsidRDefault="00492992" w:rsidP="00492992">
      <w:pPr>
        <w:pStyle w:val="Heading7"/>
      </w:pPr>
      <w:bookmarkStart w:id="1226" w:name="_Toc144459681"/>
      <w:bookmarkStart w:id="1227" w:name="_Toc151379307"/>
      <w:bookmarkStart w:id="1228" w:name="_Toc151445488"/>
      <w:bookmarkStart w:id="1229" w:name="_Toc160470565"/>
      <w:bookmarkStart w:id="1230" w:name="_Toc164873709"/>
      <w:bookmarkStart w:id="1231" w:name="_Toc180306346"/>
      <w:bookmarkStart w:id="1232" w:name="_Toc199249621"/>
      <w:r w:rsidRPr="00585CA6">
        <w:rPr>
          <w:noProof/>
          <w:lang w:eastAsia="zh-CN"/>
        </w:rPr>
        <w:t>6.2</w:t>
      </w:r>
      <w:r w:rsidRPr="00585CA6">
        <w:t>.</w:t>
      </w:r>
      <w:r>
        <w:t>1.</w:t>
      </w:r>
      <w:r w:rsidRPr="00585CA6">
        <w:t>3.3.3.4</w:t>
      </w:r>
      <w:r w:rsidRPr="00585CA6">
        <w:tab/>
        <w:t>DELETE</w:t>
      </w:r>
      <w:bookmarkEnd w:id="1226"/>
      <w:bookmarkEnd w:id="1227"/>
      <w:bookmarkEnd w:id="1228"/>
      <w:bookmarkEnd w:id="1229"/>
      <w:bookmarkEnd w:id="1230"/>
      <w:bookmarkEnd w:id="1231"/>
      <w:bookmarkEnd w:id="1232"/>
    </w:p>
    <w:p w14:paraId="0CEA2870" w14:textId="77777777" w:rsidR="00492992" w:rsidRPr="00585CA6" w:rsidRDefault="00492992" w:rsidP="00492992">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ML Models</w:t>
      </w:r>
      <w:r w:rsidRPr="00585CA6">
        <w:t xml:space="preserve"> Storage" resource at the </w:t>
      </w:r>
      <w:r>
        <w:t>AIMLE Repository</w:t>
      </w:r>
      <w:r w:rsidRPr="00585CA6">
        <w:rPr>
          <w:noProof/>
          <w:lang w:eastAsia="zh-CN"/>
        </w:rPr>
        <w:t>.</w:t>
      </w:r>
    </w:p>
    <w:p w14:paraId="0E1DF781" w14:textId="77777777" w:rsidR="00492992" w:rsidRPr="00585CA6" w:rsidRDefault="00492992" w:rsidP="00492992">
      <w:r w:rsidRPr="00585CA6">
        <w:t>This method shall support the URI query parameters specified in table </w:t>
      </w:r>
      <w:r w:rsidRPr="00585CA6">
        <w:rPr>
          <w:noProof/>
          <w:lang w:eastAsia="zh-CN"/>
        </w:rPr>
        <w:t>6.2</w:t>
      </w:r>
      <w:r w:rsidRPr="00585CA6">
        <w:t>.</w:t>
      </w:r>
      <w:r>
        <w:t>1.</w:t>
      </w:r>
      <w:r w:rsidRPr="00585CA6">
        <w:t>3.3.3.4-1.</w:t>
      </w:r>
    </w:p>
    <w:p w14:paraId="2EACC6C9" w14:textId="77777777" w:rsidR="00492992" w:rsidRPr="00585CA6" w:rsidRDefault="00492992" w:rsidP="00492992">
      <w:pPr>
        <w:pStyle w:val="TH"/>
        <w:rPr>
          <w:rFonts w:cs="Arial"/>
        </w:rPr>
      </w:pPr>
      <w:r w:rsidRPr="00585CA6">
        <w:t>Table </w:t>
      </w:r>
      <w:r w:rsidRPr="00585CA6">
        <w:rPr>
          <w:noProof/>
          <w:lang w:eastAsia="zh-CN"/>
        </w:rPr>
        <w:t>6.2</w:t>
      </w:r>
      <w:r w:rsidRPr="00585CA6">
        <w:t>.</w:t>
      </w:r>
      <w:r>
        <w:t>1.</w:t>
      </w:r>
      <w:r w:rsidRPr="00585CA6">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585CA6" w14:paraId="15B51F02" w14:textId="77777777" w:rsidTr="0073597D">
        <w:trPr>
          <w:jc w:val="center"/>
        </w:trPr>
        <w:tc>
          <w:tcPr>
            <w:tcW w:w="825" w:type="pct"/>
            <w:tcBorders>
              <w:bottom w:val="single" w:sz="6" w:space="0" w:color="auto"/>
            </w:tcBorders>
            <w:shd w:val="clear" w:color="auto" w:fill="C0C0C0"/>
            <w:vAlign w:val="center"/>
          </w:tcPr>
          <w:p w14:paraId="3552EC54" w14:textId="77777777" w:rsidR="00492992" w:rsidRPr="00585CA6" w:rsidRDefault="00492992" w:rsidP="0073597D">
            <w:pPr>
              <w:pStyle w:val="TAH"/>
            </w:pPr>
            <w:r w:rsidRPr="00585CA6">
              <w:t>Name</w:t>
            </w:r>
          </w:p>
        </w:tc>
        <w:tc>
          <w:tcPr>
            <w:tcW w:w="731" w:type="pct"/>
            <w:tcBorders>
              <w:bottom w:val="single" w:sz="6" w:space="0" w:color="auto"/>
            </w:tcBorders>
            <w:shd w:val="clear" w:color="auto" w:fill="C0C0C0"/>
            <w:vAlign w:val="center"/>
          </w:tcPr>
          <w:p w14:paraId="49412E27" w14:textId="77777777" w:rsidR="00492992" w:rsidRPr="00585CA6" w:rsidRDefault="00492992" w:rsidP="0073597D">
            <w:pPr>
              <w:pStyle w:val="TAH"/>
            </w:pPr>
            <w:r w:rsidRPr="00585CA6">
              <w:t>Data type</w:t>
            </w:r>
          </w:p>
        </w:tc>
        <w:tc>
          <w:tcPr>
            <w:tcW w:w="215" w:type="pct"/>
            <w:tcBorders>
              <w:bottom w:val="single" w:sz="6" w:space="0" w:color="auto"/>
            </w:tcBorders>
            <w:shd w:val="clear" w:color="auto" w:fill="C0C0C0"/>
            <w:vAlign w:val="center"/>
          </w:tcPr>
          <w:p w14:paraId="64946DA0" w14:textId="77777777" w:rsidR="00492992" w:rsidRPr="00585CA6" w:rsidRDefault="00492992" w:rsidP="0073597D">
            <w:pPr>
              <w:pStyle w:val="TAH"/>
            </w:pPr>
            <w:r w:rsidRPr="00585CA6">
              <w:t>P</w:t>
            </w:r>
          </w:p>
        </w:tc>
        <w:tc>
          <w:tcPr>
            <w:tcW w:w="580" w:type="pct"/>
            <w:tcBorders>
              <w:bottom w:val="single" w:sz="6" w:space="0" w:color="auto"/>
            </w:tcBorders>
            <w:shd w:val="clear" w:color="auto" w:fill="C0C0C0"/>
            <w:vAlign w:val="center"/>
          </w:tcPr>
          <w:p w14:paraId="2D3E7CB3" w14:textId="77777777" w:rsidR="00492992" w:rsidRPr="00585CA6" w:rsidRDefault="00492992" w:rsidP="0073597D">
            <w:pPr>
              <w:pStyle w:val="TAH"/>
            </w:pPr>
            <w:r w:rsidRPr="00585CA6">
              <w:t>Cardinality</w:t>
            </w:r>
          </w:p>
        </w:tc>
        <w:tc>
          <w:tcPr>
            <w:tcW w:w="1852" w:type="pct"/>
            <w:tcBorders>
              <w:bottom w:val="single" w:sz="6" w:space="0" w:color="auto"/>
            </w:tcBorders>
            <w:shd w:val="clear" w:color="auto" w:fill="C0C0C0"/>
            <w:vAlign w:val="center"/>
          </w:tcPr>
          <w:p w14:paraId="5142B63E" w14:textId="77777777" w:rsidR="00492992" w:rsidRPr="00585CA6" w:rsidRDefault="00492992" w:rsidP="0073597D">
            <w:pPr>
              <w:pStyle w:val="TAH"/>
            </w:pPr>
            <w:r w:rsidRPr="00585CA6">
              <w:t>Description</w:t>
            </w:r>
          </w:p>
        </w:tc>
        <w:tc>
          <w:tcPr>
            <w:tcW w:w="796" w:type="pct"/>
            <w:tcBorders>
              <w:bottom w:val="single" w:sz="6" w:space="0" w:color="auto"/>
            </w:tcBorders>
            <w:shd w:val="clear" w:color="auto" w:fill="C0C0C0"/>
            <w:vAlign w:val="center"/>
          </w:tcPr>
          <w:p w14:paraId="075652DA" w14:textId="77777777" w:rsidR="00492992" w:rsidRPr="00585CA6" w:rsidRDefault="00492992" w:rsidP="0073597D">
            <w:pPr>
              <w:pStyle w:val="TAH"/>
            </w:pPr>
            <w:r w:rsidRPr="00585CA6">
              <w:t>Applicability</w:t>
            </w:r>
          </w:p>
        </w:tc>
      </w:tr>
      <w:tr w:rsidR="00492992" w:rsidRPr="00585CA6" w14:paraId="1876544F" w14:textId="77777777" w:rsidTr="0073597D">
        <w:trPr>
          <w:jc w:val="center"/>
        </w:trPr>
        <w:tc>
          <w:tcPr>
            <w:tcW w:w="825" w:type="pct"/>
            <w:tcBorders>
              <w:top w:val="single" w:sz="6" w:space="0" w:color="auto"/>
            </w:tcBorders>
            <w:shd w:val="clear" w:color="auto" w:fill="auto"/>
            <w:vAlign w:val="center"/>
          </w:tcPr>
          <w:p w14:paraId="607350D6" w14:textId="77777777" w:rsidR="00492992" w:rsidRPr="00585CA6" w:rsidRDefault="00492992" w:rsidP="0073597D">
            <w:pPr>
              <w:pStyle w:val="TAL"/>
            </w:pPr>
            <w:r w:rsidRPr="00585CA6">
              <w:t>n/a</w:t>
            </w:r>
          </w:p>
        </w:tc>
        <w:tc>
          <w:tcPr>
            <w:tcW w:w="731" w:type="pct"/>
            <w:tcBorders>
              <w:top w:val="single" w:sz="6" w:space="0" w:color="auto"/>
            </w:tcBorders>
            <w:vAlign w:val="center"/>
          </w:tcPr>
          <w:p w14:paraId="42F11C06" w14:textId="77777777" w:rsidR="00492992" w:rsidRPr="00585CA6" w:rsidRDefault="00492992" w:rsidP="0073597D">
            <w:pPr>
              <w:pStyle w:val="TAL"/>
            </w:pPr>
          </w:p>
        </w:tc>
        <w:tc>
          <w:tcPr>
            <w:tcW w:w="215" w:type="pct"/>
            <w:tcBorders>
              <w:top w:val="single" w:sz="6" w:space="0" w:color="auto"/>
            </w:tcBorders>
            <w:vAlign w:val="center"/>
          </w:tcPr>
          <w:p w14:paraId="36CCFCCE" w14:textId="77777777" w:rsidR="00492992" w:rsidRPr="00585CA6" w:rsidRDefault="00492992" w:rsidP="0073597D">
            <w:pPr>
              <w:pStyle w:val="TAC"/>
            </w:pPr>
          </w:p>
        </w:tc>
        <w:tc>
          <w:tcPr>
            <w:tcW w:w="580" w:type="pct"/>
            <w:tcBorders>
              <w:top w:val="single" w:sz="6" w:space="0" w:color="auto"/>
            </w:tcBorders>
            <w:vAlign w:val="center"/>
          </w:tcPr>
          <w:p w14:paraId="710B3084" w14:textId="77777777" w:rsidR="00492992" w:rsidRPr="00585CA6" w:rsidRDefault="00492992" w:rsidP="0073597D">
            <w:pPr>
              <w:pStyle w:val="TAC"/>
            </w:pPr>
          </w:p>
        </w:tc>
        <w:tc>
          <w:tcPr>
            <w:tcW w:w="1852" w:type="pct"/>
            <w:tcBorders>
              <w:top w:val="single" w:sz="6" w:space="0" w:color="auto"/>
            </w:tcBorders>
            <w:shd w:val="clear" w:color="auto" w:fill="auto"/>
            <w:vAlign w:val="center"/>
          </w:tcPr>
          <w:p w14:paraId="5551354F" w14:textId="77777777" w:rsidR="00492992" w:rsidRPr="00585CA6" w:rsidRDefault="00492992" w:rsidP="0073597D">
            <w:pPr>
              <w:pStyle w:val="TAL"/>
            </w:pPr>
          </w:p>
        </w:tc>
        <w:tc>
          <w:tcPr>
            <w:tcW w:w="796" w:type="pct"/>
            <w:tcBorders>
              <w:top w:val="single" w:sz="6" w:space="0" w:color="auto"/>
            </w:tcBorders>
            <w:vAlign w:val="center"/>
          </w:tcPr>
          <w:p w14:paraId="2776ED32" w14:textId="77777777" w:rsidR="00492992" w:rsidRPr="00585CA6" w:rsidRDefault="00492992" w:rsidP="0073597D">
            <w:pPr>
              <w:pStyle w:val="TAL"/>
            </w:pPr>
          </w:p>
        </w:tc>
      </w:tr>
    </w:tbl>
    <w:p w14:paraId="0E8D1692" w14:textId="77777777" w:rsidR="00492992" w:rsidRPr="00585CA6" w:rsidRDefault="00492992" w:rsidP="00492992"/>
    <w:p w14:paraId="55A79789" w14:textId="77777777" w:rsidR="00492992" w:rsidRPr="00585CA6" w:rsidRDefault="00492992" w:rsidP="00492992">
      <w:r w:rsidRPr="00585CA6">
        <w:t>This method shall support the request data structures specified in table </w:t>
      </w:r>
      <w:r w:rsidRPr="00585CA6">
        <w:rPr>
          <w:noProof/>
          <w:lang w:eastAsia="zh-CN"/>
        </w:rPr>
        <w:t>6.2</w:t>
      </w:r>
      <w:r w:rsidRPr="00585CA6">
        <w:t>.</w:t>
      </w:r>
      <w:r>
        <w:t>1.</w:t>
      </w:r>
      <w:r w:rsidRPr="00585CA6">
        <w:t>3.3.3.4-2 and the response data structures and response codes specified in table </w:t>
      </w:r>
      <w:r w:rsidRPr="00585CA6">
        <w:rPr>
          <w:noProof/>
          <w:lang w:eastAsia="zh-CN"/>
        </w:rPr>
        <w:t>6.2</w:t>
      </w:r>
      <w:r w:rsidRPr="00585CA6">
        <w:t>.</w:t>
      </w:r>
      <w:r>
        <w:t>1.</w:t>
      </w:r>
      <w:r w:rsidRPr="00585CA6">
        <w:t>3.3.3.4-3.</w:t>
      </w:r>
    </w:p>
    <w:p w14:paraId="196D3AF6" w14:textId="77777777" w:rsidR="00492992" w:rsidRPr="00585CA6" w:rsidRDefault="00492992" w:rsidP="00492992">
      <w:pPr>
        <w:pStyle w:val="TH"/>
      </w:pPr>
      <w:r w:rsidRPr="00585CA6">
        <w:t>Table </w:t>
      </w:r>
      <w:r w:rsidRPr="00585CA6">
        <w:rPr>
          <w:noProof/>
          <w:lang w:eastAsia="zh-CN"/>
        </w:rPr>
        <w:t>6.2</w:t>
      </w:r>
      <w:r w:rsidRPr="00585CA6">
        <w:t>.</w:t>
      </w:r>
      <w:r>
        <w:t>1.</w:t>
      </w:r>
      <w:r w:rsidRPr="00585CA6">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92992" w:rsidRPr="00585CA6" w14:paraId="353DE17C" w14:textId="77777777" w:rsidTr="0073597D">
        <w:trPr>
          <w:jc w:val="center"/>
        </w:trPr>
        <w:tc>
          <w:tcPr>
            <w:tcW w:w="1696" w:type="dxa"/>
            <w:tcBorders>
              <w:bottom w:val="single" w:sz="6" w:space="0" w:color="auto"/>
            </w:tcBorders>
            <w:shd w:val="clear" w:color="auto" w:fill="C0C0C0"/>
            <w:vAlign w:val="center"/>
          </w:tcPr>
          <w:p w14:paraId="0E7BC131" w14:textId="77777777" w:rsidR="00492992" w:rsidRPr="00585CA6" w:rsidRDefault="00492992" w:rsidP="0073597D">
            <w:pPr>
              <w:pStyle w:val="TAH"/>
            </w:pPr>
            <w:r w:rsidRPr="00585CA6">
              <w:t>Data type</w:t>
            </w:r>
          </w:p>
        </w:tc>
        <w:tc>
          <w:tcPr>
            <w:tcW w:w="426" w:type="dxa"/>
            <w:tcBorders>
              <w:bottom w:val="single" w:sz="6" w:space="0" w:color="auto"/>
            </w:tcBorders>
            <w:shd w:val="clear" w:color="auto" w:fill="C0C0C0"/>
            <w:vAlign w:val="center"/>
          </w:tcPr>
          <w:p w14:paraId="3CAF35C4" w14:textId="77777777" w:rsidR="00492992" w:rsidRPr="00585CA6" w:rsidRDefault="00492992" w:rsidP="0073597D">
            <w:pPr>
              <w:pStyle w:val="TAH"/>
            </w:pPr>
            <w:r w:rsidRPr="00585CA6">
              <w:t>P</w:t>
            </w:r>
          </w:p>
        </w:tc>
        <w:tc>
          <w:tcPr>
            <w:tcW w:w="1160" w:type="dxa"/>
            <w:tcBorders>
              <w:bottom w:val="single" w:sz="6" w:space="0" w:color="auto"/>
            </w:tcBorders>
            <w:shd w:val="clear" w:color="auto" w:fill="C0C0C0"/>
            <w:vAlign w:val="center"/>
          </w:tcPr>
          <w:p w14:paraId="28AE6630" w14:textId="77777777" w:rsidR="00492992" w:rsidRPr="00585CA6" w:rsidRDefault="00492992" w:rsidP="0073597D">
            <w:pPr>
              <w:pStyle w:val="TAH"/>
            </w:pPr>
            <w:r w:rsidRPr="00585CA6">
              <w:t>Cardinality</w:t>
            </w:r>
          </w:p>
        </w:tc>
        <w:tc>
          <w:tcPr>
            <w:tcW w:w="6345" w:type="dxa"/>
            <w:tcBorders>
              <w:bottom w:val="single" w:sz="6" w:space="0" w:color="auto"/>
            </w:tcBorders>
            <w:shd w:val="clear" w:color="auto" w:fill="C0C0C0"/>
            <w:vAlign w:val="center"/>
          </w:tcPr>
          <w:p w14:paraId="45930BF0" w14:textId="77777777" w:rsidR="00492992" w:rsidRPr="00585CA6" w:rsidRDefault="00492992" w:rsidP="0073597D">
            <w:pPr>
              <w:pStyle w:val="TAH"/>
            </w:pPr>
            <w:r w:rsidRPr="00585CA6">
              <w:t>Description</w:t>
            </w:r>
          </w:p>
        </w:tc>
      </w:tr>
      <w:tr w:rsidR="00492992" w:rsidRPr="00585CA6" w14:paraId="1D3274A2" w14:textId="77777777" w:rsidTr="0073597D">
        <w:trPr>
          <w:jc w:val="center"/>
        </w:trPr>
        <w:tc>
          <w:tcPr>
            <w:tcW w:w="1696" w:type="dxa"/>
            <w:tcBorders>
              <w:top w:val="single" w:sz="6" w:space="0" w:color="auto"/>
            </w:tcBorders>
            <w:shd w:val="clear" w:color="auto" w:fill="auto"/>
            <w:vAlign w:val="center"/>
          </w:tcPr>
          <w:p w14:paraId="22003016" w14:textId="77777777" w:rsidR="00492992" w:rsidRPr="00585CA6" w:rsidRDefault="00492992" w:rsidP="0073597D">
            <w:pPr>
              <w:pStyle w:val="TAL"/>
            </w:pPr>
            <w:r w:rsidRPr="00585CA6">
              <w:t>n/a</w:t>
            </w:r>
          </w:p>
        </w:tc>
        <w:tc>
          <w:tcPr>
            <w:tcW w:w="426" w:type="dxa"/>
            <w:tcBorders>
              <w:top w:val="single" w:sz="6" w:space="0" w:color="auto"/>
            </w:tcBorders>
            <w:vAlign w:val="center"/>
          </w:tcPr>
          <w:p w14:paraId="7C416DE4" w14:textId="77777777" w:rsidR="00492992" w:rsidRPr="00585CA6" w:rsidRDefault="00492992" w:rsidP="0073597D">
            <w:pPr>
              <w:pStyle w:val="TAC"/>
            </w:pPr>
          </w:p>
        </w:tc>
        <w:tc>
          <w:tcPr>
            <w:tcW w:w="1160" w:type="dxa"/>
            <w:tcBorders>
              <w:top w:val="single" w:sz="6" w:space="0" w:color="auto"/>
            </w:tcBorders>
            <w:vAlign w:val="center"/>
          </w:tcPr>
          <w:p w14:paraId="7521C2FB" w14:textId="77777777" w:rsidR="00492992" w:rsidRPr="00585CA6" w:rsidRDefault="00492992" w:rsidP="0073597D">
            <w:pPr>
              <w:pStyle w:val="TAC"/>
            </w:pPr>
          </w:p>
        </w:tc>
        <w:tc>
          <w:tcPr>
            <w:tcW w:w="6345" w:type="dxa"/>
            <w:tcBorders>
              <w:top w:val="single" w:sz="6" w:space="0" w:color="auto"/>
            </w:tcBorders>
            <w:shd w:val="clear" w:color="auto" w:fill="auto"/>
            <w:vAlign w:val="center"/>
          </w:tcPr>
          <w:p w14:paraId="2B41FA77" w14:textId="77777777" w:rsidR="00492992" w:rsidRPr="00585CA6" w:rsidRDefault="00492992" w:rsidP="0073597D">
            <w:pPr>
              <w:pStyle w:val="TAL"/>
            </w:pPr>
          </w:p>
        </w:tc>
      </w:tr>
    </w:tbl>
    <w:p w14:paraId="33B136AE" w14:textId="77777777" w:rsidR="00492992" w:rsidRPr="00585CA6" w:rsidRDefault="00492992" w:rsidP="00492992"/>
    <w:p w14:paraId="308B8428" w14:textId="77777777" w:rsidR="00492992" w:rsidRPr="00585CA6" w:rsidRDefault="00492992" w:rsidP="00492992">
      <w:pPr>
        <w:pStyle w:val="TH"/>
      </w:pPr>
      <w:r w:rsidRPr="00585CA6">
        <w:t>Table </w:t>
      </w:r>
      <w:r w:rsidRPr="00585CA6">
        <w:rPr>
          <w:noProof/>
          <w:lang w:eastAsia="zh-CN"/>
        </w:rPr>
        <w:t>6.2</w:t>
      </w:r>
      <w:r w:rsidRPr="00585CA6">
        <w:t>.</w:t>
      </w:r>
      <w:r>
        <w:t>1.</w:t>
      </w:r>
      <w:r w:rsidRPr="00585CA6">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92992" w:rsidRPr="00585CA6" w14:paraId="0DCA4AEC" w14:textId="77777777" w:rsidTr="0073597D">
        <w:trPr>
          <w:jc w:val="center"/>
        </w:trPr>
        <w:tc>
          <w:tcPr>
            <w:tcW w:w="881" w:type="pct"/>
            <w:tcBorders>
              <w:bottom w:val="single" w:sz="6" w:space="0" w:color="auto"/>
            </w:tcBorders>
            <w:shd w:val="clear" w:color="auto" w:fill="C0C0C0"/>
            <w:vAlign w:val="center"/>
          </w:tcPr>
          <w:p w14:paraId="7359CF4A" w14:textId="77777777" w:rsidR="00492992" w:rsidRPr="00585CA6" w:rsidRDefault="00492992" w:rsidP="0073597D">
            <w:pPr>
              <w:pStyle w:val="TAH"/>
            </w:pPr>
            <w:r w:rsidRPr="00585CA6">
              <w:t>Data type</w:t>
            </w:r>
          </w:p>
        </w:tc>
        <w:tc>
          <w:tcPr>
            <w:tcW w:w="221" w:type="pct"/>
            <w:tcBorders>
              <w:bottom w:val="single" w:sz="6" w:space="0" w:color="auto"/>
            </w:tcBorders>
            <w:shd w:val="clear" w:color="auto" w:fill="C0C0C0"/>
            <w:vAlign w:val="center"/>
          </w:tcPr>
          <w:p w14:paraId="57724524" w14:textId="77777777" w:rsidR="00492992" w:rsidRPr="00585CA6" w:rsidRDefault="00492992" w:rsidP="0073597D">
            <w:pPr>
              <w:pStyle w:val="TAH"/>
            </w:pPr>
            <w:r w:rsidRPr="00585CA6">
              <w:t>P</w:t>
            </w:r>
          </w:p>
        </w:tc>
        <w:tc>
          <w:tcPr>
            <w:tcW w:w="597" w:type="pct"/>
            <w:tcBorders>
              <w:bottom w:val="single" w:sz="6" w:space="0" w:color="auto"/>
            </w:tcBorders>
            <w:shd w:val="clear" w:color="auto" w:fill="C0C0C0"/>
            <w:vAlign w:val="center"/>
          </w:tcPr>
          <w:p w14:paraId="55D34846" w14:textId="77777777" w:rsidR="00492992" w:rsidRPr="00585CA6" w:rsidRDefault="00492992" w:rsidP="0073597D">
            <w:pPr>
              <w:pStyle w:val="TAH"/>
            </w:pPr>
            <w:r w:rsidRPr="00585CA6">
              <w:t>Cardinality</w:t>
            </w:r>
          </w:p>
        </w:tc>
        <w:tc>
          <w:tcPr>
            <w:tcW w:w="728" w:type="pct"/>
            <w:tcBorders>
              <w:bottom w:val="single" w:sz="6" w:space="0" w:color="auto"/>
            </w:tcBorders>
            <w:shd w:val="clear" w:color="auto" w:fill="C0C0C0"/>
            <w:vAlign w:val="center"/>
          </w:tcPr>
          <w:p w14:paraId="2588893C" w14:textId="77777777" w:rsidR="00492992" w:rsidRPr="00585CA6" w:rsidRDefault="00492992" w:rsidP="0073597D">
            <w:pPr>
              <w:pStyle w:val="TAH"/>
            </w:pPr>
            <w:r w:rsidRPr="00585CA6">
              <w:t>Response</w:t>
            </w:r>
          </w:p>
          <w:p w14:paraId="02059A8B" w14:textId="77777777" w:rsidR="00492992" w:rsidRPr="00585CA6" w:rsidRDefault="00492992" w:rsidP="0073597D">
            <w:pPr>
              <w:pStyle w:val="TAH"/>
            </w:pPr>
            <w:r w:rsidRPr="00585CA6">
              <w:t>codes</w:t>
            </w:r>
          </w:p>
        </w:tc>
        <w:tc>
          <w:tcPr>
            <w:tcW w:w="2573" w:type="pct"/>
            <w:tcBorders>
              <w:bottom w:val="single" w:sz="6" w:space="0" w:color="auto"/>
            </w:tcBorders>
            <w:shd w:val="clear" w:color="auto" w:fill="C0C0C0"/>
            <w:vAlign w:val="center"/>
          </w:tcPr>
          <w:p w14:paraId="2C066E82" w14:textId="77777777" w:rsidR="00492992" w:rsidRPr="00585CA6" w:rsidRDefault="00492992" w:rsidP="0073597D">
            <w:pPr>
              <w:pStyle w:val="TAH"/>
            </w:pPr>
            <w:r w:rsidRPr="00585CA6">
              <w:t>Description</w:t>
            </w:r>
          </w:p>
        </w:tc>
      </w:tr>
      <w:tr w:rsidR="00492992" w:rsidRPr="00585CA6" w14:paraId="4B992506" w14:textId="77777777" w:rsidTr="0073597D">
        <w:trPr>
          <w:jc w:val="center"/>
        </w:trPr>
        <w:tc>
          <w:tcPr>
            <w:tcW w:w="881" w:type="pct"/>
            <w:tcBorders>
              <w:top w:val="single" w:sz="6" w:space="0" w:color="auto"/>
            </w:tcBorders>
            <w:shd w:val="clear" w:color="auto" w:fill="auto"/>
            <w:vAlign w:val="center"/>
          </w:tcPr>
          <w:p w14:paraId="24A8F41C" w14:textId="77777777" w:rsidR="00492992" w:rsidRPr="00585CA6" w:rsidRDefault="00492992" w:rsidP="0073597D">
            <w:pPr>
              <w:pStyle w:val="TAL"/>
            </w:pPr>
            <w:r w:rsidRPr="00585CA6">
              <w:t>n/a</w:t>
            </w:r>
          </w:p>
        </w:tc>
        <w:tc>
          <w:tcPr>
            <w:tcW w:w="221" w:type="pct"/>
            <w:tcBorders>
              <w:top w:val="single" w:sz="6" w:space="0" w:color="auto"/>
            </w:tcBorders>
            <w:vAlign w:val="center"/>
          </w:tcPr>
          <w:p w14:paraId="00A9AEBE" w14:textId="77777777" w:rsidR="00492992" w:rsidRPr="00585CA6" w:rsidRDefault="00492992" w:rsidP="0073597D">
            <w:pPr>
              <w:pStyle w:val="TAC"/>
            </w:pPr>
          </w:p>
        </w:tc>
        <w:tc>
          <w:tcPr>
            <w:tcW w:w="597" w:type="pct"/>
            <w:tcBorders>
              <w:top w:val="single" w:sz="6" w:space="0" w:color="auto"/>
            </w:tcBorders>
            <w:vAlign w:val="center"/>
          </w:tcPr>
          <w:p w14:paraId="08A156F7" w14:textId="77777777" w:rsidR="00492992" w:rsidRPr="00585CA6" w:rsidRDefault="00492992" w:rsidP="0073597D">
            <w:pPr>
              <w:pStyle w:val="TAC"/>
            </w:pPr>
          </w:p>
        </w:tc>
        <w:tc>
          <w:tcPr>
            <w:tcW w:w="728" w:type="pct"/>
            <w:tcBorders>
              <w:top w:val="single" w:sz="6" w:space="0" w:color="auto"/>
            </w:tcBorders>
            <w:vAlign w:val="center"/>
          </w:tcPr>
          <w:p w14:paraId="3091EE17" w14:textId="77777777" w:rsidR="00492992" w:rsidRPr="00585CA6" w:rsidRDefault="00492992" w:rsidP="0073597D">
            <w:pPr>
              <w:pStyle w:val="TAL"/>
            </w:pPr>
            <w:r w:rsidRPr="00585CA6">
              <w:t>204 No Content</w:t>
            </w:r>
          </w:p>
        </w:tc>
        <w:tc>
          <w:tcPr>
            <w:tcW w:w="2573" w:type="pct"/>
            <w:tcBorders>
              <w:top w:val="single" w:sz="6" w:space="0" w:color="auto"/>
            </w:tcBorders>
            <w:shd w:val="clear" w:color="auto" w:fill="auto"/>
            <w:vAlign w:val="center"/>
          </w:tcPr>
          <w:p w14:paraId="6967BBB6" w14:textId="77777777" w:rsidR="00492992" w:rsidRPr="00585CA6" w:rsidRDefault="00492992" w:rsidP="0073597D">
            <w:pPr>
              <w:pStyle w:val="TAL"/>
            </w:pPr>
            <w:r w:rsidRPr="00585CA6">
              <w:t xml:space="preserve">Successful case. The "Individual </w:t>
            </w:r>
            <w:r>
              <w:t>ML Models</w:t>
            </w:r>
            <w:r w:rsidRPr="00585CA6">
              <w:t xml:space="preserve"> Storage" resource is successfully deleted.</w:t>
            </w:r>
          </w:p>
        </w:tc>
      </w:tr>
      <w:tr w:rsidR="00492992" w:rsidRPr="00585CA6" w14:paraId="72B8FA65" w14:textId="77777777" w:rsidTr="0073597D">
        <w:trPr>
          <w:jc w:val="center"/>
        </w:trPr>
        <w:tc>
          <w:tcPr>
            <w:tcW w:w="881" w:type="pct"/>
            <w:shd w:val="clear" w:color="auto" w:fill="auto"/>
            <w:vAlign w:val="center"/>
          </w:tcPr>
          <w:p w14:paraId="4D2E288D" w14:textId="77777777" w:rsidR="00492992" w:rsidRPr="00585CA6" w:rsidRDefault="00492992" w:rsidP="0073597D">
            <w:pPr>
              <w:pStyle w:val="TAL"/>
            </w:pPr>
            <w:r w:rsidRPr="00585CA6">
              <w:t>n/a</w:t>
            </w:r>
          </w:p>
        </w:tc>
        <w:tc>
          <w:tcPr>
            <w:tcW w:w="221" w:type="pct"/>
            <w:vAlign w:val="center"/>
          </w:tcPr>
          <w:p w14:paraId="7ED68D19" w14:textId="77777777" w:rsidR="00492992" w:rsidRPr="00585CA6" w:rsidRDefault="00492992" w:rsidP="0073597D">
            <w:pPr>
              <w:pStyle w:val="TAC"/>
            </w:pPr>
          </w:p>
        </w:tc>
        <w:tc>
          <w:tcPr>
            <w:tcW w:w="597" w:type="pct"/>
            <w:vAlign w:val="center"/>
          </w:tcPr>
          <w:p w14:paraId="07EFFD29" w14:textId="77777777" w:rsidR="00492992" w:rsidRPr="00585CA6" w:rsidRDefault="00492992" w:rsidP="0073597D">
            <w:pPr>
              <w:pStyle w:val="TAC"/>
            </w:pPr>
          </w:p>
        </w:tc>
        <w:tc>
          <w:tcPr>
            <w:tcW w:w="728" w:type="pct"/>
            <w:vAlign w:val="center"/>
          </w:tcPr>
          <w:p w14:paraId="1CCFB1CA" w14:textId="77777777" w:rsidR="00492992" w:rsidRPr="00585CA6" w:rsidRDefault="00492992" w:rsidP="0073597D">
            <w:pPr>
              <w:pStyle w:val="TAL"/>
            </w:pPr>
            <w:r w:rsidRPr="00585CA6">
              <w:t>307 Temporary Redirect</w:t>
            </w:r>
          </w:p>
        </w:tc>
        <w:tc>
          <w:tcPr>
            <w:tcW w:w="2573" w:type="pct"/>
            <w:shd w:val="clear" w:color="auto" w:fill="auto"/>
            <w:vAlign w:val="center"/>
          </w:tcPr>
          <w:p w14:paraId="66E44615" w14:textId="77777777" w:rsidR="00492992" w:rsidRPr="00585CA6" w:rsidRDefault="00492992" w:rsidP="0073597D">
            <w:pPr>
              <w:pStyle w:val="TAL"/>
            </w:pPr>
            <w:r w:rsidRPr="00585CA6">
              <w:t>Temporary redirection.</w:t>
            </w:r>
          </w:p>
          <w:p w14:paraId="5E617A34" w14:textId="77777777" w:rsidR="00492992" w:rsidRPr="00585CA6" w:rsidRDefault="00492992" w:rsidP="0073597D">
            <w:pPr>
              <w:pStyle w:val="TAL"/>
            </w:pPr>
          </w:p>
          <w:p w14:paraId="5C9A1047" w14:textId="77777777" w:rsidR="00492992" w:rsidRPr="00585CA6" w:rsidRDefault="00492992" w:rsidP="0073597D">
            <w:pPr>
              <w:pStyle w:val="TAL"/>
            </w:pPr>
            <w:r w:rsidRPr="00585CA6">
              <w:t xml:space="preserve">The response shall include a Location header field containing an alternative URI of the resource located in an alternative </w:t>
            </w:r>
            <w:r>
              <w:t>AIMLE Repository</w:t>
            </w:r>
            <w:r w:rsidRPr="00585CA6">
              <w:t>.</w:t>
            </w:r>
          </w:p>
          <w:p w14:paraId="1D6F6982" w14:textId="77777777" w:rsidR="00492992" w:rsidRPr="00585CA6" w:rsidRDefault="00492992" w:rsidP="0073597D">
            <w:pPr>
              <w:pStyle w:val="TAL"/>
            </w:pPr>
          </w:p>
          <w:p w14:paraId="562F616A" w14:textId="77777777" w:rsidR="00492992" w:rsidRPr="00585CA6" w:rsidRDefault="00492992" w:rsidP="0073597D">
            <w:pPr>
              <w:pStyle w:val="TAL"/>
            </w:pPr>
            <w:r w:rsidRPr="00585CA6">
              <w:t>Redirection handling is described in clause 5.2.10 of 3GPP TS 29.122 [2].</w:t>
            </w:r>
          </w:p>
        </w:tc>
      </w:tr>
      <w:tr w:rsidR="00492992" w:rsidRPr="00585CA6" w14:paraId="183E2C69" w14:textId="77777777" w:rsidTr="0073597D">
        <w:trPr>
          <w:jc w:val="center"/>
        </w:trPr>
        <w:tc>
          <w:tcPr>
            <w:tcW w:w="881" w:type="pct"/>
            <w:shd w:val="clear" w:color="auto" w:fill="auto"/>
            <w:vAlign w:val="center"/>
          </w:tcPr>
          <w:p w14:paraId="3D6ADB32" w14:textId="77777777" w:rsidR="00492992" w:rsidRPr="00585CA6" w:rsidRDefault="00492992" w:rsidP="0073597D">
            <w:pPr>
              <w:pStyle w:val="TAL"/>
            </w:pPr>
            <w:r w:rsidRPr="00585CA6">
              <w:rPr>
                <w:lang w:eastAsia="zh-CN"/>
              </w:rPr>
              <w:t>n/a</w:t>
            </w:r>
          </w:p>
        </w:tc>
        <w:tc>
          <w:tcPr>
            <w:tcW w:w="221" w:type="pct"/>
            <w:vAlign w:val="center"/>
          </w:tcPr>
          <w:p w14:paraId="4767D339" w14:textId="77777777" w:rsidR="00492992" w:rsidRPr="00585CA6" w:rsidRDefault="00492992" w:rsidP="0073597D">
            <w:pPr>
              <w:pStyle w:val="TAC"/>
            </w:pPr>
          </w:p>
        </w:tc>
        <w:tc>
          <w:tcPr>
            <w:tcW w:w="597" w:type="pct"/>
            <w:vAlign w:val="center"/>
          </w:tcPr>
          <w:p w14:paraId="751F052D" w14:textId="77777777" w:rsidR="00492992" w:rsidRPr="00585CA6" w:rsidRDefault="00492992" w:rsidP="0073597D">
            <w:pPr>
              <w:pStyle w:val="TAC"/>
            </w:pPr>
          </w:p>
        </w:tc>
        <w:tc>
          <w:tcPr>
            <w:tcW w:w="728" w:type="pct"/>
            <w:vAlign w:val="center"/>
          </w:tcPr>
          <w:p w14:paraId="42167686" w14:textId="77777777" w:rsidR="00492992" w:rsidRPr="00585CA6" w:rsidRDefault="00492992" w:rsidP="0073597D">
            <w:pPr>
              <w:pStyle w:val="TAL"/>
            </w:pPr>
            <w:r w:rsidRPr="00585CA6">
              <w:t>308 Permanent Redirect</w:t>
            </w:r>
          </w:p>
        </w:tc>
        <w:tc>
          <w:tcPr>
            <w:tcW w:w="2573" w:type="pct"/>
            <w:shd w:val="clear" w:color="auto" w:fill="auto"/>
            <w:vAlign w:val="center"/>
          </w:tcPr>
          <w:p w14:paraId="72CDD129" w14:textId="77777777" w:rsidR="00492992" w:rsidRPr="00585CA6" w:rsidRDefault="00492992" w:rsidP="0073597D">
            <w:pPr>
              <w:pStyle w:val="TAL"/>
            </w:pPr>
            <w:r w:rsidRPr="00585CA6">
              <w:t>Permanent redirection.</w:t>
            </w:r>
          </w:p>
          <w:p w14:paraId="5CDE13F8" w14:textId="77777777" w:rsidR="00492992" w:rsidRPr="00585CA6" w:rsidRDefault="00492992" w:rsidP="0073597D">
            <w:pPr>
              <w:pStyle w:val="TAL"/>
            </w:pPr>
          </w:p>
          <w:p w14:paraId="4EB0F785" w14:textId="77777777" w:rsidR="00492992" w:rsidRPr="00585CA6" w:rsidRDefault="00492992" w:rsidP="0073597D">
            <w:pPr>
              <w:pStyle w:val="TAL"/>
            </w:pPr>
            <w:r w:rsidRPr="00585CA6">
              <w:t xml:space="preserve">The response shall include a Location header field containing an alternative URI of the resource located in an alternative </w:t>
            </w:r>
            <w:r>
              <w:t>AIMLE Repository</w:t>
            </w:r>
            <w:r w:rsidRPr="00585CA6">
              <w:t>.</w:t>
            </w:r>
          </w:p>
          <w:p w14:paraId="76148EC4" w14:textId="77777777" w:rsidR="00492992" w:rsidRPr="00585CA6" w:rsidRDefault="00492992" w:rsidP="0073597D">
            <w:pPr>
              <w:pStyle w:val="TAL"/>
            </w:pPr>
          </w:p>
          <w:p w14:paraId="0DB5F329" w14:textId="77777777" w:rsidR="00492992" w:rsidRPr="00585CA6" w:rsidRDefault="00492992" w:rsidP="0073597D">
            <w:pPr>
              <w:pStyle w:val="TAL"/>
            </w:pPr>
            <w:r w:rsidRPr="00585CA6">
              <w:t>Redirection handling is described in clause 5.2.10 of 3GPP TS 29.122 [2].</w:t>
            </w:r>
          </w:p>
        </w:tc>
      </w:tr>
      <w:tr w:rsidR="00492992" w:rsidRPr="00585CA6" w14:paraId="72814A70" w14:textId="77777777" w:rsidTr="0073597D">
        <w:trPr>
          <w:jc w:val="center"/>
        </w:trPr>
        <w:tc>
          <w:tcPr>
            <w:tcW w:w="5000" w:type="pct"/>
            <w:gridSpan w:val="5"/>
            <w:shd w:val="clear" w:color="auto" w:fill="auto"/>
            <w:vAlign w:val="center"/>
          </w:tcPr>
          <w:p w14:paraId="243A7AAF" w14:textId="77777777" w:rsidR="00492992" w:rsidRPr="00585CA6" w:rsidRDefault="00492992" w:rsidP="0073597D">
            <w:pPr>
              <w:pStyle w:val="TAN"/>
            </w:pPr>
            <w:r w:rsidRPr="00585CA6">
              <w:t>NOTE:</w:t>
            </w:r>
            <w:r w:rsidRPr="00585CA6">
              <w:rPr>
                <w:noProof/>
              </w:rPr>
              <w:tab/>
              <w:t xml:space="preserve">The mandatory </w:t>
            </w:r>
            <w:r w:rsidRPr="00585CA6">
              <w:t>HTTP error status code</w:t>
            </w:r>
            <w:r>
              <w:t>s</w:t>
            </w:r>
            <w:r w:rsidRPr="00585CA6">
              <w:t xml:space="preserve"> for the HTTP DELETE method listed in table 5.2.6-1 of 3GPP TS 29.122 [2] shall also apply.</w:t>
            </w:r>
          </w:p>
        </w:tc>
      </w:tr>
    </w:tbl>
    <w:p w14:paraId="651193BC" w14:textId="77777777" w:rsidR="00492992" w:rsidRPr="00585CA6" w:rsidRDefault="00492992" w:rsidP="00492992"/>
    <w:p w14:paraId="6E5D869C" w14:textId="77777777" w:rsidR="00492992" w:rsidRPr="00585CA6" w:rsidRDefault="00492992" w:rsidP="00492992">
      <w:pPr>
        <w:pStyle w:val="TH"/>
      </w:pPr>
      <w:r w:rsidRPr="00585CA6">
        <w:t>Table </w:t>
      </w:r>
      <w:r w:rsidRPr="00585CA6">
        <w:rPr>
          <w:noProof/>
          <w:lang w:eastAsia="zh-CN"/>
        </w:rPr>
        <w:t>6.2</w:t>
      </w:r>
      <w:r w:rsidRPr="00585CA6">
        <w:t>.</w:t>
      </w:r>
      <w:r>
        <w:t>1.</w:t>
      </w:r>
      <w:r w:rsidRPr="00585CA6">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585CA6" w14:paraId="77A1E3DC" w14:textId="77777777" w:rsidTr="0073597D">
        <w:trPr>
          <w:jc w:val="center"/>
        </w:trPr>
        <w:tc>
          <w:tcPr>
            <w:tcW w:w="824" w:type="pct"/>
            <w:shd w:val="clear" w:color="auto" w:fill="C0C0C0"/>
            <w:vAlign w:val="center"/>
          </w:tcPr>
          <w:p w14:paraId="1501FD6B" w14:textId="77777777" w:rsidR="00492992" w:rsidRPr="00585CA6" w:rsidRDefault="00492992" w:rsidP="0073597D">
            <w:pPr>
              <w:pStyle w:val="TAH"/>
            </w:pPr>
            <w:r w:rsidRPr="00585CA6">
              <w:t>Name</w:t>
            </w:r>
          </w:p>
        </w:tc>
        <w:tc>
          <w:tcPr>
            <w:tcW w:w="732" w:type="pct"/>
            <w:shd w:val="clear" w:color="auto" w:fill="C0C0C0"/>
            <w:vAlign w:val="center"/>
          </w:tcPr>
          <w:p w14:paraId="0863B755" w14:textId="77777777" w:rsidR="00492992" w:rsidRPr="00585CA6" w:rsidRDefault="00492992" w:rsidP="0073597D">
            <w:pPr>
              <w:pStyle w:val="TAH"/>
            </w:pPr>
            <w:r w:rsidRPr="00585CA6">
              <w:t>Data type</w:t>
            </w:r>
          </w:p>
        </w:tc>
        <w:tc>
          <w:tcPr>
            <w:tcW w:w="217" w:type="pct"/>
            <w:shd w:val="clear" w:color="auto" w:fill="C0C0C0"/>
            <w:vAlign w:val="center"/>
          </w:tcPr>
          <w:p w14:paraId="747CF9F6" w14:textId="77777777" w:rsidR="00492992" w:rsidRPr="00585CA6" w:rsidRDefault="00492992" w:rsidP="0073597D">
            <w:pPr>
              <w:pStyle w:val="TAH"/>
            </w:pPr>
            <w:r w:rsidRPr="00585CA6">
              <w:t>P</w:t>
            </w:r>
          </w:p>
        </w:tc>
        <w:tc>
          <w:tcPr>
            <w:tcW w:w="581" w:type="pct"/>
            <w:shd w:val="clear" w:color="auto" w:fill="C0C0C0"/>
            <w:vAlign w:val="center"/>
          </w:tcPr>
          <w:p w14:paraId="798E5A82" w14:textId="77777777" w:rsidR="00492992" w:rsidRPr="00585CA6" w:rsidRDefault="00492992" w:rsidP="0073597D">
            <w:pPr>
              <w:pStyle w:val="TAH"/>
            </w:pPr>
            <w:r w:rsidRPr="00585CA6">
              <w:t>Cardinality</w:t>
            </w:r>
          </w:p>
        </w:tc>
        <w:tc>
          <w:tcPr>
            <w:tcW w:w="2645" w:type="pct"/>
            <w:shd w:val="clear" w:color="auto" w:fill="C0C0C0"/>
            <w:vAlign w:val="center"/>
          </w:tcPr>
          <w:p w14:paraId="65332F13" w14:textId="77777777" w:rsidR="00492992" w:rsidRPr="00585CA6" w:rsidRDefault="00492992" w:rsidP="0073597D">
            <w:pPr>
              <w:pStyle w:val="TAH"/>
            </w:pPr>
            <w:r w:rsidRPr="00585CA6">
              <w:t>Description</w:t>
            </w:r>
          </w:p>
        </w:tc>
      </w:tr>
      <w:tr w:rsidR="00492992" w:rsidRPr="00585CA6" w14:paraId="359575E5" w14:textId="77777777" w:rsidTr="0073597D">
        <w:trPr>
          <w:jc w:val="center"/>
        </w:trPr>
        <w:tc>
          <w:tcPr>
            <w:tcW w:w="824" w:type="pct"/>
            <w:shd w:val="clear" w:color="auto" w:fill="auto"/>
            <w:vAlign w:val="center"/>
          </w:tcPr>
          <w:p w14:paraId="18AF67B6" w14:textId="77777777" w:rsidR="00492992" w:rsidRPr="00585CA6" w:rsidRDefault="00492992" w:rsidP="0073597D">
            <w:pPr>
              <w:pStyle w:val="TAL"/>
            </w:pPr>
            <w:r w:rsidRPr="00585CA6">
              <w:t>Location</w:t>
            </w:r>
          </w:p>
        </w:tc>
        <w:tc>
          <w:tcPr>
            <w:tcW w:w="732" w:type="pct"/>
            <w:vAlign w:val="center"/>
          </w:tcPr>
          <w:p w14:paraId="1C2A5D1A" w14:textId="77777777" w:rsidR="00492992" w:rsidRPr="00585CA6" w:rsidRDefault="00492992" w:rsidP="0073597D">
            <w:pPr>
              <w:pStyle w:val="TAL"/>
            </w:pPr>
            <w:r w:rsidRPr="00585CA6">
              <w:t>string</w:t>
            </w:r>
          </w:p>
        </w:tc>
        <w:tc>
          <w:tcPr>
            <w:tcW w:w="217" w:type="pct"/>
            <w:vAlign w:val="center"/>
          </w:tcPr>
          <w:p w14:paraId="204279D3" w14:textId="77777777" w:rsidR="00492992" w:rsidRPr="00585CA6" w:rsidRDefault="00492992" w:rsidP="0073597D">
            <w:pPr>
              <w:pStyle w:val="TAC"/>
            </w:pPr>
            <w:r w:rsidRPr="00585CA6">
              <w:t>M</w:t>
            </w:r>
          </w:p>
        </w:tc>
        <w:tc>
          <w:tcPr>
            <w:tcW w:w="581" w:type="pct"/>
            <w:vAlign w:val="center"/>
          </w:tcPr>
          <w:p w14:paraId="31486327" w14:textId="77777777" w:rsidR="00492992" w:rsidRPr="00585CA6" w:rsidRDefault="00492992" w:rsidP="0073597D">
            <w:pPr>
              <w:pStyle w:val="TAC"/>
            </w:pPr>
            <w:r w:rsidRPr="00585CA6">
              <w:t>1</w:t>
            </w:r>
          </w:p>
        </w:tc>
        <w:tc>
          <w:tcPr>
            <w:tcW w:w="2645" w:type="pct"/>
            <w:shd w:val="clear" w:color="auto" w:fill="auto"/>
            <w:vAlign w:val="center"/>
          </w:tcPr>
          <w:p w14:paraId="41109E4B" w14:textId="77777777" w:rsidR="00492992" w:rsidRPr="00585CA6" w:rsidRDefault="00492992" w:rsidP="0073597D">
            <w:pPr>
              <w:pStyle w:val="TAL"/>
            </w:pPr>
            <w:r w:rsidRPr="00585CA6">
              <w:t xml:space="preserve">Contains an alternative URI of the resource located in an alternative </w:t>
            </w:r>
            <w:r>
              <w:t>AIMLE Repository</w:t>
            </w:r>
            <w:r w:rsidRPr="00585CA6">
              <w:t>.</w:t>
            </w:r>
          </w:p>
        </w:tc>
      </w:tr>
    </w:tbl>
    <w:p w14:paraId="41D89314" w14:textId="77777777" w:rsidR="00492992" w:rsidRPr="00585CA6" w:rsidRDefault="00492992" w:rsidP="00492992"/>
    <w:p w14:paraId="2C8F4BA5" w14:textId="77777777" w:rsidR="00492992" w:rsidRPr="00585CA6" w:rsidRDefault="00492992" w:rsidP="00492992">
      <w:pPr>
        <w:pStyle w:val="TH"/>
      </w:pPr>
      <w:r w:rsidRPr="00585CA6">
        <w:t>Table </w:t>
      </w:r>
      <w:r w:rsidRPr="00585CA6">
        <w:rPr>
          <w:noProof/>
          <w:lang w:eastAsia="zh-CN"/>
        </w:rPr>
        <w:t>6.2</w:t>
      </w:r>
      <w:r w:rsidRPr="00585CA6">
        <w:t>.</w:t>
      </w:r>
      <w:r>
        <w:t>1.</w:t>
      </w:r>
      <w:r w:rsidRPr="00585CA6">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585CA6" w14:paraId="4668D2AB" w14:textId="77777777" w:rsidTr="0073597D">
        <w:trPr>
          <w:jc w:val="center"/>
        </w:trPr>
        <w:tc>
          <w:tcPr>
            <w:tcW w:w="824" w:type="pct"/>
            <w:shd w:val="clear" w:color="auto" w:fill="C0C0C0"/>
            <w:vAlign w:val="center"/>
          </w:tcPr>
          <w:p w14:paraId="1055C991" w14:textId="77777777" w:rsidR="00492992" w:rsidRPr="00585CA6" w:rsidRDefault="00492992" w:rsidP="0073597D">
            <w:pPr>
              <w:pStyle w:val="TAH"/>
            </w:pPr>
            <w:r w:rsidRPr="00585CA6">
              <w:t>Name</w:t>
            </w:r>
          </w:p>
        </w:tc>
        <w:tc>
          <w:tcPr>
            <w:tcW w:w="732" w:type="pct"/>
            <w:shd w:val="clear" w:color="auto" w:fill="C0C0C0"/>
            <w:vAlign w:val="center"/>
          </w:tcPr>
          <w:p w14:paraId="4622843C" w14:textId="77777777" w:rsidR="00492992" w:rsidRPr="00585CA6" w:rsidRDefault="00492992" w:rsidP="0073597D">
            <w:pPr>
              <w:pStyle w:val="TAH"/>
            </w:pPr>
            <w:r w:rsidRPr="00585CA6">
              <w:t>Data type</w:t>
            </w:r>
          </w:p>
        </w:tc>
        <w:tc>
          <w:tcPr>
            <w:tcW w:w="217" w:type="pct"/>
            <w:shd w:val="clear" w:color="auto" w:fill="C0C0C0"/>
            <w:vAlign w:val="center"/>
          </w:tcPr>
          <w:p w14:paraId="3537D35B" w14:textId="77777777" w:rsidR="00492992" w:rsidRPr="00585CA6" w:rsidRDefault="00492992" w:rsidP="0073597D">
            <w:pPr>
              <w:pStyle w:val="TAH"/>
            </w:pPr>
            <w:r w:rsidRPr="00585CA6">
              <w:t>P</w:t>
            </w:r>
          </w:p>
        </w:tc>
        <w:tc>
          <w:tcPr>
            <w:tcW w:w="581" w:type="pct"/>
            <w:shd w:val="clear" w:color="auto" w:fill="C0C0C0"/>
            <w:vAlign w:val="center"/>
          </w:tcPr>
          <w:p w14:paraId="39B41091" w14:textId="77777777" w:rsidR="00492992" w:rsidRPr="00585CA6" w:rsidRDefault="00492992" w:rsidP="0073597D">
            <w:pPr>
              <w:pStyle w:val="TAH"/>
            </w:pPr>
            <w:r w:rsidRPr="00585CA6">
              <w:t>Cardinality</w:t>
            </w:r>
          </w:p>
        </w:tc>
        <w:tc>
          <w:tcPr>
            <w:tcW w:w="2645" w:type="pct"/>
            <w:shd w:val="clear" w:color="auto" w:fill="C0C0C0"/>
            <w:vAlign w:val="center"/>
          </w:tcPr>
          <w:p w14:paraId="4BEC6198" w14:textId="77777777" w:rsidR="00492992" w:rsidRPr="00585CA6" w:rsidRDefault="00492992" w:rsidP="0073597D">
            <w:pPr>
              <w:pStyle w:val="TAH"/>
            </w:pPr>
            <w:r w:rsidRPr="00585CA6">
              <w:t>Description</w:t>
            </w:r>
          </w:p>
        </w:tc>
      </w:tr>
      <w:tr w:rsidR="00492992" w:rsidRPr="00585CA6" w14:paraId="7DF5D03B" w14:textId="77777777" w:rsidTr="0073597D">
        <w:trPr>
          <w:jc w:val="center"/>
        </w:trPr>
        <w:tc>
          <w:tcPr>
            <w:tcW w:w="824" w:type="pct"/>
            <w:shd w:val="clear" w:color="auto" w:fill="auto"/>
            <w:vAlign w:val="center"/>
          </w:tcPr>
          <w:p w14:paraId="3E66CAC7" w14:textId="77777777" w:rsidR="00492992" w:rsidRPr="00585CA6" w:rsidRDefault="00492992" w:rsidP="0073597D">
            <w:pPr>
              <w:pStyle w:val="TAL"/>
            </w:pPr>
            <w:r w:rsidRPr="00585CA6">
              <w:t>Location</w:t>
            </w:r>
          </w:p>
        </w:tc>
        <w:tc>
          <w:tcPr>
            <w:tcW w:w="732" w:type="pct"/>
            <w:vAlign w:val="center"/>
          </w:tcPr>
          <w:p w14:paraId="087E1A46" w14:textId="77777777" w:rsidR="00492992" w:rsidRPr="00585CA6" w:rsidRDefault="00492992" w:rsidP="0073597D">
            <w:pPr>
              <w:pStyle w:val="TAL"/>
            </w:pPr>
            <w:r w:rsidRPr="00585CA6">
              <w:t>string</w:t>
            </w:r>
          </w:p>
        </w:tc>
        <w:tc>
          <w:tcPr>
            <w:tcW w:w="217" w:type="pct"/>
            <w:vAlign w:val="center"/>
          </w:tcPr>
          <w:p w14:paraId="68C2AB12" w14:textId="77777777" w:rsidR="00492992" w:rsidRPr="00585CA6" w:rsidRDefault="00492992" w:rsidP="0073597D">
            <w:pPr>
              <w:pStyle w:val="TAC"/>
            </w:pPr>
            <w:r w:rsidRPr="00585CA6">
              <w:t>M</w:t>
            </w:r>
          </w:p>
        </w:tc>
        <w:tc>
          <w:tcPr>
            <w:tcW w:w="581" w:type="pct"/>
            <w:vAlign w:val="center"/>
          </w:tcPr>
          <w:p w14:paraId="0F29C1DC" w14:textId="77777777" w:rsidR="00492992" w:rsidRPr="00585CA6" w:rsidRDefault="00492992" w:rsidP="0073597D">
            <w:pPr>
              <w:pStyle w:val="TAC"/>
            </w:pPr>
            <w:r w:rsidRPr="00585CA6">
              <w:t>1</w:t>
            </w:r>
          </w:p>
        </w:tc>
        <w:tc>
          <w:tcPr>
            <w:tcW w:w="2645" w:type="pct"/>
            <w:shd w:val="clear" w:color="auto" w:fill="auto"/>
            <w:vAlign w:val="center"/>
          </w:tcPr>
          <w:p w14:paraId="4FFED31D" w14:textId="77777777" w:rsidR="00492992" w:rsidRPr="00585CA6" w:rsidRDefault="00492992" w:rsidP="0073597D">
            <w:pPr>
              <w:pStyle w:val="TAL"/>
            </w:pPr>
            <w:r w:rsidRPr="00585CA6">
              <w:t xml:space="preserve">Contains an alternative URI of the resource located in an alternative </w:t>
            </w:r>
            <w:r>
              <w:t>AIMLE Repository</w:t>
            </w:r>
            <w:r w:rsidRPr="00585CA6">
              <w:t>.</w:t>
            </w:r>
          </w:p>
        </w:tc>
      </w:tr>
    </w:tbl>
    <w:p w14:paraId="5A425953" w14:textId="77777777" w:rsidR="00492992" w:rsidRPr="00585CA6" w:rsidRDefault="00492992" w:rsidP="00492992"/>
    <w:p w14:paraId="3E69A297" w14:textId="77777777" w:rsidR="00492992" w:rsidRPr="00585CA6" w:rsidRDefault="00492992" w:rsidP="00492992">
      <w:pPr>
        <w:pStyle w:val="Heading6"/>
      </w:pPr>
      <w:bookmarkStart w:id="1233" w:name="_Toc144459682"/>
      <w:bookmarkStart w:id="1234" w:name="_Toc151379308"/>
      <w:bookmarkStart w:id="1235" w:name="_Toc151445489"/>
      <w:bookmarkStart w:id="1236" w:name="_Toc160470566"/>
      <w:bookmarkStart w:id="1237" w:name="_Toc164873710"/>
      <w:bookmarkStart w:id="1238" w:name="_Toc180306347"/>
      <w:bookmarkStart w:id="1239" w:name="_Toc192868294"/>
      <w:bookmarkStart w:id="1240" w:name="_Toc199249622"/>
      <w:r w:rsidRPr="00585CA6">
        <w:rPr>
          <w:noProof/>
          <w:lang w:eastAsia="zh-CN"/>
        </w:rPr>
        <w:t>6.2</w:t>
      </w:r>
      <w:r w:rsidRPr="00585CA6">
        <w:t>.</w:t>
      </w:r>
      <w:r>
        <w:t>1.</w:t>
      </w:r>
      <w:r w:rsidRPr="00585CA6">
        <w:t>3.3.4</w:t>
      </w:r>
      <w:r w:rsidRPr="00585CA6">
        <w:tab/>
        <w:t>Resource Custom Operations</w:t>
      </w:r>
      <w:bookmarkEnd w:id="1233"/>
      <w:bookmarkEnd w:id="1234"/>
      <w:bookmarkEnd w:id="1235"/>
      <w:bookmarkEnd w:id="1236"/>
      <w:bookmarkEnd w:id="1237"/>
      <w:bookmarkEnd w:id="1238"/>
      <w:bookmarkEnd w:id="1239"/>
      <w:bookmarkEnd w:id="1240"/>
    </w:p>
    <w:p w14:paraId="758F41BC" w14:textId="77777777" w:rsidR="00492992" w:rsidRPr="00585CA6" w:rsidRDefault="00492992" w:rsidP="00492992">
      <w:r w:rsidRPr="00585CA6">
        <w:t>There are no resource custom operations defined for this resource in this release of the specification.</w:t>
      </w:r>
    </w:p>
    <w:p w14:paraId="2EC95C31" w14:textId="77777777" w:rsidR="00221BB9" w:rsidRPr="00585CA6" w:rsidRDefault="00221BB9" w:rsidP="00221BB9">
      <w:pPr>
        <w:pStyle w:val="Heading4"/>
      </w:pPr>
      <w:bookmarkStart w:id="1241" w:name="_Toc199249623"/>
      <w:bookmarkStart w:id="1242" w:name="_Toc144459690"/>
      <w:bookmarkStart w:id="1243" w:name="_Toc151379329"/>
      <w:bookmarkStart w:id="1244" w:name="_Toc151445510"/>
      <w:bookmarkStart w:id="1245" w:name="_Toc160470590"/>
      <w:bookmarkStart w:id="1246" w:name="_Toc164873734"/>
      <w:bookmarkStart w:id="1247" w:name="_Toc180306371"/>
      <w:bookmarkStart w:id="1248" w:name="_Toc192868313"/>
      <w:bookmarkStart w:id="1249" w:name="_Toc195627943"/>
      <w:bookmarkStart w:id="1250" w:name="_Toc195628184"/>
      <w:bookmarkEnd w:id="1117"/>
      <w:bookmarkEnd w:id="1118"/>
      <w:bookmarkEnd w:id="1119"/>
      <w:bookmarkEnd w:id="1120"/>
      <w:bookmarkEnd w:id="1121"/>
      <w:bookmarkEnd w:id="1122"/>
      <w:bookmarkEnd w:id="1123"/>
      <w:bookmarkEnd w:id="1124"/>
      <w:bookmarkEnd w:id="1125"/>
      <w:r w:rsidRPr="00585CA6">
        <w:rPr>
          <w:noProof/>
          <w:lang w:eastAsia="zh-CN"/>
        </w:rPr>
        <w:t>6.2</w:t>
      </w:r>
      <w:r>
        <w:rPr>
          <w:noProof/>
          <w:lang w:eastAsia="zh-CN"/>
        </w:rPr>
        <w:t>.1</w:t>
      </w:r>
      <w:r w:rsidRPr="00585CA6">
        <w:t>.4</w:t>
      </w:r>
      <w:r w:rsidRPr="00585CA6">
        <w:tab/>
        <w:t>Custom Operations without associated resources</w:t>
      </w:r>
      <w:bookmarkEnd w:id="1241"/>
    </w:p>
    <w:p w14:paraId="7DE289B5" w14:textId="0B7CB8C1" w:rsidR="00221BB9" w:rsidRPr="00585CA6" w:rsidRDefault="00221BB9" w:rsidP="00221BB9">
      <w:r w:rsidRPr="00585CA6">
        <w:t xml:space="preserve">There are no </w:t>
      </w:r>
      <w:r>
        <w:t>c</w:t>
      </w:r>
      <w:r w:rsidRPr="00585CA6">
        <w:t xml:space="preserve">ustom </w:t>
      </w:r>
      <w:r>
        <w:t>o</w:t>
      </w:r>
      <w:r w:rsidRPr="00585CA6">
        <w:t>perations without associated resources</w:t>
      </w:r>
      <w:r>
        <w:t xml:space="preserve"> </w:t>
      </w:r>
      <w:r w:rsidRPr="00585CA6">
        <w:t xml:space="preserve">defined for this </w:t>
      </w:r>
      <w:r>
        <w:t>API</w:t>
      </w:r>
      <w:r w:rsidRPr="00585CA6">
        <w:t xml:space="preserve"> in this release of the specification.</w:t>
      </w:r>
    </w:p>
    <w:p w14:paraId="2749476B" w14:textId="77777777" w:rsidR="00DD15E7" w:rsidRPr="00585CA6" w:rsidRDefault="00DD15E7" w:rsidP="00DD15E7">
      <w:pPr>
        <w:pStyle w:val="Heading4"/>
      </w:pPr>
      <w:bookmarkStart w:id="1251" w:name="_Toc199249624"/>
      <w:r w:rsidRPr="00585CA6">
        <w:rPr>
          <w:noProof/>
          <w:lang w:eastAsia="zh-CN"/>
        </w:rPr>
        <w:t>6.2</w:t>
      </w:r>
      <w:r>
        <w:rPr>
          <w:noProof/>
          <w:lang w:eastAsia="zh-CN"/>
        </w:rPr>
        <w:t>.1</w:t>
      </w:r>
      <w:r w:rsidRPr="00585CA6">
        <w:t>.5</w:t>
      </w:r>
      <w:r w:rsidRPr="00585CA6">
        <w:tab/>
        <w:t>Notifications</w:t>
      </w:r>
      <w:bookmarkEnd w:id="1242"/>
      <w:bookmarkEnd w:id="1243"/>
      <w:bookmarkEnd w:id="1244"/>
      <w:bookmarkEnd w:id="1245"/>
      <w:bookmarkEnd w:id="1246"/>
      <w:bookmarkEnd w:id="1247"/>
      <w:bookmarkEnd w:id="1248"/>
      <w:bookmarkEnd w:id="1249"/>
      <w:bookmarkEnd w:id="1250"/>
      <w:bookmarkEnd w:id="1251"/>
    </w:p>
    <w:p w14:paraId="41458D44" w14:textId="77777777" w:rsidR="00DD15E7" w:rsidRPr="00585CA6" w:rsidRDefault="00DD15E7" w:rsidP="00DD15E7">
      <w:bookmarkStart w:id="1252" w:name="_Toc144459697"/>
      <w:bookmarkStart w:id="1253" w:name="_Toc151379339"/>
      <w:bookmarkStart w:id="1254" w:name="_Toc151445520"/>
      <w:bookmarkStart w:id="1255" w:name="_Toc160470600"/>
      <w:bookmarkStart w:id="1256" w:name="_Toc164873744"/>
      <w:bookmarkStart w:id="1257" w:name="_Toc180306381"/>
      <w:bookmarkStart w:id="1258" w:name="_Toc192868323"/>
      <w:r w:rsidRPr="00585CA6">
        <w:t xml:space="preserve">There are no </w:t>
      </w:r>
      <w:r>
        <w:t xml:space="preserve">notifications </w:t>
      </w:r>
      <w:r w:rsidRPr="00585CA6">
        <w:t xml:space="preserve">defined for this </w:t>
      </w:r>
      <w:r>
        <w:t>API</w:t>
      </w:r>
      <w:r w:rsidRPr="00585CA6">
        <w:t xml:space="preserve"> in this release of the specification.</w:t>
      </w:r>
    </w:p>
    <w:p w14:paraId="244948CA" w14:textId="77777777" w:rsidR="00DD15E7" w:rsidRPr="00585CA6" w:rsidRDefault="00DD15E7" w:rsidP="00DD15E7">
      <w:pPr>
        <w:pStyle w:val="Heading4"/>
      </w:pPr>
      <w:bookmarkStart w:id="1259" w:name="_Toc195627944"/>
      <w:bookmarkStart w:id="1260" w:name="_Toc195628185"/>
      <w:bookmarkStart w:id="1261" w:name="_Toc199249625"/>
      <w:r w:rsidRPr="00585CA6">
        <w:rPr>
          <w:noProof/>
          <w:lang w:eastAsia="zh-CN"/>
        </w:rPr>
        <w:t>6.2</w:t>
      </w:r>
      <w:r>
        <w:rPr>
          <w:noProof/>
          <w:lang w:eastAsia="zh-CN"/>
        </w:rPr>
        <w:t>.1</w:t>
      </w:r>
      <w:r w:rsidRPr="00585CA6">
        <w:t>.6</w:t>
      </w:r>
      <w:r w:rsidRPr="00585CA6">
        <w:tab/>
        <w:t>Data Model</w:t>
      </w:r>
      <w:bookmarkEnd w:id="1252"/>
      <w:bookmarkEnd w:id="1253"/>
      <w:bookmarkEnd w:id="1254"/>
      <w:bookmarkEnd w:id="1255"/>
      <w:bookmarkEnd w:id="1256"/>
      <w:bookmarkEnd w:id="1257"/>
      <w:bookmarkEnd w:id="1258"/>
      <w:bookmarkEnd w:id="1259"/>
      <w:bookmarkEnd w:id="1260"/>
      <w:bookmarkEnd w:id="1261"/>
    </w:p>
    <w:p w14:paraId="2A7A341E" w14:textId="77777777" w:rsidR="00DD15E7" w:rsidRDefault="00DD15E7" w:rsidP="00DD15E7">
      <w:pPr>
        <w:pStyle w:val="EditorsNote"/>
        <w:rPr>
          <w:noProof/>
        </w:rPr>
      </w:pPr>
      <w:bookmarkStart w:id="1262" w:name="_Toc144459710"/>
      <w:bookmarkStart w:id="1263" w:name="_Toc151379356"/>
      <w:bookmarkStart w:id="1264" w:name="_Toc151445537"/>
      <w:bookmarkStart w:id="1265" w:name="_Toc160470619"/>
      <w:bookmarkStart w:id="1266" w:name="_Toc164873763"/>
      <w:bookmarkStart w:id="1267" w:name="_Toc180306400"/>
      <w:bookmarkStart w:id="1268" w:name="_Toc192868342"/>
      <w:r>
        <w:rPr>
          <w:noProof/>
        </w:rPr>
        <w:t>Editor's note:</w:t>
      </w:r>
      <w:r>
        <w:rPr>
          <w:noProof/>
        </w:rPr>
        <w:tab/>
        <w:t>The definition of the data model is FFS.</w:t>
      </w:r>
    </w:p>
    <w:p w14:paraId="2D2E285C" w14:textId="77777777" w:rsidR="00DD15E7" w:rsidRPr="00585CA6" w:rsidRDefault="00DD15E7" w:rsidP="00DD15E7">
      <w:pPr>
        <w:pStyle w:val="Heading4"/>
      </w:pPr>
      <w:bookmarkStart w:id="1269" w:name="_Toc144459718"/>
      <w:bookmarkStart w:id="1270" w:name="_Toc151379366"/>
      <w:bookmarkStart w:id="1271" w:name="_Toc151445547"/>
      <w:bookmarkStart w:id="1272" w:name="_Toc160470629"/>
      <w:bookmarkStart w:id="1273" w:name="_Toc164873773"/>
      <w:bookmarkStart w:id="1274" w:name="_Toc180306410"/>
      <w:bookmarkStart w:id="1275" w:name="_Toc192868352"/>
      <w:bookmarkStart w:id="1276" w:name="_Toc195627945"/>
      <w:bookmarkStart w:id="1277" w:name="_Toc195628186"/>
      <w:bookmarkStart w:id="1278" w:name="_Toc199249626"/>
      <w:bookmarkEnd w:id="1262"/>
      <w:bookmarkEnd w:id="1263"/>
      <w:bookmarkEnd w:id="1264"/>
      <w:bookmarkEnd w:id="1265"/>
      <w:bookmarkEnd w:id="1266"/>
      <w:bookmarkEnd w:id="1267"/>
      <w:bookmarkEnd w:id="1268"/>
      <w:r w:rsidRPr="00585CA6">
        <w:rPr>
          <w:noProof/>
          <w:lang w:eastAsia="zh-CN"/>
        </w:rPr>
        <w:t>6.2</w:t>
      </w:r>
      <w:r>
        <w:rPr>
          <w:noProof/>
          <w:lang w:eastAsia="zh-CN"/>
        </w:rPr>
        <w:t>.1</w:t>
      </w:r>
      <w:r w:rsidRPr="00585CA6">
        <w:t>.7</w:t>
      </w:r>
      <w:r w:rsidRPr="00585CA6">
        <w:tab/>
        <w:t>Error Handling</w:t>
      </w:r>
      <w:bookmarkEnd w:id="1269"/>
      <w:bookmarkEnd w:id="1270"/>
      <w:bookmarkEnd w:id="1271"/>
      <w:bookmarkEnd w:id="1272"/>
      <w:bookmarkEnd w:id="1273"/>
      <w:bookmarkEnd w:id="1274"/>
      <w:bookmarkEnd w:id="1275"/>
      <w:bookmarkEnd w:id="1276"/>
      <w:bookmarkEnd w:id="1277"/>
      <w:bookmarkEnd w:id="1278"/>
    </w:p>
    <w:p w14:paraId="5ECF1382" w14:textId="77777777" w:rsidR="00DD15E7" w:rsidRPr="00585CA6" w:rsidRDefault="00DD15E7" w:rsidP="00DD15E7">
      <w:pPr>
        <w:pStyle w:val="Heading5"/>
      </w:pPr>
      <w:bookmarkStart w:id="1279" w:name="_Toc144459719"/>
      <w:bookmarkStart w:id="1280" w:name="_Toc151379367"/>
      <w:bookmarkStart w:id="1281" w:name="_Toc151445548"/>
      <w:bookmarkStart w:id="1282" w:name="_Toc160470630"/>
      <w:bookmarkStart w:id="1283" w:name="_Toc164873774"/>
      <w:bookmarkStart w:id="1284" w:name="_Toc180306411"/>
      <w:bookmarkStart w:id="1285" w:name="_Toc192868353"/>
      <w:bookmarkStart w:id="1286" w:name="_Toc195627946"/>
      <w:bookmarkStart w:id="1287" w:name="_Toc195628187"/>
      <w:bookmarkStart w:id="1288" w:name="_Toc199249627"/>
      <w:r w:rsidRPr="00585CA6">
        <w:rPr>
          <w:noProof/>
          <w:lang w:eastAsia="zh-CN"/>
        </w:rPr>
        <w:t>6.2</w:t>
      </w:r>
      <w:r>
        <w:rPr>
          <w:noProof/>
          <w:lang w:eastAsia="zh-CN"/>
        </w:rPr>
        <w:t>.1</w:t>
      </w:r>
      <w:r w:rsidRPr="00585CA6">
        <w:t>.7.1</w:t>
      </w:r>
      <w:r w:rsidRPr="00585CA6">
        <w:tab/>
        <w:t>General</w:t>
      </w:r>
      <w:bookmarkEnd w:id="1279"/>
      <w:bookmarkEnd w:id="1280"/>
      <w:bookmarkEnd w:id="1281"/>
      <w:bookmarkEnd w:id="1282"/>
      <w:bookmarkEnd w:id="1283"/>
      <w:bookmarkEnd w:id="1284"/>
      <w:bookmarkEnd w:id="1285"/>
      <w:bookmarkEnd w:id="1286"/>
      <w:bookmarkEnd w:id="1287"/>
      <w:bookmarkEnd w:id="1288"/>
    </w:p>
    <w:p w14:paraId="492C4402" w14:textId="77777777" w:rsidR="00DD15E7" w:rsidRPr="00585CA6" w:rsidRDefault="00DD15E7" w:rsidP="00DD15E7">
      <w:r w:rsidRPr="00585CA6">
        <w:t xml:space="preserve">For the </w:t>
      </w:r>
      <w:r>
        <w:t>MLR_MLModelManagement</w:t>
      </w:r>
      <w:r w:rsidRPr="00585CA6">
        <w:t xml:space="preserve"> API, error handling shall be supported as specified in </w:t>
      </w:r>
      <w:r w:rsidRPr="00585CA6">
        <w:rPr>
          <w:noProof/>
          <w:lang w:eastAsia="zh-CN"/>
        </w:rPr>
        <w:t>clause 6.7 of 3GPP TS 29.549 [</w:t>
      </w:r>
      <w:r>
        <w:rPr>
          <w:noProof/>
          <w:lang w:eastAsia="zh-CN"/>
        </w:rPr>
        <w:t>14</w:t>
      </w:r>
      <w:r w:rsidRPr="00585CA6">
        <w:rPr>
          <w:noProof/>
          <w:lang w:eastAsia="zh-CN"/>
        </w:rPr>
        <w:t>]</w:t>
      </w:r>
      <w:r w:rsidRPr="00585CA6">
        <w:t>.</w:t>
      </w:r>
    </w:p>
    <w:p w14:paraId="4239DC24" w14:textId="77777777" w:rsidR="00DD15E7" w:rsidRPr="00585CA6" w:rsidRDefault="00DD15E7" w:rsidP="00DD15E7">
      <w:pPr>
        <w:rPr>
          <w:rFonts w:eastAsia="Calibri"/>
        </w:rPr>
      </w:pPr>
      <w:r w:rsidRPr="00585CA6">
        <w:t xml:space="preserve">In addition, the requirements in the following clauses are applicable for the </w:t>
      </w:r>
      <w:r>
        <w:t>MLR_MLModelManagement</w:t>
      </w:r>
      <w:r w:rsidRPr="00585CA6">
        <w:t xml:space="preserve"> API.</w:t>
      </w:r>
    </w:p>
    <w:p w14:paraId="40BF1BA2" w14:textId="77777777" w:rsidR="00DD15E7" w:rsidRPr="00585CA6" w:rsidRDefault="00DD15E7" w:rsidP="00DD15E7">
      <w:pPr>
        <w:pStyle w:val="Heading5"/>
      </w:pPr>
      <w:bookmarkStart w:id="1289" w:name="_Toc144459720"/>
      <w:bookmarkStart w:id="1290" w:name="_Toc151379368"/>
      <w:bookmarkStart w:id="1291" w:name="_Toc151445549"/>
      <w:bookmarkStart w:id="1292" w:name="_Toc160470631"/>
      <w:bookmarkStart w:id="1293" w:name="_Toc164873775"/>
      <w:bookmarkStart w:id="1294" w:name="_Toc180306412"/>
      <w:bookmarkStart w:id="1295" w:name="_Toc192868354"/>
      <w:bookmarkStart w:id="1296" w:name="_Toc195627947"/>
      <w:bookmarkStart w:id="1297" w:name="_Toc195628188"/>
      <w:bookmarkStart w:id="1298" w:name="_Toc199249628"/>
      <w:r w:rsidRPr="00585CA6">
        <w:rPr>
          <w:noProof/>
          <w:lang w:eastAsia="zh-CN"/>
        </w:rPr>
        <w:t>6.2</w:t>
      </w:r>
      <w:r>
        <w:rPr>
          <w:noProof/>
          <w:lang w:eastAsia="zh-CN"/>
        </w:rPr>
        <w:t>.1</w:t>
      </w:r>
      <w:r w:rsidRPr="00585CA6">
        <w:t>.7.2</w:t>
      </w:r>
      <w:r w:rsidRPr="00585CA6">
        <w:tab/>
        <w:t>Protocol Errors</w:t>
      </w:r>
      <w:bookmarkEnd w:id="1289"/>
      <w:bookmarkEnd w:id="1290"/>
      <w:bookmarkEnd w:id="1291"/>
      <w:bookmarkEnd w:id="1292"/>
      <w:bookmarkEnd w:id="1293"/>
      <w:bookmarkEnd w:id="1294"/>
      <w:bookmarkEnd w:id="1295"/>
      <w:bookmarkEnd w:id="1296"/>
      <w:bookmarkEnd w:id="1297"/>
      <w:bookmarkEnd w:id="1298"/>
    </w:p>
    <w:p w14:paraId="7E93E56C" w14:textId="77777777" w:rsidR="00DD15E7" w:rsidRPr="00585CA6" w:rsidRDefault="00DD15E7" w:rsidP="00DD15E7">
      <w:r w:rsidRPr="00585CA6">
        <w:t xml:space="preserve">No specific protocol errors for the </w:t>
      </w:r>
      <w:r>
        <w:t>MLR_MLModelManagement</w:t>
      </w:r>
      <w:r w:rsidRPr="00585CA6">
        <w:t xml:space="preserve"> API are specified.</w:t>
      </w:r>
    </w:p>
    <w:p w14:paraId="0AD55CB2" w14:textId="77777777" w:rsidR="00DD15E7" w:rsidRPr="00585CA6" w:rsidRDefault="00DD15E7" w:rsidP="00DD15E7">
      <w:pPr>
        <w:pStyle w:val="Heading5"/>
      </w:pPr>
      <w:bookmarkStart w:id="1299" w:name="_Toc144459721"/>
      <w:bookmarkStart w:id="1300" w:name="_Toc151379369"/>
      <w:bookmarkStart w:id="1301" w:name="_Toc151445550"/>
      <w:bookmarkStart w:id="1302" w:name="_Toc160470632"/>
      <w:bookmarkStart w:id="1303" w:name="_Toc164873776"/>
      <w:bookmarkStart w:id="1304" w:name="_Toc180306413"/>
      <w:bookmarkStart w:id="1305" w:name="_Toc192868355"/>
      <w:bookmarkStart w:id="1306" w:name="_Toc195627948"/>
      <w:bookmarkStart w:id="1307" w:name="_Toc195628189"/>
      <w:bookmarkStart w:id="1308" w:name="_Toc199249629"/>
      <w:r w:rsidRPr="00585CA6">
        <w:rPr>
          <w:noProof/>
          <w:lang w:eastAsia="zh-CN"/>
        </w:rPr>
        <w:t>6.2</w:t>
      </w:r>
      <w:r>
        <w:rPr>
          <w:noProof/>
          <w:lang w:eastAsia="zh-CN"/>
        </w:rPr>
        <w:t>.1</w:t>
      </w:r>
      <w:r w:rsidRPr="00585CA6">
        <w:t>.7.3</w:t>
      </w:r>
      <w:r w:rsidRPr="00585CA6">
        <w:tab/>
        <w:t>Application Errors</w:t>
      </w:r>
      <w:bookmarkEnd w:id="1299"/>
      <w:bookmarkEnd w:id="1300"/>
      <w:bookmarkEnd w:id="1301"/>
      <w:bookmarkEnd w:id="1302"/>
      <w:bookmarkEnd w:id="1303"/>
      <w:bookmarkEnd w:id="1304"/>
      <w:bookmarkEnd w:id="1305"/>
      <w:bookmarkEnd w:id="1306"/>
      <w:bookmarkEnd w:id="1307"/>
      <w:bookmarkEnd w:id="1308"/>
    </w:p>
    <w:p w14:paraId="3651C0E7" w14:textId="77777777" w:rsidR="00DD15E7" w:rsidRPr="00585CA6" w:rsidRDefault="00DD15E7" w:rsidP="00DD15E7">
      <w:r w:rsidRPr="00585CA6">
        <w:t xml:space="preserve">The application errors defined for the </w:t>
      </w:r>
      <w:r>
        <w:t>MLR_MLModelManagement</w:t>
      </w:r>
      <w:r w:rsidRPr="00585CA6">
        <w:t xml:space="preserve"> API are listed in Table </w:t>
      </w:r>
      <w:r w:rsidRPr="00585CA6">
        <w:rPr>
          <w:noProof/>
          <w:lang w:eastAsia="zh-CN"/>
        </w:rPr>
        <w:t>6.2</w:t>
      </w:r>
      <w:r>
        <w:rPr>
          <w:noProof/>
          <w:lang w:eastAsia="zh-CN"/>
        </w:rPr>
        <w:t>.1</w:t>
      </w:r>
      <w:r w:rsidRPr="00585CA6">
        <w:t>.7.3-1.</w:t>
      </w:r>
    </w:p>
    <w:p w14:paraId="79622625" w14:textId="77777777" w:rsidR="00DD15E7" w:rsidRPr="00585CA6" w:rsidRDefault="00DD15E7" w:rsidP="00DD15E7">
      <w:pPr>
        <w:pStyle w:val="TH"/>
      </w:pPr>
      <w:r w:rsidRPr="00585CA6">
        <w:t>Table </w:t>
      </w:r>
      <w:r w:rsidRPr="00585CA6">
        <w:rPr>
          <w:noProof/>
          <w:lang w:eastAsia="zh-CN"/>
        </w:rPr>
        <w:t>6.2</w:t>
      </w:r>
      <w:r>
        <w:rPr>
          <w:noProof/>
          <w:lang w:eastAsia="zh-CN"/>
        </w:rPr>
        <w:t>.1</w:t>
      </w:r>
      <w:r w:rsidRPr="00585CA6">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D15E7" w:rsidRPr="00585CA6" w14:paraId="1384F0E0" w14:textId="77777777" w:rsidTr="001B4D35">
        <w:trPr>
          <w:jc w:val="center"/>
        </w:trPr>
        <w:tc>
          <w:tcPr>
            <w:tcW w:w="2908" w:type="dxa"/>
            <w:shd w:val="clear" w:color="auto" w:fill="C0C0C0"/>
            <w:vAlign w:val="center"/>
            <w:hideMark/>
          </w:tcPr>
          <w:p w14:paraId="455E5D8A" w14:textId="77777777" w:rsidR="00DD15E7" w:rsidRPr="00585CA6" w:rsidRDefault="00DD15E7" w:rsidP="001B4D35">
            <w:pPr>
              <w:pStyle w:val="TAH"/>
            </w:pPr>
            <w:bookmarkStart w:id="1309" w:name="_Toc144459722"/>
            <w:r w:rsidRPr="00585CA6">
              <w:t>Application Error</w:t>
            </w:r>
          </w:p>
        </w:tc>
        <w:tc>
          <w:tcPr>
            <w:tcW w:w="1581" w:type="dxa"/>
            <w:shd w:val="clear" w:color="auto" w:fill="C0C0C0"/>
            <w:vAlign w:val="center"/>
            <w:hideMark/>
          </w:tcPr>
          <w:p w14:paraId="503759F6" w14:textId="77777777" w:rsidR="00DD15E7" w:rsidRPr="00585CA6" w:rsidRDefault="00DD15E7" w:rsidP="001B4D35">
            <w:pPr>
              <w:pStyle w:val="TAH"/>
            </w:pPr>
            <w:r w:rsidRPr="00585CA6">
              <w:t>HTTP status code</w:t>
            </w:r>
          </w:p>
        </w:tc>
        <w:tc>
          <w:tcPr>
            <w:tcW w:w="3877" w:type="dxa"/>
            <w:shd w:val="clear" w:color="auto" w:fill="C0C0C0"/>
            <w:vAlign w:val="center"/>
            <w:hideMark/>
          </w:tcPr>
          <w:p w14:paraId="7683229B" w14:textId="77777777" w:rsidR="00DD15E7" w:rsidRPr="00585CA6" w:rsidRDefault="00DD15E7" w:rsidP="001B4D35">
            <w:pPr>
              <w:pStyle w:val="TAH"/>
            </w:pPr>
            <w:r w:rsidRPr="00585CA6">
              <w:t>Description</w:t>
            </w:r>
          </w:p>
        </w:tc>
        <w:tc>
          <w:tcPr>
            <w:tcW w:w="1257" w:type="dxa"/>
            <w:shd w:val="clear" w:color="auto" w:fill="C0C0C0"/>
            <w:vAlign w:val="center"/>
          </w:tcPr>
          <w:p w14:paraId="1FD39842" w14:textId="77777777" w:rsidR="00DD15E7" w:rsidRPr="00585CA6" w:rsidRDefault="00DD15E7" w:rsidP="001B4D35">
            <w:pPr>
              <w:pStyle w:val="TAH"/>
            </w:pPr>
            <w:r w:rsidRPr="00585CA6">
              <w:t>Applicability</w:t>
            </w:r>
          </w:p>
        </w:tc>
      </w:tr>
      <w:tr w:rsidR="00DD15E7" w:rsidRPr="00585CA6" w14:paraId="7CF02D8E" w14:textId="77777777" w:rsidTr="001B4D35">
        <w:trPr>
          <w:jc w:val="center"/>
        </w:trPr>
        <w:tc>
          <w:tcPr>
            <w:tcW w:w="2908" w:type="dxa"/>
            <w:vAlign w:val="center"/>
          </w:tcPr>
          <w:p w14:paraId="6E196D21" w14:textId="77777777" w:rsidR="00DD15E7" w:rsidRPr="00585CA6" w:rsidRDefault="00DD15E7" w:rsidP="001B4D35">
            <w:pPr>
              <w:pStyle w:val="TAL"/>
            </w:pPr>
          </w:p>
        </w:tc>
        <w:tc>
          <w:tcPr>
            <w:tcW w:w="1581" w:type="dxa"/>
            <w:vAlign w:val="center"/>
          </w:tcPr>
          <w:p w14:paraId="607C8E30" w14:textId="77777777" w:rsidR="00DD15E7" w:rsidRPr="00585CA6" w:rsidRDefault="00DD15E7" w:rsidP="001B4D35">
            <w:pPr>
              <w:pStyle w:val="TAL"/>
            </w:pPr>
          </w:p>
        </w:tc>
        <w:tc>
          <w:tcPr>
            <w:tcW w:w="3877" w:type="dxa"/>
            <w:vAlign w:val="center"/>
          </w:tcPr>
          <w:p w14:paraId="2567A360" w14:textId="77777777" w:rsidR="00DD15E7" w:rsidRPr="00585CA6" w:rsidRDefault="00DD15E7" w:rsidP="001B4D35">
            <w:pPr>
              <w:pStyle w:val="TAL"/>
              <w:rPr>
                <w:rFonts w:cs="Arial"/>
                <w:szCs w:val="18"/>
              </w:rPr>
            </w:pPr>
          </w:p>
        </w:tc>
        <w:tc>
          <w:tcPr>
            <w:tcW w:w="1257" w:type="dxa"/>
            <w:vAlign w:val="center"/>
          </w:tcPr>
          <w:p w14:paraId="13F36ED9" w14:textId="77777777" w:rsidR="00DD15E7" w:rsidRPr="00585CA6" w:rsidRDefault="00DD15E7" w:rsidP="001B4D35">
            <w:pPr>
              <w:pStyle w:val="TAL"/>
              <w:rPr>
                <w:rFonts w:cs="Arial"/>
                <w:szCs w:val="18"/>
              </w:rPr>
            </w:pPr>
          </w:p>
        </w:tc>
      </w:tr>
    </w:tbl>
    <w:p w14:paraId="25109FAB" w14:textId="77777777" w:rsidR="00DD15E7" w:rsidRPr="00585CA6" w:rsidRDefault="00DD15E7" w:rsidP="00DD15E7"/>
    <w:p w14:paraId="09CA1900" w14:textId="77777777" w:rsidR="00DD15E7" w:rsidRPr="00585CA6" w:rsidRDefault="00DD15E7" w:rsidP="00DD15E7">
      <w:pPr>
        <w:pStyle w:val="Heading4"/>
        <w:rPr>
          <w:lang w:eastAsia="zh-CN"/>
        </w:rPr>
      </w:pPr>
      <w:bookmarkStart w:id="1310" w:name="_Toc151379370"/>
      <w:bookmarkStart w:id="1311" w:name="_Toc151445551"/>
      <w:bookmarkStart w:id="1312" w:name="_Toc160470633"/>
      <w:bookmarkStart w:id="1313" w:name="_Toc164873777"/>
      <w:bookmarkStart w:id="1314" w:name="_Toc180306414"/>
      <w:bookmarkStart w:id="1315" w:name="_Toc192868356"/>
      <w:bookmarkStart w:id="1316" w:name="_Toc195627949"/>
      <w:bookmarkStart w:id="1317" w:name="_Toc195628190"/>
      <w:bookmarkStart w:id="1318" w:name="_Toc199249630"/>
      <w:r w:rsidRPr="00585CA6">
        <w:rPr>
          <w:noProof/>
          <w:lang w:eastAsia="zh-CN"/>
        </w:rPr>
        <w:t>6.2</w:t>
      </w:r>
      <w:r>
        <w:rPr>
          <w:noProof/>
          <w:lang w:eastAsia="zh-CN"/>
        </w:rPr>
        <w:t>.1</w:t>
      </w:r>
      <w:r w:rsidRPr="00585CA6">
        <w:t>.8</w:t>
      </w:r>
      <w:r w:rsidRPr="00585CA6">
        <w:rPr>
          <w:lang w:eastAsia="zh-CN"/>
        </w:rPr>
        <w:tab/>
        <w:t>Feature negotiation</w:t>
      </w:r>
      <w:bookmarkEnd w:id="1309"/>
      <w:bookmarkEnd w:id="1310"/>
      <w:bookmarkEnd w:id="1311"/>
      <w:bookmarkEnd w:id="1312"/>
      <w:bookmarkEnd w:id="1313"/>
      <w:bookmarkEnd w:id="1314"/>
      <w:bookmarkEnd w:id="1315"/>
      <w:bookmarkEnd w:id="1316"/>
      <w:bookmarkEnd w:id="1317"/>
      <w:bookmarkEnd w:id="1318"/>
    </w:p>
    <w:p w14:paraId="292DB91E" w14:textId="77777777" w:rsidR="00DD15E7" w:rsidRPr="00585CA6" w:rsidRDefault="00DD15E7" w:rsidP="00DD15E7">
      <w:r w:rsidRPr="00585CA6">
        <w:t>The optional features listed in table </w:t>
      </w:r>
      <w:r w:rsidRPr="00585CA6">
        <w:rPr>
          <w:noProof/>
          <w:lang w:eastAsia="zh-CN"/>
        </w:rPr>
        <w:t>6.2</w:t>
      </w:r>
      <w:r>
        <w:rPr>
          <w:noProof/>
          <w:lang w:eastAsia="zh-CN"/>
        </w:rPr>
        <w:t>.1</w:t>
      </w:r>
      <w:r w:rsidRPr="00585CA6">
        <w:t xml:space="preserve">.8-1 are defined for the </w:t>
      </w:r>
      <w:r>
        <w:t>MLR_MLModelManagement</w:t>
      </w:r>
      <w:r w:rsidRPr="00585CA6">
        <w:t xml:space="preserve"> </w:t>
      </w:r>
      <w:r w:rsidRPr="00585CA6">
        <w:rPr>
          <w:lang w:eastAsia="zh-CN"/>
        </w:rPr>
        <w:t xml:space="preserve">API. They shall be negotiated using the </w:t>
      </w:r>
      <w:r w:rsidRPr="00585CA6">
        <w:t xml:space="preserve">extensibility mechanism defined in </w:t>
      </w:r>
      <w:r w:rsidRPr="00585CA6">
        <w:rPr>
          <w:noProof/>
          <w:lang w:eastAsia="zh-CN"/>
        </w:rPr>
        <w:t>clause 6.8 of 3GPP TS 29.549 [</w:t>
      </w:r>
      <w:r>
        <w:rPr>
          <w:noProof/>
          <w:lang w:eastAsia="zh-CN"/>
        </w:rPr>
        <w:t>14</w:t>
      </w:r>
      <w:r w:rsidRPr="00585CA6">
        <w:rPr>
          <w:noProof/>
          <w:lang w:eastAsia="zh-CN"/>
        </w:rPr>
        <w:t>]</w:t>
      </w:r>
      <w:r w:rsidRPr="00585CA6">
        <w:t>.</w:t>
      </w:r>
    </w:p>
    <w:p w14:paraId="5A237C81" w14:textId="77777777" w:rsidR="00DD15E7" w:rsidRPr="00585CA6" w:rsidRDefault="00DD15E7" w:rsidP="00DD15E7">
      <w:pPr>
        <w:pStyle w:val="TH"/>
      </w:pPr>
      <w:r w:rsidRPr="00585CA6">
        <w:t>Table </w:t>
      </w:r>
      <w:r w:rsidRPr="00585CA6">
        <w:rPr>
          <w:noProof/>
          <w:lang w:eastAsia="zh-CN"/>
        </w:rPr>
        <w:t>6.2</w:t>
      </w:r>
      <w:r>
        <w:rPr>
          <w:noProof/>
          <w:lang w:eastAsia="zh-CN"/>
        </w:rPr>
        <w:t>.1</w:t>
      </w:r>
      <w:r w:rsidRPr="00585CA6">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D15E7" w:rsidRPr="00585CA6" w14:paraId="5F009221" w14:textId="77777777" w:rsidTr="001B4D35">
        <w:trPr>
          <w:jc w:val="center"/>
        </w:trPr>
        <w:tc>
          <w:tcPr>
            <w:tcW w:w="1529" w:type="dxa"/>
            <w:shd w:val="clear" w:color="auto" w:fill="C0C0C0"/>
            <w:hideMark/>
          </w:tcPr>
          <w:p w14:paraId="1E6C3B14" w14:textId="77777777" w:rsidR="00DD15E7" w:rsidRPr="00585CA6" w:rsidRDefault="00DD15E7" w:rsidP="001B4D35">
            <w:pPr>
              <w:pStyle w:val="TAH"/>
            </w:pPr>
            <w:r w:rsidRPr="00585CA6">
              <w:t>Feature number</w:t>
            </w:r>
          </w:p>
        </w:tc>
        <w:tc>
          <w:tcPr>
            <w:tcW w:w="2207" w:type="dxa"/>
            <w:shd w:val="clear" w:color="auto" w:fill="C0C0C0"/>
            <w:hideMark/>
          </w:tcPr>
          <w:p w14:paraId="39233C6B" w14:textId="77777777" w:rsidR="00DD15E7" w:rsidRPr="00585CA6" w:rsidRDefault="00DD15E7" w:rsidP="001B4D35">
            <w:pPr>
              <w:pStyle w:val="TAH"/>
            </w:pPr>
            <w:r w:rsidRPr="00585CA6">
              <w:t>Feature Name</w:t>
            </w:r>
          </w:p>
        </w:tc>
        <w:tc>
          <w:tcPr>
            <w:tcW w:w="5758" w:type="dxa"/>
            <w:shd w:val="clear" w:color="auto" w:fill="C0C0C0"/>
            <w:hideMark/>
          </w:tcPr>
          <w:p w14:paraId="17D199A8" w14:textId="77777777" w:rsidR="00DD15E7" w:rsidRPr="00585CA6" w:rsidRDefault="00DD15E7" w:rsidP="001B4D35">
            <w:pPr>
              <w:pStyle w:val="TAH"/>
            </w:pPr>
            <w:r w:rsidRPr="00585CA6">
              <w:t>Description</w:t>
            </w:r>
          </w:p>
        </w:tc>
      </w:tr>
      <w:tr w:rsidR="00DD15E7" w:rsidRPr="00585CA6" w14:paraId="643CEAC9" w14:textId="77777777" w:rsidTr="001B4D35">
        <w:trPr>
          <w:jc w:val="center"/>
        </w:trPr>
        <w:tc>
          <w:tcPr>
            <w:tcW w:w="1529" w:type="dxa"/>
            <w:vAlign w:val="center"/>
          </w:tcPr>
          <w:p w14:paraId="33F2DC7F" w14:textId="77777777" w:rsidR="00DD15E7" w:rsidRPr="00585CA6" w:rsidRDefault="00DD15E7" w:rsidP="001B4D35">
            <w:pPr>
              <w:pStyle w:val="TAC"/>
            </w:pPr>
          </w:p>
        </w:tc>
        <w:tc>
          <w:tcPr>
            <w:tcW w:w="2207" w:type="dxa"/>
            <w:vAlign w:val="center"/>
          </w:tcPr>
          <w:p w14:paraId="0701CC2E" w14:textId="77777777" w:rsidR="00DD15E7" w:rsidRPr="00585CA6" w:rsidRDefault="00DD15E7" w:rsidP="001B4D35">
            <w:pPr>
              <w:pStyle w:val="TAL"/>
            </w:pPr>
          </w:p>
        </w:tc>
        <w:tc>
          <w:tcPr>
            <w:tcW w:w="5758" w:type="dxa"/>
            <w:vAlign w:val="center"/>
          </w:tcPr>
          <w:p w14:paraId="6B02C498" w14:textId="77777777" w:rsidR="00DD15E7" w:rsidRPr="00585CA6" w:rsidRDefault="00DD15E7" w:rsidP="001B4D35">
            <w:pPr>
              <w:pStyle w:val="TAL"/>
              <w:ind w:left="284" w:hanging="284"/>
              <w:rPr>
                <w:rFonts w:cs="Arial"/>
                <w:szCs w:val="18"/>
              </w:rPr>
            </w:pPr>
          </w:p>
        </w:tc>
      </w:tr>
    </w:tbl>
    <w:p w14:paraId="10080CB2" w14:textId="77777777" w:rsidR="00DD15E7" w:rsidRPr="00585CA6" w:rsidRDefault="00DD15E7" w:rsidP="00DD15E7"/>
    <w:p w14:paraId="1FDBBCD1" w14:textId="77777777" w:rsidR="00DD15E7" w:rsidRPr="00585CA6" w:rsidRDefault="00DD15E7" w:rsidP="00DD15E7">
      <w:pPr>
        <w:pStyle w:val="Heading4"/>
      </w:pPr>
      <w:bookmarkStart w:id="1319" w:name="_Toc144459723"/>
      <w:bookmarkStart w:id="1320" w:name="_Toc151379371"/>
      <w:bookmarkStart w:id="1321" w:name="_Toc151445552"/>
      <w:bookmarkStart w:id="1322" w:name="_Toc160470634"/>
      <w:bookmarkStart w:id="1323" w:name="_Toc164873778"/>
      <w:bookmarkStart w:id="1324" w:name="_Toc180306415"/>
      <w:bookmarkStart w:id="1325" w:name="_Toc192868357"/>
      <w:bookmarkStart w:id="1326" w:name="_Toc195627950"/>
      <w:bookmarkStart w:id="1327" w:name="_Toc195628191"/>
      <w:bookmarkStart w:id="1328" w:name="_Toc199249631"/>
      <w:r w:rsidRPr="00585CA6">
        <w:rPr>
          <w:noProof/>
          <w:lang w:eastAsia="zh-CN"/>
        </w:rPr>
        <w:t>6.2</w:t>
      </w:r>
      <w:r>
        <w:rPr>
          <w:noProof/>
          <w:lang w:eastAsia="zh-CN"/>
        </w:rPr>
        <w:t>.1</w:t>
      </w:r>
      <w:r w:rsidRPr="00585CA6">
        <w:t>.9</w:t>
      </w:r>
      <w:r w:rsidRPr="00585CA6">
        <w:tab/>
        <w:t>Security</w:t>
      </w:r>
      <w:bookmarkEnd w:id="1319"/>
      <w:bookmarkEnd w:id="1320"/>
      <w:bookmarkEnd w:id="1321"/>
      <w:bookmarkEnd w:id="1322"/>
      <w:bookmarkEnd w:id="1323"/>
      <w:bookmarkEnd w:id="1324"/>
      <w:bookmarkEnd w:id="1325"/>
      <w:bookmarkEnd w:id="1326"/>
      <w:bookmarkEnd w:id="1327"/>
      <w:bookmarkEnd w:id="1328"/>
    </w:p>
    <w:p w14:paraId="4BE76196" w14:textId="77777777" w:rsidR="00DD15E7" w:rsidRDefault="00DD15E7" w:rsidP="00DD15E7">
      <w:pPr>
        <w:rPr>
          <w:noProof/>
          <w:lang w:eastAsia="zh-CN"/>
        </w:rPr>
      </w:pPr>
      <w:r w:rsidRPr="00585CA6">
        <w:t>The provisions of clause 9 of 3GPP TS 29.549 [</w:t>
      </w:r>
      <w:r>
        <w:rPr>
          <w:noProof/>
          <w:lang w:eastAsia="zh-CN"/>
        </w:rPr>
        <w:t>14</w:t>
      </w:r>
      <w:r w:rsidRPr="00585CA6">
        <w:t>] shall apply for the</w:t>
      </w:r>
      <w:r w:rsidRPr="008874EC">
        <w:t xml:space="preserve"> </w:t>
      </w:r>
      <w:r>
        <w:t>MLR_MLModelManagement</w:t>
      </w:r>
      <w:r w:rsidRPr="008874EC">
        <w:t xml:space="preserve"> </w:t>
      </w:r>
      <w:r w:rsidRPr="008874EC">
        <w:rPr>
          <w:noProof/>
          <w:lang w:eastAsia="zh-CN"/>
        </w:rPr>
        <w:t>API.</w:t>
      </w:r>
    </w:p>
    <w:p w14:paraId="55A518EA" w14:textId="77E1CF9E" w:rsidR="003703C6" w:rsidRDefault="008A6D4A" w:rsidP="003703C6">
      <w:pPr>
        <w:pStyle w:val="Heading3"/>
      </w:pPr>
      <w:r>
        <w:br w:type="page"/>
      </w:r>
      <w:bookmarkStart w:id="1329" w:name="_Toc195627951"/>
      <w:bookmarkStart w:id="1330" w:name="_Toc195628192"/>
      <w:bookmarkStart w:id="1331" w:name="_Toc199249632"/>
      <w:bookmarkStart w:id="1332" w:name="_Toc96843459"/>
      <w:bookmarkStart w:id="1333" w:name="_Toc96844434"/>
      <w:bookmarkStart w:id="1334" w:name="_Toc100740007"/>
      <w:bookmarkStart w:id="1335" w:name="_Toc104332874"/>
      <w:bookmarkStart w:id="1336" w:name="_Toc510696650"/>
      <w:bookmarkStart w:id="1337" w:name="_Toc35971450"/>
      <w:r w:rsidR="003703C6">
        <w:t>6.2.</w:t>
      </w:r>
      <w:r w:rsidR="00306BEA">
        <w:t>2</w:t>
      </w:r>
      <w:r w:rsidR="003703C6">
        <w:tab/>
      </w:r>
      <w:r w:rsidR="003703C6" w:rsidRPr="00BC2B5D">
        <w:t>MLR_ModelInformationDiscovery</w:t>
      </w:r>
      <w:r w:rsidR="003703C6">
        <w:t xml:space="preserve"> API</w:t>
      </w:r>
      <w:bookmarkEnd w:id="1329"/>
      <w:bookmarkEnd w:id="1330"/>
      <w:bookmarkEnd w:id="1331"/>
    </w:p>
    <w:p w14:paraId="635B078D" w14:textId="77777777" w:rsidR="0044755E" w:rsidRDefault="0044755E" w:rsidP="0044755E">
      <w:pPr>
        <w:pStyle w:val="Heading4"/>
      </w:pPr>
      <w:bookmarkStart w:id="1338" w:name="_Toc195627952"/>
      <w:bookmarkStart w:id="1339" w:name="_Toc195628193"/>
      <w:bookmarkStart w:id="1340" w:name="_Toc199249633"/>
      <w:bookmarkStart w:id="1341" w:name="_Toc195627953"/>
      <w:bookmarkStart w:id="1342" w:name="_Toc195628194"/>
      <w:r>
        <w:t>6.2.2.1</w:t>
      </w:r>
      <w:r>
        <w:tab/>
        <w:t>Introduction</w:t>
      </w:r>
      <w:bookmarkEnd w:id="1338"/>
      <w:bookmarkEnd w:id="1339"/>
      <w:bookmarkEnd w:id="1340"/>
    </w:p>
    <w:p w14:paraId="363DA588" w14:textId="77777777" w:rsidR="0044755E" w:rsidRPr="007C1AFD" w:rsidRDefault="0044755E" w:rsidP="0044755E">
      <w:pPr>
        <w:rPr>
          <w:noProof/>
          <w:lang w:eastAsia="zh-CN"/>
        </w:rPr>
      </w:pPr>
      <w:r w:rsidRPr="007C1AFD">
        <w:rPr>
          <w:noProof/>
        </w:rPr>
        <w:t xml:space="preserve">The </w:t>
      </w:r>
      <w:r w:rsidRPr="00BC2B5D">
        <w:t>MLR_ModelInformationDiscovery</w:t>
      </w:r>
      <w:r w:rsidRPr="005D6207">
        <w:rPr>
          <w:lang w:eastAsia="zh-CN"/>
        </w:rPr>
        <w:t xml:space="preserve"> </w:t>
      </w:r>
      <w:r w:rsidRPr="007C1AFD">
        <w:rPr>
          <w:noProof/>
        </w:rPr>
        <w:t xml:space="preserve">service shall use the </w:t>
      </w:r>
      <w:r w:rsidRPr="00BC2B5D">
        <w:t>MLR_ModelInformationDiscovery</w:t>
      </w:r>
      <w:r w:rsidRPr="005D6207">
        <w:rPr>
          <w:lang w:eastAsia="zh-CN"/>
        </w:rPr>
        <w:t xml:space="preserve"> </w:t>
      </w:r>
      <w:r w:rsidRPr="007C1AFD">
        <w:t>API</w:t>
      </w:r>
      <w:r w:rsidRPr="007C1AFD">
        <w:rPr>
          <w:noProof/>
          <w:lang w:eastAsia="zh-CN"/>
        </w:rPr>
        <w:t>.</w:t>
      </w:r>
    </w:p>
    <w:p w14:paraId="76042F2A" w14:textId="77777777" w:rsidR="0044755E" w:rsidRDefault="0044755E" w:rsidP="0044755E">
      <w:pPr>
        <w:rPr>
          <w:noProof/>
          <w:lang w:eastAsia="zh-CN"/>
        </w:rPr>
      </w:pPr>
      <w:r>
        <w:rPr>
          <w:rFonts w:hint="eastAsia"/>
          <w:noProof/>
          <w:lang w:eastAsia="zh-CN"/>
        </w:rPr>
        <w:t xml:space="preserve">The API URI of the </w:t>
      </w:r>
      <w:r w:rsidRPr="00BC2B5D">
        <w:t>MLR_ModelInformationDiscovery</w:t>
      </w:r>
      <w:r w:rsidRPr="005D6207">
        <w:rPr>
          <w:lang w:eastAsia="zh-CN"/>
        </w:rPr>
        <w:t xml:space="preserve"> </w:t>
      </w:r>
      <w:r w:rsidRPr="00E23840">
        <w:rPr>
          <w:noProof/>
          <w:lang w:eastAsia="zh-CN"/>
        </w:rPr>
        <w:t>API</w:t>
      </w:r>
      <w:r>
        <w:rPr>
          <w:rFonts w:hint="eastAsia"/>
          <w:noProof/>
          <w:lang w:eastAsia="zh-CN"/>
        </w:rPr>
        <w:t xml:space="preserve"> shall be:</w:t>
      </w:r>
    </w:p>
    <w:p w14:paraId="19925984" w14:textId="77777777" w:rsidR="0044755E" w:rsidRPr="00E23840" w:rsidRDefault="0044755E" w:rsidP="0044755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E80EF27" w14:textId="77777777" w:rsidR="0044755E" w:rsidRPr="008874EC" w:rsidRDefault="0044755E" w:rsidP="0044755E">
      <w:pPr>
        <w:rPr>
          <w:noProof/>
          <w:lang w:eastAsia="zh-CN"/>
        </w:rPr>
      </w:pPr>
      <w:r>
        <w:rPr>
          <w:noProof/>
          <w:lang w:eastAsia="zh-CN"/>
        </w:rPr>
        <w:t>T</w:t>
      </w:r>
      <w:r w:rsidRPr="008874EC">
        <w:rPr>
          <w:noProof/>
          <w:lang w:eastAsia="zh-CN"/>
        </w:rPr>
        <w: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structure defined in clause 6.5 of 3GPP TS 29.549 [15], i.e.:</w:t>
      </w:r>
    </w:p>
    <w:p w14:paraId="5363689C" w14:textId="77777777" w:rsidR="0044755E" w:rsidRDefault="0044755E" w:rsidP="0044755E">
      <w:pPr>
        <w:rPr>
          <w:b/>
          <w:noProof/>
        </w:rPr>
      </w:pPr>
      <w:r>
        <w:rPr>
          <w:b/>
          <w:noProof/>
        </w:rPr>
        <w:t>{apiRoot}/&lt;apiName&gt;/&lt;apiVersion&gt;/&lt;apiSpecificSuffixes&gt;</w:t>
      </w:r>
    </w:p>
    <w:p w14:paraId="27B1006A" w14:textId="77777777" w:rsidR="0044755E" w:rsidRDefault="0044755E" w:rsidP="0044755E">
      <w:pPr>
        <w:rPr>
          <w:noProof/>
          <w:lang w:eastAsia="zh-CN"/>
        </w:rPr>
      </w:pPr>
      <w:r>
        <w:rPr>
          <w:noProof/>
          <w:lang w:eastAsia="zh-CN"/>
        </w:rPr>
        <w:t>with the following components:</w:t>
      </w:r>
    </w:p>
    <w:p w14:paraId="4C69B0E2" w14:textId="77777777" w:rsidR="0044755E" w:rsidRPr="008874EC" w:rsidRDefault="0044755E" w:rsidP="0044755E">
      <w:pPr>
        <w:pStyle w:val="B1"/>
        <w:rPr>
          <w:noProof/>
          <w:lang w:eastAsia="zh-CN"/>
        </w:rPr>
      </w:pPr>
      <w:r>
        <w:rPr>
          <w:noProof/>
          <w:lang w:eastAsia="zh-CN"/>
        </w:rPr>
        <w:t>-</w:t>
      </w:r>
      <w:r>
        <w:rPr>
          <w:noProof/>
          <w:lang w:eastAsia="zh-CN"/>
        </w:rPr>
        <w:tab/>
      </w:r>
      <w:r w:rsidRPr="008874EC">
        <w:rPr>
          <w:noProof/>
          <w:lang w:eastAsia="zh-CN"/>
        </w:rPr>
        <w:t xml:space="preserve">The </w:t>
      </w:r>
      <w:r w:rsidRPr="008874EC">
        <w:rPr>
          <w:noProof/>
        </w:rPr>
        <w:t xml:space="preserve">{apiRoot} shall be set as described in </w:t>
      </w:r>
      <w:r w:rsidRPr="008874EC">
        <w:rPr>
          <w:noProof/>
          <w:lang w:eastAsia="zh-CN"/>
        </w:rPr>
        <w:t>clause 6.5 of 3GPP TS 29.549 [15].</w:t>
      </w:r>
    </w:p>
    <w:p w14:paraId="0DB3A7CB" w14:textId="77777777" w:rsidR="0044755E" w:rsidRPr="007C1AFD" w:rsidRDefault="0044755E" w:rsidP="0044755E">
      <w:pPr>
        <w:pStyle w:val="B1"/>
      </w:pPr>
      <w:r w:rsidRPr="007C1AFD">
        <w:rPr>
          <w:lang w:eastAsia="zh-CN"/>
        </w:rPr>
        <w:t>-</w:t>
      </w:r>
      <w:r w:rsidRPr="007C1AFD">
        <w:rPr>
          <w:lang w:eastAsia="zh-CN"/>
        </w:rPr>
        <w:tab/>
        <w:t xml:space="preserve">The </w:t>
      </w:r>
      <w:r w:rsidRPr="007C1AFD">
        <w:t>&lt;apiName&gt;</w:t>
      </w:r>
      <w:r w:rsidRPr="007C1AFD">
        <w:rPr>
          <w:b/>
        </w:rPr>
        <w:t xml:space="preserve"> </w:t>
      </w:r>
      <w:r w:rsidRPr="007C1AFD">
        <w:t>shall be "</w:t>
      </w:r>
      <w:r>
        <w:t>mlr-mid</w:t>
      </w:r>
      <w:r w:rsidRPr="007C1AFD">
        <w:t>".</w:t>
      </w:r>
    </w:p>
    <w:p w14:paraId="4038DA7B" w14:textId="77777777" w:rsidR="0044755E" w:rsidRDefault="0044755E" w:rsidP="0044755E">
      <w:pPr>
        <w:pStyle w:val="B1"/>
      </w:pPr>
      <w:r w:rsidRPr="007C1AFD">
        <w:t>-</w:t>
      </w:r>
      <w:r w:rsidRPr="007C1AFD">
        <w:tab/>
        <w:t>The &lt;apiVersion&gt; shall be "v1".</w:t>
      </w:r>
    </w:p>
    <w:p w14:paraId="60228250" w14:textId="20A5F24C" w:rsidR="0044755E" w:rsidRDefault="0044755E" w:rsidP="0044755E">
      <w:pPr>
        <w:pStyle w:val="B1"/>
        <w:rPr>
          <w:noProof/>
          <w:lang w:eastAsia="zh-CN"/>
        </w:rPr>
      </w:pPr>
      <w:r>
        <w:rPr>
          <w:noProof/>
        </w:rPr>
        <w:t>-</w:t>
      </w:r>
      <w:r>
        <w:rPr>
          <w:noProof/>
        </w:rPr>
        <w:tab/>
      </w:r>
      <w:r w:rsidRPr="008874EC">
        <w:rPr>
          <w:noProof/>
        </w:rPr>
        <w:t xml:space="preserve">The &lt;apiSpecificSuffixes&gt; shall be set as described in </w:t>
      </w:r>
      <w:r w:rsidRPr="008874EC">
        <w:rPr>
          <w:noProof/>
          <w:lang w:eastAsia="zh-CN"/>
        </w:rPr>
        <w:t>clause</w:t>
      </w:r>
      <w:r>
        <w:rPr>
          <w:noProof/>
          <w:lang w:eastAsia="zh-CN"/>
        </w:rPr>
        <w:t>s</w:t>
      </w:r>
      <w:r w:rsidRPr="008874EC">
        <w:rPr>
          <w:noProof/>
          <w:lang w:eastAsia="zh-CN"/>
        </w:rPr>
        <w:t> </w:t>
      </w:r>
      <w:r>
        <w:rPr>
          <w:noProof/>
          <w:lang w:eastAsia="zh-CN"/>
        </w:rPr>
        <w:t>6.2.2.3 and 6.2.2.4</w:t>
      </w:r>
      <w:r w:rsidRPr="008874EC">
        <w:rPr>
          <w:noProof/>
        </w:rPr>
        <w:t>.</w:t>
      </w:r>
    </w:p>
    <w:p w14:paraId="26EE2AE7" w14:textId="22E3597B" w:rsidR="0044755E" w:rsidRDefault="0044755E" w:rsidP="0044755E">
      <w:pPr>
        <w:pStyle w:val="NO"/>
      </w:pPr>
      <w:r>
        <w:t>NOTE:</w:t>
      </w:r>
      <w:r>
        <w:tab/>
        <w:t>When 3GPP TS 29.122 [2] is referenced for the common protocol and interface aspects for API definition in the clauses under clause 6.2.2, the ML Repository takes the role of the SCEF and the service consumer takes the role of the SCS/AS.</w:t>
      </w:r>
    </w:p>
    <w:p w14:paraId="6D0B73A6" w14:textId="77777777" w:rsidR="008C4E26" w:rsidRDefault="008C4E26" w:rsidP="008C4E26">
      <w:pPr>
        <w:pStyle w:val="Heading4"/>
      </w:pPr>
      <w:bookmarkStart w:id="1343" w:name="_Toc199249634"/>
      <w:bookmarkStart w:id="1344" w:name="_Toc195627954"/>
      <w:bookmarkStart w:id="1345" w:name="_Toc195628195"/>
      <w:bookmarkEnd w:id="1341"/>
      <w:bookmarkEnd w:id="1342"/>
      <w:r>
        <w:t>6.2.2.2</w:t>
      </w:r>
      <w:r>
        <w:tab/>
        <w:t>Usage of HTTP and common API related aspects</w:t>
      </w:r>
      <w:bookmarkEnd w:id="1343"/>
    </w:p>
    <w:p w14:paraId="6B60990B" w14:textId="06EC9A61" w:rsidR="008C4E26" w:rsidRPr="001F47A6" w:rsidRDefault="008C4E26" w:rsidP="008C4E26">
      <w:r>
        <w:t xml:space="preserve">The provisions of </w:t>
      </w:r>
      <w:r w:rsidRPr="00585CA6">
        <w:rPr>
          <w:noProof/>
          <w:lang w:eastAsia="zh-CN"/>
        </w:rPr>
        <w:t>clause 6.3 of 3GPP TS 29.549 [</w:t>
      </w:r>
      <w:r>
        <w:rPr>
          <w:noProof/>
          <w:lang w:eastAsia="zh-CN"/>
        </w:rPr>
        <w:t>14</w:t>
      </w:r>
      <w:r w:rsidRPr="00585CA6">
        <w:rPr>
          <w:noProof/>
          <w:lang w:eastAsia="zh-CN"/>
        </w:rPr>
        <w:t>]</w:t>
      </w:r>
      <w:r>
        <w:t xml:space="preserve"> shall apply for the </w:t>
      </w:r>
      <w:r w:rsidRPr="00BC2B5D">
        <w:t>MLR_ModelInformationDiscovery</w:t>
      </w:r>
      <w:r w:rsidRPr="00E23840">
        <w:rPr>
          <w:noProof/>
        </w:rPr>
        <w:t xml:space="preserve"> </w:t>
      </w:r>
      <w:r w:rsidRPr="00E23840">
        <w:rPr>
          <w:noProof/>
          <w:lang w:eastAsia="zh-CN"/>
        </w:rPr>
        <w:t>API</w:t>
      </w:r>
      <w:r>
        <w:rPr>
          <w:noProof/>
          <w:lang w:eastAsia="zh-CN"/>
        </w:rPr>
        <w:t>.</w:t>
      </w:r>
    </w:p>
    <w:p w14:paraId="18AD4945" w14:textId="0BE3781B" w:rsidR="003703C6" w:rsidRDefault="003703C6" w:rsidP="003703C6">
      <w:pPr>
        <w:pStyle w:val="Heading4"/>
      </w:pPr>
      <w:bookmarkStart w:id="1346" w:name="_Toc199249635"/>
      <w:r>
        <w:t>6.2.</w:t>
      </w:r>
      <w:r w:rsidR="00306BEA">
        <w:t>2</w:t>
      </w:r>
      <w:r>
        <w:t>.3</w:t>
      </w:r>
      <w:r>
        <w:tab/>
        <w:t>Resources</w:t>
      </w:r>
      <w:bookmarkEnd w:id="1344"/>
      <w:bookmarkEnd w:id="1345"/>
      <w:bookmarkEnd w:id="1346"/>
    </w:p>
    <w:p w14:paraId="4AE0A38C" w14:textId="0526FD83" w:rsidR="003703C6" w:rsidRPr="000A7435" w:rsidRDefault="003703C6" w:rsidP="003703C6">
      <w:pPr>
        <w:pStyle w:val="Heading5"/>
      </w:pPr>
      <w:bookmarkStart w:id="1347" w:name="_Toc195627955"/>
      <w:bookmarkStart w:id="1348" w:name="_Toc195628196"/>
      <w:bookmarkStart w:id="1349" w:name="_Toc199249636"/>
      <w:r>
        <w:t>6.2.</w:t>
      </w:r>
      <w:r w:rsidR="00306BEA">
        <w:t>2</w:t>
      </w:r>
      <w:r>
        <w:t>.3.1</w:t>
      </w:r>
      <w:r>
        <w:tab/>
        <w:t>Overview</w:t>
      </w:r>
      <w:bookmarkEnd w:id="1347"/>
      <w:bookmarkEnd w:id="1348"/>
      <w:bookmarkEnd w:id="1349"/>
    </w:p>
    <w:p w14:paraId="26EF16A4" w14:textId="77777777" w:rsidR="003703C6" w:rsidRDefault="003703C6" w:rsidP="003703C6">
      <w:r>
        <w:t>This clause describes the structure for the Resource URIs and the resources and methods used for the service.</w:t>
      </w:r>
    </w:p>
    <w:p w14:paraId="3D4450D1" w14:textId="43DBA682" w:rsidR="003703C6" w:rsidRDefault="003703C6" w:rsidP="003703C6">
      <w:r>
        <w:t>Figure 6.2.</w:t>
      </w:r>
      <w:r w:rsidR="00306BEA">
        <w:t>2</w:t>
      </w:r>
      <w:r>
        <w:t xml:space="preserve">.3.1-1 depicts the resource URIs structure for the </w:t>
      </w:r>
      <w:r w:rsidRPr="00BC2B5D">
        <w:t>MLR_ModelInformationDiscovery</w:t>
      </w:r>
      <w:r>
        <w:t xml:space="preserve"> Service API.</w:t>
      </w:r>
    </w:p>
    <w:p w14:paraId="00DD4775" w14:textId="77777777" w:rsidR="003703C6" w:rsidRPr="00A258AF" w:rsidRDefault="003703C6" w:rsidP="003703C6">
      <w:pPr>
        <w:pStyle w:val="TH"/>
        <w:rPr>
          <w:lang w:val="en-US"/>
        </w:rPr>
      </w:pPr>
      <w:r>
        <w:object w:dxaOrig="4281" w:dyaOrig="1904" w14:anchorId="29F275FC">
          <v:shape id="_x0000_i1062" type="#_x0000_t75" style="width:213.85pt;height:95.65pt" o:ole="">
            <v:imagedata r:id="rId84" o:title=""/>
          </v:shape>
          <o:OLEObject Type="Embed" ProgID="Visio.Drawing.15" ShapeID="_x0000_i1062" DrawAspect="Content" ObjectID="_1810129343" r:id="rId85"/>
        </w:object>
      </w:r>
    </w:p>
    <w:p w14:paraId="440B0BB3" w14:textId="5CF5F72A" w:rsidR="003703C6" w:rsidRPr="008C18E3" w:rsidRDefault="003703C6" w:rsidP="003703C6">
      <w:pPr>
        <w:pStyle w:val="TF"/>
      </w:pPr>
      <w:r w:rsidRPr="008C18E3">
        <w:t>Figure</w:t>
      </w:r>
      <w:r>
        <w:t> 6.2.</w:t>
      </w:r>
      <w:r w:rsidR="00306BEA">
        <w:t>2</w:t>
      </w:r>
      <w:r>
        <w:t>.3.1</w:t>
      </w:r>
      <w:r w:rsidRPr="008C18E3">
        <w:t xml:space="preserve">-1: </w:t>
      </w:r>
      <w:r>
        <w:t xml:space="preserve">Resource </w:t>
      </w:r>
      <w:r w:rsidRPr="008C18E3">
        <w:t xml:space="preserve">URI structure of the </w:t>
      </w:r>
      <w:r w:rsidRPr="00BC2B5D">
        <w:t>MLR_ModelInformationDiscovery</w:t>
      </w:r>
      <w:r>
        <w:t xml:space="preserve"> Service</w:t>
      </w:r>
      <w:r w:rsidRPr="008C18E3">
        <w:t xml:space="preserve"> API</w:t>
      </w:r>
    </w:p>
    <w:p w14:paraId="76CCB4B5" w14:textId="3E3E5E91" w:rsidR="003703C6" w:rsidRDefault="003703C6" w:rsidP="003703C6">
      <w:r>
        <w:t>Table 6.2.</w:t>
      </w:r>
      <w:r w:rsidR="00306BEA">
        <w:t>2</w:t>
      </w:r>
      <w:r>
        <w:t>.3.1-1 provides an overview of the resources and applicable HTTP methods.</w:t>
      </w:r>
    </w:p>
    <w:p w14:paraId="263D7187" w14:textId="5ACD4289" w:rsidR="003703C6" w:rsidRPr="00384E92" w:rsidRDefault="003703C6" w:rsidP="003703C6">
      <w:pPr>
        <w:pStyle w:val="TH"/>
      </w:pPr>
      <w:r w:rsidRPr="00384E92">
        <w:t>Table</w:t>
      </w:r>
      <w:r>
        <w:t> 6.2.</w:t>
      </w:r>
      <w:r w:rsidR="00306BEA">
        <w:t>2</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3703C6" w:rsidRPr="00B54FF5" w14:paraId="4B199735" w14:textId="77777777" w:rsidTr="001B4D35">
        <w:trPr>
          <w:jc w:val="center"/>
        </w:trPr>
        <w:tc>
          <w:tcPr>
            <w:tcW w:w="1338" w:type="pct"/>
            <w:shd w:val="clear" w:color="auto" w:fill="C0C0C0"/>
            <w:vAlign w:val="center"/>
            <w:hideMark/>
          </w:tcPr>
          <w:p w14:paraId="1E38FF91" w14:textId="77777777" w:rsidR="003703C6" w:rsidRPr="0016361A" w:rsidRDefault="003703C6" w:rsidP="001B4D35">
            <w:pPr>
              <w:pStyle w:val="TAH"/>
            </w:pPr>
            <w:r w:rsidRPr="008C18E3">
              <w:t xml:space="preserve">Resource </w:t>
            </w:r>
            <w:r>
              <w:t>purpose/</w:t>
            </w:r>
            <w:r w:rsidRPr="008C18E3">
              <w:t>name</w:t>
            </w:r>
          </w:p>
        </w:tc>
        <w:tc>
          <w:tcPr>
            <w:tcW w:w="1501" w:type="pct"/>
            <w:shd w:val="clear" w:color="auto" w:fill="C0C0C0"/>
            <w:vAlign w:val="center"/>
            <w:hideMark/>
          </w:tcPr>
          <w:p w14:paraId="0BB12802" w14:textId="77777777" w:rsidR="003703C6" w:rsidRPr="0016361A" w:rsidRDefault="003703C6" w:rsidP="001B4D35">
            <w:pPr>
              <w:pStyle w:val="TAH"/>
            </w:pPr>
            <w:r w:rsidRPr="008C18E3">
              <w:t>Resource URI</w:t>
            </w:r>
            <w:r>
              <w:t xml:space="preserve"> (relative path after API URI)</w:t>
            </w:r>
          </w:p>
        </w:tc>
        <w:tc>
          <w:tcPr>
            <w:tcW w:w="505" w:type="pct"/>
            <w:shd w:val="clear" w:color="auto" w:fill="C0C0C0"/>
            <w:vAlign w:val="center"/>
            <w:hideMark/>
          </w:tcPr>
          <w:p w14:paraId="26588F66" w14:textId="77777777" w:rsidR="003703C6" w:rsidRPr="0016361A" w:rsidRDefault="003703C6" w:rsidP="001B4D35">
            <w:pPr>
              <w:pStyle w:val="TAH"/>
            </w:pPr>
            <w:r w:rsidRPr="008C18E3">
              <w:t>HTTP method</w:t>
            </w:r>
            <w:r>
              <w:t xml:space="preserve"> or custom operation</w:t>
            </w:r>
          </w:p>
        </w:tc>
        <w:tc>
          <w:tcPr>
            <w:tcW w:w="1656" w:type="pct"/>
            <w:shd w:val="clear" w:color="auto" w:fill="C0C0C0"/>
            <w:vAlign w:val="center"/>
            <w:hideMark/>
          </w:tcPr>
          <w:p w14:paraId="2E81F826" w14:textId="77777777" w:rsidR="003703C6" w:rsidRPr="0016361A" w:rsidRDefault="003703C6" w:rsidP="001B4D35">
            <w:pPr>
              <w:pStyle w:val="TAH"/>
            </w:pPr>
            <w:r>
              <w:t>Description (service operation)</w:t>
            </w:r>
          </w:p>
        </w:tc>
      </w:tr>
      <w:tr w:rsidR="003703C6" w:rsidRPr="00B54FF5" w14:paraId="651C3E4A" w14:textId="77777777" w:rsidTr="001B4D35">
        <w:trPr>
          <w:jc w:val="center"/>
        </w:trPr>
        <w:tc>
          <w:tcPr>
            <w:tcW w:w="1338" w:type="pct"/>
            <w:vAlign w:val="center"/>
            <w:hideMark/>
          </w:tcPr>
          <w:p w14:paraId="2FCA9815" w14:textId="77777777" w:rsidR="003703C6" w:rsidRPr="0016361A" w:rsidRDefault="003703C6" w:rsidP="001B4D35">
            <w:pPr>
              <w:pStyle w:val="TAL"/>
            </w:pPr>
            <w:r>
              <w:t>ML Models</w:t>
            </w:r>
          </w:p>
        </w:tc>
        <w:tc>
          <w:tcPr>
            <w:tcW w:w="1501" w:type="pct"/>
            <w:vAlign w:val="center"/>
            <w:hideMark/>
          </w:tcPr>
          <w:p w14:paraId="0A393094" w14:textId="77777777" w:rsidR="003703C6" w:rsidRPr="0016361A" w:rsidRDefault="003703C6" w:rsidP="001B4D35">
            <w:pPr>
              <w:pStyle w:val="TAL"/>
            </w:pPr>
            <w:r>
              <w:t>/models</w:t>
            </w:r>
          </w:p>
        </w:tc>
        <w:tc>
          <w:tcPr>
            <w:tcW w:w="505" w:type="pct"/>
            <w:vAlign w:val="center"/>
            <w:hideMark/>
          </w:tcPr>
          <w:p w14:paraId="4F09542A" w14:textId="77777777" w:rsidR="003703C6" w:rsidRPr="0016361A" w:rsidRDefault="003703C6" w:rsidP="001B4D35">
            <w:pPr>
              <w:pStyle w:val="TAC"/>
            </w:pPr>
            <w:r w:rsidRPr="0016361A">
              <w:t>GET</w:t>
            </w:r>
          </w:p>
        </w:tc>
        <w:tc>
          <w:tcPr>
            <w:tcW w:w="1656" w:type="pct"/>
            <w:vAlign w:val="center"/>
            <w:hideMark/>
          </w:tcPr>
          <w:p w14:paraId="33EEA427" w14:textId="77777777" w:rsidR="003703C6" w:rsidRPr="0016361A" w:rsidRDefault="003703C6" w:rsidP="001B4D35">
            <w:pPr>
              <w:pStyle w:val="TAL"/>
            </w:pPr>
            <w:r>
              <w:t>Discover the ML model information according to the filtering criteria.</w:t>
            </w:r>
          </w:p>
        </w:tc>
      </w:tr>
    </w:tbl>
    <w:p w14:paraId="078E79B9" w14:textId="77777777" w:rsidR="003703C6" w:rsidRDefault="003703C6" w:rsidP="003703C6"/>
    <w:p w14:paraId="0C0E38E1" w14:textId="77777777" w:rsidR="00F727EE" w:rsidRDefault="00F727EE" w:rsidP="00F727EE">
      <w:pPr>
        <w:pStyle w:val="Heading5"/>
        <w:rPr>
          <w:lang w:eastAsia="zh-CN"/>
        </w:rPr>
      </w:pPr>
      <w:bookmarkStart w:id="1350" w:name="_Toc199249637"/>
      <w:r>
        <w:rPr>
          <w:lang w:eastAsia="zh-CN"/>
        </w:rPr>
        <w:t>6.2.2.3.2</w:t>
      </w:r>
      <w:r>
        <w:rPr>
          <w:lang w:eastAsia="zh-CN"/>
        </w:rPr>
        <w:tab/>
        <w:t xml:space="preserve">Resource: </w:t>
      </w:r>
      <w:r>
        <w:t>ML Models</w:t>
      </w:r>
      <w:bookmarkEnd w:id="1350"/>
    </w:p>
    <w:p w14:paraId="18A8BF52" w14:textId="77777777" w:rsidR="00F727EE" w:rsidRDefault="00F727EE" w:rsidP="00F727EE">
      <w:pPr>
        <w:pStyle w:val="Heading6"/>
        <w:rPr>
          <w:lang w:eastAsia="zh-CN"/>
        </w:rPr>
      </w:pPr>
      <w:bookmarkStart w:id="1351" w:name="_Toc199249638"/>
      <w:r>
        <w:rPr>
          <w:lang w:eastAsia="zh-CN"/>
        </w:rPr>
        <w:t>6.2.2.3.2.1</w:t>
      </w:r>
      <w:r>
        <w:rPr>
          <w:lang w:eastAsia="zh-CN"/>
        </w:rPr>
        <w:tab/>
        <w:t>Description</w:t>
      </w:r>
      <w:bookmarkEnd w:id="1351"/>
    </w:p>
    <w:p w14:paraId="1CC06D61" w14:textId="77777777" w:rsidR="00F727EE" w:rsidRDefault="00F727EE" w:rsidP="00F727EE">
      <w:pPr>
        <w:rPr>
          <w:lang w:eastAsia="zh-CN"/>
        </w:rPr>
      </w:pPr>
      <w:r>
        <w:rPr>
          <w:lang w:eastAsia="zh-CN"/>
        </w:rPr>
        <w:t>The "</w:t>
      </w:r>
      <w:r>
        <w:t>ML Models</w:t>
      </w:r>
      <w:r>
        <w:rPr>
          <w:lang w:eastAsia="zh-CN"/>
        </w:rPr>
        <w:t xml:space="preserve">" resource represents the </w:t>
      </w:r>
      <w:r>
        <w:t>ML Models</w:t>
      </w:r>
      <w:r>
        <w:rPr>
          <w:lang w:eastAsia="zh-CN"/>
        </w:rPr>
        <w:t>.</w:t>
      </w:r>
    </w:p>
    <w:p w14:paraId="1D30EBBF" w14:textId="77777777" w:rsidR="00F727EE" w:rsidRDefault="00F727EE" w:rsidP="00F727EE">
      <w:pPr>
        <w:pStyle w:val="Heading6"/>
        <w:rPr>
          <w:lang w:eastAsia="zh-CN"/>
        </w:rPr>
      </w:pPr>
      <w:bookmarkStart w:id="1352" w:name="_Toc199249639"/>
      <w:r>
        <w:rPr>
          <w:lang w:eastAsia="zh-CN"/>
        </w:rPr>
        <w:t>6.2.2.3.2.2</w:t>
      </w:r>
      <w:r>
        <w:rPr>
          <w:lang w:eastAsia="zh-CN"/>
        </w:rPr>
        <w:tab/>
        <w:t>Resource Definition</w:t>
      </w:r>
      <w:bookmarkEnd w:id="1352"/>
    </w:p>
    <w:p w14:paraId="78D0B921" w14:textId="77777777" w:rsidR="00F727EE" w:rsidRDefault="00F727EE" w:rsidP="00F727EE">
      <w:pPr>
        <w:rPr>
          <w:b/>
          <w:lang w:eastAsia="zh-CN"/>
        </w:rPr>
      </w:pPr>
      <w:r>
        <w:rPr>
          <w:lang w:eastAsia="zh-CN"/>
        </w:rPr>
        <w:t xml:space="preserve">Resource URI: </w:t>
      </w:r>
      <w:r>
        <w:rPr>
          <w:b/>
          <w:lang w:eastAsia="zh-CN"/>
        </w:rPr>
        <w:t>{apiRoot}/mlr-mid/&lt;apiVersion&gt;/models</w:t>
      </w:r>
    </w:p>
    <w:p w14:paraId="7A5B1069" w14:textId="77777777" w:rsidR="00F727EE" w:rsidRDefault="00F727EE" w:rsidP="00F727EE">
      <w:pPr>
        <w:rPr>
          <w:lang w:eastAsia="zh-CN"/>
        </w:rPr>
      </w:pPr>
      <w:r>
        <w:rPr>
          <w:lang w:eastAsia="zh-CN"/>
        </w:rPr>
        <w:t>This resource shall support the resource URI variables defined in the table 6.2.2.3.2.2-1.</w:t>
      </w:r>
    </w:p>
    <w:p w14:paraId="12917BDE" w14:textId="77777777" w:rsidR="00F727EE" w:rsidRDefault="00F727EE" w:rsidP="00F727EE">
      <w:pPr>
        <w:pStyle w:val="TH"/>
        <w:rPr>
          <w:rFonts w:cs="Arial"/>
        </w:rPr>
      </w:pPr>
      <w:r>
        <w:t>Table 6.2.2.3.2.2-1: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F727EE" w14:paraId="3958AD20" w14:textId="77777777" w:rsidTr="00F45A8A">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0C0C0"/>
            <w:hideMark/>
          </w:tcPr>
          <w:p w14:paraId="7249A087" w14:textId="77777777" w:rsidR="00F727EE" w:rsidRDefault="00F727EE" w:rsidP="00F45A8A">
            <w:pPr>
              <w:pStyle w:val="TAH"/>
            </w:pPr>
            <w:r>
              <w:t>Name</w:t>
            </w:r>
          </w:p>
        </w:tc>
        <w:tc>
          <w:tcPr>
            <w:tcW w:w="904" w:type="pct"/>
            <w:tcBorders>
              <w:top w:val="single" w:sz="6" w:space="0" w:color="000000"/>
              <w:left w:val="single" w:sz="6" w:space="0" w:color="000000"/>
              <w:bottom w:val="single" w:sz="6" w:space="0" w:color="000000"/>
              <w:right w:val="single" w:sz="6" w:space="0" w:color="000000"/>
            </w:tcBorders>
            <w:shd w:val="clear" w:color="auto" w:fill="C0C0C0"/>
            <w:hideMark/>
          </w:tcPr>
          <w:p w14:paraId="0DA053AE" w14:textId="77777777" w:rsidR="00F727EE" w:rsidRDefault="00F727EE" w:rsidP="00F45A8A">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AB6FEC5" w14:textId="77777777" w:rsidR="00F727EE" w:rsidRDefault="00F727EE" w:rsidP="00F45A8A">
            <w:pPr>
              <w:pStyle w:val="TAH"/>
            </w:pPr>
            <w:r>
              <w:t>Definition</w:t>
            </w:r>
          </w:p>
        </w:tc>
      </w:tr>
      <w:tr w:rsidR="00F727EE" w14:paraId="67F6D79C" w14:textId="77777777" w:rsidTr="00F45A8A">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19F66B23" w14:textId="77777777" w:rsidR="00F727EE" w:rsidRDefault="00F727EE" w:rsidP="00F45A8A">
            <w:pPr>
              <w:pStyle w:val="TAL"/>
            </w:pPr>
            <w:r>
              <w:t>apiRoot</w:t>
            </w:r>
          </w:p>
        </w:tc>
        <w:tc>
          <w:tcPr>
            <w:tcW w:w="904" w:type="pct"/>
            <w:tcBorders>
              <w:top w:val="single" w:sz="6" w:space="0" w:color="000000"/>
              <w:left w:val="single" w:sz="6" w:space="0" w:color="000000"/>
              <w:bottom w:val="single" w:sz="6" w:space="0" w:color="000000"/>
              <w:right w:val="single" w:sz="6" w:space="0" w:color="000000"/>
            </w:tcBorders>
            <w:hideMark/>
          </w:tcPr>
          <w:p w14:paraId="1D78CE45" w14:textId="77777777" w:rsidR="00F727EE" w:rsidRDefault="00F727EE" w:rsidP="00F45A8A">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3E8DFB84" w14:textId="77777777" w:rsidR="00F727EE" w:rsidRDefault="00F727EE" w:rsidP="00F45A8A">
            <w:pPr>
              <w:pStyle w:val="TAL"/>
            </w:pPr>
            <w:r>
              <w:t>See clause 6.5 of 3GPP TS 29.549 [14].</w:t>
            </w:r>
          </w:p>
        </w:tc>
      </w:tr>
    </w:tbl>
    <w:p w14:paraId="03BA61A7" w14:textId="77777777" w:rsidR="00F727EE" w:rsidRDefault="00F727EE" w:rsidP="00F727EE">
      <w:pPr>
        <w:rPr>
          <w:lang w:eastAsia="zh-CN"/>
        </w:rPr>
      </w:pPr>
    </w:p>
    <w:p w14:paraId="2040FF50" w14:textId="77777777" w:rsidR="00F727EE" w:rsidRDefault="00F727EE" w:rsidP="00F727EE">
      <w:pPr>
        <w:pStyle w:val="Heading6"/>
        <w:rPr>
          <w:lang w:eastAsia="zh-CN"/>
        </w:rPr>
      </w:pPr>
      <w:bookmarkStart w:id="1353" w:name="_Toc199249640"/>
      <w:r>
        <w:rPr>
          <w:lang w:eastAsia="zh-CN"/>
        </w:rPr>
        <w:t>6.2.2.3.2.3</w:t>
      </w:r>
      <w:r>
        <w:rPr>
          <w:lang w:eastAsia="zh-CN"/>
        </w:rPr>
        <w:tab/>
        <w:t>Resource Standard Methods</w:t>
      </w:r>
      <w:bookmarkEnd w:id="1353"/>
    </w:p>
    <w:p w14:paraId="788F6A03" w14:textId="77777777" w:rsidR="00F727EE" w:rsidRDefault="00F727EE" w:rsidP="00F727EE">
      <w:pPr>
        <w:pStyle w:val="Heading7"/>
        <w:rPr>
          <w:lang w:eastAsia="zh-CN"/>
        </w:rPr>
      </w:pPr>
      <w:bookmarkStart w:id="1354" w:name="_Toc199249641"/>
      <w:r>
        <w:rPr>
          <w:lang w:eastAsia="zh-CN"/>
        </w:rPr>
        <w:t>6.2.2.3.2.3.1</w:t>
      </w:r>
      <w:r>
        <w:rPr>
          <w:lang w:eastAsia="zh-CN"/>
        </w:rPr>
        <w:tab/>
        <w:t>GET</w:t>
      </w:r>
      <w:bookmarkEnd w:id="1354"/>
    </w:p>
    <w:p w14:paraId="30E30002" w14:textId="77777777" w:rsidR="00F727EE" w:rsidRDefault="00F727EE" w:rsidP="00F727EE">
      <w:r>
        <w:t>This method shall support the URI query parameters specified in table 6.2.2.3.2.3.1-1.</w:t>
      </w:r>
    </w:p>
    <w:p w14:paraId="0F841D94" w14:textId="77777777" w:rsidR="00F727EE" w:rsidRDefault="00F727EE" w:rsidP="00F727EE">
      <w:pPr>
        <w:pStyle w:val="TH"/>
        <w:rPr>
          <w:rFonts w:cs="Arial"/>
        </w:rPr>
      </w:pPr>
      <w:r>
        <w:t>Table 6.2.2.3.2.3.1-1: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2"/>
        <w:gridCol w:w="1677"/>
        <w:gridCol w:w="341"/>
        <w:gridCol w:w="1067"/>
        <w:gridCol w:w="4942"/>
      </w:tblGrid>
      <w:tr w:rsidR="00F727EE" w14:paraId="72AE69BD" w14:textId="77777777" w:rsidTr="00F45A8A">
        <w:trPr>
          <w:jc w:val="center"/>
        </w:trPr>
        <w:tc>
          <w:tcPr>
            <w:tcW w:w="788" w:type="pct"/>
            <w:tcBorders>
              <w:top w:val="single" w:sz="6" w:space="0" w:color="auto"/>
              <w:left w:val="single" w:sz="6" w:space="0" w:color="auto"/>
              <w:bottom w:val="single" w:sz="6" w:space="0" w:color="auto"/>
              <w:right w:val="single" w:sz="6" w:space="0" w:color="auto"/>
            </w:tcBorders>
            <w:shd w:val="clear" w:color="auto" w:fill="C0C0C0"/>
            <w:hideMark/>
          </w:tcPr>
          <w:p w14:paraId="5A6F69DE" w14:textId="77777777" w:rsidR="00F727EE" w:rsidRDefault="00F727EE" w:rsidP="00F45A8A">
            <w:pPr>
              <w:pStyle w:val="TAH"/>
            </w:pPr>
            <w:r>
              <w:t>Name</w:t>
            </w:r>
          </w:p>
        </w:tc>
        <w:tc>
          <w:tcPr>
            <w:tcW w:w="880" w:type="pct"/>
            <w:tcBorders>
              <w:top w:val="single" w:sz="6" w:space="0" w:color="auto"/>
              <w:left w:val="single" w:sz="6" w:space="0" w:color="auto"/>
              <w:bottom w:val="single" w:sz="6" w:space="0" w:color="auto"/>
              <w:right w:val="single" w:sz="6" w:space="0" w:color="auto"/>
            </w:tcBorders>
            <w:shd w:val="clear" w:color="auto" w:fill="C0C0C0"/>
            <w:hideMark/>
          </w:tcPr>
          <w:p w14:paraId="7F3D3ED7" w14:textId="77777777" w:rsidR="00F727EE" w:rsidRDefault="00F727EE" w:rsidP="00F45A8A">
            <w:pPr>
              <w:pStyle w:val="TAH"/>
            </w:pPr>
            <w:r>
              <w:t>Data type</w:t>
            </w:r>
          </w:p>
        </w:tc>
        <w:tc>
          <w:tcPr>
            <w:tcW w:w="179" w:type="pct"/>
            <w:tcBorders>
              <w:top w:val="single" w:sz="6" w:space="0" w:color="auto"/>
              <w:left w:val="single" w:sz="6" w:space="0" w:color="auto"/>
              <w:bottom w:val="single" w:sz="6" w:space="0" w:color="auto"/>
              <w:right w:val="single" w:sz="6" w:space="0" w:color="auto"/>
            </w:tcBorders>
            <w:shd w:val="clear" w:color="auto" w:fill="C0C0C0"/>
            <w:hideMark/>
          </w:tcPr>
          <w:p w14:paraId="6BA0AC19" w14:textId="77777777" w:rsidR="00F727EE" w:rsidRDefault="00F727EE" w:rsidP="00F45A8A">
            <w:pPr>
              <w:pStyle w:val="TAH"/>
            </w:pPr>
            <w:r>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0DF72DCD" w14:textId="77777777" w:rsidR="00F727EE" w:rsidRDefault="00F727EE" w:rsidP="00F45A8A">
            <w:pPr>
              <w:pStyle w:val="TAH"/>
            </w:pPr>
            <w:r>
              <w:t>Cardinality</w:t>
            </w:r>
          </w:p>
        </w:tc>
        <w:tc>
          <w:tcPr>
            <w:tcW w:w="259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A4C88B" w14:textId="77777777" w:rsidR="00F727EE" w:rsidRDefault="00F727EE" w:rsidP="00F45A8A">
            <w:pPr>
              <w:pStyle w:val="TAH"/>
            </w:pPr>
            <w:r>
              <w:t>Description</w:t>
            </w:r>
          </w:p>
        </w:tc>
      </w:tr>
      <w:tr w:rsidR="00F727EE" w14:paraId="744C9604" w14:textId="77777777" w:rsidTr="00F45A8A">
        <w:trPr>
          <w:jc w:val="center"/>
        </w:trPr>
        <w:tc>
          <w:tcPr>
            <w:tcW w:w="788" w:type="pct"/>
            <w:tcBorders>
              <w:top w:val="single" w:sz="6" w:space="0" w:color="auto"/>
              <w:left w:val="single" w:sz="6" w:space="0" w:color="auto"/>
              <w:bottom w:val="single" w:sz="6" w:space="0" w:color="auto"/>
              <w:right w:val="single" w:sz="6" w:space="0" w:color="auto"/>
            </w:tcBorders>
          </w:tcPr>
          <w:p w14:paraId="281B716C" w14:textId="77777777" w:rsidR="00F727EE" w:rsidRDefault="00F727EE" w:rsidP="00F45A8A">
            <w:pPr>
              <w:pStyle w:val="TAL"/>
            </w:pPr>
            <w:r>
              <w:t>filt-criteria</w:t>
            </w:r>
          </w:p>
        </w:tc>
        <w:tc>
          <w:tcPr>
            <w:tcW w:w="880" w:type="pct"/>
            <w:tcBorders>
              <w:top w:val="single" w:sz="6" w:space="0" w:color="auto"/>
              <w:left w:val="single" w:sz="6" w:space="0" w:color="auto"/>
              <w:bottom w:val="single" w:sz="6" w:space="0" w:color="auto"/>
              <w:right w:val="single" w:sz="6" w:space="0" w:color="auto"/>
            </w:tcBorders>
          </w:tcPr>
          <w:p w14:paraId="3FDAF627" w14:textId="77777777" w:rsidR="00F727EE" w:rsidRDefault="00F727EE" w:rsidP="00F45A8A">
            <w:pPr>
              <w:pStyle w:val="TAL"/>
            </w:pPr>
            <w:r>
              <w:t>MlModelInfo</w:t>
            </w:r>
          </w:p>
        </w:tc>
        <w:tc>
          <w:tcPr>
            <w:tcW w:w="179" w:type="pct"/>
            <w:tcBorders>
              <w:top w:val="single" w:sz="6" w:space="0" w:color="auto"/>
              <w:left w:val="single" w:sz="6" w:space="0" w:color="auto"/>
              <w:bottom w:val="single" w:sz="6" w:space="0" w:color="auto"/>
              <w:right w:val="single" w:sz="6" w:space="0" w:color="auto"/>
            </w:tcBorders>
          </w:tcPr>
          <w:p w14:paraId="4E221FAB" w14:textId="77777777" w:rsidR="00F727EE" w:rsidRDefault="00F727EE" w:rsidP="00F45A8A">
            <w:pPr>
              <w:pStyle w:val="TAC"/>
            </w:pPr>
            <w:r>
              <w:t>M</w:t>
            </w:r>
          </w:p>
        </w:tc>
        <w:tc>
          <w:tcPr>
            <w:tcW w:w="560" w:type="pct"/>
            <w:tcBorders>
              <w:top w:val="single" w:sz="6" w:space="0" w:color="auto"/>
              <w:left w:val="single" w:sz="6" w:space="0" w:color="auto"/>
              <w:bottom w:val="single" w:sz="6" w:space="0" w:color="auto"/>
              <w:right w:val="single" w:sz="6" w:space="0" w:color="auto"/>
            </w:tcBorders>
          </w:tcPr>
          <w:p w14:paraId="0E25B35F" w14:textId="77777777" w:rsidR="00F727EE" w:rsidRDefault="00F727EE" w:rsidP="00F45A8A">
            <w:pPr>
              <w:pStyle w:val="TAL"/>
            </w:pPr>
            <w:r>
              <w:t>1</w:t>
            </w:r>
          </w:p>
        </w:tc>
        <w:tc>
          <w:tcPr>
            <w:tcW w:w="2593" w:type="pct"/>
            <w:tcBorders>
              <w:top w:val="single" w:sz="6" w:space="0" w:color="auto"/>
              <w:left w:val="single" w:sz="6" w:space="0" w:color="auto"/>
              <w:bottom w:val="single" w:sz="6" w:space="0" w:color="auto"/>
              <w:right w:val="single" w:sz="6" w:space="0" w:color="auto"/>
            </w:tcBorders>
            <w:vAlign w:val="center"/>
          </w:tcPr>
          <w:p w14:paraId="575F0B97" w14:textId="77777777" w:rsidR="00F727EE" w:rsidRDefault="00F727EE" w:rsidP="00F45A8A">
            <w:pPr>
              <w:pStyle w:val="TAL"/>
            </w:pPr>
            <w:r>
              <w:t>Represents the ML model filtering criteria.</w:t>
            </w:r>
          </w:p>
        </w:tc>
      </w:tr>
      <w:tr w:rsidR="00F727EE" w14:paraId="6EDED87C" w14:textId="77777777" w:rsidTr="0021586F">
        <w:trPr>
          <w:jc w:val="center"/>
        </w:trPr>
        <w:tc>
          <w:tcPr>
            <w:tcW w:w="788" w:type="pct"/>
            <w:tcBorders>
              <w:top w:val="single" w:sz="6" w:space="0" w:color="auto"/>
              <w:left w:val="single" w:sz="6" w:space="0" w:color="auto"/>
              <w:bottom w:val="single" w:sz="6" w:space="0" w:color="000000"/>
              <w:right w:val="single" w:sz="6" w:space="0" w:color="auto"/>
            </w:tcBorders>
          </w:tcPr>
          <w:p w14:paraId="39240274" w14:textId="77777777" w:rsidR="00F727EE" w:rsidRDefault="00F727EE" w:rsidP="00F45A8A">
            <w:pPr>
              <w:pStyle w:val="TAL"/>
            </w:pPr>
            <w:r>
              <w:t>supported-features</w:t>
            </w:r>
          </w:p>
        </w:tc>
        <w:tc>
          <w:tcPr>
            <w:tcW w:w="880" w:type="pct"/>
            <w:tcBorders>
              <w:top w:val="single" w:sz="6" w:space="0" w:color="auto"/>
              <w:left w:val="single" w:sz="6" w:space="0" w:color="auto"/>
              <w:bottom w:val="single" w:sz="6" w:space="0" w:color="000000"/>
              <w:right w:val="single" w:sz="6" w:space="0" w:color="auto"/>
            </w:tcBorders>
          </w:tcPr>
          <w:p w14:paraId="357EDE4E" w14:textId="77777777" w:rsidR="00F727EE" w:rsidRDefault="00F727EE" w:rsidP="00F45A8A">
            <w:pPr>
              <w:pStyle w:val="TAL"/>
            </w:pPr>
            <w:r>
              <w:t>SupportedFeatures</w:t>
            </w:r>
          </w:p>
        </w:tc>
        <w:tc>
          <w:tcPr>
            <w:tcW w:w="179" w:type="pct"/>
            <w:tcBorders>
              <w:top w:val="single" w:sz="6" w:space="0" w:color="auto"/>
              <w:left w:val="single" w:sz="6" w:space="0" w:color="auto"/>
              <w:bottom w:val="single" w:sz="6" w:space="0" w:color="000000"/>
              <w:right w:val="single" w:sz="6" w:space="0" w:color="auto"/>
            </w:tcBorders>
          </w:tcPr>
          <w:p w14:paraId="5F2318B9" w14:textId="77777777" w:rsidR="00F727EE" w:rsidRDefault="00F727EE" w:rsidP="00F45A8A">
            <w:pPr>
              <w:pStyle w:val="TAC"/>
            </w:pPr>
            <w:r>
              <w:t>C</w:t>
            </w:r>
          </w:p>
        </w:tc>
        <w:tc>
          <w:tcPr>
            <w:tcW w:w="560" w:type="pct"/>
            <w:tcBorders>
              <w:top w:val="single" w:sz="6" w:space="0" w:color="auto"/>
              <w:left w:val="single" w:sz="6" w:space="0" w:color="auto"/>
              <w:bottom w:val="single" w:sz="6" w:space="0" w:color="000000"/>
              <w:right w:val="single" w:sz="6" w:space="0" w:color="auto"/>
            </w:tcBorders>
          </w:tcPr>
          <w:p w14:paraId="6078487F" w14:textId="77777777" w:rsidR="00F727EE" w:rsidRDefault="00F727EE" w:rsidP="00F45A8A">
            <w:pPr>
              <w:pStyle w:val="TAL"/>
            </w:pPr>
            <w:r>
              <w:t>0..1</w:t>
            </w:r>
          </w:p>
        </w:tc>
        <w:tc>
          <w:tcPr>
            <w:tcW w:w="2593" w:type="pct"/>
            <w:tcBorders>
              <w:top w:val="single" w:sz="6" w:space="0" w:color="auto"/>
              <w:left w:val="single" w:sz="6" w:space="0" w:color="auto"/>
              <w:bottom w:val="single" w:sz="6" w:space="0" w:color="000000"/>
              <w:right w:val="single" w:sz="6" w:space="0" w:color="auto"/>
            </w:tcBorders>
          </w:tcPr>
          <w:p w14:paraId="0182216F" w14:textId="77777777" w:rsidR="00F727EE" w:rsidRPr="00CE232C" w:rsidRDefault="00F727EE" w:rsidP="00F45A8A">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78494503" w14:textId="77777777" w:rsidR="00F727EE" w:rsidRPr="00CE232C" w:rsidRDefault="00F727EE" w:rsidP="00F45A8A">
            <w:pPr>
              <w:pStyle w:val="TAL"/>
              <w:rPr>
                <w:rFonts w:cs="Arial"/>
                <w:szCs w:val="18"/>
              </w:rPr>
            </w:pPr>
          </w:p>
          <w:p w14:paraId="2DE96BF1" w14:textId="77777777" w:rsidR="00F727EE" w:rsidRDefault="00F727EE" w:rsidP="00F45A8A">
            <w:pPr>
              <w:pStyle w:val="TAL"/>
            </w:pPr>
            <w:r w:rsidRPr="00CE232C">
              <w:t xml:space="preserve">This </w:t>
            </w:r>
            <w:r>
              <w:t xml:space="preserve">query parameter </w:t>
            </w:r>
            <w:r w:rsidRPr="00CE232C">
              <w:t>shall be present only if feature negotiation needs to take place.</w:t>
            </w:r>
          </w:p>
        </w:tc>
      </w:tr>
    </w:tbl>
    <w:p w14:paraId="76240860" w14:textId="77777777" w:rsidR="00F727EE" w:rsidRDefault="00F727EE" w:rsidP="00F727EE"/>
    <w:p w14:paraId="5F624A7A" w14:textId="77777777" w:rsidR="00F727EE" w:rsidRDefault="00F727EE" w:rsidP="00F727EE">
      <w:r>
        <w:t>This method shall support the request data structures specified in table 6.2.2.3.2.3.1-2 and the response data structures and response codes specified in table 6.2.2.3.2.3.1-3.</w:t>
      </w:r>
    </w:p>
    <w:p w14:paraId="58D0110C" w14:textId="77777777" w:rsidR="00F727EE" w:rsidRDefault="00F727EE" w:rsidP="00F727EE">
      <w:pPr>
        <w:pStyle w:val="TH"/>
      </w:pPr>
      <w:r>
        <w:t>Table 6.2.2.3.2.3.1-2: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F727EE" w14:paraId="3A90DEDF" w14:textId="77777777" w:rsidTr="00F45A8A">
        <w:trPr>
          <w:jc w:val="center"/>
        </w:trPr>
        <w:tc>
          <w:tcPr>
            <w:tcW w:w="1702" w:type="dxa"/>
            <w:tcBorders>
              <w:top w:val="single" w:sz="6" w:space="0" w:color="auto"/>
              <w:left w:val="single" w:sz="6" w:space="0" w:color="auto"/>
              <w:bottom w:val="single" w:sz="6" w:space="0" w:color="auto"/>
              <w:right w:val="single" w:sz="6" w:space="0" w:color="auto"/>
            </w:tcBorders>
            <w:shd w:val="clear" w:color="auto" w:fill="C0C0C0"/>
            <w:hideMark/>
          </w:tcPr>
          <w:p w14:paraId="412AD453" w14:textId="77777777" w:rsidR="00F727EE" w:rsidRDefault="00F727EE" w:rsidP="00F45A8A">
            <w:pPr>
              <w:pStyle w:val="TAH"/>
            </w:pPr>
            <w:r>
              <w:t>Data type</w:t>
            </w:r>
          </w:p>
        </w:tc>
        <w:tc>
          <w:tcPr>
            <w:tcW w:w="302" w:type="dxa"/>
            <w:tcBorders>
              <w:top w:val="single" w:sz="6" w:space="0" w:color="auto"/>
              <w:left w:val="single" w:sz="6" w:space="0" w:color="auto"/>
              <w:bottom w:val="single" w:sz="6" w:space="0" w:color="auto"/>
              <w:right w:val="single" w:sz="6" w:space="0" w:color="auto"/>
            </w:tcBorders>
            <w:shd w:val="clear" w:color="auto" w:fill="C0C0C0"/>
            <w:hideMark/>
          </w:tcPr>
          <w:p w14:paraId="23203B43" w14:textId="77777777" w:rsidR="00F727EE" w:rsidRDefault="00F727EE" w:rsidP="00F45A8A">
            <w:pPr>
              <w:pStyle w:val="TAH"/>
            </w:pPr>
            <w:r>
              <w:t>P</w:t>
            </w:r>
          </w:p>
        </w:tc>
        <w:tc>
          <w:tcPr>
            <w:tcW w:w="1246" w:type="dxa"/>
            <w:tcBorders>
              <w:top w:val="single" w:sz="6" w:space="0" w:color="auto"/>
              <w:left w:val="single" w:sz="6" w:space="0" w:color="auto"/>
              <w:bottom w:val="single" w:sz="6" w:space="0" w:color="auto"/>
              <w:right w:val="single" w:sz="6" w:space="0" w:color="auto"/>
            </w:tcBorders>
            <w:shd w:val="clear" w:color="auto" w:fill="C0C0C0"/>
            <w:hideMark/>
          </w:tcPr>
          <w:p w14:paraId="268E3B47" w14:textId="77777777" w:rsidR="00F727EE" w:rsidRDefault="00F727EE" w:rsidP="00F45A8A">
            <w:pPr>
              <w:pStyle w:val="TAH"/>
            </w:pPr>
            <w:r>
              <w:t>Cardinality</w:t>
            </w:r>
          </w:p>
        </w:tc>
        <w:tc>
          <w:tcPr>
            <w:tcW w:w="62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984E6A3" w14:textId="77777777" w:rsidR="00F727EE" w:rsidRDefault="00F727EE" w:rsidP="00F45A8A">
            <w:pPr>
              <w:pStyle w:val="TAH"/>
            </w:pPr>
            <w:r>
              <w:t>Description</w:t>
            </w:r>
          </w:p>
        </w:tc>
      </w:tr>
      <w:tr w:rsidR="00F727EE" w14:paraId="5BBFB7B5" w14:textId="77777777" w:rsidTr="00F45A8A">
        <w:trPr>
          <w:jc w:val="center"/>
        </w:trPr>
        <w:tc>
          <w:tcPr>
            <w:tcW w:w="1702" w:type="dxa"/>
            <w:tcBorders>
              <w:top w:val="single" w:sz="6" w:space="0" w:color="auto"/>
              <w:left w:val="single" w:sz="6" w:space="0" w:color="auto"/>
              <w:bottom w:val="single" w:sz="6" w:space="0" w:color="auto"/>
              <w:right w:val="single" w:sz="6" w:space="0" w:color="auto"/>
            </w:tcBorders>
          </w:tcPr>
          <w:p w14:paraId="62C2DAD0" w14:textId="77777777" w:rsidR="00F727EE" w:rsidRDefault="00F727EE" w:rsidP="00F45A8A">
            <w:pPr>
              <w:pStyle w:val="TAL"/>
            </w:pPr>
            <w:r>
              <w:t>n/a</w:t>
            </w:r>
          </w:p>
        </w:tc>
        <w:tc>
          <w:tcPr>
            <w:tcW w:w="302" w:type="dxa"/>
            <w:tcBorders>
              <w:top w:val="single" w:sz="6" w:space="0" w:color="auto"/>
              <w:left w:val="single" w:sz="6" w:space="0" w:color="auto"/>
              <w:bottom w:val="single" w:sz="6" w:space="0" w:color="auto"/>
              <w:right w:val="single" w:sz="6" w:space="0" w:color="auto"/>
            </w:tcBorders>
          </w:tcPr>
          <w:p w14:paraId="68515A8A" w14:textId="77777777" w:rsidR="00F727EE" w:rsidRDefault="00F727EE" w:rsidP="00F45A8A">
            <w:pPr>
              <w:pStyle w:val="TAC"/>
            </w:pPr>
          </w:p>
        </w:tc>
        <w:tc>
          <w:tcPr>
            <w:tcW w:w="1246" w:type="dxa"/>
            <w:tcBorders>
              <w:top w:val="single" w:sz="6" w:space="0" w:color="auto"/>
              <w:left w:val="single" w:sz="6" w:space="0" w:color="auto"/>
              <w:bottom w:val="single" w:sz="6" w:space="0" w:color="auto"/>
              <w:right w:val="single" w:sz="6" w:space="0" w:color="auto"/>
            </w:tcBorders>
          </w:tcPr>
          <w:p w14:paraId="140B5F70" w14:textId="77777777" w:rsidR="00F727EE" w:rsidRDefault="00F727EE" w:rsidP="00F45A8A">
            <w:pPr>
              <w:pStyle w:val="TAL"/>
            </w:pPr>
          </w:p>
        </w:tc>
        <w:tc>
          <w:tcPr>
            <w:tcW w:w="6277" w:type="dxa"/>
            <w:tcBorders>
              <w:top w:val="single" w:sz="6" w:space="0" w:color="auto"/>
              <w:left w:val="single" w:sz="6" w:space="0" w:color="auto"/>
              <w:bottom w:val="single" w:sz="6" w:space="0" w:color="auto"/>
              <w:right w:val="single" w:sz="6" w:space="0" w:color="auto"/>
            </w:tcBorders>
          </w:tcPr>
          <w:p w14:paraId="13591678" w14:textId="77777777" w:rsidR="00F727EE" w:rsidRDefault="00F727EE" w:rsidP="00F45A8A">
            <w:pPr>
              <w:pStyle w:val="TAL"/>
            </w:pPr>
          </w:p>
        </w:tc>
      </w:tr>
    </w:tbl>
    <w:p w14:paraId="64F78AD8" w14:textId="77777777" w:rsidR="00F727EE" w:rsidRDefault="00F727EE" w:rsidP="00F727EE"/>
    <w:p w14:paraId="0796767C" w14:textId="77777777" w:rsidR="00F727EE" w:rsidRDefault="00F727EE" w:rsidP="00F727EE">
      <w:pPr>
        <w:pStyle w:val="TH"/>
      </w:pPr>
      <w:r>
        <w:t>Table 6.2.2.3.2.3.1-3: Data structures supported by the GET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7"/>
        <w:gridCol w:w="311"/>
        <w:gridCol w:w="1096"/>
        <w:gridCol w:w="1245"/>
        <w:gridCol w:w="4654"/>
      </w:tblGrid>
      <w:tr w:rsidR="00F727EE" w14:paraId="5AF05BDD" w14:textId="77777777" w:rsidTr="00F45A8A">
        <w:trPr>
          <w:jc w:val="center"/>
        </w:trPr>
        <w:tc>
          <w:tcPr>
            <w:tcW w:w="1052" w:type="pct"/>
            <w:tcBorders>
              <w:top w:val="single" w:sz="6" w:space="0" w:color="auto"/>
              <w:left w:val="single" w:sz="6" w:space="0" w:color="auto"/>
              <w:bottom w:val="single" w:sz="6" w:space="0" w:color="auto"/>
              <w:right w:val="single" w:sz="6" w:space="0" w:color="auto"/>
            </w:tcBorders>
            <w:shd w:val="clear" w:color="auto" w:fill="C0C0C0"/>
            <w:hideMark/>
          </w:tcPr>
          <w:p w14:paraId="324C29BF" w14:textId="77777777" w:rsidR="00F727EE" w:rsidRDefault="00F727EE" w:rsidP="00F45A8A">
            <w:pPr>
              <w:pStyle w:val="TAH"/>
            </w:pPr>
            <w:r>
              <w:t>Data type</w:t>
            </w:r>
          </w:p>
        </w:tc>
        <w:tc>
          <w:tcPr>
            <w:tcW w:w="168" w:type="pct"/>
            <w:tcBorders>
              <w:top w:val="single" w:sz="6" w:space="0" w:color="auto"/>
              <w:left w:val="single" w:sz="6" w:space="0" w:color="auto"/>
              <w:bottom w:val="single" w:sz="6" w:space="0" w:color="auto"/>
              <w:right w:val="single" w:sz="6" w:space="0" w:color="auto"/>
            </w:tcBorders>
            <w:shd w:val="clear" w:color="auto" w:fill="C0C0C0"/>
            <w:hideMark/>
          </w:tcPr>
          <w:p w14:paraId="2EEA4ECB" w14:textId="77777777" w:rsidR="00F727EE" w:rsidRDefault="00F727EE" w:rsidP="00F45A8A">
            <w:pPr>
              <w:pStyle w:val="TAH"/>
            </w:pPr>
            <w:r>
              <w:t>P</w:t>
            </w:r>
          </w:p>
        </w:tc>
        <w:tc>
          <w:tcPr>
            <w:tcW w:w="592" w:type="pct"/>
            <w:tcBorders>
              <w:top w:val="single" w:sz="6" w:space="0" w:color="auto"/>
              <w:left w:val="single" w:sz="6" w:space="0" w:color="auto"/>
              <w:bottom w:val="single" w:sz="6" w:space="0" w:color="auto"/>
              <w:right w:val="single" w:sz="6" w:space="0" w:color="auto"/>
            </w:tcBorders>
            <w:shd w:val="clear" w:color="auto" w:fill="C0C0C0"/>
            <w:hideMark/>
          </w:tcPr>
          <w:p w14:paraId="6DDD8361" w14:textId="77777777" w:rsidR="00F727EE" w:rsidRDefault="00F727EE" w:rsidP="00F45A8A">
            <w:pPr>
              <w:pStyle w:val="TAH"/>
            </w:pPr>
            <w:r>
              <w:t>Cardinality</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660624EF" w14:textId="77777777" w:rsidR="00F727EE" w:rsidRDefault="00F727EE" w:rsidP="00F45A8A">
            <w:pPr>
              <w:pStyle w:val="TAH"/>
            </w:pPr>
            <w:r>
              <w:t>Response</w:t>
            </w:r>
          </w:p>
          <w:p w14:paraId="14C3D90A" w14:textId="77777777" w:rsidR="00F727EE" w:rsidRDefault="00F727EE" w:rsidP="00F45A8A">
            <w:pPr>
              <w:pStyle w:val="TAH"/>
            </w:pPr>
            <w:r>
              <w:t>codes</w:t>
            </w:r>
          </w:p>
        </w:tc>
        <w:tc>
          <w:tcPr>
            <w:tcW w:w="2515" w:type="pct"/>
            <w:tcBorders>
              <w:top w:val="single" w:sz="6" w:space="0" w:color="auto"/>
              <w:left w:val="single" w:sz="6" w:space="0" w:color="auto"/>
              <w:bottom w:val="single" w:sz="6" w:space="0" w:color="auto"/>
              <w:right w:val="single" w:sz="6" w:space="0" w:color="auto"/>
            </w:tcBorders>
            <w:shd w:val="clear" w:color="auto" w:fill="C0C0C0"/>
            <w:hideMark/>
          </w:tcPr>
          <w:p w14:paraId="386A23E8" w14:textId="77777777" w:rsidR="00F727EE" w:rsidRDefault="00F727EE" w:rsidP="00F45A8A">
            <w:pPr>
              <w:pStyle w:val="TAH"/>
            </w:pPr>
            <w:r>
              <w:t>Description</w:t>
            </w:r>
          </w:p>
        </w:tc>
      </w:tr>
      <w:tr w:rsidR="00F727EE" w14:paraId="04DB162E" w14:textId="77777777" w:rsidTr="00F45A8A">
        <w:trPr>
          <w:jc w:val="center"/>
        </w:trPr>
        <w:tc>
          <w:tcPr>
            <w:tcW w:w="1052" w:type="pct"/>
            <w:tcBorders>
              <w:top w:val="single" w:sz="6" w:space="0" w:color="auto"/>
              <w:left w:val="single" w:sz="6" w:space="0" w:color="auto"/>
              <w:bottom w:val="single" w:sz="6" w:space="0" w:color="auto"/>
              <w:right w:val="single" w:sz="6" w:space="0" w:color="auto"/>
            </w:tcBorders>
            <w:hideMark/>
          </w:tcPr>
          <w:p w14:paraId="52010C4B" w14:textId="77777777" w:rsidR="00F727EE" w:rsidRDefault="00F727EE" w:rsidP="00F45A8A">
            <w:pPr>
              <w:pStyle w:val="TAL"/>
            </w:pPr>
            <w:r>
              <w:t>DiscoveryResp</w:t>
            </w:r>
          </w:p>
        </w:tc>
        <w:tc>
          <w:tcPr>
            <w:tcW w:w="168" w:type="pct"/>
            <w:tcBorders>
              <w:top w:val="single" w:sz="6" w:space="0" w:color="auto"/>
              <w:left w:val="single" w:sz="6" w:space="0" w:color="auto"/>
              <w:bottom w:val="single" w:sz="6" w:space="0" w:color="auto"/>
              <w:right w:val="single" w:sz="6" w:space="0" w:color="auto"/>
            </w:tcBorders>
          </w:tcPr>
          <w:p w14:paraId="0D417F60" w14:textId="77777777" w:rsidR="00F727EE" w:rsidRDefault="00F727EE" w:rsidP="00F45A8A">
            <w:pPr>
              <w:pStyle w:val="TAC"/>
            </w:pPr>
            <w:r>
              <w:t>M</w:t>
            </w:r>
          </w:p>
        </w:tc>
        <w:tc>
          <w:tcPr>
            <w:tcW w:w="592" w:type="pct"/>
            <w:tcBorders>
              <w:top w:val="single" w:sz="6" w:space="0" w:color="auto"/>
              <w:left w:val="single" w:sz="6" w:space="0" w:color="auto"/>
              <w:bottom w:val="single" w:sz="6" w:space="0" w:color="auto"/>
              <w:right w:val="single" w:sz="6" w:space="0" w:color="auto"/>
            </w:tcBorders>
          </w:tcPr>
          <w:p w14:paraId="24C04F75" w14:textId="77777777" w:rsidR="00F727EE" w:rsidRDefault="00F727EE" w:rsidP="00F45A8A">
            <w:pPr>
              <w:pStyle w:val="TAL"/>
            </w:pPr>
            <w:r>
              <w:t>1</w:t>
            </w:r>
          </w:p>
        </w:tc>
        <w:tc>
          <w:tcPr>
            <w:tcW w:w="673" w:type="pct"/>
            <w:tcBorders>
              <w:top w:val="single" w:sz="6" w:space="0" w:color="auto"/>
              <w:left w:val="single" w:sz="6" w:space="0" w:color="auto"/>
              <w:bottom w:val="single" w:sz="6" w:space="0" w:color="auto"/>
              <w:right w:val="single" w:sz="6" w:space="0" w:color="auto"/>
            </w:tcBorders>
            <w:hideMark/>
          </w:tcPr>
          <w:p w14:paraId="00B4FD38" w14:textId="77777777" w:rsidR="00F727EE" w:rsidRDefault="00F727EE" w:rsidP="00F45A8A">
            <w:pPr>
              <w:pStyle w:val="TAL"/>
            </w:pPr>
            <w:r>
              <w:t>200 OK</w:t>
            </w:r>
          </w:p>
        </w:tc>
        <w:tc>
          <w:tcPr>
            <w:tcW w:w="2515" w:type="pct"/>
            <w:tcBorders>
              <w:top w:val="single" w:sz="6" w:space="0" w:color="auto"/>
              <w:left w:val="single" w:sz="6" w:space="0" w:color="auto"/>
              <w:bottom w:val="single" w:sz="6" w:space="0" w:color="auto"/>
              <w:right w:val="single" w:sz="6" w:space="0" w:color="auto"/>
            </w:tcBorders>
            <w:hideMark/>
          </w:tcPr>
          <w:p w14:paraId="3A630C49" w14:textId="77777777" w:rsidR="00F727EE" w:rsidRDefault="00F727EE" w:rsidP="00F45A8A">
            <w:pPr>
              <w:pStyle w:val="TAL"/>
            </w:pPr>
            <w:r>
              <w:t xml:space="preserve">Successful case. </w:t>
            </w:r>
            <w:r>
              <w:rPr>
                <w:rFonts w:cs="Arial"/>
                <w:szCs w:val="18"/>
                <w:lang w:val="en-US"/>
              </w:rPr>
              <w:t>The response body contains the result of the search over the list of stored ML Models.</w:t>
            </w:r>
          </w:p>
        </w:tc>
      </w:tr>
      <w:tr w:rsidR="00F727EE" w14:paraId="459975FB" w14:textId="77777777" w:rsidTr="00F45A8A">
        <w:trPr>
          <w:jc w:val="center"/>
        </w:trPr>
        <w:tc>
          <w:tcPr>
            <w:tcW w:w="1052" w:type="pct"/>
            <w:tcBorders>
              <w:top w:val="single" w:sz="6" w:space="0" w:color="auto"/>
              <w:left w:val="single" w:sz="6" w:space="0" w:color="auto"/>
              <w:bottom w:val="single" w:sz="6" w:space="0" w:color="auto"/>
              <w:right w:val="single" w:sz="6" w:space="0" w:color="auto"/>
            </w:tcBorders>
          </w:tcPr>
          <w:p w14:paraId="63EE907E" w14:textId="77777777" w:rsidR="00F727EE" w:rsidRDefault="00F727EE" w:rsidP="00F45A8A">
            <w:pPr>
              <w:pStyle w:val="TAL"/>
            </w:pPr>
            <w:r>
              <w:t>n/a</w:t>
            </w:r>
          </w:p>
        </w:tc>
        <w:tc>
          <w:tcPr>
            <w:tcW w:w="168" w:type="pct"/>
            <w:tcBorders>
              <w:top w:val="single" w:sz="6" w:space="0" w:color="auto"/>
              <w:left w:val="single" w:sz="6" w:space="0" w:color="auto"/>
              <w:bottom w:val="single" w:sz="6" w:space="0" w:color="auto"/>
              <w:right w:val="single" w:sz="6" w:space="0" w:color="auto"/>
            </w:tcBorders>
          </w:tcPr>
          <w:p w14:paraId="522A0AF0" w14:textId="77777777" w:rsidR="00F727EE" w:rsidRDefault="00F727EE" w:rsidP="00F45A8A">
            <w:pPr>
              <w:pStyle w:val="TAC"/>
            </w:pPr>
          </w:p>
        </w:tc>
        <w:tc>
          <w:tcPr>
            <w:tcW w:w="592" w:type="pct"/>
            <w:tcBorders>
              <w:top w:val="single" w:sz="6" w:space="0" w:color="auto"/>
              <w:left w:val="single" w:sz="6" w:space="0" w:color="auto"/>
              <w:bottom w:val="single" w:sz="6" w:space="0" w:color="auto"/>
              <w:right w:val="single" w:sz="6" w:space="0" w:color="auto"/>
            </w:tcBorders>
          </w:tcPr>
          <w:p w14:paraId="31F278DF" w14:textId="77777777" w:rsidR="00F727EE" w:rsidRDefault="00F727EE" w:rsidP="00F45A8A">
            <w:pPr>
              <w:pStyle w:val="TAL"/>
            </w:pPr>
          </w:p>
        </w:tc>
        <w:tc>
          <w:tcPr>
            <w:tcW w:w="673" w:type="pct"/>
            <w:tcBorders>
              <w:top w:val="single" w:sz="6" w:space="0" w:color="auto"/>
              <w:left w:val="single" w:sz="6" w:space="0" w:color="auto"/>
              <w:bottom w:val="single" w:sz="6" w:space="0" w:color="auto"/>
              <w:right w:val="single" w:sz="6" w:space="0" w:color="auto"/>
            </w:tcBorders>
          </w:tcPr>
          <w:p w14:paraId="3E13DB21" w14:textId="77777777" w:rsidR="00F727EE" w:rsidRDefault="00F727EE" w:rsidP="00F45A8A">
            <w:pPr>
              <w:pStyle w:val="TAL"/>
            </w:pPr>
            <w:r>
              <w:t>307 Temporary Redirect</w:t>
            </w:r>
          </w:p>
        </w:tc>
        <w:tc>
          <w:tcPr>
            <w:tcW w:w="2515" w:type="pct"/>
            <w:tcBorders>
              <w:top w:val="single" w:sz="6" w:space="0" w:color="auto"/>
              <w:left w:val="single" w:sz="6" w:space="0" w:color="auto"/>
              <w:bottom w:val="single" w:sz="6" w:space="0" w:color="auto"/>
              <w:right w:val="single" w:sz="6" w:space="0" w:color="auto"/>
            </w:tcBorders>
          </w:tcPr>
          <w:p w14:paraId="1ACA4BD8" w14:textId="77777777" w:rsidR="00F727EE" w:rsidRDefault="00F727EE" w:rsidP="00F45A8A">
            <w:pPr>
              <w:pStyle w:val="TAL"/>
            </w:pPr>
            <w:r>
              <w:t>Temporary redirection.</w:t>
            </w:r>
          </w:p>
          <w:p w14:paraId="5DCC628D" w14:textId="77777777" w:rsidR="00F727EE" w:rsidRDefault="00F727EE" w:rsidP="00F45A8A">
            <w:pPr>
              <w:pStyle w:val="TAL"/>
            </w:pPr>
          </w:p>
          <w:p w14:paraId="04EDA733" w14:textId="77777777" w:rsidR="00F727EE" w:rsidRDefault="00F727EE" w:rsidP="00F45A8A">
            <w:pPr>
              <w:pStyle w:val="TAL"/>
            </w:pPr>
            <w:r>
              <w:t>The response shall include a Location header field containing an alternative target URI of the resource located in an alternative MLR.</w:t>
            </w:r>
          </w:p>
          <w:p w14:paraId="2C33F930" w14:textId="77777777" w:rsidR="00F727EE" w:rsidRDefault="00F727EE" w:rsidP="00F45A8A">
            <w:pPr>
              <w:pStyle w:val="TAL"/>
            </w:pPr>
          </w:p>
          <w:p w14:paraId="60EB7FFA" w14:textId="77777777" w:rsidR="00F727EE" w:rsidRDefault="00F727EE" w:rsidP="00F45A8A">
            <w:pPr>
              <w:pStyle w:val="TAL"/>
            </w:pPr>
            <w:r>
              <w:t>Redirection handling is described in clause 5.2.10 of 3GPP TS 29.122 [2].</w:t>
            </w:r>
          </w:p>
        </w:tc>
      </w:tr>
      <w:tr w:rsidR="00F727EE" w14:paraId="4BECED58" w14:textId="77777777" w:rsidTr="00F45A8A">
        <w:trPr>
          <w:jc w:val="center"/>
        </w:trPr>
        <w:tc>
          <w:tcPr>
            <w:tcW w:w="1052" w:type="pct"/>
            <w:tcBorders>
              <w:top w:val="single" w:sz="6" w:space="0" w:color="auto"/>
              <w:left w:val="single" w:sz="6" w:space="0" w:color="auto"/>
              <w:bottom w:val="single" w:sz="6" w:space="0" w:color="auto"/>
              <w:right w:val="single" w:sz="6" w:space="0" w:color="auto"/>
            </w:tcBorders>
          </w:tcPr>
          <w:p w14:paraId="2B50080F" w14:textId="77777777" w:rsidR="00F727EE" w:rsidRDefault="00F727EE" w:rsidP="00F45A8A">
            <w:pPr>
              <w:pStyle w:val="TAL"/>
            </w:pPr>
            <w:r>
              <w:t>n/a</w:t>
            </w:r>
          </w:p>
        </w:tc>
        <w:tc>
          <w:tcPr>
            <w:tcW w:w="168" w:type="pct"/>
            <w:tcBorders>
              <w:top w:val="single" w:sz="6" w:space="0" w:color="auto"/>
              <w:left w:val="single" w:sz="6" w:space="0" w:color="auto"/>
              <w:bottom w:val="single" w:sz="6" w:space="0" w:color="auto"/>
              <w:right w:val="single" w:sz="6" w:space="0" w:color="auto"/>
            </w:tcBorders>
          </w:tcPr>
          <w:p w14:paraId="3851F42D" w14:textId="77777777" w:rsidR="00F727EE" w:rsidRDefault="00F727EE" w:rsidP="00F45A8A">
            <w:pPr>
              <w:pStyle w:val="TAC"/>
            </w:pPr>
          </w:p>
        </w:tc>
        <w:tc>
          <w:tcPr>
            <w:tcW w:w="592" w:type="pct"/>
            <w:tcBorders>
              <w:top w:val="single" w:sz="6" w:space="0" w:color="auto"/>
              <w:left w:val="single" w:sz="6" w:space="0" w:color="auto"/>
              <w:bottom w:val="single" w:sz="6" w:space="0" w:color="auto"/>
              <w:right w:val="single" w:sz="6" w:space="0" w:color="auto"/>
            </w:tcBorders>
          </w:tcPr>
          <w:p w14:paraId="3B113C30" w14:textId="77777777" w:rsidR="00F727EE" w:rsidRDefault="00F727EE" w:rsidP="00F45A8A">
            <w:pPr>
              <w:pStyle w:val="TAL"/>
            </w:pPr>
          </w:p>
        </w:tc>
        <w:tc>
          <w:tcPr>
            <w:tcW w:w="673" w:type="pct"/>
            <w:tcBorders>
              <w:top w:val="single" w:sz="6" w:space="0" w:color="auto"/>
              <w:left w:val="single" w:sz="6" w:space="0" w:color="auto"/>
              <w:bottom w:val="single" w:sz="6" w:space="0" w:color="auto"/>
              <w:right w:val="single" w:sz="6" w:space="0" w:color="auto"/>
            </w:tcBorders>
          </w:tcPr>
          <w:p w14:paraId="1F3ECF1D" w14:textId="77777777" w:rsidR="00F727EE" w:rsidRDefault="00F727EE" w:rsidP="00F45A8A">
            <w:pPr>
              <w:pStyle w:val="TAL"/>
            </w:pPr>
            <w:r>
              <w:t>308 Permanent Redirect</w:t>
            </w:r>
          </w:p>
        </w:tc>
        <w:tc>
          <w:tcPr>
            <w:tcW w:w="2515" w:type="pct"/>
            <w:tcBorders>
              <w:top w:val="single" w:sz="6" w:space="0" w:color="auto"/>
              <w:left w:val="single" w:sz="6" w:space="0" w:color="auto"/>
              <w:bottom w:val="single" w:sz="6" w:space="0" w:color="auto"/>
              <w:right w:val="single" w:sz="6" w:space="0" w:color="auto"/>
            </w:tcBorders>
          </w:tcPr>
          <w:p w14:paraId="479C3E90" w14:textId="77777777" w:rsidR="00F727EE" w:rsidRDefault="00F727EE" w:rsidP="00F45A8A">
            <w:pPr>
              <w:pStyle w:val="TAL"/>
            </w:pPr>
            <w:r>
              <w:t>Permanent redirection.</w:t>
            </w:r>
          </w:p>
          <w:p w14:paraId="5018E889" w14:textId="77777777" w:rsidR="00F727EE" w:rsidRDefault="00F727EE" w:rsidP="00F45A8A">
            <w:pPr>
              <w:pStyle w:val="TAL"/>
            </w:pPr>
          </w:p>
          <w:p w14:paraId="669DC1E2" w14:textId="77777777" w:rsidR="00F727EE" w:rsidRDefault="00F727EE" w:rsidP="00F45A8A">
            <w:pPr>
              <w:pStyle w:val="TAL"/>
            </w:pPr>
            <w:r>
              <w:t>The response shall include a Location header field containing an alternative target URI of the resource located in an alternative MLR.</w:t>
            </w:r>
          </w:p>
          <w:p w14:paraId="4D23ED71" w14:textId="77777777" w:rsidR="00F727EE" w:rsidRDefault="00F727EE" w:rsidP="00F45A8A">
            <w:pPr>
              <w:pStyle w:val="TAL"/>
            </w:pPr>
          </w:p>
          <w:p w14:paraId="7658E8EE" w14:textId="77777777" w:rsidR="00F727EE" w:rsidRDefault="00F727EE" w:rsidP="00F45A8A">
            <w:pPr>
              <w:pStyle w:val="TAL"/>
            </w:pPr>
            <w:r>
              <w:t>Redirection handling is described in clause 5.2.10 of 3GPP TS 29.122 [2].</w:t>
            </w:r>
          </w:p>
        </w:tc>
      </w:tr>
      <w:tr w:rsidR="00F727EE" w14:paraId="2B55381D"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5A1E9C" w14:textId="77777777" w:rsidR="00F727EE" w:rsidRDefault="00F727EE" w:rsidP="00F45A8A">
            <w:pPr>
              <w:pStyle w:val="TAN"/>
            </w:pPr>
            <w:r>
              <w:t>NOTE:</w:t>
            </w:r>
            <w:r>
              <w:tab/>
              <w:t>The mandatory HTTP error status codes for the HTTP GET method listed in table 5.2.6-1 of 3GPP TS 29.122 [2] shall also apply.</w:t>
            </w:r>
          </w:p>
        </w:tc>
      </w:tr>
    </w:tbl>
    <w:p w14:paraId="7F568A85" w14:textId="77777777" w:rsidR="00F727EE" w:rsidRDefault="00F727EE" w:rsidP="00F727EE">
      <w:pPr>
        <w:rPr>
          <w:lang w:eastAsia="zh-CN"/>
        </w:rPr>
      </w:pPr>
    </w:p>
    <w:p w14:paraId="360D164A" w14:textId="77777777" w:rsidR="00F727EE" w:rsidRPr="007C1AFD" w:rsidRDefault="00F727EE" w:rsidP="00F727EE">
      <w:pPr>
        <w:pStyle w:val="TH"/>
      </w:pPr>
      <w:r w:rsidRPr="007C1AFD">
        <w:t>Table </w:t>
      </w:r>
      <w:r>
        <w:t>6.2.2.3.2.3.1-4</w:t>
      </w:r>
      <w:r w:rsidRPr="007C1AFD">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727EE" w:rsidRPr="007C1AFD" w14:paraId="2A51D94C" w14:textId="77777777" w:rsidTr="00F45A8A">
        <w:trPr>
          <w:jc w:val="center"/>
        </w:trPr>
        <w:tc>
          <w:tcPr>
            <w:tcW w:w="825" w:type="pct"/>
            <w:shd w:val="clear" w:color="auto" w:fill="C0C0C0"/>
          </w:tcPr>
          <w:p w14:paraId="2F1CE608" w14:textId="77777777" w:rsidR="00F727EE" w:rsidRPr="007C1AFD" w:rsidRDefault="00F727EE" w:rsidP="00F45A8A">
            <w:pPr>
              <w:pStyle w:val="TAH"/>
            </w:pPr>
            <w:r w:rsidRPr="007C1AFD">
              <w:t>Name</w:t>
            </w:r>
          </w:p>
        </w:tc>
        <w:tc>
          <w:tcPr>
            <w:tcW w:w="732" w:type="pct"/>
            <w:shd w:val="clear" w:color="auto" w:fill="C0C0C0"/>
          </w:tcPr>
          <w:p w14:paraId="02B18FE2" w14:textId="77777777" w:rsidR="00F727EE" w:rsidRPr="007C1AFD" w:rsidRDefault="00F727EE" w:rsidP="00F45A8A">
            <w:pPr>
              <w:pStyle w:val="TAH"/>
            </w:pPr>
            <w:r w:rsidRPr="007C1AFD">
              <w:t>Data type</w:t>
            </w:r>
          </w:p>
        </w:tc>
        <w:tc>
          <w:tcPr>
            <w:tcW w:w="217" w:type="pct"/>
            <w:shd w:val="clear" w:color="auto" w:fill="C0C0C0"/>
          </w:tcPr>
          <w:p w14:paraId="70E995CF" w14:textId="77777777" w:rsidR="00F727EE" w:rsidRPr="007C1AFD" w:rsidRDefault="00F727EE" w:rsidP="00F45A8A">
            <w:pPr>
              <w:pStyle w:val="TAH"/>
            </w:pPr>
            <w:r w:rsidRPr="007C1AFD">
              <w:t>P</w:t>
            </w:r>
          </w:p>
        </w:tc>
        <w:tc>
          <w:tcPr>
            <w:tcW w:w="581" w:type="pct"/>
            <w:shd w:val="clear" w:color="auto" w:fill="C0C0C0"/>
          </w:tcPr>
          <w:p w14:paraId="4C2515B2" w14:textId="77777777" w:rsidR="00F727EE" w:rsidRPr="007C1AFD" w:rsidRDefault="00F727EE" w:rsidP="00F45A8A">
            <w:pPr>
              <w:pStyle w:val="TAH"/>
            </w:pPr>
            <w:r w:rsidRPr="007C1AFD">
              <w:t>Cardinality</w:t>
            </w:r>
          </w:p>
        </w:tc>
        <w:tc>
          <w:tcPr>
            <w:tcW w:w="2645" w:type="pct"/>
            <w:shd w:val="clear" w:color="auto" w:fill="C0C0C0"/>
            <w:vAlign w:val="center"/>
          </w:tcPr>
          <w:p w14:paraId="45BE2302" w14:textId="77777777" w:rsidR="00F727EE" w:rsidRPr="007C1AFD" w:rsidRDefault="00F727EE" w:rsidP="00F45A8A">
            <w:pPr>
              <w:pStyle w:val="TAH"/>
            </w:pPr>
            <w:r w:rsidRPr="007C1AFD">
              <w:t>Description</w:t>
            </w:r>
          </w:p>
        </w:tc>
      </w:tr>
      <w:tr w:rsidR="00F727EE" w:rsidRPr="007C1AFD" w14:paraId="128DB29B" w14:textId="77777777" w:rsidTr="00F45A8A">
        <w:trPr>
          <w:jc w:val="center"/>
        </w:trPr>
        <w:tc>
          <w:tcPr>
            <w:tcW w:w="825" w:type="pct"/>
            <w:shd w:val="clear" w:color="auto" w:fill="auto"/>
          </w:tcPr>
          <w:p w14:paraId="2109FCB9" w14:textId="77777777" w:rsidR="00F727EE" w:rsidRPr="007C1AFD" w:rsidRDefault="00F727EE" w:rsidP="00F45A8A">
            <w:pPr>
              <w:pStyle w:val="TAL"/>
            </w:pPr>
            <w:r w:rsidRPr="007C1AFD">
              <w:t>Location</w:t>
            </w:r>
          </w:p>
        </w:tc>
        <w:tc>
          <w:tcPr>
            <w:tcW w:w="732" w:type="pct"/>
          </w:tcPr>
          <w:p w14:paraId="1730FCF5" w14:textId="77777777" w:rsidR="00F727EE" w:rsidRPr="007C1AFD" w:rsidRDefault="00F727EE" w:rsidP="00F45A8A">
            <w:pPr>
              <w:pStyle w:val="TAL"/>
            </w:pPr>
            <w:r>
              <w:t>s</w:t>
            </w:r>
            <w:r w:rsidRPr="007C1AFD">
              <w:t>tring</w:t>
            </w:r>
          </w:p>
        </w:tc>
        <w:tc>
          <w:tcPr>
            <w:tcW w:w="217" w:type="pct"/>
          </w:tcPr>
          <w:p w14:paraId="4D64FBE0" w14:textId="77777777" w:rsidR="00F727EE" w:rsidRPr="007C1AFD" w:rsidRDefault="00F727EE" w:rsidP="00F45A8A">
            <w:pPr>
              <w:pStyle w:val="TAC"/>
            </w:pPr>
            <w:r w:rsidRPr="007C1AFD">
              <w:t>M</w:t>
            </w:r>
          </w:p>
        </w:tc>
        <w:tc>
          <w:tcPr>
            <w:tcW w:w="581" w:type="pct"/>
          </w:tcPr>
          <w:p w14:paraId="361F950B" w14:textId="77777777" w:rsidR="00F727EE" w:rsidRPr="007C1AFD" w:rsidRDefault="00F727EE" w:rsidP="00F45A8A">
            <w:pPr>
              <w:pStyle w:val="TAL"/>
            </w:pPr>
            <w:r w:rsidRPr="007C1AFD">
              <w:t>1</w:t>
            </w:r>
          </w:p>
        </w:tc>
        <w:tc>
          <w:tcPr>
            <w:tcW w:w="2645" w:type="pct"/>
            <w:shd w:val="clear" w:color="auto" w:fill="auto"/>
            <w:vAlign w:val="center"/>
          </w:tcPr>
          <w:p w14:paraId="74A5AA93" w14:textId="77777777" w:rsidR="00F727EE" w:rsidRPr="007C1AFD" w:rsidRDefault="00F727EE" w:rsidP="00F45A8A">
            <w:pPr>
              <w:pStyle w:val="TAL"/>
            </w:pPr>
            <w:r>
              <w:t>Contains a</w:t>
            </w:r>
            <w:r w:rsidRPr="007C1AFD">
              <w:t xml:space="preserve">n alternative URI of the resource located in an alternative </w:t>
            </w:r>
            <w:r>
              <w:rPr>
                <w:lang w:eastAsia="zh-CN"/>
              </w:rPr>
              <w:t>MLR</w:t>
            </w:r>
            <w:r w:rsidRPr="007C1AFD">
              <w:t>.</w:t>
            </w:r>
          </w:p>
        </w:tc>
      </w:tr>
    </w:tbl>
    <w:p w14:paraId="610998AF" w14:textId="77777777" w:rsidR="00F727EE" w:rsidRPr="007C1AFD" w:rsidRDefault="00F727EE" w:rsidP="00F727EE"/>
    <w:p w14:paraId="48334A24" w14:textId="77777777" w:rsidR="00F727EE" w:rsidRPr="007C1AFD" w:rsidRDefault="00F727EE" w:rsidP="00F727EE">
      <w:pPr>
        <w:pStyle w:val="TH"/>
      </w:pPr>
      <w:r w:rsidRPr="007C1AFD">
        <w:t>Table </w:t>
      </w:r>
      <w:r>
        <w:t>6.2.2.3.2.3.1-5</w:t>
      </w:r>
      <w:r w:rsidRPr="007C1AFD">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727EE" w:rsidRPr="007C1AFD" w14:paraId="5FCCC2F8" w14:textId="77777777" w:rsidTr="00F45A8A">
        <w:trPr>
          <w:jc w:val="center"/>
        </w:trPr>
        <w:tc>
          <w:tcPr>
            <w:tcW w:w="825" w:type="pct"/>
            <w:shd w:val="clear" w:color="auto" w:fill="C0C0C0"/>
          </w:tcPr>
          <w:p w14:paraId="72B01560" w14:textId="77777777" w:rsidR="00F727EE" w:rsidRPr="007C1AFD" w:rsidRDefault="00F727EE" w:rsidP="00F45A8A">
            <w:pPr>
              <w:pStyle w:val="TAH"/>
            </w:pPr>
            <w:r w:rsidRPr="007C1AFD">
              <w:t>Name</w:t>
            </w:r>
          </w:p>
        </w:tc>
        <w:tc>
          <w:tcPr>
            <w:tcW w:w="732" w:type="pct"/>
            <w:shd w:val="clear" w:color="auto" w:fill="C0C0C0"/>
          </w:tcPr>
          <w:p w14:paraId="6830FCF5" w14:textId="77777777" w:rsidR="00F727EE" w:rsidRPr="007C1AFD" w:rsidRDefault="00F727EE" w:rsidP="00F45A8A">
            <w:pPr>
              <w:pStyle w:val="TAH"/>
            </w:pPr>
            <w:r w:rsidRPr="007C1AFD">
              <w:t>Data type</w:t>
            </w:r>
          </w:p>
        </w:tc>
        <w:tc>
          <w:tcPr>
            <w:tcW w:w="217" w:type="pct"/>
            <w:shd w:val="clear" w:color="auto" w:fill="C0C0C0"/>
          </w:tcPr>
          <w:p w14:paraId="3A653139" w14:textId="77777777" w:rsidR="00F727EE" w:rsidRPr="007C1AFD" w:rsidRDefault="00F727EE" w:rsidP="00F45A8A">
            <w:pPr>
              <w:pStyle w:val="TAH"/>
            </w:pPr>
            <w:r w:rsidRPr="007C1AFD">
              <w:t>P</w:t>
            </w:r>
          </w:p>
        </w:tc>
        <w:tc>
          <w:tcPr>
            <w:tcW w:w="581" w:type="pct"/>
            <w:shd w:val="clear" w:color="auto" w:fill="C0C0C0"/>
          </w:tcPr>
          <w:p w14:paraId="571E38F6" w14:textId="77777777" w:rsidR="00F727EE" w:rsidRPr="007C1AFD" w:rsidRDefault="00F727EE" w:rsidP="00F45A8A">
            <w:pPr>
              <w:pStyle w:val="TAH"/>
            </w:pPr>
            <w:r w:rsidRPr="007C1AFD">
              <w:t>Cardinality</w:t>
            </w:r>
          </w:p>
        </w:tc>
        <w:tc>
          <w:tcPr>
            <w:tcW w:w="2645" w:type="pct"/>
            <w:shd w:val="clear" w:color="auto" w:fill="C0C0C0"/>
            <w:vAlign w:val="center"/>
          </w:tcPr>
          <w:p w14:paraId="3D7C2CBA" w14:textId="77777777" w:rsidR="00F727EE" w:rsidRPr="007C1AFD" w:rsidRDefault="00F727EE" w:rsidP="00F45A8A">
            <w:pPr>
              <w:pStyle w:val="TAH"/>
            </w:pPr>
            <w:r w:rsidRPr="007C1AFD">
              <w:t>Description</w:t>
            </w:r>
          </w:p>
        </w:tc>
      </w:tr>
      <w:tr w:rsidR="00F727EE" w:rsidRPr="007C1AFD" w14:paraId="4B6EEB75" w14:textId="77777777" w:rsidTr="00F45A8A">
        <w:trPr>
          <w:jc w:val="center"/>
        </w:trPr>
        <w:tc>
          <w:tcPr>
            <w:tcW w:w="825" w:type="pct"/>
            <w:shd w:val="clear" w:color="auto" w:fill="auto"/>
          </w:tcPr>
          <w:p w14:paraId="4D609768" w14:textId="77777777" w:rsidR="00F727EE" w:rsidRPr="007C1AFD" w:rsidRDefault="00F727EE" w:rsidP="00F45A8A">
            <w:pPr>
              <w:pStyle w:val="TAL"/>
            </w:pPr>
            <w:r w:rsidRPr="007C1AFD">
              <w:t>Location</w:t>
            </w:r>
          </w:p>
        </w:tc>
        <w:tc>
          <w:tcPr>
            <w:tcW w:w="732" w:type="pct"/>
          </w:tcPr>
          <w:p w14:paraId="0D9D5F87" w14:textId="77777777" w:rsidR="00F727EE" w:rsidRPr="007C1AFD" w:rsidRDefault="00F727EE" w:rsidP="00F45A8A">
            <w:pPr>
              <w:pStyle w:val="TAL"/>
            </w:pPr>
            <w:r>
              <w:t>s</w:t>
            </w:r>
            <w:r w:rsidRPr="007C1AFD">
              <w:t>tring</w:t>
            </w:r>
          </w:p>
        </w:tc>
        <w:tc>
          <w:tcPr>
            <w:tcW w:w="217" w:type="pct"/>
          </w:tcPr>
          <w:p w14:paraId="69668359" w14:textId="77777777" w:rsidR="00F727EE" w:rsidRPr="007C1AFD" w:rsidRDefault="00F727EE" w:rsidP="00F45A8A">
            <w:pPr>
              <w:pStyle w:val="TAC"/>
            </w:pPr>
            <w:r w:rsidRPr="007C1AFD">
              <w:t>M</w:t>
            </w:r>
          </w:p>
        </w:tc>
        <w:tc>
          <w:tcPr>
            <w:tcW w:w="581" w:type="pct"/>
          </w:tcPr>
          <w:p w14:paraId="1CC9EE36" w14:textId="77777777" w:rsidR="00F727EE" w:rsidRPr="007C1AFD" w:rsidRDefault="00F727EE" w:rsidP="00F45A8A">
            <w:pPr>
              <w:pStyle w:val="TAL"/>
            </w:pPr>
            <w:r w:rsidRPr="007C1AFD">
              <w:t>1</w:t>
            </w:r>
          </w:p>
        </w:tc>
        <w:tc>
          <w:tcPr>
            <w:tcW w:w="2645" w:type="pct"/>
            <w:shd w:val="clear" w:color="auto" w:fill="auto"/>
            <w:vAlign w:val="center"/>
          </w:tcPr>
          <w:p w14:paraId="09C45148" w14:textId="77777777" w:rsidR="00F727EE" w:rsidRPr="007C1AFD" w:rsidRDefault="00F727EE" w:rsidP="00F45A8A">
            <w:pPr>
              <w:pStyle w:val="TAL"/>
            </w:pPr>
            <w:r>
              <w:t>Contains a</w:t>
            </w:r>
            <w:r w:rsidRPr="007C1AFD">
              <w:t xml:space="preserve">n alternative URI of the resource located in an alternative </w:t>
            </w:r>
            <w:r>
              <w:rPr>
                <w:lang w:eastAsia="zh-CN"/>
              </w:rPr>
              <w:t>MLR</w:t>
            </w:r>
            <w:r w:rsidRPr="007C1AFD">
              <w:t>.</w:t>
            </w:r>
          </w:p>
        </w:tc>
      </w:tr>
    </w:tbl>
    <w:p w14:paraId="794BB919" w14:textId="77777777" w:rsidR="00F727EE" w:rsidRDefault="00F727EE" w:rsidP="00F727EE">
      <w:pPr>
        <w:rPr>
          <w:lang w:eastAsia="zh-CN"/>
        </w:rPr>
      </w:pPr>
    </w:p>
    <w:p w14:paraId="6908ECDD" w14:textId="77777777" w:rsidR="00F727EE" w:rsidRDefault="00F727EE" w:rsidP="00F727EE">
      <w:pPr>
        <w:pStyle w:val="Heading6"/>
        <w:rPr>
          <w:lang w:eastAsia="zh-CN"/>
        </w:rPr>
      </w:pPr>
      <w:bookmarkStart w:id="1355" w:name="_Toc199249642"/>
      <w:r>
        <w:rPr>
          <w:lang w:eastAsia="zh-CN"/>
        </w:rPr>
        <w:t>6.2.2.3.2.4</w:t>
      </w:r>
      <w:r>
        <w:rPr>
          <w:lang w:eastAsia="zh-CN"/>
        </w:rPr>
        <w:tab/>
        <w:t>Resource Custom Operations</w:t>
      </w:r>
      <w:bookmarkEnd w:id="1355"/>
    </w:p>
    <w:p w14:paraId="1673D2FF" w14:textId="77777777" w:rsidR="00F727EE" w:rsidRPr="00F922E9" w:rsidRDefault="00F727EE" w:rsidP="00F727EE">
      <w:pPr>
        <w:rPr>
          <w:lang w:eastAsia="zh-CN"/>
        </w:rPr>
      </w:pPr>
      <w:r>
        <w:rPr>
          <w:lang w:eastAsia="zh-CN"/>
        </w:rPr>
        <w:t>There are no resource custom operations defined for this resource in this release of the specification.</w:t>
      </w:r>
    </w:p>
    <w:p w14:paraId="74724C03" w14:textId="77777777" w:rsidR="00F727EE" w:rsidRDefault="00F727EE" w:rsidP="00F727EE">
      <w:pPr>
        <w:pStyle w:val="Heading4"/>
        <w:rPr>
          <w:lang w:eastAsia="zh-CN"/>
        </w:rPr>
      </w:pPr>
      <w:bookmarkStart w:id="1356" w:name="_Toc199249643"/>
      <w:r>
        <w:rPr>
          <w:lang w:eastAsia="zh-CN"/>
        </w:rPr>
        <w:t>6.2.2.4</w:t>
      </w:r>
      <w:r>
        <w:rPr>
          <w:lang w:eastAsia="zh-CN"/>
        </w:rPr>
        <w:tab/>
        <w:t>Custom Operations without associated resources</w:t>
      </w:r>
      <w:bookmarkEnd w:id="1356"/>
    </w:p>
    <w:p w14:paraId="5FDB04F3" w14:textId="77777777" w:rsidR="00F727EE" w:rsidRPr="003736E9" w:rsidRDefault="00F727EE" w:rsidP="00F727EE">
      <w:pPr>
        <w:rPr>
          <w:lang w:eastAsia="zh-CN"/>
        </w:rPr>
      </w:pPr>
      <w:r>
        <w:rPr>
          <w:lang w:eastAsia="zh-CN"/>
        </w:rPr>
        <w:t>There are no custom operations without associated resources in the present release of the document.</w:t>
      </w:r>
    </w:p>
    <w:p w14:paraId="7059D3D6" w14:textId="77777777" w:rsidR="00F727EE" w:rsidRDefault="00F727EE" w:rsidP="00F727EE">
      <w:pPr>
        <w:pStyle w:val="Heading4"/>
        <w:rPr>
          <w:lang w:eastAsia="zh-CN"/>
        </w:rPr>
      </w:pPr>
      <w:bookmarkStart w:id="1357" w:name="_Toc199249644"/>
      <w:r>
        <w:rPr>
          <w:lang w:eastAsia="zh-CN"/>
        </w:rPr>
        <w:t>6.2.2.5</w:t>
      </w:r>
      <w:r>
        <w:rPr>
          <w:lang w:eastAsia="zh-CN"/>
        </w:rPr>
        <w:tab/>
        <w:t>Notifications</w:t>
      </w:r>
      <w:bookmarkEnd w:id="1357"/>
    </w:p>
    <w:p w14:paraId="4120B8B8" w14:textId="77777777" w:rsidR="00F727EE" w:rsidRPr="003736E9" w:rsidRDefault="00F727EE" w:rsidP="00F727EE">
      <w:pPr>
        <w:rPr>
          <w:lang w:eastAsia="zh-CN"/>
        </w:rPr>
      </w:pPr>
      <w:r>
        <w:rPr>
          <w:lang w:eastAsia="zh-CN"/>
        </w:rPr>
        <w:t>There are no notifications in the present release of the document.</w:t>
      </w:r>
    </w:p>
    <w:p w14:paraId="1F5B4DFA" w14:textId="77777777" w:rsidR="00F727EE" w:rsidRDefault="00F727EE" w:rsidP="00F727EE">
      <w:pPr>
        <w:pStyle w:val="Heading4"/>
        <w:rPr>
          <w:lang w:eastAsia="zh-CN"/>
        </w:rPr>
      </w:pPr>
      <w:bookmarkStart w:id="1358" w:name="_Toc199249645"/>
      <w:r>
        <w:rPr>
          <w:lang w:eastAsia="zh-CN"/>
        </w:rPr>
        <w:t>6.2.2.6</w:t>
      </w:r>
      <w:r>
        <w:rPr>
          <w:lang w:eastAsia="zh-CN"/>
        </w:rPr>
        <w:tab/>
        <w:t>Data Model</w:t>
      </w:r>
      <w:bookmarkEnd w:id="1358"/>
    </w:p>
    <w:p w14:paraId="0CCB2F37" w14:textId="77777777" w:rsidR="00F727EE" w:rsidRDefault="00F727EE" w:rsidP="00F727EE">
      <w:pPr>
        <w:pStyle w:val="Heading5"/>
        <w:rPr>
          <w:lang w:eastAsia="zh-CN"/>
        </w:rPr>
      </w:pPr>
      <w:bookmarkStart w:id="1359" w:name="_Toc199249646"/>
      <w:r>
        <w:rPr>
          <w:lang w:eastAsia="zh-CN"/>
        </w:rPr>
        <w:t>6.2.2.6.1</w:t>
      </w:r>
      <w:r>
        <w:rPr>
          <w:lang w:eastAsia="zh-CN"/>
        </w:rPr>
        <w:tab/>
        <w:t>General</w:t>
      </w:r>
      <w:bookmarkEnd w:id="1359"/>
    </w:p>
    <w:p w14:paraId="69DEF7B7" w14:textId="77777777" w:rsidR="00F727EE" w:rsidRDefault="00F727EE" w:rsidP="00F727EE">
      <w:pPr>
        <w:rPr>
          <w:lang w:eastAsia="zh-CN"/>
        </w:rPr>
      </w:pPr>
      <w:r>
        <w:rPr>
          <w:lang w:eastAsia="zh-CN"/>
        </w:rPr>
        <w:t>This clause specifies the application data model supported by the API.</w:t>
      </w:r>
    </w:p>
    <w:p w14:paraId="29D2242A" w14:textId="77777777" w:rsidR="00F727EE" w:rsidRDefault="00F727EE" w:rsidP="00F727EE">
      <w:pPr>
        <w:rPr>
          <w:lang w:eastAsia="zh-CN"/>
        </w:rPr>
      </w:pPr>
      <w:r>
        <w:rPr>
          <w:lang w:eastAsia="zh-CN"/>
        </w:rPr>
        <w:t>Table 6.2.2.6.1-1 specifies the data types defined for the MLR_ModelInformationDiscovery</w:t>
      </w:r>
      <w:r>
        <w:t xml:space="preserve"> </w:t>
      </w:r>
      <w:r>
        <w:rPr>
          <w:lang w:eastAsia="zh-CN"/>
        </w:rPr>
        <w:t>API.</w:t>
      </w:r>
    </w:p>
    <w:p w14:paraId="7DC21C52" w14:textId="77777777" w:rsidR="00F727EE" w:rsidRDefault="00F727EE" w:rsidP="00F727EE">
      <w:pPr>
        <w:pStyle w:val="TH"/>
      </w:pPr>
      <w:r>
        <w:t>Table 6.2.2.6.1-1</w:t>
      </w:r>
      <w:r>
        <w:rPr>
          <w:color w:val="000000"/>
        </w:rPr>
        <w:t>: MLR_ModelInformationDiscovery</w:t>
      </w:r>
      <w:r>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F727EE" w14:paraId="014B717C"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shd w:val="clear" w:color="auto" w:fill="C0C0C0"/>
            <w:hideMark/>
          </w:tcPr>
          <w:p w14:paraId="1AC5776B" w14:textId="77777777" w:rsidR="00F727EE" w:rsidRDefault="00F727EE" w:rsidP="00F45A8A">
            <w:pPr>
              <w:pStyle w:val="TAH"/>
            </w:pPr>
            <w:r>
              <w:t>Data type</w:t>
            </w:r>
          </w:p>
        </w:tc>
        <w:tc>
          <w:tcPr>
            <w:tcW w:w="1630" w:type="dxa"/>
            <w:tcBorders>
              <w:top w:val="single" w:sz="6" w:space="0" w:color="auto"/>
              <w:left w:val="single" w:sz="6" w:space="0" w:color="auto"/>
              <w:bottom w:val="single" w:sz="6" w:space="0" w:color="auto"/>
              <w:right w:val="single" w:sz="6" w:space="0" w:color="auto"/>
            </w:tcBorders>
            <w:shd w:val="clear" w:color="auto" w:fill="C0C0C0"/>
            <w:hideMark/>
          </w:tcPr>
          <w:p w14:paraId="248300A4" w14:textId="77777777" w:rsidR="00F727EE" w:rsidRDefault="00F727EE" w:rsidP="00F45A8A">
            <w:pPr>
              <w:pStyle w:val="TAH"/>
            </w:pPr>
            <w:r>
              <w:t>Section defined</w:t>
            </w:r>
          </w:p>
        </w:tc>
        <w:tc>
          <w:tcPr>
            <w:tcW w:w="4033" w:type="dxa"/>
            <w:tcBorders>
              <w:top w:val="single" w:sz="6" w:space="0" w:color="auto"/>
              <w:left w:val="single" w:sz="6" w:space="0" w:color="auto"/>
              <w:bottom w:val="single" w:sz="6" w:space="0" w:color="auto"/>
              <w:right w:val="single" w:sz="6" w:space="0" w:color="auto"/>
            </w:tcBorders>
            <w:shd w:val="clear" w:color="auto" w:fill="C0C0C0"/>
            <w:hideMark/>
          </w:tcPr>
          <w:p w14:paraId="50BC52F7" w14:textId="77777777" w:rsidR="00F727EE" w:rsidRDefault="00F727EE" w:rsidP="00F45A8A">
            <w:pPr>
              <w:pStyle w:val="TAH"/>
            </w:pPr>
            <w:r>
              <w:t>Description</w:t>
            </w:r>
          </w:p>
        </w:tc>
        <w:tc>
          <w:tcPr>
            <w:tcW w:w="1552" w:type="dxa"/>
            <w:tcBorders>
              <w:top w:val="single" w:sz="6" w:space="0" w:color="auto"/>
              <w:left w:val="single" w:sz="6" w:space="0" w:color="auto"/>
              <w:bottom w:val="single" w:sz="6" w:space="0" w:color="auto"/>
              <w:right w:val="single" w:sz="6" w:space="0" w:color="auto"/>
            </w:tcBorders>
            <w:shd w:val="clear" w:color="auto" w:fill="C0C0C0"/>
            <w:hideMark/>
          </w:tcPr>
          <w:p w14:paraId="63C7C131" w14:textId="77777777" w:rsidR="00F727EE" w:rsidRDefault="00F727EE" w:rsidP="00F45A8A">
            <w:pPr>
              <w:pStyle w:val="TAH"/>
            </w:pPr>
            <w:r>
              <w:t>Applicability</w:t>
            </w:r>
          </w:p>
        </w:tc>
      </w:tr>
      <w:tr w:rsidR="00F727EE" w14:paraId="5F210399"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464D5F1D" w14:textId="77777777" w:rsidR="00F727EE" w:rsidRDefault="00F727EE" w:rsidP="00F45A8A">
            <w:pPr>
              <w:pStyle w:val="TAL"/>
            </w:pPr>
            <w:r>
              <w:t>DiscoveryResp</w:t>
            </w:r>
          </w:p>
        </w:tc>
        <w:tc>
          <w:tcPr>
            <w:tcW w:w="1630" w:type="dxa"/>
            <w:tcBorders>
              <w:top w:val="single" w:sz="6" w:space="0" w:color="auto"/>
              <w:left w:val="single" w:sz="6" w:space="0" w:color="auto"/>
              <w:bottom w:val="single" w:sz="6" w:space="0" w:color="auto"/>
              <w:right w:val="single" w:sz="6" w:space="0" w:color="auto"/>
            </w:tcBorders>
          </w:tcPr>
          <w:p w14:paraId="2146B6CD" w14:textId="77777777" w:rsidR="00F727EE" w:rsidRDefault="00F727EE" w:rsidP="00F45A8A">
            <w:pPr>
              <w:pStyle w:val="TAL"/>
            </w:pPr>
            <w:r>
              <w:rPr>
                <w:lang w:eastAsia="zh-CN"/>
              </w:rPr>
              <w:t>6.2.2.6.2.2</w:t>
            </w:r>
          </w:p>
        </w:tc>
        <w:tc>
          <w:tcPr>
            <w:tcW w:w="4033" w:type="dxa"/>
            <w:tcBorders>
              <w:top w:val="single" w:sz="6" w:space="0" w:color="auto"/>
              <w:left w:val="single" w:sz="6" w:space="0" w:color="auto"/>
              <w:bottom w:val="single" w:sz="6" w:space="0" w:color="auto"/>
              <w:right w:val="single" w:sz="6" w:space="0" w:color="auto"/>
            </w:tcBorders>
          </w:tcPr>
          <w:p w14:paraId="30DF9E8E" w14:textId="77777777" w:rsidR="00F727EE" w:rsidRDefault="00F727EE" w:rsidP="00F45A8A">
            <w:pPr>
              <w:pStyle w:val="TAL"/>
            </w:pPr>
            <w:r>
              <w:t>Represents the ML model discovery repsonse.</w:t>
            </w:r>
          </w:p>
        </w:tc>
        <w:tc>
          <w:tcPr>
            <w:tcW w:w="1552" w:type="dxa"/>
            <w:tcBorders>
              <w:top w:val="single" w:sz="6" w:space="0" w:color="auto"/>
              <w:left w:val="single" w:sz="6" w:space="0" w:color="auto"/>
              <w:bottom w:val="single" w:sz="6" w:space="0" w:color="auto"/>
              <w:right w:val="single" w:sz="6" w:space="0" w:color="auto"/>
            </w:tcBorders>
          </w:tcPr>
          <w:p w14:paraId="0DD27D63" w14:textId="77777777" w:rsidR="00F727EE" w:rsidRDefault="00F727EE" w:rsidP="00F45A8A">
            <w:pPr>
              <w:pStyle w:val="TAL"/>
              <w:rPr>
                <w:rFonts w:cs="Arial"/>
                <w:szCs w:val="18"/>
              </w:rPr>
            </w:pPr>
          </w:p>
        </w:tc>
      </w:tr>
      <w:tr w:rsidR="00F727EE" w14:paraId="5E2F3D31"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1093ED1C" w14:textId="77777777" w:rsidR="00F727EE" w:rsidRDefault="00F727EE" w:rsidP="00F45A8A">
            <w:pPr>
              <w:pStyle w:val="TAL"/>
            </w:pPr>
            <w:r>
              <w:t>MlModel</w:t>
            </w:r>
          </w:p>
        </w:tc>
        <w:tc>
          <w:tcPr>
            <w:tcW w:w="1630" w:type="dxa"/>
            <w:tcBorders>
              <w:top w:val="single" w:sz="6" w:space="0" w:color="auto"/>
              <w:left w:val="single" w:sz="6" w:space="0" w:color="auto"/>
              <w:bottom w:val="single" w:sz="6" w:space="0" w:color="auto"/>
              <w:right w:val="single" w:sz="6" w:space="0" w:color="auto"/>
            </w:tcBorders>
          </w:tcPr>
          <w:p w14:paraId="15FC0D90" w14:textId="77777777" w:rsidR="00F727EE" w:rsidRDefault="00F727EE" w:rsidP="00F45A8A">
            <w:pPr>
              <w:pStyle w:val="TAL"/>
            </w:pPr>
            <w:r>
              <w:rPr>
                <w:lang w:eastAsia="zh-CN"/>
              </w:rPr>
              <w:t>6.2.2.6.2.3</w:t>
            </w:r>
          </w:p>
        </w:tc>
        <w:tc>
          <w:tcPr>
            <w:tcW w:w="4033" w:type="dxa"/>
            <w:tcBorders>
              <w:top w:val="single" w:sz="6" w:space="0" w:color="auto"/>
              <w:left w:val="single" w:sz="6" w:space="0" w:color="auto"/>
              <w:bottom w:val="single" w:sz="6" w:space="0" w:color="auto"/>
              <w:right w:val="single" w:sz="6" w:space="0" w:color="auto"/>
            </w:tcBorders>
          </w:tcPr>
          <w:p w14:paraId="01A0FE3F" w14:textId="77777777" w:rsidR="00F727EE" w:rsidRDefault="00F727EE" w:rsidP="00F45A8A">
            <w:pPr>
              <w:pStyle w:val="TAL"/>
            </w:pPr>
            <w:r>
              <w:t>Represents the ML model.</w:t>
            </w:r>
          </w:p>
        </w:tc>
        <w:tc>
          <w:tcPr>
            <w:tcW w:w="1552" w:type="dxa"/>
            <w:tcBorders>
              <w:top w:val="single" w:sz="6" w:space="0" w:color="auto"/>
              <w:left w:val="single" w:sz="6" w:space="0" w:color="auto"/>
              <w:bottom w:val="single" w:sz="6" w:space="0" w:color="auto"/>
              <w:right w:val="single" w:sz="6" w:space="0" w:color="auto"/>
            </w:tcBorders>
          </w:tcPr>
          <w:p w14:paraId="18465B74" w14:textId="77777777" w:rsidR="00F727EE" w:rsidRDefault="00F727EE" w:rsidP="00F45A8A">
            <w:pPr>
              <w:pStyle w:val="TAL"/>
              <w:rPr>
                <w:rFonts w:cs="Arial"/>
                <w:szCs w:val="18"/>
              </w:rPr>
            </w:pPr>
          </w:p>
        </w:tc>
      </w:tr>
    </w:tbl>
    <w:p w14:paraId="554B7427" w14:textId="77777777" w:rsidR="00F727EE" w:rsidRPr="0080432E" w:rsidRDefault="00F727EE" w:rsidP="00F727EE"/>
    <w:p w14:paraId="4AB3DB2D" w14:textId="77777777" w:rsidR="00F727EE" w:rsidRDefault="00F727EE" w:rsidP="00F727EE">
      <w:r>
        <w:t xml:space="preserve">Table 6.2.2.6.1-2 specifies data types re-used by the </w:t>
      </w:r>
      <w:r>
        <w:rPr>
          <w:lang w:eastAsia="zh-CN"/>
        </w:rPr>
        <w:t>MLR_ModelInformationDiscovery</w:t>
      </w:r>
      <w:r>
        <w:rPr>
          <w:color w:val="000000"/>
        </w:rPr>
        <w:t xml:space="preserve"> API</w:t>
      </w:r>
      <w:r>
        <w:t xml:space="preserve"> from other specifications, including a reference to their respective specifications, and when needed, a short description of their use within the </w:t>
      </w:r>
      <w:r>
        <w:rPr>
          <w:lang w:eastAsia="zh-CN"/>
        </w:rPr>
        <w:t>MLR_ModelInformationDiscovery</w:t>
      </w:r>
      <w:r>
        <w:t xml:space="preserve"> API.</w:t>
      </w:r>
    </w:p>
    <w:p w14:paraId="70EC3379" w14:textId="77777777" w:rsidR="00F727EE" w:rsidRDefault="00F727EE" w:rsidP="00F727EE">
      <w:pPr>
        <w:pStyle w:val="TH"/>
      </w:pPr>
      <w:r w:rsidRPr="008C213A">
        <w:t>Table </w:t>
      </w:r>
      <w:r>
        <w:t>6.2.2.6</w:t>
      </w:r>
      <w:r w:rsidRPr="008C213A">
        <w:t xml:space="preserve">.1-2: </w:t>
      </w:r>
      <w:r>
        <w:t xml:space="preserve">MLR_ModelInformationDiscovery API </w:t>
      </w:r>
      <w:r w:rsidRPr="008C213A">
        <w:t>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27"/>
        <w:gridCol w:w="2000"/>
        <w:gridCol w:w="2972"/>
        <w:gridCol w:w="1847"/>
      </w:tblGrid>
      <w:tr w:rsidR="00F727EE" w14:paraId="0F7EF982" w14:textId="77777777" w:rsidTr="00F45A8A">
        <w:trPr>
          <w:jc w:val="center"/>
        </w:trPr>
        <w:tc>
          <w:tcPr>
            <w:tcW w:w="2526" w:type="dxa"/>
            <w:tcBorders>
              <w:top w:val="single" w:sz="6" w:space="0" w:color="auto"/>
              <w:left w:val="single" w:sz="6" w:space="0" w:color="auto"/>
              <w:bottom w:val="single" w:sz="6" w:space="0" w:color="auto"/>
              <w:right w:val="single" w:sz="6" w:space="0" w:color="auto"/>
            </w:tcBorders>
            <w:shd w:val="clear" w:color="auto" w:fill="C0C0C0"/>
            <w:hideMark/>
          </w:tcPr>
          <w:p w14:paraId="307F98E7" w14:textId="77777777" w:rsidR="00F727EE" w:rsidRDefault="00F727EE" w:rsidP="00F45A8A">
            <w:pPr>
              <w:pStyle w:val="TAH"/>
            </w:pPr>
            <w:r>
              <w:t>Data type</w:t>
            </w:r>
          </w:p>
        </w:tc>
        <w:tc>
          <w:tcPr>
            <w:tcW w:w="2000" w:type="dxa"/>
            <w:tcBorders>
              <w:top w:val="single" w:sz="6" w:space="0" w:color="auto"/>
              <w:left w:val="single" w:sz="6" w:space="0" w:color="auto"/>
              <w:bottom w:val="single" w:sz="6" w:space="0" w:color="auto"/>
              <w:right w:val="single" w:sz="6" w:space="0" w:color="auto"/>
            </w:tcBorders>
            <w:shd w:val="clear" w:color="auto" w:fill="C0C0C0"/>
            <w:hideMark/>
          </w:tcPr>
          <w:p w14:paraId="2A1997C8" w14:textId="77777777" w:rsidR="00F727EE" w:rsidRDefault="00F727EE" w:rsidP="00F45A8A">
            <w:pPr>
              <w:pStyle w:val="TAH"/>
            </w:pPr>
            <w:r>
              <w:t>Reference</w:t>
            </w:r>
          </w:p>
        </w:tc>
        <w:tc>
          <w:tcPr>
            <w:tcW w:w="2971" w:type="dxa"/>
            <w:tcBorders>
              <w:top w:val="single" w:sz="6" w:space="0" w:color="auto"/>
              <w:left w:val="single" w:sz="6" w:space="0" w:color="auto"/>
              <w:bottom w:val="single" w:sz="6" w:space="0" w:color="auto"/>
              <w:right w:val="single" w:sz="6" w:space="0" w:color="auto"/>
            </w:tcBorders>
            <w:shd w:val="clear" w:color="auto" w:fill="C0C0C0"/>
            <w:hideMark/>
          </w:tcPr>
          <w:p w14:paraId="32E0A089" w14:textId="77777777" w:rsidR="00F727EE" w:rsidRDefault="00F727EE" w:rsidP="00F45A8A">
            <w:pPr>
              <w:pStyle w:val="TAH"/>
            </w:pPr>
            <w:r>
              <w:t>Comments</w:t>
            </w:r>
          </w:p>
        </w:tc>
        <w:tc>
          <w:tcPr>
            <w:tcW w:w="1847" w:type="dxa"/>
            <w:tcBorders>
              <w:top w:val="single" w:sz="6" w:space="0" w:color="auto"/>
              <w:left w:val="single" w:sz="6" w:space="0" w:color="auto"/>
              <w:bottom w:val="single" w:sz="6" w:space="0" w:color="auto"/>
              <w:right w:val="single" w:sz="6" w:space="0" w:color="auto"/>
            </w:tcBorders>
            <w:shd w:val="clear" w:color="auto" w:fill="C0C0C0"/>
            <w:hideMark/>
          </w:tcPr>
          <w:p w14:paraId="6E7B692E" w14:textId="77777777" w:rsidR="00F727EE" w:rsidRDefault="00F727EE" w:rsidP="00F45A8A">
            <w:pPr>
              <w:pStyle w:val="TAH"/>
            </w:pPr>
            <w:r>
              <w:t>Applicability</w:t>
            </w:r>
          </w:p>
        </w:tc>
      </w:tr>
      <w:tr w:rsidR="00F727EE" w14:paraId="38D39E00" w14:textId="77777777" w:rsidTr="00F45A8A">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1536A401" w14:textId="77777777" w:rsidR="00F727EE" w:rsidRDefault="00F727EE" w:rsidP="00F45A8A">
            <w:pPr>
              <w:pStyle w:val="TAL"/>
            </w:pPr>
            <w:r>
              <w:t>ContIndicator</w:t>
            </w:r>
          </w:p>
        </w:tc>
        <w:tc>
          <w:tcPr>
            <w:tcW w:w="2000" w:type="dxa"/>
            <w:tcBorders>
              <w:top w:val="single" w:sz="6" w:space="0" w:color="auto"/>
              <w:left w:val="single" w:sz="6" w:space="0" w:color="auto"/>
              <w:bottom w:val="single" w:sz="6" w:space="0" w:color="auto"/>
              <w:right w:val="single" w:sz="6" w:space="0" w:color="auto"/>
            </w:tcBorders>
          </w:tcPr>
          <w:p w14:paraId="6C3E818B" w14:textId="77777777" w:rsidR="00F727EE" w:rsidRPr="007C1AFD" w:rsidRDefault="00F727EE" w:rsidP="00F45A8A">
            <w:pPr>
              <w:pStyle w:val="TAL"/>
            </w:pPr>
          </w:p>
        </w:tc>
        <w:tc>
          <w:tcPr>
            <w:tcW w:w="2971" w:type="dxa"/>
            <w:tcBorders>
              <w:top w:val="single" w:sz="6" w:space="0" w:color="auto"/>
              <w:left w:val="single" w:sz="6" w:space="0" w:color="auto"/>
              <w:bottom w:val="single" w:sz="6" w:space="0" w:color="auto"/>
              <w:right w:val="single" w:sz="6" w:space="0" w:color="auto"/>
            </w:tcBorders>
          </w:tcPr>
          <w:p w14:paraId="34FCA0C4" w14:textId="77777777" w:rsidR="00F727EE" w:rsidRDefault="00F727EE" w:rsidP="00F45A8A">
            <w:pPr>
              <w:pStyle w:val="TAL"/>
              <w:rPr>
                <w:rFonts w:cs="Arial"/>
                <w:szCs w:val="18"/>
              </w:rPr>
            </w:pPr>
            <w:r>
              <w:rPr>
                <w:lang w:val="sv-SE"/>
              </w:rPr>
              <w:t xml:space="preserve">Represents the </w:t>
            </w:r>
            <w:r>
              <w:rPr>
                <w:lang w:eastAsia="zh-CN"/>
              </w:rPr>
              <w:t>continuously training indicator.</w:t>
            </w:r>
          </w:p>
        </w:tc>
        <w:tc>
          <w:tcPr>
            <w:tcW w:w="1847" w:type="dxa"/>
            <w:tcBorders>
              <w:top w:val="single" w:sz="6" w:space="0" w:color="auto"/>
              <w:left w:val="single" w:sz="6" w:space="0" w:color="auto"/>
              <w:bottom w:val="single" w:sz="6" w:space="0" w:color="auto"/>
              <w:right w:val="single" w:sz="6" w:space="0" w:color="auto"/>
            </w:tcBorders>
          </w:tcPr>
          <w:p w14:paraId="5AB04F00" w14:textId="77777777" w:rsidR="00F727EE" w:rsidRDefault="00F727EE" w:rsidP="00F45A8A">
            <w:pPr>
              <w:pStyle w:val="TAL"/>
              <w:rPr>
                <w:rFonts w:cs="Arial"/>
                <w:szCs w:val="18"/>
              </w:rPr>
            </w:pPr>
          </w:p>
        </w:tc>
      </w:tr>
      <w:tr w:rsidR="00F727EE" w14:paraId="693F159F" w14:textId="77777777" w:rsidTr="00F45A8A">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2961282A" w14:textId="77777777" w:rsidR="00F727EE" w:rsidRPr="00CE232C" w:rsidRDefault="00F727EE" w:rsidP="00F45A8A">
            <w:pPr>
              <w:pStyle w:val="TAL"/>
            </w:pPr>
            <w:r>
              <w:t>MlModelInfo</w:t>
            </w:r>
          </w:p>
        </w:tc>
        <w:tc>
          <w:tcPr>
            <w:tcW w:w="2000" w:type="dxa"/>
            <w:tcBorders>
              <w:top w:val="single" w:sz="6" w:space="0" w:color="auto"/>
              <w:left w:val="single" w:sz="6" w:space="0" w:color="auto"/>
              <w:bottom w:val="single" w:sz="6" w:space="0" w:color="auto"/>
              <w:right w:val="single" w:sz="6" w:space="0" w:color="auto"/>
            </w:tcBorders>
          </w:tcPr>
          <w:p w14:paraId="0F4E95A6" w14:textId="77777777" w:rsidR="00F727EE" w:rsidRPr="007C1AFD" w:rsidRDefault="00F727EE" w:rsidP="00F45A8A">
            <w:pPr>
              <w:pStyle w:val="TAL"/>
            </w:pPr>
          </w:p>
        </w:tc>
        <w:tc>
          <w:tcPr>
            <w:tcW w:w="2971" w:type="dxa"/>
            <w:tcBorders>
              <w:top w:val="single" w:sz="6" w:space="0" w:color="auto"/>
              <w:left w:val="single" w:sz="6" w:space="0" w:color="auto"/>
              <w:bottom w:val="single" w:sz="6" w:space="0" w:color="auto"/>
              <w:right w:val="single" w:sz="6" w:space="0" w:color="auto"/>
            </w:tcBorders>
          </w:tcPr>
          <w:p w14:paraId="54CFB23B" w14:textId="77777777" w:rsidR="00F727EE" w:rsidRDefault="00F727EE" w:rsidP="00F45A8A">
            <w:pPr>
              <w:pStyle w:val="TAL"/>
              <w:rPr>
                <w:rFonts w:cs="Arial"/>
                <w:szCs w:val="18"/>
              </w:rPr>
            </w:pPr>
            <w:r>
              <w:rPr>
                <w:rFonts w:cs="Arial"/>
                <w:szCs w:val="18"/>
              </w:rPr>
              <w:t>Represents the ML model information.</w:t>
            </w:r>
          </w:p>
        </w:tc>
        <w:tc>
          <w:tcPr>
            <w:tcW w:w="1847" w:type="dxa"/>
            <w:tcBorders>
              <w:top w:val="single" w:sz="6" w:space="0" w:color="auto"/>
              <w:left w:val="single" w:sz="6" w:space="0" w:color="auto"/>
              <w:bottom w:val="single" w:sz="6" w:space="0" w:color="auto"/>
              <w:right w:val="single" w:sz="6" w:space="0" w:color="auto"/>
            </w:tcBorders>
          </w:tcPr>
          <w:p w14:paraId="3EF572BA" w14:textId="77777777" w:rsidR="00F727EE" w:rsidRDefault="00F727EE" w:rsidP="00F45A8A">
            <w:pPr>
              <w:pStyle w:val="TAL"/>
              <w:rPr>
                <w:rFonts w:cs="Arial"/>
                <w:szCs w:val="18"/>
              </w:rPr>
            </w:pPr>
          </w:p>
        </w:tc>
      </w:tr>
      <w:tr w:rsidR="00F727EE" w14:paraId="5BAEC280" w14:textId="77777777" w:rsidTr="00F45A8A">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342D5C9D" w14:textId="77777777" w:rsidR="00F727EE" w:rsidRDefault="00F727EE" w:rsidP="00F45A8A">
            <w:pPr>
              <w:pStyle w:val="TAL"/>
            </w:pPr>
            <w:r>
              <w:t>MlModelProfile</w:t>
            </w:r>
          </w:p>
        </w:tc>
        <w:tc>
          <w:tcPr>
            <w:tcW w:w="2000" w:type="dxa"/>
            <w:tcBorders>
              <w:top w:val="single" w:sz="6" w:space="0" w:color="auto"/>
              <w:left w:val="single" w:sz="6" w:space="0" w:color="auto"/>
              <w:bottom w:val="single" w:sz="6" w:space="0" w:color="auto"/>
              <w:right w:val="single" w:sz="6" w:space="0" w:color="auto"/>
            </w:tcBorders>
          </w:tcPr>
          <w:p w14:paraId="4B46C36F" w14:textId="77777777" w:rsidR="00F727EE" w:rsidRPr="007C1AFD" w:rsidRDefault="00F727EE" w:rsidP="00F45A8A">
            <w:pPr>
              <w:pStyle w:val="TAL"/>
            </w:pPr>
          </w:p>
        </w:tc>
        <w:tc>
          <w:tcPr>
            <w:tcW w:w="2971" w:type="dxa"/>
            <w:tcBorders>
              <w:top w:val="single" w:sz="6" w:space="0" w:color="auto"/>
              <w:left w:val="single" w:sz="6" w:space="0" w:color="auto"/>
              <w:bottom w:val="single" w:sz="6" w:space="0" w:color="auto"/>
              <w:right w:val="single" w:sz="6" w:space="0" w:color="auto"/>
            </w:tcBorders>
          </w:tcPr>
          <w:p w14:paraId="74C44F57" w14:textId="77777777" w:rsidR="00F727EE" w:rsidRDefault="00F727EE" w:rsidP="00F45A8A">
            <w:pPr>
              <w:pStyle w:val="TAL"/>
              <w:rPr>
                <w:rFonts w:cs="Arial"/>
                <w:szCs w:val="18"/>
              </w:rPr>
            </w:pPr>
            <w:r>
              <w:rPr>
                <w:rFonts w:cs="Arial"/>
                <w:szCs w:val="18"/>
              </w:rPr>
              <w:t>Represents the ML model profile.</w:t>
            </w:r>
          </w:p>
        </w:tc>
        <w:tc>
          <w:tcPr>
            <w:tcW w:w="1847" w:type="dxa"/>
            <w:tcBorders>
              <w:top w:val="single" w:sz="6" w:space="0" w:color="auto"/>
              <w:left w:val="single" w:sz="6" w:space="0" w:color="auto"/>
              <w:bottom w:val="single" w:sz="6" w:space="0" w:color="auto"/>
              <w:right w:val="single" w:sz="6" w:space="0" w:color="auto"/>
            </w:tcBorders>
          </w:tcPr>
          <w:p w14:paraId="2A24AA87" w14:textId="77777777" w:rsidR="00F727EE" w:rsidRDefault="00F727EE" w:rsidP="00F45A8A">
            <w:pPr>
              <w:pStyle w:val="TAL"/>
              <w:rPr>
                <w:rFonts w:cs="Arial"/>
                <w:szCs w:val="18"/>
              </w:rPr>
            </w:pPr>
          </w:p>
        </w:tc>
      </w:tr>
      <w:tr w:rsidR="00F727EE" w14:paraId="26FBC5C2" w14:textId="77777777" w:rsidTr="00F45A8A">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5A6890F3" w14:textId="77777777" w:rsidR="00F727EE" w:rsidRPr="00CE232C" w:rsidRDefault="00F727EE" w:rsidP="00F45A8A">
            <w:pPr>
              <w:pStyle w:val="TAL"/>
            </w:pPr>
            <w:r w:rsidRPr="00CE232C">
              <w:t>SupportedFeatures</w:t>
            </w:r>
          </w:p>
        </w:tc>
        <w:tc>
          <w:tcPr>
            <w:tcW w:w="2000" w:type="dxa"/>
            <w:tcBorders>
              <w:top w:val="single" w:sz="6" w:space="0" w:color="auto"/>
              <w:left w:val="single" w:sz="6" w:space="0" w:color="auto"/>
              <w:bottom w:val="single" w:sz="6" w:space="0" w:color="auto"/>
              <w:right w:val="single" w:sz="6" w:space="0" w:color="auto"/>
            </w:tcBorders>
          </w:tcPr>
          <w:p w14:paraId="788D9C0E" w14:textId="77777777" w:rsidR="00F727EE" w:rsidRDefault="00F727EE" w:rsidP="00F45A8A">
            <w:pPr>
              <w:pStyle w:val="TAL"/>
              <w:rPr>
                <w:lang w:eastAsia="zh-CN"/>
              </w:rPr>
            </w:pPr>
            <w:r w:rsidRPr="007C1AFD">
              <w:t>3GPP TS 29.571 [</w:t>
            </w:r>
            <w:r>
              <w:t>15</w:t>
            </w:r>
            <w:r w:rsidRPr="007C1AFD">
              <w:t>]</w:t>
            </w:r>
          </w:p>
        </w:tc>
        <w:tc>
          <w:tcPr>
            <w:tcW w:w="2971" w:type="dxa"/>
            <w:tcBorders>
              <w:top w:val="single" w:sz="6" w:space="0" w:color="auto"/>
              <w:left w:val="single" w:sz="6" w:space="0" w:color="auto"/>
              <w:bottom w:val="single" w:sz="6" w:space="0" w:color="auto"/>
              <w:right w:val="single" w:sz="6" w:space="0" w:color="auto"/>
            </w:tcBorders>
          </w:tcPr>
          <w:p w14:paraId="6BA8C6DC" w14:textId="77777777" w:rsidR="00F727EE" w:rsidRDefault="00F727EE" w:rsidP="00F45A8A">
            <w:pPr>
              <w:pStyle w:val="TAL"/>
            </w:pPr>
            <w:r>
              <w:rPr>
                <w:rFonts w:cs="Arial"/>
                <w:szCs w:val="18"/>
              </w:rPr>
              <w:t>Represents the supported features, u</w:t>
            </w:r>
            <w:r w:rsidRPr="007C1AFD">
              <w:rPr>
                <w:rFonts w:cs="Arial"/>
                <w:szCs w:val="18"/>
              </w:rPr>
              <w:t>sed to negotiate the supported optional features of the API</w:t>
            </w:r>
            <w:r>
              <w:rPr>
                <w:rFonts w:cs="Arial"/>
                <w:szCs w:val="18"/>
              </w:rPr>
              <w:t>.</w:t>
            </w:r>
          </w:p>
        </w:tc>
        <w:tc>
          <w:tcPr>
            <w:tcW w:w="1847" w:type="dxa"/>
            <w:tcBorders>
              <w:top w:val="single" w:sz="6" w:space="0" w:color="auto"/>
              <w:left w:val="single" w:sz="6" w:space="0" w:color="auto"/>
              <w:bottom w:val="single" w:sz="6" w:space="0" w:color="auto"/>
              <w:right w:val="single" w:sz="6" w:space="0" w:color="auto"/>
            </w:tcBorders>
          </w:tcPr>
          <w:p w14:paraId="44E1D6D7" w14:textId="77777777" w:rsidR="00F727EE" w:rsidRDefault="00F727EE" w:rsidP="00F45A8A">
            <w:pPr>
              <w:pStyle w:val="TAL"/>
              <w:rPr>
                <w:rFonts w:cs="Arial"/>
                <w:szCs w:val="18"/>
              </w:rPr>
            </w:pPr>
          </w:p>
        </w:tc>
      </w:tr>
      <w:tr w:rsidR="00F727EE" w14:paraId="3359A4C5" w14:textId="77777777" w:rsidTr="00F45A8A">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23DE5A2D" w14:textId="77777777" w:rsidR="00F727EE" w:rsidRPr="00CE232C" w:rsidRDefault="00F727EE" w:rsidP="00F45A8A">
            <w:pPr>
              <w:pStyle w:val="TAL"/>
            </w:pPr>
            <w:r w:rsidRPr="00CE232C">
              <w:t>Uri</w:t>
            </w:r>
          </w:p>
        </w:tc>
        <w:tc>
          <w:tcPr>
            <w:tcW w:w="2000" w:type="dxa"/>
            <w:tcBorders>
              <w:top w:val="single" w:sz="6" w:space="0" w:color="auto"/>
              <w:left w:val="single" w:sz="6" w:space="0" w:color="auto"/>
              <w:bottom w:val="single" w:sz="6" w:space="0" w:color="auto"/>
              <w:right w:val="single" w:sz="6" w:space="0" w:color="auto"/>
            </w:tcBorders>
          </w:tcPr>
          <w:p w14:paraId="24363AC1" w14:textId="77777777" w:rsidR="00F727EE" w:rsidRDefault="00F727EE" w:rsidP="00F45A8A">
            <w:pPr>
              <w:pStyle w:val="TAL"/>
            </w:pPr>
            <w:r w:rsidRPr="007C1AFD">
              <w:t>3GPP TS </w:t>
            </w:r>
            <w:r>
              <w:t>29.122 [2]</w:t>
            </w:r>
          </w:p>
        </w:tc>
        <w:tc>
          <w:tcPr>
            <w:tcW w:w="2971" w:type="dxa"/>
            <w:tcBorders>
              <w:top w:val="single" w:sz="6" w:space="0" w:color="auto"/>
              <w:left w:val="single" w:sz="6" w:space="0" w:color="auto"/>
              <w:bottom w:val="single" w:sz="6" w:space="0" w:color="auto"/>
              <w:right w:val="single" w:sz="6" w:space="0" w:color="auto"/>
            </w:tcBorders>
          </w:tcPr>
          <w:p w14:paraId="4F78BFC0" w14:textId="77777777" w:rsidR="00F727EE" w:rsidRDefault="00F727EE" w:rsidP="00F45A8A">
            <w:pPr>
              <w:pStyle w:val="TAL"/>
            </w:pPr>
            <w:r>
              <w:rPr>
                <w:rFonts w:cs="Arial"/>
                <w:szCs w:val="18"/>
              </w:rPr>
              <w:t xml:space="preserve">Represent an URI, used to indicate </w:t>
            </w:r>
            <w:r w:rsidRPr="007C1AFD">
              <w:t>the notification URI</w:t>
            </w:r>
            <w:r>
              <w:t>.</w:t>
            </w:r>
          </w:p>
        </w:tc>
        <w:tc>
          <w:tcPr>
            <w:tcW w:w="1847" w:type="dxa"/>
            <w:tcBorders>
              <w:top w:val="single" w:sz="6" w:space="0" w:color="auto"/>
              <w:left w:val="single" w:sz="6" w:space="0" w:color="auto"/>
              <w:bottom w:val="single" w:sz="6" w:space="0" w:color="auto"/>
              <w:right w:val="single" w:sz="6" w:space="0" w:color="auto"/>
            </w:tcBorders>
          </w:tcPr>
          <w:p w14:paraId="66610715" w14:textId="77777777" w:rsidR="00F727EE" w:rsidRDefault="00F727EE" w:rsidP="00F45A8A">
            <w:pPr>
              <w:pStyle w:val="TAL"/>
              <w:rPr>
                <w:rFonts w:cs="Arial"/>
                <w:szCs w:val="18"/>
              </w:rPr>
            </w:pPr>
          </w:p>
        </w:tc>
      </w:tr>
    </w:tbl>
    <w:p w14:paraId="1112E1E0" w14:textId="77777777" w:rsidR="00F727EE" w:rsidRDefault="00F727EE" w:rsidP="00F727EE">
      <w:pPr>
        <w:rPr>
          <w:lang w:val="en-US"/>
        </w:rPr>
      </w:pPr>
    </w:p>
    <w:p w14:paraId="1C700CB8" w14:textId="77777777" w:rsidR="00F727EE" w:rsidRDefault="00F727EE" w:rsidP="00F727EE">
      <w:pPr>
        <w:pStyle w:val="EditorsNote"/>
        <w:rPr>
          <w:lang w:val="en-US"/>
        </w:rPr>
      </w:pPr>
      <w:r>
        <w:rPr>
          <w:lang w:val="en-US"/>
        </w:rPr>
        <w:t>Editor's note:</w:t>
      </w:r>
      <w:r>
        <w:rPr>
          <w:lang w:val="en-US"/>
        </w:rPr>
        <w:tab/>
        <w:t xml:space="preserve">the definition of </w:t>
      </w:r>
      <w:r>
        <w:t>ContIndicator, MlModelProfile and MlModelInfo data type to be aligned with the MLR_MLModelManagement API.</w:t>
      </w:r>
    </w:p>
    <w:p w14:paraId="11A4A71E" w14:textId="77777777" w:rsidR="00F727EE" w:rsidRDefault="00F727EE" w:rsidP="00F727EE">
      <w:pPr>
        <w:pStyle w:val="Heading5"/>
        <w:rPr>
          <w:lang w:eastAsia="zh-CN"/>
        </w:rPr>
      </w:pPr>
      <w:bookmarkStart w:id="1360" w:name="_Toc199249647"/>
      <w:r>
        <w:rPr>
          <w:lang w:eastAsia="zh-CN"/>
        </w:rPr>
        <w:t>6.2.2.6.2</w:t>
      </w:r>
      <w:r>
        <w:rPr>
          <w:lang w:eastAsia="zh-CN"/>
        </w:rPr>
        <w:tab/>
        <w:t>Structured data types</w:t>
      </w:r>
      <w:bookmarkEnd w:id="1360"/>
    </w:p>
    <w:p w14:paraId="74ABED2E" w14:textId="77777777" w:rsidR="00F727EE" w:rsidRDefault="00F727EE" w:rsidP="00F727EE">
      <w:pPr>
        <w:pStyle w:val="Heading6"/>
        <w:rPr>
          <w:lang w:eastAsia="zh-CN"/>
        </w:rPr>
      </w:pPr>
      <w:bookmarkStart w:id="1361" w:name="_Toc199249648"/>
      <w:r>
        <w:rPr>
          <w:lang w:eastAsia="zh-CN"/>
        </w:rPr>
        <w:t>6.2.2.6.2.1</w:t>
      </w:r>
      <w:r>
        <w:rPr>
          <w:lang w:eastAsia="zh-CN"/>
        </w:rPr>
        <w:tab/>
        <w:t>Introduction</w:t>
      </w:r>
      <w:bookmarkEnd w:id="1361"/>
    </w:p>
    <w:p w14:paraId="02B70243" w14:textId="77777777" w:rsidR="00F727EE" w:rsidRDefault="00F727EE" w:rsidP="00F727EE">
      <w:r>
        <w:t>This clause defines the structures to be used in resource representations.</w:t>
      </w:r>
    </w:p>
    <w:p w14:paraId="41DE8441" w14:textId="77777777" w:rsidR="00F727EE" w:rsidRDefault="00F727EE" w:rsidP="00F727EE">
      <w:pPr>
        <w:pStyle w:val="Heading6"/>
        <w:rPr>
          <w:lang w:eastAsia="zh-CN"/>
        </w:rPr>
      </w:pPr>
      <w:bookmarkStart w:id="1362" w:name="_Toc199249649"/>
      <w:r>
        <w:rPr>
          <w:lang w:eastAsia="zh-CN"/>
        </w:rPr>
        <w:t>6.2.2.6.2.2</w:t>
      </w:r>
      <w:r>
        <w:rPr>
          <w:lang w:eastAsia="zh-CN"/>
        </w:rPr>
        <w:tab/>
        <w:t xml:space="preserve">Type: </w:t>
      </w:r>
      <w:r>
        <w:t>DiscoveryResp</w:t>
      </w:r>
      <w:bookmarkEnd w:id="1362"/>
    </w:p>
    <w:p w14:paraId="10848923" w14:textId="77777777" w:rsidR="00F727EE" w:rsidRDefault="00F727EE" w:rsidP="00F727EE">
      <w:pPr>
        <w:pStyle w:val="TH"/>
      </w:pPr>
      <w:r>
        <w:rPr>
          <w:noProof/>
        </w:rPr>
        <w:t>Table </w:t>
      </w:r>
      <w:r>
        <w:t xml:space="preserve">6.2.2.6.2.2-1: </w:t>
      </w:r>
      <w:r>
        <w:rPr>
          <w:noProof/>
        </w:rPr>
        <w:t xml:space="preserve">Definition of type </w:t>
      </w:r>
      <w:r>
        <w:t>DiscoveryResp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F727EE" w14:paraId="5B1B529D"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478DADD3" w14:textId="77777777" w:rsidR="00F727EE" w:rsidRDefault="00F727EE" w:rsidP="00F45A8A">
            <w:pPr>
              <w:pStyle w:val="TAH"/>
            </w:pPr>
            <w: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215254A4" w14:textId="77777777" w:rsidR="00F727EE" w:rsidRDefault="00F727EE" w:rsidP="00F45A8A">
            <w:pPr>
              <w:pStyle w:val="TAH"/>
            </w:pPr>
            <w: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6E85DB03" w14:textId="77777777" w:rsidR="00F727EE" w:rsidRDefault="00F727EE" w:rsidP="00F45A8A">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202FEE37" w14:textId="77777777" w:rsidR="00F727EE" w:rsidRDefault="00F727EE" w:rsidP="00F45A8A">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69D26BA6" w14:textId="77777777" w:rsidR="00F727EE" w:rsidRDefault="00F727EE" w:rsidP="00F45A8A">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4878BDEF" w14:textId="77777777" w:rsidR="00F727EE" w:rsidRDefault="00F727EE" w:rsidP="00F45A8A">
            <w:pPr>
              <w:pStyle w:val="TAH"/>
              <w:rPr>
                <w:rFonts w:cs="Arial"/>
                <w:szCs w:val="18"/>
              </w:rPr>
            </w:pPr>
            <w:r>
              <w:rPr>
                <w:rFonts w:cs="Arial"/>
                <w:szCs w:val="18"/>
              </w:rPr>
              <w:t>Applicability</w:t>
            </w:r>
          </w:p>
        </w:tc>
      </w:tr>
      <w:tr w:rsidR="00F727EE" w14:paraId="1FF1AFC6"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23D343E" w14:textId="77777777" w:rsidR="00F727EE" w:rsidRDefault="00F727EE" w:rsidP="00F45A8A">
            <w:pPr>
              <w:pStyle w:val="TAL"/>
            </w:pPr>
            <w:r>
              <w:t>profiles</w:t>
            </w:r>
          </w:p>
        </w:tc>
        <w:tc>
          <w:tcPr>
            <w:tcW w:w="1499" w:type="dxa"/>
            <w:tcBorders>
              <w:top w:val="single" w:sz="6" w:space="0" w:color="auto"/>
              <w:left w:val="single" w:sz="6" w:space="0" w:color="auto"/>
              <w:bottom w:val="single" w:sz="6" w:space="0" w:color="auto"/>
              <w:right w:val="single" w:sz="6" w:space="0" w:color="auto"/>
            </w:tcBorders>
            <w:vAlign w:val="center"/>
          </w:tcPr>
          <w:p w14:paraId="4109F4E2" w14:textId="77777777" w:rsidR="00F727EE" w:rsidRDefault="00F727EE" w:rsidP="00F45A8A">
            <w:pPr>
              <w:pStyle w:val="TAL"/>
            </w:pPr>
            <w:r>
              <w:t>array(MlModelProfile)</w:t>
            </w:r>
          </w:p>
        </w:tc>
        <w:tc>
          <w:tcPr>
            <w:tcW w:w="343" w:type="dxa"/>
            <w:tcBorders>
              <w:top w:val="single" w:sz="6" w:space="0" w:color="auto"/>
              <w:left w:val="single" w:sz="6" w:space="0" w:color="auto"/>
              <w:bottom w:val="single" w:sz="6" w:space="0" w:color="auto"/>
              <w:right w:val="single" w:sz="6" w:space="0" w:color="auto"/>
            </w:tcBorders>
            <w:vAlign w:val="center"/>
          </w:tcPr>
          <w:p w14:paraId="36044B15" w14:textId="77777777" w:rsidR="00F727EE" w:rsidRPr="00CE232C" w:rsidRDefault="00F727EE" w:rsidP="00F45A8A">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DC13B52" w14:textId="77777777" w:rsidR="00F727EE" w:rsidRPr="00CE232C" w:rsidRDefault="00F727EE" w:rsidP="00F45A8A">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590D98B2" w14:textId="77777777" w:rsidR="00F727EE" w:rsidRDefault="00F727EE" w:rsidP="00F45A8A">
            <w:pPr>
              <w:pStyle w:val="TAL"/>
              <w:rPr>
                <w:lang w:val="sv-SE"/>
              </w:rPr>
            </w:pPr>
            <w:r>
              <w:rPr>
                <w:lang w:val="sv-SE"/>
              </w:rPr>
              <w:t>Contains the list of ML model profiles.</w:t>
            </w:r>
          </w:p>
          <w:p w14:paraId="79A7D1AE" w14:textId="77777777" w:rsidR="00F727EE" w:rsidRDefault="00F727EE" w:rsidP="00F45A8A">
            <w:pPr>
              <w:pStyle w:val="TAL"/>
              <w:rPr>
                <w:lang w:val="sv-SE"/>
              </w:rPr>
            </w:pPr>
          </w:p>
          <w:p w14:paraId="36240B6E" w14:textId="77777777" w:rsidR="00F727EE" w:rsidRDefault="00F727EE" w:rsidP="00F45A8A">
            <w:pPr>
              <w:pStyle w:val="TAL"/>
              <w:rPr>
                <w:lang w:val="sv-SE"/>
              </w:rPr>
            </w:pPr>
            <w:r>
              <w:rPr>
                <w:lang w:val="sv-SE"/>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1FD74152" w14:textId="77777777" w:rsidR="00F727EE" w:rsidRDefault="00F727EE" w:rsidP="00F45A8A">
            <w:pPr>
              <w:pStyle w:val="TAL"/>
              <w:rPr>
                <w:rFonts w:cs="Arial"/>
                <w:szCs w:val="18"/>
              </w:rPr>
            </w:pPr>
          </w:p>
        </w:tc>
      </w:tr>
      <w:tr w:rsidR="00F727EE" w14:paraId="66054452"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F0EF43" w14:textId="77777777" w:rsidR="00F727EE" w:rsidRDefault="00F727EE" w:rsidP="00F45A8A">
            <w:pPr>
              <w:pStyle w:val="TAL"/>
            </w:pPr>
            <w:r>
              <w:t>mlModels</w:t>
            </w:r>
          </w:p>
        </w:tc>
        <w:tc>
          <w:tcPr>
            <w:tcW w:w="1499" w:type="dxa"/>
            <w:tcBorders>
              <w:top w:val="single" w:sz="6" w:space="0" w:color="auto"/>
              <w:left w:val="single" w:sz="6" w:space="0" w:color="auto"/>
              <w:bottom w:val="single" w:sz="6" w:space="0" w:color="auto"/>
              <w:right w:val="single" w:sz="6" w:space="0" w:color="auto"/>
            </w:tcBorders>
            <w:vAlign w:val="center"/>
          </w:tcPr>
          <w:p w14:paraId="571796E2" w14:textId="77777777" w:rsidR="00F727EE" w:rsidRDefault="00F727EE" w:rsidP="00F45A8A">
            <w:pPr>
              <w:pStyle w:val="TAL"/>
            </w:pPr>
            <w:r>
              <w:t>array(MlModel)</w:t>
            </w:r>
          </w:p>
        </w:tc>
        <w:tc>
          <w:tcPr>
            <w:tcW w:w="343" w:type="dxa"/>
            <w:tcBorders>
              <w:top w:val="single" w:sz="6" w:space="0" w:color="auto"/>
              <w:left w:val="single" w:sz="6" w:space="0" w:color="auto"/>
              <w:bottom w:val="single" w:sz="6" w:space="0" w:color="auto"/>
              <w:right w:val="single" w:sz="6" w:space="0" w:color="auto"/>
            </w:tcBorders>
            <w:vAlign w:val="center"/>
          </w:tcPr>
          <w:p w14:paraId="3F04491F" w14:textId="77777777" w:rsidR="00F727EE" w:rsidRPr="00CE232C" w:rsidRDefault="00F727EE" w:rsidP="00F45A8A">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22760F1E" w14:textId="77777777" w:rsidR="00F727EE" w:rsidRPr="00CE232C" w:rsidRDefault="00F727EE" w:rsidP="00F45A8A">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262EB81C" w14:textId="77777777" w:rsidR="00F727EE" w:rsidRDefault="00F727EE" w:rsidP="00F45A8A">
            <w:pPr>
              <w:pStyle w:val="TAL"/>
              <w:rPr>
                <w:lang w:val="sv-SE"/>
              </w:rPr>
            </w:pPr>
            <w:r>
              <w:rPr>
                <w:lang w:val="sv-SE"/>
              </w:rPr>
              <w:t>Contains the list of ML models.</w:t>
            </w:r>
          </w:p>
          <w:p w14:paraId="6959C537" w14:textId="77777777" w:rsidR="00F727EE" w:rsidRDefault="00F727EE" w:rsidP="00F45A8A">
            <w:pPr>
              <w:pStyle w:val="TAL"/>
              <w:rPr>
                <w:lang w:val="sv-SE"/>
              </w:rPr>
            </w:pPr>
          </w:p>
          <w:p w14:paraId="33EFADEA" w14:textId="77777777" w:rsidR="00F727EE" w:rsidRDefault="00F727EE" w:rsidP="00F45A8A">
            <w:pPr>
              <w:pStyle w:val="TAL"/>
              <w:rPr>
                <w:lang w:val="sv-SE"/>
              </w:rPr>
            </w:pPr>
            <w:r>
              <w:rPr>
                <w:lang w:val="sv-SE"/>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CEFC92C" w14:textId="77777777" w:rsidR="00F727EE" w:rsidRDefault="00F727EE" w:rsidP="00F45A8A">
            <w:pPr>
              <w:pStyle w:val="TAL"/>
              <w:rPr>
                <w:rFonts w:cs="Arial"/>
                <w:szCs w:val="18"/>
              </w:rPr>
            </w:pPr>
          </w:p>
        </w:tc>
      </w:tr>
      <w:tr w:rsidR="00F727EE" w14:paraId="03E99AEA"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731AE57D" w14:textId="77777777" w:rsidR="00F727EE" w:rsidRDefault="00F727EE" w:rsidP="00F45A8A">
            <w:pPr>
              <w:pStyle w:val="TAL"/>
            </w:pPr>
            <w:r>
              <w:t>indicator</w:t>
            </w:r>
          </w:p>
        </w:tc>
        <w:tc>
          <w:tcPr>
            <w:tcW w:w="1499" w:type="dxa"/>
            <w:tcBorders>
              <w:top w:val="single" w:sz="6" w:space="0" w:color="auto"/>
              <w:left w:val="single" w:sz="6" w:space="0" w:color="auto"/>
              <w:bottom w:val="single" w:sz="6" w:space="0" w:color="auto"/>
              <w:right w:val="single" w:sz="6" w:space="0" w:color="auto"/>
            </w:tcBorders>
            <w:vAlign w:val="center"/>
          </w:tcPr>
          <w:p w14:paraId="69E2D53C" w14:textId="77777777" w:rsidR="00F727EE" w:rsidRDefault="00F727EE" w:rsidP="00F45A8A">
            <w:pPr>
              <w:pStyle w:val="TAL"/>
            </w:pPr>
            <w:r>
              <w:t>ContIndicator</w:t>
            </w:r>
          </w:p>
        </w:tc>
        <w:tc>
          <w:tcPr>
            <w:tcW w:w="343" w:type="dxa"/>
            <w:tcBorders>
              <w:top w:val="single" w:sz="6" w:space="0" w:color="auto"/>
              <w:left w:val="single" w:sz="6" w:space="0" w:color="auto"/>
              <w:bottom w:val="single" w:sz="6" w:space="0" w:color="auto"/>
              <w:right w:val="single" w:sz="6" w:space="0" w:color="auto"/>
            </w:tcBorders>
            <w:vAlign w:val="center"/>
          </w:tcPr>
          <w:p w14:paraId="3E1B3D22" w14:textId="77777777" w:rsidR="00F727EE" w:rsidRPr="00CE232C" w:rsidRDefault="00F727EE" w:rsidP="00F45A8A">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6050F21" w14:textId="77777777" w:rsidR="00F727EE" w:rsidRPr="00CE232C" w:rsidRDefault="00F727EE" w:rsidP="00F45A8A">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B222D4A" w14:textId="77777777" w:rsidR="00F727EE" w:rsidRDefault="00F727EE" w:rsidP="00F45A8A">
            <w:pPr>
              <w:pStyle w:val="TAL"/>
              <w:rPr>
                <w:lang w:val="sv-SE"/>
              </w:rPr>
            </w:pPr>
            <w:r>
              <w:rPr>
                <w:lang w:val="sv-SE"/>
              </w:rPr>
              <w:t xml:space="preserve">Represents the </w:t>
            </w:r>
            <w:r>
              <w:rPr>
                <w:lang w:eastAsia="zh-CN"/>
              </w:rPr>
              <w:t>continuously training indicator.</w:t>
            </w:r>
          </w:p>
        </w:tc>
        <w:tc>
          <w:tcPr>
            <w:tcW w:w="1310" w:type="dxa"/>
            <w:tcBorders>
              <w:top w:val="single" w:sz="6" w:space="0" w:color="auto"/>
              <w:left w:val="single" w:sz="6" w:space="0" w:color="auto"/>
              <w:bottom w:val="single" w:sz="6" w:space="0" w:color="auto"/>
              <w:right w:val="single" w:sz="6" w:space="0" w:color="auto"/>
            </w:tcBorders>
            <w:vAlign w:val="center"/>
          </w:tcPr>
          <w:p w14:paraId="69307AF3" w14:textId="77777777" w:rsidR="00F727EE" w:rsidRDefault="00F727EE" w:rsidP="00F45A8A">
            <w:pPr>
              <w:pStyle w:val="TAL"/>
              <w:rPr>
                <w:rFonts w:cs="Arial"/>
                <w:szCs w:val="18"/>
              </w:rPr>
            </w:pPr>
          </w:p>
        </w:tc>
      </w:tr>
      <w:tr w:rsidR="00F727EE" w14:paraId="040C096F" w14:textId="77777777" w:rsidTr="00F45A8A">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33E8C64B" w14:textId="77777777" w:rsidR="00F727EE" w:rsidRDefault="00F727EE" w:rsidP="00F45A8A">
            <w:pPr>
              <w:pStyle w:val="TAN"/>
            </w:pPr>
            <w:r>
              <w:t>NOTE:</w:t>
            </w:r>
            <w:r>
              <w:tab/>
              <w:t>One of these attributes shall be provided.</w:t>
            </w:r>
          </w:p>
        </w:tc>
      </w:tr>
    </w:tbl>
    <w:p w14:paraId="5CD2A729" w14:textId="77777777" w:rsidR="00F727EE" w:rsidRDefault="00F727EE" w:rsidP="00F727EE">
      <w:pPr>
        <w:rPr>
          <w:lang w:val="en-US" w:eastAsia="en-GB"/>
        </w:rPr>
      </w:pPr>
    </w:p>
    <w:p w14:paraId="1863C6CF" w14:textId="77777777" w:rsidR="00F727EE" w:rsidRDefault="00F727EE" w:rsidP="00F727EE">
      <w:pPr>
        <w:pStyle w:val="Heading6"/>
        <w:rPr>
          <w:lang w:eastAsia="zh-CN"/>
        </w:rPr>
      </w:pPr>
      <w:bookmarkStart w:id="1363" w:name="_Toc199249650"/>
      <w:r>
        <w:rPr>
          <w:lang w:eastAsia="zh-CN"/>
        </w:rPr>
        <w:t>6.2.2.6.2.3</w:t>
      </w:r>
      <w:r>
        <w:rPr>
          <w:lang w:eastAsia="zh-CN"/>
        </w:rPr>
        <w:tab/>
        <w:t xml:space="preserve">Type: </w:t>
      </w:r>
      <w:r>
        <w:t>MlModel</w:t>
      </w:r>
      <w:bookmarkEnd w:id="1363"/>
    </w:p>
    <w:p w14:paraId="46CEB0CA" w14:textId="77777777" w:rsidR="00F727EE" w:rsidRDefault="00F727EE" w:rsidP="00F727EE">
      <w:pPr>
        <w:pStyle w:val="TH"/>
      </w:pPr>
      <w:r>
        <w:rPr>
          <w:noProof/>
        </w:rPr>
        <w:t>Table </w:t>
      </w:r>
      <w:r>
        <w:t xml:space="preserve">6.2.2.6.2.3-1: </w:t>
      </w:r>
      <w:r>
        <w:rPr>
          <w:noProof/>
        </w:rPr>
        <w:t xml:space="preserve">Definition of type </w:t>
      </w:r>
      <w:r>
        <w:t>MlModel</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F727EE" w14:paraId="039B9B78"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02611B11" w14:textId="77777777" w:rsidR="00F727EE" w:rsidRDefault="00F727EE" w:rsidP="00F45A8A">
            <w:pPr>
              <w:pStyle w:val="TAH"/>
            </w:pPr>
            <w: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6257FAF2" w14:textId="77777777" w:rsidR="00F727EE" w:rsidRDefault="00F727EE" w:rsidP="00F45A8A">
            <w:pPr>
              <w:pStyle w:val="TAH"/>
            </w:pPr>
            <w: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6442F05A" w14:textId="77777777" w:rsidR="00F727EE" w:rsidRDefault="00F727EE" w:rsidP="00F45A8A">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770BA6C0" w14:textId="77777777" w:rsidR="00F727EE" w:rsidRDefault="00F727EE" w:rsidP="00F45A8A">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15090FD6" w14:textId="77777777" w:rsidR="00F727EE" w:rsidRDefault="00F727EE" w:rsidP="00F45A8A">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17B1306E" w14:textId="77777777" w:rsidR="00F727EE" w:rsidRDefault="00F727EE" w:rsidP="00F45A8A">
            <w:pPr>
              <w:pStyle w:val="TAH"/>
              <w:rPr>
                <w:rFonts w:cs="Arial"/>
                <w:szCs w:val="18"/>
              </w:rPr>
            </w:pPr>
            <w:r>
              <w:rPr>
                <w:rFonts w:cs="Arial"/>
                <w:szCs w:val="18"/>
              </w:rPr>
              <w:t>Applicability</w:t>
            </w:r>
          </w:p>
        </w:tc>
      </w:tr>
      <w:tr w:rsidR="00F727EE" w14:paraId="2638B853"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3A80438" w14:textId="77777777" w:rsidR="00F727EE" w:rsidRDefault="00F727EE" w:rsidP="00F45A8A">
            <w:pPr>
              <w:pStyle w:val="TAL"/>
            </w:pPr>
            <w:r>
              <w:t>mlModelId</w:t>
            </w:r>
          </w:p>
        </w:tc>
        <w:tc>
          <w:tcPr>
            <w:tcW w:w="1499" w:type="dxa"/>
            <w:tcBorders>
              <w:top w:val="single" w:sz="6" w:space="0" w:color="auto"/>
              <w:left w:val="single" w:sz="6" w:space="0" w:color="auto"/>
              <w:bottom w:val="single" w:sz="6" w:space="0" w:color="auto"/>
              <w:right w:val="single" w:sz="6" w:space="0" w:color="auto"/>
            </w:tcBorders>
            <w:vAlign w:val="center"/>
          </w:tcPr>
          <w:p w14:paraId="5FB67F9B" w14:textId="77777777" w:rsidR="00F727EE" w:rsidRDefault="00F727EE" w:rsidP="00F45A8A">
            <w:pPr>
              <w:pStyle w:val="TAL"/>
            </w:pPr>
            <w:r>
              <w:rPr>
                <w:lang w:eastAsia="zh-CN"/>
              </w:rPr>
              <w:t>string</w:t>
            </w:r>
          </w:p>
        </w:tc>
        <w:tc>
          <w:tcPr>
            <w:tcW w:w="343" w:type="dxa"/>
            <w:tcBorders>
              <w:top w:val="single" w:sz="6" w:space="0" w:color="auto"/>
              <w:left w:val="single" w:sz="6" w:space="0" w:color="auto"/>
              <w:bottom w:val="single" w:sz="6" w:space="0" w:color="auto"/>
              <w:right w:val="single" w:sz="6" w:space="0" w:color="auto"/>
            </w:tcBorders>
            <w:vAlign w:val="center"/>
          </w:tcPr>
          <w:p w14:paraId="774A3E0A" w14:textId="77777777" w:rsidR="00F727EE" w:rsidRDefault="00F727EE" w:rsidP="00F45A8A">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763AF293" w14:textId="77777777" w:rsidR="00F727EE" w:rsidRDefault="00F727EE" w:rsidP="00F45A8A">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4E78F5CD" w14:textId="77777777" w:rsidR="00F727EE" w:rsidRDefault="00F727EE" w:rsidP="00F45A8A">
            <w:pPr>
              <w:pStyle w:val="TAL"/>
            </w:pPr>
            <w:r>
              <w:rPr>
                <w:lang w:val="sv-SE"/>
              </w:rPr>
              <w:t>Represents the ML model identifier.</w:t>
            </w:r>
          </w:p>
        </w:tc>
        <w:tc>
          <w:tcPr>
            <w:tcW w:w="1310" w:type="dxa"/>
            <w:tcBorders>
              <w:top w:val="single" w:sz="6" w:space="0" w:color="auto"/>
              <w:left w:val="single" w:sz="6" w:space="0" w:color="auto"/>
              <w:bottom w:val="single" w:sz="6" w:space="0" w:color="auto"/>
              <w:right w:val="single" w:sz="6" w:space="0" w:color="auto"/>
            </w:tcBorders>
            <w:vAlign w:val="center"/>
          </w:tcPr>
          <w:p w14:paraId="117A91D1" w14:textId="77777777" w:rsidR="00F727EE" w:rsidRDefault="00F727EE" w:rsidP="00F45A8A">
            <w:pPr>
              <w:pStyle w:val="TAL"/>
              <w:rPr>
                <w:rFonts w:cs="Arial"/>
                <w:szCs w:val="18"/>
              </w:rPr>
            </w:pPr>
          </w:p>
        </w:tc>
      </w:tr>
      <w:tr w:rsidR="00F727EE" w14:paraId="57FAF5C7"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90400DF" w14:textId="77777777" w:rsidR="00F727EE" w:rsidRDefault="00F727EE" w:rsidP="00F45A8A">
            <w:pPr>
              <w:pStyle w:val="TAL"/>
            </w:pPr>
            <w:r>
              <w:t>mlModel</w:t>
            </w:r>
          </w:p>
        </w:tc>
        <w:tc>
          <w:tcPr>
            <w:tcW w:w="1499" w:type="dxa"/>
            <w:tcBorders>
              <w:top w:val="single" w:sz="6" w:space="0" w:color="auto"/>
              <w:left w:val="single" w:sz="6" w:space="0" w:color="auto"/>
              <w:bottom w:val="single" w:sz="6" w:space="0" w:color="auto"/>
              <w:right w:val="single" w:sz="6" w:space="0" w:color="auto"/>
            </w:tcBorders>
            <w:vAlign w:val="center"/>
          </w:tcPr>
          <w:p w14:paraId="59A2581B" w14:textId="77777777" w:rsidR="00F727EE" w:rsidRDefault="00F727EE" w:rsidP="00F45A8A">
            <w:pPr>
              <w:pStyle w:val="TAL"/>
              <w:rPr>
                <w:lang w:eastAsia="zh-CN"/>
              </w:rPr>
            </w:pPr>
            <w:r>
              <w:rPr>
                <w:lang w:eastAsia="zh-CN"/>
              </w:rPr>
              <w:t>Bytes</w:t>
            </w:r>
          </w:p>
        </w:tc>
        <w:tc>
          <w:tcPr>
            <w:tcW w:w="343" w:type="dxa"/>
            <w:tcBorders>
              <w:top w:val="single" w:sz="6" w:space="0" w:color="auto"/>
              <w:left w:val="single" w:sz="6" w:space="0" w:color="auto"/>
              <w:bottom w:val="single" w:sz="6" w:space="0" w:color="auto"/>
              <w:right w:val="single" w:sz="6" w:space="0" w:color="auto"/>
            </w:tcBorders>
            <w:vAlign w:val="center"/>
          </w:tcPr>
          <w:p w14:paraId="441AEFA1" w14:textId="77777777" w:rsidR="00F727EE" w:rsidRDefault="00F727EE" w:rsidP="00F45A8A">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867DBF0" w14:textId="77777777" w:rsidR="00F727EE" w:rsidRDefault="00F727EE" w:rsidP="00F45A8A">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36D67F9" w14:textId="77777777" w:rsidR="00F727EE" w:rsidRDefault="00F727EE" w:rsidP="00F45A8A">
            <w:pPr>
              <w:pStyle w:val="TAL"/>
              <w:rPr>
                <w:lang w:val="sv-SE"/>
              </w:rPr>
            </w:pPr>
            <w:r>
              <w:rPr>
                <w:lang w:val="sv-SE"/>
              </w:rPr>
              <w:t>Represents the ML model.</w:t>
            </w:r>
          </w:p>
        </w:tc>
        <w:tc>
          <w:tcPr>
            <w:tcW w:w="1310" w:type="dxa"/>
            <w:tcBorders>
              <w:top w:val="single" w:sz="6" w:space="0" w:color="auto"/>
              <w:left w:val="single" w:sz="6" w:space="0" w:color="auto"/>
              <w:bottom w:val="single" w:sz="6" w:space="0" w:color="auto"/>
              <w:right w:val="single" w:sz="6" w:space="0" w:color="auto"/>
            </w:tcBorders>
            <w:vAlign w:val="center"/>
          </w:tcPr>
          <w:p w14:paraId="373A7082" w14:textId="77777777" w:rsidR="00F727EE" w:rsidRDefault="00F727EE" w:rsidP="00F45A8A">
            <w:pPr>
              <w:pStyle w:val="TAL"/>
              <w:rPr>
                <w:rFonts w:cs="Arial"/>
                <w:szCs w:val="18"/>
              </w:rPr>
            </w:pPr>
          </w:p>
        </w:tc>
      </w:tr>
    </w:tbl>
    <w:p w14:paraId="51B3C93B" w14:textId="77777777" w:rsidR="00F727EE" w:rsidRDefault="00F727EE" w:rsidP="00F727EE">
      <w:pPr>
        <w:rPr>
          <w:lang w:eastAsia="zh-CN"/>
        </w:rPr>
      </w:pPr>
    </w:p>
    <w:p w14:paraId="793BB286" w14:textId="77777777" w:rsidR="00F727EE" w:rsidRDefault="00F727EE" w:rsidP="00F727EE">
      <w:pPr>
        <w:pStyle w:val="Heading5"/>
        <w:rPr>
          <w:lang w:eastAsia="zh-CN"/>
        </w:rPr>
      </w:pPr>
      <w:bookmarkStart w:id="1364" w:name="_Toc199249651"/>
      <w:r>
        <w:rPr>
          <w:lang w:eastAsia="zh-CN"/>
        </w:rPr>
        <w:t>6.2.2.6.3</w:t>
      </w:r>
      <w:r>
        <w:rPr>
          <w:lang w:eastAsia="zh-CN"/>
        </w:rPr>
        <w:tab/>
        <w:t>Simple data types and enumerations</w:t>
      </w:r>
      <w:bookmarkEnd w:id="1364"/>
    </w:p>
    <w:p w14:paraId="023CB392" w14:textId="77777777" w:rsidR="00F727EE" w:rsidRDefault="00F727EE" w:rsidP="00F727EE">
      <w:pPr>
        <w:pStyle w:val="Heading6"/>
        <w:rPr>
          <w:lang w:eastAsia="zh-CN"/>
        </w:rPr>
      </w:pPr>
      <w:bookmarkStart w:id="1365" w:name="_Toc199249652"/>
      <w:r>
        <w:rPr>
          <w:lang w:eastAsia="zh-CN"/>
        </w:rPr>
        <w:t>6.2.2.6.3.1</w:t>
      </w:r>
      <w:r>
        <w:rPr>
          <w:lang w:eastAsia="zh-CN"/>
        </w:rPr>
        <w:tab/>
        <w:t>Introduction</w:t>
      </w:r>
      <w:bookmarkEnd w:id="1365"/>
    </w:p>
    <w:p w14:paraId="6DC1A94D" w14:textId="77777777" w:rsidR="00F727EE" w:rsidRDefault="00F727EE" w:rsidP="00F727EE">
      <w:pPr>
        <w:rPr>
          <w:lang w:eastAsia="zh-CN"/>
        </w:rPr>
      </w:pPr>
      <w:r>
        <w:t>This clause defines simple data types and enumerations that can be referenced from data structures defined in the previous clauses.</w:t>
      </w:r>
    </w:p>
    <w:p w14:paraId="3988D0D5" w14:textId="77777777" w:rsidR="00F727EE" w:rsidRDefault="00F727EE" w:rsidP="00F727EE">
      <w:pPr>
        <w:pStyle w:val="Heading6"/>
        <w:rPr>
          <w:lang w:eastAsia="zh-CN"/>
        </w:rPr>
      </w:pPr>
      <w:bookmarkStart w:id="1366" w:name="_Toc199249653"/>
      <w:r>
        <w:rPr>
          <w:lang w:eastAsia="zh-CN"/>
        </w:rPr>
        <w:t>6.2.2.6.3.2</w:t>
      </w:r>
      <w:r>
        <w:rPr>
          <w:lang w:eastAsia="zh-CN"/>
        </w:rPr>
        <w:tab/>
        <w:t>Simple data types</w:t>
      </w:r>
      <w:bookmarkEnd w:id="1366"/>
    </w:p>
    <w:p w14:paraId="50C04E79" w14:textId="77777777" w:rsidR="00F727EE" w:rsidRDefault="00F727EE" w:rsidP="00F727EE">
      <w:pPr>
        <w:rPr>
          <w:lang w:eastAsia="zh-CN"/>
        </w:rPr>
      </w:pPr>
      <w:r>
        <w:rPr>
          <w:lang w:eastAsia="zh-CN"/>
        </w:rPr>
        <w:t>None.</w:t>
      </w:r>
    </w:p>
    <w:p w14:paraId="7C8F62A7" w14:textId="77777777" w:rsidR="00F727EE" w:rsidRPr="000E1D0D" w:rsidRDefault="00F727EE" w:rsidP="00F727EE">
      <w:pPr>
        <w:pStyle w:val="Heading6"/>
      </w:pPr>
      <w:bookmarkStart w:id="1367" w:name="_Toc191417618"/>
      <w:bookmarkStart w:id="1368" w:name="_Toc199249654"/>
      <w:r>
        <w:rPr>
          <w:lang w:eastAsia="zh-CN"/>
        </w:rPr>
        <w:t>6.2.2.6</w:t>
      </w:r>
      <w:r w:rsidRPr="007C1AFD">
        <w:rPr>
          <w:lang w:eastAsia="zh-CN"/>
        </w:rPr>
        <w:t>.3</w:t>
      </w:r>
      <w:r>
        <w:rPr>
          <w:lang w:eastAsia="zh-CN"/>
        </w:rPr>
        <w:t>.3</w:t>
      </w:r>
      <w:r w:rsidRPr="000E1D0D">
        <w:tab/>
        <w:t>Enumeration</w:t>
      </w:r>
      <w:r>
        <w:t>s</w:t>
      </w:r>
      <w:bookmarkEnd w:id="1367"/>
      <w:bookmarkEnd w:id="1368"/>
    </w:p>
    <w:p w14:paraId="23C893AF" w14:textId="77777777" w:rsidR="00F727EE" w:rsidRDefault="00F727EE" w:rsidP="00F727EE">
      <w:pPr>
        <w:rPr>
          <w:lang w:eastAsia="zh-CN"/>
        </w:rPr>
      </w:pPr>
      <w:r>
        <w:rPr>
          <w:lang w:eastAsia="zh-CN"/>
        </w:rPr>
        <w:t>There are no enumerations in this release of the specification.</w:t>
      </w:r>
    </w:p>
    <w:p w14:paraId="60D67385" w14:textId="77777777" w:rsidR="00F727EE" w:rsidRDefault="00F727EE" w:rsidP="00F727EE">
      <w:pPr>
        <w:pStyle w:val="Heading5"/>
        <w:rPr>
          <w:lang w:eastAsia="zh-CN"/>
        </w:rPr>
      </w:pPr>
      <w:bookmarkStart w:id="1369" w:name="_Toc199249655"/>
      <w:r>
        <w:rPr>
          <w:lang w:eastAsia="zh-CN"/>
        </w:rPr>
        <w:t>6.2.2.6.4</w:t>
      </w:r>
      <w:r>
        <w:rPr>
          <w:lang w:eastAsia="zh-CN"/>
        </w:rPr>
        <w:tab/>
      </w:r>
      <w:r w:rsidRPr="00A25892">
        <w:rPr>
          <w:lang w:eastAsia="zh-CN"/>
        </w:rPr>
        <w:t>Data types describing alternative data types or combinations of data types</w:t>
      </w:r>
      <w:bookmarkEnd w:id="1369"/>
    </w:p>
    <w:p w14:paraId="1E1A9214" w14:textId="77777777" w:rsidR="00F727EE" w:rsidRDefault="00F727EE" w:rsidP="00F727EE">
      <w:pPr>
        <w:rPr>
          <w:lang w:eastAsia="zh-CN"/>
        </w:rPr>
      </w:pPr>
      <w:r>
        <w:rPr>
          <w:lang w:eastAsia="zh-CN"/>
        </w:rPr>
        <w:t>There are no data types describing alternative data types and combinations of data types in this release of the specification.</w:t>
      </w:r>
    </w:p>
    <w:p w14:paraId="7C62DE28" w14:textId="77777777" w:rsidR="00F727EE" w:rsidRDefault="00F727EE" w:rsidP="00F727EE">
      <w:pPr>
        <w:pStyle w:val="Heading5"/>
        <w:rPr>
          <w:lang w:eastAsia="zh-CN"/>
        </w:rPr>
      </w:pPr>
      <w:bookmarkStart w:id="1370" w:name="_Toc199249656"/>
      <w:r>
        <w:rPr>
          <w:lang w:eastAsia="zh-CN"/>
        </w:rPr>
        <w:t>6.2.2.6.5</w:t>
      </w:r>
      <w:r>
        <w:rPr>
          <w:lang w:eastAsia="zh-CN"/>
        </w:rPr>
        <w:tab/>
      </w:r>
      <w:r w:rsidRPr="00A25892">
        <w:rPr>
          <w:lang w:eastAsia="zh-CN"/>
        </w:rPr>
        <w:t>Binary data</w:t>
      </w:r>
      <w:bookmarkEnd w:id="1370"/>
    </w:p>
    <w:p w14:paraId="77F19D03" w14:textId="77777777" w:rsidR="00F727EE" w:rsidRDefault="00F727EE" w:rsidP="00F727EE">
      <w:pPr>
        <w:rPr>
          <w:lang w:eastAsia="zh-CN"/>
        </w:rPr>
      </w:pPr>
      <w:r>
        <w:rPr>
          <w:lang w:eastAsia="zh-CN"/>
        </w:rPr>
        <w:t>There are no binary data defined in this release of the specification.</w:t>
      </w:r>
    </w:p>
    <w:p w14:paraId="0B217F4B" w14:textId="77777777" w:rsidR="00F727EE" w:rsidRDefault="00F727EE" w:rsidP="00F727EE">
      <w:pPr>
        <w:pStyle w:val="Heading4"/>
        <w:rPr>
          <w:lang w:eastAsia="zh-CN"/>
        </w:rPr>
      </w:pPr>
      <w:bookmarkStart w:id="1371" w:name="_Toc199249657"/>
      <w:r>
        <w:rPr>
          <w:lang w:eastAsia="zh-CN"/>
        </w:rPr>
        <w:t>6.2.2.7</w:t>
      </w:r>
      <w:r>
        <w:rPr>
          <w:lang w:eastAsia="zh-CN"/>
        </w:rPr>
        <w:tab/>
        <w:t>Error Handling</w:t>
      </w:r>
      <w:bookmarkEnd w:id="1371"/>
    </w:p>
    <w:p w14:paraId="1F1D15D2" w14:textId="77777777" w:rsidR="00F727EE" w:rsidRDefault="00F727EE" w:rsidP="00F727EE">
      <w:pPr>
        <w:pStyle w:val="Heading5"/>
      </w:pPr>
      <w:bookmarkStart w:id="1372" w:name="_Toc199249658"/>
      <w:r>
        <w:rPr>
          <w:lang w:eastAsia="zh-CN"/>
        </w:rPr>
        <w:t>6.2.2.7.1</w:t>
      </w:r>
      <w:r>
        <w:tab/>
        <w:t>General</w:t>
      </w:r>
      <w:bookmarkEnd w:id="1372"/>
    </w:p>
    <w:p w14:paraId="39DAEE42" w14:textId="77777777" w:rsidR="00F727EE" w:rsidRDefault="00F727EE" w:rsidP="00F727EE">
      <w:r>
        <w:t xml:space="preserve">For the </w:t>
      </w:r>
      <w:r>
        <w:rPr>
          <w:noProof/>
        </w:rPr>
        <w:t>MLR_ModelInformationDiscovery</w:t>
      </w:r>
      <w:r>
        <w:t xml:space="preserve"> API, error handling shall be supported as specified in </w:t>
      </w:r>
      <w:r>
        <w:rPr>
          <w:noProof/>
          <w:lang w:eastAsia="zh-CN"/>
        </w:rPr>
        <w:t>clause 6.7 of 3GPP TS 29.549 [14]</w:t>
      </w:r>
      <w:r>
        <w:t>.</w:t>
      </w:r>
    </w:p>
    <w:p w14:paraId="1EF33312" w14:textId="77777777" w:rsidR="00F727EE" w:rsidRDefault="00F727EE" w:rsidP="00F727EE">
      <w:r>
        <w:t xml:space="preserve">In addition, the requirements in the following clauses are applicable for the </w:t>
      </w:r>
      <w:r>
        <w:rPr>
          <w:noProof/>
        </w:rPr>
        <w:t>MLR_ModelInformationDiscovery</w:t>
      </w:r>
      <w:r>
        <w:t xml:space="preserve"> API.</w:t>
      </w:r>
    </w:p>
    <w:p w14:paraId="72FAEBE3" w14:textId="77777777" w:rsidR="00F727EE" w:rsidRDefault="00F727EE" w:rsidP="00F727EE">
      <w:pPr>
        <w:pStyle w:val="Heading5"/>
      </w:pPr>
      <w:bookmarkStart w:id="1373" w:name="_Toc199249659"/>
      <w:r>
        <w:rPr>
          <w:lang w:eastAsia="zh-CN"/>
        </w:rPr>
        <w:t>6.2.2.7.2</w:t>
      </w:r>
      <w:r>
        <w:tab/>
        <w:t>Protocol Errors</w:t>
      </w:r>
      <w:bookmarkEnd w:id="1373"/>
    </w:p>
    <w:p w14:paraId="1F386611" w14:textId="77777777" w:rsidR="00F727EE" w:rsidRDefault="00F727EE" w:rsidP="00F727EE">
      <w:r>
        <w:rPr>
          <w:lang w:eastAsia="zh-CN"/>
        </w:rPr>
        <w:t xml:space="preserve">No specific procedures for the </w:t>
      </w:r>
      <w:r>
        <w:rPr>
          <w:color w:val="000000"/>
        </w:rPr>
        <w:t>MLR_ModelInformationDiscovery</w:t>
      </w:r>
      <w:r>
        <w:t xml:space="preserve"> API are specified.</w:t>
      </w:r>
    </w:p>
    <w:p w14:paraId="51B064BB" w14:textId="77777777" w:rsidR="00F727EE" w:rsidRDefault="00F727EE" w:rsidP="00F727EE">
      <w:pPr>
        <w:pStyle w:val="Heading5"/>
      </w:pPr>
      <w:bookmarkStart w:id="1374" w:name="_Toc199249660"/>
      <w:r>
        <w:rPr>
          <w:lang w:eastAsia="zh-CN"/>
        </w:rPr>
        <w:t>6.2.2.7.3</w:t>
      </w:r>
      <w:r>
        <w:tab/>
        <w:t>Application Errors</w:t>
      </w:r>
      <w:bookmarkEnd w:id="1374"/>
    </w:p>
    <w:p w14:paraId="77152981" w14:textId="77777777" w:rsidR="00F727EE" w:rsidRDefault="00F727EE" w:rsidP="00F727EE">
      <w:r>
        <w:t xml:space="preserve">The application errors defined for </w:t>
      </w:r>
      <w:r>
        <w:rPr>
          <w:color w:val="000000"/>
        </w:rPr>
        <w:t>MLR_ModelInformationDiscovery</w:t>
      </w:r>
      <w:r>
        <w:t xml:space="preserve"> API are listed in table </w:t>
      </w:r>
      <w:r>
        <w:rPr>
          <w:lang w:eastAsia="zh-CN"/>
        </w:rPr>
        <w:t>6.2.2.7.3</w:t>
      </w:r>
      <w:r>
        <w:t>-1.</w:t>
      </w:r>
    </w:p>
    <w:p w14:paraId="01E63653" w14:textId="77777777" w:rsidR="00F727EE" w:rsidRDefault="00F727EE" w:rsidP="00F727EE">
      <w:pPr>
        <w:pStyle w:val="TH"/>
      </w:pPr>
      <w:r>
        <w:t>Table </w:t>
      </w:r>
      <w:r>
        <w:rPr>
          <w:lang w:eastAsia="zh-CN"/>
        </w:rPr>
        <w:t>6.2.2.7.3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F727EE" w14:paraId="0A115F1E" w14:textId="77777777" w:rsidTr="00F45A8A">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77BEB663" w14:textId="77777777" w:rsidR="00F727EE" w:rsidRDefault="00F727EE" w:rsidP="00F45A8A">
            <w:pPr>
              <w:pStyle w:val="TAH"/>
            </w:pPr>
            <w:r>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6A67E28F" w14:textId="77777777" w:rsidR="00F727EE" w:rsidRDefault="00F727EE" w:rsidP="00F45A8A">
            <w:pPr>
              <w:pStyle w:val="TAH"/>
            </w:pPr>
            <w:r>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2E6B7CC4" w14:textId="77777777" w:rsidR="00F727EE" w:rsidRDefault="00F727EE" w:rsidP="00F45A8A">
            <w:pPr>
              <w:pStyle w:val="TAH"/>
            </w:pPr>
            <w:r>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6C9E257F" w14:textId="77777777" w:rsidR="00F727EE" w:rsidRDefault="00F727EE" w:rsidP="00F45A8A">
            <w:pPr>
              <w:pStyle w:val="TAH"/>
            </w:pPr>
            <w:r>
              <w:t>Applicability</w:t>
            </w:r>
          </w:p>
        </w:tc>
      </w:tr>
      <w:tr w:rsidR="00F727EE" w14:paraId="1F988CAA" w14:textId="77777777" w:rsidTr="00F45A8A">
        <w:trPr>
          <w:jc w:val="center"/>
        </w:trPr>
        <w:tc>
          <w:tcPr>
            <w:tcW w:w="3697" w:type="dxa"/>
            <w:tcBorders>
              <w:top w:val="single" w:sz="6" w:space="0" w:color="auto"/>
              <w:left w:val="single" w:sz="6" w:space="0" w:color="auto"/>
              <w:bottom w:val="single" w:sz="6" w:space="0" w:color="auto"/>
              <w:right w:val="single" w:sz="6" w:space="0" w:color="auto"/>
            </w:tcBorders>
          </w:tcPr>
          <w:p w14:paraId="577ABD9D" w14:textId="77777777" w:rsidR="00F727EE" w:rsidRDefault="00F727EE" w:rsidP="00F45A8A">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1AC92753" w14:textId="77777777" w:rsidR="00F727EE" w:rsidRDefault="00F727EE" w:rsidP="00F45A8A">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31F65539" w14:textId="77777777" w:rsidR="00F727EE" w:rsidRDefault="00F727EE" w:rsidP="00F45A8A">
            <w:pPr>
              <w:pStyle w:val="TAL"/>
            </w:pPr>
          </w:p>
        </w:tc>
        <w:tc>
          <w:tcPr>
            <w:tcW w:w="1280" w:type="dxa"/>
            <w:tcBorders>
              <w:top w:val="single" w:sz="6" w:space="0" w:color="auto"/>
              <w:left w:val="single" w:sz="6" w:space="0" w:color="auto"/>
              <w:bottom w:val="single" w:sz="6" w:space="0" w:color="auto"/>
              <w:right w:val="single" w:sz="6" w:space="0" w:color="auto"/>
            </w:tcBorders>
          </w:tcPr>
          <w:p w14:paraId="52303CC7" w14:textId="77777777" w:rsidR="00F727EE" w:rsidRDefault="00F727EE" w:rsidP="00F45A8A">
            <w:pPr>
              <w:pStyle w:val="TAL"/>
            </w:pPr>
          </w:p>
        </w:tc>
      </w:tr>
    </w:tbl>
    <w:p w14:paraId="3A591E97" w14:textId="77777777" w:rsidR="00F727EE" w:rsidRDefault="00F727EE" w:rsidP="00F727EE">
      <w:pPr>
        <w:rPr>
          <w:lang w:eastAsia="zh-CN"/>
        </w:rPr>
      </w:pPr>
    </w:p>
    <w:p w14:paraId="07F74F9D" w14:textId="77777777" w:rsidR="00F727EE" w:rsidRDefault="00F727EE" w:rsidP="00F727EE">
      <w:pPr>
        <w:pStyle w:val="Heading4"/>
        <w:rPr>
          <w:lang w:eastAsia="zh-CN"/>
        </w:rPr>
      </w:pPr>
      <w:bookmarkStart w:id="1375" w:name="_Toc199249661"/>
      <w:r>
        <w:rPr>
          <w:lang w:eastAsia="zh-CN"/>
        </w:rPr>
        <w:t>6.2.2.8</w:t>
      </w:r>
      <w:r>
        <w:rPr>
          <w:lang w:eastAsia="zh-CN"/>
        </w:rPr>
        <w:tab/>
        <w:t>Feature Negotiation</w:t>
      </w:r>
      <w:bookmarkEnd w:id="1375"/>
    </w:p>
    <w:p w14:paraId="35B5FBD3" w14:textId="77777777" w:rsidR="00F727EE" w:rsidRDefault="00F727EE" w:rsidP="00F727EE">
      <w:pPr>
        <w:rPr>
          <w:lang w:eastAsia="zh-CN"/>
        </w:rPr>
      </w:pPr>
      <w:r>
        <w:t xml:space="preserve">The optional features in </w:t>
      </w:r>
      <w:r>
        <w:rPr>
          <w:lang w:eastAsia="zh-CN"/>
        </w:rPr>
        <w:t xml:space="preserve">table 6.2.2.8-1 </w:t>
      </w:r>
      <w:r>
        <w:t>are defined for the MLR_ModelInformationDiscovery</w:t>
      </w:r>
      <w:r w:rsidRPr="002002FF">
        <w:rPr>
          <w:lang w:eastAsia="zh-CN"/>
        </w:rPr>
        <w:t xml:space="preserve"> API</w:t>
      </w:r>
      <w:r>
        <w:rPr>
          <w:lang w:eastAsia="zh-CN"/>
        </w:rPr>
        <w:t xml:space="preserve">. They shall be negotiated using the </w:t>
      </w:r>
      <w:r>
        <w:t>extensibility mechanism defined in clause 6.8 of 3GPP TS 29.549 [14].</w:t>
      </w:r>
    </w:p>
    <w:p w14:paraId="218A9390" w14:textId="77777777" w:rsidR="00F727EE" w:rsidRDefault="00F727EE" w:rsidP="00F727EE">
      <w:pPr>
        <w:pStyle w:val="TH"/>
        <w:rPr>
          <w:rFonts w:eastAsia="Batang"/>
        </w:rPr>
      </w:pPr>
      <w:r>
        <w:rPr>
          <w:rFonts w:eastAsia="Batang"/>
        </w:rPr>
        <w:t>Table 6.2.2.8-1: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727EE" w14:paraId="678AF669" w14:textId="77777777" w:rsidTr="00F45A8A">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5C4BC0D8" w14:textId="77777777" w:rsidR="00F727EE" w:rsidRDefault="00F727EE" w:rsidP="00F45A8A">
            <w:pPr>
              <w:pStyle w:val="TAH"/>
              <w:rPr>
                <w:rFonts w:eastAsia="Batang"/>
              </w:rPr>
            </w:pPr>
            <w:r>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61320DE3" w14:textId="77777777" w:rsidR="00F727EE" w:rsidRDefault="00F727EE" w:rsidP="00F45A8A">
            <w:pPr>
              <w:pStyle w:val="TAH"/>
              <w:rPr>
                <w:rFonts w:eastAsia="Batang"/>
              </w:rPr>
            </w:pPr>
            <w:r>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584B9B20" w14:textId="77777777" w:rsidR="00F727EE" w:rsidRDefault="00F727EE" w:rsidP="00F45A8A">
            <w:pPr>
              <w:pStyle w:val="TAH"/>
              <w:rPr>
                <w:rFonts w:eastAsia="Batang"/>
              </w:rPr>
            </w:pPr>
            <w:r>
              <w:rPr>
                <w:rFonts w:eastAsia="Batang"/>
              </w:rPr>
              <w:t>Description</w:t>
            </w:r>
          </w:p>
        </w:tc>
      </w:tr>
    </w:tbl>
    <w:p w14:paraId="591C078A" w14:textId="77777777" w:rsidR="00F727EE" w:rsidRDefault="00F727EE" w:rsidP="00F727EE">
      <w:pPr>
        <w:pStyle w:val="EX"/>
        <w:ind w:left="0" w:firstLine="0"/>
      </w:pPr>
    </w:p>
    <w:p w14:paraId="235A1A77" w14:textId="77777777" w:rsidR="00F727EE" w:rsidRPr="001E7573" w:rsidRDefault="00F727EE" w:rsidP="00F727EE">
      <w:pPr>
        <w:pStyle w:val="Heading4"/>
      </w:pPr>
      <w:bookmarkStart w:id="1376" w:name="_Toc199249662"/>
      <w:r>
        <w:t>6.2.2.9</w:t>
      </w:r>
      <w:r w:rsidRPr="001E7573">
        <w:tab/>
        <w:t>Security</w:t>
      </w:r>
      <w:bookmarkEnd w:id="1376"/>
    </w:p>
    <w:p w14:paraId="52B61F32" w14:textId="77777777" w:rsidR="00F727EE" w:rsidRDefault="00F727EE" w:rsidP="00F727EE">
      <w:pPr>
        <w:rPr>
          <w:noProof/>
          <w:lang w:eastAsia="zh-CN"/>
        </w:rPr>
      </w:pPr>
      <w:r>
        <w:t>The provisions of clause 9 of 3GPP TS 29.549 [14] shall apply for the MLR_ModelInformationDiscovery</w:t>
      </w:r>
      <w:r w:rsidRPr="002002FF">
        <w:rPr>
          <w:lang w:eastAsia="zh-CN"/>
        </w:rPr>
        <w:t xml:space="preserve"> API</w:t>
      </w:r>
      <w:r>
        <w:rPr>
          <w:noProof/>
          <w:lang w:eastAsia="zh-CN"/>
        </w:rPr>
        <w:t>.</w:t>
      </w:r>
    </w:p>
    <w:p w14:paraId="08660D27" w14:textId="742FC1A3" w:rsidR="00FD1B81" w:rsidRDefault="00FD1B81">
      <w:pPr>
        <w:overflowPunct/>
        <w:autoSpaceDE/>
        <w:autoSpaceDN/>
        <w:adjustRightInd/>
        <w:spacing w:after="0"/>
        <w:textAlignment w:val="auto"/>
      </w:pPr>
      <w:r>
        <w:br w:type="page"/>
      </w:r>
    </w:p>
    <w:p w14:paraId="7044D9E5" w14:textId="74AA3597" w:rsidR="00020C50" w:rsidRDefault="00027822" w:rsidP="00020C50">
      <w:pPr>
        <w:pStyle w:val="Heading3"/>
        <w:rPr>
          <w:lang w:eastAsia="zh-CN"/>
        </w:rPr>
      </w:pPr>
      <w:bookmarkStart w:id="1377" w:name="_Toc199249663"/>
      <w:bookmarkStart w:id="1378" w:name="_Toc195627956"/>
      <w:bookmarkStart w:id="1379" w:name="_Toc195628197"/>
      <w:r>
        <w:rPr>
          <w:lang w:eastAsia="zh-CN"/>
        </w:rPr>
        <w:t>6.2.3</w:t>
      </w:r>
      <w:r w:rsidR="00020C50">
        <w:rPr>
          <w:lang w:eastAsia="zh-CN"/>
        </w:rPr>
        <w:tab/>
        <w:t>MLR_FLEvents API</w:t>
      </w:r>
      <w:bookmarkEnd w:id="1377"/>
    </w:p>
    <w:p w14:paraId="1C6823EC" w14:textId="6862B04B" w:rsidR="00020C50" w:rsidRDefault="00027822" w:rsidP="00020C50">
      <w:pPr>
        <w:pStyle w:val="Heading4"/>
        <w:rPr>
          <w:lang w:eastAsia="zh-CN"/>
        </w:rPr>
      </w:pPr>
      <w:bookmarkStart w:id="1380" w:name="_Toc199249664"/>
      <w:r>
        <w:rPr>
          <w:lang w:eastAsia="zh-CN"/>
        </w:rPr>
        <w:t>6.2.3</w:t>
      </w:r>
      <w:r w:rsidR="00020C50">
        <w:rPr>
          <w:lang w:eastAsia="zh-CN"/>
        </w:rPr>
        <w:t>.1</w:t>
      </w:r>
      <w:r w:rsidR="00020C50">
        <w:rPr>
          <w:lang w:eastAsia="zh-CN"/>
        </w:rPr>
        <w:tab/>
        <w:t>Introduction</w:t>
      </w:r>
      <w:bookmarkEnd w:id="1380"/>
    </w:p>
    <w:p w14:paraId="6236E6C7" w14:textId="77777777" w:rsidR="00020C50" w:rsidRDefault="00020C50" w:rsidP="00020C50">
      <w:pPr>
        <w:rPr>
          <w:noProof/>
          <w:lang w:eastAsia="zh-CN"/>
        </w:rPr>
      </w:pPr>
      <w:r>
        <w:rPr>
          <w:noProof/>
        </w:rPr>
        <w:t xml:space="preserve">The </w:t>
      </w:r>
      <w:r>
        <w:rPr>
          <w:lang w:eastAsia="zh-CN"/>
        </w:rPr>
        <w:t>MLR_FLEvents</w:t>
      </w:r>
      <w:r>
        <w:rPr>
          <w:noProof/>
        </w:rPr>
        <w:t xml:space="preserve"> Service shall use the MLR_FLEvents</w:t>
      </w:r>
      <w:r>
        <w:rPr>
          <w:lang w:eastAsia="zh-CN"/>
        </w:rPr>
        <w:t xml:space="preserve"> </w:t>
      </w:r>
      <w:r>
        <w:t>API</w:t>
      </w:r>
      <w:r>
        <w:rPr>
          <w:noProof/>
          <w:lang w:eastAsia="zh-CN"/>
        </w:rPr>
        <w:t>.</w:t>
      </w:r>
    </w:p>
    <w:p w14:paraId="6F405C86" w14:textId="77777777" w:rsidR="00020C50" w:rsidRDefault="00020C50" w:rsidP="00020C50">
      <w:pPr>
        <w:rPr>
          <w:noProof/>
          <w:lang w:eastAsia="zh-CN"/>
        </w:rPr>
      </w:pPr>
      <w:r>
        <w:rPr>
          <w:noProof/>
          <w:lang w:eastAsia="zh-CN"/>
        </w:rPr>
        <w:t xml:space="preserve">The API URI of the </w:t>
      </w:r>
      <w:r>
        <w:rPr>
          <w:lang w:eastAsia="zh-CN"/>
        </w:rPr>
        <w:t xml:space="preserve">MLR_FLEvents </w:t>
      </w:r>
      <w:r>
        <w:rPr>
          <w:noProof/>
          <w:lang w:eastAsia="zh-CN"/>
        </w:rPr>
        <w:t>API shall be:</w:t>
      </w:r>
    </w:p>
    <w:p w14:paraId="132A60AA" w14:textId="77777777" w:rsidR="00020C50" w:rsidRDefault="00020C50" w:rsidP="00020C50">
      <w:pPr>
        <w:rPr>
          <w:noProof/>
          <w:lang w:eastAsia="zh-CN"/>
        </w:rPr>
      </w:pPr>
      <w:r>
        <w:rPr>
          <w:b/>
          <w:noProof/>
        </w:rPr>
        <w:t>{apiRoot}/&lt;apiName&gt;/&lt;apiVersion&gt;</w:t>
      </w:r>
    </w:p>
    <w:p w14:paraId="5BCB2775" w14:textId="77777777" w:rsidR="00020C50" w:rsidRDefault="00020C50" w:rsidP="00020C50">
      <w:pPr>
        <w:rPr>
          <w:noProof/>
          <w:lang w:eastAsia="zh-CN"/>
        </w:rPr>
      </w:pPr>
      <w:r>
        <w:rPr>
          <w:noProof/>
          <w:lang w:eastAsia="zh-CN"/>
        </w:rPr>
        <w:t>The request URIs used in HTTP requests shall have the Resource URI structure defined in clause 6.5 of 3GPP TS 29.549 [14], i.e.:</w:t>
      </w:r>
    </w:p>
    <w:p w14:paraId="1BB59B35" w14:textId="77777777" w:rsidR="00020C50" w:rsidRDefault="00020C50" w:rsidP="00020C50">
      <w:pPr>
        <w:rPr>
          <w:b/>
          <w:noProof/>
        </w:rPr>
      </w:pPr>
      <w:r>
        <w:rPr>
          <w:b/>
          <w:noProof/>
        </w:rPr>
        <w:t>{apiRoot}/&lt;apiName&gt;/&lt;apiVersion&gt;/&lt;apiSpecificSuffixes&gt;</w:t>
      </w:r>
    </w:p>
    <w:p w14:paraId="211002B8" w14:textId="77777777" w:rsidR="00020C50" w:rsidRDefault="00020C50" w:rsidP="00020C50">
      <w:pPr>
        <w:rPr>
          <w:noProof/>
          <w:lang w:eastAsia="zh-CN"/>
        </w:rPr>
      </w:pPr>
      <w:r>
        <w:rPr>
          <w:noProof/>
          <w:lang w:eastAsia="zh-CN"/>
        </w:rPr>
        <w:t>with the following components:</w:t>
      </w:r>
    </w:p>
    <w:p w14:paraId="7E4504BD" w14:textId="77777777" w:rsidR="00020C50" w:rsidRDefault="00020C50" w:rsidP="00020C50">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 of 3GPP TS 29.549 [14].</w:t>
      </w:r>
    </w:p>
    <w:p w14:paraId="38D3B3D5" w14:textId="77777777" w:rsidR="00020C50" w:rsidRDefault="00020C50" w:rsidP="00020C50">
      <w:pPr>
        <w:pStyle w:val="B1"/>
      </w:pPr>
      <w:r>
        <w:rPr>
          <w:lang w:eastAsia="zh-CN"/>
        </w:rPr>
        <w:t>-</w:t>
      </w:r>
      <w:r>
        <w:rPr>
          <w:lang w:eastAsia="zh-CN"/>
        </w:rPr>
        <w:tab/>
        <w:t xml:space="preserve">The </w:t>
      </w:r>
      <w:r>
        <w:t>&lt;apiName&gt;</w:t>
      </w:r>
      <w:r>
        <w:rPr>
          <w:b/>
        </w:rPr>
        <w:t xml:space="preserve"> </w:t>
      </w:r>
      <w:r>
        <w:t>shall be "mlr-fle".</w:t>
      </w:r>
    </w:p>
    <w:p w14:paraId="2CA6BEE2" w14:textId="77777777" w:rsidR="00020C50" w:rsidRDefault="00020C50" w:rsidP="00020C50">
      <w:pPr>
        <w:pStyle w:val="B1"/>
      </w:pPr>
      <w:r>
        <w:t>-</w:t>
      </w:r>
      <w:r>
        <w:tab/>
        <w:t>The &lt;apiVersion&gt; shall be "v1".</w:t>
      </w:r>
    </w:p>
    <w:p w14:paraId="13F5A90A" w14:textId="541A1336" w:rsidR="00020C50" w:rsidRDefault="00020C50" w:rsidP="00020C50">
      <w:pPr>
        <w:pStyle w:val="B1"/>
        <w:rPr>
          <w:noProof/>
          <w:lang w:eastAsia="zh-CN"/>
        </w:rPr>
      </w:pPr>
      <w:r>
        <w:rPr>
          <w:noProof/>
        </w:rPr>
        <w:t>-</w:t>
      </w:r>
      <w:r>
        <w:rPr>
          <w:noProof/>
        </w:rPr>
        <w:tab/>
        <w:t>-</w:t>
      </w:r>
      <w:r>
        <w:rPr>
          <w:noProof/>
        </w:rPr>
        <w:tab/>
        <w:t xml:space="preserve">The &lt;apiSpecificSuffixes&gt; shall be set as described in </w:t>
      </w:r>
      <w:r>
        <w:rPr>
          <w:noProof/>
          <w:lang w:eastAsia="zh-CN"/>
        </w:rPr>
        <w:t>clause </w:t>
      </w:r>
      <w:r w:rsidR="00027822">
        <w:rPr>
          <w:noProof/>
          <w:lang w:eastAsia="zh-CN"/>
        </w:rPr>
        <w:t>6.2.3</w:t>
      </w:r>
      <w:r>
        <w:rPr>
          <w:noProof/>
          <w:lang w:eastAsia="zh-CN"/>
        </w:rPr>
        <w:t>.3 and clause </w:t>
      </w:r>
      <w:r w:rsidR="00027822">
        <w:rPr>
          <w:noProof/>
          <w:lang w:eastAsia="zh-CN"/>
        </w:rPr>
        <w:t>6.2.3</w:t>
      </w:r>
      <w:r>
        <w:rPr>
          <w:noProof/>
          <w:lang w:eastAsia="zh-CN"/>
        </w:rPr>
        <w:t>.4</w:t>
      </w:r>
      <w:r>
        <w:rPr>
          <w:noProof/>
        </w:rPr>
        <w:t>.</w:t>
      </w:r>
    </w:p>
    <w:p w14:paraId="52629C4E" w14:textId="29DFC2E0" w:rsidR="00020C50" w:rsidRDefault="00020C50" w:rsidP="00020C50">
      <w:pPr>
        <w:pStyle w:val="NO"/>
      </w:pPr>
      <w:r>
        <w:t>NOTE:</w:t>
      </w:r>
      <w:r>
        <w:tab/>
        <w:t>When 3GPP TS 29.122 [2] is referenced for the common protocol and interface aspects for API definition in the clauses under clause </w:t>
      </w:r>
      <w:r w:rsidR="00027822">
        <w:t>6.2.3</w:t>
      </w:r>
      <w:r>
        <w:t>, the ML Repository takes the role of the SCEF and the service consumer takes the role of the SCS/AS.</w:t>
      </w:r>
    </w:p>
    <w:p w14:paraId="2C13349A" w14:textId="37B807FF" w:rsidR="00020C50" w:rsidRDefault="00027822" w:rsidP="00020C50">
      <w:pPr>
        <w:pStyle w:val="Heading4"/>
      </w:pPr>
      <w:bookmarkStart w:id="1381" w:name="_Toc199249665"/>
      <w:r>
        <w:rPr>
          <w:lang w:eastAsia="zh-CN"/>
        </w:rPr>
        <w:t>6.2.3</w:t>
      </w:r>
      <w:r w:rsidR="00020C50">
        <w:rPr>
          <w:lang w:eastAsia="zh-CN"/>
        </w:rPr>
        <w:t>.</w:t>
      </w:r>
      <w:r w:rsidR="00020C50">
        <w:t>2</w:t>
      </w:r>
      <w:r w:rsidR="00020C50">
        <w:tab/>
        <w:t>Usage of HTTP</w:t>
      </w:r>
      <w:bookmarkEnd w:id="1381"/>
    </w:p>
    <w:p w14:paraId="77D5D0BB" w14:textId="77777777" w:rsidR="00020C50" w:rsidRDefault="00020C50" w:rsidP="00020C50">
      <w:r>
        <w:t xml:space="preserve">The provisions of clause 6.3 of 3GPP TS 29.549 [14] shall apply for the </w:t>
      </w:r>
      <w:r>
        <w:rPr>
          <w:lang w:eastAsia="zh-CN"/>
        </w:rPr>
        <w:t xml:space="preserve">MLR_FLEvents </w:t>
      </w:r>
      <w:r>
        <w:rPr>
          <w:noProof/>
          <w:lang w:eastAsia="zh-CN"/>
        </w:rPr>
        <w:t>API.</w:t>
      </w:r>
    </w:p>
    <w:p w14:paraId="60B59F80" w14:textId="7343F91E" w:rsidR="00020C50" w:rsidRDefault="00027822" w:rsidP="00020C50">
      <w:pPr>
        <w:pStyle w:val="Heading4"/>
        <w:rPr>
          <w:lang w:eastAsia="zh-CN"/>
        </w:rPr>
      </w:pPr>
      <w:bookmarkStart w:id="1382" w:name="_Toc199249666"/>
      <w:r>
        <w:rPr>
          <w:lang w:eastAsia="zh-CN"/>
        </w:rPr>
        <w:t>6.2.3</w:t>
      </w:r>
      <w:r w:rsidR="00020C50">
        <w:rPr>
          <w:lang w:eastAsia="zh-CN"/>
        </w:rPr>
        <w:t>.3</w:t>
      </w:r>
      <w:r w:rsidR="00020C50">
        <w:rPr>
          <w:lang w:eastAsia="zh-CN"/>
        </w:rPr>
        <w:tab/>
        <w:t>Resources</w:t>
      </w:r>
      <w:bookmarkEnd w:id="1382"/>
    </w:p>
    <w:p w14:paraId="32B4DE39" w14:textId="40524116" w:rsidR="00020C50" w:rsidRDefault="00027822" w:rsidP="00020C50">
      <w:pPr>
        <w:pStyle w:val="Heading5"/>
        <w:rPr>
          <w:lang w:eastAsia="zh-CN"/>
        </w:rPr>
      </w:pPr>
      <w:bookmarkStart w:id="1383" w:name="_Toc199249667"/>
      <w:r>
        <w:rPr>
          <w:lang w:eastAsia="zh-CN"/>
        </w:rPr>
        <w:t>6.2.3</w:t>
      </w:r>
      <w:r w:rsidR="00020C50">
        <w:rPr>
          <w:lang w:eastAsia="zh-CN"/>
        </w:rPr>
        <w:t>.3.1</w:t>
      </w:r>
      <w:r w:rsidR="00020C50">
        <w:rPr>
          <w:lang w:eastAsia="zh-CN"/>
        </w:rPr>
        <w:tab/>
        <w:t>Overview</w:t>
      </w:r>
      <w:bookmarkEnd w:id="1383"/>
    </w:p>
    <w:p w14:paraId="5FBDF9B0" w14:textId="77777777" w:rsidR="00020C50" w:rsidRDefault="00020C50" w:rsidP="00020C50">
      <w:r>
        <w:t>This clause describes the structure for the Resource URIs and the resources and methods used for the service.</w:t>
      </w:r>
    </w:p>
    <w:p w14:paraId="1620ABA2" w14:textId="481BD6AA" w:rsidR="00020C50" w:rsidRDefault="00020C50" w:rsidP="00020C50">
      <w:pPr>
        <w:rPr>
          <w:lang w:eastAsia="zh-CN"/>
        </w:rPr>
      </w:pPr>
      <w:r>
        <w:t>Figure </w:t>
      </w:r>
      <w:r w:rsidR="00027822">
        <w:t>6.2.3</w:t>
      </w:r>
      <w:r>
        <w:t xml:space="preserve">.3.1-1 depicts the resource URIs structure for the </w:t>
      </w:r>
      <w:r>
        <w:rPr>
          <w:lang w:eastAsia="zh-CN"/>
        </w:rPr>
        <w:t xml:space="preserve">MLR_FLEvents </w:t>
      </w:r>
      <w:r>
        <w:t>API.</w:t>
      </w:r>
    </w:p>
    <w:p w14:paraId="7E651F65" w14:textId="77777777" w:rsidR="00020C50" w:rsidRDefault="00020C50" w:rsidP="00020C50">
      <w:pPr>
        <w:pStyle w:val="TH"/>
      </w:pPr>
      <w:r>
        <w:object w:dxaOrig="6260" w:dyaOrig="3034" w14:anchorId="4147884D">
          <v:shape id="_x0000_i1063" type="#_x0000_t75" style="width:313.25pt;height:152.05pt" o:ole="">
            <v:imagedata r:id="rId86" o:title=""/>
          </v:shape>
          <o:OLEObject Type="Embed" ProgID="Visio.Drawing.15" ShapeID="_x0000_i1063" DrawAspect="Content" ObjectID="_1810129344" r:id="rId87"/>
        </w:object>
      </w:r>
    </w:p>
    <w:p w14:paraId="087252B7" w14:textId="4BC57B9F" w:rsidR="00020C50" w:rsidRDefault="00020C50" w:rsidP="00020C50">
      <w:pPr>
        <w:pStyle w:val="TF"/>
      </w:pPr>
      <w:r>
        <w:t>Figure </w:t>
      </w:r>
      <w:r w:rsidR="00027822">
        <w:t>6.2.3</w:t>
      </w:r>
      <w:r>
        <w:t xml:space="preserve">.3.1-1: Resource URI structure of the </w:t>
      </w:r>
      <w:r>
        <w:rPr>
          <w:lang w:eastAsia="zh-CN"/>
        </w:rPr>
        <w:t>MLR_FLEvents</w:t>
      </w:r>
      <w:r>
        <w:t xml:space="preserve"> API</w:t>
      </w:r>
    </w:p>
    <w:p w14:paraId="24DBF50C" w14:textId="7A74227D" w:rsidR="00020C50" w:rsidRDefault="00020C50" w:rsidP="00020C50">
      <w:r>
        <w:t>Table </w:t>
      </w:r>
      <w:r w:rsidR="00027822">
        <w:t>6.2.3</w:t>
      </w:r>
      <w:r>
        <w:t>.3.1-1 provides an overview of the resources and applicable HTTP methods.</w:t>
      </w:r>
    </w:p>
    <w:p w14:paraId="25549A8A" w14:textId="7D4D29A9" w:rsidR="00020C50" w:rsidRDefault="00020C50" w:rsidP="00020C50">
      <w:pPr>
        <w:pStyle w:val="TH"/>
      </w:pPr>
      <w:r>
        <w:t>Table </w:t>
      </w:r>
      <w:r w:rsidR="00027822">
        <w:t>6.2.3</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020C50" w14:paraId="63AC0807" w14:textId="77777777" w:rsidTr="00F45A8A">
        <w:trPr>
          <w:jc w:val="center"/>
        </w:trPr>
        <w:tc>
          <w:tcPr>
            <w:tcW w:w="12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B9570E" w14:textId="77777777" w:rsidR="00020C50" w:rsidRDefault="00020C50" w:rsidP="00F45A8A">
            <w:pPr>
              <w:pStyle w:val="TAH"/>
            </w:pPr>
            <w:r>
              <w:t>Resource name</w:t>
            </w:r>
          </w:p>
        </w:tc>
        <w:tc>
          <w:tcPr>
            <w:tcW w:w="158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D9366" w14:textId="77777777" w:rsidR="00020C50" w:rsidRDefault="00020C50" w:rsidP="00F45A8A">
            <w:pPr>
              <w:pStyle w:val="TAH"/>
            </w:pPr>
            <w:r>
              <w:t>Resource URI</w:t>
            </w:r>
          </w:p>
        </w:tc>
        <w:tc>
          <w:tcPr>
            <w:tcW w:w="6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1C6554" w14:textId="77777777" w:rsidR="00020C50" w:rsidRDefault="00020C50" w:rsidP="00F45A8A">
            <w:pPr>
              <w:pStyle w:val="TAH"/>
            </w:pPr>
            <w:r>
              <w:t>HTTP method or custom operation</w:t>
            </w:r>
          </w:p>
        </w:tc>
        <w:tc>
          <w:tcPr>
            <w:tcW w:w="15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6826FA" w14:textId="77777777" w:rsidR="00020C50" w:rsidRDefault="00020C50" w:rsidP="00F45A8A">
            <w:pPr>
              <w:pStyle w:val="TAH"/>
            </w:pPr>
            <w:r>
              <w:t>Description</w:t>
            </w:r>
          </w:p>
        </w:tc>
      </w:tr>
      <w:tr w:rsidR="00020C50" w14:paraId="617385B7" w14:textId="77777777" w:rsidTr="00F45A8A">
        <w:trPr>
          <w:jc w:val="center"/>
        </w:trPr>
        <w:tc>
          <w:tcPr>
            <w:tcW w:w="0" w:type="auto"/>
            <w:tcBorders>
              <w:top w:val="single" w:sz="6" w:space="0" w:color="auto"/>
              <w:left w:val="single" w:sz="6" w:space="0" w:color="auto"/>
              <w:bottom w:val="single" w:sz="6" w:space="0" w:color="auto"/>
              <w:right w:val="single" w:sz="6" w:space="0" w:color="auto"/>
            </w:tcBorders>
            <w:hideMark/>
          </w:tcPr>
          <w:p w14:paraId="59BCF21F" w14:textId="77777777" w:rsidR="00020C50" w:rsidRDefault="00020C50" w:rsidP="00F45A8A">
            <w:pPr>
              <w:pStyle w:val="TAL"/>
            </w:pPr>
            <w:r>
              <w:t>MLR FL Events Subscriptions</w:t>
            </w:r>
          </w:p>
        </w:tc>
        <w:tc>
          <w:tcPr>
            <w:tcW w:w="1585" w:type="pct"/>
            <w:tcBorders>
              <w:top w:val="single" w:sz="6" w:space="0" w:color="auto"/>
              <w:left w:val="single" w:sz="6" w:space="0" w:color="auto"/>
              <w:bottom w:val="single" w:sz="6" w:space="0" w:color="auto"/>
              <w:right w:val="single" w:sz="6" w:space="0" w:color="auto"/>
            </w:tcBorders>
            <w:hideMark/>
          </w:tcPr>
          <w:p w14:paraId="40A17996" w14:textId="77777777" w:rsidR="00020C50" w:rsidRDefault="00020C50" w:rsidP="00F45A8A">
            <w:pPr>
              <w:pStyle w:val="TAL"/>
            </w:pPr>
            <w:r>
              <w:t>/subscriptions</w:t>
            </w:r>
          </w:p>
        </w:tc>
        <w:tc>
          <w:tcPr>
            <w:tcW w:w="636" w:type="pct"/>
            <w:tcBorders>
              <w:top w:val="single" w:sz="6" w:space="0" w:color="auto"/>
              <w:left w:val="single" w:sz="6" w:space="0" w:color="auto"/>
              <w:bottom w:val="single" w:sz="6" w:space="0" w:color="auto"/>
              <w:right w:val="single" w:sz="6" w:space="0" w:color="auto"/>
            </w:tcBorders>
            <w:hideMark/>
          </w:tcPr>
          <w:p w14:paraId="0DC23FAB" w14:textId="77777777" w:rsidR="00020C50" w:rsidRDefault="00020C50" w:rsidP="00F45A8A">
            <w:pPr>
              <w:pStyle w:val="TAL"/>
            </w:pPr>
            <w:r>
              <w:t>POST</w:t>
            </w:r>
          </w:p>
        </w:tc>
        <w:tc>
          <w:tcPr>
            <w:tcW w:w="1510" w:type="pct"/>
            <w:tcBorders>
              <w:top w:val="single" w:sz="6" w:space="0" w:color="auto"/>
              <w:left w:val="single" w:sz="6" w:space="0" w:color="auto"/>
              <w:bottom w:val="single" w:sz="6" w:space="0" w:color="auto"/>
              <w:right w:val="single" w:sz="6" w:space="0" w:color="auto"/>
            </w:tcBorders>
            <w:hideMark/>
          </w:tcPr>
          <w:p w14:paraId="7011443B" w14:textId="77777777" w:rsidR="00020C50" w:rsidRDefault="00020C50" w:rsidP="00F45A8A">
            <w:pPr>
              <w:pStyle w:val="TAL"/>
            </w:pPr>
            <w:r>
              <w:t>Request the creation of an MLR FL Events Subscription resource.</w:t>
            </w:r>
          </w:p>
        </w:tc>
      </w:tr>
      <w:tr w:rsidR="00020C50" w14:paraId="641E292B" w14:textId="77777777" w:rsidTr="00F45A8A">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27DDA81B" w14:textId="77777777" w:rsidR="00020C50" w:rsidRDefault="00020C50" w:rsidP="00F45A8A">
            <w:pPr>
              <w:pStyle w:val="TAL"/>
            </w:pPr>
            <w:r>
              <w:t>Individual MLR FL Events Subscription</w:t>
            </w:r>
          </w:p>
        </w:tc>
        <w:tc>
          <w:tcPr>
            <w:tcW w:w="1585" w:type="pct"/>
            <w:vMerge w:val="restart"/>
            <w:tcBorders>
              <w:top w:val="single" w:sz="6" w:space="0" w:color="auto"/>
              <w:left w:val="single" w:sz="6" w:space="0" w:color="auto"/>
              <w:bottom w:val="single" w:sz="6" w:space="0" w:color="auto"/>
              <w:right w:val="single" w:sz="6" w:space="0" w:color="auto"/>
            </w:tcBorders>
            <w:vAlign w:val="center"/>
            <w:hideMark/>
          </w:tcPr>
          <w:p w14:paraId="7D86D97D" w14:textId="77777777" w:rsidR="00020C50" w:rsidRDefault="00020C50" w:rsidP="00F45A8A">
            <w:pPr>
              <w:pStyle w:val="TAL"/>
            </w:pPr>
            <w:r>
              <w:t>/subscriptions/{subscriptionId}</w:t>
            </w:r>
          </w:p>
        </w:tc>
        <w:tc>
          <w:tcPr>
            <w:tcW w:w="636" w:type="pct"/>
            <w:tcBorders>
              <w:top w:val="single" w:sz="6" w:space="0" w:color="auto"/>
              <w:left w:val="single" w:sz="6" w:space="0" w:color="auto"/>
              <w:bottom w:val="single" w:sz="6" w:space="0" w:color="auto"/>
              <w:right w:val="single" w:sz="6" w:space="0" w:color="auto"/>
            </w:tcBorders>
            <w:hideMark/>
          </w:tcPr>
          <w:p w14:paraId="39528DC4" w14:textId="77777777" w:rsidR="00020C50" w:rsidRDefault="00020C50" w:rsidP="00F45A8A">
            <w:pPr>
              <w:pStyle w:val="TAL"/>
            </w:pPr>
            <w:r>
              <w:t>GET</w:t>
            </w:r>
          </w:p>
        </w:tc>
        <w:tc>
          <w:tcPr>
            <w:tcW w:w="1510" w:type="pct"/>
            <w:tcBorders>
              <w:top w:val="single" w:sz="6" w:space="0" w:color="auto"/>
              <w:left w:val="single" w:sz="6" w:space="0" w:color="auto"/>
              <w:bottom w:val="single" w:sz="6" w:space="0" w:color="auto"/>
              <w:right w:val="single" w:sz="6" w:space="0" w:color="auto"/>
            </w:tcBorders>
            <w:hideMark/>
          </w:tcPr>
          <w:p w14:paraId="2F156DB3" w14:textId="77777777" w:rsidR="00020C50" w:rsidRDefault="00020C50" w:rsidP="00F45A8A">
            <w:pPr>
              <w:pStyle w:val="TAL"/>
            </w:pPr>
            <w:r>
              <w:t>Retrieve an existing "Individual MLR FL Events Subscription" resource.</w:t>
            </w:r>
          </w:p>
        </w:tc>
      </w:tr>
      <w:tr w:rsidR="00020C50" w14:paraId="2F246625" w14:textId="77777777" w:rsidTr="00F45A8A">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41E38D9" w14:textId="77777777" w:rsidR="00020C50" w:rsidRDefault="00020C50" w:rsidP="00F45A8A">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677E20E" w14:textId="77777777" w:rsidR="00020C50" w:rsidRDefault="00020C50" w:rsidP="00F45A8A">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00280B6E" w14:textId="77777777" w:rsidR="00020C50" w:rsidRDefault="00020C50" w:rsidP="00F45A8A">
            <w:pPr>
              <w:pStyle w:val="TAL"/>
            </w:pPr>
            <w:r>
              <w:t>PUT</w:t>
            </w:r>
          </w:p>
        </w:tc>
        <w:tc>
          <w:tcPr>
            <w:tcW w:w="1510" w:type="pct"/>
            <w:tcBorders>
              <w:top w:val="single" w:sz="6" w:space="0" w:color="auto"/>
              <w:left w:val="single" w:sz="6" w:space="0" w:color="auto"/>
              <w:bottom w:val="single" w:sz="6" w:space="0" w:color="auto"/>
              <w:right w:val="single" w:sz="6" w:space="0" w:color="auto"/>
            </w:tcBorders>
            <w:hideMark/>
          </w:tcPr>
          <w:p w14:paraId="1B4B345C" w14:textId="77777777" w:rsidR="00020C50" w:rsidRDefault="00020C50" w:rsidP="00F45A8A">
            <w:pPr>
              <w:pStyle w:val="TAL"/>
            </w:pPr>
            <w:r>
              <w:t>Request the update of an existing "Individual MLR FL Events Subscription" resource.</w:t>
            </w:r>
          </w:p>
        </w:tc>
      </w:tr>
      <w:tr w:rsidR="00020C50" w14:paraId="401E644F" w14:textId="77777777" w:rsidTr="00F45A8A">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26F6E90" w14:textId="77777777" w:rsidR="00020C50" w:rsidRDefault="00020C50" w:rsidP="00F45A8A">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7F14AFA" w14:textId="77777777" w:rsidR="00020C50" w:rsidRDefault="00020C50" w:rsidP="00F45A8A">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6ED6294A" w14:textId="77777777" w:rsidR="00020C50" w:rsidRDefault="00020C50" w:rsidP="00F45A8A">
            <w:pPr>
              <w:pStyle w:val="TAL"/>
            </w:pPr>
            <w:r>
              <w:t>PATCH</w:t>
            </w:r>
          </w:p>
        </w:tc>
        <w:tc>
          <w:tcPr>
            <w:tcW w:w="1510" w:type="pct"/>
            <w:tcBorders>
              <w:top w:val="single" w:sz="6" w:space="0" w:color="auto"/>
              <w:left w:val="single" w:sz="6" w:space="0" w:color="auto"/>
              <w:bottom w:val="single" w:sz="6" w:space="0" w:color="auto"/>
              <w:right w:val="single" w:sz="6" w:space="0" w:color="auto"/>
            </w:tcBorders>
            <w:vAlign w:val="center"/>
            <w:hideMark/>
          </w:tcPr>
          <w:p w14:paraId="28FAFF3C" w14:textId="77777777" w:rsidR="00020C50" w:rsidRDefault="00020C50" w:rsidP="00F45A8A">
            <w:pPr>
              <w:pStyle w:val="TAL"/>
            </w:pPr>
            <w:r>
              <w:rPr>
                <w:noProof/>
                <w:lang w:eastAsia="zh-CN"/>
              </w:rPr>
              <w:t>Request the modification of an existing "</w:t>
            </w:r>
            <w:r>
              <w:t>Individual MLR FL Events Subscription" resource.</w:t>
            </w:r>
          </w:p>
        </w:tc>
      </w:tr>
      <w:tr w:rsidR="00020C50" w14:paraId="12690F88" w14:textId="77777777" w:rsidTr="00F45A8A">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8FAF76C" w14:textId="77777777" w:rsidR="00020C50" w:rsidRDefault="00020C50" w:rsidP="00F45A8A">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EF2EA6F" w14:textId="77777777" w:rsidR="00020C50" w:rsidRDefault="00020C50" w:rsidP="00F45A8A">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48189C5C" w14:textId="77777777" w:rsidR="00020C50" w:rsidRDefault="00020C50" w:rsidP="00F45A8A">
            <w:pPr>
              <w:pStyle w:val="TAL"/>
            </w:pPr>
            <w:r>
              <w:t>DELETE</w:t>
            </w:r>
          </w:p>
        </w:tc>
        <w:tc>
          <w:tcPr>
            <w:tcW w:w="1510" w:type="pct"/>
            <w:tcBorders>
              <w:top w:val="single" w:sz="6" w:space="0" w:color="auto"/>
              <w:left w:val="single" w:sz="6" w:space="0" w:color="auto"/>
              <w:bottom w:val="single" w:sz="6" w:space="0" w:color="auto"/>
              <w:right w:val="single" w:sz="6" w:space="0" w:color="auto"/>
            </w:tcBorders>
            <w:hideMark/>
          </w:tcPr>
          <w:p w14:paraId="73334EF5" w14:textId="77777777" w:rsidR="00020C50" w:rsidRDefault="00020C50" w:rsidP="00F45A8A">
            <w:pPr>
              <w:pStyle w:val="TAL"/>
            </w:pPr>
            <w:r>
              <w:t>Request the deletion of an existing "Individual MLR FL Events Subscription" resource.</w:t>
            </w:r>
          </w:p>
        </w:tc>
      </w:tr>
    </w:tbl>
    <w:p w14:paraId="63859811" w14:textId="77777777" w:rsidR="00020C50" w:rsidRDefault="00020C50" w:rsidP="00020C50">
      <w:pPr>
        <w:rPr>
          <w:lang w:eastAsia="zh-CN"/>
        </w:rPr>
      </w:pPr>
    </w:p>
    <w:p w14:paraId="17279ED8" w14:textId="25C6CFC7" w:rsidR="00020C50" w:rsidRDefault="00027822" w:rsidP="00020C50">
      <w:pPr>
        <w:pStyle w:val="Heading5"/>
        <w:rPr>
          <w:lang w:eastAsia="zh-CN"/>
        </w:rPr>
      </w:pPr>
      <w:bookmarkStart w:id="1384" w:name="_Toc199249668"/>
      <w:r>
        <w:rPr>
          <w:lang w:eastAsia="zh-CN"/>
        </w:rPr>
        <w:t>6.2.3</w:t>
      </w:r>
      <w:r w:rsidR="00020C50">
        <w:rPr>
          <w:lang w:eastAsia="zh-CN"/>
        </w:rPr>
        <w:t>.3.2</w:t>
      </w:r>
      <w:r w:rsidR="00020C50">
        <w:rPr>
          <w:lang w:eastAsia="zh-CN"/>
        </w:rPr>
        <w:tab/>
        <w:t xml:space="preserve">Resource: </w:t>
      </w:r>
      <w:r w:rsidR="00020C50">
        <w:t>MLR FL Events Subscriptions</w:t>
      </w:r>
      <w:bookmarkEnd w:id="1384"/>
    </w:p>
    <w:p w14:paraId="66056FB3" w14:textId="51933BF8" w:rsidR="00020C50" w:rsidRDefault="00027822" w:rsidP="00020C50">
      <w:pPr>
        <w:pStyle w:val="H6"/>
        <w:rPr>
          <w:lang w:eastAsia="zh-CN"/>
        </w:rPr>
      </w:pPr>
      <w:r>
        <w:rPr>
          <w:lang w:eastAsia="zh-CN"/>
        </w:rPr>
        <w:t>6.2.3</w:t>
      </w:r>
      <w:r w:rsidR="00020C50">
        <w:rPr>
          <w:lang w:eastAsia="zh-CN"/>
        </w:rPr>
        <w:t>.3.2.1</w:t>
      </w:r>
      <w:r w:rsidR="00020C50">
        <w:rPr>
          <w:lang w:eastAsia="zh-CN"/>
        </w:rPr>
        <w:tab/>
        <w:t>Description</w:t>
      </w:r>
    </w:p>
    <w:p w14:paraId="799B1ECF" w14:textId="77777777" w:rsidR="00020C50" w:rsidRDefault="00020C50" w:rsidP="00020C50">
      <w:r>
        <w:t>This resource represents the collection of MLR FL Events Subscription</w:t>
      </w:r>
      <w:r>
        <w:rPr>
          <w:rFonts w:eastAsia="Calibri"/>
        </w:rPr>
        <w:t>s</w:t>
      </w:r>
      <w:r>
        <w:t xml:space="preserve"> managed by the </w:t>
      </w:r>
      <w:r>
        <w:rPr>
          <w:noProof/>
          <w:lang w:eastAsia="zh-CN"/>
        </w:rPr>
        <w:t xml:space="preserve">ML </w:t>
      </w:r>
      <w:r>
        <w:t>Repository.</w:t>
      </w:r>
    </w:p>
    <w:p w14:paraId="4EF9E3E8" w14:textId="08BBB86C" w:rsidR="00020C50" w:rsidRDefault="00027822" w:rsidP="00020C50">
      <w:pPr>
        <w:pStyle w:val="H6"/>
        <w:rPr>
          <w:lang w:eastAsia="zh-CN"/>
        </w:rPr>
      </w:pPr>
      <w:r>
        <w:rPr>
          <w:lang w:eastAsia="zh-CN"/>
        </w:rPr>
        <w:t>6.2.3</w:t>
      </w:r>
      <w:r w:rsidR="00020C50">
        <w:rPr>
          <w:lang w:eastAsia="zh-CN"/>
        </w:rPr>
        <w:t>.3.2.2</w:t>
      </w:r>
      <w:r w:rsidR="00020C50">
        <w:rPr>
          <w:lang w:eastAsia="zh-CN"/>
        </w:rPr>
        <w:tab/>
        <w:t>Resource Definition</w:t>
      </w:r>
    </w:p>
    <w:p w14:paraId="63A92D18" w14:textId="77777777" w:rsidR="00020C50" w:rsidRDefault="00020C50" w:rsidP="00020C50">
      <w:r>
        <w:t>Resource URI: {</w:t>
      </w:r>
      <w:r>
        <w:rPr>
          <w:b/>
          <w:bCs/>
        </w:rPr>
        <w:t>apiRoot</w:t>
      </w:r>
      <w:r>
        <w:t>}/</w:t>
      </w:r>
      <w:r>
        <w:rPr>
          <w:b/>
          <w:bCs/>
        </w:rPr>
        <w:t>mlr-fle</w:t>
      </w:r>
      <w:r>
        <w:t>/&lt;</w:t>
      </w:r>
      <w:r>
        <w:rPr>
          <w:b/>
          <w:bCs/>
        </w:rPr>
        <w:t>apiVersion</w:t>
      </w:r>
      <w:r>
        <w:t>&gt;/</w:t>
      </w:r>
      <w:r>
        <w:rPr>
          <w:b/>
          <w:bCs/>
        </w:rPr>
        <w:t>subscriptions</w:t>
      </w:r>
    </w:p>
    <w:p w14:paraId="6C33EE8C" w14:textId="01C72937" w:rsidR="00020C50" w:rsidRDefault="00020C50" w:rsidP="00020C50">
      <w:pPr>
        <w:rPr>
          <w:rFonts w:ascii="Arial" w:hAnsi="Arial" w:cs="Arial"/>
        </w:rPr>
      </w:pPr>
      <w:r>
        <w:t>This resource shall support the resource URI variables defined in table </w:t>
      </w:r>
      <w:r w:rsidR="00027822">
        <w:t>6.2.3</w:t>
      </w:r>
      <w:r>
        <w:t>.3.2.2-1</w:t>
      </w:r>
      <w:r>
        <w:rPr>
          <w:rFonts w:ascii="Arial" w:hAnsi="Arial" w:cs="Arial"/>
        </w:rPr>
        <w:t>.</w:t>
      </w:r>
    </w:p>
    <w:p w14:paraId="1F53623A" w14:textId="06342361" w:rsidR="00020C50" w:rsidRDefault="00020C50" w:rsidP="00020C50">
      <w:pPr>
        <w:pStyle w:val="TH"/>
        <w:rPr>
          <w:rFonts w:eastAsia="MS Mincho"/>
        </w:rPr>
      </w:pPr>
      <w:r>
        <w:rPr>
          <w:rFonts w:eastAsia="MS Mincho"/>
        </w:rPr>
        <w:t>Table </w:t>
      </w:r>
      <w:r w:rsidR="00027822">
        <w:rPr>
          <w:rFonts w:eastAsia="MS Mincho"/>
        </w:rPr>
        <w:t>6.2.3</w:t>
      </w:r>
      <w:r>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020C50" w14:paraId="52D6C9E7" w14:textId="77777777" w:rsidTr="00F45A8A">
        <w:trPr>
          <w:jc w:val="center"/>
        </w:trPr>
        <w:tc>
          <w:tcPr>
            <w:tcW w:w="721" w:type="pct"/>
            <w:tcBorders>
              <w:top w:val="single" w:sz="6" w:space="0" w:color="000000"/>
              <w:left w:val="single" w:sz="6" w:space="0" w:color="000000"/>
              <w:bottom w:val="single" w:sz="6" w:space="0" w:color="000000"/>
              <w:right w:val="single" w:sz="6" w:space="0" w:color="000000"/>
            </w:tcBorders>
            <w:shd w:val="clear" w:color="auto" w:fill="C0C0C0"/>
            <w:hideMark/>
          </w:tcPr>
          <w:p w14:paraId="5CEC1E2A" w14:textId="77777777" w:rsidR="00020C50" w:rsidRDefault="00020C50" w:rsidP="00F45A8A">
            <w:pPr>
              <w:pStyle w:val="TAH"/>
            </w:pPr>
            <w:r>
              <w:t>Name</w:t>
            </w:r>
          </w:p>
        </w:tc>
        <w:tc>
          <w:tcPr>
            <w:tcW w:w="917" w:type="pct"/>
            <w:tcBorders>
              <w:top w:val="single" w:sz="6" w:space="0" w:color="000000"/>
              <w:left w:val="single" w:sz="6" w:space="0" w:color="000000"/>
              <w:bottom w:val="single" w:sz="6" w:space="0" w:color="000000"/>
              <w:right w:val="single" w:sz="6" w:space="0" w:color="000000"/>
            </w:tcBorders>
            <w:shd w:val="clear" w:color="auto" w:fill="C0C0C0"/>
            <w:hideMark/>
          </w:tcPr>
          <w:p w14:paraId="694E1BF4" w14:textId="77777777" w:rsidR="00020C50" w:rsidRDefault="00020C50" w:rsidP="00F45A8A">
            <w:pPr>
              <w:pStyle w:val="TAH"/>
            </w:pPr>
            <w:r>
              <w:t>Data Type</w:t>
            </w:r>
          </w:p>
        </w:tc>
        <w:tc>
          <w:tcPr>
            <w:tcW w:w="336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49352A7" w14:textId="77777777" w:rsidR="00020C50" w:rsidRDefault="00020C50" w:rsidP="00F45A8A">
            <w:pPr>
              <w:pStyle w:val="TAH"/>
            </w:pPr>
            <w:r>
              <w:t>Definition</w:t>
            </w:r>
          </w:p>
        </w:tc>
      </w:tr>
      <w:tr w:rsidR="00020C50" w14:paraId="4148F0D8" w14:textId="77777777" w:rsidTr="00F45A8A">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150C78DD" w14:textId="77777777" w:rsidR="00020C50" w:rsidRDefault="00020C50" w:rsidP="00F45A8A">
            <w:pPr>
              <w:pStyle w:val="TAL"/>
            </w:pPr>
            <w:r>
              <w:t>apiRoot</w:t>
            </w:r>
          </w:p>
        </w:tc>
        <w:tc>
          <w:tcPr>
            <w:tcW w:w="917" w:type="pct"/>
            <w:tcBorders>
              <w:top w:val="single" w:sz="6" w:space="0" w:color="000000"/>
              <w:left w:val="single" w:sz="6" w:space="0" w:color="000000"/>
              <w:bottom w:val="single" w:sz="6" w:space="0" w:color="000000"/>
              <w:right w:val="single" w:sz="6" w:space="0" w:color="000000"/>
            </w:tcBorders>
            <w:hideMark/>
          </w:tcPr>
          <w:p w14:paraId="1A8576E0" w14:textId="77777777" w:rsidR="00020C50" w:rsidRDefault="00020C50" w:rsidP="00F45A8A">
            <w:pPr>
              <w:pStyle w:val="TAL"/>
            </w:pPr>
            <w:r>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0D2E38E2" w14:textId="3A4D0100" w:rsidR="00020C50" w:rsidRDefault="00020C50" w:rsidP="00F45A8A">
            <w:pPr>
              <w:pStyle w:val="TAL"/>
            </w:pPr>
            <w:r>
              <w:t>See clause</w:t>
            </w:r>
            <w:r>
              <w:rPr>
                <w:lang w:val="en-US" w:eastAsia="zh-CN"/>
              </w:rPr>
              <w:t> </w:t>
            </w:r>
            <w:r w:rsidR="00027822">
              <w:rPr>
                <w:lang w:eastAsia="zh-CN"/>
              </w:rPr>
              <w:t>6.2.3</w:t>
            </w:r>
            <w:r>
              <w:rPr>
                <w:lang w:eastAsia="zh-CN"/>
              </w:rPr>
              <w:t>.1</w:t>
            </w:r>
            <w:r>
              <w:t>.</w:t>
            </w:r>
          </w:p>
        </w:tc>
      </w:tr>
    </w:tbl>
    <w:p w14:paraId="264C77E5" w14:textId="77777777" w:rsidR="00020C50" w:rsidRDefault="00020C50" w:rsidP="00020C50">
      <w:pPr>
        <w:rPr>
          <w:lang w:eastAsia="zh-CN"/>
        </w:rPr>
      </w:pPr>
    </w:p>
    <w:p w14:paraId="5EA05578" w14:textId="7A763B79" w:rsidR="00020C50" w:rsidRDefault="00027822" w:rsidP="00020C50">
      <w:pPr>
        <w:pStyle w:val="H6"/>
        <w:rPr>
          <w:lang w:eastAsia="zh-CN"/>
        </w:rPr>
      </w:pPr>
      <w:r>
        <w:rPr>
          <w:lang w:eastAsia="zh-CN"/>
        </w:rPr>
        <w:t>6.2.3</w:t>
      </w:r>
      <w:r w:rsidR="00020C50">
        <w:rPr>
          <w:lang w:eastAsia="zh-CN"/>
        </w:rPr>
        <w:t>.3.2.3</w:t>
      </w:r>
      <w:r w:rsidR="00020C50">
        <w:rPr>
          <w:lang w:eastAsia="zh-CN"/>
        </w:rPr>
        <w:tab/>
        <w:t>Resource Standard Methods</w:t>
      </w:r>
    </w:p>
    <w:p w14:paraId="47FBCF29" w14:textId="1C53B8A2" w:rsidR="00020C50" w:rsidRDefault="00027822" w:rsidP="00020C50">
      <w:pPr>
        <w:pStyle w:val="H6"/>
        <w:rPr>
          <w:lang w:eastAsia="zh-CN"/>
        </w:rPr>
      </w:pPr>
      <w:r>
        <w:rPr>
          <w:lang w:eastAsia="zh-CN"/>
        </w:rPr>
        <w:t>6.2.3</w:t>
      </w:r>
      <w:r w:rsidR="00020C50">
        <w:rPr>
          <w:lang w:eastAsia="zh-CN"/>
        </w:rPr>
        <w:t>.3.2.3.1</w:t>
      </w:r>
      <w:r w:rsidR="00020C50">
        <w:rPr>
          <w:lang w:eastAsia="zh-CN"/>
        </w:rPr>
        <w:tab/>
        <w:t>POST</w:t>
      </w:r>
    </w:p>
    <w:p w14:paraId="22472752" w14:textId="77777777" w:rsidR="00020C50" w:rsidRDefault="00020C50" w:rsidP="00020C50">
      <w:r>
        <w:t>The HTTP POST method enables a AIMLE service consumer to request the creation of a new Individual MLR FL Events Subscription at the ML Repository.</w:t>
      </w:r>
    </w:p>
    <w:p w14:paraId="1EBC3CF3" w14:textId="394C5640" w:rsidR="00020C50" w:rsidRDefault="00020C50" w:rsidP="00020C50">
      <w:r>
        <w:t>This method shall support the URI query parameters specified in table </w:t>
      </w:r>
      <w:r w:rsidR="00027822">
        <w:t>6.2.3</w:t>
      </w:r>
      <w:r>
        <w:t>.3.2.3.1-1.</w:t>
      </w:r>
    </w:p>
    <w:p w14:paraId="367AE6AF" w14:textId="717C40CD" w:rsidR="00020C50" w:rsidRDefault="00020C50" w:rsidP="00020C50">
      <w:pPr>
        <w:pStyle w:val="TH"/>
        <w:rPr>
          <w:rFonts w:cs="Arial"/>
        </w:rPr>
      </w:pPr>
      <w:r>
        <w:t>Table </w:t>
      </w:r>
      <w:r w:rsidR="00027822">
        <w:t>6.2.3</w:t>
      </w:r>
      <w:r>
        <w:t>.3.2.3.1-1: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20C50" w14:paraId="62B2E5C2" w14:textId="77777777" w:rsidTr="00F45A8A">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3F08817" w14:textId="77777777" w:rsidR="00020C50" w:rsidRDefault="00020C50" w:rsidP="00F45A8A">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DA19CE4" w14:textId="77777777" w:rsidR="00020C50" w:rsidRDefault="00020C50" w:rsidP="00F45A8A">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1C0CBC0F" w14:textId="77777777" w:rsidR="00020C50" w:rsidRDefault="00020C50" w:rsidP="00F45A8A">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F974E23" w14:textId="77777777" w:rsidR="00020C50" w:rsidRDefault="00020C50" w:rsidP="00F45A8A">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9D6184" w14:textId="77777777" w:rsidR="00020C50" w:rsidRDefault="00020C50" w:rsidP="00F45A8A">
            <w:pPr>
              <w:pStyle w:val="TAH"/>
            </w:pPr>
            <w:r>
              <w:t>Description</w:t>
            </w:r>
          </w:p>
        </w:tc>
      </w:tr>
      <w:tr w:rsidR="00020C50" w14:paraId="5E50886F" w14:textId="77777777" w:rsidTr="00F45A8A">
        <w:trPr>
          <w:jc w:val="center"/>
        </w:trPr>
        <w:tc>
          <w:tcPr>
            <w:tcW w:w="844" w:type="pct"/>
            <w:tcBorders>
              <w:top w:val="single" w:sz="6" w:space="0" w:color="auto"/>
              <w:left w:val="single" w:sz="6" w:space="0" w:color="auto"/>
              <w:bottom w:val="single" w:sz="6" w:space="0" w:color="auto"/>
              <w:right w:val="single" w:sz="6" w:space="0" w:color="auto"/>
            </w:tcBorders>
          </w:tcPr>
          <w:p w14:paraId="04253765" w14:textId="77777777" w:rsidR="00020C50" w:rsidRDefault="00020C50" w:rsidP="00F45A8A">
            <w:pPr>
              <w:pStyle w:val="TAL"/>
              <w:rPr>
                <w:lang w:eastAsia="zh-CN"/>
              </w:rPr>
            </w:pPr>
          </w:p>
        </w:tc>
        <w:tc>
          <w:tcPr>
            <w:tcW w:w="947" w:type="pct"/>
            <w:tcBorders>
              <w:top w:val="single" w:sz="6" w:space="0" w:color="auto"/>
              <w:left w:val="single" w:sz="6" w:space="0" w:color="auto"/>
              <w:bottom w:val="single" w:sz="6" w:space="0" w:color="auto"/>
              <w:right w:val="single" w:sz="6" w:space="0" w:color="auto"/>
            </w:tcBorders>
          </w:tcPr>
          <w:p w14:paraId="22CAD118" w14:textId="77777777" w:rsidR="00020C50" w:rsidRDefault="00020C50" w:rsidP="00F45A8A">
            <w:pPr>
              <w:pStyle w:val="TAL"/>
              <w:rPr>
                <w:lang w:eastAsia="zh-CN"/>
              </w:rPr>
            </w:pPr>
          </w:p>
        </w:tc>
        <w:tc>
          <w:tcPr>
            <w:tcW w:w="209" w:type="pct"/>
            <w:tcBorders>
              <w:top w:val="single" w:sz="6" w:space="0" w:color="auto"/>
              <w:left w:val="single" w:sz="6" w:space="0" w:color="auto"/>
              <w:bottom w:val="single" w:sz="6" w:space="0" w:color="auto"/>
              <w:right w:val="single" w:sz="6" w:space="0" w:color="auto"/>
            </w:tcBorders>
          </w:tcPr>
          <w:p w14:paraId="59C4506C" w14:textId="77777777" w:rsidR="00020C50" w:rsidRDefault="00020C50" w:rsidP="00F45A8A">
            <w:pPr>
              <w:pStyle w:val="TAC"/>
            </w:pPr>
          </w:p>
        </w:tc>
        <w:tc>
          <w:tcPr>
            <w:tcW w:w="608" w:type="pct"/>
            <w:tcBorders>
              <w:top w:val="single" w:sz="6" w:space="0" w:color="auto"/>
              <w:left w:val="single" w:sz="6" w:space="0" w:color="auto"/>
              <w:bottom w:val="single" w:sz="6" w:space="0" w:color="auto"/>
              <w:right w:val="single" w:sz="6" w:space="0" w:color="auto"/>
            </w:tcBorders>
          </w:tcPr>
          <w:p w14:paraId="5B4E1CBE" w14:textId="77777777" w:rsidR="00020C50" w:rsidRDefault="00020C50" w:rsidP="00F45A8A">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EB1993C" w14:textId="77777777" w:rsidR="00020C50" w:rsidRDefault="00020C50" w:rsidP="00F45A8A">
            <w:pPr>
              <w:pStyle w:val="TAL"/>
              <w:rPr>
                <w:rFonts w:cs="Arial"/>
                <w:lang w:eastAsia="zh-CN"/>
              </w:rPr>
            </w:pPr>
          </w:p>
        </w:tc>
      </w:tr>
    </w:tbl>
    <w:p w14:paraId="528EEAE8" w14:textId="77777777" w:rsidR="00020C50" w:rsidRDefault="00020C50" w:rsidP="00020C50"/>
    <w:p w14:paraId="4FD6A54A" w14:textId="6B046369" w:rsidR="00020C50" w:rsidRDefault="00020C50" w:rsidP="00020C50">
      <w:r>
        <w:t>This method shall support the request data structures specified in table </w:t>
      </w:r>
      <w:r w:rsidR="00027822">
        <w:rPr>
          <w:lang w:eastAsia="zh-CN"/>
        </w:rPr>
        <w:t>6.2.3</w:t>
      </w:r>
      <w:r>
        <w:rPr>
          <w:lang w:eastAsia="zh-CN"/>
        </w:rPr>
        <w:t>.3.2.3.1</w:t>
      </w:r>
      <w:r>
        <w:t>-2 and the response data structures and response codes specified in table </w:t>
      </w:r>
      <w:r w:rsidR="00027822">
        <w:rPr>
          <w:lang w:eastAsia="zh-CN"/>
        </w:rPr>
        <w:t>6.2.3</w:t>
      </w:r>
      <w:r>
        <w:rPr>
          <w:lang w:eastAsia="zh-CN"/>
        </w:rPr>
        <w:t>.3.2.3.1</w:t>
      </w:r>
      <w:r>
        <w:t>-3.</w:t>
      </w:r>
    </w:p>
    <w:p w14:paraId="788FEE02" w14:textId="1762AC4B" w:rsidR="00020C50" w:rsidRDefault="00020C50" w:rsidP="00020C50">
      <w:pPr>
        <w:pStyle w:val="TH"/>
      </w:pPr>
      <w:r>
        <w:t>Table </w:t>
      </w:r>
      <w:r w:rsidR="00027822">
        <w:t>6.2.3</w:t>
      </w:r>
      <w:r>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020C50" w14:paraId="712D4669" w14:textId="77777777" w:rsidTr="00F45A8A">
        <w:trPr>
          <w:jc w:val="center"/>
        </w:trPr>
        <w:tc>
          <w:tcPr>
            <w:tcW w:w="2152" w:type="dxa"/>
            <w:tcBorders>
              <w:top w:val="single" w:sz="6" w:space="0" w:color="auto"/>
              <w:left w:val="single" w:sz="6" w:space="0" w:color="auto"/>
              <w:bottom w:val="single" w:sz="6" w:space="0" w:color="auto"/>
              <w:right w:val="single" w:sz="6" w:space="0" w:color="auto"/>
            </w:tcBorders>
            <w:shd w:val="clear" w:color="auto" w:fill="C0C0C0"/>
            <w:hideMark/>
          </w:tcPr>
          <w:p w14:paraId="44AAB2AB" w14:textId="77777777" w:rsidR="00020C50" w:rsidRDefault="00020C50" w:rsidP="00F45A8A">
            <w:pPr>
              <w:pStyle w:val="TAH"/>
            </w:pPr>
            <w: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63953258" w14:textId="77777777" w:rsidR="00020C50" w:rsidRDefault="00020C50" w:rsidP="00F45A8A">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DB94D35" w14:textId="77777777" w:rsidR="00020C50" w:rsidRDefault="00020C50" w:rsidP="00F45A8A">
            <w:pPr>
              <w:pStyle w:val="TAH"/>
            </w:pPr>
            <w:r>
              <w:t>Cardinality</w:t>
            </w:r>
          </w:p>
        </w:tc>
        <w:tc>
          <w:tcPr>
            <w:tcW w:w="58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D3D207" w14:textId="77777777" w:rsidR="00020C50" w:rsidRDefault="00020C50" w:rsidP="00F45A8A">
            <w:pPr>
              <w:pStyle w:val="TAH"/>
            </w:pPr>
            <w:r>
              <w:t>Description</w:t>
            </w:r>
          </w:p>
        </w:tc>
      </w:tr>
      <w:tr w:rsidR="00020C50" w14:paraId="35FA1FB0" w14:textId="77777777" w:rsidTr="00F45A8A">
        <w:trPr>
          <w:jc w:val="center"/>
        </w:trPr>
        <w:tc>
          <w:tcPr>
            <w:tcW w:w="2152" w:type="dxa"/>
            <w:tcBorders>
              <w:top w:val="single" w:sz="6" w:space="0" w:color="auto"/>
              <w:left w:val="single" w:sz="6" w:space="0" w:color="auto"/>
              <w:bottom w:val="single" w:sz="6" w:space="0" w:color="000000"/>
              <w:right w:val="single" w:sz="6" w:space="0" w:color="auto"/>
            </w:tcBorders>
            <w:hideMark/>
          </w:tcPr>
          <w:p w14:paraId="70F30B53" w14:textId="77777777" w:rsidR="00020C50" w:rsidRDefault="00020C50" w:rsidP="00F45A8A">
            <w:pPr>
              <w:pStyle w:val="TAL"/>
            </w:pPr>
            <w:r>
              <w:rPr>
                <w:noProof/>
              </w:rPr>
              <w:t>FlEvtsSub</w:t>
            </w:r>
          </w:p>
        </w:tc>
        <w:tc>
          <w:tcPr>
            <w:tcW w:w="450" w:type="dxa"/>
            <w:tcBorders>
              <w:top w:val="single" w:sz="6" w:space="0" w:color="auto"/>
              <w:left w:val="single" w:sz="6" w:space="0" w:color="auto"/>
              <w:bottom w:val="single" w:sz="6" w:space="0" w:color="000000"/>
              <w:right w:val="single" w:sz="6" w:space="0" w:color="auto"/>
            </w:tcBorders>
            <w:hideMark/>
          </w:tcPr>
          <w:p w14:paraId="37065F9F" w14:textId="77777777" w:rsidR="00020C50" w:rsidRDefault="00020C50" w:rsidP="00F45A8A">
            <w:pPr>
              <w:pStyle w:val="TAC"/>
            </w:pPr>
            <w:r>
              <w:t>M</w:t>
            </w:r>
          </w:p>
        </w:tc>
        <w:tc>
          <w:tcPr>
            <w:tcW w:w="1170" w:type="dxa"/>
            <w:tcBorders>
              <w:top w:val="single" w:sz="6" w:space="0" w:color="auto"/>
              <w:left w:val="single" w:sz="6" w:space="0" w:color="auto"/>
              <w:bottom w:val="single" w:sz="6" w:space="0" w:color="000000"/>
              <w:right w:val="single" w:sz="6" w:space="0" w:color="auto"/>
            </w:tcBorders>
            <w:hideMark/>
          </w:tcPr>
          <w:p w14:paraId="0A8F22F8" w14:textId="77777777" w:rsidR="00020C50" w:rsidRDefault="00020C50" w:rsidP="00F45A8A">
            <w:pPr>
              <w:pStyle w:val="TAL"/>
            </w:pPr>
            <w:r>
              <w:t>1</w:t>
            </w:r>
          </w:p>
        </w:tc>
        <w:tc>
          <w:tcPr>
            <w:tcW w:w="5849" w:type="dxa"/>
            <w:tcBorders>
              <w:top w:val="single" w:sz="6" w:space="0" w:color="auto"/>
              <w:left w:val="single" w:sz="6" w:space="0" w:color="auto"/>
              <w:bottom w:val="single" w:sz="6" w:space="0" w:color="000000"/>
              <w:right w:val="single" w:sz="6" w:space="0" w:color="auto"/>
            </w:tcBorders>
            <w:hideMark/>
          </w:tcPr>
          <w:p w14:paraId="303D2D28" w14:textId="77777777" w:rsidR="00020C50" w:rsidRDefault="00020C50" w:rsidP="00F45A8A">
            <w:pPr>
              <w:pStyle w:val="TAL"/>
            </w:pPr>
            <w:r>
              <w:t>Create a new Individual MLR FL Events Subscription resource.</w:t>
            </w:r>
          </w:p>
        </w:tc>
      </w:tr>
    </w:tbl>
    <w:p w14:paraId="579E79B4" w14:textId="77777777" w:rsidR="00020C50" w:rsidRDefault="00020C50" w:rsidP="00020C50"/>
    <w:p w14:paraId="75AFD544" w14:textId="06B8408B" w:rsidR="00020C50" w:rsidRDefault="00020C50" w:rsidP="00020C50">
      <w:pPr>
        <w:pStyle w:val="TH"/>
      </w:pPr>
      <w:r>
        <w:t>Table </w:t>
      </w:r>
      <w:r w:rsidR="00027822">
        <w:t>6.2.3</w:t>
      </w:r>
      <w:r>
        <w:t>.3.2.3.</w:t>
      </w:r>
      <w:r>
        <w:rPr>
          <w:lang w:eastAsia="zh-CN"/>
        </w:rPr>
        <w:t>1</w:t>
      </w:r>
      <w:r>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020C50" w14:paraId="11C0FEEE"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5957A9A" w14:textId="77777777" w:rsidR="00020C50" w:rsidRDefault="00020C50" w:rsidP="00F45A8A">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028D4B2D" w14:textId="77777777" w:rsidR="00020C50" w:rsidRDefault="00020C50" w:rsidP="00F45A8A">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0189C01D" w14:textId="77777777" w:rsidR="00020C50" w:rsidRDefault="00020C50" w:rsidP="00F45A8A">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1C9BC5F2" w14:textId="77777777" w:rsidR="00020C50" w:rsidRDefault="00020C50" w:rsidP="00F45A8A">
            <w:pPr>
              <w:pStyle w:val="TAH"/>
            </w:pPr>
            <w:r>
              <w:t>Response</w:t>
            </w:r>
          </w:p>
          <w:p w14:paraId="1F05A23D" w14:textId="77777777" w:rsidR="00020C50" w:rsidRDefault="00020C50" w:rsidP="00F45A8A">
            <w:pPr>
              <w:pStyle w:val="TAH"/>
            </w:pPr>
            <w:r>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362DAFE0" w14:textId="77777777" w:rsidR="00020C50" w:rsidRDefault="00020C50" w:rsidP="00F45A8A">
            <w:pPr>
              <w:pStyle w:val="TAH"/>
            </w:pPr>
            <w:r>
              <w:t>Description</w:t>
            </w:r>
          </w:p>
        </w:tc>
      </w:tr>
      <w:tr w:rsidR="00020C50" w14:paraId="46054A6D"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3400A476" w14:textId="77777777" w:rsidR="00020C50" w:rsidRDefault="00020C50" w:rsidP="00F45A8A">
            <w:pPr>
              <w:pStyle w:val="TAL"/>
            </w:pPr>
            <w:r>
              <w:rPr>
                <w:noProof/>
              </w:rPr>
              <w:t>FlEvtsSub</w:t>
            </w:r>
          </w:p>
        </w:tc>
        <w:tc>
          <w:tcPr>
            <w:tcW w:w="499" w:type="pct"/>
            <w:tcBorders>
              <w:top w:val="single" w:sz="6" w:space="0" w:color="auto"/>
              <w:left w:val="single" w:sz="6" w:space="0" w:color="auto"/>
              <w:bottom w:val="single" w:sz="6" w:space="0" w:color="auto"/>
              <w:right w:val="single" w:sz="6" w:space="0" w:color="auto"/>
            </w:tcBorders>
            <w:hideMark/>
          </w:tcPr>
          <w:p w14:paraId="17B21EF5" w14:textId="77777777" w:rsidR="00020C50" w:rsidRDefault="00020C50" w:rsidP="00F45A8A">
            <w:pPr>
              <w:pStyle w:val="TAC"/>
            </w:pPr>
            <w:r>
              <w:t>M</w:t>
            </w:r>
          </w:p>
        </w:tc>
        <w:tc>
          <w:tcPr>
            <w:tcW w:w="738" w:type="pct"/>
            <w:tcBorders>
              <w:top w:val="single" w:sz="6" w:space="0" w:color="auto"/>
              <w:left w:val="single" w:sz="6" w:space="0" w:color="auto"/>
              <w:bottom w:val="single" w:sz="6" w:space="0" w:color="auto"/>
              <w:right w:val="single" w:sz="6" w:space="0" w:color="auto"/>
            </w:tcBorders>
            <w:hideMark/>
          </w:tcPr>
          <w:p w14:paraId="275A598C" w14:textId="77777777" w:rsidR="00020C50" w:rsidRDefault="00020C50" w:rsidP="00F45A8A">
            <w:pPr>
              <w:pStyle w:val="TAL"/>
            </w:pPr>
            <w:r>
              <w:t>1</w:t>
            </w:r>
          </w:p>
        </w:tc>
        <w:tc>
          <w:tcPr>
            <w:tcW w:w="967" w:type="pct"/>
            <w:tcBorders>
              <w:top w:val="single" w:sz="6" w:space="0" w:color="auto"/>
              <w:left w:val="single" w:sz="6" w:space="0" w:color="auto"/>
              <w:bottom w:val="single" w:sz="6" w:space="0" w:color="auto"/>
              <w:right w:val="single" w:sz="6" w:space="0" w:color="auto"/>
            </w:tcBorders>
            <w:hideMark/>
          </w:tcPr>
          <w:p w14:paraId="502A20B5" w14:textId="77777777" w:rsidR="00020C50" w:rsidRDefault="00020C50" w:rsidP="00F45A8A">
            <w:pPr>
              <w:pStyle w:val="TAL"/>
            </w:pPr>
            <w:r>
              <w:t>201 Created</w:t>
            </w:r>
          </w:p>
        </w:tc>
        <w:tc>
          <w:tcPr>
            <w:tcW w:w="1971" w:type="pct"/>
            <w:tcBorders>
              <w:top w:val="single" w:sz="6" w:space="0" w:color="auto"/>
              <w:left w:val="single" w:sz="6" w:space="0" w:color="auto"/>
              <w:bottom w:val="single" w:sz="6" w:space="0" w:color="auto"/>
              <w:right w:val="single" w:sz="6" w:space="0" w:color="auto"/>
            </w:tcBorders>
          </w:tcPr>
          <w:p w14:paraId="7B359937" w14:textId="77777777" w:rsidR="00020C50" w:rsidRDefault="00020C50" w:rsidP="00F45A8A">
            <w:pPr>
              <w:pStyle w:val="TAL"/>
            </w:pPr>
            <w:r>
              <w:t>Successful case. The creation of an Individual MLR  Fl Events Subscription resource is confirmed and a representation of that resource is returned.</w:t>
            </w:r>
          </w:p>
          <w:p w14:paraId="5243CE89" w14:textId="77777777" w:rsidR="00020C50" w:rsidRDefault="00020C50" w:rsidP="00F45A8A">
            <w:pPr>
              <w:pStyle w:val="TAL"/>
            </w:pPr>
          </w:p>
          <w:p w14:paraId="0E574BD8" w14:textId="77777777" w:rsidR="00020C50" w:rsidRDefault="00020C50" w:rsidP="00F45A8A">
            <w:pPr>
              <w:pStyle w:val="TAL"/>
            </w:pPr>
            <w:r>
              <w:t>An HTTP "Location" header that contains the URI of the created resource shall also be included.</w:t>
            </w:r>
          </w:p>
        </w:tc>
      </w:tr>
      <w:tr w:rsidR="00020C50" w14:paraId="6163C864"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40510D6" w14:textId="77777777" w:rsidR="00020C50" w:rsidRDefault="00020C50" w:rsidP="00F45A8A">
            <w:pPr>
              <w:pStyle w:val="TAN"/>
            </w:pPr>
            <w:r>
              <w:t>NOTE:</w:t>
            </w:r>
            <w:r>
              <w:tab/>
              <w:t>The mandatory HTTP error status codes for the HTTP POST method listed in table 5.2.6-1 of 3GPP TS 29.122 [2] shall also apply.</w:t>
            </w:r>
          </w:p>
        </w:tc>
      </w:tr>
    </w:tbl>
    <w:p w14:paraId="4C0B9EB0" w14:textId="77777777" w:rsidR="00020C50" w:rsidRDefault="00020C50" w:rsidP="00020C50">
      <w:pPr>
        <w:rPr>
          <w:lang w:eastAsia="zh-CN"/>
        </w:rPr>
      </w:pPr>
    </w:p>
    <w:p w14:paraId="74D3912A" w14:textId="62620E69" w:rsidR="00020C50" w:rsidRDefault="00020C50" w:rsidP="00020C50">
      <w:pPr>
        <w:pStyle w:val="TH"/>
      </w:pPr>
      <w:r>
        <w:t>Table </w:t>
      </w:r>
      <w:r w:rsidR="00027822">
        <w:t>6.2.3</w:t>
      </w:r>
      <w:r>
        <w:t>.3.2.3.</w:t>
      </w:r>
      <w:r>
        <w:rPr>
          <w:lang w:eastAsia="zh-CN"/>
        </w:rPr>
        <w:t>1</w:t>
      </w:r>
      <w:r>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14:paraId="65D6DBDF"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374E02E" w14:textId="77777777" w:rsidR="00020C50" w:rsidRDefault="00020C50" w:rsidP="00F45A8A">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5C94283" w14:textId="77777777" w:rsidR="00020C50" w:rsidRDefault="00020C50" w:rsidP="00F45A8A">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5099AE4" w14:textId="77777777" w:rsidR="00020C50" w:rsidRDefault="00020C50" w:rsidP="00F45A8A">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C880DF9" w14:textId="77777777" w:rsidR="00020C50" w:rsidRDefault="00020C50" w:rsidP="00F45A8A">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8CC7B9" w14:textId="77777777" w:rsidR="00020C50" w:rsidRDefault="00020C50" w:rsidP="00F45A8A">
            <w:pPr>
              <w:pStyle w:val="TAH"/>
            </w:pPr>
            <w:r>
              <w:t>Description</w:t>
            </w:r>
          </w:p>
        </w:tc>
      </w:tr>
      <w:tr w:rsidR="00020C50" w14:paraId="744F819E" w14:textId="77777777" w:rsidTr="00F45A8A">
        <w:trPr>
          <w:jc w:val="center"/>
        </w:trPr>
        <w:tc>
          <w:tcPr>
            <w:tcW w:w="825" w:type="pct"/>
            <w:tcBorders>
              <w:top w:val="single" w:sz="6" w:space="0" w:color="auto"/>
              <w:left w:val="single" w:sz="6" w:space="0" w:color="auto"/>
              <w:bottom w:val="single" w:sz="6" w:space="0" w:color="000000"/>
              <w:right w:val="single" w:sz="6" w:space="0" w:color="auto"/>
            </w:tcBorders>
            <w:hideMark/>
          </w:tcPr>
          <w:p w14:paraId="7EBDE7C7" w14:textId="77777777" w:rsidR="00020C50" w:rsidRDefault="00020C50" w:rsidP="00F45A8A">
            <w:pPr>
              <w:pStyle w:val="TAL"/>
            </w:pPr>
            <w:r>
              <w:t>Location</w:t>
            </w:r>
          </w:p>
        </w:tc>
        <w:tc>
          <w:tcPr>
            <w:tcW w:w="732" w:type="pct"/>
            <w:tcBorders>
              <w:top w:val="single" w:sz="6" w:space="0" w:color="auto"/>
              <w:left w:val="single" w:sz="6" w:space="0" w:color="auto"/>
              <w:bottom w:val="single" w:sz="6" w:space="0" w:color="000000"/>
              <w:right w:val="single" w:sz="6" w:space="0" w:color="auto"/>
            </w:tcBorders>
            <w:hideMark/>
          </w:tcPr>
          <w:p w14:paraId="5671C177" w14:textId="77777777" w:rsidR="00020C50" w:rsidRDefault="00020C50" w:rsidP="00F45A8A">
            <w:pPr>
              <w:pStyle w:val="TAL"/>
            </w:pPr>
            <w:r>
              <w:t>string</w:t>
            </w:r>
          </w:p>
        </w:tc>
        <w:tc>
          <w:tcPr>
            <w:tcW w:w="217" w:type="pct"/>
            <w:tcBorders>
              <w:top w:val="single" w:sz="6" w:space="0" w:color="auto"/>
              <w:left w:val="single" w:sz="6" w:space="0" w:color="auto"/>
              <w:bottom w:val="single" w:sz="6" w:space="0" w:color="000000"/>
              <w:right w:val="single" w:sz="6" w:space="0" w:color="auto"/>
            </w:tcBorders>
            <w:hideMark/>
          </w:tcPr>
          <w:p w14:paraId="6517DBF4" w14:textId="77777777" w:rsidR="00020C50" w:rsidRDefault="00020C50" w:rsidP="00F45A8A">
            <w:pPr>
              <w:pStyle w:val="TAC"/>
            </w:pPr>
            <w:r>
              <w:t>M</w:t>
            </w:r>
          </w:p>
        </w:tc>
        <w:tc>
          <w:tcPr>
            <w:tcW w:w="581" w:type="pct"/>
            <w:tcBorders>
              <w:top w:val="single" w:sz="6" w:space="0" w:color="auto"/>
              <w:left w:val="single" w:sz="6" w:space="0" w:color="auto"/>
              <w:bottom w:val="single" w:sz="6" w:space="0" w:color="000000"/>
              <w:right w:val="single" w:sz="6" w:space="0" w:color="auto"/>
            </w:tcBorders>
            <w:hideMark/>
          </w:tcPr>
          <w:p w14:paraId="5F5E04CB" w14:textId="77777777" w:rsidR="00020C50" w:rsidRDefault="00020C50" w:rsidP="00F45A8A">
            <w:pPr>
              <w:pStyle w:val="TAL"/>
            </w:pPr>
            <w: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4EAC1D4" w14:textId="77777777" w:rsidR="00020C50" w:rsidRDefault="00020C50" w:rsidP="00F45A8A">
            <w:pPr>
              <w:pStyle w:val="TAL"/>
            </w:pPr>
            <w:r>
              <w:t>Contains the URI of the newly created resource, according to the structure:</w:t>
            </w:r>
          </w:p>
          <w:p w14:paraId="2D1AB2F1" w14:textId="77777777" w:rsidR="00020C50" w:rsidRDefault="00020C50" w:rsidP="00F45A8A">
            <w:pPr>
              <w:pStyle w:val="TAL"/>
            </w:pPr>
            <w:r>
              <w:rPr>
                <w:lang w:eastAsia="zh-CN"/>
              </w:rPr>
              <w:t>{apiRoot}/mlr-fle/&lt;apiVersion&gt;/subscriptions{subscriptionId}</w:t>
            </w:r>
          </w:p>
        </w:tc>
      </w:tr>
    </w:tbl>
    <w:p w14:paraId="292C81D6" w14:textId="2FE66761" w:rsidR="00020C50" w:rsidRDefault="00027822" w:rsidP="00020C50">
      <w:pPr>
        <w:pStyle w:val="H6"/>
        <w:rPr>
          <w:lang w:eastAsia="zh-CN"/>
        </w:rPr>
      </w:pPr>
      <w:r>
        <w:rPr>
          <w:lang w:eastAsia="zh-CN"/>
        </w:rPr>
        <w:t>6.2.3</w:t>
      </w:r>
      <w:r w:rsidR="00020C50">
        <w:rPr>
          <w:lang w:eastAsia="zh-CN"/>
        </w:rPr>
        <w:t>.3.2.4</w:t>
      </w:r>
      <w:r w:rsidR="00020C50">
        <w:rPr>
          <w:lang w:eastAsia="zh-CN"/>
        </w:rPr>
        <w:tab/>
        <w:t>Resource Custom Operations</w:t>
      </w:r>
    </w:p>
    <w:p w14:paraId="2B7DB6E6" w14:textId="77777777" w:rsidR="00020C50" w:rsidRDefault="00020C50" w:rsidP="00020C50">
      <w:r>
        <w:t>There are no resource custom operations defined for this resource in this release of the specification.</w:t>
      </w:r>
    </w:p>
    <w:p w14:paraId="10DE6C53" w14:textId="76AA85F9" w:rsidR="00020C50" w:rsidRDefault="00027822" w:rsidP="00020C50">
      <w:pPr>
        <w:pStyle w:val="Heading5"/>
        <w:rPr>
          <w:lang w:eastAsia="zh-CN"/>
        </w:rPr>
      </w:pPr>
      <w:bookmarkStart w:id="1385" w:name="_Toc199249669"/>
      <w:r>
        <w:rPr>
          <w:lang w:eastAsia="zh-CN"/>
        </w:rPr>
        <w:t>6.2.3</w:t>
      </w:r>
      <w:r w:rsidR="00020C50">
        <w:rPr>
          <w:lang w:eastAsia="zh-CN"/>
        </w:rPr>
        <w:t>.3.3</w:t>
      </w:r>
      <w:r w:rsidR="00020C50">
        <w:rPr>
          <w:lang w:eastAsia="zh-CN"/>
        </w:rPr>
        <w:tab/>
        <w:t xml:space="preserve">Resource: </w:t>
      </w:r>
      <w:r w:rsidR="00020C50">
        <w:t>Individual MLR FL Events Subscription</w:t>
      </w:r>
      <w:bookmarkEnd w:id="1385"/>
    </w:p>
    <w:p w14:paraId="3FEE6CAA" w14:textId="393AA2B4" w:rsidR="00020C50" w:rsidRDefault="00027822" w:rsidP="00020C50">
      <w:pPr>
        <w:pStyle w:val="H6"/>
        <w:rPr>
          <w:lang w:eastAsia="zh-CN"/>
        </w:rPr>
      </w:pPr>
      <w:r>
        <w:rPr>
          <w:lang w:eastAsia="zh-CN"/>
        </w:rPr>
        <w:t>6.2.3</w:t>
      </w:r>
      <w:r w:rsidR="00020C50">
        <w:rPr>
          <w:lang w:eastAsia="zh-CN"/>
        </w:rPr>
        <w:t>.3.3.1</w:t>
      </w:r>
      <w:r w:rsidR="00020C50">
        <w:rPr>
          <w:lang w:eastAsia="zh-CN"/>
        </w:rPr>
        <w:tab/>
        <w:t>Description</w:t>
      </w:r>
    </w:p>
    <w:p w14:paraId="38CB9EA8" w14:textId="5A137B5D" w:rsidR="00020C50" w:rsidRDefault="00027822" w:rsidP="00020C50">
      <w:pPr>
        <w:pStyle w:val="H6"/>
        <w:rPr>
          <w:lang w:eastAsia="zh-CN"/>
        </w:rPr>
      </w:pPr>
      <w:r>
        <w:rPr>
          <w:lang w:eastAsia="zh-CN"/>
        </w:rPr>
        <w:t>6.2.3</w:t>
      </w:r>
      <w:r w:rsidR="00020C50">
        <w:rPr>
          <w:lang w:eastAsia="zh-CN"/>
        </w:rPr>
        <w:t>.3.3.2</w:t>
      </w:r>
      <w:r w:rsidR="00020C50">
        <w:rPr>
          <w:lang w:eastAsia="zh-CN"/>
        </w:rPr>
        <w:tab/>
        <w:t>Resource Definition</w:t>
      </w:r>
    </w:p>
    <w:p w14:paraId="76927842" w14:textId="77777777" w:rsidR="00020C50" w:rsidRDefault="00020C50" w:rsidP="00020C50">
      <w:r>
        <w:t>Resource URI: {</w:t>
      </w:r>
      <w:r>
        <w:rPr>
          <w:b/>
          <w:bCs/>
        </w:rPr>
        <w:t>apiRoot</w:t>
      </w:r>
      <w:r>
        <w:t>}/</w:t>
      </w:r>
      <w:r>
        <w:rPr>
          <w:b/>
          <w:bCs/>
        </w:rPr>
        <w:t>mlr-fle</w:t>
      </w:r>
      <w:r>
        <w:t>/&lt;</w:t>
      </w:r>
      <w:r>
        <w:rPr>
          <w:b/>
          <w:bCs/>
        </w:rPr>
        <w:t>apiVersion</w:t>
      </w:r>
      <w:r>
        <w:t>&gt;/</w:t>
      </w:r>
      <w:r>
        <w:rPr>
          <w:b/>
          <w:bCs/>
        </w:rPr>
        <w:t>subscriptions</w:t>
      </w:r>
      <w:r>
        <w:t>/{</w:t>
      </w:r>
      <w:r>
        <w:rPr>
          <w:b/>
          <w:bCs/>
        </w:rPr>
        <w:t>subscriptionId</w:t>
      </w:r>
      <w:r>
        <w:t>}</w:t>
      </w:r>
    </w:p>
    <w:p w14:paraId="6C1C6506" w14:textId="554814DC" w:rsidR="00020C50" w:rsidRDefault="00020C50" w:rsidP="00020C50">
      <w:pPr>
        <w:rPr>
          <w:rFonts w:ascii="Arial" w:hAnsi="Arial" w:cs="Arial"/>
        </w:rPr>
      </w:pPr>
      <w:r>
        <w:t>This resource shall support the resource URI variables defined in table </w:t>
      </w:r>
      <w:r w:rsidR="00027822">
        <w:t>6.2.3</w:t>
      </w:r>
      <w:r>
        <w:t>.3.3.2-1</w:t>
      </w:r>
      <w:r>
        <w:rPr>
          <w:rFonts w:ascii="Arial" w:hAnsi="Arial" w:cs="Arial"/>
        </w:rPr>
        <w:t>.</w:t>
      </w:r>
    </w:p>
    <w:p w14:paraId="185C8A7F" w14:textId="7C1D39B0" w:rsidR="00020C50" w:rsidRDefault="00020C50" w:rsidP="00020C50">
      <w:pPr>
        <w:pStyle w:val="TH"/>
        <w:rPr>
          <w:rFonts w:eastAsia="MS Mincho"/>
        </w:rPr>
      </w:pPr>
      <w:r>
        <w:rPr>
          <w:rFonts w:eastAsia="MS Mincho"/>
        </w:rPr>
        <w:t>Table </w:t>
      </w:r>
      <w:r w:rsidR="00027822">
        <w:rPr>
          <w:rFonts w:eastAsia="MS Mincho"/>
        </w:rPr>
        <w:t>6.2.3</w:t>
      </w:r>
      <w:r>
        <w:rPr>
          <w:rFonts w:eastAsia="MS Mincho"/>
        </w:rP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020C50" w14:paraId="214FF071" w14:textId="77777777" w:rsidTr="00F45A8A">
        <w:trPr>
          <w:jc w:val="center"/>
        </w:trPr>
        <w:tc>
          <w:tcPr>
            <w:tcW w:w="721" w:type="pct"/>
            <w:tcBorders>
              <w:top w:val="single" w:sz="6" w:space="0" w:color="000000"/>
              <w:left w:val="single" w:sz="6" w:space="0" w:color="000000"/>
              <w:bottom w:val="single" w:sz="6" w:space="0" w:color="000000"/>
              <w:right w:val="single" w:sz="6" w:space="0" w:color="000000"/>
            </w:tcBorders>
            <w:shd w:val="clear" w:color="auto" w:fill="C0C0C0"/>
            <w:hideMark/>
          </w:tcPr>
          <w:p w14:paraId="3139F298" w14:textId="77777777" w:rsidR="00020C50" w:rsidRDefault="00020C50" w:rsidP="00F45A8A">
            <w:pPr>
              <w:pStyle w:val="TAH"/>
            </w:pPr>
            <w:r>
              <w:t>Name</w:t>
            </w:r>
          </w:p>
        </w:tc>
        <w:tc>
          <w:tcPr>
            <w:tcW w:w="917" w:type="pct"/>
            <w:tcBorders>
              <w:top w:val="single" w:sz="6" w:space="0" w:color="000000"/>
              <w:left w:val="single" w:sz="6" w:space="0" w:color="000000"/>
              <w:bottom w:val="single" w:sz="6" w:space="0" w:color="000000"/>
              <w:right w:val="single" w:sz="6" w:space="0" w:color="000000"/>
            </w:tcBorders>
            <w:shd w:val="clear" w:color="auto" w:fill="C0C0C0"/>
            <w:hideMark/>
          </w:tcPr>
          <w:p w14:paraId="171C7D80" w14:textId="77777777" w:rsidR="00020C50" w:rsidRDefault="00020C50" w:rsidP="00F45A8A">
            <w:pPr>
              <w:pStyle w:val="TAH"/>
            </w:pPr>
            <w:r>
              <w:t>Data Type</w:t>
            </w:r>
          </w:p>
        </w:tc>
        <w:tc>
          <w:tcPr>
            <w:tcW w:w="336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B074788" w14:textId="77777777" w:rsidR="00020C50" w:rsidRDefault="00020C50" w:rsidP="00F45A8A">
            <w:pPr>
              <w:pStyle w:val="TAH"/>
            </w:pPr>
            <w:r>
              <w:t>Definition</w:t>
            </w:r>
          </w:p>
        </w:tc>
      </w:tr>
      <w:tr w:rsidR="00020C50" w14:paraId="4BB7F0C1" w14:textId="77777777" w:rsidTr="00F45A8A">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12C7F632" w14:textId="77777777" w:rsidR="00020C50" w:rsidRDefault="00020C50" w:rsidP="00F45A8A">
            <w:pPr>
              <w:pStyle w:val="TAL"/>
            </w:pPr>
            <w:r>
              <w:t>apiRoot</w:t>
            </w:r>
          </w:p>
        </w:tc>
        <w:tc>
          <w:tcPr>
            <w:tcW w:w="917" w:type="pct"/>
            <w:tcBorders>
              <w:top w:val="single" w:sz="6" w:space="0" w:color="000000"/>
              <w:left w:val="single" w:sz="6" w:space="0" w:color="000000"/>
              <w:bottom w:val="single" w:sz="6" w:space="0" w:color="000000"/>
              <w:right w:val="single" w:sz="6" w:space="0" w:color="000000"/>
            </w:tcBorders>
            <w:hideMark/>
          </w:tcPr>
          <w:p w14:paraId="1C3C9929" w14:textId="77777777" w:rsidR="00020C50" w:rsidRDefault="00020C50" w:rsidP="00F45A8A">
            <w:pPr>
              <w:pStyle w:val="TAL"/>
            </w:pPr>
            <w:r>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5BCC67D3" w14:textId="4607D81B" w:rsidR="00020C50" w:rsidRDefault="00020C50" w:rsidP="00F45A8A">
            <w:pPr>
              <w:pStyle w:val="TAL"/>
            </w:pPr>
            <w:r>
              <w:t>See clause</w:t>
            </w:r>
            <w:r>
              <w:rPr>
                <w:lang w:val="en-US" w:eastAsia="zh-CN"/>
              </w:rPr>
              <w:t> </w:t>
            </w:r>
            <w:r w:rsidR="00027822">
              <w:rPr>
                <w:lang w:eastAsia="zh-CN"/>
              </w:rPr>
              <w:t>6.2.3</w:t>
            </w:r>
            <w:r>
              <w:rPr>
                <w:lang w:eastAsia="zh-CN"/>
              </w:rPr>
              <w:t>.1</w:t>
            </w:r>
          </w:p>
        </w:tc>
      </w:tr>
      <w:tr w:rsidR="00020C50" w14:paraId="01F1A2F5" w14:textId="77777777" w:rsidTr="00F45A8A">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6A9BF38D" w14:textId="77777777" w:rsidR="00020C50" w:rsidRDefault="00020C50" w:rsidP="00F45A8A">
            <w:pPr>
              <w:pStyle w:val="TAL"/>
            </w:pPr>
            <w:r>
              <w:t>subscriptionId</w:t>
            </w:r>
          </w:p>
        </w:tc>
        <w:tc>
          <w:tcPr>
            <w:tcW w:w="917" w:type="pct"/>
            <w:tcBorders>
              <w:top w:val="single" w:sz="6" w:space="0" w:color="000000"/>
              <w:left w:val="single" w:sz="6" w:space="0" w:color="000000"/>
              <w:bottom w:val="single" w:sz="6" w:space="0" w:color="000000"/>
              <w:right w:val="single" w:sz="6" w:space="0" w:color="000000"/>
            </w:tcBorders>
            <w:hideMark/>
          </w:tcPr>
          <w:p w14:paraId="7BDB6773" w14:textId="77777777" w:rsidR="00020C50" w:rsidRDefault="00020C50" w:rsidP="00F45A8A">
            <w:pPr>
              <w:pStyle w:val="TAL"/>
            </w:pPr>
            <w:r>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2B1C90F4" w14:textId="77777777" w:rsidR="00020C50" w:rsidRDefault="00020C50" w:rsidP="00F45A8A">
            <w:pPr>
              <w:pStyle w:val="TAL"/>
            </w:pPr>
            <w:r>
              <w:t>Represents the identifier of an "Individual MLR FL Events Subscription" resource.</w:t>
            </w:r>
          </w:p>
        </w:tc>
      </w:tr>
    </w:tbl>
    <w:p w14:paraId="2E053AF7" w14:textId="77777777" w:rsidR="00020C50" w:rsidRDefault="00020C50" w:rsidP="00020C50">
      <w:pPr>
        <w:rPr>
          <w:lang w:eastAsia="zh-CN"/>
        </w:rPr>
      </w:pPr>
    </w:p>
    <w:p w14:paraId="19B3E4C9" w14:textId="3B106C0A" w:rsidR="00020C50" w:rsidRDefault="00027822" w:rsidP="00020C50">
      <w:pPr>
        <w:pStyle w:val="H6"/>
        <w:rPr>
          <w:lang w:eastAsia="zh-CN"/>
        </w:rPr>
      </w:pPr>
      <w:r>
        <w:rPr>
          <w:lang w:eastAsia="zh-CN"/>
        </w:rPr>
        <w:t>6.2.3</w:t>
      </w:r>
      <w:r w:rsidR="00020C50">
        <w:rPr>
          <w:lang w:eastAsia="zh-CN"/>
        </w:rPr>
        <w:t>.3.3.3</w:t>
      </w:r>
      <w:r w:rsidR="00020C50">
        <w:rPr>
          <w:lang w:eastAsia="zh-CN"/>
        </w:rPr>
        <w:tab/>
        <w:t>Resource Standard Methods</w:t>
      </w:r>
    </w:p>
    <w:p w14:paraId="255CAF57" w14:textId="7292171E" w:rsidR="00020C50" w:rsidRDefault="00027822" w:rsidP="00020C50">
      <w:pPr>
        <w:pStyle w:val="H6"/>
      </w:pPr>
      <w:r>
        <w:rPr>
          <w:lang w:eastAsia="zh-CN"/>
        </w:rPr>
        <w:t>6.2.3</w:t>
      </w:r>
      <w:r w:rsidR="00020C50">
        <w:rPr>
          <w:lang w:eastAsia="zh-CN"/>
        </w:rPr>
        <w:t>.3.3.3.1</w:t>
      </w:r>
      <w:r w:rsidR="00020C50">
        <w:tab/>
        <w:t>GET</w:t>
      </w:r>
    </w:p>
    <w:p w14:paraId="6FBF588C" w14:textId="77777777" w:rsidR="00020C50" w:rsidRDefault="00020C50" w:rsidP="00020C50">
      <w:pPr>
        <w:rPr>
          <w:noProof/>
          <w:lang w:eastAsia="zh-CN"/>
        </w:rPr>
      </w:pPr>
      <w:r>
        <w:rPr>
          <w:noProof/>
          <w:lang w:eastAsia="zh-CN"/>
        </w:rPr>
        <w:t xml:space="preserve">The HTTP GET method allows a service consumer to retrieve an existing </w:t>
      </w:r>
      <w:r>
        <w:t>" Individual MLR FL Events Subscription" resource at the ML Repository</w:t>
      </w:r>
      <w:r>
        <w:rPr>
          <w:noProof/>
          <w:lang w:eastAsia="zh-CN"/>
        </w:rPr>
        <w:t>.</w:t>
      </w:r>
    </w:p>
    <w:p w14:paraId="1AB4D8B1" w14:textId="19C5C3C5" w:rsidR="00020C50" w:rsidRDefault="00020C50" w:rsidP="00020C50">
      <w:r>
        <w:t>This method shall support the URI query parameters specified in table </w:t>
      </w:r>
      <w:r w:rsidR="00027822">
        <w:rPr>
          <w:lang w:eastAsia="zh-CN"/>
        </w:rPr>
        <w:t>6.2.3</w:t>
      </w:r>
      <w:r>
        <w:rPr>
          <w:lang w:eastAsia="zh-CN"/>
        </w:rPr>
        <w:t>.3.3.3.1</w:t>
      </w:r>
      <w:r>
        <w:t>-1.</w:t>
      </w:r>
    </w:p>
    <w:p w14:paraId="26E9AC15" w14:textId="06016516" w:rsidR="00020C50" w:rsidRDefault="00020C50" w:rsidP="00020C50">
      <w:pPr>
        <w:pStyle w:val="TH"/>
        <w:rPr>
          <w:rFonts w:cs="Arial"/>
        </w:rPr>
      </w:pPr>
      <w:r>
        <w:t>Table </w:t>
      </w:r>
      <w:r w:rsidR="00027822">
        <w:rPr>
          <w:lang w:eastAsia="zh-CN"/>
        </w:rPr>
        <w:t>6.2.3</w:t>
      </w:r>
      <w:r>
        <w:rPr>
          <w:lang w:eastAsia="zh-CN"/>
        </w:rPr>
        <w:t>.3.3.3.1</w:t>
      </w:r>
      <w:r>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14:paraId="2971ACF2"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7B7ACB" w14:textId="77777777" w:rsidR="00020C50" w:rsidRDefault="00020C50" w:rsidP="00F45A8A">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5229D6E" w14:textId="77777777" w:rsidR="00020C50" w:rsidRDefault="00020C50" w:rsidP="00F45A8A">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FE5D28" w14:textId="77777777" w:rsidR="00020C50" w:rsidRDefault="00020C50" w:rsidP="00F45A8A">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84872FE" w14:textId="77777777" w:rsidR="00020C50" w:rsidRDefault="00020C50" w:rsidP="00F45A8A">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703B3C" w14:textId="77777777" w:rsidR="00020C50" w:rsidRDefault="00020C50" w:rsidP="00F45A8A">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D5925" w14:textId="77777777" w:rsidR="00020C50" w:rsidRDefault="00020C50" w:rsidP="00F45A8A">
            <w:pPr>
              <w:pStyle w:val="TAH"/>
            </w:pPr>
            <w:r>
              <w:t>Applicability</w:t>
            </w:r>
          </w:p>
        </w:tc>
      </w:tr>
      <w:tr w:rsidR="00020C50" w14:paraId="53DA7100" w14:textId="77777777" w:rsidTr="00F45A8A">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090484DA" w14:textId="77777777" w:rsidR="00020C50" w:rsidRDefault="00020C50" w:rsidP="00F45A8A">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0D6956DF" w14:textId="77777777" w:rsidR="00020C50" w:rsidRDefault="00020C50" w:rsidP="00F45A8A">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1D365AEB" w14:textId="77777777" w:rsidR="00020C50" w:rsidRDefault="00020C50" w:rsidP="00F45A8A">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494A9BCC" w14:textId="77777777" w:rsidR="00020C50" w:rsidRDefault="00020C50" w:rsidP="00F45A8A">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E47C450" w14:textId="77777777" w:rsidR="00020C50" w:rsidRDefault="00020C50" w:rsidP="00F45A8A">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32431DC9" w14:textId="77777777" w:rsidR="00020C50" w:rsidRDefault="00020C50" w:rsidP="00F45A8A">
            <w:pPr>
              <w:pStyle w:val="TAL"/>
            </w:pPr>
          </w:p>
        </w:tc>
      </w:tr>
    </w:tbl>
    <w:p w14:paraId="7E2DE3B0" w14:textId="77777777" w:rsidR="00020C50" w:rsidRDefault="00020C50" w:rsidP="00020C50"/>
    <w:p w14:paraId="4184DD36" w14:textId="45130A32" w:rsidR="00020C50" w:rsidRDefault="00020C50" w:rsidP="00020C50">
      <w:r>
        <w:t>This method shall support the request data structures specified in table </w:t>
      </w:r>
      <w:r w:rsidR="00027822">
        <w:rPr>
          <w:lang w:eastAsia="zh-CN"/>
        </w:rPr>
        <w:t>6.2.3</w:t>
      </w:r>
      <w:r>
        <w:rPr>
          <w:lang w:eastAsia="zh-CN"/>
        </w:rPr>
        <w:t>.3.3.3.1</w:t>
      </w:r>
      <w:r>
        <w:t>-2 and the response data structures and response codes specified in table </w:t>
      </w:r>
      <w:r w:rsidR="00027822">
        <w:rPr>
          <w:lang w:eastAsia="zh-CN"/>
        </w:rPr>
        <w:t>6.2.3</w:t>
      </w:r>
      <w:r>
        <w:rPr>
          <w:lang w:eastAsia="zh-CN"/>
        </w:rPr>
        <w:t>.3.3.3.1</w:t>
      </w:r>
      <w:r>
        <w:t>-3.</w:t>
      </w:r>
    </w:p>
    <w:p w14:paraId="21272747" w14:textId="4026A1E0" w:rsidR="00020C50" w:rsidRDefault="00020C50" w:rsidP="00020C50">
      <w:pPr>
        <w:pStyle w:val="TH"/>
      </w:pPr>
      <w:r>
        <w:t>Table </w:t>
      </w:r>
      <w:r w:rsidR="00027822">
        <w:rPr>
          <w:lang w:eastAsia="zh-CN"/>
        </w:rPr>
        <w:t>6.2.3</w:t>
      </w:r>
      <w:r>
        <w:rPr>
          <w:lang w:eastAsia="zh-CN"/>
        </w:rPr>
        <w:t>.3.3.3.1</w:t>
      </w:r>
      <w:r>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20C50" w14:paraId="5627611C" w14:textId="77777777" w:rsidTr="00F45A8A">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1A8D48" w14:textId="77777777" w:rsidR="00020C50" w:rsidRDefault="00020C50" w:rsidP="00F45A8A">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AAEFB9" w14:textId="77777777" w:rsidR="00020C50" w:rsidRDefault="00020C50" w:rsidP="00F45A8A">
            <w:pPr>
              <w:pStyle w:val="TAH"/>
            </w:pPr>
            <w: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FBB940C" w14:textId="77777777" w:rsidR="00020C50" w:rsidRDefault="00020C50" w:rsidP="00F45A8A">
            <w:pPr>
              <w:pStyle w:val="TAH"/>
            </w:pPr>
            <w: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2B9CB3" w14:textId="77777777" w:rsidR="00020C50" w:rsidRDefault="00020C50" w:rsidP="00F45A8A">
            <w:pPr>
              <w:pStyle w:val="TAH"/>
            </w:pPr>
            <w:r>
              <w:t>Description</w:t>
            </w:r>
          </w:p>
        </w:tc>
      </w:tr>
      <w:tr w:rsidR="00020C50" w14:paraId="65E1023C" w14:textId="77777777" w:rsidTr="00F45A8A">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3FC54018" w14:textId="77777777" w:rsidR="00020C50" w:rsidRDefault="00020C50" w:rsidP="00F45A8A">
            <w:pPr>
              <w:pStyle w:val="TAL"/>
            </w:pPr>
            <w:r>
              <w:t>n/a</w:t>
            </w:r>
          </w:p>
        </w:tc>
        <w:tc>
          <w:tcPr>
            <w:tcW w:w="425" w:type="dxa"/>
            <w:tcBorders>
              <w:top w:val="single" w:sz="6" w:space="0" w:color="auto"/>
              <w:left w:val="single" w:sz="6" w:space="0" w:color="auto"/>
              <w:bottom w:val="single" w:sz="6" w:space="0" w:color="000000"/>
              <w:right w:val="single" w:sz="6" w:space="0" w:color="auto"/>
            </w:tcBorders>
            <w:vAlign w:val="center"/>
          </w:tcPr>
          <w:p w14:paraId="0D38B928" w14:textId="77777777" w:rsidR="00020C50" w:rsidRDefault="00020C50" w:rsidP="00F45A8A">
            <w:pPr>
              <w:pStyle w:val="TAC"/>
            </w:pPr>
          </w:p>
        </w:tc>
        <w:tc>
          <w:tcPr>
            <w:tcW w:w="1276" w:type="dxa"/>
            <w:tcBorders>
              <w:top w:val="single" w:sz="6" w:space="0" w:color="auto"/>
              <w:left w:val="single" w:sz="6" w:space="0" w:color="auto"/>
              <w:bottom w:val="single" w:sz="6" w:space="0" w:color="000000"/>
              <w:right w:val="single" w:sz="6" w:space="0" w:color="auto"/>
            </w:tcBorders>
            <w:vAlign w:val="center"/>
          </w:tcPr>
          <w:p w14:paraId="5423DE3D" w14:textId="77777777" w:rsidR="00020C50" w:rsidRDefault="00020C50" w:rsidP="00F45A8A">
            <w:pPr>
              <w:pStyle w:val="TAC"/>
            </w:pPr>
          </w:p>
        </w:tc>
        <w:tc>
          <w:tcPr>
            <w:tcW w:w="6447" w:type="dxa"/>
            <w:tcBorders>
              <w:top w:val="single" w:sz="6" w:space="0" w:color="auto"/>
              <w:left w:val="single" w:sz="6" w:space="0" w:color="auto"/>
              <w:bottom w:val="single" w:sz="6" w:space="0" w:color="000000"/>
              <w:right w:val="single" w:sz="6" w:space="0" w:color="auto"/>
            </w:tcBorders>
            <w:vAlign w:val="center"/>
          </w:tcPr>
          <w:p w14:paraId="7F11B887" w14:textId="77777777" w:rsidR="00020C50" w:rsidRDefault="00020C50" w:rsidP="00F45A8A">
            <w:pPr>
              <w:pStyle w:val="TAL"/>
            </w:pPr>
          </w:p>
        </w:tc>
      </w:tr>
    </w:tbl>
    <w:p w14:paraId="041FA6EB" w14:textId="77777777" w:rsidR="00020C50" w:rsidRDefault="00020C50" w:rsidP="00020C50"/>
    <w:p w14:paraId="4D534728" w14:textId="0D918219" w:rsidR="00020C50" w:rsidRDefault="00020C50" w:rsidP="00020C50">
      <w:pPr>
        <w:pStyle w:val="TH"/>
      </w:pPr>
      <w:r>
        <w:t>Table </w:t>
      </w:r>
      <w:r w:rsidR="00027822">
        <w:rPr>
          <w:lang w:eastAsia="zh-CN"/>
        </w:rPr>
        <w:t>6.2.3</w:t>
      </w:r>
      <w:r>
        <w:rPr>
          <w:lang w:eastAsia="zh-CN"/>
        </w:rPr>
        <w:t>.3.3.3.1</w:t>
      </w:r>
      <w:r>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020C50" w14:paraId="0E80D286"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DDB5CE" w14:textId="77777777" w:rsidR="00020C50" w:rsidRDefault="00020C50" w:rsidP="00F45A8A">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94655E" w14:textId="77777777" w:rsidR="00020C50" w:rsidRDefault="00020C50" w:rsidP="00F45A8A">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01B691" w14:textId="77777777" w:rsidR="00020C50" w:rsidRDefault="00020C50" w:rsidP="00F45A8A">
            <w:pPr>
              <w:pStyle w:val="TAH"/>
            </w:pPr>
            <w:r>
              <w:t>Cardinality</w:t>
            </w:r>
          </w:p>
        </w:tc>
        <w:tc>
          <w:tcPr>
            <w:tcW w:w="7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C5B657" w14:textId="77777777" w:rsidR="00020C50" w:rsidRDefault="00020C50" w:rsidP="00F45A8A">
            <w:pPr>
              <w:pStyle w:val="TAH"/>
            </w:pPr>
            <w:r>
              <w:t>Response</w:t>
            </w:r>
          </w:p>
          <w:p w14:paraId="51F0DD07" w14:textId="77777777" w:rsidR="00020C50" w:rsidRDefault="00020C50" w:rsidP="00F45A8A">
            <w:pPr>
              <w:pStyle w:val="TAH"/>
            </w:pPr>
            <w:r>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5C42F1" w14:textId="77777777" w:rsidR="00020C50" w:rsidRDefault="00020C50" w:rsidP="00F45A8A">
            <w:pPr>
              <w:pStyle w:val="TAH"/>
            </w:pPr>
            <w:r>
              <w:t>Description</w:t>
            </w:r>
          </w:p>
        </w:tc>
      </w:tr>
      <w:tr w:rsidR="00020C50" w14:paraId="4FAD5578"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7F191047" w14:textId="77777777" w:rsidR="00020C50" w:rsidRDefault="00020C50" w:rsidP="00F45A8A">
            <w:pPr>
              <w:pStyle w:val="TAL"/>
            </w:pPr>
            <w:r>
              <w:rPr>
                <w:noProof/>
              </w:rPr>
              <w:t>FlEvtsSub</w:t>
            </w:r>
          </w:p>
        </w:tc>
        <w:tc>
          <w:tcPr>
            <w:tcW w:w="221" w:type="pct"/>
            <w:tcBorders>
              <w:top w:val="single" w:sz="6" w:space="0" w:color="auto"/>
              <w:left w:val="single" w:sz="6" w:space="0" w:color="auto"/>
              <w:bottom w:val="single" w:sz="6" w:space="0" w:color="auto"/>
              <w:right w:val="single" w:sz="6" w:space="0" w:color="auto"/>
            </w:tcBorders>
            <w:vAlign w:val="center"/>
            <w:hideMark/>
          </w:tcPr>
          <w:p w14:paraId="7F927D6F" w14:textId="77777777" w:rsidR="00020C50" w:rsidRDefault="00020C50" w:rsidP="00F45A8A">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31E2FF17" w14:textId="77777777" w:rsidR="00020C50" w:rsidRDefault="00020C50" w:rsidP="00F45A8A">
            <w:pPr>
              <w:pStyle w:val="TAC"/>
            </w:pPr>
            <w:r>
              <w:t>1</w:t>
            </w:r>
          </w:p>
        </w:tc>
        <w:tc>
          <w:tcPr>
            <w:tcW w:w="738" w:type="pct"/>
            <w:tcBorders>
              <w:top w:val="single" w:sz="6" w:space="0" w:color="auto"/>
              <w:left w:val="single" w:sz="6" w:space="0" w:color="auto"/>
              <w:bottom w:val="single" w:sz="6" w:space="0" w:color="auto"/>
              <w:right w:val="single" w:sz="6" w:space="0" w:color="auto"/>
            </w:tcBorders>
            <w:vAlign w:val="center"/>
            <w:hideMark/>
          </w:tcPr>
          <w:p w14:paraId="6C60E141" w14:textId="77777777" w:rsidR="00020C50" w:rsidRDefault="00020C50" w:rsidP="00F45A8A">
            <w:pPr>
              <w:pStyle w:val="TAL"/>
            </w:pPr>
            <w:r>
              <w:t>200 OK</w:t>
            </w:r>
          </w:p>
        </w:tc>
        <w:tc>
          <w:tcPr>
            <w:tcW w:w="2425" w:type="pct"/>
            <w:tcBorders>
              <w:top w:val="single" w:sz="6" w:space="0" w:color="auto"/>
              <w:left w:val="single" w:sz="6" w:space="0" w:color="auto"/>
              <w:bottom w:val="single" w:sz="6" w:space="0" w:color="auto"/>
              <w:right w:val="single" w:sz="6" w:space="0" w:color="auto"/>
            </w:tcBorders>
            <w:vAlign w:val="center"/>
            <w:hideMark/>
          </w:tcPr>
          <w:p w14:paraId="5BAE7AE4" w14:textId="77777777" w:rsidR="00020C50" w:rsidRDefault="00020C50" w:rsidP="00F45A8A">
            <w:pPr>
              <w:pStyle w:val="TAL"/>
            </w:pPr>
            <w:r>
              <w:t>Successful case. The requested</w:t>
            </w:r>
            <w:r>
              <w:rPr>
                <w:noProof/>
                <w:lang w:eastAsia="zh-CN"/>
              </w:rPr>
              <w:t xml:space="preserve"> </w:t>
            </w:r>
            <w:r>
              <w:t>"Individual MLR FL Events Subscription" resource</w:t>
            </w:r>
            <w:r>
              <w:rPr>
                <w:noProof/>
                <w:lang w:eastAsia="zh-CN"/>
              </w:rPr>
              <w:t xml:space="preserve"> </w:t>
            </w:r>
            <w:r>
              <w:t>shall be returned.</w:t>
            </w:r>
          </w:p>
        </w:tc>
      </w:tr>
      <w:tr w:rsidR="00020C50" w14:paraId="535297E0"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47B4B1DD" w14:textId="77777777" w:rsidR="00020C50" w:rsidRDefault="00020C50" w:rsidP="00F45A8A">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7A1839E2" w14:textId="77777777" w:rsidR="00020C50" w:rsidRDefault="00020C50" w:rsidP="00F45A8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E7181B3" w14:textId="77777777" w:rsidR="00020C50" w:rsidRDefault="00020C50" w:rsidP="00F45A8A">
            <w:pPr>
              <w:pStyle w:val="TAC"/>
            </w:pPr>
          </w:p>
        </w:tc>
        <w:tc>
          <w:tcPr>
            <w:tcW w:w="738" w:type="pct"/>
            <w:tcBorders>
              <w:top w:val="single" w:sz="6" w:space="0" w:color="auto"/>
              <w:left w:val="single" w:sz="6" w:space="0" w:color="auto"/>
              <w:bottom w:val="single" w:sz="6" w:space="0" w:color="auto"/>
              <w:right w:val="single" w:sz="6" w:space="0" w:color="auto"/>
            </w:tcBorders>
            <w:vAlign w:val="center"/>
            <w:hideMark/>
          </w:tcPr>
          <w:p w14:paraId="33896767" w14:textId="77777777" w:rsidR="00020C50" w:rsidRDefault="00020C50" w:rsidP="00F45A8A">
            <w:pPr>
              <w:pStyle w:val="TAL"/>
            </w:pPr>
            <w:r>
              <w:t>307 Temporary Redirect</w:t>
            </w:r>
          </w:p>
        </w:tc>
        <w:tc>
          <w:tcPr>
            <w:tcW w:w="2425" w:type="pct"/>
            <w:tcBorders>
              <w:top w:val="single" w:sz="6" w:space="0" w:color="auto"/>
              <w:left w:val="single" w:sz="6" w:space="0" w:color="auto"/>
              <w:bottom w:val="single" w:sz="6" w:space="0" w:color="auto"/>
              <w:right w:val="single" w:sz="6" w:space="0" w:color="auto"/>
            </w:tcBorders>
            <w:vAlign w:val="center"/>
          </w:tcPr>
          <w:p w14:paraId="395096D0" w14:textId="77777777" w:rsidR="00020C50" w:rsidRDefault="00020C50" w:rsidP="00F45A8A">
            <w:pPr>
              <w:pStyle w:val="TAL"/>
            </w:pPr>
            <w:r>
              <w:t>Temporary redirection.</w:t>
            </w:r>
          </w:p>
          <w:p w14:paraId="63B66C79" w14:textId="77777777" w:rsidR="00020C50" w:rsidRDefault="00020C50" w:rsidP="00F45A8A">
            <w:pPr>
              <w:pStyle w:val="TAL"/>
            </w:pPr>
          </w:p>
          <w:p w14:paraId="686C3FA9" w14:textId="77777777" w:rsidR="00020C50" w:rsidRDefault="00020C50" w:rsidP="00F45A8A">
            <w:pPr>
              <w:pStyle w:val="TAL"/>
            </w:pPr>
            <w:r>
              <w:t>The response shall include a Location header field containing an alternative URI of the resource located in an alternative ML Repository.</w:t>
            </w:r>
          </w:p>
          <w:p w14:paraId="1BD33134" w14:textId="77777777" w:rsidR="00020C50" w:rsidRDefault="00020C50" w:rsidP="00F45A8A">
            <w:pPr>
              <w:pStyle w:val="TAL"/>
            </w:pPr>
          </w:p>
          <w:p w14:paraId="10136692" w14:textId="77777777" w:rsidR="00020C50" w:rsidRDefault="00020C50" w:rsidP="00F45A8A">
            <w:pPr>
              <w:pStyle w:val="TAL"/>
            </w:pPr>
            <w:r>
              <w:t>Redirection handling is described in clause 5.2.10 of 3GPP TS 29.122 [2].</w:t>
            </w:r>
          </w:p>
        </w:tc>
      </w:tr>
      <w:tr w:rsidR="00020C50" w14:paraId="2B162E70"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229945FE" w14:textId="77777777" w:rsidR="00020C50" w:rsidRDefault="00020C50" w:rsidP="00F45A8A">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D1EDE0A" w14:textId="77777777" w:rsidR="00020C50" w:rsidRDefault="00020C50" w:rsidP="00F45A8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54390B62" w14:textId="77777777" w:rsidR="00020C50" w:rsidRDefault="00020C50" w:rsidP="00F45A8A">
            <w:pPr>
              <w:pStyle w:val="TAC"/>
            </w:pPr>
          </w:p>
        </w:tc>
        <w:tc>
          <w:tcPr>
            <w:tcW w:w="738" w:type="pct"/>
            <w:tcBorders>
              <w:top w:val="single" w:sz="6" w:space="0" w:color="auto"/>
              <w:left w:val="single" w:sz="6" w:space="0" w:color="auto"/>
              <w:bottom w:val="single" w:sz="6" w:space="0" w:color="auto"/>
              <w:right w:val="single" w:sz="6" w:space="0" w:color="auto"/>
            </w:tcBorders>
            <w:vAlign w:val="center"/>
            <w:hideMark/>
          </w:tcPr>
          <w:p w14:paraId="2B76A238" w14:textId="77777777" w:rsidR="00020C50" w:rsidRDefault="00020C50" w:rsidP="00F45A8A">
            <w:pPr>
              <w:pStyle w:val="TAL"/>
            </w:pPr>
            <w:r>
              <w:t>308 Permanent Redirect</w:t>
            </w:r>
          </w:p>
        </w:tc>
        <w:tc>
          <w:tcPr>
            <w:tcW w:w="2425" w:type="pct"/>
            <w:tcBorders>
              <w:top w:val="single" w:sz="6" w:space="0" w:color="auto"/>
              <w:left w:val="single" w:sz="6" w:space="0" w:color="auto"/>
              <w:bottom w:val="single" w:sz="6" w:space="0" w:color="auto"/>
              <w:right w:val="single" w:sz="6" w:space="0" w:color="auto"/>
            </w:tcBorders>
            <w:vAlign w:val="center"/>
          </w:tcPr>
          <w:p w14:paraId="0139FC3D" w14:textId="77777777" w:rsidR="00020C50" w:rsidRDefault="00020C50" w:rsidP="00F45A8A">
            <w:pPr>
              <w:pStyle w:val="TAL"/>
            </w:pPr>
            <w:r>
              <w:t>Permanent redirection.</w:t>
            </w:r>
          </w:p>
          <w:p w14:paraId="288E64FD" w14:textId="77777777" w:rsidR="00020C50" w:rsidRDefault="00020C50" w:rsidP="00F45A8A">
            <w:pPr>
              <w:pStyle w:val="TAL"/>
            </w:pPr>
          </w:p>
          <w:p w14:paraId="79C4F38F" w14:textId="77777777" w:rsidR="00020C50" w:rsidRDefault="00020C50" w:rsidP="00F45A8A">
            <w:pPr>
              <w:pStyle w:val="TAL"/>
            </w:pPr>
            <w:r>
              <w:t>The response shall include a Location header field containing an alternative URI of the resource located in an alternative ML Repository.</w:t>
            </w:r>
          </w:p>
          <w:p w14:paraId="13C09C64" w14:textId="77777777" w:rsidR="00020C50" w:rsidRDefault="00020C50" w:rsidP="00F45A8A">
            <w:pPr>
              <w:pStyle w:val="TAL"/>
            </w:pPr>
          </w:p>
          <w:p w14:paraId="5F3C65B1" w14:textId="77777777" w:rsidR="00020C50" w:rsidRDefault="00020C50" w:rsidP="00F45A8A">
            <w:pPr>
              <w:pStyle w:val="TAL"/>
            </w:pPr>
            <w:r>
              <w:t>Redirection handling is described in clause 5.2.10 of 3GPP TS 29.122 [2].</w:t>
            </w:r>
          </w:p>
        </w:tc>
      </w:tr>
      <w:tr w:rsidR="00020C50" w14:paraId="60375163" w14:textId="77777777" w:rsidTr="00F45A8A">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0D005130" w14:textId="77777777" w:rsidR="00020C50" w:rsidRDefault="00020C50" w:rsidP="00F45A8A">
            <w:pPr>
              <w:pStyle w:val="TAN"/>
            </w:pPr>
            <w:r>
              <w:t>NOTE:</w:t>
            </w:r>
            <w:r>
              <w:rPr>
                <w:noProof/>
              </w:rPr>
              <w:tab/>
              <w:t xml:space="preserve">The mandatory </w:t>
            </w:r>
            <w:r>
              <w:t>HTTP error status codes for the HTTP GET method listed in table 5.2.6-1 of 3GPP TS 29.122 [2] shall also apply.</w:t>
            </w:r>
          </w:p>
        </w:tc>
      </w:tr>
    </w:tbl>
    <w:p w14:paraId="453A3096" w14:textId="77777777" w:rsidR="00020C50" w:rsidRDefault="00020C50" w:rsidP="00020C50"/>
    <w:p w14:paraId="6466BA5D" w14:textId="21981FC5" w:rsidR="00020C50" w:rsidRDefault="00020C50" w:rsidP="00020C50">
      <w:pPr>
        <w:pStyle w:val="TH"/>
      </w:pPr>
      <w:r>
        <w:t>Table </w:t>
      </w:r>
      <w:r w:rsidR="00027822">
        <w:rPr>
          <w:lang w:eastAsia="zh-CN"/>
        </w:rPr>
        <w:t>6.2.3</w:t>
      </w:r>
      <w:r>
        <w:rPr>
          <w:lang w:eastAsia="zh-CN"/>
        </w:rPr>
        <w:t>.3.3.3.1</w:t>
      </w:r>
      <w:r>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14:paraId="43C27001"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0873C0" w14:textId="77777777" w:rsidR="00020C50" w:rsidRDefault="00020C50" w:rsidP="00F45A8A">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4D7127" w14:textId="77777777" w:rsidR="00020C50" w:rsidRDefault="00020C50" w:rsidP="00F45A8A">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FACE4B" w14:textId="77777777" w:rsidR="00020C50" w:rsidRDefault="00020C50" w:rsidP="00F45A8A">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C8E704" w14:textId="77777777" w:rsidR="00020C50" w:rsidRDefault="00020C50" w:rsidP="00F45A8A">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536124" w14:textId="77777777" w:rsidR="00020C50" w:rsidRDefault="00020C50" w:rsidP="00F45A8A">
            <w:pPr>
              <w:pStyle w:val="TAH"/>
            </w:pPr>
            <w:r>
              <w:t>Description</w:t>
            </w:r>
          </w:p>
        </w:tc>
      </w:tr>
      <w:tr w:rsidR="00020C50" w14:paraId="01B3B9A4"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154FAC9C" w14:textId="77777777" w:rsidR="00020C50" w:rsidRDefault="00020C50" w:rsidP="00F45A8A">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2C9D92C6" w14:textId="77777777" w:rsidR="00020C50" w:rsidRDefault="00020C50" w:rsidP="00F45A8A">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146EF4" w14:textId="77777777" w:rsidR="00020C50" w:rsidRDefault="00020C50" w:rsidP="00F45A8A">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0EF142E3" w14:textId="77777777" w:rsidR="00020C50" w:rsidRDefault="00020C50" w:rsidP="00F45A8A">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89FB370" w14:textId="77777777" w:rsidR="00020C50" w:rsidRDefault="00020C50" w:rsidP="00F45A8A">
            <w:pPr>
              <w:pStyle w:val="TAL"/>
            </w:pPr>
            <w:r>
              <w:t>Contains an alternative URI of the resource located in an alternative ML Repository.</w:t>
            </w:r>
          </w:p>
        </w:tc>
      </w:tr>
    </w:tbl>
    <w:p w14:paraId="66E575E8" w14:textId="77777777" w:rsidR="00020C50" w:rsidRDefault="00020C50" w:rsidP="00020C50"/>
    <w:p w14:paraId="0BE9415E" w14:textId="0B393445" w:rsidR="00020C50" w:rsidRDefault="00020C50" w:rsidP="00020C50">
      <w:pPr>
        <w:pStyle w:val="TH"/>
      </w:pPr>
      <w:r>
        <w:t>Table </w:t>
      </w:r>
      <w:r w:rsidR="00027822">
        <w:rPr>
          <w:lang w:eastAsia="zh-CN"/>
        </w:rPr>
        <w:t>6.2.3</w:t>
      </w:r>
      <w:r>
        <w:rPr>
          <w:lang w:eastAsia="zh-CN"/>
        </w:rPr>
        <w:t>.3.3.3.1</w:t>
      </w:r>
      <w:r>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14:paraId="28AB6502"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7D75D7" w14:textId="77777777" w:rsidR="00020C50" w:rsidRDefault="00020C50" w:rsidP="00F45A8A">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1E5F8A" w14:textId="77777777" w:rsidR="00020C50" w:rsidRDefault="00020C50" w:rsidP="00F45A8A">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44384D" w14:textId="77777777" w:rsidR="00020C50" w:rsidRDefault="00020C50" w:rsidP="00F45A8A">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30D5E3" w14:textId="77777777" w:rsidR="00020C50" w:rsidRDefault="00020C50" w:rsidP="00F45A8A">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8A3F4E" w14:textId="77777777" w:rsidR="00020C50" w:rsidRDefault="00020C50" w:rsidP="00F45A8A">
            <w:pPr>
              <w:pStyle w:val="TAH"/>
            </w:pPr>
            <w:r>
              <w:t>Description</w:t>
            </w:r>
          </w:p>
        </w:tc>
      </w:tr>
      <w:tr w:rsidR="00020C50" w14:paraId="19D070E2"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524ED71D" w14:textId="77777777" w:rsidR="00020C50" w:rsidRDefault="00020C50" w:rsidP="00F45A8A">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59F6820" w14:textId="77777777" w:rsidR="00020C50" w:rsidRDefault="00020C50" w:rsidP="00F45A8A">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F6A5F61" w14:textId="77777777" w:rsidR="00020C50" w:rsidRDefault="00020C50" w:rsidP="00F45A8A">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ED9D837" w14:textId="77777777" w:rsidR="00020C50" w:rsidRDefault="00020C50" w:rsidP="00F45A8A">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64896DD" w14:textId="77777777" w:rsidR="00020C50" w:rsidRDefault="00020C50" w:rsidP="00F45A8A">
            <w:pPr>
              <w:pStyle w:val="TAL"/>
            </w:pPr>
            <w:r>
              <w:t>Contains an alternative URI of the resource located in an alternative ML Repository.</w:t>
            </w:r>
          </w:p>
        </w:tc>
      </w:tr>
    </w:tbl>
    <w:p w14:paraId="6C874459" w14:textId="77777777" w:rsidR="00020C50" w:rsidRDefault="00020C50" w:rsidP="00020C50"/>
    <w:p w14:paraId="1C55F7A8" w14:textId="7D5693A8" w:rsidR="00020C50" w:rsidRDefault="00027822" w:rsidP="00020C50">
      <w:pPr>
        <w:pStyle w:val="H6"/>
      </w:pPr>
      <w:r>
        <w:rPr>
          <w:lang w:eastAsia="zh-CN"/>
        </w:rPr>
        <w:t>6.2.3</w:t>
      </w:r>
      <w:r w:rsidR="00020C50">
        <w:rPr>
          <w:lang w:eastAsia="zh-CN"/>
        </w:rPr>
        <w:t>.3.3.3.2</w:t>
      </w:r>
      <w:r w:rsidR="00020C50">
        <w:tab/>
        <w:t>PUT</w:t>
      </w:r>
    </w:p>
    <w:p w14:paraId="290A9C1C" w14:textId="77777777" w:rsidR="00020C50" w:rsidRDefault="00020C50" w:rsidP="00020C50">
      <w:pPr>
        <w:rPr>
          <w:noProof/>
          <w:lang w:eastAsia="zh-CN"/>
        </w:rPr>
      </w:pPr>
      <w:r>
        <w:rPr>
          <w:noProof/>
          <w:lang w:eastAsia="zh-CN"/>
        </w:rPr>
        <w:t xml:space="preserve">The HTTP PUT method allows a service consumer to request the update of an existing </w:t>
      </w:r>
      <w:r>
        <w:t>"Individual MLR FL Events Subscription" resource at the ML Repository</w:t>
      </w:r>
      <w:r>
        <w:rPr>
          <w:noProof/>
          <w:lang w:eastAsia="zh-CN"/>
        </w:rPr>
        <w:t>.</w:t>
      </w:r>
    </w:p>
    <w:p w14:paraId="17139ADE" w14:textId="00C366F6" w:rsidR="00020C50" w:rsidRDefault="00020C50" w:rsidP="00020C50">
      <w:r>
        <w:t>This method shall support the URI query parameters specified in table </w:t>
      </w:r>
      <w:r w:rsidR="00027822">
        <w:rPr>
          <w:lang w:eastAsia="zh-CN"/>
        </w:rPr>
        <w:t>6.2.3</w:t>
      </w:r>
      <w:r>
        <w:rPr>
          <w:lang w:eastAsia="zh-CN"/>
        </w:rPr>
        <w:t>.3.3.3.2</w:t>
      </w:r>
      <w:r>
        <w:t>-1.</w:t>
      </w:r>
    </w:p>
    <w:p w14:paraId="6628EF11" w14:textId="0801B04B" w:rsidR="00020C50" w:rsidRDefault="00020C50" w:rsidP="00020C50">
      <w:pPr>
        <w:pStyle w:val="TH"/>
        <w:rPr>
          <w:rFonts w:cs="Arial"/>
        </w:rPr>
      </w:pPr>
      <w:r>
        <w:t>Table </w:t>
      </w:r>
      <w:r w:rsidR="00027822">
        <w:rPr>
          <w:lang w:eastAsia="zh-CN"/>
        </w:rPr>
        <w:t>6.2.3</w:t>
      </w:r>
      <w:r>
        <w:rPr>
          <w:lang w:eastAsia="zh-CN"/>
        </w:rPr>
        <w:t>.3.3.3.2</w:t>
      </w:r>
      <w:r>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14:paraId="6C2E775C"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6856C3" w14:textId="77777777" w:rsidR="00020C50" w:rsidRDefault="00020C50" w:rsidP="00F45A8A">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CD54CC7" w14:textId="77777777" w:rsidR="00020C50" w:rsidRDefault="00020C50" w:rsidP="00F45A8A">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EF7B9C" w14:textId="77777777" w:rsidR="00020C50" w:rsidRDefault="00020C50" w:rsidP="00F45A8A">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65D955" w14:textId="77777777" w:rsidR="00020C50" w:rsidRDefault="00020C50" w:rsidP="00F45A8A">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F3432" w14:textId="77777777" w:rsidR="00020C50" w:rsidRDefault="00020C50" w:rsidP="00F45A8A">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924359" w14:textId="77777777" w:rsidR="00020C50" w:rsidRDefault="00020C50" w:rsidP="00F45A8A">
            <w:pPr>
              <w:pStyle w:val="TAH"/>
            </w:pPr>
            <w:r>
              <w:t>Applicability</w:t>
            </w:r>
          </w:p>
        </w:tc>
      </w:tr>
      <w:tr w:rsidR="00020C50" w14:paraId="288B348E" w14:textId="77777777" w:rsidTr="00F45A8A">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4DA5EFF2" w14:textId="77777777" w:rsidR="00020C50" w:rsidRDefault="00020C50" w:rsidP="00F45A8A">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71F2E390" w14:textId="77777777" w:rsidR="00020C50" w:rsidRDefault="00020C50" w:rsidP="00F45A8A">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0E11048D" w14:textId="77777777" w:rsidR="00020C50" w:rsidRDefault="00020C50" w:rsidP="00F45A8A">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3DE844CD" w14:textId="77777777" w:rsidR="00020C50" w:rsidRDefault="00020C50" w:rsidP="00F45A8A">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12A4536D" w14:textId="77777777" w:rsidR="00020C50" w:rsidRDefault="00020C50" w:rsidP="00F45A8A">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4521461A" w14:textId="77777777" w:rsidR="00020C50" w:rsidRDefault="00020C50" w:rsidP="00F45A8A">
            <w:pPr>
              <w:pStyle w:val="TAL"/>
            </w:pPr>
          </w:p>
        </w:tc>
      </w:tr>
    </w:tbl>
    <w:p w14:paraId="7F6BEEA5" w14:textId="77777777" w:rsidR="00020C50" w:rsidRDefault="00020C50" w:rsidP="00020C50"/>
    <w:p w14:paraId="6AAF1F95" w14:textId="14171119" w:rsidR="00020C50" w:rsidRDefault="00020C50" w:rsidP="00020C50">
      <w:r>
        <w:t>This method shall support the request data structures specified in table </w:t>
      </w:r>
      <w:r w:rsidR="00027822">
        <w:rPr>
          <w:lang w:eastAsia="zh-CN"/>
        </w:rPr>
        <w:t>6.2.3</w:t>
      </w:r>
      <w:r>
        <w:rPr>
          <w:lang w:eastAsia="zh-CN"/>
        </w:rPr>
        <w:t>.3.3.3.2</w:t>
      </w:r>
      <w:r>
        <w:t>-2 and the response data structures and response codes specified in table </w:t>
      </w:r>
      <w:r w:rsidR="00027822">
        <w:rPr>
          <w:lang w:eastAsia="zh-CN"/>
        </w:rPr>
        <w:t>6.2.3</w:t>
      </w:r>
      <w:r>
        <w:rPr>
          <w:lang w:eastAsia="zh-CN"/>
        </w:rPr>
        <w:t>.3.3.3.2</w:t>
      </w:r>
      <w:r>
        <w:t>-3.</w:t>
      </w:r>
    </w:p>
    <w:p w14:paraId="5B5B89D8" w14:textId="76329D72" w:rsidR="00020C50" w:rsidRDefault="00020C50" w:rsidP="00020C50">
      <w:pPr>
        <w:pStyle w:val="TH"/>
      </w:pPr>
      <w:r>
        <w:t>Table </w:t>
      </w:r>
      <w:r w:rsidR="00027822">
        <w:rPr>
          <w:lang w:eastAsia="zh-CN"/>
        </w:rPr>
        <w:t>6.2.3</w:t>
      </w:r>
      <w:r>
        <w:rPr>
          <w:lang w:eastAsia="zh-CN"/>
        </w:rPr>
        <w:t>.3.3.3.2</w:t>
      </w:r>
      <w:r>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020C50" w14:paraId="3D286F8A" w14:textId="77777777" w:rsidTr="00F45A8A">
        <w:trPr>
          <w:jc w:val="center"/>
        </w:trPr>
        <w:tc>
          <w:tcPr>
            <w:tcW w:w="19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1C400D4" w14:textId="77777777" w:rsidR="00020C50" w:rsidRDefault="00020C50" w:rsidP="00F45A8A">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60AB4B" w14:textId="77777777" w:rsidR="00020C50" w:rsidRDefault="00020C50" w:rsidP="00F45A8A">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9833C4" w14:textId="77777777" w:rsidR="00020C50" w:rsidRDefault="00020C50" w:rsidP="00F45A8A">
            <w:pPr>
              <w:pStyle w:val="TAH"/>
            </w:pPr>
            <w:r>
              <w:t>Cardinality</w:t>
            </w:r>
          </w:p>
        </w:tc>
        <w:tc>
          <w:tcPr>
            <w:tcW w:w="608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4069FAC" w14:textId="77777777" w:rsidR="00020C50" w:rsidRDefault="00020C50" w:rsidP="00F45A8A">
            <w:pPr>
              <w:pStyle w:val="TAH"/>
            </w:pPr>
            <w:r>
              <w:t>Description</w:t>
            </w:r>
          </w:p>
        </w:tc>
      </w:tr>
      <w:tr w:rsidR="00020C50" w14:paraId="60792555" w14:textId="77777777" w:rsidTr="00F45A8A">
        <w:trPr>
          <w:jc w:val="center"/>
        </w:trPr>
        <w:tc>
          <w:tcPr>
            <w:tcW w:w="1977" w:type="dxa"/>
            <w:tcBorders>
              <w:top w:val="single" w:sz="6" w:space="0" w:color="auto"/>
              <w:left w:val="single" w:sz="6" w:space="0" w:color="auto"/>
              <w:bottom w:val="single" w:sz="6" w:space="0" w:color="000000"/>
              <w:right w:val="single" w:sz="6" w:space="0" w:color="auto"/>
            </w:tcBorders>
            <w:vAlign w:val="center"/>
            <w:hideMark/>
          </w:tcPr>
          <w:p w14:paraId="534BC3E5" w14:textId="77777777" w:rsidR="00020C50" w:rsidRDefault="00020C50" w:rsidP="00F45A8A">
            <w:pPr>
              <w:pStyle w:val="TAL"/>
            </w:pPr>
            <w:r>
              <w:rPr>
                <w:noProof/>
              </w:rPr>
              <w:t>FlEvtsSub</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1CA6FBF7" w14:textId="77777777" w:rsidR="00020C50" w:rsidRDefault="00020C50" w:rsidP="00F45A8A">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4D1CE90E" w14:textId="77777777" w:rsidR="00020C50" w:rsidRDefault="00020C50" w:rsidP="00F45A8A">
            <w:pPr>
              <w:pStyle w:val="TAC"/>
            </w:pPr>
            <w:r>
              <w:t>1</w:t>
            </w:r>
          </w:p>
        </w:tc>
        <w:tc>
          <w:tcPr>
            <w:tcW w:w="6085" w:type="dxa"/>
            <w:tcBorders>
              <w:top w:val="single" w:sz="6" w:space="0" w:color="auto"/>
              <w:left w:val="single" w:sz="6" w:space="0" w:color="auto"/>
              <w:bottom w:val="single" w:sz="6" w:space="0" w:color="000000"/>
              <w:right w:val="single" w:sz="6" w:space="0" w:color="auto"/>
            </w:tcBorders>
            <w:vAlign w:val="center"/>
            <w:hideMark/>
          </w:tcPr>
          <w:p w14:paraId="69258C02" w14:textId="77777777" w:rsidR="00020C50" w:rsidRDefault="00020C50" w:rsidP="00F45A8A">
            <w:pPr>
              <w:pStyle w:val="TAL"/>
            </w:pPr>
            <w:r>
              <w:t>Represents the updated representation of the "Individual MLR FL Events Subscription" resource.</w:t>
            </w:r>
          </w:p>
        </w:tc>
      </w:tr>
    </w:tbl>
    <w:p w14:paraId="229A0A58" w14:textId="77777777" w:rsidR="00020C50" w:rsidRDefault="00020C50" w:rsidP="00020C50"/>
    <w:p w14:paraId="0A8B8AFE" w14:textId="43F4211D" w:rsidR="00020C50" w:rsidRDefault="00020C50" w:rsidP="00020C50">
      <w:pPr>
        <w:pStyle w:val="TH"/>
      </w:pPr>
      <w:r>
        <w:t>Table </w:t>
      </w:r>
      <w:r w:rsidR="00027822">
        <w:rPr>
          <w:lang w:eastAsia="zh-CN"/>
        </w:rPr>
        <w:t>6.2.3</w:t>
      </w:r>
      <w:r>
        <w:rPr>
          <w:lang w:eastAsia="zh-CN"/>
        </w:rPr>
        <w:t>.3.3.3.2</w:t>
      </w:r>
      <w:r>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020C50" w14:paraId="73184A10"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5FEE85" w14:textId="77777777" w:rsidR="00020C50" w:rsidRDefault="00020C50" w:rsidP="00F45A8A">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94E194A" w14:textId="77777777" w:rsidR="00020C50" w:rsidRDefault="00020C50" w:rsidP="00F45A8A">
            <w:pPr>
              <w:pStyle w:val="TAH"/>
            </w:pPr>
            <w:r>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2D15D5" w14:textId="77777777" w:rsidR="00020C50" w:rsidRDefault="00020C50" w:rsidP="00F45A8A">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0AB6012" w14:textId="77777777" w:rsidR="00020C50" w:rsidRDefault="00020C50" w:rsidP="00F45A8A">
            <w:pPr>
              <w:pStyle w:val="TAH"/>
            </w:pPr>
            <w:r>
              <w:t>Response</w:t>
            </w:r>
          </w:p>
          <w:p w14:paraId="29918E9F" w14:textId="77777777" w:rsidR="00020C50" w:rsidRDefault="00020C50" w:rsidP="00F45A8A">
            <w:pPr>
              <w:pStyle w:val="TAH"/>
            </w:pPr>
            <w:r>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193BCF" w14:textId="77777777" w:rsidR="00020C50" w:rsidRDefault="00020C50" w:rsidP="00F45A8A">
            <w:pPr>
              <w:pStyle w:val="TAH"/>
            </w:pPr>
            <w:r>
              <w:t>Description</w:t>
            </w:r>
          </w:p>
        </w:tc>
      </w:tr>
      <w:tr w:rsidR="00020C50" w14:paraId="3721D668"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05DE4E2A" w14:textId="77777777" w:rsidR="00020C50" w:rsidRDefault="00020C50" w:rsidP="00F45A8A">
            <w:pPr>
              <w:pStyle w:val="TAL"/>
            </w:pPr>
            <w:r>
              <w:rPr>
                <w:noProof/>
              </w:rPr>
              <w:t>FlEventsSub</w:t>
            </w:r>
          </w:p>
        </w:tc>
        <w:tc>
          <w:tcPr>
            <w:tcW w:w="221" w:type="pct"/>
            <w:tcBorders>
              <w:top w:val="single" w:sz="6" w:space="0" w:color="auto"/>
              <w:left w:val="single" w:sz="6" w:space="0" w:color="auto"/>
              <w:bottom w:val="single" w:sz="6" w:space="0" w:color="auto"/>
              <w:right w:val="single" w:sz="6" w:space="0" w:color="auto"/>
            </w:tcBorders>
            <w:vAlign w:val="center"/>
            <w:hideMark/>
          </w:tcPr>
          <w:p w14:paraId="3C694899" w14:textId="77777777" w:rsidR="00020C50" w:rsidRDefault="00020C50" w:rsidP="00F45A8A">
            <w:pPr>
              <w:pStyle w:val="TAC"/>
            </w:pPr>
            <w:r>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2E12D6EC" w14:textId="77777777" w:rsidR="00020C50" w:rsidRDefault="00020C50" w:rsidP="00F45A8A">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23CBDE33" w14:textId="77777777" w:rsidR="00020C50" w:rsidRDefault="00020C50" w:rsidP="00F45A8A">
            <w:pPr>
              <w:pStyle w:val="TAL"/>
            </w:pPr>
            <w:r>
              <w:t>200 OK</w:t>
            </w:r>
          </w:p>
        </w:tc>
        <w:tc>
          <w:tcPr>
            <w:tcW w:w="2425" w:type="pct"/>
            <w:tcBorders>
              <w:top w:val="single" w:sz="6" w:space="0" w:color="auto"/>
              <w:left w:val="single" w:sz="6" w:space="0" w:color="auto"/>
              <w:bottom w:val="single" w:sz="6" w:space="0" w:color="auto"/>
              <w:right w:val="single" w:sz="6" w:space="0" w:color="auto"/>
            </w:tcBorders>
            <w:vAlign w:val="center"/>
            <w:hideMark/>
          </w:tcPr>
          <w:p w14:paraId="5F18026C" w14:textId="77777777" w:rsidR="00020C50" w:rsidRDefault="00020C50" w:rsidP="00F45A8A">
            <w:pPr>
              <w:pStyle w:val="TAL"/>
            </w:pPr>
            <w:r>
              <w:t>Successful case. The "Individual MLR FL Events Subscription" resource is successfully updated and a representation of the updated resource shall be returned in the response body.</w:t>
            </w:r>
          </w:p>
        </w:tc>
      </w:tr>
      <w:tr w:rsidR="00020C50" w14:paraId="04672CF4"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282B2036" w14:textId="77777777" w:rsidR="00020C50" w:rsidRDefault="00020C50" w:rsidP="00F45A8A">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97F7596" w14:textId="77777777" w:rsidR="00020C50" w:rsidRDefault="00020C50" w:rsidP="00F45A8A">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49CEB749" w14:textId="77777777" w:rsidR="00020C50" w:rsidRDefault="00020C50" w:rsidP="00F45A8A">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A5A436A" w14:textId="77777777" w:rsidR="00020C50" w:rsidRDefault="00020C50" w:rsidP="00F45A8A">
            <w:pPr>
              <w:pStyle w:val="TAL"/>
            </w:pPr>
            <w:r>
              <w:t>204 No Content</w:t>
            </w:r>
          </w:p>
        </w:tc>
        <w:tc>
          <w:tcPr>
            <w:tcW w:w="2425" w:type="pct"/>
            <w:tcBorders>
              <w:top w:val="single" w:sz="6" w:space="0" w:color="auto"/>
              <w:left w:val="single" w:sz="6" w:space="0" w:color="auto"/>
              <w:bottom w:val="single" w:sz="6" w:space="0" w:color="auto"/>
              <w:right w:val="single" w:sz="6" w:space="0" w:color="auto"/>
            </w:tcBorders>
            <w:vAlign w:val="center"/>
            <w:hideMark/>
          </w:tcPr>
          <w:p w14:paraId="13D8EF76" w14:textId="77777777" w:rsidR="00020C50" w:rsidRDefault="00020C50" w:rsidP="00F45A8A">
            <w:pPr>
              <w:pStyle w:val="TAL"/>
            </w:pPr>
            <w:r>
              <w:t>Successful case. The "Individual MLR FL Events Subscription" resource is successfully updated and no content is returned in the response body.</w:t>
            </w:r>
          </w:p>
        </w:tc>
      </w:tr>
      <w:tr w:rsidR="00020C50" w14:paraId="7A3525A1"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05345121" w14:textId="77777777" w:rsidR="00020C50" w:rsidRDefault="00020C50" w:rsidP="00F45A8A">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43191337" w14:textId="77777777" w:rsidR="00020C50" w:rsidRDefault="00020C50" w:rsidP="00F45A8A">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3402EF9C" w14:textId="77777777" w:rsidR="00020C50" w:rsidRDefault="00020C50" w:rsidP="00F45A8A">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FAF0A36" w14:textId="77777777" w:rsidR="00020C50" w:rsidRDefault="00020C50" w:rsidP="00F45A8A">
            <w:pPr>
              <w:pStyle w:val="TAL"/>
            </w:pPr>
            <w:r>
              <w:t>307 Temporary Redirect</w:t>
            </w:r>
          </w:p>
        </w:tc>
        <w:tc>
          <w:tcPr>
            <w:tcW w:w="2425" w:type="pct"/>
            <w:tcBorders>
              <w:top w:val="single" w:sz="6" w:space="0" w:color="auto"/>
              <w:left w:val="single" w:sz="6" w:space="0" w:color="auto"/>
              <w:bottom w:val="single" w:sz="6" w:space="0" w:color="auto"/>
              <w:right w:val="single" w:sz="6" w:space="0" w:color="auto"/>
            </w:tcBorders>
            <w:vAlign w:val="center"/>
          </w:tcPr>
          <w:p w14:paraId="2927B1F4" w14:textId="77777777" w:rsidR="00020C50" w:rsidRDefault="00020C50" w:rsidP="00F45A8A">
            <w:pPr>
              <w:pStyle w:val="TAL"/>
            </w:pPr>
            <w:r>
              <w:t>Temporary redirection.</w:t>
            </w:r>
          </w:p>
          <w:p w14:paraId="72E2ACB0" w14:textId="77777777" w:rsidR="00020C50" w:rsidRDefault="00020C50" w:rsidP="00F45A8A">
            <w:pPr>
              <w:pStyle w:val="TAL"/>
            </w:pPr>
          </w:p>
          <w:p w14:paraId="7D07CDFA" w14:textId="77777777" w:rsidR="00020C50" w:rsidRDefault="00020C50" w:rsidP="00F45A8A">
            <w:pPr>
              <w:pStyle w:val="TAL"/>
            </w:pPr>
            <w:r>
              <w:t>The response shall include a Location header field containing an alternative URI of the resource located in an alternative ML Repository.</w:t>
            </w:r>
          </w:p>
          <w:p w14:paraId="2F75DB58" w14:textId="77777777" w:rsidR="00020C50" w:rsidRDefault="00020C50" w:rsidP="00F45A8A">
            <w:pPr>
              <w:pStyle w:val="TAL"/>
            </w:pPr>
          </w:p>
          <w:p w14:paraId="576C8B9F" w14:textId="77777777" w:rsidR="00020C50" w:rsidRDefault="00020C50" w:rsidP="00F45A8A">
            <w:pPr>
              <w:pStyle w:val="TAL"/>
            </w:pPr>
            <w:r>
              <w:t>Redirection handling is described in clause 5.2.10 of 3GPP TS 29.122 [2].</w:t>
            </w:r>
          </w:p>
        </w:tc>
      </w:tr>
      <w:tr w:rsidR="00020C50" w14:paraId="61EE5460"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63F18DA5" w14:textId="77777777" w:rsidR="00020C50" w:rsidRDefault="00020C50" w:rsidP="00F45A8A">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44D3CC08" w14:textId="77777777" w:rsidR="00020C50" w:rsidRDefault="00020C50" w:rsidP="00F45A8A">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0C4727A0" w14:textId="77777777" w:rsidR="00020C50" w:rsidRDefault="00020C50" w:rsidP="00F45A8A">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20C7DB00" w14:textId="77777777" w:rsidR="00020C50" w:rsidRDefault="00020C50" w:rsidP="00F45A8A">
            <w:pPr>
              <w:pStyle w:val="TAL"/>
            </w:pPr>
            <w:r>
              <w:t>308 Permanent Redirect</w:t>
            </w:r>
          </w:p>
        </w:tc>
        <w:tc>
          <w:tcPr>
            <w:tcW w:w="2425" w:type="pct"/>
            <w:tcBorders>
              <w:top w:val="single" w:sz="6" w:space="0" w:color="auto"/>
              <w:left w:val="single" w:sz="6" w:space="0" w:color="auto"/>
              <w:bottom w:val="single" w:sz="6" w:space="0" w:color="auto"/>
              <w:right w:val="single" w:sz="6" w:space="0" w:color="auto"/>
            </w:tcBorders>
            <w:vAlign w:val="center"/>
          </w:tcPr>
          <w:p w14:paraId="2E29597B" w14:textId="77777777" w:rsidR="00020C50" w:rsidRDefault="00020C50" w:rsidP="00F45A8A">
            <w:pPr>
              <w:pStyle w:val="TAL"/>
            </w:pPr>
            <w:r>
              <w:t>Permanent redirection.</w:t>
            </w:r>
          </w:p>
          <w:p w14:paraId="035A8C4B" w14:textId="77777777" w:rsidR="00020C50" w:rsidRDefault="00020C50" w:rsidP="00F45A8A">
            <w:pPr>
              <w:pStyle w:val="TAL"/>
            </w:pPr>
          </w:p>
          <w:p w14:paraId="43C4CD19" w14:textId="77777777" w:rsidR="00020C50" w:rsidRDefault="00020C50" w:rsidP="00F45A8A">
            <w:pPr>
              <w:pStyle w:val="TAL"/>
            </w:pPr>
            <w:r>
              <w:t>The response shall include a Location header field containing an alternative URI of the resource located in an alternative ML Repository.</w:t>
            </w:r>
          </w:p>
          <w:p w14:paraId="6FFD063B" w14:textId="77777777" w:rsidR="00020C50" w:rsidRDefault="00020C50" w:rsidP="00F45A8A">
            <w:pPr>
              <w:pStyle w:val="TAL"/>
            </w:pPr>
          </w:p>
          <w:p w14:paraId="58E4F094" w14:textId="77777777" w:rsidR="00020C50" w:rsidRDefault="00020C50" w:rsidP="00F45A8A">
            <w:pPr>
              <w:pStyle w:val="TAL"/>
            </w:pPr>
            <w:r>
              <w:t>Redirection handling is described in clause 5.2.10 of 3GPP TS 29.122 [2].</w:t>
            </w:r>
          </w:p>
        </w:tc>
      </w:tr>
      <w:tr w:rsidR="00020C50" w14:paraId="062F7A97" w14:textId="77777777" w:rsidTr="00F45A8A">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0F27D553" w14:textId="77777777" w:rsidR="00020C50" w:rsidRDefault="00020C50" w:rsidP="00F45A8A">
            <w:pPr>
              <w:pStyle w:val="TAN"/>
            </w:pPr>
            <w:r>
              <w:t>NOTE:</w:t>
            </w:r>
            <w:r>
              <w:rPr>
                <w:noProof/>
              </w:rPr>
              <w:tab/>
              <w:t xml:space="preserve">The mandatory </w:t>
            </w:r>
            <w:r>
              <w:t>HTTP error status codes for the HTTP PUT method listed in table 5.2.6-1 of 3GPP TS 29.122 [2] shall also apply.</w:t>
            </w:r>
          </w:p>
        </w:tc>
      </w:tr>
    </w:tbl>
    <w:p w14:paraId="667EB77D" w14:textId="77777777" w:rsidR="00020C50" w:rsidRDefault="00020C50" w:rsidP="00020C50"/>
    <w:p w14:paraId="26521EF0" w14:textId="53511365" w:rsidR="00020C50" w:rsidRDefault="00020C50" w:rsidP="00020C50">
      <w:pPr>
        <w:pStyle w:val="TH"/>
      </w:pPr>
      <w:r>
        <w:t>Table </w:t>
      </w:r>
      <w:r w:rsidR="00027822">
        <w:rPr>
          <w:lang w:eastAsia="zh-CN"/>
        </w:rPr>
        <w:t>6.2.3</w:t>
      </w:r>
      <w:r>
        <w:rPr>
          <w:lang w:eastAsia="zh-CN"/>
        </w:rPr>
        <w:t>.3.3.3.2</w:t>
      </w:r>
      <w:r>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14:paraId="442DBCC5"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799F93" w14:textId="77777777" w:rsidR="00020C50" w:rsidRDefault="00020C50" w:rsidP="00F45A8A">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EBA1B1" w14:textId="77777777" w:rsidR="00020C50" w:rsidRDefault="00020C50" w:rsidP="00F45A8A">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A6F498" w14:textId="77777777" w:rsidR="00020C50" w:rsidRDefault="00020C50" w:rsidP="00F45A8A">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023746" w14:textId="77777777" w:rsidR="00020C50" w:rsidRDefault="00020C50" w:rsidP="00F45A8A">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0F39EB" w14:textId="77777777" w:rsidR="00020C50" w:rsidRDefault="00020C50" w:rsidP="00F45A8A">
            <w:pPr>
              <w:pStyle w:val="TAH"/>
            </w:pPr>
            <w:r>
              <w:t>Description</w:t>
            </w:r>
          </w:p>
        </w:tc>
      </w:tr>
      <w:tr w:rsidR="00020C50" w14:paraId="732EB00E"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9AFA796" w14:textId="77777777" w:rsidR="00020C50" w:rsidRDefault="00020C50" w:rsidP="00F45A8A">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2BCED0C" w14:textId="77777777" w:rsidR="00020C50" w:rsidRDefault="00020C50" w:rsidP="00F45A8A">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DED11B" w14:textId="77777777" w:rsidR="00020C50" w:rsidRDefault="00020C50" w:rsidP="00F45A8A">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308DA4A" w14:textId="77777777" w:rsidR="00020C50" w:rsidRDefault="00020C50" w:rsidP="00F45A8A">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5AB2EC9" w14:textId="77777777" w:rsidR="00020C50" w:rsidRDefault="00020C50" w:rsidP="00F45A8A">
            <w:pPr>
              <w:pStyle w:val="TAL"/>
            </w:pPr>
            <w:r>
              <w:t>Contains an alternative URI of the resource located in an alternative ML Repository.</w:t>
            </w:r>
          </w:p>
        </w:tc>
      </w:tr>
    </w:tbl>
    <w:p w14:paraId="6124FD86" w14:textId="77777777" w:rsidR="00020C50" w:rsidRDefault="00020C50" w:rsidP="00020C50"/>
    <w:p w14:paraId="631EE202" w14:textId="2E65069F" w:rsidR="00020C50" w:rsidRDefault="00020C50" w:rsidP="00020C50">
      <w:pPr>
        <w:pStyle w:val="TH"/>
      </w:pPr>
      <w:r>
        <w:t>Table </w:t>
      </w:r>
      <w:r w:rsidR="00027822">
        <w:rPr>
          <w:lang w:eastAsia="zh-CN"/>
        </w:rPr>
        <w:t>6.2.3</w:t>
      </w:r>
      <w:r>
        <w:rPr>
          <w:lang w:eastAsia="zh-CN"/>
        </w:rPr>
        <w:t>.3.3.3.2</w:t>
      </w:r>
      <w:r>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14:paraId="2C6439DC"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D148E2" w14:textId="77777777" w:rsidR="00020C50" w:rsidRDefault="00020C50" w:rsidP="00F45A8A">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1E5DDFF" w14:textId="77777777" w:rsidR="00020C50" w:rsidRDefault="00020C50" w:rsidP="00F45A8A">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823597" w14:textId="77777777" w:rsidR="00020C50" w:rsidRDefault="00020C50" w:rsidP="00F45A8A">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4E8CF1" w14:textId="77777777" w:rsidR="00020C50" w:rsidRDefault="00020C50" w:rsidP="00F45A8A">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81BE0A" w14:textId="77777777" w:rsidR="00020C50" w:rsidRDefault="00020C50" w:rsidP="00F45A8A">
            <w:pPr>
              <w:pStyle w:val="TAH"/>
            </w:pPr>
            <w:r>
              <w:t>Description</w:t>
            </w:r>
          </w:p>
        </w:tc>
      </w:tr>
      <w:tr w:rsidR="00020C50" w14:paraId="3A5EDD86"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1C0C778E" w14:textId="77777777" w:rsidR="00020C50" w:rsidRDefault="00020C50" w:rsidP="00F45A8A">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255332C4" w14:textId="77777777" w:rsidR="00020C50" w:rsidRDefault="00020C50" w:rsidP="00F45A8A">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03CF5B2E" w14:textId="77777777" w:rsidR="00020C50" w:rsidRDefault="00020C50" w:rsidP="00F45A8A">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4E99C3F" w14:textId="77777777" w:rsidR="00020C50" w:rsidRDefault="00020C50" w:rsidP="00F45A8A">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11C00FD" w14:textId="77777777" w:rsidR="00020C50" w:rsidRDefault="00020C50" w:rsidP="00F45A8A">
            <w:pPr>
              <w:pStyle w:val="TAL"/>
            </w:pPr>
            <w:r>
              <w:t>Contains an alternative URI of the resource located in an alternative ML Repository.</w:t>
            </w:r>
          </w:p>
        </w:tc>
      </w:tr>
    </w:tbl>
    <w:p w14:paraId="646541EF" w14:textId="77777777" w:rsidR="00020C50" w:rsidRDefault="00020C50" w:rsidP="00020C50"/>
    <w:p w14:paraId="1B9F4904" w14:textId="3EFF85E1" w:rsidR="00020C50" w:rsidRDefault="00027822" w:rsidP="00020C50">
      <w:pPr>
        <w:pStyle w:val="H6"/>
      </w:pPr>
      <w:r>
        <w:rPr>
          <w:lang w:eastAsia="zh-CN"/>
        </w:rPr>
        <w:t>6.2.3</w:t>
      </w:r>
      <w:r w:rsidR="00020C50">
        <w:rPr>
          <w:lang w:eastAsia="zh-CN"/>
        </w:rPr>
        <w:t>.3.3.3.3</w:t>
      </w:r>
      <w:r w:rsidR="00020C50">
        <w:tab/>
        <w:t>PATCH</w:t>
      </w:r>
    </w:p>
    <w:p w14:paraId="48C0D41A" w14:textId="77777777" w:rsidR="00020C50" w:rsidRDefault="00020C50" w:rsidP="00020C50">
      <w:pPr>
        <w:rPr>
          <w:noProof/>
          <w:lang w:eastAsia="zh-CN"/>
        </w:rPr>
      </w:pPr>
      <w:r>
        <w:rPr>
          <w:noProof/>
          <w:lang w:eastAsia="zh-CN"/>
        </w:rPr>
        <w:t xml:space="preserve">The HTTP PATCH method allows a service consumer to request the modification of an existing </w:t>
      </w:r>
      <w:r>
        <w:t>"Individual MLR FL Events Subscription" resource at the ML Repository</w:t>
      </w:r>
      <w:r>
        <w:rPr>
          <w:noProof/>
          <w:lang w:eastAsia="zh-CN"/>
        </w:rPr>
        <w:t>.</w:t>
      </w:r>
    </w:p>
    <w:p w14:paraId="2895C562" w14:textId="1EC1EBE2" w:rsidR="00020C50" w:rsidRDefault="00020C50" w:rsidP="00020C50">
      <w:r>
        <w:t>This method shall support the URI query parameters specified in table </w:t>
      </w:r>
      <w:r w:rsidR="00027822">
        <w:rPr>
          <w:lang w:eastAsia="zh-CN"/>
        </w:rPr>
        <w:t>6.2.3</w:t>
      </w:r>
      <w:r>
        <w:rPr>
          <w:lang w:eastAsia="zh-CN"/>
        </w:rPr>
        <w:t>.3.3.3.3</w:t>
      </w:r>
      <w:r>
        <w:t>-1.</w:t>
      </w:r>
    </w:p>
    <w:p w14:paraId="14C21593" w14:textId="181AABEF" w:rsidR="00020C50" w:rsidRDefault="00020C50" w:rsidP="00020C50">
      <w:pPr>
        <w:pStyle w:val="TH"/>
        <w:rPr>
          <w:rFonts w:cs="Arial"/>
        </w:rPr>
      </w:pPr>
      <w:r>
        <w:t>Table </w:t>
      </w:r>
      <w:r w:rsidR="00027822">
        <w:rPr>
          <w:lang w:eastAsia="zh-CN"/>
        </w:rPr>
        <w:t>6.2.3</w:t>
      </w:r>
      <w:r>
        <w:rPr>
          <w:lang w:eastAsia="zh-CN"/>
        </w:rPr>
        <w:t>.3.3.3.3</w:t>
      </w:r>
      <w:r>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14:paraId="368A4FAD"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C25B20" w14:textId="77777777" w:rsidR="00020C50" w:rsidRDefault="00020C50" w:rsidP="00F45A8A">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2ED9B4" w14:textId="77777777" w:rsidR="00020C50" w:rsidRDefault="00020C50" w:rsidP="00F45A8A">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62AAA1" w14:textId="77777777" w:rsidR="00020C50" w:rsidRDefault="00020C50" w:rsidP="00F45A8A">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B38ACF8" w14:textId="77777777" w:rsidR="00020C50" w:rsidRDefault="00020C50" w:rsidP="00F45A8A">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8506EB2" w14:textId="77777777" w:rsidR="00020C50" w:rsidRDefault="00020C50" w:rsidP="00F45A8A">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B3A33D" w14:textId="77777777" w:rsidR="00020C50" w:rsidRDefault="00020C50" w:rsidP="00F45A8A">
            <w:pPr>
              <w:pStyle w:val="TAH"/>
            </w:pPr>
            <w:r>
              <w:t>Applicability</w:t>
            </w:r>
          </w:p>
        </w:tc>
      </w:tr>
      <w:tr w:rsidR="00020C50" w14:paraId="63C46DEC" w14:textId="77777777" w:rsidTr="00F45A8A">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731F64B4" w14:textId="77777777" w:rsidR="00020C50" w:rsidRDefault="00020C50" w:rsidP="00F45A8A">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16674AD3" w14:textId="77777777" w:rsidR="00020C50" w:rsidRDefault="00020C50" w:rsidP="00F45A8A">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13AE36D4" w14:textId="77777777" w:rsidR="00020C50" w:rsidRDefault="00020C50" w:rsidP="00F45A8A">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1D7A2302" w14:textId="77777777" w:rsidR="00020C50" w:rsidRDefault="00020C50" w:rsidP="00F45A8A">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719DBBD8" w14:textId="77777777" w:rsidR="00020C50" w:rsidRDefault="00020C50" w:rsidP="00F45A8A">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4B3C4F8B" w14:textId="77777777" w:rsidR="00020C50" w:rsidRDefault="00020C50" w:rsidP="00F45A8A">
            <w:pPr>
              <w:pStyle w:val="TAL"/>
            </w:pPr>
          </w:p>
        </w:tc>
      </w:tr>
    </w:tbl>
    <w:p w14:paraId="01B9DC31" w14:textId="77777777" w:rsidR="00020C50" w:rsidRDefault="00020C50" w:rsidP="00020C50"/>
    <w:p w14:paraId="5240F507" w14:textId="6D2E478A" w:rsidR="00020C50" w:rsidRDefault="00020C50" w:rsidP="00020C50">
      <w:r>
        <w:t>This method shall support the request data structures specified in table </w:t>
      </w:r>
      <w:r w:rsidR="00027822">
        <w:rPr>
          <w:lang w:eastAsia="zh-CN"/>
        </w:rPr>
        <w:t>6.2.3</w:t>
      </w:r>
      <w:r>
        <w:rPr>
          <w:lang w:eastAsia="zh-CN"/>
        </w:rPr>
        <w:t>.3.3.3.3</w:t>
      </w:r>
      <w:r>
        <w:t>-2 and the response data structures and response codes specified in table </w:t>
      </w:r>
      <w:r w:rsidR="00027822">
        <w:rPr>
          <w:lang w:eastAsia="zh-CN"/>
        </w:rPr>
        <w:t>6.2.3</w:t>
      </w:r>
      <w:r>
        <w:rPr>
          <w:lang w:eastAsia="zh-CN"/>
        </w:rPr>
        <w:t>.3.3.3.3</w:t>
      </w:r>
      <w:r>
        <w:t>-3.</w:t>
      </w:r>
    </w:p>
    <w:p w14:paraId="2104F459" w14:textId="151F0E9A" w:rsidR="00020C50" w:rsidRDefault="00020C50" w:rsidP="00020C50">
      <w:pPr>
        <w:pStyle w:val="TH"/>
      </w:pPr>
      <w:r>
        <w:t>Table </w:t>
      </w:r>
      <w:r w:rsidR="00027822">
        <w:rPr>
          <w:lang w:eastAsia="zh-CN"/>
        </w:rPr>
        <w:t>6.2.3</w:t>
      </w:r>
      <w:r>
        <w:rPr>
          <w:lang w:eastAsia="zh-CN"/>
        </w:rPr>
        <w:t>.3.3.3.3</w:t>
      </w:r>
      <w:r>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020C50" w14:paraId="0F6B9FD5" w14:textId="77777777" w:rsidTr="00F45A8A">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61ECCE7" w14:textId="77777777" w:rsidR="00020C50" w:rsidRDefault="00020C50" w:rsidP="00F45A8A">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A79A33" w14:textId="77777777" w:rsidR="00020C50" w:rsidRDefault="00020C50" w:rsidP="00F45A8A">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6D38007" w14:textId="77777777" w:rsidR="00020C50" w:rsidRDefault="00020C50" w:rsidP="00F45A8A">
            <w:pPr>
              <w:pStyle w:val="TAH"/>
            </w:pPr>
            <w:r>
              <w:t>Cardinality</w:t>
            </w:r>
          </w:p>
        </w:tc>
        <w:tc>
          <w:tcPr>
            <w:tcW w:w="62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AE35CCA" w14:textId="77777777" w:rsidR="00020C50" w:rsidRDefault="00020C50" w:rsidP="00F45A8A">
            <w:pPr>
              <w:pStyle w:val="TAH"/>
            </w:pPr>
            <w:r>
              <w:t>Description</w:t>
            </w:r>
          </w:p>
        </w:tc>
      </w:tr>
      <w:tr w:rsidR="00020C50" w14:paraId="7DC1940B" w14:textId="77777777" w:rsidTr="00F45A8A">
        <w:trPr>
          <w:jc w:val="center"/>
        </w:trPr>
        <w:tc>
          <w:tcPr>
            <w:tcW w:w="1835" w:type="dxa"/>
            <w:tcBorders>
              <w:top w:val="single" w:sz="6" w:space="0" w:color="auto"/>
              <w:left w:val="single" w:sz="6" w:space="0" w:color="auto"/>
              <w:bottom w:val="single" w:sz="6" w:space="0" w:color="000000"/>
              <w:right w:val="single" w:sz="6" w:space="0" w:color="auto"/>
            </w:tcBorders>
            <w:vAlign w:val="center"/>
            <w:hideMark/>
          </w:tcPr>
          <w:p w14:paraId="2EDF57D1" w14:textId="77777777" w:rsidR="00020C50" w:rsidRDefault="00020C50" w:rsidP="00F45A8A">
            <w:pPr>
              <w:pStyle w:val="TAL"/>
            </w:pPr>
            <w:r>
              <w:rPr>
                <w:noProof/>
              </w:rPr>
              <w:t>FlEvtsSub</w:t>
            </w:r>
            <w:r>
              <w:t>Patch</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4938B18F" w14:textId="77777777" w:rsidR="00020C50" w:rsidRDefault="00020C50" w:rsidP="00F45A8A">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1F00A37A" w14:textId="77777777" w:rsidR="00020C50" w:rsidRDefault="00020C50" w:rsidP="00F45A8A">
            <w:pPr>
              <w:pStyle w:val="TAC"/>
            </w:pPr>
            <w:r>
              <w:t>1</w:t>
            </w:r>
          </w:p>
        </w:tc>
        <w:tc>
          <w:tcPr>
            <w:tcW w:w="6227" w:type="dxa"/>
            <w:tcBorders>
              <w:top w:val="single" w:sz="6" w:space="0" w:color="auto"/>
              <w:left w:val="single" w:sz="6" w:space="0" w:color="auto"/>
              <w:bottom w:val="single" w:sz="6" w:space="0" w:color="000000"/>
              <w:right w:val="single" w:sz="6" w:space="0" w:color="auto"/>
            </w:tcBorders>
            <w:vAlign w:val="center"/>
            <w:hideMark/>
          </w:tcPr>
          <w:p w14:paraId="768C41B4" w14:textId="77777777" w:rsidR="00020C50" w:rsidRDefault="00020C50" w:rsidP="00F45A8A">
            <w:pPr>
              <w:pStyle w:val="TAL"/>
            </w:pPr>
            <w:r>
              <w:t>Represents the parameters to request the modification of the "Individual MLR FL Events Subscription" resource.</w:t>
            </w:r>
          </w:p>
        </w:tc>
      </w:tr>
    </w:tbl>
    <w:p w14:paraId="06595B5E" w14:textId="77777777" w:rsidR="00020C50" w:rsidRDefault="00020C50" w:rsidP="00020C50"/>
    <w:p w14:paraId="2D12D1E2" w14:textId="5CDC4389" w:rsidR="00020C50" w:rsidRDefault="00020C50" w:rsidP="00020C50">
      <w:pPr>
        <w:pStyle w:val="TH"/>
      </w:pPr>
      <w:r>
        <w:t>Table </w:t>
      </w:r>
      <w:r w:rsidR="00027822">
        <w:rPr>
          <w:lang w:eastAsia="zh-CN"/>
        </w:rPr>
        <w:t>6.2.3</w:t>
      </w:r>
      <w:r>
        <w:rPr>
          <w:lang w:eastAsia="zh-CN"/>
        </w:rPr>
        <w:t>.3.3.3.3</w:t>
      </w:r>
      <w:r>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020C50" w14:paraId="69D28773"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60A8F70" w14:textId="77777777" w:rsidR="00020C50" w:rsidRDefault="00020C50" w:rsidP="00F45A8A">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D8857" w14:textId="77777777" w:rsidR="00020C50" w:rsidRDefault="00020C50" w:rsidP="00F45A8A">
            <w:pPr>
              <w:pStyle w:val="TAH"/>
            </w:pPr>
            <w:r>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D4447A" w14:textId="77777777" w:rsidR="00020C50" w:rsidRDefault="00020C50" w:rsidP="00F45A8A">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53D21E" w14:textId="77777777" w:rsidR="00020C50" w:rsidRDefault="00020C50" w:rsidP="00F45A8A">
            <w:pPr>
              <w:pStyle w:val="TAH"/>
            </w:pPr>
            <w:r>
              <w:t>Response</w:t>
            </w:r>
          </w:p>
          <w:p w14:paraId="57B07B8D" w14:textId="77777777" w:rsidR="00020C50" w:rsidRDefault="00020C50" w:rsidP="00F45A8A">
            <w:pPr>
              <w:pStyle w:val="TAH"/>
            </w:pPr>
            <w:r>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880A1F9" w14:textId="77777777" w:rsidR="00020C50" w:rsidRDefault="00020C50" w:rsidP="00F45A8A">
            <w:pPr>
              <w:pStyle w:val="TAH"/>
            </w:pPr>
            <w:r>
              <w:t>Description</w:t>
            </w:r>
          </w:p>
        </w:tc>
      </w:tr>
      <w:tr w:rsidR="00020C50" w14:paraId="4E61DCD7"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4CA3373F" w14:textId="77777777" w:rsidR="00020C50" w:rsidRDefault="00020C50" w:rsidP="00F45A8A">
            <w:pPr>
              <w:pStyle w:val="TAL"/>
            </w:pPr>
            <w:r>
              <w:rPr>
                <w:noProof/>
              </w:rPr>
              <w:t>FlEvtsSub</w:t>
            </w:r>
          </w:p>
        </w:tc>
        <w:tc>
          <w:tcPr>
            <w:tcW w:w="221" w:type="pct"/>
            <w:tcBorders>
              <w:top w:val="single" w:sz="6" w:space="0" w:color="auto"/>
              <w:left w:val="single" w:sz="6" w:space="0" w:color="auto"/>
              <w:bottom w:val="single" w:sz="6" w:space="0" w:color="auto"/>
              <w:right w:val="single" w:sz="6" w:space="0" w:color="auto"/>
            </w:tcBorders>
            <w:vAlign w:val="center"/>
            <w:hideMark/>
          </w:tcPr>
          <w:p w14:paraId="2C8B3804" w14:textId="77777777" w:rsidR="00020C50" w:rsidRDefault="00020C50" w:rsidP="00F45A8A">
            <w:pPr>
              <w:pStyle w:val="TAC"/>
            </w:pPr>
            <w:r>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73F0B9E8" w14:textId="77777777" w:rsidR="00020C50" w:rsidRDefault="00020C50" w:rsidP="00F45A8A">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7518EBEB" w14:textId="77777777" w:rsidR="00020C50" w:rsidRDefault="00020C50" w:rsidP="00F45A8A">
            <w:pPr>
              <w:pStyle w:val="TAL"/>
            </w:pPr>
            <w:r>
              <w:t>200 OK</w:t>
            </w:r>
          </w:p>
        </w:tc>
        <w:tc>
          <w:tcPr>
            <w:tcW w:w="2425" w:type="pct"/>
            <w:tcBorders>
              <w:top w:val="single" w:sz="6" w:space="0" w:color="auto"/>
              <w:left w:val="single" w:sz="6" w:space="0" w:color="auto"/>
              <w:bottom w:val="single" w:sz="6" w:space="0" w:color="auto"/>
              <w:right w:val="single" w:sz="6" w:space="0" w:color="auto"/>
            </w:tcBorders>
            <w:vAlign w:val="center"/>
            <w:hideMark/>
          </w:tcPr>
          <w:p w14:paraId="581F9347" w14:textId="77777777" w:rsidR="00020C50" w:rsidRDefault="00020C50" w:rsidP="00F45A8A">
            <w:pPr>
              <w:pStyle w:val="TAL"/>
            </w:pPr>
            <w:r>
              <w:t>Successful case. The "Individual MLR FL Events Subscription" resource is successfully modified and a representation of the updated resource shall be returned in the response body.</w:t>
            </w:r>
          </w:p>
        </w:tc>
      </w:tr>
      <w:tr w:rsidR="00020C50" w14:paraId="3CE1EC01"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1B61F9FA" w14:textId="77777777" w:rsidR="00020C50" w:rsidRDefault="00020C50" w:rsidP="00F45A8A">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8BFA571" w14:textId="77777777" w:rsidR="00020C50" w:rsidRDefault="00020C50" w:rsidP="00F45A8A">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0B3AADAE" w14:textId="77777777" w:rsidR="00020C50" w:rsidRDefault="00020C50" w:rsidP="00F45A8A">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525A694" w14:textId="77777777" w:rsidR="00020C50" w:rsidRDefault="00020C50" w:rsidP="00F45A8A">
            <w:pPr>
              <w:pStyle w:val="TAL"/>
            </w:pPr>
            <w:r>
              <w:t>204 No Content</w:t>
            </w:r>
          </w:p>
        </w:tc>
        <w:tc>
          <w:tcPr>
            <w:tcW w:w="2425" w:type="pct"/>
            <w:tcBorders>
              <w:top w:val="single" w:sz="6" w:space="0" w:color="auto"/>
              <w:left w:val="single" w:sz="6" w:space="0" w:color="auto"/>
              <w:bottom w:val="single" w:sz="6" w:space="0" w:color="auto"/>
              <w:right w:val="single" w:sz="6" w:space="0" w:color="auto"/>
            </w:tcBorders>
            <w:vAlign w:val="center"/>
            <w:hideMark/>
          </w:tcPr>
          <w:p w14:paraId="707468B5" w14:textId="77777777" w:rsidR="00020C50" w:rsidRDefault="00020C50" w:rsidP="00F45A8A">
            <w:pPr>
              <w:pStyle w:val="TAL"/>
            </w:pPr>
            <w:r>
              <w:t>Successful case. The "Individual MLR FL Events Subscription" resource is successfully modified and no content is returned in the response body.</w:t>
            </w:r>
          </w:p>
        </w:tc>
      </w:tr>
      <w:tr w:rsidR="00020C50" w14:paraId="09A19023"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4227ACC4" w14:textId="77777777" w:rsidR="00020C50" w:rsidRDefault="00020C50" w:rsidP="00F45A8A">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071BC335" w14:textId="77777777" w:rsidR="00020C50" w:rsidRDefault="00020C50" w:rsidP="00F45A8A">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4F1C803A" w14:textId="77777777" w:rsidR="00020C50" w:rsidRDefault="00020C50" w:rsidP="00F45A8A">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36FFED9" w14:textId="77777777" w:rsidR="00020C50" w:rsidRDefault="00020C50" w:rsidP="00F45A8A">
            <w:pPr>
              <w:pStyle w:val="TAL"/>
            </w:pPr>
            <w:r>
              <w:t>307 Temporary Redirect</w:t>
            </w:r>
          </w:p>
        </w:tc>
        <w:tc>
          <w:tcPr>
            <w:tcW w:w="2425" w:type="pct"/>
            <w:tcBorders>
              <w:top w:val="single" w:sz="6" w:space="0" w:color="auto"/>
              <w:left w:val="single" w:sz="6" w:space="0" w:color="auto"/>
              <w:bottom w:val="single" w:sz="6" w:space="0" w:color="auto"/>
              <w:right w:val="single" w:sz="6" w:space="0" w:color="auto"/>
            </w:tcBorders>
            <w:vAlign w:val="center"/>
          </w:tcPr>
          <w:p w14:paraId="4A909323" w14:textId="77777777" w:rsidR="00020C50" w:rsidRDefault="00020C50" w:rsidP="00F45A8A">
            <w:pPr>
              <w:pStyle w:val="TAL"/>
            </w:pPr>
            <w:r>
              <w:t>Temporary redirection.</w:t>
            </w:r>
          </w:p>
          <w:p w14:paraId="27698A6C" w14:textId="77777777" w:rsidR="00020C50" w:rsidRDefault="00020C50" w:rsidP="00F45A8A">
            <w:pPr>
              <w:pStyle w:val="TAL"/>
            </w:pPr>
          </w:p>
          <w:p w14:paraId="16F00982" w14:textId="77777777" w:rsidR="00020C50" w:rsidRDefault="00020C50" w:rsidP="00F45A8A">
            <w:pPr>
              <w:pStyle w:val="TAL"/>
            </w:pPr>
            <w:r>
              <w:t>The response shall include a Location header field containing an alternative URI of the resource located in an alternative ML Repository.</w:t>
            </w:r>
          </w:p>
          <w:p w14:paraId="11A98384" w14:textId="77777777" w:rsidR="00020C50" w:rsidRDefault="00020C50" w:rsidP="00F45A8A">
            <w:pPr>
              <w:pStyle w:val="TAL"/>
            </w:pPr>
          </w:p>
          <w:p w14:paraId="2F2716C7" w14:textId="77777777" w:rsidR="00020C50" w:rsidRDefault="00020C50" w:rsidP="00F45A8A">
            <w:pPr>
              <w:pStyle w:val="TAL"/>
            </w:pPr>
            <w:r>
              <w:t>Redirection handling is described in clause 5.2.10 of 3GPP TS 29.122 [2].</w:t>
            </w:r>
          </w:p>
        </w:tc>
      </w:tr>
      <w:tr w:rsidR="00020C50" w14:paraId="7406B3A6"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162338E7" w14:textId="77777777" w:rsidR="00020C50" w:rsidRDefault="00020C50" w:rsidP="00F45A8A">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04AB382" w14:textId="77777777" w:rsidR="00020C50" w:rsidRDefault="00020C50" w:rsidP="00F45A8A">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2CD567E8" w14:textId="77777777" w:rsidR="00020C50" w:rsidRDefault="00020C50" w:rsidP="00F45A8A">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1FFF56B" w14:textId="77777777" w:rsidR="00020C50" w:rsidRDefault="00020C50" w:rsidP="00F45A8A">
            <w:pPr>
              <w:pStyle w:val="TAL"/>
            </w:pPr>
            <w:r>
              <w:t>308 Permanent Redirect</w:t>
            </w:r>
          </w:p>
        </w:tc>
        <w:tc>
          <w:tcPr>
            <w:tcW w:w="2425" w:type="pct"/>
            <w:tcBorders>
              <w:top w:val="single" w:sz="6" w:space="0" w:color="auto"/>
              <w:left w:val="single" w:sz="6" w:space="0" w:color="auto"/>
              <w:bottom w:val="single" w:sz="6" w:space="0" w:color="auto"/>
              <w:right w:val="single" w:sz="6" w:space="0" w:color="auto"/>
            </w:tcBorders>
            <w:vAlign w:val="center"/>
          </w:tcPr>
          <w:p w14:paraId="2376BDF3" w14:textId="77777777" w:rsidR="00020C50" w:rsidRDefault="00020C50" w:rsidP="00F45A8A">
            <w:pPr>
              <w:pStyle w:val="TAL"/>
            </w:pPr>
            <w:r>
              <w:t>Permanent redirection.</w:t>
            </w:r>
          </w:p>
          <w:p w14:paraId="1D61CFF9" w14:textId="77777777" w:rsidR="00020C50" w:rsidRDefault="00020C50" w:rsidP="00F45A8A">
            <w:pPr>
              <w:pStyle w:val="TAL"/>
            </w:pPr>
          </w:p>
          <w:p w14:paraId="4C743BE1" w14:textId="77777777" w:rsidR="00020C50" w:rsidRDefault="00020C50" w:rsidP="00F45A8A">
            <w:pPr>
              <w:pStyle w:val="TAL"/>
            </w:pPr>
            <w:r>
              <w:t>The response shall include a Location header field containing an alternative URI of the resource located in an alternative ML Repository.</w:t>
            </w:r>
          </w:p>
          <w:p w14:paraId="2229F7F6" w14:textId="77777777" w:rsidR="00020C50" w:rsidRDefault="00020C50" w:rsidP="00F45A8A">
            <w:pPr>
              <w:pStyle w:val="TAL"/>
            </w:pPr>
          </w:p>
          <w:p w14:paraId="3F1A6E4F" w14:textId="77777777" w:rsidR="00020C50" w:rsidRDefault="00020C50" w:rsidP="00F45A8A">
            <w:pPr>
              <w:pStyle w:val="TAL"/>
            </w:pPr>
            <w:r>
              <w:t>Redirection handling is described in clause 5.2.10 of 3GPP TS 29.122 [2].</w:t>
            </w:r>
          </w:p>
        </w:tc>
      </w:tr>
      <w:tr w:rsidR="00020C50" w14:paraId="2D19942B" w14:textId="77777777" w:rsidTr="00F45A8A">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4026D72C" w14:textId="77777777" w:rsidR="00020C50" w:rsidRDefault="00020C50" w:rsidP="00F45A8A">
            <w:pPr>
              <w:pStyle w:val="TAN"/>
            </w:pPr>
            <w:r>
              <w:t>NOTE:</w:t>
            </w:r>
            <w:r>
              <w:rPr>
                <w:noProof/>
              </w:rPr>
              <w:tab/>
              <w:t xml:space="preserve">The mandatory </w:t>
            </w:r>
            <w:r>
              <w:t>HTTP error status codes for the HTTP PATCH method listed in table 5.2.6-1 of 3GPP TS 29.122 [2] shall also apply.</w:t>
            </w:r>
          </w:p>
        </w:tc>
      </w:tr>
    </w:tbl>
    <w:p w14:paraId="4955FFA6" w14:textId="77777777" w:rsidR="00020C50" w:rsidRDefault="00020C50" w:rsidP="00020C50"/>
    <w:p w14:paraId="033D6ED5" w14:textId="33DE34D0" w:rsidR="00020C50" w:rsidRDefault="00020C50" w:rsidP="00020C50">
      <w:pPr>
        <w:pStyle w:val="TH"/>
      </w:pPr>
      <w:r>
        <w:t>Table </w:t>
      </w:r>
      <w:r w:rsidR="00027822">
        <w:rPr>
          <w:lang w:eastAsia="zh-CN"/>
        </w:rPr>
        <w:t>6.2.3</w:t>
      </w:r>
      <w:r>
        <w:rPr>
          <w:lang w:eastAsia="zh-CN"/>
        </w:rPr>
        <w:t>.3.3.3.3</w:t>
      </w:r>
      <w:r>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14:paraId="245D8390"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D18797" w14:textId="77777777" w:rsidR="00020C50" w:rsidRDefault="00020C50" w:rsidP="00F45A8A">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4B9E20" w14:textId="77777777" w:rsidR="00020C50" w:rsidRDefault="00020C50" w:rsidP="00F45A8A">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FDFC2D" w14:textId="77777777" w:rsidR="00020C50" w:rsidRDefault="00020C50" w:rsidP="00F45A8A">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4C04049" w14:textId="77777777" w:rsidR="00020C50" w:rsidRDefault="00020C50" w:rsidP="00F45A8A">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6F069D" w14:textId="77777777" w:rsidR="00020C50" w:rsidRDefault="00020C50" w:rsidP="00F45A8A">
            <w:pPr>
              <w:pStyle w:val="TAH"/>
            </w:pPr>
            <w:r>
              <w:t>Description</w:t>
            </w:r>
          </w:p>
        </w:tc>
      </w:tr>
      <w:tr w:rsidR="00020C50" w14:paraId="5E2EA4CC"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328CEC94" w14:textId="77777777" w:rsidR="00020C50" w:rsidRDefault="00020C50" w:rsidP="00F45A8A">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35CA542" w14:textId="77777777" w:rsidR="00020C50" w:rsidRDefault="00020C50" w:rsidP="00F45A8A">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743CB75B" w14:textId="77777777" w:rsidR="00020C50" w:rsidRDefault="00020C50" w:rsidP="00F45A8A">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58530ADA" w14:textId="77777777" w:rsidR="00020C50" w:rsidRDefault="00020C50" w:rsidP="00F45A8A">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4D44383" w14:textId="77777777" w:rsidR="00020C50" w:rsidRDefault="00020C50" w:rsidP="00F45A8A">
            <w:pPr>
              <w:pStyle w:val="TAL"/>
            </w:pPr>
            <w:r>
              <w:t>Contains an alternative URI of the resource located in an alternative ML Repository.</w:t>
            </w:r>
          </w:p>
        </w:tc>
      </w:tr>
    </w:tbl>
    <w:p w14:paraId="3E750665" w14:textId="77777777" w:rsidR="00020C50" w:rsidRDefault="00020C50" w:rsidP="00020C50"/>
    <w:p w14:paraId="2A8313D4" w14:textId="2BD0586C" w:rsidR="00020C50" w:rsidRDefault="00020C50" w:rsidP="00020C50">
      <w:pPr>
        <w:pStyle w:val="TH"/>
      </w:pPr>
      <w:r>
        <w:t>Table </w:t>
      </w:r>
      <w:r w:rsidR="00027822">
        <w:rPr>
          <w:lang w:eastAsia="zh-CN"/>
        </w:rPr>
        <w:t>6.2.3</w:t>
      </w:r>
      <w:r>
        <w:rPr>
          <w:lang w:eastAsia="zh-CN"/>
        </w:rPr>
        <w:t>.3.3.3.3</w:t>
      </w:r>
      <w:r>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14:paraId="74EB5DC7"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19C7C45" w14:textId="77777777" w:rsidR="00020C50" w:rsidRDefault="00020C50" w:rsidP="00F45A8A">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5804C8" w14:textId="77777777" w:rsidR="00020C50" w:rsidRDefault="00020C50" w:rsidP="00F45A8A">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BC62D2" w14:textId="77777777" w:rsidR="00020C50" w:rsidRDefault="00020C50" w:rsidP="00F45A8A">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27E28A" w14:textId="77777777" w:rsidR="00020C50" w:rsidRDefault="00020C50" w:rsidP="00F45A8A">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2A9037" w14:textId="77777777" w:rsidR="00020C50" w:rsidRDefault="00020C50" w:rsidP="00F45A8A">
            <w:pPr>
              <w:pStyle w:val="TAH"/>
            </w:pPr>
            <w:r>
              <w:t>Description</w:t>
            </w:r>
          </w:p>
        </w:tc>
      </w:tr>
      <w:tr w:rsidR="00020C50" w14:paraId="3668370F"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479864B" w14:textId="77777777" w:rsidR="00020C50" w:rsidRDefault="00020C50" w:rsidP="00F45A8A">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521AD68" w14:textId="77777777" w:rsidR="00020C50" w:rsidRDefault="00020C50" w:rsidP="00F45A8A">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8065788" w14:textId="77777777" w:rsidR="00020C50" w:rsidRDefault="00020C50" w:rsidP="00F45A8A">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658D3B2" w14:textId="77777777" w:rsidR="00020C50" w:rsidRDefault="00020C50" w:rsidP="00F45A8A">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8BE44F4" w14:textId="77777777" w:rsidR="00020C50" w:rsidRDefault="00020C50" w:rsidP="00F45A8A">
            <w:pPr>
              <w:pStyle w:val="TAL"/>
            </w:pPr>
            <w:r>
              <w:t>Contains an alternative URI of the resource located in an alternative ML Repository.</w:t>
            </w:r>
          </w:p>
        </w:tc>
      </w:tr>
    </w:tbl>
    <w:p w14:paraId="5714FC03" w14:textId="77777777" w:rsidR="00020C50" w:rsidRDefault="00020C50" w:rsidP="00020C50"/>
    <w:p w14:paraId="5B14D674" w14:textId="30E402B0" w:rsidR="00020C50" w:rsidRDefault="00027822" w:rsidP="00020C50">
      <w:pPr>
        <w:pStyle w:val="H6"/>
        <w:rPr>
          <w:lang w:eastAsia="zh-CN"/>
        </w:rPr>
      </w:pPr>
      <w:r>
        <w:rPr>
          <w:lang w:eastAsia="zh-CN"/>
        </w:rPr>
        <w:t>6.2.3</w:t>
      </w:r>
      <w:r w:rsidR="00020C50">
        <w:rPr>
          <w:lang w:eastAsia="zh-CN"/>
        </w:rPr>
        <w:t>.3.3.3.4</w:t>
      </w:r>
      <w:r w:rsidR="00020C50">
        <w:rPr>
          <w:lang w:eastAsia="zh-CN"/>
        </w:rPr>
        <w:tab/>
        <w:t>DELETE</w:t>
      </w:r>
    </w:p>
    <w:p w14:paraId="49741866" w14:textId="77777777" w:rsidR="00020C50" w:rsidRDefault="00020C50" w:rsidP="00020C50">
      <w:r>
        <w:t xml:space="preserve">The HTTP PATCH method </w:t>
      </w:r>
      <w:r>
        <w:rPr>
          <w:noProof/>
          <w:lang w:eastAsia="zh-CN"/>
        </w:rPr>
        <w:t xml:space="preserve">allows a </w:t>
      </w:r>
      <w:r>
        <w:t>AIMLE service consumer</w:t>
      </w:r>
      <w:r>
        <w:rPr>
          <w:noProof/>
          <w:lang w:eastAsia="zh-CN"/>
        </w:rPr>
        <w:t xml:space="preserve"> to request the</w:t>
      </w:r>
      <w:r>
        <w:t xml:space="preserve"> deletion of an existing "Individual MLR FL Events Subscription" resource.</w:t>
      </w:r>
    </w:p>
    <w:p w14:paraId="05D8EF5A" w14:textId="1E5A1E7B" w:rsidR="00020C50" w:rsidRDefault="00020C50" w:rsidP="00020C50">
      <w:pPr>
        <w:pStyle w:val="TH"/>
        <w:rPr>
          <w:rFonts w:cs="Arial"/>
        </w:rPr>
      </w:pPr>
      <w:r>
        <w:t>Table </w:t>
      </w:r>
      <w:r w:rsidR="00027822">
        <w:rPr>
          <w:lang w:eastAsia="zh-CN"/>
        </w:rPr>
        <w:t>6.2.3</w:t>
      </w:r>
      <w:r>
        <w:rPr>
          <w:lang w:eastAsia="zh-CN"/>
        </w:rPr>
        <w:t>.3.3.3.4</w:t>
      </w:r>
      <w:r>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20C50" w14:paraId="6C8D0341" w14:textId="77777777" w:rsidTr="00F45A8A">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E63118E" w14:textId="77777777" w:rsidR="00020C50" w:rsidRDefault="00020C50" w:rsidP="00F45A8A">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9A567D3" w14:textId="77777777" w:rsidR="00020C50" w:rsidRDefault="00020C50" w:rsidP="00F45A8A">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098CF195" w14:textId="77777777" w:rsidR="00020C50" w:rsidRDefault="00020C50" w:rsidP="00F45A8A">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F1C9221" w14:textId="77777777" w:rsidR="00020C50" w:rsidRDefault="00020C50" w:rsidP="00F45A8A">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1EF441" w14:textId="77777777" w:rsidR="00020C50" w:rsidRDefault="00020C50" w:rsidP="00F45A8A">
            <w:pPr>
              <w:pStyle w:val="TAH"/>
            </w:pPr>
            <w:r>
              <w:t>Description</w:t>
            </w:r>
          </w:p>
        </w:tc>
      </w:tr>
      <w:tr w:rsidR="00020C50" w14:paraId="45B172EF" w14:textId="77777777" w:rsidTr="00F45A8A">
        <w:trPr>
          <w:jc w:val="center"/>
        </w:trPr>
        <w:tc>
          <w:tcPr>
            <w:tcW w:w="844" w:type="pct"/>
            <w:tcBorders>
              <w:top w:val="single" w:sz="6" w:space="0" w:color="auto"/>
              <w:left w:val="single" w:sz="6" w:space="0" w:color="auto"/>
              <w:bottom w:val="single" w:sz="6" w:space="0" w:color="auto"/>
              <w:right w:val="single" w:sz="6" w:space="0" w:color="auto"/>
            </w:tcBorders>
            <w:hideMark/>
          </w:tcPr>
          <w:p w14:paraId="78C2C3CE" w14:textId="77777777" w:rsidR="00020C50" w:rsidRDefault="00020C50" w:rsidP="00F45A8A">
            <w:pPr>
              <w:pStyle w:val="TAL"/>
            </w:pPr>
            <w:r>
              <w:t>n/a</w:t>
            </w:r>
          </w:p>
        </w:tc>
        <w:tc>
          <w:tcPr>
            <w:tcW w:w="947" w:type="pct"/>
            <w:tcBorders>
              <w:top w:val="single" w:sz="6" w:space="0" w:color="auto"/>
              <w:left w:val="single" w:sz="6" w:space="0" w:color="auto"/>
              <w:bottom w:val="single" w:sz="6" w:space="0" w:color="auto"/>
              <w:right w:val="single" w:sz="6" w:space="0" w:color="auto"/>
            </w:tcBorders>
          </w:tcPr>
          <w:p w14:paraId="62DEA4F4" w14:textId="77777777" w:rsidR="00020C50" w:rsidRDefault="00020C50" w:rsidP="00F45A8A">
            <w:pPr>
              <w:pStyle w:val="TAL"/>
            </w:pPr>
          </w:p>
        </w:tc>
        <w:tc>
          <w:tcPr>
            <w:tcW w:w="209" w:type="pct"/>
            <w:tcBorders>
              <w:top w:val="single" w:sz="6" w:space="0" w:color="auto"/>
              <w:left w:val="single" w:sz="6" w:space="0" w:color="auto"/>
              <w:bottom w:val="single" w:sz="6" w:space="0" w:color="auto"/>
              <w:right w:val="single" w:sz="6" w:space="0" w:color="auto"/>
            </w:tcBorders>
          </w:tcPr>
          <w:p w14:paraId="126B0CDE" w14:textId="77777777" w:rsidR="00020C50" w:rsidRDefault="00020C50" w:rsidP="00F45A8A">
            <w:pPr>
              <w:pStyle w:val="TAC"/>
            </w:pPr>
          </w:p>
        </w:tc>
        <w:tc>
          <w:tcPr>
            <w:tcW w:w="608" w:type="pct"/>
            <w:tcBorders>
              <w:top w:val="single" w:sz="6" w:space="0" w:color="auto"/>
              <w:left w:val="single" w:sz="6" w:space="0" w:color="auto"/>
              <w:bottom w:val="single" w:sz="6" w:space="0" w:color="auto"/>
              <w:right w:val="single" w:sz="6" w:space="0" w:color="auto"/>
            </w:tcBorders>
          </w:tcPr>
          <w:p w14:paraId="2FD96D87" w14:textId="77777777" w:rsidR="00020C50" w:rsidRDefault="00020C50" w:rsidP="00F45A8A">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34B9575" w14:textId="77777777" w:rsidR="00020C50" w:rsidRDefault="00020C50" w:rsidP="00F45A8A">
            <w:pPr>
              <w:pStyle w:val="TAL"/>
            </w:pPr>
          </w:p>
        </w:tc>
      </w:tr>
    </w:tbl>
    <w:p w14:paraId="439314F7" w14:textId="77777777" w:rsidR="00020C50" w:rsidRDefault="00020C50" w:rsidP="00020C50"/>
    <w:p w14:paraId="7C980EE9" w14:textId="51AF228B" w:rsidR="00020C50" w:rsidRDefault="00020C50" w:rsidP="00020C50">
      <w:r>
        <w:t>This method shall support the request data structures specified in table </w:t>
      </w:r>
      <w:r w:rsidR="00027822">
        <w:t>6.2.3</w:t>
      </w:r>
      <w:r>
        <w:t>.3.3.3.4-2 and the response data structures and response codes specified in table </w:t>
      </w:r>
      <w:r w:rsidR="00027822">
        <w:t>6.2.3</w:t>
      </w:r>
      <w:r>
        <w:t>.3.3.3.4-3.</w:t>
      </w:r>
    </w:p>
    <w:p w14:paraId="7080EFE9" w14:textId="51814EF3" w:rsidR="00020C50" w:rsidRDefault="00020C50" w:rsidP="00020C50">
      <w:pPr>
        <w:pStyle w:val="TH"/>
      </w:pPr>
      <w:r>
        <w:t>Table </w:t>
      </w:r>
      <w:r w:rsidR="00027822">
        <w:rPr>
          <w:lang w:eastAsia="zh-CN"/>
        </w:rPr>
        <w:t>6.2.3</w:t>
      </w:r>
      <w:r>
        <w:rPr>
          <w:lang w:eastAsia="zh-CN"/>
        </w:rPr>
        <w:t>.3.3.3.4</w:t>
      </w:r>
      <w:r>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020C50" w14:paraId="0D8D309E" w14:textId="77777777" w:rsidTr="00F45A8A">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1D80B3CF" w14:textId="77777777" w:rsidR="00020C50" w:rsidRDefault="00020C50" w:rsidP="00F45A8A">
            <w:pPr>
              <w:pStyle w:val="TAH"/>
            </w:pPr>
            <w:r>
              <w:t>Data type</w:t>
            </w:r>
          </w:p>
        </w:tc>
        <w:tc>
          <w:tcPr>
            <w:tcW w:w="960" w:type="dxa"/>
            <w:tcBorders>
              <w:top w:val="single" w:sz="6" w:space="0" w:color="auto"/>
              <w:left w:val="single" w:sz="6" w:space="0" w:color="auto"/>
              <w:bottom w:val="single" w:sz="6" w:space="0" w:color="auto"/>
              <w:right w:val="single" w:sz="6" w:space="0" w:color="auto"/>
            </w:tcBorders>
            <w:shd w:val="clear" w:color="auto" w:fill="C0C0C0"/>
            <w:hideMark/>
          </w:tcPr>
          <w:p w14:paraId="6D7ED0E8" w14:textId="77777777" w:rsidR="00020C50" w:rsidRDefault="00020C50" w:rsidP="00F45A8A">
            <w:pPr>
              <w:pStyle w:val="TAH"/>
            </w:pPr>
            <w:r>
              <w:t>P</w:t>
            </w:r>
          </w:p>
        </w:tc>
        <w:tc>
          <w:tcPr>
            <w:tcW w:w="3331" w:type="dxa"/>
            <w:tcBorders>
              <w:top w:val="single" w:sz="6" w:space="0" w:color="auto"/>
              <w:left w:val="single" w:sz="6" w:space="0" w:color="auto"/>
              <w:bottom w:val="single" w:sz="6" w:space="0" w:color="auto"/>
              <w:right w:val="single" w:sz="6" w:space="0" w:color="auto"/>
            </w:tcBorders>
            <w:shd w:val="clear" w:color="auto" w:fill="C0C0C0"/>
            <w:hideMark/>
          </w:tcPr>
          <w:p w14:paraId="352143C7" w14:textId="77777777" w:rsidR="00020C50" w:rsidRDefault="00020C50" w:rsidP="00F45A8A">
            <w:pPr>
              <w:pStyle w:val="TAH"/>
            </w:pPr>
            <w:r>
              <w:t>Cardinality</w:t>
            </w:r>
          </w:p>
        </w:tc>
        <w:tc>
          <w:tcPr>
            <w:tcW w:w="385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831E78F" w14:textId="77777777" w:rsidR="00020C50" w:rsidRDefault="00020C50" w:rsidP="00F45A8A">
            <w:pPr>
              <w:pStyle w:val="TAH"/>
            </w:pPr>
            <w:r>
              <w:t>Description</w:t>
            </w:r>
          </w:p>
        </w:tc>
      </w:tr>
      <w:tr w:rsidR="00020C50" w14:paraId="3616BDBA" w14:textId="77777777" w:rsidTr="00F45A8A">
        <w:trPr>
          <w:jc w:val="center"/>
        </w:trPr>
        <w:tc>
          <w:tcPr>
            <w:tcW w:w="1627" w:type="dxa"/>
            <w:tcBorders>
              <w:top w:val="single" w:sz="6" w:space="0" w:color="auto"/>
              <w:left w:val="single" w:sz="6" w:space="0" w:color="auto"/>
              <w:bottom w:val="single" w:sz="6" w:space="0" w:color="000000"/>
              <w:right w:val="single" w:sz="6" w:space="0" w:color="auto"/>
            </w:tcBorders>
            <w:hideMark/>
          </w:tcPr>
          <w:p w14:paraId="7C8EE4CD" w14:textId="77777777" w:rsidR="00020C50" w:rsidRDefault="00020C50" w:rsidP="00F45A8A">
            <w:pPr>
              <w:pStyle w:val="TAL"/>
            </w:pPr>
            <w:r>
              <w:t>n/a</w:t>
            </w:r>
          </w:p>
        </w:tc>
        <w:tc>
          <w:tcPr>
            <w:tcW w:w="960" w:type="dxa"/>
            <w:tcBorders>
              <w:top w:val="single" w:sz="6" w:space="0" w:color="auto"/>
              <w:left w:val="single" w:sz="6" w:space="0" w:color="auto"/>
              <w:bottom w:val="single" w:sz="6" w:space="0" w:color="000000"/>
              <w:right w:val="single" w:sz="6" w:space="0" w:color="auto"/>
            </w:tcBorders>
          </w:tcPr>
          <w:p w14:paraId="10EC90A6" w14:textId="77777777" w:rsidR="00020C50" w:rsidRDefault="00020C50" w:rsidP="00F45A8A">
            <w:pPr>
              <w:pStyle w:val="TAC"/>
            </w:pPr>
          </w:p>
        </w:tc>
        <w:tc>
          <w:tcPr>
            <w:tcW w:w="3331" w:type="dxa"/>
            <w:tcBorders>
              <w:top w:val="single" w:sz="6" w:space="0" w:color="auto"/>
              <w:left w:val="single" w:sz="6" w:space="0" w:color="auto"/>
              <w:bottom w:val="single" w:sz="6" w:space="0" w:color="000000"/>
              <w:right w:val="single" w:sz="6" w:space="0" w:color="auto"/>
            </w:tcBorders>
          </w:tcPr>
          <w:p w14:paraId="5E75F3AA" w14:textId="77777777" w:rsidR="00020C50" w:rsidRDefault="00020C50" w:rsidP="00F45A8A">
            <w:pPr>
              <w:pStyle w:val="TAL"/>
            </w:pPr>
          </w:p>
        </w:tc>
        <w:tc>
          <w:tcPr>
            <w:tcW w:w="3857" w:type="dxa"/>
            <w:tcBorders>
              <w:top w:val="single" w:sz="6" w:space="0" w:color="auto"/>
              <w:left w:val="single" w:sz="6" w:space="0" w:color="auto"/>
              <w:bottom w:val="single" w:sz="6" w:space="0" w:color="000000"/>
              <w:right w:val="single" w:sz="6" w:space="0" w:color="auto"/>
            </w:tcBorders>
          </w:tcPr>
          <w:p w14:paraId="6E11A5E9" w14:textId="77777777" w:rsidR="00020C50" w:rsidRDefault="00020C50" w:rsidP="00F45A8A">
            <w:pPr>
              <w:pStyle w:val="TAL"/>
            </w:pPr>
          </w:p>
        </w:tc>
      </w:tr>
    </w:tbl>
    <w:p w14:paraId="21795992" w14:textId="77777777" w:rsidR="00020C50" w:rsidRDefault="00020C50" w:rsidP="00020C50"/>
    <w:p w14:paraId="476DF714" w14:textId="0D7BC6CF" w:rsidR="00020C50" w:rsidRDefault="00020C50" w:rsidP="00020C50">
      <w:pPr>
        <w:pStyle w:val="TH"/>
      </w:pPr>
      <w:r>
        <w:t>Table </w:t>
      </w:r>
      <w:r w:rsidR="00027822">
        <w:rPr>
          <w:lang w:eastAsia="zh-CN"/>
        </w:rPr>
        <w:t>6.2.3</w:t>
      </w:r>
      <w:r>
        <w:rPr>
          <w:lang w:eastAsia="zh-CN"/>
        </w:rPr>
        <w:t>.3.3.3.4</w:t>
      </w:r>
      <w:r>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020C50" w14:paraId="19195452"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0AC8737" w14:textId="77777777" w:rsidR="00020C50" w:rsidRDefault="00020C50" w:rsidP="00F45A8A">
            <w:pPr>
              <w:pStyle w:val="TAH"/>
            </w:pPr>
            <w:r>
              <w:t>Data type</w:t>
            </w:r>
          </w:p>
        </w:tc>
        <w:tc>
          <w:tcPr>
            <w:tcW w:w="247" w:type="pct"/>
            <w:tcBorders>
              <w:top w:val="single" w:sz="6" w:space="0" w:color="auto"/>
              <w:left w:val="single" w:sz="6" w:space="0" w:color="auto"/>
              <w:bottom w:val="single" w:sz="6" w:space="0" w:color="auto"/>
              <w:right w:val="single" w:sz="6" w:space="0" w:color="auto"/>
            </w:tcBorders>
            <w:shd w:val="clear" w:color="auto" w:fill="C0C0C0"/>
            <w:hideMark/>
          </w:tcPr>
          <w:p w14:paraId="55CC37B9" w14:textId="77777777" w:rsidR="00020C50" w:rsidRDefault="00020C50" w:rsidP="00F45A8A">
            <w:pPr>
              <w:pStyle w:val="TAH"/>
            </w:pPr>
            <w:r>
              <w:t>P</w:t>
            </w:r>
          </w:p>
        </w:tc>
        <w:tc>
          <w:tcPr>
            <w:tcW w:w="655" w:type="pct"/>
            <w:tcBorders>
              <w:top w:val="single" w:sz="6" w:space="0" w:color="auto"/>
              <w:left w:val="single" w:sz="6" w:space="0" w:color="auto"/>
              <w:bottom w:val="single" w:sz="6" w:space="0" w:color="auto"/>
              <w:right w:val="single" w:sz="6" w:space="0" w:color="auto"/>
            </w:tcBorders>
            <w:shd w:val="clear" w:color="auto" w:fill="C0C0C0"/>
            <w:hideMark/>
          </w:tcPr>
          <w:p w14:paraId="16829FE2" w14:textId="77777777" w:rsidR="00020C50" w:rsidRDefault="00020C50" w:rsidP="00F45A8A">
            <w:pPr>
              <w:pStyle w:val="TAH"/>
            </w:pPr>
            <w:r>
              <w:t>Cardinality</w:t>
            </w:r>
          </w:p>
        </w:tc>
        <w:tc>
          <w:tcPr>
            <w:tcW w:w="935" w:type="pct"/>
            <w:tcBorders>
              <w:top w:val="single" w:sz="6" w:space="0" w:color="auto"/>
              <w:left w:val="single" w:sz="6" w:space="0" w:color="auto"/>
              <w:bottom w:val="single" w:sz="6" w:space="0" w:color="auto"/>
              <w:right w:val="single" w:sz="6" w:space="0" w:color="auto"/>
            </w:tcBorders>
            <w:shd w:val="clear" w:color="auto" w:fill="C0C0C0"/>
            <w:hideMark/>
          </w:tcPr>
          <w:p w14:paraId="2C3C5541" w14:textId="77777777" w:rsidR="00020C50" w:rsidRDefault="00020C50" w:rsidP="00F45A8A">
            <w:pPr>
              <w:pStyle w:val="TAH"/>
            </w:pPr>
            <w:r>
              <w:t>Response</w:t>
            </w:r>
          </w:p>
          <w:p w14:paraId="219F6247" w14:textId="77777777" w:rsidR="00020C50" w:rsidRDefault="00020C50" w:rsidP="00F45A8A">
            <w:pPr>
              <w:pStyle w:val="TAH"/>
            </w:pPr>
            <w:r>
              <w:t>codes</w:t>
            </w:r>
          </w:p>
        </w:tc>
        <w:tc>
          <w:tcPr>
            <w:tcW w:w="2338" w:type="pct"/>
            <w:tcBorders>
              <w:top w:val="single" w:sz="6" w:space="0" w:color="auto"/>
              <w:left w:val="single" w:sz="6" w:space="0" w:color="auto"/>
              <w:bottom w:val="single" w:sz="6" w:space="0" w:color="auto"/>
              <w:right w:val="single" w:sz="6" w:space="0" w:color="auto"/>
            </w:tcBorders>
            <w:shd w:val="clear" w:color="auto" w:fill="C0C0C0"/>
            <w:hideMark/>
          </w:tcPr>
          <w:p w14:paraId="7A89F217" w14:textId="77777777" w:rsidR="00020C50" w:rsidRDefault="00020C50" w:rsidP="00F45A8A">
            <w:pPr>
              <w:pStyle w:val="TAH"/>
            </w:pPr>
            <w:r>
              <w:t>Description</w:t>
            </w:r>
          </w:p>
        </w:tc>
      </w:tr>
      <w:tr w:rsidR="00020C50" w14:paraId="2A47F421"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7BC479EB" w14:textId="77777777" w:rsidR="00020C50" w:rsidRDefault="00020C50" w:rsidP="00F45A8A">
            <w:pPr>
              <w:pStyle w:val="TAL"/>
            </w:pPr>
            <w:r>
              <w:t>n/a</w:t>
            </w:r>
          </w:p>
        </w:tc>
        <w:tc>
          <w:tcPr>
            <w:tcW w:w="247" w:type="pct"/>
            <w:tcBorders>
              <w:top w:val="single" w:sz="6" w:space="0" w:color="auto"/>
              <w:left w:val="single" w:sz="6" w:space="0" w:color="auto"/>
              <w:bottom w:val="single" w:sz="6" w:space="0" w:color="auto"/>
              <w:right w:val="single" w:sz="6" w:space="0" w:color="auto"/>
            </w:tcBorders>
          </w:tcPr>
          <w:p w14:paraId="3B862C0D" w14:textId="77777777" w:rsidR="00020C50" w:rsidRDefault="00020C50" w:rsidP="00F45A8A">
            <w:pPr>
              <w:pStyle w:val="TAC"/>
            </w:pPr>
          </w:p>
        </w:tc>
        <w:tc>
          <w:tcPr>
            <w:tcW w:w="655" w:type="pct"/>
            <w:tcBorders>
              <w:top w:val="single" w:sz="6" w:space="0" w:color="auto"/>
              <w:left w:val="single" w:sz="6" w:space="0" w:color="auto"/>
              <w:bottom w:val="single" w:sz="6" w:space="0" w:color="auto"/>
              <w:right w:val="single" w:sz="6" w:space="0" w:color="auto"/>
            </w:tcBorders>
          </w:tcPr>
          <w:p w14:paraId="2554B5FB" w14:textId="77777777" w:rsidR="00020C50" w:rsidRDefault="00020C50" w:rsidP="00F45A8A">
            <w:pPr>
              <w:pStyle w:val="TAL"/>
            </w:pPr>
          </w:p>
        </w:tc>
        <w:tc>
          <w:tcPr>
            <w:tcW w:w="935" w:type="pct"/>
            <w:tcBorders>
              <w:top w:val="single" w:sz="6" w:space="0" w:color="auto"/>
              <w:left w:val="single" w:sz="6" w:space="0" w:color="auto"/>
              <w:bottom w:val="single" w:sz="6" w:space="0" w:color="auto"/>
              <w:right w:val="single" w:sz="6" w:space="0" w:color="auto"/>
            </w:tcBorders>
            <w:hideMark/>
          </w:tcPr>
          <w:p w14:paraId="3DD62E0F" w14:textId="77777777" w:rsidR="00020C50" w:rsidRDefault="00020C50" w:rsidP="00F45A8A">
            <w:pPr>
              <w:pStyle w:val="TAL"/>
            </w:pPr>
            <w:r>
              <w:t>204 No Content</w:t>
            </w:r>
          </w:p>
        </w:tc>
        <w:tc>
          <w:tcPr>
            <w:tcW w:w="2338" w:type="pct"/>
            <w:tcBorders>
              <w:top w:val="single" w:sz="6" w:space="0" w:color="auto"/>
              <w:left w:val="single" w:sz="6" w:space="0" w:color="auto"/>
              <w:bottom w:val="single" w:sz="6" w:space="0" w:color="auto"/>
              <w:right w:val="single" w:sz="6" w:space="0" w:color="auto"/>
            </w:tcBorders>
            <w:hideMark/>
          </w:tcPr>
          <w:p w14:paraId="5CB1C10D" w14:textId="77777777" w:rsidR="00020C50" w:rsidRDefault="00020C50" w:rsidP="00F45A8A">
            <w:pPr>
              <w:pStyle w:val="TAL"/>
            </w:pPr>
            <w:r>
              <w:t>Successful case. The "Individual MLR FL Events Subscription" resource is successfully deleted.</w:t>
            </w:r>
          </w:p>
        </w:tc>
      </w:tr>
      <w:tr w:rsidR="00020C50" w14:paraId="1FC15B0C"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256D58C0" w14:textId="77777777" w:rsidR="00020C50" w:rsidRDefault="00020C50" w:rsidP="00F45A8A">
            <w:pPr>
              <w:pStyle w:val="TAL"/>
            </w:pPr>
            <w:r>
              <w:t>n/a</w:t>
            </w:r>
          </w:p>
        </w:tc>
        <w:tc>
          <w:tcPr>
            <w:tcW w:w="247" w:type="pct"/>
            <w:tcBorders>
              <w:top w:val="single" w:sz="6" w:space="0" w:color="auto"/>
              <w:left w:val="single" w:sz="6" w:space="0" w:color="auto"/>
              <w:bottom w:val="single" w:sz="6" w:space="0" w:color="auto"/>
              <w:right w:val="single" w:sz="6" w:space="0" w:color="auto"/>
            </w:tcBorders>
          </w:tcPr>
          <w:p w14:paraId="6EF29184" w14:textId="77777777" w:rsidR="00020C50" w:rsidRDefault="00020C50" w:rsidP="00F45A8A">
            <w:pPr>
              <w:pStyle w:val="TAC"/>
            </w:pPr>
          </w:p>
        </w:tc>
        <w:tc>
          <w:tcPr>
            <w:tcW w:w="655" w:type="pct"/>
            <w:tcBorders>
              <w:top w:val="single" w:sz="6" w:space="0" w:color="auto"/>
              <w:left w:val="single" w:sz="6" w:space="0" w:color="auto"/>
              <w:bottom w:val="single" w:sz="6" w:space="0" w:color="auto"/>
              <w:right w:val="single" w:sz="6" w:space="0" w:color="auto"/>
            </w:tcBorders>
          </w:tcPr>
          <w:p w14:paraId="6AC57800" w14:textId="77777777" w:rsidR="00020C50" w:rsidRDefault="00020C50" w:rsidP="00F45A8A">
            <w:pPr>
              <w:pStyle w:val="TAL"/>
            </w:pPr>
          </w:p>
        </w:tc>
        <w:tc>
          <w:tcPr>
            <w:tcW w:w="935" w:type="pct"/>
            <w:tcBorders>
              <w:top w:val="single" w:sz="6" w:space="0" w:color="auto"/>
              <w:left w:val="single" w:sz="6" w:space="0" w:color="auto"/>
              <w:bottom w:val="single" w:sz="6" w:space="0" w:color="auto"/>
              <w:right w:val="single" w:sz="6" w:space="0" w:color="auto"/>
            </w:tcBorders>
            <w:hideMark/>
          </w:tcPr>
          <w:p w14:paraId="34998C5D" w14:textId="77777777" w:rsidR="00020C50" w:rsidRDefault="00020C50" w:rsidP="00F45A8A">
            <w:pPr>
              <w:pStyle w:val="TAL"/>
            </w:pPr>
            <w:r>
              <w:t>307 Temporary Redirect</w:t>
            </w:r>
          </w:p>
        </w:tc>
        <w:tc>
          <w:tcPr>
            <w:tcW w:w="2338" w:type="pct"/>
            <w:tcBorders>
              <w:top w:val="single" w:sz="6" w:space="0" w:color="auto"/>
              <w:left w:val="single" w:sz="6" w:space="0" w:color="auto"/>
              <w:bottom w:val="single" w:sz="6" w:space="0" w:color="auto"/>
              <w:right w:val="single" w:sz="6" w:space="0" w:color="auto"/>
            </w:tcBorders>
          </w:tcPr>
          <w:p w14:paraId="01AAA913" w14:textId="77777777" w:rsidR="00020C50" w:rsidRDefault="00020C50" w:rsidP="00F45A8A">
            <w:pPr>
              <w:pStyle w:val="TAL"/>
            </w:pPr>
            <w:r>
              <w:t>Temporary redirection.</w:t>
            </w:r>
          </w:p>
          <w:p w14:paraId="0B24F6DA" w14:textId="77777777" w:rsidR="00020C50" w:rsidRDefault="00020C50" w:rsidP="00F45A8A">
            <w:pPr>
              <w:pStyle w:val="TAL"/>
            </w:pPr>
          </w:p>
          <w:p w14:paraId="241EBE79" w14:textId="77777777" w:rsidR="00020C50" w:rsidRDefault="00020C50" w:rsidP="00F45A8A">
            <w:pPr>
              <w:pStyle w:val="TAL"/>
            </w:pPr>
            <w:r>
              <w:t>The response shall include a Location header field containing an alternative URI of the resource located in an alternative ML Repository.</w:t>
            </w:r>
          </w:p>
          <w:p w14:paraId="4A7DF80C" w14:textId="77777777" w:rsidR="00020C50" w:rsidRDefault="00020C50" w:rsidP="00F45A8A">
            <w:pPr>
              <w:pStyle w:val="TAL"/>
            </w:pPr>
          </w:p>
          <w:p w14:paraId="5DA1B59E" w14:textId="77777777" w:rsidR="00020C50" w:rsidRDefault="00020C50" w:rsidP="00F45A8A">
            <w:pPr>
              <w:pStyle w:val="TAL"/>
            </w:pPr>
            <w:r>
              <w:t>Redirection handling is described in clause 5.2.10 of 3GPP TS 29.122 [2].</w:t>
            </w:r>
          </w:p>
        </w:tc>
      </w:tr>
      <w:tr w:rsidR="00020C50" w14:paraId="490C1766"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57CE9D5F" w14:textId="77777777" w:rsidR="00020C50" w:rsidRDefault="00020C50" w:rsidP="00F45A8A">
            <w:pPr>
              <w:pStyle w:val="TAL"/>
            </w:pPr>
            <w:r>
              <w:t>n/a</w:t>
            </w:r>
          </w:p>
        </w:tc>
        <w:tc>
          <w:tcPr>
            <w:tcW w:w="247" w:type="pct"/>
            <w:tcBorders>
              <w:top w:val="single" w:sz="6" w:space="0" w:color="auto"/>
              <w:left w:val="single" w:sz="6" w:space="0" w:color="auto"/>
              <w:bottom w:val="single" w:sz="6" w:space="0" w:color="auto"/>
              <w:right w:val="single" w:sz="6" w:space="0" w:color="auto"/>
            </w:tcBorders>
          </w:tcPr>
          <w:p w14:paraId="2C782054" w14:textId="77777777" w:rsidR="00020C50" w:rsidRDefault="00020C50" w:rsidP="00F45A8A">
            <w:pPr>
              <w:pStyle w:val="TAC"/>
            </w:pPr>
          </w:p>
        </w:tc>
        <w:tc>
          <w:tcPr>
            <w:tcW w:w="655" w:type="pct"/>
            <w:tcBorders>
              <w:top w:val="single" w:sz="6" w:space="0" w:color="auto"/>
              <w:left w:val="single" w:sz="6" w:space="0" w:color="auto"/>
              <w:bottom w:val="single" w:sz="6" w:space="0" w:color="auto"/>
              <w:right w:val="single" w:sz="6" w:space="0" w:color="auto"/>
            </w:tcBorders>
          </w:tcPr>
          <w:p w14:paraId="177CEFB0" w14:textId="77777777" w:rsidR="00020C50" w:rsidRDefault="00020C50" w:rsidP="00F45A8A">
            <w:pPr>
              <w:pStyle w:val="TAL"/>
            </w:pPr>
          </w:p>
        </w:tc>
        <w:tc>
          <w:tcPr>
            <w:tcW w:w="935" w:type="pct"/>
            <w:tcBorders>
              <w:top w:val="single" w:sz="6" w:space="0" w:color="auto"/>
              <w:left w:val="single" w:sz="6" w:space="0" w:color="auto"/>
              <w:bottom w:val="single" w:sz="6" w:space="0" w:color="auto"/>
              <w:right w:val="single" w:sz="6" w:space="0" w:color="auto"/>
            </w:tcBorders>
            <w:hideMark/>
          </w:tcPr>
          <w:p w14:paraId="2F03FD1E" w14:textId="77777777" w:rsidR="00020C50" w:rsidRDefault="00020C50" w:rsidP="00F45A8A">
            <w:pPr>
              <w:pStyle w:val="TAL"/>
            </w:pPr>
            <w:r>
              <w:t>308 Permanent Redirect</w:t>
            </w:r>
          </w:p>
        </w:tc>
        <w:tc>
          <w:tcPr>
            <w:tcW w:w="2338" w:type="pct"/>
            <w:tcBorders>
              <w:top w:val="single" w:sz="6" w:space="0" w:color="auto"/>
              <w:left w:val="single" w:sz="6" w:space="0" w:color="auto"/>
              <w:bottom w:val="single" w:sz="6" w:space="0" w:color="auto"/>
              <w:right w:val="single" w:sz="6" w:space="0" w:color="auto"/>
            </w:tcBorders>
          </w:tcPr>
          <w:p w14:paraId="47123AFE" w14:textId="77777777" w:rsidR="00020C50" w:rsidRDefault="00020C50" w:rsidP="00F45A8A">
            <w:pPr>
              <w:pStyle w:val="TAL"/>
            </w:pPr>
            <w:r>
              <w:t>Permanent redirection.</w:t>
            </w:r>
          </w:p>
          <w:p w14:paraId="216E0CF9" w14:textId="77777777" w:rsidR="00020C50" w:rsidRDefault="00020C50" w:rsidP="00F45A8A">
            <w:pPr>
              <w:pStyle w:val="TAL"/>
            </w:pPr>
          </w:p>
          <w:p w14:paraId="15F4791D" w14:textId="77777777" w:rsidR="00020C50" w:rsidRDefault="00020C50" w:rsidP="00F45A8A">
            <w:pPr>
              <w:pStyle w:val="TAL"/>
            </w:pPr>
            <w:r>
              <w:t>The response shall include a Location header field containing an alternative URI of the resource located in an alternative ML Repository.</w:t>
            </w:r>
          </w:p>
          <w:p w14:paraId="5ED6FA0A" w14:textId="77777777" w:rsidR="00020C50" w:rsidRDefault="00020C50" w:rsidP="00F45A8A">
            <w:pPr>
              <w:pStyle w:val="TAL"/>
            </w:pPr>
          </w:p>
          <w:p w14:paraId="78434DC9" w14:textId="77777777" w:rsidR="00020C50" w:rsidRDefault="00020C50" w:rsidP="00F45A8A">
            <w:pPr>
              <w:pStyle w:val="TAL"/>
            </w:pPr>
            <w:r>
              <w:t>Redirection handling is described in clause 5.2.10 of 3GPP TS 29.122 [2].</w:t>
            </w:r>
          </w:p>
        </w:tc>
      </w:tr>
      <w:tr w:rsidR="00020C50" w14:paraId="10B619D5"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FEA75CD" w14:textId="77777777" w:rsidR="00020C50" w:rsidRDefault="00020C50" w:rsidP="00F45A8A">
            <w:pPr>
              <w:pStyle w:val="TAN"/>
            </w:pPr>
            <w:r>
              <w:rPr>
                <w:lang w:eastAsia="zh-CN"/>
              </w:rPr>
              <w:t>NOTE:</w:t>
            </w:r>
            <w:r>
              <w:rPr>
                <w:lang w:eastAsia="zh-CN"/>
              </w:rPr>
              <w:tab/>
              <w:t>The mandatory HTTP error status codes for the HTTP DELETE method listed in table 5.2.6-1 of 3GPP TS 29.122 [2] shall also apply.</w:t>
            </w:r>
          </w:p>
        </w:tc>
      </w:tr>
    </w:tbl>
    <w:p w14:paraId="3509CAA2" w14:textId="77777777" w:rsidR="00020C50" w:rsidRDefault="00020C50" w:rsidP="00020C50">
      <w:pPr>
        <w:rPr>
          <w:lang w:eastAsia="zh-CN"/>
        </w:rPr>
      </w:pPr>
    </w:p>
    <w:p w14:paraId="53AF82EA" w14:textId="10EB822C" w:rsidR="00020C50" w:rsidRDefault="00020C50" w:rsidP="00020C50">
      <w:pPr>
        <w:pStyle w:val="TH"/>
      </w:pPr>
      <w:r>
        <w:t>Table </w:t>
      </w:r>
      <w:r w:rsidR="00027822">
        <w:rPr>
          <w:lang w:eastAsia="zh-CN"/>
        </w:rPr>
        <w:t>6.2.3</w:t>
      </w:r>
      <w:r>
        <w:rPr>
          <w:lang w:eastAsia="zh-CN"/>
        </w:rPr>
        <w:t>.3.3.3.4</w:t>
      </w:r>
      <w:r>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14:paraId="5559DBFE"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F3E3197" w14:textId="77777777" w:rsidR="00020C50" w:rsidRDefault="00020C50" w:rsidP="00F45A8A">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0011484" w14:textId="77777777" w:rsidR="00020C50" w:rsidRDefault="00020C50" w:rsidP="00F45A8A">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47D01AB" w14:textId="77777777" w:rsidR="00020C50" w:rsidRDefault="00020C50" w:rsidP="00F45A8A">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6AB5BE4E" w14:textId="77777777" w:rsidR="00020C50" w:rsidRDefault="00020C50" w:rsidP="00F45A8A">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52B796" w14:textId="77777777" w:rsidR="00020C50" w:rsidRDefault="00020C50" w:rsidP="00F45A8A">
            <w:pPr>
              <w:pStyle w:val="TAH"/>
            </w:pPr>
            <w:r>
              <w:t>Description</w:t>
            </w:r>
          </w:p>
        </w:tc>
      </w:tr>
      <w:tr w:rsidR="00020C50" w14:paraId="3481D20E"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73598BB1" w14:textId="77777777" w:rsidR="00020C50" w:rsidRDefault="00020C50" w:rsidP="00F45A8A">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D50FF22" w14:textId="77777777" w:rsidR="00020C50" w:rsidRDefault="00020C50" w:rsidP="00F45A8A">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3758A2AE" w14:textId="77777777" w:rsidR="00020C50" w:rsidRDefault="00020C50" w:rsidP="00F45A8A">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5E65B331" w14:textId="77777777" w:rsidR="00020C50" w:rsidRDefault="00020C50" w:rsidP="00F45A8A">
            <w:pPr>
              <w:pStyle w:val="TAL"/>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E9851AA" w14:textId="77777777" w:rsidR="00020C50" w:rsidRDefault="00020C50" w:rsidP="00F45A8A">
            <w:pPr>
              <w:pStyle w:val="TAL"/>
            </w:pPr>
            <w:r>
              <w:t>Contains an alternative URI of the resource located in an alternative ML Repository.</w:t>
            </w:r>
          </w:p>
        </w:tc>
      </w:tr>
    </w:tbl>
    <w:p w14:paraId="7364411E" w14:textId="77777777" w:rsidR="00020C50" w:rsidRDefault="00020C50" w:rsidP="00020C50"/>
    <w:p w14:paraId="68231A86" w14:textId="544C0495" w:rsidR="00020C50" w:rsidRDefault="00020C50" w:rsidP="00020C50">
      <w:pPr>
        <w:pStyle w:val="TH"/>
      </w:pPr>
      <w:r>
        <w:t>Table </w:t>
      </w:r>
      <w:r w:rsidR="00027822">
        <w:rPr>
          <w:lang w:eastAsia="zh-CN"/>
        </w:rPr>
        <w:t>6.2.3</w:t>
      </w:r>
      <w:r>
        <w:rPr>
          <w:lang w:eastAsia="zh-CN"/>
        </w:rPr>
        <w:t>.3.3.3.4</w:t>
      </w:r>
      <w:r>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14:paraId="15F7133F"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5BD85FC" w14:textId="77777777" w:rsidR="00020C50" w:rsidRDefault="00020C50" w:rsidP="00F45A8A">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2C9DF53" w14:textId="77777777" w:rsidR="00020C50" w:rsidRDefault="00020C50" w:rsidP="00F45A8A">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58957A2" w14:textId="77777777" w:rsidR="00020C50" w:rsidRDefault="00020C50" w:rsidP="00F45A8A">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0F3ABA8" w14:textId="77777777" w:rsidR="00020C50" w:rsidRDefault="00020C50" w:rsidP="00F45A8A">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0D22A6" w14:textId="77777777" w:rsidR="00020C50" w:rsidRDefault="00020C50" w:rsidP="00F45A8A">
            <w:pPr>
              <w:pStyle w:val="TAH"/>
            </w:pPr>
            <w:r>
              <w:t>Description</w:t>
            </w:r>
          </w:p>
        </w:tc>
      </w:tr>
      <w:tr w:rsidR="00020C50" w14:paraId="3F94EDE0"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42AA22AA" w14:textId="77777777" w:rsidR="00020C50" w:rsidRDefault="00020C50" w:rsidP="00F45A8A">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1400B83D" w14:textId="77777777" w:rsidR="00020C50" w:rsidRDefault="00020C50" w:rsidP="00F45A8A">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7AA8C5E3" w14:textId="77777777" w:rsidR="00020C50" w:rsidRDefault="00020C50" w:rsidP="00F45A8A">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37BC8B7A" w14:textId="77777777" w:rsidR="00020C50" w:rsidRDefault="00020C50" w:rsidP="00F45A8A">
            <w:pPr>
              <w:pStyle w:val="TAL"/>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73FA475" w14:textId="77777777" w:rsidR="00020C50" w:rsidRDefault="00020C50" w:rsidP="00F45A8A">
            <w:pPr>
              <w:pStyle w:val="TAL"/>
            </w:pPr>
            <w:r>
              <w:t>Contains an alternative URI of the resource located in an alternative ML Repository.</w:t>
            </w:r>
          </w:p>
        </w:tc>
      </w:tr>
    </w:tbl>
    <w:p w14:paraId="4F768E41" w14:textId="77777777" w:rsidR="00020C50" w:rsidRDefault="00020C50" w:rsidP="00020C50">
      <w:pPr>
        <w:rPr>
          <w:lang w:eastAsia="zh-CN"/>
        </w:rPr>
      </w:pPr>
    </w:p>
    <w:p w14:paraId="123C3253" w14:textId="593A943A" w:rsidR="00020C50" w:rsidRDefault="00027822" w:rsidP="00020C50">
      <w:pPr>
        <w:pStyle w:val="H6"/>
      </w:pPr>
      <w:r>
        <w:rPr>
          <w:noProof/>
        </w:rPr>
        <w:t>6.2.3</w:t>
      </w:r>
      <w:r w:rsidR="00020C50">
        <w:rPr>
          <w:noProof/>
        </w:rPr>
        <w:t>.</w:t>
      </w:r>
      <w:r w:rsidR="00020C50">
        <w:t>3.3.4</w:t>
      </w:r>
      <w:r w:rsidR="00020C50">
        <w:tab/>
        <w:t>Resource Custom Operations</w:t>
      </w:r>
    </w:p>
    <w:p w14:paraId="2A636468" w14:textId="77777777" w:rsidR="00020C50" w:rsidRDefault="00020C50" w:rsidP="00020C50">
      <w:r>
        <w:t>There are no resource custom operations defined for this resource in this release of the specification.</w:t>
      </w:r>
    </w:p>
    <w:p w14:paraId="420FC3D8" w14:textId="71266115" w:rsidR="00020C50" w:rsidRDefault="00027822" w:rsidP="00020C50">
      <w:pPr>
        <w:pStyle w:val="Heading4"/>
      </w:pPr>
      <w:bookmarkStart w:id="1386" w:name="_Toc199249670"/>
      <w:r>
        <w:rPr>
          <w:noProof/>
        </w:rPr>
        <w:t>6.2.3</w:t>
      </w:r>
      <w:r w:rsidR="00020C50">
        <w:rPr>
          <w:noProof/>
        </w:rPr>
        <w:t>.</w:t>
      </w:r>
      <w:r w:rsidR="00020C50">
        <w:t>4</w:t>
      </w:r>
      <w:r w:rsidR="00020C50">
        <w:tab/>
        <w:t>Custom Operations without associated resources</w:t>
      </w:r>
      <w:bookmarkEnd w:id="1386"/>
    </w:p>
    <w:p w14:paraId="71D91C0B" w14:textId="77777777" w:rsidR="00020C50" w:rsidRDefault="00020C50" w:rsidP="00020C50">
      <w:r>
        <w:t>There are no custom Operations without associated resources defined for this resource in this release of the specification.</w:t>
      </w:r>
    </w:p>
    <w:p w14:paraId="3115C563" w14:textId="0AAE13CD" w:rsidR="00020C50" w:rsidRDefault="00027822" w:rsidP="00020C50">
      <w:pPr>
        <w:pStyle w:val="Heading4"/>
        <w:rPr>
          <w:lang w:eastAsia="zh-CN"/>
        </w:rPr>
      </w:pPr>
      <w:bookmarkStart w:id="1387" w:name="_Toc199249671"/>
      <w:r>
        <w:rPr>
          <w:lang w:eastAsia="zh-CN"/>
        </w:rPr>
        <w:t>6.2.3</w:t>
      </w:r>
      <w:r w:rsidR="00020C50">
        <w:rPr>
          <w:lang w:eastAsia="zh-CN"/>
        </w:rPr>
        <w:t>.5</w:t>
      </w:r>
      <w:r w:rsidR="00020C50">
        <w:rPr>
          <w:lang w:eastAsia="zh-CN"/>
        </w:rPr>
        <w:tab/>
        <w:t>Notifications</w:t>
      </w:r>
      <w:bookmarkEnd w:id="1387"/>
    </w:p>
    <w:p w14:paraId="2B423651" w14:textId="1FE17C6F" w:rsidR="00020C50" w:rsidRDefault="00027822" w:rsidP="00020C50">
      <w:pPr>
        <w:pStyle w:val="Heading5"/>
        <w:rPr>
          <w:lang w:eastAsia="zh-CN"/>
        </w:rPr>
      </w:pPr>
      <w:bookmarkStart w:id="1388" w:name="_Toc199249672"/>
      <w:r>
        <w:rPr>
          <w:lang w:eastAsia="zh-CN"/>
        </w:rPr>
        <w:t>6.2.3</w:t>
      </w:r>
      <w:r w:rsidR="00020C50">
        <w:rPr>
          <w:lang w:eastAsia="zh-CN"/>
        </w:rPr>
        <w:t>.5.1</w:t>
      </w:r>
      <w:r w:rsidR="00020C50">
        <w:rPr>
          <w:lang w:eastAsia="zh-CN"/>
        </w:rPr>
        <w:tab/>
        <w:t>General</w:t>
      </w:r>
      <w:bookmarkEnd w:id="1388"/>
    </w:p>
    <w:p w14:paraId="262A829E" w14:textId="77777777" w:rsidR="00020C50" w:rsidRDefault="00020C50" w:rsidP="00020C50">
      <w:pPr>
        <w:rPr>
          <w:noProof/>
        </w:rPr>
      </w:pPr>
      <w:bookmarkStart w:id="1389" w:name="_Hlk198710786"/>
      <w:r>
        <w:rPr>
          <w:noProof/>
        </w:rPr>
        <w:t xml:space="preserve">Notifications shall comply to </w:t>
      </w:r>
      <w:r>
        <w:t>clause 6.6 of 3GPP TS 29.549 [14]</w:t>
      </w:r>
      <w:r>
        <w:rPr>
          <w:noProof/>
        </w:rPr>
        <w:t>.</w:t>
      </w:r>
    </w:p>
    <w:bookmarkEnd w:id="1389"/>
    <w:p w14:paraId="47E19BEC" w14:textId="2E3BC8BE" w:rsidR="00020C50" w:rsidRDefault="00020C50" w:rsidP="00020C50">
      <w:pPr>
        <w:pStyle w:val="TH"/>
      </w:pPr>
      <w:r>
        <w:t>Table </w:t>
      </w:r>
      <w:r w:rsidR="00027822">
        <w:t>6.2.3</w:t>
      </w:r>
      <w:r>
        <w:t>.5.1-1: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020C50" w14:paraId="3033AA49" w14:textId="77777777" w:rsidTr="00F45A8A">
        <w:trPr>
          <w:jc w:val="center"/>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527933D" w14:textId="77777777" w:rsidR="00020C50" w:rsidRDefault="00020C50" w:rsidP="00F45A8A">
            <w:pPr>
              <w:pStyle w:val="TAH"/>
            </w:pPr>
            <w:r>
              <w:t>Notification</w:t>
            </w:r>
          </w:p>
        </w:tc>
        <w:tc>
          <w:tcPr>
            <w:tcW w:w="137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485138" w14:textId="77777777" w:rsidR="00020C50" w:rsidRDefault="00020C50" w:rsidP="00F45A8A">
            <w:pPr>
              <w:pStyle w:val="TAH"/>
            </w:pPr>
            <w:r>
              <w:t>Callback URI</w:t>
            </w:r>
          </w:p>
        </w:tc>
        <w:tc>
          <w:tcPr>
            <w:tcW w:w="85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60A4D0" w14:textId="77777777" w:rsidR="00020C50" w:rsidRDefault="00020C50" w:rsidP="00F45A8A">
            <w:pPr>
              <w:pStyle w:val="TAH"/>
            </w:pPr>
            <w:r>
              <w:t>HTTP method or custom operation</w:t>
            </w:r>
          </w:p>
        </w:tc>
        <w:tc>
          <w:tcPr>
            <w:tcW w:w="111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9FA6BD" w14:textId="77777777" w:rsidR="00020C50" w:rsidRDefault="00020C50" w:rsidP="00F45A8A">
            <w:pPr>
              <w:pStyle w:val="TAH"/>
            </w:pPr>
            <w:r>
              <w:t>Description</w:t>
            </w:r>
          </w:p>
          <w:p w14:paraId="30CC7F12" w14:textId="77777777" w:rsidR="00020C50" w:rsidRDefault="00020C50" w:rsidP="00F45A8A">
            <w:pPr>
              <w:pStyle w:val="TAH"/>
            </w:pPr>
            <w:r>
              <w:t>(service operation)</w:t>
            </w:r>
          </w:p>
        </w:tc>
      </w:tr>
      <w:tr w:rsidR="00020C50" w14:paraId="0BC4C82C" w14:textId="77777777" w:rsidTr="00F45A8A">
        <w:trPr>
          <w:jc w:val="center"/>
        </w:trPr>
        <w:tc>
          <w:tcPr>
            <w:tcW w:w="1656" w:type="pct"/>
            <w:tcBorders>
              <w:top w:val="single" w:sz="6" w:space="0" w:color="auto"/>
              <w:left w:val="single" w:sz="6" w:space="0" w:color="auto"/>
              <w:bottom w:val="single" w:sz="6" w:space="0" w:color="auto"/>
              <w:right w:val="single" w:sz="6" w:space="0" w:color="auto"/>
            </w:tcBorders>
            <w:hideMark/>
          </w:tcPr>
          <w:p w14:paraId="491876B4" w14:textId="77777777" w:rsidR="00020C50" w:rsidRDefault="00020C50" w:rsidP="00F45A8A">
            <w:pPr>
              <w:pStyle w:val="TAL"/>
              <w:rPr>
                <w:lang w:val="en-US"/>
              </w:rPr>
            </w:pPr>
            <w:r>
              <w:t>MLR FL Events Event Notification</w:t>
            </w:r>
          </w:p>
        </w:tc>
        <w:tc>
          <w:tcPr>
            <w:tcW w:w="1378" w:type="pct"/>
            <w:tcBorders>
              <w:top w:val="single" w:sz="6" w:space="0" w:color="auto"/>
              <w:left w:val="single" w:sz="6" w:space="0" w:color="auto"/>
              <w:bottom w:val="single" w:sz="6" w:space="0" w:color="auto"/>
              <w:right w:val="single" w:sz="6" w:space="0" w:color="auto"/>
            </w:tcBorders>
            <w:hideMark/>
          </w:tcPr>
          <w:p w14:paraId="4A8EBC78" w14:textId="77777777" w:rsidR="00020C50" w:rsidRDefault="00020C50" w:rsidP="00F45A8A">
            <w:pPr>
              <w:pStyle w:val="TAL"/>
            </w:pPr>
            <w:r>
              <w:t>{notifUri}</w:t>
            </w:r>
          </w:p>
        </w:tc>
        <w:tc>
          <w:tcPr>
            <w:tcW w:w="854" w:type="pct"/>
            <w:tcBorders>
              <w:top w:val="single" w:sz="6" w:space="0" w:color="auto"/>
              <w:left w:val="single" w:sz="6" w:space="0" w:color="auto"/>
              <w:bottom w:val="single" w:sz="6" w:space="0" w:color="auto"/>
              <w:right w:val="single" w:sz="6" w:space="0" w:color="auto"/>
            </w:tcBorders>
            <w:hideMark/>
          </w:tcPr>
          <w:p w14:paraId="60E122B4" w14:textId="77777777" w:rsidR="00020C50" w:rsidRDefault="00020C50" w:rsidP="00F45A8A">
            <w:pPr>
              <w:pStyle w:val="TAL"/>
              <w:rPr>
                <w:lang w:val="fr-FR"/>
              </w:rPr>
            </w:pPr>
            <w:r>
              <w:rPr>
                <w:lang w:val="fr-FR"/>
              </w:rPr>
              <w:t>POST</w:t>
            </w:r>
          </w:p>
        </w:tc>
        <w:tc>
          <w:tcPr>
            <w:tcW w:w="1112" w:type="pct"/>
            <w:tcBorders>
              <w:top w:val="single" w:sz="6" w:space="0" w:color="auto"/>
              <w:left w:val="single" w:sz="6" w:space="0" w:color="auto"/>
              <w:bottom w:val="single" w:sz="6" w:space="0" w:color="auto"/>
              <w:right w:val="single" w:sz="6" w:space="0" w:color="auto"/>
            </w:tcBorders>
            <w:hideMark/>
          </w:tcPr>
          <w:p w14:paraId="37FD4ECC" w14:textId="77777777" w:rsidR="00020C50" w:rsidRDefault="00020C50" w:rsidP="00F45A8A">
            <w:pPr>
              <w:pStyle w:val="TAL"/>
              <w:rPr>
                <w:lang w:val="en-US"/>
              </w:rPr>
            </w:pPr>
            <w:r>
              <w:rPr>
                <w:lang w:val="en-US"/>
              </w:rPr>
              <w:t>This service operation e</w:t>
            </w:r>
            <w:r>
              <w:t>nables an ML Repository to notify a previously subscribed AIMLE service consumer on MLR FL Events related event(s).</w:t>
            </w:r>
          </w:p>
        </w:tc>
      </w:tr>
    </w:tbl>
    <w:p w14:paraId="173FEE38" w14:textId="77777777" w:rsidR="00020C50" w:rsidRDefault="00020C50" w:rsidP="00020C50">
      <w:pPr>
        <w:rPr>
          <w:lang w:eastAsia="zh-CN"/>
        </w:rPr>
      </w:pPr>
    </w:p>
    <w:p w14:paraId="0AA29098" w14:textId="29357286" w:rsidR="00020C50" w:rsidRDefault="00027822" w:rsidP="00020C50">
      <w:pPr>
        <w:pStyle w:val="Heading5"/>
        <w:rPr>
          <w:lang w:eastAsia="zh-CN"/>
        </w:rPr>
      </w:pPr>
      <w:bookmarkStart w:id="1390" w:name="_Toc199249673"/>
      <w:r>
        <w:rPr>
          <w:lang w:eastAsia="zh-CN"/>
        </w:rPr>
        <w:t>6.2.3</w:t>
      </w:r>
      <w:r w:rsidR="00020C50">
        <w:rPr>
          <w:lang w:eastAsia="zh-CN"/>
        </w:rPr>
        <w:t>.5.2</w:t>
      </w:r>
      <w:r w:rsidR="00020C50">
        <w:rPr>
          <w:lang w:eastAsia="zh-CN"/>
        </w:rPr>
        <w:tab/>
      </w:r>
      <w:r w:rsidR="00020C50">
        <w:t>MLR FL Events</w:t>
      </w:r>
      <w:r w:rsidR="00020C50">
        <w:rPr>
          <w:lang w:eastAsia="zh-CN"/>
        </w:rPr>
        <w:t xml:space="preserve"> Event Notification</w:t>
      </w:r>
      <w:bookmarkEnd w:id="1390"/>
    </w:p>
    <w:p w14:paraId="1991DE2E" w14:textId="1BD5667C" w:rsidR="00020C50" w:rsidRDefault="00027822" w:rsidP="00020C50">
      <w:pPr>
        <w:pStyle w:val="H6"/>
        <w:rPr>
          <w:lang w:eastAsia="zh-CN"/>
        </w:rPr>
      </w:pPr>
      <w:r>
        <w:rPr>
          <w:lang w:eastAsia="zh-CN"/>
        </w:rPr>
        <w:t>6.2.3</w:t>
      </w:r>
      <w:r w:rsidR="00020C50">
        <w:rPr>
          <w:lang w:eastAsia="zh-CN"/>
        </w:rPr>
        <w:t>.5.2.1</w:t>
      </w:r>
      <w:r w:rsidR="00020C50">
        <w:rPr>
          <w:lang w:eastAsia="zh-CN"/>
        </w:rPr>
        <w:tab/>
        <w:t>Description</w:t>
      </w:r>
    </w:p>
    <w:p w14:paraId="0C053EB7" w14:textId="77777777" w:rsidR="00020C50" w:rsidRDefault="00020C50" w:rsidP="00020C50">
      <w:pPr>
        <w:rPr>
          <w:lang w:eastAsia="zh-CN"/>
        </w:rPr>
      </w:pPr>
      <w:r>
        <w:rPr>
          <w:lang w:eastAsia="zh-CN"/>
        </w:rPr>
        <w:t xml:space="preserve">The </w:t>
      </w:r>
      <w:r>
        <w:t>MLR FL Events</w:t>
      </w:r>
      <w:r>
        <w:rPr>
          <w:lang w:eastAsia="zh-CN"/>
        </w:rPr>
        <w:t xml:space="preserve"> Event Notification is used by the ML Repository </w:t>
      </w:r>
      <w:r>
        <w:t>to notify a previously subscribed AIMLE service consumer on MLR FL Events related event(s)</w:t>
      </w:r>
      <w:r>
        <w:rPr>
          <w:lang w:eastAsia="zh-CN"/>
        </w:rPr>
        <w:t>.</w:t>
      </w:r>
    </w:p>
    <w:p w14:paraId="4043A834" w14:textId="7920A255" w:rsidR="00020C50" w:rsidRDefault="00027822" w:rsidP="00020C50">
      <w:pPr>
        <w:pStyle w:val="H6"/>
        <w:rPr>
          <w:lang w:eastAsia="zh-CN"/>
        </w:rPr>
      </w:pPr>
      <w:r>
        <w:rPr>
          <w:lang w:eastAsia="zh-CN"/>
        </w:rPr>
        <w:t>6.2.3</w:t>
      </w:r>
      <w:r w:rsidR="00020C50">
        <w:rPr>
          <w:lang w:eastAsia="zh-CN"/>
        </w:rPr>
        <w:t>.5.2.2</w:t>
      </w:r>
      <w:r w:rsidR="00020C50">
        <w:rPr>
          <w:lang w:eastAsia="zh-CN"/>
        </w:rPr>
        <w:tab/>
        <w:t>Target URI</w:t>
      </w:r>
    </w:p>
    <w:p w14:paraId="7E98B5CB" w14:textId="7845C611" w:rsidR="00020C50" w:rsidRDefault="00020C50" w:rsidP="00020C50">
      <w:pPr>
        <w:rPr>
          <w:rFonts w:ascii="Arial" w:hAnsi="Arial" w:cs="Arial"/>
          <w:noProof/>
        </w:rPr>
      </w:pPr>
      <w:r>
        <w:t xml:space="preserve">The Callback URI </w:t>
      </w:r>
      <w:r>
        <w:rPr>
          <w:b/>
        </w:rPr>
        <w:t>"{notifUri}"</w:t>
      </w:r>
      <w:r>
        <w:t xml:space="preserve"> shall be used with the callback URI variables defined in table </w:t>
      </w:r>
      <w:r w:rsidR="00027822">
        <w:t>6.2.3</w:t>
      </w:r>
      <w:r>
        <w:t>.5.2.2-1.</w:t>
      </w:r>
    </w:p>
    <w:p w14:paraId="438323F5" w14:textId="626E4024" w:rsidR="00020C50" w:rsidRDefault="00020C50" w:rsidP="00020C50">
      <w:pPr>
        <w:pStyle w:val="TH"/>
        <w:rPr>
          <w:rFonts w:cs="Arial"/>
          <w:noProof/>
        </w:rPr>
      </w:pPr>
      <w:r>
        <w:rPr>
          <w:noProof/>
        </w:rPr>
        <w:t>Table </w:t>
      </w:r>
      <w:r w:rsidR="00027822">
        <w:t>6.2.3</w:t>
      </w:r>
      <w:r>
        <w:t>.5.2.2</w:t>
      </w:r>
      <w:r>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020C50" w14:paraId="75A4C5E7" w14:textId="77777777" w:rsidTr="00F45A8A">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hideMark/>
          </w:tcPr>
          <w:p w14:paraId="1907478C" w14:textId="77777777" w:rsidR="00020C50" w:rsidRDefault="00020C50" w:rsidP="00F45A8A">
            <w:pPr>
              <w:pStyle w:val="TAH"/>
              <w:rPr>
                <w:noProof/>
              </w:rPr>
            </w:pPr>
            <w:r>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507BA8" w14:textId="77777777" w:rsidR="00020C50" w:rsidRDefault="00020C50" w:rsidP="00F45A8A">
            <w:pPr>
              <w:pStyle w:val="TAH"/>
              <w:rPr>
                <w:noProof/>
              </w:rPr>
            </w:pPr>
            <w:r>
              <w:rPr>
                <w:noProof/>
              </w:rPr>
              <w:t>Definition</w:t>
            </w:r>
          </w:p>
        </w:tc>
      </w:tr>
      <w:tr w:rsidR="00020C50" w14:paraId="6D130C58" w14:textId="77777777" w:rsidTr="00F45A8A">
        <w:trPr>
          <w:jc w:val="center"/>
        </w:trPr>
        <w:tc>
          <w:tcPr>
            <w:tcW w:w="1924" w:type="dxa"/>
            <w:tcBorders>
              <w:top w:val="single" w:sz="6" w:space="0" w:color="auto"/>
              <w:left w:val="single" w:sz="6" w:space="0" w:color="auto"/>
              <w:bottom w:val="single" w:sz="6" w:space="0" w:color="auto"/>
              <w:right w:val="single" w:sz="6" w:space="0" w:color="auto"/>
            </w:tcBorders>
            <w:vAlign w:val="center"/>
            <w:hideMark/>
          </w:tcPr>
          <w:p w14:paraId="4D492202" w14:textId="77777777" w:rsidR="00020C50" w:rsidRDefault="00020C50" w:rsidP="00F45A8A">
            <w:pPr>
              <w:pStyle w:val="TAL"/>
              <w:rPr>
                <w:noProof/>
              </w:rPr>
            </w:pPr>
            <w:r>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09AA8092" w14:textId="77777777" w:rsidR="00020C50" w:rsidRDefault="00020C50" w:rsidP="00F45A8A">
            <w:pPr>
              <w:pStyle w:val="TAL"/>
              <w:rPr>
                <w:noProof/>
              </w:rPr>
            </w:pPr>
            <w:r>
              <w:rPr>
                <w:noProof/>
              </w:rPr>
              <w:t xml:space="preserve">The Notification URI is assigned within the </w:t>
            </w:r>
            <w:r>
              <w:t>Individual MLR FL Events Subscription</w:t>
            </w:r>
            <w:r>
              <w:rPr>
                <w:noProof/>
              </w:rPr>
              <w:t xml:space="preserve"> and described within the FlEvtsSub type</w:t>
            </w:r>
          </w:p>
        </w:tc>
      </w:tr>
    </w:tbl>
    <w:p w14:paraId="0ECD8BBA" w14:textId="77777777" w:rsidR="00020C50" w:rsidRDefault="00020C50" w:rsidP="00020C50">
      <w:pPr>
        <w:rPr>
          <w:lang w:eastAsia="zh-CN"/>
        </w:rPr>
      </w:pPr>
    </w:p>
    <w:p w14:paraId="7E760681" w14:textId="320DFE85" w:rsidR="00020C50" w:rsidRDefault="00027822" w:rsidP="00020C50">
      <w:pPr>
        <w:pStyle w:val="H6"/>
        <w:rPr>
          <w:lang w:eastAsia="zh-CN"/>
        </w:rPr>
      </w:pPr>
      <w:r>
        <w:rPr>
          <w:lang w:eastAsia="zh-CN"/>
        </w:rPr>
        <w:t>6.2.3</w:t>
      </w:r>
      <w:r w:rsidR="00020C50">
        <w:rPr>
          <w:lang w:eastAsia="zh-CN"/>
        </w:rPr>
        <w:t>.5.2.3</w:t>
      </w:r>
      <w:r w:rsidR="00020C50">
        <w:rPr>
          <w:lang w:eastAsia="zh-CN"/>
        </w:rPr>
        <w:tab/>
        <w:t>Standard Methods</w:t>
      </w:r>
    </w:p>
    <w:p w14:paraId="10E47BF3" w14:textId="7ADB8BD3" w:rsidR="00020C50" w:rsidRDefault="00027822" w:rsidP="00020C50">
      <w:pPr>
        <w:pStyle w:val="H6"/>
        <w:rPr>
          <w:lang w:eastAsia="zh-CN"/>
        </w:rPr>
      </w:pPr>
      <w:r>
        <w:rPr>
          <w:lang w:eastAsia="zh-CN"/>
        </w:rPr>
        <w:t>6.2.3</w:t>
      </w:r>
      <w:r w:rsidR="00020C50">
        <w:rPr>
          <w:lang w:eastAsia="zh-CN"/>
        </w:rPr>
        <w:t>.5.2.3.1</w:t>
      </w:r>
      <w:r w:rsidR="00020C50">
        <w:rPr>
          <w:lang w:eastAsia="zh-CN"/>
        </w:rPr>
        <w:tab/>
        <w:t>POST</w:t>
      </w:r>
    </w:p>
    <w:p w14:paraId="2873E123" w14:textId="51B01D48" w:rsidR="00020C50" w:rsidRDefault="00020C50" w:rsidP="00020C50">
      <w:r>
        <w:t>This method shall support the request data structures specified in table </w:t>
      </w:r>
      <w:r w:rsidR="00027822">
        <w:t>6.2.3</w:t>
      </w:r>
      <w:r>
        <w:t>.5.2.3-1 and the response data structures and response codes specified in table </w:t>
      </w:r>
      <w:r w:rsidR="00027822">
        <w:t>6.2.3</w:t>
      </w:r>
      <w:r>
        <w:t>.5.2.3-2.</w:t>
      </w:r>
    </w:p>
    <w:p w14:paraId="0090B69D" w14:textId="4B2582F7" w:rsidR="00020C50" w:rsidRDefault="00020C50" w:rsidP="00020C50">
      <w:pPr>
        <w:pStyle w:val="TH"/>
      </w:pPr>
      <w:r>
        <w:t>Table </w:t>
      </w:r>
      <w:r w:rsidR="00027822">
        <w:t>6.2.3</w:t>
      </w:r>
      <w:r>
        <w:t>.5.2.3-1: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020C50" w14:paraId="0FE54A61" w14:textId="77777777" w:rsidTr="00F45A8A">
        <w:trPr>
          <w:jc w:val="center"/>
        </w:trPr>
        <w:tc>
          <w:tcPr>
            <w:tcW w:w="2989" w:type="dxa"/>
            <w:tcBorders>
              <w:top w:val="single" w:sz="6" w:space="0" w:color="auto"/>
              <w:left w:val="single" w:sz="6" w:space="0" w:color="auto"/>
              <w:bottom w:val="single" w:sz="6" w:space="0" w:color="auto"/>
              <w:right w:val="single" w:sz="6" w:space="0" w:color="auto"/>
            </w:tcBorders>
            <w:shd w:val="clear" w:color="auto" w:fill="C0C0C0"/>
            <w:hideMark/>
          </w:tcPr>
          <w:p w14:paraId="4ABA4FAB" w14:textId="77777777" w:rsidR="00020C50" w:rsidRDefault="00020C50" w:rsidP="00F45A8A">
            <w:pPr>
              <w:pStyle w:val="TAH"/>
            </w:pPr>
            <w: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688F3A85" w14:textId="77777777" w:rsidR="00020C50" w:rsidRDefault="00020C50" w:rsidP="00F45A8A">
            <w:pPr>
              <w:pStyle w:val="TAH"/>
            </w:pPr>
            <w:r>
              <w:t>P</w:t>
            </w:r>
          </w:p>
        </w:tc>
        <w:tc>
          <w:tcPr>
            <w:tcW w:w="1350" w:type="dxa"/>
            <w:tcBorders>
              <w:top w:val="single" w:sz="6" w:space="0" w:color="auto"/>
              <w:left w:val="single" w:sz="6" w:space="0" w:color="auto"/>
              <w:bottom w:val="single" w:sz="6" w:space="0" w:color="auto"/>
              <w:right w:val="single" w:sz="6" w:space="0" w:color="auto"/>
            </w:tcBorders>
            <w:shd w:val="clear" w:color="auto" w:fill="C0C0C0"/>
            <w:hideMark/>
          </w:tcPr>
          <w:p w14:paraId="59C4FF18" w14:textId="77777777" w:rsidR="00020C50" w:rsidRDefault="00020C50" w:rsidP="00F45A8A">
            <w:pPr>
              <w:pStyle w:val="TAH"/>
            </w:pPr>
            <w: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57B2271" w14:textId="77777777" w:rsidR="00020C50" w:rsidRDefault="00020C50" w:rsidP="00F45A8A">
            <w:pPr>
              <w:pStyle w:val="TAH"/>
            </w:pPr>
            <w:r>
              <w:t>Description</w:t>
            </w:r>
          </w:p>
        </w:tc>
      </w:tr>
      <w:tr w:rsidR="00020C50" w14:paraId="0CDCFC64" w14:textId="77777777" w:rsidTr="00F45A8A">
        <w:trPr>
          <w:jc w:val="center"/>
        </w:trPr>
        <w:tc>
          <w:tcPr>
            <w:tcW w:w="2989" w:type="dxa"/>
            <w:tcBorders>
              <w:top w:val="single" w:sz="6" w:space="0" w:color="auto"/>
              <w:left w:val="single" w:sz="6" w:space="0" w:color="auto"/>
              <w:bottom w:val="single" w:sz="6" w:space="0" w:color="000000"/>
              <w:right w:val="single" w:sz="6" w:space="0" w:color="auto"/>
            </w:tcBorders>
            <w:hideMark/>
          </w:tcPr>
          <w:p w14:paraId="6A63327E" w14:textId="77777777" w:rsidR="00020C50" w:rsidRDefault="00020C50" w:rsidP="00F45A8A">
            <w:pPr>
              <w:pStyle w:val="TAL"/>
            </w:pPr>
            <w:r>
              <w:rPr>
                <w:noProof/>
              </w:rPr>
              <w:t>FlEvtsNotif</w:t>
            </w:r>
          </w:p>
        </w:tc>
        <w:tc>
          <w:tcPr>
            <w:tcW w:w="360" w:type="dxa"/>
            <w:tcBorders>
              <w:top w:val="single" w:sz="6" w:space="0" w:color="auto"/>
              <w:left w:val="single" w:sz="6" w:space="0" w:color="auto"/>
              <w:bottom w:val="single" w:sz="6" w:space="0" w:color="000000"/>
              <w:right w:val="single" w:sz="6" w:space="0" w:color="auto"/>
            </w:tcBorders>
            <w:hideMark/>
          </w:tcPr>
          <w:p w14:paraId="7A950202" w14:textId="77777777" w:rsidR="00020C50" w:rsidRDefault="00020C50" w:rsidP="00F45A8A">
            <w:pPr>
              <w:pStyle w:val="TAC"/>
            </w:pPr>
            <w:r>
              <w:t>M</w:t>
            </w:r>
          </w:p>
        </w:tc>
        <w:tc>
          <w:tcPr>
            <w:tcW w:w="1350" w:type="dxa"/>
            <w:tcBorders>
              <w:top w:val="single" w:sz="6" w:space="0" w:color="auto"/>
              <w:left w:val="single" w:sz="6" w:space="0" w:color="auto"/>
              <w:bottom w:val="single" w:sz="6" w:space="0" w:color="000000"/>
              <w:right w:val="single" w:sz="6" w:space="0" w:color="auto"/>
            </w:tcBorders>
            <w:hideMark/>
          </w:tcPr>
          <w:p w14:paraId="417AF8B1" w14:textId="77777777" w:rsidR="00020C50" w:rsidRDefault="00020C50" w:rsidP="00F45A8A">
            <w:pPr>
              <w:pStyle w:val="TAL"/>
            </w:pPr>
            <w:r>
              <w:t>1</w:t>
            </w:r>
          </w:p>
        </w:tc>
        <w:tc>
          <w:tcPr>
            <w:tcW w:w="4980" w:type="dxa"/>
            <w:tcBorders>
              <w:top w:val="single" w:sz="6" w:space="0" w:color="auto"/>
              <w:left w:val="single" w:sz="6" w:space="0" w:color="auto"/>
              <w:bottom w:val="single" w:sz="6" w:space="0" w:color="000000"/>
              <w:right w:val="single" w:sz="6" w:space="0" w:color="auto"/>
            </w:tcBorders>
            <w:hideMark/>
          </w:tcPr>
          <w:p w14:paraId="25A382C8" w14:textId="77777777" w:rsidR="00020C50" w:rsidRDefault="00020C50" w:rsidP="00F45A8A">
            <w:pPr>
              <w:pStyle w:val="TAL"/>
            </w:pPr>
            <w:r>
              <w:t>Represents the AIMLE ML Model Performance Monitor Event Notification.</w:t>
            </w:r>
          </w:p>
        </w:tc>
      </w:tr>
    </w:tbl>
    <w:p w14:paraId="14CB319E" w14:textId="77777777" w:rsidR="00020C50" w:rsidRDefault="00020C50" w:rsidP="00020C50"/>
    <w:p w14:paraId="523B3118" w14:textId="7D1BB588" w:rsidR="00020C50" w:rsidRDefault="00020C50" w:rsidP="00020C50">
      <w:pPr>
        <w:pStyle w:val="TH"/>
      </w:pPr>
      <w:r>
        <w:t>Table </w:t>
      </w:r>
      <w:r w:rsidR="00027822">
        <w:t>6.2.3</w:t>
      </w:r>
      <w:r>
        <w:t>.5.2.3-2: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020C50" w14:paraId="4ABCC9C3" w14:textId="77777777" w:rsidTr="00F45A8A">
        <w:trPr>
          <w:jc w:val="center"/>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43D7567C" w14:textId="77777777" w:rsidR="00020C50" w:rsidRDefault="00020C50" w:rsidP="00F45A8A">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371DBB0C" w14:textId="77777777" w:rsidR="00020C50" w:rsidRDefault="00020C50" w:rsidP="00F45A8A">
            <w:pPr>
              <w:pStyle w:val="TAH"/>
            </w:pPr>
            <w:r>
              <w:t>P</w:t>
            </w:r>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0A9D99B3" w14:textId="77777777" w:rsidR="00020C50" w:rsidRDefault="00020C50" w:rsidP="00F45A8A">
            <w:pPr>
              <w:pStyle w:val="TAH"/>
            </w:pPr>
            <w:r>
              <w:t>Cardinality</w:t>
            </w:r>
          </w:p>
        </w:tc>
        <w:tc>
          <w:tcPr>
            <w:tcW w:w="791" w:type="pct"/>
            <w:tcBorders>
              <w:top w:val="single" w:sz="6" w:space="0" w:color="auto"/>
              <w:left w:val="single" w:sz="6" w:space="0" w:color="auto"/>
              <w:bottom w:val="single" w:sz="6" w:space="0" w:color="auto"/>
              <w:right w:val="single" w:sz="6" w:space="0" w:color="auto"/>
            </w:tcBorders>
            <w:shd w:val="clear" w:color="auto" w:fill="C0C0C0"/>
            <w:hideMark/>
          </w:tcPr>
          <w:p w14:paraId="5B1E0F70" w14:textId="77777777" w:rsidR="00020C50" w:rsidRDefault="00020C50" w:rsidP="00F45A8A">
            <w:pPr>
              <w:pStyle w:val="TAH"/>
            </w:pPr>
            <w:r>
              <w:t>Response codes</w:t>
            </w:r>
          </w:p>
        </w:tc>
        <w:tc>
          <w:tcPr>
            <w:tcW w:w="2386" w:type="pct"/>
            <w:tcBorders>
              <w:top w:val="single" w:sz="6" w:space="0" w:color="auto"/>
              <w:left w:val="single" w:sz="6" w:space="0" w:color="auto"/>
              <w:bottom w:val="single" w:sz="6" w:space="0" w:color="auto"/>
              <w:right w:val="single" w:sz="6" w:space="0" w:color="auto"/>
            </w:tcBorders>
            <w:shd w:val="clear" w:color="auto" w:fill="C0C0C0"/>
            <w:hideMark/>
          </w:tcPr>
          <w:p w14:paraId="2B432A5C" w14:textId="77777777" w:rsidR="00020C50" w:rsidRDefault="00020C50" w:rsidP="00F45A8A">
            <w:pPr>
              <w:pStyle w:val="TAH"/>
            </w:pPr>
            <w:r>
              <w:t>Description</w:t>
            </w:r>
          </w:p>
        </w:tc>
      </w:tr>
      <w:tr w:rsidR="00020C50" w14:paraId="7F9B6319" w14:textId="77777777" w:rsidTr="00F45A8A">
        <w:trPr>
          <w:jc w:val="center"/>
        </w:trPr>
        <w:tc>
          <w:tcPr>
            <w:tcW w:w="1004" w:type="pct"/>
            <w:tcBorders>
              <w:top w:val="single" w:sz="6" w:space="0" w:color="auto"/>
              <w:left w:val="single" w:sz="6" w:space="0" w:color="auto"/>
              <w:bottom w:val="single" w:sz="6" w:space="0" w:color="auto"/>
              <w:right w:val="single" w:sz="6" w:space="0" w:color="auto"/>
            </w:tcBorders>
            <w:hideMark/>
          </w:tcPr>
          <w:p w14:paraId="47951C79" w14:textId="77777777" w:rsidR="00020C50" w:rsidRDefault="00020C50" w:rsidP="00F45A8A">
            <w:pPr>
              <w:pStyle w:val="TAL"/>
            </w:pPr>
            <w:r>
              <w:t>n/a</w:t>
            </w:r>
          </w:p>
        </w:tc>
        <w:tc>
          <w:tcPr>
            <w:tcW w:w="215" w:type="pct"/>
            <w:tcBorders>
              <w:top w:val="single" w:sz="6" w:space="0" w:color="auto"/>
              <w:left w:val="single" w:sz="6" w:space="0" w:color="auto"/>
              <w:bottom w:val="single" w:sz="6" w:space="0" w:color="auto"/>
              <w:right w:val="single" w:sz="6" w:space="0" w:color="auto"/>
            </w:tcBorders>
          </w:tcPr>
          <w:p w14:paraId="3E72379B" w14:textId="77777777" w:rsidR="00020C50" w:rsidRDefault="00020C50" w:rsidP="00F45A8A">
            <w:pPr>
              <w:pStyle w:val="TAC"/>
            </w:pPr>
          </w:p>
        </w:tc>
        <w:tc>
          <w:tcPr>
            <w:tcW w:w="604" w:type="pct"/>
            <w:tcBorders>
              <w:top w:val="single" w:sz="6" w:space="0" w:color="auto"/>
              <w:left w:val="single" w:sz="6" w:space="0" w:color="auto"/>
              <w:bottom w:val="single" w:sz="6" w:space="0" w:color="auto"/>
              <w:right w:val="single" w:sz="6" w:space="0" w:color="auto"/>
            </w:tcBorders>
          </w:tcPr>
          <w:p w14:paraId="3ECC137E" w14:textId="77777777" w:rsidR="00020C50" w:rsidRDefault="00020C50" w:rsidP="00F45A8A">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3614AEFA" w14:textId="77777777" w:rsidR="00020C50" w:rsidRDefault="00020C50" w:rsidP="00F45A8A">
            <w:pPr>
              <w:pStyle w:val="TAL"/>
            </w:pPr>
            <w:r>
              <w:t>204 No Content</w:t>
            </w:r>
          </w:p>
        </w:tc>
        <w:tc>
          <w:tcPr>
            <w:tcW w:w="2386" w:type="pct"/>
            <w:tcBorders>
              <w:top w:val="single" w:sz="6" w:space="0" w:color="auto"/>
              <w:left w:val="single" w:sz="6" w:space="0" w:color="auto"/>
              <w:bottom w:val="single" w:sz="6" w:space="0" w:color="auto"/>
              <w:right w:val="single" w:sz="6" w:space="0" w:color="auto"/>
            </w:tcBorders>
            <w:hideMark/>
          </w:tcPr>
          <w:p w14:paraId="52897D5E" w14:textId="77777777" w:rsidR="00020C50" w:rsidRDefault="00020C50" w:rsidP="00F45A8A">
            <w:pPr>
              <w:pStyle w:val="TAL"/>
            </w:pPr>
            <w:r>
              <w:t>Successful case. The MLR FL Events Event Notification is successfully received and acknowledged.</w:t>
            </w:r>
          </w:p>
        </w:tc>
      </w:tr>
      <w:tr w:rsidR="00020C50" w14:paraId="21C81770" w14:textId="77777777" w:rsidTr="00F45A8A">
        <w:trPr>
          <w:jc w:val="center"/>
        </w:trPr>
        <w:tc>
          <w:tcPr>
            <w:tcW w:w="1004" w:type="pct"/>
            <w:tcBorders>
              <w:top w:val="single" w:sz="6" w:space="0" w:color="auto"/>
              <w:left w:val="single" w:sz="6" w:space="0" w:color="auto"/>
              <w:bottom w:val="single" w:sz="6" w:space="0" w:color="auto"/>
              <w:right w:val="single" w:sz="6" w:space="0" w:color="auto"/>
            </w:tcBorders>
            <w:hideMark/>
          </w:tcPr>
          <w:p w14:paraId="0735C220" w14:textId="77777777" w:rsidR="00020C50" w:rsidRDefault="00020C50" w:rsidP="00F45A8A">
            <w:pPr>
              <w:pStyle w:val="TAL"/>
            </w:pPr>
            <w:r>
              <w:t>n/a</w:t>
            </w:r>
          </w:p>
        </w:tc>
        <w:tc>
          <w:tcPr>
            <w:tcW w:w="215" w:type="pct"/>
            <w:tcBorders>
              <w:top w:val="single" w:sz="6" w:space="0" w:color="auto"/>
              <w:left w:val="single" w:sz="6" w:space="0" w:color="auto"/>
              <w:bottom w:val="single" w:sz="6" w:space="0" w:color="auto"/>
              <w:right w:val="single" w:sz="6" w:space="0" w:color="auto"/>
            </w:tcBorders>
          </w:tcPr>
          <w:p w14:paraId="34650BD5" w14:textId="77777777" w:rsidR="00020C50" w:rsidRDefault="00020C50" w:rsidP="00F45A8A">
            <w:pPr>
              <w:pStyle w:val="TAC"/>
            </w:pPr>
          </w:p>
        </w:tc>
        <w:tc>
          <w:tcPr>
            <w:tcW w:w="604" w:type="pct"/>
            <w:tcBorders>
              <w:top w:val="single" w:sz="6" w:space="0" w:color="auto"/>
              <w:left w:val="single" w:sz="6" w:space="0" w:color="auto"/>
              <w:bottom w:val="single" w:sz="6" w:space="0" w:color="auto"/>
              <w:right w:val="single" w:sz="6" w:space="0" w:color="auto"/>
            </w:tcBorders>
          </w:tcPr>
          <w:p w14:paraId="2383CBCA" w14:textId="77777777" w:rsidR="00020C50" w:rsidRDefault="00020C50" w:rsidP="00F45A8A">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122DBCF5" w14:textId="77777777" w:rsidR="00020C50" w:rsidRDefault="00020C50" w:rsidP="00F45A8A">
            <w:pPr>
              <w:pStyle w:val="TAL"/>
            </w:pPr>
            <w:r>
              <w:t>307 Temporary Redirect</w:t>
            </w:r>
          </w:p>
        </w:tc>
        <w:tc>
          <w:tcPr>
            <w:tcW w:w="2386" w:type="pct"/>
            <w:tcBorders>
              <w:top w:val="single" w:sz="6" w:space="0" w:color="auto"/>
              <w:left w:val="single" w:sz="6" w:space="0" w:color="auto"/>
              <w:bottom w:val="single" w:sz="6" w:space="0" w:color="auto"/>
              <w:right w:val="single" w:sz="6" w:space="0" w:color="auto"/>
            </w:tcBorders>
          </w:tcPr>
          <w:p w14:paraId="7FB6BBCC" w14:textId="77777777" w:rsidR="00020C50" w:rsidRDefault="00020C50" w:rsidP="00F45A8A">
            <w:pPr>
              <w:pStyle w:val="TAL"/>
            </w:pPr>
            <w:r>
              <w:t>Temporary redirection.</w:t>
            </w:r>
          </w:p>
          <w:p w14:paraId="204F752D" w14:textId="77777777" w:rsidR="00020C50" w:rsidRDefault="00020C50" w:rsidP="00F45A8A">
            <w:pPr>
              <w:pStyle w:val="TAL"/>
            </w:pPr>
          </w:p>
          <w:p w14:paraId="234F00C3" w14:textId="77777777" w:rsidR="00020C50" w:rsidRDefault="00020C50" w:rsidP="00F45A8A">
            <w:pPr>
              <w:pStyle w:val="TAL"/>
            </w:pPr>
            <w:r>
              <w:t>The response shall include a Location header field containing an alternative URI representing the end point of an alternative AIMLE service consumer where the notification should be sent.</w:t>
            </w:r>
          </w:p>
          <w:p w14:paraId="28DD0245" w14:textId="77777777" w:rsidR="00020C50" w:rsidRDefault="00020C50" w:rsidP="00F45A8A">
            <w:pPr>
              <w:pStyle w:val="TAL"/>
            </w:pPr>
          </w:p>
          <w:p w14:paraId="41ACEB35" w14:textId="77777777" w:rsidR="00020C50" w:rsidRDefault="00020C50" w:rsidP="00F45A8A">
            <w:pPr>
              <w:pStyle w:val="TAL"/>
            </w:pPr>
            <w:r>
              <w:t>Redirection handling is described in clause 5.2.10 of 3GPP TS 29.122 [3].</w:t>
            </w:r>
          </w:p>
        </w:tc>
      </w:tr>
      <w:tr w:rsidR="00020C50" w14:paraId="5464EA72" w14:textId="77777777" w:rsidTr="00F45A8A">
        <w:trPr>
          <w:jc w:val="center"/>
        </w:trPr>
        <w:tc>
          <w:tcPr>
            <w:tcW w:w="1004" w:type="pct"/>
            <w:tcBorders>
              <w:top w:val="single" w:sz="6" w:space="0" w:color="auto"/>
              <w:left w:val="single" w:sz="6" w:space="0" w:color="auto"/>
              <w:bottom w:val="single" w:sz="6" w:space="0" w:color="auto"/>
              <w:right w:val="single" w:sz="6" w:space="0" w:color="auto"/>
            </w:tcBorders>
            <w:hideMark/>
          </w:tcPr>
          <w:p w14:paraId="1437EC99" w14:textId="77777777" w:rsidR="00020C50" w:rsidRDefault="00020C50" w:rsidP="00F45A8A">
            <w:pPr>
              <w:pStyle w:val="TAL"/>
            </w:pPr>
            <w:r>
              <w:t>n/a</w:t>
            </w:r>
          </w:p>
        </w:tc>
        <w:tc>
          <w:tcPr>
            <w:tcW w:w="215" w:type="pct"/>
            <w:tcBorders>
              <w:top w:val="single" w:sz="6" w:space="0" w:color="auto"/>
              <w:left w:val="single" w:sz="6" w:space="0" w:color="auto"/>
              <w:bottom w:val="single" w:sz="6" w:space="0" w:color="auto"/>
              <w:right w:val="single" w:sz="6" w:space="0" w:color="auto"/>
            </w:tcBorders>
          </w:tcPr>
          <w:p w14:paraId="407C52F1" w14:textId="77777777" w:rsidR="00020C50" w:rsidRDefault="00020C50" w:rsidP="00F45A8A">
            <w:pPr>
              <w:pStyle w:val="TAC"/>
            </w:pPr>
          </w:p>
        </w:tc>
        <w:tc>
          <w:tcPr>
            <w:tcW w:w="604" w:type="pct"/>
            <w:tcBorders>
              <w:top w:val="single" w:sz="6" w:space="0" w:color="auto"/>
              <w:left w:val="single" w:sz="6" w:space="0" w:color="auto"/>
              <w:bottom w:val="single" w:sz="6" w:space="0" w:color="auto"/>
              <w:right w:val="single" w:sz="6" w:space="0" w:color="auto"/>
            </w:tcBorders>
          </w:tcPr>
          <w:p w14:paraId="7C86CB94" w14:textId="77777777" w:rsidR="00020C50" w:rsidRDefault="00020C50" w:rsidP="00F45A8A">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5A3CD969" w14:textId="77777777" w:rsidR="00020C50" w:rsidRDefault="00020C50" w:rsidP="00F45A8A">
            <w:pPr>
              <w:pStyle w:val="TAL"/>
            </w:pPr>
            <w:r>
              <w:t>308 Permanent Redirect</w:t>
            </w:r>
          </w:p>
        </w:tc>
        <w:tc>
          <w:tcPr>
            <w:tcW w:w="2386" w:type="pct"/>
            <w:tcBorders>
              <w:top w:val="single" w:sz="6" w:space="0" w:color="auto"/>
              <w:left w:val="single" w:sz="6" w:space="0" w:color="auto"/>
              <w:bottom w:val="single" w:sz="6" w:space="0" w:color="auto"/>
              <w:right w:val="single" w:sz="6" w:space="0" w:color="auto"/>
            </w:tcBorders>
          </w:tcPr>
          <w:p w14:paraId="6B6D79AB" w14:textId="77777777" w:rsidR="00020C50" w:rsidRDefault="00020C50" w:rsidP="00F45A8A">
            <w:pPr>
              <w:pStyle w:val="TAL"/>
            </w:pPr>
            <w:r>
              <w:t>Permanent redirection.</w:t>
            </w:r>
          </w:p>
          <w:p w14:paraId="61E17DDE" w14:textId="77777777" w:rsidR="00020C50" w:rsidRDefault="00020C50" w:rsidP="00F45A8A">
            <w:pPr>
              <w:pStyle w:val="TAL"/>
            </w:pPr>
          </w:p>
          <w:p w14:paraId="22A6AB75" w14:textId="77777777" w:rsidR="00020C50" w:rsidRDefault="00020C50" w:rsidP="00F45A8A">
            <w:pPr>
              <w:pStyle w:val="TAL"/>
            </w:pPr>
            <w:r>
              <w:t>The response shall include a Location header field containing an alternative URI representing the end point of an alternative AIMLE service consumer where the notification should be sent.</w:t>
            </w:r>
          </w:p>
          <w:p w14:paraId="6F0C5A01" w14:textId="77777777" w:rsidR="00020C50" w:rsidRDefault="00020C50" w:rsidP="00F45A8A">
            <w:pPr>
              <w:pStyle w:val="TAL"/>
            </w:pPr>
          </w:p>
          <w:p w14:paraId="47E5C289" w14:textId="77777777" w:rsidR="00020C50" w:rsidRDefault="00020C50" w:rsidP="00F45A8A">
            <w:pPr>
              <w:pStyle w:val="TAL"/>
            </w:pPr>
            <w:r>
              <w:t>Redirection handling is described in clause 5.2.10 of 3GPP TS 29.122 [3].</w:t>
            </w:r>
          </w:p>
        </w:tc>
      </w:tr>
      <w:tr w:rsidR="00020C50" w14:paraId="3F010CB6" w14:textId="77777777" w:rsidTr="00F45A8A">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3E82E7BD" w14:textId="77777777" w:rsidR="00020C50" w:rsidRDefault="00020C50" w:rsidP="00F45A8A">
            <w:pPr>
              <w:pStyle w:val="TAN"/>
            </w:pPr>
            <w:r>
              <w:t>NOTE:</w:t>
            </w:r>
            <w:r>
              <w:rPr>
                <w:noProof/>
              </w:rPr>
              <w:tab/>
              <w:t xml:space="preserve">The mandatory </w:t>
            </w:r>
            <w:r>
              <w:t>HTTP error status codes for the HTTP POST method listed in table 5.2.6-1 of 3GPP TS 29.122 [3] shall also apply.</w:t>
            </w:r>
          </w:p>
        </w:tc>
      </w:tr>
    </w:tbl>
    <w:p w14:paraId="26516DCC" w14:textId="77777777" w:rsidR="00020C50" w:rsidRDefault="00020C50" w:rsidP="00020C50">
      <w:pPr>
        <w:rPr>
          <w:lang w:eastAsia="zh-CN"/>
        </w:rPr>
      </w:pPr>
    </w:p>
    <w:p w14:paraId="1CEDF01F" w14:textId="15080320" w:rsidR="00020C50" w:rsidRDefault="00020C50" w:rsidP="00020C50">
      <w:pPr>
        <w:pStyle w:val="TH"/>
      </w:pPr>
      <w:r>
        <w:t>Table </w:t>
      </w:r>
      <w:r w:rsidR="00027822">
        <w:t>6.2.3</w:t>
      </w:r>
      <w:r>
        <w:t>.5.2.3-3: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14:paraId="62600321"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F2193E6" w14:textId="77777777" w:rsidR="00020C50" w:rsidRDefault="00020C50" w:rsidP="00F45A8A">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633D90F" w14:textId="77777777" w:rsidR="00020C50" w:rsidRDefault="00020C50" w:rsidP="00F45A8A">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E1B140D" w14:textId="77777777" w:rsidR="00020C50" w:rsidRDefault="00020C50" w:rsidP="00F45A8A">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FDD1D73" w14:textId="77777777" w:rsidR="00020C50" w:rsidRDefault="00020C50" w:rsidP="00F45A8A">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BF9FBD" w14:textId="77777777" w:rsidR="00020C50" w:rsidRDefault="00020C50" w:rsidP="00F45A8A">
            <w:pPr>
              <w:pStyle w:val="TAH"/>
            </w:pPr>
            <w:r>
              <w:t>Description</w:t>
            </w:r>
          </w:p>
        </w:tc>
      </w:tr>
      <w:tr w:rsidR="00020C50" w14:paraId="7B15C7DD"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1864F14B" w14:textId="77777777" w:rsidR="00020C50" w:rsidRDefault="00020C50" w:rsidP="00F45A8A">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738977BA" w14:textId="77777777" w:rsidR="00020C50" w:rsidRDefault="00020C50" w:rsidP="00F45A8A">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7BC2FE39" w14:textId="77777777" w:rsidR="00020C50" w:rsidRDefault="00020C50" w:rsidP="00F45A8A">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29FC107" w14:textId="77777777" w:rsidR="00020C50" w:rsidRDefault="00020C50" w:rsidP="00F45A8A">
            <w:pPr>
              <w:pStyle w:val="TAL"/>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5BCE7CF" w14:textId="77777777" w:rsidR="00020C50" w:rsidRDefault="00020C50" w:rsidP="00F45A8A">
            <w:pPr>
              <w:pStyle w:val="TAL"/>
            </w:pPr>
            <w:r>
              <w:t>Contains an alternative URI representing the end point of an alternative AIMLE service consumer towards which the notification should be redirected.</w:t>
            </w:r>
          </w:p>
        </w:tc>
      </w:tr>
    </w:tbl>
    <w:p w14:paraId="0DA16E10" w14:textId="77777777" w:rsidR="00020C50" w:rsidRDefault="00020C50" w:rsidP="00020C50"/>
    <w:p w14:paraId="05080A32" w14:textId="4E19556C" w:rsidR="00020C50" w:rsidRDefault="00020C50" w:rsidP="00020C50">
      <w:pPr>
        <w:pStyle w:val="TH"/>
      </w:pPr>
      <w:r>
        <w:t>Table </w:t>
      </w:r>
      <w:r w:rsidR="00027822">
        <w:t>6.2.3</w:t>
      </w:r>
      <w:r>
        <w:t>.5.2.3-4: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14:paraId="6DFA7BD6"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07BE45A" w14:textId="77777777" w:rsidR="00020C50" w:rsidRDefault="00020C50" w:rsidP="00F45A8A">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BF40F69" w14:textId="77777777" w:rsidR="00020C50" w:rsidRDefault="00020C50" w:rsidP="00F45A8A">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D000A41" w14:textId="77777777" w:rsidR="00020C50" w:rsidRDefault="00020C50" w:rsidP="00F45A8A">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5965B05" w14:textId="77777777" w:rsidR="00020C50" w:rsidRDefault="00020C50" w:rsidP="00F45A8A">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42EAEF3" w14:textId="77777777" w:rsidR="00020C50" w:rsidRDefault="00020C50" w:rsidP="00F45A8A">
            <w:pPr>
              <w:pStyle w:val="TAH"/>
            </w:pPr>
            <w:r>
              <w:t>Description</w:t>
            </w:r>
          </w:p>
        </w:tc>
      </w:tr>
      <w:tr w:rsidR="00020C50" w14:paraId="5B957018"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3D6DBF99" w14:textId="77777777" w:rsidR="00020C50" w:rsidRDefault="00020C50" w:rsidP="00F45A8A">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365C17FD" w14:textId="77777777" w:rsidR="00020C50" w:rsidRDefault="00020C50" w:rsidP="00F45A8A">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061122B9" w14:textId="77777777" w:rsidR="00020C50" w:rsidRDefault="00020C50" w:rsidP="00F45A8A">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5A6DD691" w14:textId="77777777" w:rsidR="00020C50" w:rsidRDefault="00020C50" w:rsidP="00F45A8A">
            <w:pPr>
              <w:pStyle w:val="TAL"/>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2CD5DD4" w14:textId="77777777" w:rsidR="00020C50" w:rsidRDefault="00020C50" w:rsidP="00F45A8A">
            <w:pPr>
              <w:pStyle w:val="TAL"/>
            </w:pPr>
            <w:r>
              <w:t>Contains an alternative URI representing the end point of an alternative AIMLE service consumer towards which the notification should be redirected.</w:t>
            </w:r>
          </w:p>
        </w:tc>
      </w:tr>
    </w:tbl>
    <w:p w14:paraId="0EFA4002" w14:textId="77777777" w:rsidR="00020C50" w:rsidRDefault="00020C50" w:rsidP="00020C50">
      <w:pPr>
        <w:rPr>
          <w:lang w:eastAsia="zh-CN"/>
        </w:rPr>
      </w:pPr>
    </w:p>
    <w:p w14:paraId="317646CC" w14:textId="2B6CE4AC" w:rsidR="00020C50" w:rsidRDefault="00027822" w:rsidP="00020C50">
      <w:pPr>
        <w:pStyle w:val="Heading4"/>
        <w:rPr>
          <w:lang w:eastAsia="zh-CN"/>
        </w:rPr>
      </w:pPr>
      <w:bookmarkStart w:id="1391" w:name="_Toc199249674"/>
      <w:r>
        <w:rPr>
          <w:lang w:eastAsia="zh-CN"/>
        </w:rPr>
        <w:t>6.2.3</w:t>
      </w:r>
      <w:r w:rsidR="00020C50">
        <w:rPr>
          <w:lang w:eastAsia="zh-CN"/>
        </w:rPr>
        <w:t>.6</w:t>
      </w:r>
      <w:r w:rsidR="00020C50">
        <w:rPr>
          <w:lang w:eastAsia="zh-CN"/>
        </w:rPr>
        <w:tab/>
        <w:t>Data Model</w:t>
      </w:r>
      <w:bookmarkEnd w:id="1391"/>
    </w:p>
    <w:p w14:paraId="2186D12F" w14:textId="0246B953" w:rsidR="00020C50" w:rsidRDefault="00027822" w:rsidP="00020C50">
      <w:pPr>
        <w:pStyle w:val="Heading5"/>
        <w:rPr>
          <w:lang w:eastAsia="zh-CN"/>
        </w:rPr>
      </w:pPr>
      <w:bookmarkStart w:id="1392" w:name="_Toc199249675"/>
      <w:r>
        <w:rPr>
          <w:lang w:eastAsia="zh-CN"/>
        </w:rPr>
        <w:t>6.2.3</w:t>
      </w:r>
      <w:r w:rsidR="00020C50">
        <w:rPr>
          <w:lang w:eastAsia="zh-CN"/>
        </w:rPr>
        <w:t>.6.1</w:t>
      </w:r>
      <w:r w:rsidR="00020C50">
        <w:rPr>
          <w:lang w:eastAsia="zh-CN"/>
        </w:rPr>
        <w:tab/>
        <w:t>General</w:t>
      </w:r>
      <w:bookmarkEnd w:id="1392"/>
    </w:p>
    <w:p w14:paraId="4C13C014" w14:textId="77777777" w:rsidR="00020C50" w:rsidRDefault="00020C50" w:rsidP="00020C50">
      <w:pPr>
        <w:rPr>
          <w:lang w:eastAsia="zh-CN"/>
        </w:rPr>
      </w:pPr>
      <w:r>
        <w:rPr>
          <w:lang w:eastAsia="zh-CN"/>
        </w:rPr>
        <w:t>This clause specifies the application data model supported by the API.</w:t>
      </w:r>
    </w:p>
    <w:p w14:paraId="2CBCAE76" w14:textId="59F5BC45" w:rsidR="00020C50" w:rsidRDefault="00020C50" w:rsidP="00020C50">
      <w:r>
        <w:t>Table </w:t>
      </w:r>
      <w:r w:rsidR="00027822">
        <w:t>6.2.3</w:t>
      </w:r>
      <w:r>
        <w:t>.6.1-1 specifies the data types defined for the MLR_FLEvents API.</w:t>
      </w:r>
    </w:p>
    <w:p w14:paraId="5D7DAD9F" w14:textId="653A2CFF" w:rsidR="00020C50" w:rsidRDefault="00020C50" w:rsidP="00020C50">
      <w:pPr>
        <w:pStyle w:val="TH"/>
      </w:pPr>
      <w:r>
        <w:t>Table </w:t>
      </w:r>
      <w:r w:rsidR="00027822">
        <w:t>6.2.3</w:t>
      </w:r>
      <w:r>
        <w:t>.6.1-1: MLR_FLEvents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020C50" w14:paraId="5BC4D7E7"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shd w:val="clear" w:color="auto" w:fill="C0C0C0"/>
            <w:hideMark/>
          </w:tcPr>
          <w:p w14:paraId="397A94EA" w14:textId="77777777" w:rsidR="00020C50" w:rsidRDefault="00020C50" w:rsidP="00F45A8A">
            <w:pPr>
              <w:pStyle w:val="TAH"/>
            </w:pPr>
            <w:r>
              <w:t>Data type</w:t>
            </w:r>
          </w:p>
        </w:tc>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2EAF9AEB" w14:textId="77777777" w:rsidR="00020C50" w:rsidRDefault="00020C50" w:rsidP="00F45A8A">
            <w:pPr>
              <w:pStyle w:val="TAH"/>
            </w:pPr>
            <w:r>
              <w:t>Section defined</w:t>
            </w:r>
          </w:p>
        </w:tc>
        <w:tc>
          <w:tcPr>
            <w:tcW w:w="2704" w:type="dxa"/>
            <w:tcBorders>
              <w:top w:val="single" w:sz="6" w:space="0" w:color="auto"/>
              <w:left w:val="single" w:sz="6" w:space="0" w:color="auto"/>
              <w:bottom w:val="single" w:sz="6" w:space="0" w:color="auto"/>
              <w:right w:val="single" w:sz="6" w:space="0" w:color="auto"/>
            </w:tcBorders>
            <w:shd w:val="clear" w:color="auto" w:fill="C0C0C0"/>
            <w:hideMark/>
          </w:tcPr>
          <w:p w14:paraId="21D6EEE8" w14:textId="77777777" w:rsidR="00020C50" w:rsidRDefault="00020C50" w:rsidP="00F45A8A">
            <w:pPr>
              <w:pStyle w:val="TAH"/>
            </w:pPr>
            <w:r>
              <w:t>Description</w:t>
            </w:r>
          </w:p>
        </w:tc>
        <w:tc>
          <w:tcPr>
            <w:tcW w:w="2443" w:type="dxa"/>
            <w:tcBorders>
              <w:top w:val="single" w:sz="6" w:space="0" w:color="auto"/>
              <w:left w:val="single" w:sz="6" w:space="0" w:color="auto"/>
              <w:bottom w:val="single" w:sz="6" w:space="0" w:color="auto"/>
              <w:right w:val="single" w:sz="6" w:space="0" w:color="auto"/>
            </w:tcBorders>
            <w:shd w:val="clear" w:color="auto" w:fill="C0C0C0"/>
            <w:hideMark/>
          </w:tcPr>
          <w:p w14:paraId="4D980356" w14:textId="77777777" w:rsidR="00020C50" w:rsidRDefault="00020C50" w:rsidP="00F45A8A">
            <w:pPr>
              <w:pStyle w:val="TAH"/>
            </w:pPr>
            <w:r>
              <w:t>Applicability</w:t>
            </w:r>
          </w:p>
        </w:tc>
      </w:tr>
      <w:tr w:rsidR="00020C50" w14:paraId="45F90CAD"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hideMark/>
          </w:tcPr>
          <w:p w14:paraId="299B94B5" w14:textId="77777777" w:rsidR="00020C50" w:rsidRDefault="00020C50" w:rsidP="00F45A8A">
            <w:pPr>
              <w:pStyle w:val="TAL"/>
              <w:rPr>
                <w:noProof/>
              </w:rPr>
            </w:pPr>
            <w:r>
              <w:rPr>
                <w:noProof/>
              </w:rPr>
              <w:t>FlEvtsSub</w:t>
            </w:r>
          </w:p>
        </w:tc>
        <w:tc>
          <w:tcPr>
            <w:tcW w:w="1598" w:type="dxa"/>
            <w:tcBorders>
              <w:top w:val="single" w:sz="6" w:space="0" w:color="auto"/>
              <w:left w:val="single" w:sz="6" w:space="0" w:color="auto"/>
              <w:bottom w:val="single" w:sz="6" w:space="0" w:color="auto"/>
              <w:right w:val="single" w:sz="6" w:space="0" w:color="auto"/>
            </w:tcBorders>
            <w:hideMark/>
          </w:tcPr>
          <w:p w14:paraId="50A4AAC9" w14:textId="21D86286" w:rsidR="00020C50" w:rsidRDefault="00027822" w:rsidP="00F45A8A">
            <w:pPr>
              <w:pStyle w:val="TAL"/>
              <w:rPr>
                <w:lang w:eastAsia="zh-CN"/>
              </w:rPr>
            </w:pPr>
            <w:r>
              <w:rPr>
                <w:lang w:eastAsia="zh-CN"/>
              </w:rPr>
              <w:t>6.2.3</w:t>
            </w:r>
            <w:r w:rsidR="00020C50">
              <w:rPr>
                <w:lang w:eastAsia="zh-CN"/>
              </w:rPr>
              <w:t>.6.2.2</w:t>
            </w:r>
          </w:p>
        </w:tc>
        <w:tc>
          <w:tcPr>
            <w:tcW w:w="2704" w:type="dxa"/>
            <w:tcBorders>
              <w:top w:val="single" w:sz="6" w:space="0" w:color="auto"/>
              <w:left w:val="single" w:sz="6" w:space="0" w:color="auto"/>
              <w:bottom w:val="single" w:sz="6" w:space="0" w:color="auto"/>
              <w:right w:val="single" w:sz="6" w:space="0" w:color="auto"/>
            </w:tcBorders>
            <w:hideMark/>
          </w:tcPr>
          <w:p w14:paraId="5838C25A" w14:textId="77777777" w:rsidR="00020C50" w:rsidRDefault="00020C50" w:rsidP="00F45A8A">
            <w:pPr>
              <w:pStyle w:val="TAL"/>
            </w:pPr>
            <w:r>
              <w:t>Represents the MLR FL Events subscription information.</w:t>
            </w:r>
          </w:p>
        </w:tc>
        <w:tc>
          <w:tcPr>
            <w:tcW w:w="2443" w:type="dxa"/>
            <w:tcBorders>
              <w:top w:val="single" w:sz="6" w:space="0" w:color="auto"/>
              <w:left w:val="single" w:sz="6" w:space="0" w:color="auto"/>
              <w:bottom w:val="single" w:sz="6" w:space="0" w:color="auto"/>
              <w:right w:val="single" w:sz="6" w:space="0" w:color="auto"/>
            </w:tcBorders>
          </w:tcPr>
          <w:p w14:paraId="1484CEAA" w14:textId="77777777" w:rsidR="00020C50" w:rsidRDefault="00020C50" w:rsidP="00F45A8A">
            <w:pPr>
              <w:pStyle w:val="TAL"/>
            </w:pPr>
          </w:p>
        </w:tc>
      </w:tr>
      <w:tr w:rsidR="00020C50" w14:paraId="02AA3B87"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hideMark/>
          </w:tcPr>
          <w:p w14:paraId="7E68162C" w14:textId="77777777" w:rsidR="00020C50" w:rsidRDefault="00020C50" w:rsidP="00F45A8A">
            <w:pPr>
              <w:pStyle w:val="TAL"/>
              <w:rPr>
                <w:noProof/>
              </w:rPr>
            </w:pPr>
            <w:r>
              <w:rPr>
                <w:noProof/>
              </w:rPr>
              <w:t>FlEvtsSubPatch</w:t>
            </w:r>
          </w:p>
        </w:tc>
        <w:tc>
          <w:tcPr>
            <w:tcW w:w="1598" w:type="dxa"/>
            <w:tcBorders>
              <w:top w:val="single" w:sz="6" w:space="0" w:color="auto"/>
              <w:left w:val="single" w:sz="6" w:space="0" w:color="auto"/>
              <w:bottom w:val="single" w:sz="6" w:space="0" w:color="auto"/>
              <w:right w:val="single" w:sz="6" w:space="0" w:color="auto"/>
            </w:tcBorders>
            <w:hideMark/>
          </w:tcPr>
          <w:p w14:paraId="7A278134" w14:textId="49B2AE8D" w:rsidR="00020C50" w:rsidRDefault="00027822" w:rsidP="00F45A8A">
            <w:pPr>
              <w:pStyle w:val="TAL"/>
              <w:rPr>
                <w:lang w:eastAsia="zh-CN"/>
              </w:rPr>
            </w:pPr>
            <w:r>
              <w:rPr>
                <w:lang w:eastAsia="zh-CN"/>
              </w:rPr>
              <w:t>6.2.3</w:t>
            </w:r>
            <w:r w:rsidR="00020C50">
              <w:rPr>
                <w:lang w:eastAsia="zh-CN"/>
              </w:rPr>
              <w:t>.6.2.3</w:t>
            </w:r>
          </w:p>
        </w:tc>
        <w:tc>
          <w:tcPr>
            <w:tcW w:w="2704" w:type="dxa"/>
            <w:tcBorders>
              <w:top w:val="single" w:sz="6" w:space="0" w:color="auto"/>
              <w:left w:val="single" w:sz="6" w:space="0" w:color="auto"/>
              <w:bottom w:val="single" w:sz="6" w:space="0" w:color="auto"/>
              <w:right w:val="single" w:sz="6" w:space="0" w:color="auto"/>
            </w:tcBorders>
            <w:hideMark/>
          </w:tcPr>
          <w:p w14:paraId="5894A565" w14:textId="77777777" w:rsidR="00020C50" w:rsidRDefault="00020C50" w:rsidP="00F45A8A">
            <w:pPr>
              <w:pStyle w:val="TAL"/>
            </w:pPr>
            <w:r>
              <w:t>Represents the requested modifications to the MLR FL Events subscription information.</w:t>
            </w:r>
          </w:p>
        </w:tc>
        <w:tc>
          <w:tcPr>
            <w:tcW w:w="2443" w:type="dxa"/>
            <w:tcBorders>
              <w:top w:val="single" w:sz="6" w:space="0" w:color="auto"/>
              <w:left w:val="single" w:sz="6" w:space="0" w:color="auto"/>
              <w:bottom w:val="single" w:sz="6" w:space="0" w:color="auto"/>
              <w:right w:val="single" w:sz="6" w:space="0" w:color="auto"/>
            </w:tcBorders>
          </w:tcPr>
          <w:p w14:paraId="5999F71F" w14:textId="77777777" w:rsidR="00020C50" w:rsidRDefault="00020C50" w:rsidP="00F45A8A">
            <w:pPr>
              <w:pStyle w:val="TAL"/>
            </w:pPr>
          </w:p>
        </w:tc>
      </w:tr>
      <w:tr w:rsidR="00020C50" w14:paraId="0D52CABC"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hideMark/>
          </w:tcPr>
          <w:p w14:paraId="57BA66A9" w14:textId="77777777" w:rsidR="00020C50" w:rsidRDefault="00020C50" w:rsidP="00F45A8A">
            <w:pPr>
              <w:pStyle w:val="TAL"/>
              <w:rPr>
                <w:noProof/>
              </w:rPr>
            </w:pPr>
            <w:r>
              <w:rPr>
                <w:noProof/>
              </w:rPr>
              <w:t>FlEvtsSubNotif</w:t>
            </w:r>
          </w:p>
        </w:tc>
        <w:tc>
          <w:tcPr>
            <w:tcW w:w="1598" w:type="dxa"/>
            <w:tcBorders>
              <w:top w:val="single" w:sz="6" w:space="0" w:color="auto"/>
              <w:left w:val="single" w:sz="6" w:space="0" w:color="auto"/>
              <w:bottom w:val="single" w:sz="6" w:space="0" w:color="auto"/>
              <w:right w:val="single" w:sz="6" w:space="0" w:color="auto"/>
            </w:tcBorders>
            <w:hideMark/>
          </w:tcPr>
          <w:p w14:paraId="25013937" w14:textId="44FAF51F" w:rsidR="00020C50" w:rsidRDefault="00027822" w:rsidP="00F45A8A">
            <w:pPr>
              <w:pStyle w:val="TAL"/>
              <w:rPr>
                <w:lang w:eastAsia="zh-CN"/>
              </w:rPr>
            </w:pPr>
            <w:r>
              <w:rPr>
                <w:lang w:eastAsia="zh-CN"/>
              </w:rPr>
              <w:t>6.2.3</w:t>
            </w:r>
            <w:r w:rsidR="00020C50">
              <w:rPr>
                <w:lang w:eastAsia="zh-CN"/>
              </w:rPr>
              <w:t>.6.2.4</w:t>
            </w:r>
          </w:p>
        </w:tc>
        <w:tc>
          <w:tcPr>
            <w:tcW w:w="2704" w:type="dxa"/>
            <w:tcBorders>
              <w:top w:val="single" w:sz="6" w:space="0" w:color="auto"/>
              <w:left w:val="single" w:sz="6" w:space="0" w:color="auto"/>
              <w:bottom w:val="single" w:sz="6" w:space="0" w:color="auto"/>
              <w:right w:val="single" w:sz="6" w:space="0" w:color="auto"/>
            </w:tcBorders>
            <w:hideMark/>
          </w:tcPr>
          <w:p w14:paraId="3AFCB8F7" w14:textId="77777777" w:rsidR="00020C50" w:rsidRDefault="00020C50" w:rsidP="00F45A8A">
            <w:pPr>
              <w:pStyle w:val="TAL"/>
            </w:pPr>
            <w:r>
              <w:t>Represents the MLR FL Events notification.</w:t>
            </w:r>
          </w:p>
        </w:tc>
        <w:tc>
          <w:tcPr>
            <w:tcW w:w="2443" w:type="dxa"/>
            <w:tcBorders>
              <w:top w:val="single" w:sz="6" w:space="0" w:color="auto"/>
              <w:left w:val="single" w:sz="6" w:space="0" w:color="auto"/>
              <w:bottom w:val="single" w:sz="6" w:space="0" w:color="auto"/>
              <w:right w:val="single" w:sz="6" w:space="0" w:color="auto"/>
            </w:tcBorders>
          </w:tcPr>
          <w:p w14:paraId="0C50A83C" w14:textId="77777777" w:rsidR="00020C50" w:rsidRDefault="00020C50" w:rsidP="00F45A8A">
            <w:pPr>
              <w:pStyle w:val="TAL"/>
            </w:pPr>
          </w:p>
        </w:tc>
      </w:tr>
      <w:tr w:rsidR="00020C50" w14:paraId="0BA7C803"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3C3845F8" w14:textId="77777777" w:rsidR="00020C50" w:rsidRDefault="00020C50" w:rsidP="00F45A8A">
            <w:pPr>
              <w:pStyle w:val="TAL"/>
              <w:rPr>
                <w:noProof/>
              </w:rPr>
            </w:pPr>
            <w:r>
              <w:rPr>
                <w:noProof/>
              </w:rPr>
              <w:t>FlMbrInfo</w:t>
            </w:r>
          </w:p>
        </w:tc>
        <w:tc>
          <w:tcPr>
            <w:tcW w:w="1598" w:type="dxa"/>
            <w:tcBorders>
              <w:top w:val="single" w:sz="6" w:space="0" w:color="auto"/>
              <w:left w:val="single" w:sz="6" w:space="0" w:color="auto"/>
              <w:bottom w:val="single" w:sz="6" w:space="0" w:color="auto"/>
              <w:right w:val="single" w:sz="6" w:space="0" w:color="auto"/>
            </w:tcBorders>
          </w:tcPr>
          <w:p w14:paraId="55E1135C" w14:textId="3CB5F366" w:rsidR="00020C50" w:rsidRDefault="00027822" w:rsidP="00F45A8A">
            <w:pPr>
              <w:pStyle w:val="TAL"/>
              <w:rPr>
                <w:lang w:eastAsia="zh-CN"/>
              </w:rPr>
            </w:pPr>
            <w:r>
              <w:rPr>
                <w:lang w:eastAsia="zh-CN"/>
              </w:rPr>
              <w:t>6.2.3</w:t>
            </w:r>
            <w:r w:rsidR="00020C50">
              <w:rPr>
                <w:lang w:eastAsia="zh-CN"/>
              </w:rPr>
              <w:t>.6.2.5</w:t>
            </w:r>
          </w:p>
        </w:tc>
        <w:tc>
          <w:tcPr>
            <w:tcW w:w="2704" w:type="dxa"/>
            <w:tcBorders>
              <w:top w:val="single" w:sz="6" w:space="0" w:color="auto"/>
              <w:left w:val="single" w:sz="6" w:space="0" w:color="auto"/>
              <w:bottom w:val="single" w:sz="6" w:space="0" w:color="auto"/>
              <w:right w:val="single" w:sz="6" w:space="0" w:color="auto"/>
            </w:tcBorders>
          </w:tcPr>
          <w:p w14:paraId="36B08936" w14:textId="77777777" w:rsidR="00020C50" w:rsidRDefault="00020C50" w:rsidP="00F45A8A">
            <w:pPr>
              <w:pStyle w:val="TAL"/>
            </w:pPr>
            <w:r>
              <w:t>Represents the FL member information.</w:t>
            </w:r>
          </w:p>
        </w:tc>
        <w:tc>
          <w:tcPr>
            <w:tcW w:w="2443" w:type="dxa"/>
            <w:tcBorders>
              <w:top w:val="single" w:sz="6" w:space="0" w:color="auto"/>
              <w:left w:val="single" w:sz="6" w:space="0" w:color="auto"/>
              <w:bottom w:val="single" w:sz="6" w:space="0" w:color="auto"/>
              <w:right w:val="single" w:sz="6" w:space="0" w:color="auto"/>
            </w:tcBorders>
          </w:tcPr>
          <w:p w14:paraId="2D8CBFD3" w14:textId="77777777" w:rsidR="00020C50" w:rsidRDefault="00020C50" w:rsidP="00F45A8A">
            <w:pPr>
              <w:pStyle w:val="TAL"/>
            </w:pPr>
          </w:p>
        </w:tc>
      </w:tr>
      <w:tr w:rsidR="00020C50" w14:paraId="12BABCFB"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3EB0E412" w14:textId="77777777" w:rsidR="00020C50" w:rsidRDefault="00020C50" w:rsidP="00F45A8A">
            <w:pPr>
              <w:pStyle w:val="TAL"/>
              <w:rPr>
                <w:noProof/>
              </w:rPr>
            </w:pPr>
            <w:r>
              <w:rPr>
                <w:noProof/>
              </w:rPr>
              <w:t>EvtInfo</w:t>
            </w:r>
          </w:p>
        </w:tc>
        <w:tc>
          <w:tcPr>
            <w:tcW w:w="1598" w:type="dxa"/>
            <w:tcBorders>
              <w:top w:val="single" w:sz="6" w:space="0" w:color="auto"/>
              <w:left w:val="single" w:sz="6" w:space="0" w:color="auto"/>
              <w:bottom w:val="single" w:sz="6" w:space="0" w:color="auto"/>
              <w:right w:val="single" w:sz="6" w:space="0" w:color="auto"/>
            </w:tcBorders>
          </w:tcPr>
          <w:p w14:paraId="232A5D3C" w14:textId="7DEA6E16" w:rsidR="00020C50" w:rsidRDefault="00027822" w:rsidP="00F45A8A">
            <w:pPr>
              <w:pStyle w:val="TAL"/>
              <w:rPr>
                <w:lang w:eastAsia="zh-CN"/>
              </w:rPr>
            </w:pPr>
            <w:r>
              <w:rPr>
                <w:lang w:eastAsia="zh-CN"/>
              </w:rPr>
              <w:t>6.2.3</w:t>
            </w:r>
            <w:r w:rsidR="00020C50">
              <w:rPr>
                <w:lang w:eastAsia="zh-CN"/>
              </w:rPr>
              <w:t>.6.2.6</w:t>
            </w:r>
          </w:p>
        </w:tc>
        <w:tc>
          <w:tcPr>
            <w:tcW w:w="2704" w:type="dxa"/>
            <w:tcBorders>
              <w:top w:val="single" w:sz="6" w:space="0" w:color="auto"/>
              <w:left w:val="single" w:sz="6" w:space="0" w:color="auto"/>
              <w:bottom w:val="single" w:sz="6" w:space="0" w:color="auto"/>
              <w:right w:val="single" w:sz="6" w:space="0" w:color="auto"/>
            </w:tcBorders>
          </w:tcPr>
          <w:p w14:paraId="2B478058" w14:textId="77777777" w:rsidR="00020C50" w:rsidRDefault="00020C50" w:rsidP="00F45A8A">
            <w:pPr>
              <w:pStyle w:val="TAL"/>
            </w:pPr>
            <w:r>
              <w:t>Represents the event information.</w:t>
            </w:r>
          </w:p>
        </w:tc>
        <w:tc>
          <w:tcPr>
            <w:tcW w:w="2443" w:type="dxa"/>
            <w:tcBorders>
              <w:top w:val="single" w:sz="6" w:space="0" w:color="auto"/>
              <w:left w:val="single" w:sz="6" w:space="0" w:color="auto"/>
              <w:bottom w:val="single" w:sz="6" w:space="0" w:color="auto"/>
              <w:right w:val="single" w:sz="6" w:space="0" w:color="auto"/>
            </w:tcBorders>
          </w:tcPr>
          <w:p w14:paraId="711376A0" w14:textId="77777777" w:rsidR="00020C50" w:rsidRDefault="00020C50" w:rsidP="00F45A8A">
            <w:pPr>
              <w:pStyle w:val="TAL"/>
            </w:pPr>
          </w:p>
        </w:tc>
      </w:tr>
      <w:tr w:rsidR="00020C50" w14:paraId="1BC034A9"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20F0AF8B" w14:textId="77777777" w:rsidR="00020C50" w:rsidRDefault="00020C50" w:rsidP="00F45A8A">
            <w:pPr>
              <w:pStyle w:val="TAL"/>
              <w:rPr>
                <w:noProof/>
              </w:rPr>
            </w:pPr>
            <w:r>
              <w:rPr>
                <w:noProof/>
              </w:rPr>
              <w:t>EvtType</w:t>
            </w:r>
          </w:p>
        </w:tc>
        <w:tc>
          <w:tcPr>
            <w:tcW w:w="1598" w:type="dxa"/>
            <w:tcBorders>
              <w:top w:val="single" w:sz="6" w:space="0" w:color="auto"/>
              <w:left w:val="single" w:sz="6" w:space="0" w:color="auto"/>
              <w:bottom w:val="single" w:sz="6" w:space="0" w:color="auto"/>
              <w:right w:val="single" w:sz="6" w:space="0" w:color="auto"/>
            </w:tcBorders>
          </w:tcPr>
          <w:p w14:paraId="4C8B307A" w14:textId="78054803" w:rsidR="00020C50" w:rsidRDefault="00027822" w:rsidP="00F45A8A">
            <w:pPr>
              <w:pStyle w:val="TAL"/>
              <w:rPr>
                <w:lang w:eastAsia="zh-CN"/>
              </w:rPr>
            </w:pPr>
            <w:r>
              <w:rPr>
                <w:lang w:eastAsia="zh-CN"/>
              </w:rPr>
              <w:t>6.2.3</w:t>
            </w:r>
            <w:r w:rsidR="00020C50">
              <w:rPr>
                <w:lang w:eastAsia="zh-CN"/>
              </w:rPr>
              <w:t>.6.2.7</w:t>
            </w:r>
          </w:p>
        </w:tc>
        <w:tc>
          <w:tcPr>
            <w:tcW w:w="2704" w:type="dxa"/>
            <w:tcBorders>
              <w:top w:val="single" w:sz="6" w:space="0" w:color="auto"/>
              <w:left w:val="single" w:sz="6" w:space="0" w:color="auto"/>
              <w:bottom w:val="single" w:sz="6" w:space="0" w:color="auto"/>
              <w:right w:val="single" w:sz="6" w:space="0" w:color="auto"/>
            </w:tcBorders>
          </w:tcPr>
          <w:p w14:paraId="12CF8F04" w14:textId="77777777" w:rsidR="00020C50" w:rsidRDefault="00020C50" w:rsidP="00F45A8A">
            <w:pPr>
              <w:pStyle w:val="TAL"/>
            </w:pPr>
            <w:r>
              <w:t>Represent the event type.</w:t>
            </w:r>
          </w:p>
        </w:tc>
        <w:tc>
          <w:tcPr>
            <w:tcW w:w="2443" w:type="dxa"/>
            <w:tcBorders>
              <w:top w:val="single" w:sz="6" w:space="0" w:color="auto"/>
              <w:left w:val="single" w:sz="6" w:space="0" w:color="auto"/>
              <w:bottom w:val="single" w:sz="6" w:space="0" w:color="auto"/>
              <w:right w:val="single" w:sz="6" w:space="0" w:color="auto"/>
            </w:tcBorders>
          </w:tcPr>
          <w:p w14:paraId="3FAE4600" w14:textId="77777777" w:rsidR="00020C50" w:rsidRDefault="00020C50" w:rsidP="00F45A8A">
            <w:pPr>
              <w:pStyle w:val="TAL"/>
            </w:pPr>
          </w:p>
        </w:tc>
      </w:tr>
      <w:tr w:rsidR="00020C50" w14:paraId="47FF7300"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37B0F5E3" w14:textId="77777777" w:rsidR="00020C50" w:rsidRDefault="00020C50" w:rsidP="00F45A8A">
            <w:pPr>
              <w:pStyle w:val="TAL"/>
              <w:rPr>
                <w:noProof/>
              </w:rPr>
            </w:pPr>
            <w:r>
              <w:rPr>
                <w:noProof/>
              </w:rPr>
              <w:t>FlMdlInfo</w:t>
            </w:r>
          </w:p>
        </w:tc>
        <w:tc>
          <w:tcPr>
            <w:tcW w:w="1598" w:type="dxa"/>
            <w:tcBorders>
              <w:top w:val="single" w:sz="6" w:space="0" w:color="auto"/>
              <w:left w:val="single" w:sz="6" w:space="0" w:color="auto"/>
              <w:bottom w:val="single" w:sz="6" w:space="0" w:color="auto"/>
              <w:right w:val="single" w:sz="6" w:space="0" w:color="auto"/>
            </w:tcBorders>
          </w:tcPr>
          <w:p w14:paraId="1AD5CBAD" w14:textId="4A61B818" w:rsidR="00020C50" w:rsidRDefault="00027822" w:rsidP="00F45A8A">
            <w:pPr>
              <w:pStyle w:val="TAL"/>
              <w:rPr>
                <w:lang w:eastAsia="zh-CN"/>
              </w:rPr>
            </w:pPr>
            <w:r>
              <w:rPr>
                <w:lang w:eastAsia="zh-CN"/>
              </w:rPr>
              <w:t>6.2.3</w:t>
            </w:r>
            <w:r w:rsidR="00020C50">
              <w:rPr>
                <w:lang w:eastAsia="zh-CN"/>
              </w:rPr>
              <w:t>.6.2.8</w:t>
            </w:r>
          </w:p>
        </w:tc>
        <w:tc>
          <w:tcPr>
            <w:tcW w:w="2704" w:type="dxa"/>
            <w:tcBorders>
              <w:top w:val="single" w:sz="6" w:space="0" w:color="auto"/>
              <w:left w:val="single" w:sz="6" w:space="0" w:color="auto"/>
              <w:bottom w:val="single" w:sz="6" w:space="0" w:color="auto"/>
              <w:right w:val="single" w:sz="6" w:space="0" w:color="auto"/>
            </w:tcBorders>
          </w:tcPr>
          <w:p w14:paraId="16F366E5" w14:textId="77777777" w:rsidR="00020C50" w:rsidRDefault="00020C50" w:rsidP="00F45A8A">
            <w:pPr>
              <w:pStyle w:val="TAL"/>
            </w:pPr>
            <w:r>
              <w:t>Represents FL modle information.</w:t>
            </w:r>
          </w:p>
        </w:tc>
        <w:tc>
          <w:tcPr>
            <w:tcW w:w="2443" w:type="dxa"/>
            <w:tcBorders>
              <w:top w:val="single" w:sz="6" w:space="0" w:color="auto"/>
              <w:left w:val="single" w:sz="6" w:space="0" w:color="auto"/>
              <w:bottom w:val="single" w:sz="6" w:space="0" w:color="auto"/>
              <w:right w:val="single" w:sz="6" w:space="0" w:color="auto"/>
            </w:tcBorders>
          </w:tcPr>
          <w:p w14:paraId="12BF17C4" w14:textId="77777777" w:rsidR="00020C50" w:rsidRDefault="00020C50" w:rsidP="00F45A8A">
            <w:pPr>
              <w:pStyle w:val="TAL"/>
            </w:pPr>
          </w:p>
        </w:tc>
      </w:tr>
      <w:tr w:rsidR="00020C50" w14:paraId="6800D572"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2DEB94B4" w14:textId="77777777" w:rsidR="00020C50" w:rsidRDefault="00020C50" w:rsidP="00F45A8A">
            <w:pPr>
              <w:pStyle w:val="TAL"/>
              <w:rPr>
                <w:noProof/>
              </w:rPr>
            </w:pPr>
            <w:r>
              <w:t>EvtContent</w:t>
            </w:r>
          </w:p>
        </w:tc>
        <w:tc>
          <w:tcPr>
            <w:tcW w:w="1598" w:type="dxa"/>
            <w:tcBorders>
              <w:top w:val="single" w:sz="6" w:space="0" w:color="auto"/>
              <w:left w:val="single" w:sz="6" w:space="0" w:color="auto"/>
              <w:bottom w:val="single" w:sz="6" w:space="0" w:color="auto"/>
              <w:right w:val="single" w:sz="6" w:space="0" w:color="auto"/>
            </w:tcBorders>
          </w:tcPr>
          <w:p w14:paraId="41B47EBA" w14:textId="35A083CA" w:rsidR="00020C50" w:rsidRDefault="00027822" w:rsidP="00F45A8A">
            <w:pPr>
              <w:pStyle w:val="TAL"/>
              <w:rPr>
                <w:lang w:eastAsia="zh-CN"/>
              </w:rPr>
            </w:pPr>
            <w:r>
              <w:rPr>
                <w:lang w:eastAsia="zh-CN"/>
              </w:rPr>
              <w:t>6.2.3</w:t>
            </w:r>
            <w:r w:rsidR="00020C50">
              <w:rPr>
                <w:lang w:eastAsia="zh-CN"/>
              </w:rPr>
              <w:t>.6.2.9</w:t>
            </w:r>
          </w:p>
        </w:tc>
        <w:tc>
          <w:tcPr>
            <w:tcW w:w="2704" w:type="dxa"/>
            <w:tcBorders>
              <w:top w:val="single" w:sz="6" w:space="0" w:color="auto"/>
              <w:left w:val="single" w:sz="6" w:space="0" w:color="auto"/>
              <w:bottom w:val="single" w:sz="6" w:space="0" w:color="auto"/>
              <w:right w:val="single" w:sz="6" w:space="0" w:color="auto"/>
            </w:tcBorders>
          </w:tcPr>
          <w:p w14:paraId="446E8E65" w14:textId="77777777" w:rsidR="00020C50" w:rsidRDefault="00020C50" w:rsidP="00F45A8A">
            <w:pPr>
              <w:pStyle w:val="TAL"/>
            </w:pPr>
            <w:r>
              <w:t>Represents event content.</w:t>
            </w:r>
          </w:p>
        </w:tc>
        <w:tc>
          <w:tcPr>
            <w:tcW w:w="2443" w:type="dxa"/>
            <w:tcBorders>
              <w:top w:val="single" w:sz="6" w:space="0" w:color="auto"/>
              <w:left w:val="single" w:sz="6" w:space="0" w:color="auto"/>
              <w:bottom w:val="single" w:sz="6" w:space="0" w:color="auto"/>
              <w:right w:val="single" w:sz="6" w:space="0" w:color="auto"/>
            </w:tcBorders>
          </w:tcPr>
          <w:p w14:paraId="605996F3" w14:textId="77777777" w:rsidR="00020C50" w:rsidRDefault="00020C50" w:rsidP="00F45A8A">
            <w:pPr>
              <w:pStyle w:val="TAL"/>
            </w:pPr>
          </w:p>
        </w:tc>
      </w:tr>
      <w:tr w:rsidR="00020C50" w14:paraId="3D8398F0"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03096935" w14:textId="77777777" w:rsidR="00020C50" w:rsidRDefault="00020C50" w:rsidP="00F45A8A">
            <w:pPr>
              <w:pStyle w:val="TAL"/>
            </w:pPr>
            <w:r w:rsidRPr="007E7E01">
              <w:rPr>
                <w:lang w:eastAsia="zh-CN"/>
              </w:rPr>
              <w:t>FlMbrType</w:t>
            </w:r>
          </w:p>
        </w:tc>
        <w:tc>
          <w:tcPr>
            <w:tcW w:w="1598" w:type="dxa"/>
            <w:tcBorders>
              <w:top w:val="single" w:sz="6" w:space="0" w:color="auto"/>
              <w:left w:val="single" w:sz="6" w:space="0" w:color="auto"/>
              <w:bottom w:val="single" w:sz="6" w:space="0" w:color="auto"/>
              <w:right w:val="single" w:sz="6" w:space="0" w:color="auto"/>
            </w:tcBorders>
          </w:tcPr>
          <w:p w14:paraId="1B15D439" w14:textId="5426C356" w:rsidR="00020C50" w:rsidRDefault="00027822" w:rsidP="00F45A8A">
            <w:pPr>
              <w:pStyle w:val="TAL"/>
              <w:rPr>
                <w:lang w:eastAsia="zh-CN"/>
              </w:rPr>
            </w:pPr>
            <w:r>
              <w:rPr>
                <w:lang w:eastAsia="zh-CN"/>
              </w:rPr>
              <w:t>6.2.3</w:t>
            </w:r>
            <w:r w:rsidR="00020C50" w:rsidRPr="007E7E01">
              <w:rPr>
                <w:lang w:eastAsia="zh-CN"/>
              </w:rPr>
              <w:t>.6.3.3</w:t>
            </w:r>
          </w:p>
        </w:tc>
        <w:tc>
          <w:tcPr>
            <w:tcW w:w="2704" w:type="dxa"/>
            <w:tcBorders>
              <w:top w:val="single" w:sz="6" w:space="0" w:color="auto"/>
              <w:left w:val="single" w:sz="6" w:space="0" w:color="auto"/>
              <w:bottom w:val="single" w:sz="6" w:space="0" w:color="auto"/>
              <w:right w:val="single" w:sz="6" w:space="0" w:color="auto"/>
            </w:tcBorders>
          </w:tcPr>
          <w:p w14:paraId="2F7B4A81" w14:textId="77777777" w:rsidR="00020C50" w:rsidRDefault="00020C50" w:rsidP="00F45A8A">
            <w:pPr>
              <w:pStyle w:val="TAL"/>
            </w:pPr>
            <w:r>
              <w:t>Represent FL member type.</w:t>
            </w:r>
          </w:p>
        </w:tc>
        <w:tc>
          <w:tcPr>
            <w:tcW w:w="2443" w:type="dxa"/>
            <w:tcBorders>
              <w:top w:val="single" w:sz="6" w:space="0" w:color="auto"/>
              <w:left w:val="single" w:sz="6" w:space="0" w:color="auto"/>
              <w:bottom w:val="single" w:sz="6" w:space="0" w:color="auto"/>
              <w:right w:val="single" w:sz="6" w:space="0" w:color="auto"/>
            </w:tcBorders>
          </w:tcPr>
          <w:p w14:paraId="27E5FF65" w14:textId="77777777" w:rsidR="00020C50" w:rsidRDefault="00020C50" w:rsidP="00F45A8A">
            <w:pPr>
              <w:pStyle w:val="TAL"/>
            </w:pPr>
          </w:p>
        </w:tc>
      </w:tr>
      <w:tr w:rsidR="00020C50" w14:paraId="7AEDF008"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7C8F0175" w14:textId="77777777" w:rsidR="00020C50" w:rsidRDefault="00020C50" w:rsidP="00F45A8A">
            <w:pPr>
              <w:pStyle w:val="TAL"/>
            </w:pPr>
            <w:r>
              <w:rPr>
                <w:lang w:eastAsia="zh-CN"/>
              </w:rPr>
              <w:t>AvailFlMbr</w:t>
            </w:r>
          </w:p>
        </w:tc>
        <w:tc>
          <w:tcPr>
            <w:tcW w:w="1598" w:type="dxa"/>
            <w:tcBorders>
              <w:top w:val="single" w:sz="6" w:space="0" w:color="auto"/>
              <w:left w:val="single" w:sz="6" w:space="0" w:color="auto"/>
              <w:bottom w:val="single" w:sz="6" w:space="0" w:color="auto"/>
              <w:right w:val="single" w:sz="6" w:space="0" w:color="auto"/>
            </w:tcBorders>
          </w:tcPr>
          <w:p w14:paraId="1537D048" w14:textId="0DBC190D" w:rsidR="00020C50" w:rsidRDefault="00027822" w:rsidP="00F45A8A">
            <w:pPr>
              <w:pStyle w:val="TAL"/>
              <w:rPr>
                <w:lang w:eastAsia="zh-CN"/>
              </w:rPr>
            </w:pPr>
            <w:r>
              <w:rPr>
                <w:lang w:eastAsia="zh-CN"/>
              </w:rPr>
              <w:t>6.2.3</w:t>
            </w:r>
            <w:r w:rsidR="00020C50" w:rsidRPr="007E7E01">
              <w:rPr>
                <w:lang w:eastAsia="zh-CN"/>
              </w:rPr>
              <w:t>.6.3.</w:t>
            </w:r>
            <w:r w:rsidR="00020C50">
              <w:rPr>
                <w:lang w:eastAsia="zh-CN"/>
              </w:rPr>
              <w:t>4</w:t>
            </w:r>
          </w:p>
        </w:tc>
        <w:tc>
          <w:tcPr>
            <w:tcW w:w="2704" w:type="dxa"/>
            <w:tcBorders>
              <w:top w:val="single" w:sz="6" w:space="0" w:color="auto"/>
              <w:left w:val="single" w:sz="6" w:space="0" w:color="auto"/>
              <w:bottom w:val="single" w:sz="6" w:space="0" w:color="auto"/>
              <w:right w:val="single" w:sz="6" w:space="0" w:color="auto"/>
            </w:tcBorders>
          </w:tcPr>
          <w:p w14:paraId="193E077E" w14:textId="77777777" w:rsidR="00020C50" w:rsidRDefault="00020C50" w:rsidP="00F45A8A">
            <w:pPr>
              <w:pStyle w:val="TAL"/>
            </w:pPr>
            <w:r>
              <w:t>Represent FL member presence and availability.</w:t>
            </w:r>
          </w:p>
        </w:tc>
        <w:tc>
          <w:tcPr>
            <w:tcW w:w="2443" w:type="dxa"/>
            <w:tcBorders>
              <w:top w:val="single" w:sz="6" w:space="0" w:color="auto"/>
              <w:left w:val="single" w:sz="6" w:space="0" w:color="auto"/>
              <w:bottom w:val="single" w:sz="6" w:space="0" w:color="auto"/>
              <w:right w:val="single" w:sz="6" w:space="0" w:color="auto"/>
            </w:tcBorders>
          </w:tcPr>
          <w:p w14:paraId="7BB21C20" w14:textId="77777777" w:rsidR="00020C50" w:rsidRDefault="00020C50" w:rsidP="00F45A8A">
            <w:pPr>
              <w:pStyle w:val="TAL"/>
            </w:pPr>
          </w:p>
        </w:tc>
      </w:tr>
    </w:tbl>
    <w:p w14:paraId="151E5F37" w14:textId="77777777" w:rsidR="00020C50" w:rsidRDefault="00020C50" w:rsidP="00020C50"/>
    <w:p w14:paraId="493781A5" w14:textId="0BF5AC7F" w:rsidR="00020C50" w:rsidRDefault="00020C50" w:rsidP="00020C50">
      <w:r>
        <w:t>Table </w:t>
      </w:r>
      <w:r w:rsidR="00027822">
        <w:t>6.2.3</w:t>
      </w:r>
      <w:r>
        <w:t xml:space="preserve">.6.1-2 specifies data types re-used by the MLR_FLEvents API service. </w:t>
      </w:r>
    </w:p>
    <w:p w14:paraId="71756769" w14:textId="491FC104" w:rsidR="00020C50" w:rsidRDefault="00020C50" w:rsidP="00020C50">
      <w:pPr>
        <w:pStyle w:val="TH"/>
      </w:pPr>
      <w:r>
        <w:t>Table </w:t>
      </w:r>
      <w:r w:rsidR="00027822">
        <w:t>6.2.3</w:t>
      </w:r>
      <w:r>
        <w:t>.6.1-2: MLR_FLEvents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79"/>
        <w:gridCol w:w="2751"/>
        <w:gridCol w:w="2509"/>
      </w:tblGrid>
      <w:tr w:rsidR="00020C50" w14:paraId="3F35E30F" w14:textId="77777777" w:rsidTr="00F45A8A">
        <w:trPr>
          <w:jc w:val="center"/>
        </w:trPr>
        <w:tc>
          <w:tcPr>
            <w:tcW w:w="1923" w:type="dxa"/>
            <w:tcBorders>
              <w:top w:val="single" w:sz="6" w:space="0" w:color="auto"/>
              <w:left w:val="single" w:sz="6" w:space="0" w:color="auto"/>
              <w:bottom w:val="single" w:sz="6" w:space="0" w:color="auto"/>
              <w:right w:val="single" w:sz="6" w:space="0" w:color="auto"/>
            </w:tcBorders>
            <w:shd w:val="clear" w:color="auto" w:fill="C0C0C0"/>
            <w:hideMark/>
          </w:tcPr>
          <w:p w14:paraId="400D2A7F" w14:textId="77777777" w:rsidR="00020C50" w:rsidRDefault="00020C50" w:rsidP="00F45A8A">
            <w:pPr>
              <w:pStyle w:val="TAH"/>
            </w:pPr>
            <w:r>
              <w:t>Data type</w:t>
            </w:r>
          </w:p>
        </w:tc>
        <w:tc>
          <w:tcPr>
            <w:tcW w:w="1887" w:type="dxa"/>
            <w:tcBorders>
              <w:top w:val="single" w:sz="6" w:space="0" w:color="auto"/>
              <w:left w:val="single" w:sz="6" w:space="0" w:color="auto"/>
              <w:bottom w:val="single" w:sz="6" w:space="0" w:color="auto"/>
              <w:right w:val="single" w:sz="6" w:space="0" w:color="auto"/>
            </w:tcBorders>
            <w:shd w:val="clear" w:color="auto" w:fill="C0C0C0"/>
            <w:hideMark/>
          </w:tcPr>
          <w:p w14:paraId="54240DA5" w14:textId="77777777" w:rsidR="00020C50" w:rsidRDefault="00020C50" w:rsidP="00F45A8A">
            <w:pPr>
              <w:pStyle w:val="TAH"/>
            </w:pPr>
            <w:r>
              <w:t>Reference</w:t>
            </w:r>
          </w:p>
        </w:tc>
        <w:tc>
          <w:tcPr>
            <w:tcW w:w="3118" w:type="dxa"/>
            <w:tcBorders>
              <w:top w:val="single" w:sz="6" w:space="0" w:color="auto"/>
              <w:left w:val="single" w:sz="6" w:space="0" w:color="auto"/>
              <w:bottom w:val="single" w:sz="6" w:space="0" w:color="auto"/>
              <w:right w:val="single" w:sz="6" w:space="0" w:color="auto"/>
            </w:tcBorders>
            <w:shd w:val="clear" w:color="auto" w:fill="C0C0C0"/>
            <w:hideMark/>
          </w:tcPr>
          <w:p w14:paraId="062C6609" w14:textId="77777777" w:rsidR="00020C50" w:rsidRDefault="00020C50" w:rsidP="00F45A8A">
            <w:pPr>
              <w:pStyle w:val="TAH"/>
            </w:pPr>
            <w:r>
              <w:t>Comments</w:t>
            </w:r>
          </w:p>
        </w:tc>
        <w:tc>
          <w:tcPr>
            <w:tcW w:w="2849" w:type="dxa"/>
            <w:tcBorders>
              <w:top w:val="single" w:sz="6" w:space="0" w:color="auto"/>
              <w:left w:val="single" w:sz="6" w:space="0" w:color="auto"/>
              <w:bottom w:val="single" w:sz="6" w:space="0" w:color="auto"/>
              <w:right w:val="single" w:sz="6" w:space="0" w:color="auto"/>
            </w:tcBorders>
            <w:shd w:val="clear" w:color="auto" w:fill="C0C0C0"/>
            <w:hideMark/>
          </w:tcPr>
          <w:p w14:paraId="70531ABE" w14:textId="77777777" w:rsidR="00020C50" w:rsidRDefault="00020C50" w:rsidP="00F45A8A">
            <w:pPr>
              <w:pStyle w:val="TAH"/>
            </w:pPr>
            <w:r>
              <w:t>Applicability</w:t>
            </w:r>
          </w:p>
        </w:tc>
      </w:tr>
      <w:tr w:rsidR="00020C50" w14:paraId="502B6382" w14:textId="77777777" w:rsidTr="00F45A8A">
        <w:trPr>
          <w:jc w:val="center"/>
        </w:trPr>
        <w:tc>
          <w:tcPr>
            <w:tcW w:w="1923" w:type="dxa"/>
            <w:tcBorders>
              <w:top w:val="single" w:sz="6" w:space="0" w:color="auto"/>
              <w:left w:val="single" w:sz="6" w:space="0" w:color="auto"/>
              <w:bottom w:val="single" w:sz="6" w:space="0" w:color="auto"/>
              <w:right w:val="single" w:sz="6" w:space="0" w:color="auto"/>
            </w:tcBorders>
          </w:tcPr>
          <w:p w14:paraId="11548FFE" w14:textId="77777777" w:rsidR="00020C50" w:rsidRPr="005843D5" w:rsidRDefault="00020C50" w:rsidP="00F45A8A">
            <w:pPr>
              <w:pStyle w:val="TAL"/>
            </w:pPr>
            <w:r>
              <w:rPr>
                <w:lang w:eastAsia="zh-CN"/>
              </w:rPr>
              <w:t>Uri</w:t>
            </w:r>
          </w:p>
        </w:tc>
        <w:tc>
          <w:tcPr>
            <w:tcW w:w="1887" w:type="dxa"/>
            <w:tcBorders>
              <w:top w:val="single" w:sz="6" w:space="0" w:color="auto"/>
              <w:left w:val="single" w:sz="6" w:space="0" w:color="auto"/>
              <w:bottom w:val="single" w:sz="6" w:space="0" w:color="auto"/>
              <w:right w:val="single" w:sz="6" w:space="0" w:color="auto"/>
            </w:tcBorders>
          </w:tcPr>
          <w:p w14:paraId="7424B912" w14:textId="77777777" w:rsidR="00020C50" w:rsidRPr="005843D5" w:rsidRDefault="00020C50" w:rsidP="00F45A8A">
            <w:pPr>
              <w:pStyle w:val="TAL"/>
            </w:pPr>
            <w:r>
              <w:t>3GPP TS 29.122 [2]</w:t>
            </w:r>
          </w:p>
        </w:tc>
        <w:tc>
          <w:tcPr>
            <w:tcW w:w="3118" w:type="dxa"/>
            <w:tcBorders>
              <w:top w:val="single" w:sz="6" w:space="0" w:color="auto"/>
              <w:left w:val="single" w:sz="6" w:space="0" w:color="auto"/>
              <w:bottom w:val="single" w:sz="6" w:space="0" w:color="auto"/>
              <w:right w:val="single" w:sz="6" w:space="0" w:color="auto"/>
            </w:tcBorders>
          </w:tcPr>
          <w:p w14:paraId="3FDCD16A" w14:textId="77777777" w:rsidR="00020C50" w:rsidRPr="005843D5" w:rsidRDefault="00020C50" w:rsidP="00F45A8A">
            <w:pPr>
              <w:pStyle w:val="TAL"/>
              <w:rPr>
                <w:rFonts w:cs="Arial"/>
                <w:szCs w:val="18"/>
              </w:rPr>
            </w:pPr>
            <w:r>
              <w:rPr>
                <w:rFonts w:cs="Arial"/>
                <w:szCs w:val="18"/>
              </w:rPr>
              <w:t>Used to indicate the notification URI.</w:t>
            </w:r>
          </w:p>
        </w:tc>
        <w:tc>
          <w:tcPr>
            <w:tcW w:w="2849" w:type="dxa"/>
            <w:tcBorders>
              <w:top w:val="single" w:sz="6" w:space="0" w:color="auto"/>
              <w:left w:val="single" w:sz="6" w:space="0" w:color="auto"/>
              <w:bottom w:val="single" w:sz="6" w:space="0" w:color="auto"/>
              <w:right w:val="single" w:sz="6" w:space="0" w:color="auto"/>
            </w:tcBorders>
          </w:tcPr>
          <w:p w14:paraId="155A9C50" w14:textId="77777777" w:rsidR="00020C50" w:rsidRDefault="00020C50" w:rsidP="00F45A8A">
            <w:pPr>
              <w:pStyle w:val="TAL"/>
            </w:pPr>
          </w:p>
        </w:tc>
      </w:tr>
      <w:tr w:rsidR="00020C50" w14:paraId="2A684710" w14:textId="77777777" w:rsidTr="00F45A8A">
        <w:trPr>
          <w:jc w:val="center"/>
        </w:trPr>
        <w:tc>
          <w:tcPr>
            <w:tcW w:w="1923" w:type="dxa"/>
            <w:tcBorders>
              <w:top w:val="single" w:sz="6" w:space="0" w:color="auto"/>
              <w:left w:val="single" w:sz="6" w:space="0" w:color="auto"/>
              <w:bottom w:val="single" w:sz="6" w:space="0" w:color="auto"/>
              <w:right w:val="single" w:sz="6" w:space="0" w:color="auto"/>
            </w:tcBorders>
          </w:tcPr>
          <w:p w14:paraId="2B953FC7" w14:textId="77777777" w:rsidR="00020C50" w:rsidRDefault="00020C50" w:rsidP="00F45A8A">
            <w:pPr>
              <w:pStyle w:val="TAL"/>
              <w:rPr>
                <w:lang w:eastAsia="zh-CN"/>
              </w:rPr>
            </w:pPr>
            <w:r>
              <w:t>TimeWindow</w:t>
            </w:r>
          </w:p>
        </w:tc>
        <w:tc>
          <w:tcPr>
            <w:tcW w:w="1887" w:type="dxa"/>
            <w:tcBorders>
              <w:top w:val="single" w:sz="6" w:space="0" w:color="auto"/>
              <w:left w:val="single" w:sz="6" w:space="0" w:color="auto"/>
              <w:bottom w:val="single" w:sz="6" w:space="0" w:color="auto"/>
              <w:right w:val="single" w:sz="6" w:space="0" w:color="auto"/>
            </w:tcBorders>
          </w:tcPr>
          <w:p w14:paraId="17BC8F0F" w14:textId="77777777" w:rsidR="00020C50" w:rsidRDefault="00020C50" w:rsidP="00F45A8A">
            <w:pPr>
              <w:pStyle w:val="TAL"/>
            </w:pPr>
            <w:r w:rsidRPr="005843D5">
              <w:t>3GPP TS 29.</w:t>
            </w:r>
            <w:r>
              <w:t>122</w:t>
            </w:r>
            <w:r w:rsidRPr="005843D5">
              <w:t> </w:t>
            </w:r>
            <w:r>
              <w:t>[2]</w:t>
            </w:r>
          </w:p>
        </w:tc>
        <w:tc>
          <w:tcPr>
            <w:tcW w:w="3118" w:type="dxa"/>
            <w:tcBorders>
              <w:top w:val="single" w:sz="6" w:space="0" w:color="auto"/>
              <w:left w:val="single" w:sz="6" w:space="0" w:color="auto"/>
              <w:bottom w:val="single" w:sz="6" w:space="0" w:color="auto"/>
              <w:right w:val="single" w:sz="6" w:space="0" w:color="auto"/>
            </w:tcBorders>
          </w:tcPr>
          <w:p w14:paraId="37C8FD27" w14:textId="77777777" w:rsidR="00020C50" w:rsidRDefault="00020C50" w:rsidP="00F45A8A">
            <w:pPr>
              <w:pStyle w:val="TAL"/>
              <w:rPr>
                <w:rFonts w:cs="Arial"/>
                <w:szCs w:val="18"/>
              </w:rPr>
            </w:pPr>
            <w:r>
              <w:rPr>
                <w:rFonts w:cs="Arial"/>
                <w:szCs w:val="18"/>
              </w:rPr>
              <w:t>Identifies the start time and the end time for the validity time.</w:t>
            </w:r>
          </w:p>
        </w:tc>
        <w:tc>
          <w:tcPr>
            <w:tcW w:w="2849" w:type="dxa"/>
            <w:tcBorders>
              <w:top w:val="single" w:sz="6" w:space="0" w:color="auto"/>
              <w:left w:val="single" w:sz="6" w:space="0" w:color="auto"/>
              <w:bottom w:val="single" w:sz="6" w:space="0" w:color="auto"/>
              <w:right w:val="single" w:sz="6" w:space="0" w:color="auto"/>
            </w:tcBorders>
          </w:tcPr>
          <w:p w14:paraId="34A49EAE" w14:textId="77777777" w:rsidR="00020C50" w:rsidRDefault="00020C50" w:rsidP="00F45A8A">
            <w:pPr>
              <w:pStyle w:val="TAL"/>
            </w:pPr>
          </w:p>
        </w:tc>
      </w:tr>
      <w:tr w:rsidR="00020C50" w14:paraId="2B23DCC6" w14:textId="77777777" w:rsidTr="00F45A8A">
        <w:trPr>
          <w:jc w:val="center"/>
        </w:trPr>
        <w:tc>
          <w:tcPr>
            <w:tcW w:w="1923" w:type="dxa"/>
            <w:tcBorders>
              <w:top w:val="single" w:sz="6" w:space="0" w:color="auto"/>
              <w:left w:val="single" w:sz="6" w:space="0" w:color="auto"/>
              <w:bottom w:val="single" w:sz="6" w:space="0" w:color="auto"/>
              <w:right w:val="single" w:sz="6" w:space="0" w:color="auto"/>
            </w:tcBorders>
          </w:tcPr>
          <w:p w14:paraId="7D7B0015" w14:textId="77777777" w:rsidR="00020C50" w:rsidRDefault="00020C50" w:rsidP="00F45A8A">
            <w:pPr>
              <w:pStyle w:val="TAL"/>
            </w:pPr>
            <w:r>
              <w:t>LocationArea</w:t>
            </w:r>
          </w:p>
        </w:tc>
        <w:tc>
          <w:tcPr>
            <w:tcW w:w="1887" w:type="dxa"/>
            <w:tcBorders>
              <w:top w:val="single" w:sz="6" w:space="0" w:color="auto"/>
              <w:left w:val="single" w:sz="6" w:space="0" w:color="auto"/>
              <w:bottom w:val="single" w:sz="6" w:space="0" w:color="auto"/>
              <w:right w:val="single" w:sz="6" w:space="0" w:color="auto"/>
            </w:tcBorders>
          </w:tcPr>
          <w:p w14:paraId="72BF2C92" w14:textId="77777777" w:rsidR="00020C50" w:rsidRPr="005843D5" w:rsidRDefault="00020C50" w:rsidP="00F45A8A">
            <w:pPr>
              <w:pStyle w:val="TAL"/>
            </w:pPr>
            <w:r w:rsidRPr="005843D5">
              <w:t>3GPP TS 29.</w:t>
            </w:r>
            <w:r>
              <w:t>122</w:t>
            </w:r>
            <w:r w:rsidRPr="005843D5">
              <w:t> </w:t>
            </w:r>
            <w:r>
              <w:t>[2]</w:t>
            </w:r>
          </w:p>
        </w:tc>
        <w:tc>
          <w:tcPr>
            <w:tcW w:w="3118" w:type="dxa"/>
            <w:tcBorders>
              <w:top w:val="single" w:sz="6" w:space="0" w:color="auto"/>
              <w:left w:val="single" w:sz="6" w:space="0" w:color="auto"/>
              <w:bottom w:val="single" w:sz="6" w:space="0" w:color="auto"/>
              <w:right w:val="single" w:sz="6" w:space="0" w:color="auto"/>
            </w:tcBorders>
          </w:tcPr>
          <w:p w14:paraId="2B1DE27D" w14:textId="77777777" w:rsidR="00020C50" w:rsidRDefault="00020C50" w:rsidP="00F45A8A">
            <w:pPr>
              <w:pStyle w:val="TAL"/>
              <w:rPr>
                <w:rFonts w:cs="Arial"/>
                <w:szCs w:val="18"/>
              </w:rPr>
            </w:pPr>
            <w:r>
              <w:rPr>
                <w:rFonts w:cs="Arial"/>
                <w:szCs w:val="18"/>
              </w:rPr>
              <w:t>Identifies the location area.</w:t>
            </w:r>
          </w:p>
        </w:tc>
        <w:tc>
          <w:tcPr>
            <w:tcW w:w="2849" w:type="dxa"/>
            <w:tcBorders>
              <w:top w:val="single" w:sz="6" w:space="0" w:color="auto"/>
              <w:left w:val="single" w:sz="6" w:space="0" w:color="auto"/>
              <w:bottom w:val="single" w:sz="6" w:space="0" w:color="auto"/>
              <w:right w:val="single" w:sz="6" w:space="0" w:color="auto"/>
            </w:tcBorders>
          </w:tcPr>
          <w:p w14:paraId="34869C38" w14:textId="77777777" w:rsidR="00020C50" w:rsidRDefault="00020C50" w:rsidP="00F45A8A">
            <w:pPr>
              <w:pStyle w:val="TAL"/>
            </w:pPr>
          </w:p>
        </w:tc>
      </w:tr>
      <w:tr w:rsidR="00020C50" w14:paraId="29077E44" w14:textId="77777777" w:rsidTr="00F45A8A">
        <w:trPr>
          <w:jc w:val="center"/>
        </w:trPr>
        <w:tc>
          <w:tcPr>
            <w:tcW w:w="1923" w:type="dxa"/>
            <w:tcBorders>
              <w:top w:val="single" w:sz="6" w:space="0" w:color="auto"/>
              <w:left w:val="single" w:sz="6" w:space="0" w:color="auto"/>
              <w:bottom w:val="single" w:sz="6" w:space="0" w:color="auto"/>
              <w:right w:val="single" w:sz="6" w:space="0" w:color="auto"/>
            </w:tcBorders>
          </w:tcPr>
          <w:p w14:paraId="19D955E6" w14:textId="77777777" w:rsidR="00020C50" w:rsidRDefault="00020C50" w:rsidP="00F45A8A">
            <w:pPr>
              <w:pStyle w:val="TAL"/>
            </w:pPr>
            <w:r>
              <w:t>Uinteger</w:t>
            </w:r>
          </w:p>
        </w:tc>
        <w:tc>
          <w:tcPr>
            <w:tcW w:w="1887" w:type="dxa"/>
            <w:tcBorders>
              <w:top w:val="single" w:sz="6" w:space="0" w:color="auto"/>
              <w:left w:val="single" w:sz="6" w:space="0" w:color="auto"/>
              <w:bottom w:val="single" w:sz="6" w:space="0" w:color="auto"/>
              <w:right w:val="single" w:sz="6" w:space="0" w:color="auto"/>
            </w:tcBorders>
          </w:tcPr>
          <w:p w14:paraId="41C11459" w14:textId="77777777" w:rsidR="00020C50" w:rsidRPr="005843D5" w:rsidRDefault="00020C50" w:rsidP="00F45A8A">
            <w:pPr>
              <w:pStyle w:val="TAL"/>
            </w:pPr>
            <w:r>
              <w:t>3GPP TS 29.571 [15]</w:t>
            </w:r>
          </w:p>
        </w:tc>
        <w:tc>
          <w:tcPr>
            <w:tcW w:w="3118" w:type="dxa"/>
            <w:tcBorders>
              <w:top w:val="single" w:sz="6" w:space="0" w:color="auto"/>
              <w:left w:val="single" w:sz="6" w:space="0" w:color="auto"/>
              <w:bottom w:val="single" w:sz="6" w:space="0" w:color="auto"/>
              <w:right w:val="single" w:sz="6" w:space="0" w:color="auto"/>
            </w:tcBorders>
          </w:tcPr>
          <w:p w14:paraId="2736723A" w14:textId="77777777" w:rsidR="00020C50" w:rsidRDefault="00020C50" w:rsidP="00F45A8A">
            <w:pPr>
              <w:pStyle w:val="TAL"/>
              <w:rPr>
                <w:rFonts w:cs="Arial"/>
                <w:szCs w:val="18"/>
              </w:rPr>
            </w:pPr>
            <w:r>
              <w:t>Represents an unsigned Integer.</w:t>
            </w:r>
          </w:p>
        </w:tc>
        <w:tc>
          <w:tcPr>
            <w:tcW w:w="2849" w:type="dxa"/>
            <w:tcBorders>
              <w:top w:val="single" w:sz="6" w:space="0" w:color="auto"/>
              <w:left w:val="single" w:sz="6" w:space="0" w:color="auto"/>
              <w:bottom w:val="single" w:sz="6" w:space="0" w:color="auto"/>
              <w:right w:val="single" w:sz="6" w:space="0" w:color="auto"/>
            </w:tcBorders>
          </w:tcPr>
          <w:p w14:paraId="6EC8D104" w14:textId="77777777" w:rsidR="00020C50" w:rsidRDefault="00020C50" w:rsidP="00F45A8A">
            <w:pPr>
              <w:pStyle w:val="TAL"/>
            </w:pPr>
          </w:p>
        </w:tc>
      </w:tr>
      <w:tr w:rsidR="00020C50" w14:paraId="684A9062" w14:textId="77777777" w:rsidTr="00F45A8A">
        <w:trPr>
          <w:jc w:val="center"/>
        </w:trPr>
        <w:tc>
          <w:tcPr>
            <w:tcW w:w="1923" w:type="dxa"/>
            <w:tcBorders>
              <w:top w:val="single" w:sz="6" w:space="0" w:color="auto"/>
              <w:left w:val="single" w:sz="6" w:space="0" w:color="auto"/>
              <w:bottom w:val="single" w:sz="6" w:space="0" w:color="auto"/>
              <w:right w:val="single" w:sz="6" w:space="0" w:color="auto"/>
            </w:tcBorders>
          </w:tcPr>
          <w:p w14:paraId="1F83BB44" w14:textId="77777777" w:rsidR="00020C50" w:rsidRDefault="00020C50" w:rsidP="00F45A8A">
            <w:pPr>
              <w:pStyle w:val="TAL"/>
            </w:pPr>
            <w:r w:rsidRPr="00B91B1A">
              <w:t>ScheduledCommunicationTime</w:t>
            </w:r>
          </w:p>
        </w:tc>
        <w:tc>
          <w:tcPr>
            <w:tcW w:w="1887" w:type="dxa"/>
            <w:tcBorders>
              <w:top w:val="single" w:sz="6" w:space="0" w:color="auto"/>
              <w:left w:val="single" w:sz="6" w:space="0" w:color="auto"/>
              <w:bottom w:val="single" w:sz="6" w:space="0" w:color="auto"/>
              <w:right w:val="single" w:sz="6" w:space="0" w:color="auto"/>
            </w:tcBorders>
          </w:tcPr>
          <w:p w14:paraId="1BB3DAE6" w14:textId="77777777" w:rsidR="00020C50" w:rsidRDefault="00020C50" w:rsidP="00F45A8A">
            <w:pPr>
              <w:pStyle w:val="TAL"/>
            </w:pPr>
            <w:r w:rsidRPr="005843D5">
              <w:t>3GPP TS 29.</w:t>
            </w:r>
            <w:r>
              <w:t>122</w:t>
            </w:r>
            <w:r w:rsidRPr="005843D5">
              <w:t> </w:t>
            </w:r>
            <w:r>
              <w:t>[2]</w:t>
            </w:r>
          </w:p>
        </w:tc>
        <w:tc>
          <w:tcPr>
            <w:tcW w:w="3118" w:type="dxa"/>
            <w:tcBorders>
              <w:top w:val="single" w:sz="6" w:space="0" w:color="auto"/>
              <w:left w:val="single" w:sz="6" w:space="0" w:color="auto"/>
              <w:bottom w:val="single" w:sz="6" w:space="0" w:color="auto"/>
              <w:right w:val="single" w:sz="6" w:space="0" w:color="auto"/>
            </w:tcBorders>
          </w:tcPr>
          <w:p w14:paraId="5DE17010" w14:textId="77777777" w:rsidR="00020C50" w:rsidRDefault="00020C50" w:rsidP="00F45A8A">
            <w:pPr>
              <w:pStyle w:val="TAL"/>
            </w:pPr>
            <w:r>
              <w:t>R</w:t>
            </w:r>
            <w:r w:rsidRPr="00B91B1A">
              <w:t>epresents an offered scheduled communication time</w:t>
            </w:r>
            <w:r>
              <w:t>.</w:t>
            </w:r>
          </w:p>
        </w:tc>
        <w:tc>
          <w:tcPr>
            <w:tcW w:w="2849" w:type="dxa"/>
            <w:tcBorders>
              <w:top w:val="single" w:sz="6" w:space="0" w:color="auto"/>
              <w:left w:val="single" w:sz="6" w:space="0" w:color="auto"/>
              <w:bottom w:val="single" w:sz="6" w:space="0" w:color="auto"/>
              <w:right w:val="single" w:sz="6" w:space="0" w:color="auto"/>
            </w:tcBorders>
          </w:tcPr>
          <w:p w14:paraId="2C94ECBB" w14:textId="77777777" w:rsidR="00020C50" w:rsidRDefault="00020C50" w:rsidP="00F45A8A">
            <w:pPr>
              <w:pStyle w:val="TAL"/>
            </w:pPr>
          </w:p>
        </w:tc>
      </w:tr>
    </w:tbl>
    <w:p w14:paraId="0F91E043" w14:textId="77777777" w:rsidR="00020C50" w:rsidRDefault="00020C50" w:rsidP="00020C50">
      <w:pPr>
        <w:rPr>
          <w:lang w:eastAsia="zh-CN"/>
        </w:rPr>
      </w:pPr>
    </w:p>
    <w:p w14:paraId="6A5529F4" w14:textId="5BEB1EA8" w:rsidR="00020C50" w:rsidRDefault="00027822" w:rsidP="00020C50">
      <w:pPr>
        <w:pStyle w:val="Heading5"/>
        <w:rPr>
          <w:lang w:eastAsia="zh-CN"/>
        </w:rPr>
      </w:pPr>
      <w:bookmarkStart w:id="1393" w:name="_Toc199249676"/>
      <w:r>
        <w:rPr>
          <w:lang w:eastAsia="zh-CN"/>
        </w:rPr>
        <w:t>6.2.3</w:t>
      </w:r>
      <w:r w:rsidR="00020C50">
        <w:rPr>
          <w:lang w:eastAsia="zh-CN"/>
        </w:rPr>
        <w:t>.6.2</w:t>
      </w:r>
      <w:r w:rsidR="00020C50">
        <w:rPr>
          <w:lang w:eastAsia="zh-CN"/>
        </w:rPr>
        <w:tab/>
        <w:t>Structured data types</w:t>
      </w:r>
      <w:bookmarkEnd w:id="1393"/>
    </w:p>
    <w:p w14:paraId="603757A5" w14:textId="37B1060B" w:rsidR="00020C50" w:rsidRDefault="00027822" w:rsidP="00020C50">
      <w:pPr>
        <w:pStyle w:val="H6"/>
        <w:rPr>
          <w:lang w:eastAsia="zh-CN"/>
        </w:rPr>
      </w:pPr>
      <w:r>
        <w:rPr>
          <w:lang w:eastAsia="zh-CN"/>
        </w:rPr>
        <w:t>6.2.3</w:t>
      </w:r>
      <w:r w:rsidR="00020C50">
        <w:rPr>
          <w:lang w:eastAsia="zh-CN"/>
        </w:rPr>
        <w:t>.6.2.1</w:t>
      </w:r>
      <w:r w:rsidR="00020C50">
        <w:rPr>
          <w:lang w:eastAsia="zh-CN"/>
        </w:rPr>
        <w:tab/>
        <w:t>Introduction</w:t>
      </w:r>
    </w:p>
    <w:p w14:paraId="462A4542" w14:textId="77777777" w:rsidR="00020C50" w:rsidRDefault="00020C50" w:rsidP="00020C50">
      <w:r>
        <w:t>This clause defines the data structures to be used in resource representations.</w:t>
      </w:r>
    </w:p>
    <w:p w14:paraId="5EAFD987" w14:textId="240CC87E" w:rsidR="00020C50" w:rsidRDefault="00027822" w:rsidP="00020C50">
      <w:pPr>
        <w:pStyle w:val="H6"/>
        <w:rPr>
          <w:lang w:eastAsia="zh-CN"/>
        </w:rPr>
      </w:pPr>
      <w:r>
        <w:rPr>
          <w:lang w:eastAsia="zh-CN"/>
        </w:rPr>
        <w:t>6.2.3</w:t>
      </w:r>
      <w:r w:rsidR="00020C50">
        <w:rPr>
          <w:lang w:eastAsia="zh-CN"/>
        </w:rPr>
        <w:t>.6.2.2</w:t>
      </w:r>
      <w:r w:rsidR="00020C50">
        <w:rPr>
          <w:lang w:eastAsia="zh-CN"/>
        </w:rPr>
        <w:tab/>
        <w:t xml:space="preserve">Type: </w:t>
      </w:r>
      <w:r w:rsidR="00020C50">
        <w:rPr>
          <w:noProof/>
        </w:rPr>
        <w:t>FlEvtsSub</w:t>
      </w:r>
    </w:p>
    <w:p w14:paraId="1B39071B" w14:textId="416EFD8B" w:rsidR="00020C50" w:rsidRDefault="00020C50" w:rsidP="00020C50">
      <w:pPr>
        <w:pStyle w:val="TH"/>
      </w:pPr>
      <w:r>
        <w:rPr>
          <w:noProof/>
        </w:rPr>
        <w:t>Table </w:t>
      </w:r>
      <w:r w:rsidR="00027822">
        <w:rPr>
          <w:noProof/>
        </w:rPr>
        <w:t>6.2.3</w:t>
      </w:r>
      <w:r>
        <w:rPr>
          <w:noProof/>
        </w:rPr>
        <w:t>.6.2.2</w:t>
      </w:r>
      <w:r>
        <w:t xml:space="preserve">-1: </w:t>
      </w:r>
      <w:r>
        <w:rPr>
          <w:noProof/>
        </w:rPr>
        <w:t>Definition of type FlEvtsSub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14:paraId="294A6253"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75D26255" w14:textId="77777777" w:rsidR="00020C50" w:rsidRDefault="00020C50" w:rsidP="00F45A8A">
            <w:pPr>
              <w:pStyle w:val="TAH"/>
            </w:pPr>
            <w:r>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23135AAE" w14:textId="77777777" w:rsidR="00020C50" w:rsidRDefault="00020C50" w:rsidP="00F45A8A">
            <w:pPr>
              <w:pStyle w:val="TAH"/>
            </w:pPr>
            <w:r>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388A8C2B" w14:textId="77777777" w:rsidR="00020C50" w:rsidRDefault="00020C50" w:rsidP="00F45A8A">
            <w:pPr>
              <w:pStyle w:val="TAH"/>
            </w:pPr>
            <w:r>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363027FC" w14:textId="77777777" w:rsidR="00020C50" w:rsidRDefault="00020C50" w:rsidP="00F45A8A">
            <w:pPr>
              <w:pStyle w:val="TAH"/>
            </w:pPr>
            <w:r>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707ACAA2" w14:textId="77777777" w:rsidR="00020C50" w:rsidRDefault="00020C50" w:rsidP="00F45A8A">
            <w:pPr>
              <w:pStyle w:val="TAH"/>
              <w:rPr>
                <w:rFonts w:cs="Arial"/>
                <w:szCs w:val="18"/>
              </w:rPr>
            </w:pPr>
            <w:r>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31BC8BC2" w14:textId="77777777" w:rsidR="00020C50" w:rsidRDefault="00020C50" w:rsidP="00F45A8A">
            <w:pPr>
              <w:pStyle w:val="TAH"/>
              <w:rPr>
                <w:rFonts w:cs="Arial"/>
                <w:szCs w:val="18"/>
              </w:rPr>
            </w:pPr>
            <w:r>
              <w:t>Applicability</w:t>
            </w:r>
          </w:p>
        </w:tc>
      </w:tr>
      <w:tr w:rsidR="00020C50" w14:paraId="1496552C"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25AAE39E" w14:textId="77777777" w:rsidR="00020C50" w:rsidRDefault="00020C50" w:rsidP="00F45A8A">
            <w:pPr>
              <w:pStyle w:val="TAL"/>
            </w:pPr>
            <w:r>
              <w:t>flMbrInfo</w:t>
            </w:r>
          </w:p>
        </w:tc>
        <w:tc>
          <w:tcPr>
            <w:tcW w:w="1149" w:type="dxa"/>
            <w:tcBorders>
              <w:top w:val="single" w:sz="6" w:space="0" w:color="auto"/>
              <w:left w:val="single" w:sz="6" w:space="0" w:color="auto"/>
              <w:bottom w:val="single" w:sz="6" w:space="0" w:color="auto"/>
              <w:right w:val="single" w:sz="6" w:space="0" w:color="auto"/>
            </w:tcBorders>
            <w:hideMark/>
          </w:tcPr>
          <w:p w14:paraId="27EAF998" w14:textId="77777777" w:rsidR="00020C50" w:rsidRDefault="00020C50" w:rsidP="00F45A8A">
            <w:pPr>
              <w:pStyle w:val="TAL"/>
              <w:rPr>
                <w:lang w:eastAsia="zh-CN"/>
              </w:rPr>
            </w:pPr>
            <w:r w:rsidRPr="007E7E01">
              <w:rPr>
                <w:lang w:eastAsia="zh-CN"/>
              </w:rPr>
              <w:t>FlMbrInfo</w:t>
            </w:r>
          </w:p>
        </w:tc>
        <w:tc>
          <w:tcPr>
            <w:tcW w:w="281" w:type="dxa"/>
            <w:tcBorders>
              <w:top w:val="single" w:sz="6" w:space="0" w:color="auto"/>
              <w:left w:val="single" w:sz="6" w:space="0" w:color="auto"/>
              <w:bottom w:val="single" w:sz="6" w:space="0" w:color="auto"/>
              <w:right w:val="single" w:sz="6" w:space="0" w:color="auto"/>
            </w:tcBorders>
            <w:hideMark/>
          </w:tcPr>
          <w:p w14:paraId="7C7603D9" w14:textId="77777777" w:rsidR="00020C50" w:rsidRDefault="00020C50" w:rsidP="00F45A8A">
            <w:pPr>
              <w:pStyle w:val="TAC"/>
              <w:rPr>
                <w:lang w:eastAsia="zh-CN"/>
              </w:rPr>
            </w:pPr>
            <w:r>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567E8E8C" w14:textId="77777777" w:rsidR="00020C50" w:rsidRDefault="00020C50" w:rsidP="00F45A8A">
            <w:pPr>
              <w:pStyle w:val="TAC"/>
              <w:rPr>
                <w:lang w:eastAsia="zh-CN"/>
              </w:rPr>
            </w:pPr>
            <w:r>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502F6E4B" w14:textId="77777777" w:rsidR="00020C50" w:rsidRDefault="00020C50" w:rsidP="00F45A8A">
            <w:pPr>
              <w:pStyle w:val="TAL"/>
            </w:pPr>
            <w:r>
              <w:t>Identifies the FL member information</w:t>
            </w:r>
            <w:r>
              <w:rPr>
                <w:rFonts w:cs="Arial"/>
                <w:szCs w:val="18"/>
              </w:rPr>
              <w:t xml:space="preserve">, for which </w:t>
            </w:r>
            <w:r>
              <w:t xml:space="preserve">the </w:t>
            </w:r>
            <w:r>
              <w:rPr>
                <w:noProof/>
              </w:rPr>
              <w:t xml:space="preserve">Individual FL Event </w:t>
            </w:r>
            <w:r>
              <w:rPr>
                <w:rFonts w:cs="Arial"/>
                <w:szCs w:val="18"/>
              </w:rPr>
              <w:t>is requested.</w:t>
            </w:r>
          </w:p>
        </w:tc>
        <w:tc>
          <w:tcPr>
            <w:tcW w:w="1997" w:type="dxa"/>
            <w:tcBorders>
              <w:top w:val="single" w:sz="6" w:space="0" w:color="auto"/>
              <w:left w:val="single" w:sz="6" w:space="0" w:color="auto"/>
              <w:bottom w:val="single" w:sz="6" w:space="0" w:color="auto"/>
              <w:right w:val="single" w:sz="6" w:space="0" w:color="auto"/>
            </w:tcBorders>
          </w:tcPr>
          <w:p w14:paraId="46A7207E" w14:textId="77777777" w:rsidR="00020C50" w:rsidRDefault="00020C50" w:rsidP="00F45A8A">
            <w:pPr>
              <w:pStyle w:val="TAL"/>
              <w:rPr>
                <w:rFonts w:cs="Arial"/>
                <w:szCs w:val="18"/>
              </w:rPr>
            </w:pPr>
          </w:p>
        </w:tc>
      </w:tr>
      <w:tr w:rsidR="00020C50" w14:paraId="1B0D76CB"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664E32D4" w14:textId="77777777" w:rsidR="00020C50" w:rsidRDefault="00020C50" w:rsidP="00F45A8A">
            <w:pPr>
              <w:pStyle w:val="TAL"/>
            </w:pPr>
            <w:r>
              <w:t>notifUri</w:t>
            </w:r>
          </w:p>
        </w:tc>
        <w:tc>
          <w:tcPr>
            <w:tcW w:w="1149" w:type="dxa"/>
            <w:tcBorders>
              <w:top w:val="single" w:sz="6" w:space="0" w:color="auto"/>
              <w:left w:val="single" w:sz="6" w:space="0" w:color="auto"/>
              <w:bottom w:val="single" w:sz="6" w:space="0" w:color="auto"/>
              <w:right w:val="single" w:sz="6" w:space="0" w:color="auto"/>
            </w:tcBorders>
          </w:tcPr>
          <w:p w14:paraId="6100D18B" w14:textId="77777777" w:rsidR="00020C50" w:rsidRPr="00A12158" w:rsidRDefault="00020C50" w:rsidP="00F45A8A">
            <w:pPr>
              <w:pStyle w:val="TAL"/>
              <w:rPr>
                <w:highlight w:val="yellow"/>
                <w:lang w:eastAsia="zh-CN"/>
              </w:rPr>
            </w:pPr>
            <w:r>
              <w:rPr>
                <w:lang w:eastAsia="zh-CN"/>
              </w:rPr>
              <w:t>Uri</w:t>
            </w:r>
          </w:p>
        </w:tc>
        <w:tc>
          <w:tcPr>
            <w:tcW w:w="281" w:type="dxa"/>
            <w:tcBorders>
              <w:top w:val="single" w:sz="6" w:space="0" w:color="auto"/>
              <w:left w:val="single" w:sz="6" w:space="0" w:color="auto"/>
              <w:bottom w:val="single" w:sz="6" w:space="0" w:color="auto"/>
              <w:right w:val="single" w:sz="6" w:space="0" w:color="auto"/>
            </w:tcBorders>
          </w:tcPr>
          <w:p w14:paraId="7773BC3A" w14:textId="77777777" w:rsidR="00020C50" w:rsidRDefault="00020C50" w:rsidP="00F45A8A">
            <w:pPr>
              <w:pStyle w:val="TAC"/>
              <w:rPr>
                <w:lang w:eastAsia="zh-CN"/>
              </w:rPr>
            </w:pPr>
            <w:r>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2E08EB24" w14:textId="77777777" w:rsidR="00020C50" w:rsidRDefault="00020C50" w:rsidP="00F45A8A">
            <w:pPr>
              <w:pStyle w:val="TAC"/>
              <w:rPr>
                <w:lang w:eastAsia="zh-CN"/>
              </w:rPr>
            </w:pPr>
            <w:r>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2731977A" w14:textId="77777777" w:rsidR="00020C50" w:rsidRDefault="00020C50" w:rsidP="00F45A8A">
            <w:pPr>
              <w:pStyle w:val="TAL"/>
            </w:pPr>
            <w:r>
              <w:t>Identifies t</w:t>
            </w:r>
            <w:r w:rsidRPr="002845E4">
              <w:t>he URI</w:t>
            </w:r>
            <w:r>
              <w:t>,</w:t>
            </w:r>
            <w:r w:rsidRPr="002845E4">
              <w:t xml:space="preserve">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348CDD2A" w14:textId="77777777" w:rsidR="00020C50" w:rsidRDefault="00020C50" w:rsidP="00F45A8A">
            <w:pPr>
              <w:pStyle w:val="TAL"/>
              <w:rPr>
                <w:rFonts w:cs="Arial"/>
                <w:szCs w:val="18"/>
              </w:rPr>
            </w:pPr>
          </w:p>
        </w:tc>
      </w:tr>
      <w:tr w:rsidR="00020C50" w14:paraId="4E3F1EE8"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6E92F7C0" w14:textId="77777777" w:rsidR="00020C50" w:rsidRDefault="00020C50" w:rsidP="00F45A8A">
            <w:pPr>
              <w:pStyle w:val="TAL"/>
            </w:pPr>
            <w:r>
              <w:t>mlMdlInfo</w:t>
            </w:r>
          </w:p>
        </w:tc>
        <w:tc>
          <w:tcPr>
            <w:tcW w:w="1149" w:type="dxa"/>
            <w:tcBorders>
              <w:top w:val="single" w:sz="6" w:space="0" w:color="auto"/>
              <w:left w:val="single" w:sz="6" w:space="0" w:color="auto"/>
              <w:bottom w:val="single" w:sz="6" w:space="0" w:color="auto"/>
              <w:right w:val="single" w:sz="6" w:space="0" w:color="auto"/>
            </w:tcBorders>
          </w:tcPr>
          <w:p w14:paraId="17376ED3" w14:textId="77777777" w:rsidR="00020C50" w:rsidRPr="00A12158" w:rsidRDefault="00020C50" w:rsidP="00F45A8A">
            <w:pPr>
              <w:pStyle w:val="TAL"/>
              <w:rPr>
                <w:highlight w:val="yellow"/>
                <w:lang w:eastAsia="zh-CN"/>
              </w:rPr>
            </w:pPr>
            <w:r>
              <w:rPr>
                <w:highlight w:val="yellow"/>
                <w:lang w:eastAsia="zh-CN"/>
              </w:rPr>
              <w:t>TBD</w:t>
            </w:r>
          </w:p>
        </w:tc>
        <w:tc>
          <w:tcPr>
            <w:tcW w:w="281" w:type="dxa"/>
            <w:tcBorders>
              <w:top w:val="single" w:sz="6" w:space="0" w:color="auto"/>
              <w:left w:val="single" w:sz="6" w:space="0" w:color="auto"/>
              <w:bottom w:val="single" w:sz="6" w:space="0" w:color="auto"/>
              <w:right w:val="single" w:sz="6" w:space="0" w:color="auto"/>
            </w:tcBorders>
          </w:tcPr>
          <w:p w14:paraId="44A341AF" w14:textId="77777777" w:rsidR="00020C50" w:rsidRDefault="00020C50" w:rsidP="00F45A8A">
            <w:pPr>
              <w:pStyle w:val="TAC"/>
              <w:rPr>
                <w:lang w:eastAsia="zh-CN"/>
              </w:rPr>
            </w:pPr>
            <w:r>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461BB6C8" w14:textId="77777777" w:rsidR="00020C50" w:rsidRDefault="00020C50" w:rsidP="00F45A8A">
            <w:pPr>
              <w:pStyle w:val="TAC"/>
              <w:rPr>
                <w:lang w:eastAsia="zh-CN"/>
              </w:rPr>
            </w:pPr>
            <w:r>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303FF930" w14:textId="77777777" w:rsidR="00020C50" w:rsidRDefault="00020C50" w:rsidP="00F45A8A">
            <w:pPr>
              <w:pStyle w:val="TAL"/>
            </w:pPr>
            <w:r>
              <w:rPr>
                <w:rFonts w:cs="Arial"/>
                <w:szCs w:val="18"/>
              </w:rPr>
              <w:t xml:space="preserve">Identifies the ML model information, for which </w:t>
            </w:r>
            <w:r>
              <w:t xml:space="preserve">the </w:t>
            </w:r>
            <w:r>
              <w:rPr>
                <w:noProof/>
              </w:rPr>
              <w:t xml:space="preserve">Individual FL Event </w:t>
            </w:r>
            <w:r>
              <w:rPr>
                <w:rFonts w:cs="Arial"/>
                <w:szCs w:val="18"/>
              </w:rPr>
              <w:t>is requested.</w:t>
            </w:r>
          </w:p>
        </w:tc>
        <w:tc>
          <w:tcPr>
            <w:tcW w:w="1997" w:type="dxa"/>
            <w:tcBorders>
              <w:top w:val="single" w:sz="6" w:space="0" w:color="auto"/>
              <w:left w:val="single" w:sz="6" w:space="0" w:color="auto"/>
              <w:bottom w:val="single" w:sz="6" w:space="0" w:color="auto"/>
              <w:right w:val="single" w:sz="6" w:space="0" w:color="auto"/>
            </w:tcBorders>
          </w:tcPr>
          <w:p w14:paraId="21477ACF" w14:textId="77777777" w:rsidR="00020C50" w:rsidRDefault="00020C50" w:rsidP="00F45A8A">
            <w:pPr>
              <w:pStyle w:val="TAL"/>
              <w:rPr>
                <w:rFonts w:cs="Arial"/>
                <w:szCs w:val="18"/>
              </w:rPr>
            </w:pPr>
          </w:p>
        </w:tc>
      </w:tr>
      <w:tr w:rsidR="00020C50" w14:paraId="77C03E73"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66917D99" w14:textId="77777777" w:rsidR="00020C50" w:rsidRDefault="00020C50" w:rsidP="00F45A8A">
            <w:pPr>
              <w:pStyle w:val="TAL"/>
            </w:pPr>
            <w:r>
              <w:t>evtInfo</w:t>
            </w:r>
          </w:p>
        </w:tc>
        <w:tc>
          <w:tcPr>
            <w:tcW w:w="1149" w:type="dxa"/>
            <w:tcBorders>
              <w:top w:val="single" w:sz="6" w:space="0" w:color="auto"/>
              <w:left w:val="single" w:sz="6" w:space="0" w:color="auto"/>
              <w:bottom w:val="single" w:sz="6" w:space="0" w:color="auto"/>
              <w:right w:val="single" w:sz="6" w:space="0" w:color="auto"/>
            </w:tcBorders>
          </w:tcPr>
          <w:p w14:paraId="768C562F" w14:textId="77777777" w:rsidR="00020C50" w:rsidRDefault="00020C50" w:rsidP="00F45A8A">
            <w:pPr>
              <w:pStyle w:val="TAL"/>
              <w:rPr>
                <w:highlight w:val="yellow"/>
                <w:lang w:eastAsia="zh-CN"/>
              </w:rPr>
            </w:pPr>
            <w:r w:rsidRPr="00591DD4">
              <w:rPr>
                <w:lang w:eastAsia="zh-CN"/>
              </w:rPr>
              <w:t>EvtInfo</w:t>
            </w:r>
          </w:p>
        </w:tc>
        <w:tc>
          <w:tcPr>
            <w:tcW w:w="281" w:type="dxa"/>
            <w:tcBorders>
              <w:top w:val="single" w:sz="6" w:space="0" w:color="auto"/>
              <w:left w:val="single" w:sz="6" w:space="0" w:color="auto"/>
              <w:bottom w:val="single" w:sz="6" w:space="0" w:color="auto"/>
              <w:right w:val="single" w:sz="6" w:space="0" w:color="auto"/>
            </w:tcBorders>
          </w:tcPr>
          <w:p w14:paraId="00D32FBB" w14:textId="77777777" w:rsidR="00020C50" w:rsidRDefault="00020C50" w:rsidP="00F45A8A">
            <w:pPr>
              <w:pStyle w:val="TAC"/>
              <w:rPr>
                <w:lang w:eastAsia="zh-CN"/>
              </w:rPr>
            </w:pPr>
            <w:r>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40DAC6B7" w14:textId="77777777" w:rsidR="00020C50" w:rsidRDefault="00020C50" w:rsidP="00F45A8A">
            <w:pPr>
              <w:pStyle w:val="TAC"/>
              <w:rPr>
                <w:lang w:eastAsia="zh-CN"/>
              </w:rPr>
            </w:pPr>
            <w:r>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240633A6" w14:textId="77777777" w:rsidR="00020C50" w:rsidRDefault="00020C50" w:rsidP="00F45A8A">
            <w:pPr>
              <w:pStyle w:val="TAL"/>
              <w:rPr>
                <w:rFonts w:cs="Arial"/>
                <w:szCs w:val="18"/>
              </w:rPr>
            </w:pPr>
            <w:r>
              <w:rPr>
                <w:rFonts w:cs="Arial"/>
                <w:szCs w:val="18"/>
              </w:rPr>
              <w:t xml:space="preserve">Identifies the event information, for which </w:t>
            </w:r>
            <w:r>
              <w:t xml:space="preserve">the </w:t>
            </w:r>
            <w:r>
              <w:rPr>
                <w:noProof/>
              </w:rPr>
              <w:t xml:space="preserve">Individual FL Event </w:t>
            </w:r>
            <w:r>
              <w:rPr>
                <w:rFonts w:cs="Arial"/>
                <w:szCs w:val="18"/>
              </w:rPr>
              <w:t>is requested.</w:t>
            </w:r>
          </w:p>
        </w:tc>
        <w:tc>
          <w:tcPr>
            <w:tcW w:w="1997" w:type="dxa"/>
            <w:tcBorders>
              <w:top w:val="single" w:sz="6" w:space="0" w:color="auto"/>
              <w:left w:val="single" w:sz="6" w:space="0" w:color="auto"/>
              <w:bottom w:val="single" w:sz="6" w:space="0" w:color="auto"/>
              <w:right w:val="single" w:sz="6" w:space="0" w:color="auto"/>
            </w:tcBorders>
          </w:tcPr>
          <w:p w14:paraId="1CF82C17" w14:textId="77777777" w:rsidR="00020C50" w:rsidRDefault="00020C50" w:rsidP="00F45A8A">
            <w:pPr>
              <w:pStyle w:val="TAL"/>
              <w:rPr>
                <w:rFonts w:cs="Arial"/>
                <w:szCs w:val="18"/>
              </w:rPr>
            </w:pPr>
          </w:p>
        </w:tc>
      </w:tr>
      <w:tr w:rsidR="00020C50" w14:paraId="0007B795"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2528C8A6" w14:textId="77777777" w:rsidR="00020C50" w:rsidRDefault="00020C50" w:rsidP="00F45A8A">
            <w:pPr>
              <w:pStyle w:val="TAL"/>
            </w:pPr>
            <w:r>
              <w:t>timeValidity</w:t>
            </w:r>
          </w:p>
        </w:tc>
        <w:tc>
          <w:tcPr>
            <w:tcW w:w="1149" w:type="dxa"/>
            <w:tcBorders>
              <w:top w:val="single" w:sz="6" w:space="0" w:color="auto"/>
              <w:left w:val="single" w:sz="6" w:space="0" w:color="auto"/>
              <w:bottom w:val="single" w:sz="6" w:space="0" w:color="auto"/>
              <w:right w:val="single" w:sz="6" w:space="0" w:color="auto"/>
            </w:tcBorders>
          </w:tcPr>
          <w:p w14:paraId="28A66059" w14:textId="77777777" w:rsidR="00020C50" w:rsidRDefault="00020C50" w:rsidP="00F45A8A">
            <w:pPr>
              <w:pStyle w:val="TAL"/>
              <w:rPr>
                <w:highlight w:val="yellow"/>
                <w:lang w:eastAsia="zh-CN"/>
              </w:rPr>
            </w:pPr>
            <w:r>
              <w:t>TimeWindow</w:t>
            </w:r>
          </w:p>
        </w:tc>
        <w:tc>
          <w:tcPr>
            <w:tcW w:w="281" w:type="dxa"/>
            <w:tcBorders>
              <w:top w:val="single" w:sz="6" w:space="0" w:color="auto"/>
              <w:left w:val="single" w:sz="6" w:space="0" w:color="auto"/>
              <w:bottom w:val="single" w:sz="6" w:space="0" w:color="auto"/>
              <w:right w:val="single" w:sz="6" w:space="0" w:color="auto"/>
            </w:tcBorders>
          </w:tcPr>
          <w:p w14:paraId="11CAFA38" w14:textId="77777777" w:rsidR="00020C50" w:rsidRDefault="00020C50" w:rsidP="00F45A8A">
            <w:pPr>
              <w:pStyle w:val="TAC"/>
              <w:rPr>
                <w:lang w:eastAsia="zh-CN"/>
              </w:rPr>
            </w:pPr>
            <w:r>
              <w:t>M</w:t>
            </w:r>
          </w:p>
        </w:tc>
        <w:tc>
          <w:tcPr>
            <w:tcW w:w="1367" w:type="dxa"/>
            <w:tcBorders>
              <w:top w:val="single" w:sz="6" w:space="0" w:color="auto"/>
              <w:left w:val="single" w:sz="6" w:space="0" w:color="auto"/>
              <w:bottom w:val="single" w:sz="6" w:space="0" w:color="auto"/>
              <w:right w:val="single" w:sz="6" w:space="0" w:color="auto"/>
            </w:tcBorders>
          </w:tcPr>
          <w:p w14:paraId="32EDFF8D" w14:textId="77777777" w:rsidR="00020C50" w:rsidRDefault="00020C50" w:rsidP="00F45A8A">
            <w:pPr>
              <w:pStyle w:val="TAC"/>
              <w:rPr>
                <w:lang w:eastAsia="zh-CN"/>
              </w:rPr>
            </w:pPr>
            <w:r>
              <w:t>1</w:t>
            </w:r>
          </w:p>
        </w:tc>
        <w:tc>
          <w:tcPr>
            <w:tcW w:w="3436" w:type="dxa"/>
            <w:tcBorders>
              <w:top w:val="single" w:sz="6" w:space="0" w:color="auto"/>
              <w:left w:val="single" w:sz="6" w:space="0" w:color="auto"/>
              <w:bottom w:val="single" w:sz="6" w:space="0" w:color="auto"/>
              <w:right w:val="single" w:sz="6" w:space="0" w:color="auto"/>
            </w:tcBorders>
          </w:tcPr>
          <w:p w14:paraId="6F718974" w14:textId="77777777" w:rsidR="00020C50" w:rsidRDefault="00020C50" w:rsidP="00F45A8A">
            <w:pPr>
              <w:pStyle w:val="TAL"/>
              <w:rPr>
                <w:rFonts w:cs="Arial"/>
                <w:szCs w:val="18"/>
              </w:rPr>
            </w:pPr>
            <w:r>
              <w:t xml:space="preserve">Identifies the time of interest, for which the </w:t>
            </w:r>
            <w:r>
              <w:rPr>
                <w:noProof/>
              </w:rPr>
              <w:t xml:space="preserve">Individual FL Events </w:t>
            </w:r>
            <w:r>
              <w:rPr>
                <w:rFonts w:cs="Arial"/>
                <w:szCs w:val="18"/>
              </w:rPr>
              <w:t>is requested.</w:t>
            </w:r>
          </w:p>
        </w:tc>
        <w:tc>
          <w:tcPr>
            <w:tcW w:w="1997" w:type="dxa"/>
            <w:tcBorders>
              <w:top w:val="single" w:sz="6" w:space="0" w:color="auto"/>
              <w:left w:val="single" w:sz="6" w:space="0" w:color="auto"/>
              <w:bottom w:val="single" w:sz="6" w:space="0" w:color="auto"/>
              <w:right w:val="single" w:sz="6" w:space="0" w:color="auto"/>
            </w:tcBorders>
          </w:tcPr>
          <w:p w14:paraId="71B3210C" w14:textId="77777777" w:rsidR="00020C50" w:rsidRDefault="00020C50" w:rsidP="00F45A8A">
            <w:pPr>
              <w:pStyle w:val="TAL"/>
              <w:rPr>
                <w:rFonts w:cs="Arial"/>
                <w:szCs w:val="18"/>
              </w:rPr>
            </w:pPr>
          </w:p>
        </w:tc>
      </w:tr>
      <w:tr w:rsidR="00020C50" w14:paraId="7A3D52C7"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431A8A19" w14:textId="77777777" w:rsidR="00020C50" w:rsidRDefault="00020C50" w:rsidP="00F45A8A">
            <w:pPr>
              <w:pStyle w:val="TAL"/>
            </w:pPr>
            <w:r>
              <w:t>suppFeat</w:t>
            </w:r>
          </w:p>
        </w:tc>
        <w:tc>
          <w:tcPr>
            <w:tcW w:w="1149" w:type="dxa"/>
            <w:tcBorders>
              <w:top w:val="single" w:sz="6" w:space="0" w:color="auto"/>
              <w:left w:val="single" w:sz="6" w:space="0" w:color="auto"/>
              <w:bottom w:val="single" w:sz="6" w:space="0" w:color="auto"/>
              <w:right w:val="single" w:sz="6" w:space="0" w:color="auto"/>
            </w:tcBorders>
          </w:tcPr>
          <w:p w14:paraId="6C30B90C" w14:textId="77777777" w:rsidR="00020C50" w:rsidRDefault="00020C50" w:rsidP="00F45A8A">
            <w:pPr>
              <w:pStyle w:val="TAL"/>
            </w:pPr>
            <w:r>
              <w:t>SupportedFeatures</w:t>
            </w:r>
          </w:p>
        </w:tc>
        <w:tc>
          <w:tcPr>
            <w:tcW w:w="281" w:type="dxa"/>
            <w:tcBorders>
              <w:top w:val="single" w:sz="6" w:space="0" w:color="auto"/>
              <w:left w:val="single" w:sz="6" w:space="0" w:color="auto"/>
              <w:bottom w:val="single" w:sz="6" w:space="0" w:color="auto"/>
              <w:right w:val="single" w:sz="6" w:space="0" w:color="auto"/>
            </w:tcBorders>
          </w:tcPr>
          <w:p w14:paraId="2437F247" w14:textId="77777777" w:rsidR="00020C50" w:rsidRDefault="00020C50" w:rsidP="00F45A8A">
            <w:pPr>
              <w:pStyle w:val="TAC"/>
            </w:pPr>
            <w:r>
              <w:rPr>
                <w:lang w:eastAsia="zh-CN"/>
              </w:rPr>
              <w:t>C</w:t>
            </w:r>
          </w:p>
        </w:tc>
        <w:tc>
          <w:tcPr>
            <w:tcW w:w="1367" w:type="dxa"/>
            <w:tcBorders>
              <w:top w:val="single" w:sz="6" w:space="0" w:color="auto"/>
              <w:left w:val="single" w:sz="6" w:space="0" w:color="auto"/>
              <w:bottom w:val="single" w:sz="6" w:space="0" w:color="auto"/>
              <w:right w:val="single" w:sz="6" w:space="0" w:color="auto"/>
            </w:tcBorders>
          </w:tcPr>
          <w:p w14:paraId="11565D72" w14:textId="77777777" w:rsidR="00020C50" w:rsidRDefault="00020C50" w:rsidP="00F45A8A">
            <w:pPr>
              <w:pStyle w:val="TAC"/>
            </w:pPr>
            <w:r>
              <w:t>0..1</w:t>
            </w:r>
          </w:p>
        </w:tc>
        <w:tc>
          <w:tcPr>
            <w:tcW w:w="3436" w:type="dxa"/>
            <w:tcBorders>
              <w:top w:val="single" w:sz="6" w:space="0" w:color="auto"/>
              <w:left w:val="single" w:sz="6" w:space="0" w:color="auto"/>
              <w:bottom w:val="single" w:sz="6" w:space="0" w:color="auto"/>
              <w:right w:val="single" w:sz="6" w:space="0" w:color="auto"/>
            </w:tcBorders>
          </w:tcPr>
          <w:p w14:paraId="394B951D" w14:textId="77777777" w:rsidR="00020C50" w:rsidRDefault="00020C50" w:rsidP="00F45A8A">
            <w:pPr>
              <w:pStyle w:val="TAL"/>
              <w:rPr>
                <w:rFonts w:cs="Arial"/>
              </w:rPr>
            </w:pPr>
            <w:r>
              <w:rPr>
                <w:rFonts w:cs="Arial"/>
              </w:rPr>
              <w:t>Identifies the supported features.</w:t>
            </w:r>
          </w:p>
          <w:p w14:paraId="23A443F1" w14:textId="77777777" w:rsidR="00020C50" w:rsidRDefault="00020C50" w:rsidP="00F45A8A">
            <w:pPr>
              <w:pStyle w:val="TAL"/>
              <w:rPr>
                <w:rFonts w:cs="Arial"/>
              </w:rPr>
            </w:pPr>
          </w:p>
          <w:p w14:paraId="6FCF362F" w14:textId="77777777" w:rsidR="00020C50" w:rsidRDefault="00020C50" w:rsidP="00F45A8A">
            <w:pPr>
              <w:pStyle w:val="TAL"/>
            </w:pPr>
            <w:r>
              <w:rPr>
                <w:rFonts w:cs="Arial"/>
              </w:rPr>
              <w:t>This attribute shall be provided when feature negotiation needs to take place.</w:t>
            </w:r>
          </w:p>
        </w:tc>
        <w:tc>
          <w:tcPr>
            <w:tcW w:w="1997" w:type="dxa"/>
            <w:tcBorders>
              <w:top w:val="single" w:sz="6" w:space="0" w:color="auto"/>
              <w:left w:val="single" w:sz="6" w:space="0" w:color="auto"/>
              <w:bottom w:val="single" w:sz="6" w:space="0" w:color="auto"/>
              <w:right w:val="single" w:sz="6" w:space="0" w:color="auto"/>
            </w:tcBorders>
          </w:tcPr>
          <w:p w14:paraId="7B5EADC5" w14:textId="77777777" w:rsidR="00020C50" w:rsidRDefault="00020C50" w:rsidP="00F45A8A">
            <w:pPr>
              <w:pStyle w:val="TAL"/>
              <w:rPr>
                <w:rFonts w:cs="Arial"/>
                <w:szCs w:val="18"/>
              </w:rPr>
            </w:pPr>
          </w:p>
        </w:tc>
      </w:tr>
    </w:tbl>
    <w:p w14:paraId="1D9D9202" w14:textId="77777777" w:rsidR="00020C50" w:rsidRDefault="00020C50" w:rsidP="00020C50">
      <w:pPr>
        <w:rPr>
          <w:lang w:eastAsia="zh-CN"/>
        </w:rPr>
      </w:pPr>
    </w:p>
    <w:p w14:paraId="40F717FD" w14:textId="77777777" w:rsidR="00020C50" w:rsidRPr="007B3084" w:rsidRDefault="00020C50" w:rsidP="00020C50">
      <w:pPr>
        <w:pStyle w:val="EditorsNote"/>
        <w:rPr>
          <w:lang w:val="en-US"/>
        </w:rPr>
      </w:pPr>
      <w:r w:rsidRPr="007B3084">
        <w:rPr>
          <w:lang w:val="en-US"/>
        </w:rPr>
        <w:t>Editor's Note:</w:t>
      </w:r>
      <w:r w:rsidRPr="007B3084">
        <w:rPr>
          <w:lang w:val="en-US"/>
        </w:rPr>
        <w:tab/>
      </w:r>
      <w:r>
        <w:rPr>
          <w:lang w:val="en-US"/>
        </w:rPr>
        <w:t>Data types for flMdlInfo is</w:t>
      </w:r>
      <w:r w:rsidRPr="007B3084">
        <w:t xml:space="preserve"> FFS</w:t>
      </w:r>
      <w:r>
        <w:t xml:space="preserve"> and is aligned with ML model management as defined in 3GPP TS 23.482 [13]</w:t>
      </w:r>
      <w:r w:rsidRPr="007B3084">
        <w:t>.</w:t>
      </w:r>
    </w:p>
    <w:p w14:paraId="626026C4" w14:textId="218627E4" w:rsidR="00020C50" w:rsidRDefault="00027822" w:rsidP="00020C50">
      <w:pPr>
        <w:pStyle w:val="H6"/>
        <w:rPr>
          <w:lang w:eastAsia="zh-CN"/>
        </w:rPr>
      </w:pPr>
      <w:r>
        <w:rPr>
          <w:lang w:eastAsia="zh-CN"/>
        </w:rPr>
        <w:t>6.2.3</w:t>
      </w:r>
      <w:r w:rsidR="00020C50">
        <w:rPr>
          <w:lang w:eastAsia="zh-CN"/>
        </w:rPr>
        <w:t>.6.2.3</w:t>
      </w:r>
      <w:r w:rsidR="00020C50">
        <w:rPr>
          <w:lang w:eastAsia="zh-CN"/>
        </w:rPr>
        <w:tab/>
        <w:t>Type: FlEvts</w:t>
      </w:r>
      <w:r w:rsidR="00020C50">
        <w:rPr>
          <w:noProof/>
        </w:rPr>
        <w:t>SubPatch</w:t>
      </w:r>
    </w:p>
    <w:p w14:paraId="1DBC0F96" w14:textId="4D2AF143" w:rsidR="00020C50" w:rsidRDefault="00020C50" w:rsidP="00020C50">
      <w:pPr>
        <w:pStyle w:val="TH"/>
      </w:pPr>
      <w:r>
        <w:rPr>
          <w:noProof/>
        </w:rPr>
        <w:t>Table </w:t>
      </w:r>
      <w:r w:rsidR="00027822">
        <w:rPr>
          <w:noProof/>
        </w:rPr>
        <w:t>6.2.3</w:t>
      </w:r>
      <w:r>
        <w:rPr>
          <w:noProof/>
        </w:rPr>
        <w:t>.6.2.3</w:t>
      </w:r>
      <w:r>
        <w:t xml:space="preserve">-1: </w:t>
      </w:r>
      <w:r>
        <w:rPr>
          <w:noProof/>
        </w:rPr>
        <w:t>Definition of type FlEvtsSubPatch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14:paraId="0604278C"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52AEB3ED" w14:textId="77777777" w:rsidR="00020C50" w:rsidRDefault="00020C50" w:rsidP="00F45A8A">
            <w:pPr>
              <w:pStyle w:val="TAH"/>
            </w:pPr>
            <w:r>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13395B0D" w14:textId="77777777" w:rsidR="00020C50" w:rsidRDefault="00020C50" w:rsidP="00F45A8A">
            <w:pPr>
              <w:pStyle w:val="TAH"/>
            </w:pPr>
            <w:r>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1A66ADEF" w14:textId="77777777" w:rsidR="00020C50" w:rsidRDefault="00020C50" w:rsidP="00F45A8A">
            <w:pPr>
              <w:pStyle w:val="TAH"/>
            </w:pPr>
            <w:r>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702B63BE" w14:textId="77777777" w:rsidR="00020C50" w:rsidRDefault="00020C50" w:rsidP="00F45A8A">
            <w:pPr>
              <w:pStyle w:val="TAH"/>
            </w:pPr>
            <w:r>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4B9E5986" w14:textId="77777777" w:rsidR="00020C50" w:rsidRDefault="00020C50" w:rsidP="00F45A8A">
            <w:pPr>
              <w:pStyle w:val="TAH"/>
              <w:rPr>
                <w:rFonts w:cs="Arial"/>
                <w:szCs w:val="18"/>
              </w:rPr>
            </w:pPr>
            <w:r>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14DD39EE" w14:textId="77777777" w:rsidR="00020C50" w:rsidRDefault="00020C50" w:rsidP="00F45A8A">
            <w:pPr>
              <w:pStyle w:val="TAH"/>
              <w:rPr>
                <w:rFonts w:cs="Arial"/>
                <w:szCs w:val="18"/>
              </w:rPr>
            </w:pPr>
            <w:r>
              <w:t>Applicability</w:t>
            </w:r>
          </w:p>
        </w:tc>
      </w:tr>
      <w:tr w:rsidR="00020C50" w14:paraId="23F48CF3"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686DCF4B" w14:textId="77777777" w:rsidR="00020C50" w:rsidRDefault="00020C50" w:rsidP="00F45A8A">
            <w:pPr>
              <w:pStyle w:val="TAL"/>
            </w:pPr>
            <w:r>
              <w:t>flMbrInfo</w:t>
            </w:r>
          </w:p>
        </w:tc>
        <w:tc>
          <w:tcPr>
            <w:tcW w:w="1149" w:type="dxa"/>
            <w:tcBorders>
              <w:top w:val="single" w:sz="6" w:space="0" w:color="auto"/>
              <w:left w:val="single" w:sz="6" w:space="0" w:color="auto"/>
              <w:bottom w:val="single" w:sz="6" w:space="0" w:color="auto"/>
              <w:right w:val="single" w:sz="6" w:space="0" w:color="auto"/>
            </w:tcBorders>
            <w:hideMark/>
          </w:tcPr>
          <w:p w14:paraId="57B65B3E" w14:textId="77777777" w:rsidR="00020C50" w:rsidRDefault="00020C50" w:rsidP="00F45A8A">
            <w:pPr>
              <w:pStyle w:val="TAL"/>
              <w:rPr>
                <w:lang w:eastAsia="zh-CN"/>
              </w:rPr>
            </w:pPr>
            <w:r w:rsidRPr="007E7E01">
              <w:rPr>
                <w:lang w:eastAsia="zh-CN"/>
              </w:rPr>
              <w:t>FlMbrInfo</w:t>
            </w:r>
          </w:p>
        </w:tc>
        <w:tc>
          <w:tcPr>
            <w:tcW w:w="281" w:type="dxa"/>
            <w:tcBorders>
              <w:top w:val="single" w:sz="6" w:space="0" w:color="auto"/>
              <w:left w:val="single" w:sz="6" w:space="0" w:color="auto"/>
              <w:bottom w:val="single" w:sz="6" w:space="0" w:color="auto"/>
              <w:right w:val="single" w:sz="6" w:space="0" w:color="auto"/>
            </w:tcBorders>
            <w:hideMark/>
          </w:tcPr>
          <w:p w14:paraId="09D7420D" w14:textId="77777777" w:rsidR="00020C50" w:rsidRDefault="00020C50" w:rsidP="00F45A8A">
            <w:pPr>
              <w:pStyle w:val="TAC"/>
              <w:rPr>
                <w:lang w:eastAsia="zh-CN"/>
              </w:rPr>
            </w:pPr>
            <w:r>
              <w:rPr>
                <w:lang w:eastAsia="zh-CN"/>
              </w:rPr>
              <w:t>O</w:t>
            </w:r>
          </w:p>
        </w:tc>
        <w:tc>
          <w:tcPr>
            <w:tcW w:w="1367" w:type="dxa"/>
            <w:tcBorders>
              <w:top w:val="single" w:sz="6" w:space="0" w:color="auto"/>
              <w:left w:val="single" w:sz="6" w:space="0" w:color="auto"/>
              <w:bottom w:val="single" w:sz="6" w:space="0" w:color="auto"/>
              <w:right w:val="single" w:sz="6" w:space="0" w:color="auto"/>
            </w:tcBorders>
            <w:hideMark/>
          </w:tcPr>
          <w:p w14:paraId="220DAF1C" w14:textId="77777777" w:rsidR="00020C50" w:rsidRDefault="00020C50" w:rsidP="00F45A8A">
            <w:pPr>
              <w:pStyle w:val="TAC"/>
              <w:rPr>
                <w:lang w:eastAsia="zh-CN"/>
              </w:rPr>
            </w:pPr>
            <w:r>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02039C78" w14:textId="77777777" w:rsidR="00020C50" w:rsidRDefault="00020C50" w:rsidP="00F45A8A">
            <w:pPr>
              <w:pStyle w:val="TAL"/>
            </w:pPr>
            <w:r>
              <w:t>Identifies the FL member information</w:t>
            </w:r>
            <w:r>
              <w:rPr>
                <w:rFonts w:cs="Arial"/>
                <w:szCs w:val="18"/>
              </w:rPr>
              <w:t xml:space="preserve">, for which </w:t>
            </w:r>
            <w:r>
              <w:t xml:space="preserve">the </w:t>
            </w:r>
            <w:r>
              <w:rPr>
                <w:noProof/>
              </w:rPr>
              <w:t xml:space="preserve">Individual FL Event </w:t>
            </w:r>
            <w:r>
              <w:rPr>
                <w:rFonts w:cs="Arial"/>
                <w:szCs w:val="18"/>
              </w:rPr>
              <w:t>is requested.</w:t>
            </w:r>
          </w:p>
        </w:tc>
        <w:tc>
          <w:tcPr>
            <w:tcW w:w="1997" w:type="dxa"/>
            <w:tcBorders>
              <w:top w:val="single" w:sz="6" w:space="0" w:color="auto"/>
              <w:left w:val="single" w:sz="6" w:space="0" w:color="auto"/>
              <w:bottom w:val="single" w:sz="6" w:space="0" w:color="auto"/>
              <w:right w:val="single" w:sz="6" w:space="0" w:color="auto"/>
            </w:tcBorders>
          </w:tcPr>
          <w:p w14:paraId="5F964C28" w14:textId="77777777" w:rsidR="00020C50" w:rsidRDefault="00020C50" w:rsidP="00F45A8A">
            <w:pPr>
              <w:pStyle w:val="TAL"/>
              <w:rPr>
                <w:rFonts w:cs="Arial"/>
                <w:szCs w:val="18"/>
              </w:rPr>
            </w:pPr>
          </w:p>
        </w:tc>
      </w:tr>
      <w:tr w:rsidR="00020C50" w14:paraId="6961E843"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77D01EC4" w14:textId="77777777" w:rsidR="00020C50" w:rsidRDefault="00020C50" w:rsidP="00F45A8A">
            <w:pPr>
              <w:pStyle w:val="TAL"/>
            </w:pPr>
            <w:r>
              <w:t>notifUri</w:t>
            </w:r>
          </w:p>
        </w:tc>
        <w:tc>
          <w:tcPr>
            <w:tcW w:w="1149" w:type="dxa"/>
            <w:tcBorders>
              <w:top w:val="single" w:sz="6" w:space="0" w:color="auto"/>
              <w:left w:val="single" w:sz="6" w:space="0" w:color="auto"/>
              <w:bottom w:val="single" w:sz="6" w:space="0" w:color="auto"/>
              <w:right w:val="single" w:sz="6" w:space="0" w:color="auto"/>
            </w:tcBorders>
          </w:tcPr>
          <w:p w14:paraId="063932E7" w14:textId="77777777" w:rsidR="00020C50" w:rsidRDefault="00020C50" w:rsidP="00F45A8A">
            <w:pPr>
              <w:pStyle w:val="TAL"/>
              <w:rPr>
                <w:lang w:eastAsia="zh-CN"/>
              </w:rPr>
            </w:pPr>
            <w:r>
              <w:rPr>
                <w:lang w:eastAsia="zh-CN"/>
              </w:rPr>
              <w:t>Uri</w:t>
            </w:r>
          </w:p>
        </w:tc>
        <w:tc>
          <w:tcPr>
            <w:tcW w:w="281" w:type="dxa"/>
            <w:tcBorders>
              <w:top w:val="single" w:sz="6" w:space="0" w:color="auto"/>
              <w:left w:val="single" w:sz="6" w:space="0" w:color="auto"/>
              <w:bottom w:val="single" w:sz="6" w:space="0" w:color="auto"/>
              <w:right w:val="single" w:sz="6" w:space="0" w:color="auto"/>
            </w:tcBorders>
          </w:tcPr>
          <w:p w14:paraId="5B627865" w14:textId="77777777" w:rsidR="00020C50" w:rsidRDefault="00020C50" w:rsidP="00F45A8A">
            <w:pPr>
              <w:pStyle w:val="TAC"/>
              <w:rPr>
                <w:lang w:eastAsia="zh-CN"/>
              </w:rPr>
            </w:pPr>
            <w:r>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6BB1A889" w14:textId="77777777" w:rsidR="00020C50" w:rsidRDefault="00020C50" w:rsidP="00F45A8A">
            <w:pPr>
              <w:pStyle w:val="TAC"/>
              <w:rPr>
                <w:lang w:eastAsia="zh-CN"/>
              </w:rPr>
            </w:pPr>
            <w:r>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199B748D" w14:textId="77777777" w:rsidR="00020C50" w:rsidRDefault="00020C50" w:rsidP="00F45A8A">
            <w:pPr>
              <w:pStyle w:val="TAL"/>
            </w:pPr>
            <w:r>
              <w:t>Identifies t</w:t>
            </w:r>
            <w:r w:rsidRPr="002845E4">
              <w:t>he URI</w:t>
            </w:r>
            <w:r>
              <w:t>,</w:t>
            </w:r>
            <w:r w:rsidRPr="002845E4">
              <w:t xml:space="preserve">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7BD30489" w14:textId="77777777" w:rsidR="00020C50" w:rsidRDefault="00020C50" w:rsidP="00F45A8A">
            <w:pPr>
              <w:pStyle w:val="TAL"/>
              <w:rPr>
                <w:rFonts w:cs="Arial"/>
                <w:szCs w:val="18"/>
              </w:rPr>
            </w:pPr>
          </w:p>
        </w:tc>
      </w:tr>
      <w:tr w:rsidR="00020C50" w14:paraId="0CAF0800"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6C185324" w14:textId="77777777" w:rsidR="00020C50" w:rsidRDefault="00020C50" w:rsidP="00F45A8A">
            <w:pPr>
              <w:pStyle w:val="TAL"/>
            </w:pPr>
            <w:r>
              <w:t>mlMdlInfo</w:t>
            </w:r>
          </w:p>
        </w:tc>
        <w:tc>
          <w:tcPr>
            <w:tcW w:w="1149" w:type="dxa"/>
            <w:tcBorders>
              <w:top w:val="single" w:sz="6" w:space="0" w:color="auto"/>
              <w:left w:val="single" w:sz="6" w:space="0" w:color="auto"/>
              <w:bottom w:val="single" w:sz="6" w:space="0" w:color="auto"/>
              <w:right w:val="single" w:sz="6" w:space="0" w:color="auto"/>
            </w:tcBorders>
          </w:tcPr>
          <w:p w14:paraId="7C3A6F21" w14:textId="77777777" w:rsidR="00020C50" w:rsidRDefault="00020C50" w:rsidP="00F45A8A">
            <w:pPr>
              <w:pStyle w:val="TAL"/>
              <w:rPr>
                <w:lang w:eastAsia="zh-CN"/>
              </w:rPr>
            </w:pPr>
            <w:r>
              <w:rPr>
                <w:highlight w:val="yellow"/>
                <w:lang w:eastAsia="zh-CN"/>
              </w:rPr>
              <w:t>TBD</w:t>
            </w:r>
          </w:p>
        </w:tc>
        <w:tc>
          <w:tcPr>
            <w:tcW w:w="281" w:type="dxa"/>
            <w:tcBorders>
              <w:top w:val="single" w:sz="6" w:space="0" w:color="auto"/>
              <w:left w:val="single" w:sz="6" w:space="0" w:color="auto"/>
              <w:bottom w:val="single" w:sz="6" w:space="0" w:color="auto"/>
              <w:right w:val="single" w:sz="6" w:space="0" w:color="auto"/>
            </w:tcBorders>
          </w:tcPr>
          <w:p w14:paraId="68C64A49" w14:textId="77777777" w:rsidR="00020C50" w:rsidRDefault="00020C50" w:rsidP="00F45A8A">
            <w:pPr>
              <w:pStyle w:val="TAC"/>
              <w:rPr>
                <w:lang w:eastAsia="zh-CN"/>
              </w:rPr>
            </w:pPr>
            <w:r>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1A1CB1C2" w14:textId="77777777" w:rsidR="00020C50" w:rsidRDefault="00020C50" w:rsidP="00F45A8A">
            <w:pPr>
              <w:pStyle w:val="TAC"/>
              <w:rPr>
                <w:lang w:eastAsia="zh-CN"/>
              </w:rPr>
            </w:pPr>
            <w:r>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59DC0DC8" w14:textId="77777777" w:rsidR="00020C50" w:rsidRDefault="00020C50" w:rsidP="00F45A8A">
            <w:pPr>
              <w:pStyle w:val="TAL"/>
            </w:pPr>
            <w:r>
              <w:rPr>
                <w:rFonts w:cs="Arial"/>
                <w:szCs w:val="18"/>
              </w:rPr>
              <w:t xml:space="preserve">Identifies the ML model information, for which </w:t>
            </w:r>
            <w:r>
              <w:t xml:space="preserve">the </w:t>
            </w:r>
            <w:r>
              <w:rPr>
                <w:noProof/>
              </w:rPr>
              <w:t xml:space="preserve">Individual FL Event </w:t>
            </w:r>
            <w:r>
              <w:rPr>
                <w:rFonts w:cs="Arial"/>
                <w:szCs w:val="18"/>
              </w:rPr>
              <w:t>is requested.</w:t>
            </w:r>
          </w:p>
        </w:tc>
        <w:tc>
          <w:tcPr>
            <w:tcW w:w="1997" w:type="dxa"/>
            <w:tcBorders>
              <w:top w:val="single" w:sz="6" w:space="0" w:color="auto"/>
              <w:left w:val="single" w:sz="6" w:space="0" w:color="auto"/>
              <w:bottom w:val="single" w:sz="6" w:space="0" w:color="auto"/>
              <w:right w:val="single" w:sz="6" w:space="0" w:color="auto"/>
            </w:tcBorders>
          </w:tcPr>
          <w:p w14:paraId="6A09953C" w14:textId="77777777" w:rsidR="00020C50" w:rsidRDefault="00020C50" w:rsidP="00F45A8A">
            <w:pPr>
              <w:pStyle w:val="TAL"/>
              <w:rPr>
                <w:rFonts w:cs="Arial"/>
                <w:szCs w:val="18"/>
              </w:rPr>
            </w:pPr>
          </w:p>
        </w:tc>
      </w:tr>
      <w:tr w:rsidR="00020C50" w14:paraId="5CA5131B"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31D29C60" w14:textId="77777777" w:rsidR="00020C50" w:rsidRDefault="00020C50" w:rsidP="00F45A8A">
            <w:pPr>
              <w:pStyle w:val="TAL"/>
            </w:pPr>
            <w:r>
              <w:t>evtInfo</w:t>
            </w:r>
          </w:p>
        </w:tc>
        <w:tc>
          <w:tcPr>
            <w:tcW w:w="1149" w:type="dxa"/>
            <w:tcBorders>
              <w:top w:val="single" w:sz="6" w:space="0" w:color="auto"/>
              <w:left w:val="single" w:sz="6" w:space="0" w:color="auto"/>
              <w:bottom w:val="single" w:sz="6" w:space="0" w:color="auto"/>
              <w:right w:val="single" w:sz="6" w:space="0" w:color="auto"/>
            </w:tcBorders>
          </w:tcPr>
          <w:p w14:paraId="77C5E770" w14:textId="77777777" w:rsidR="00020C50" w:rsidRDefault="00020C50" w:rsidP="00F45A8A">
            <w:pPr>
              <w:pStyle w:val="TAL"/>
              <w:rPr>
                <w:lang w:eastAsia="zh-CN"/>
              </w:rPr>
            </w:pPr>
            <w:r w:rsidRPr="00591DD4">
              <w:rPr>
                <w:lang w:eastAsia="zh-CN"/>
              </w:rPr>
              <w:t>EvtInfo</w:t>
            </w:r>
          </w:p>
        </w:tc>
        <w:tc>
          <w:tcPr>
            <w:tcW w:w="281" w:type="dxa"/>
            <w:tcBorders>
              <w:top w:val="single" w:sz="6" w:space="0" w:color="auto"/>
              <w:left w:val="single" w:sz="6" w:space="0" w:color="auto"/>
              <w:bottom w:val="single" w:sz="6" w:space="0" w:color="auto"/>
              <w:right w:val="single" w:sz="6" w:space="0" w:color="auto"/>
            </w:tcBorders>
          </w:tcPr>
          <w:p w14:paraId="7E4CA859" w14:textId="77777777" w:rsidR="00020C50" w:rsidRDefault="00020C50" w:rsidP="00F45A8A">
            <w:pPr>
              <w:pStyle w:val="TAC"/>
              <w:rPr>
                <w:lang w:eastAsia="zh-CN"/>
              </w:rPr>
            </w:pPr>
            <w:r>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5DE3577D" w14:textId="77777777" w:rsidR="00020C50" w:rsidRDefault="00020C50" w:rsidP="00F45A8A">
            <w:pPr>
              <w:pStyle w:val="TAC"/>
              <w:rPr>
                <w:lang w:eastAsia="zh-CN"/>
              </w:rPr>
            </w:pPr>
            <w:r>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75A04BAC" w14:textId="77777777" w:rsidR="00020C50" w:rsidRDefault="00020C50" w:rsidP="00F45A8A">
            <w:pPr>
              <w:pStyle w:val="TAL"/>
            </w:pPr>
            <w:r>
              <w:rPr>
                <w:rFonts w:cs="Arial"/>
                <w:szCs w:val="18"/>
              </w:rPr>
              <w:t xml:space="preserve">Identifies the event information, for which </w:t>
            </w:r>
            <w:r>
              <w:t xml:space="preserve">the </w:t>
            </w:r>
            <w:r>
              <w:rPr>
                <w:noProof/>
              </w:rPr>
              <w:t xml:space="preserve">Individual FL Event </w:t>
            </w:r>
            <w:r>
              <w:rPr>
                <w:rFonts w:cs="Arial"/>
                <w:szCs w:val="18"/>
              </w:rPr>
              <w:t>is requested.</w:t>
            </w:r>
          </w:p>
        </w:tc>
        <w:tc>
          <w:tcPr>
            <w:tcW w:w="1997" w:type="dxa"/>
            <w:tcBorders>
              <w:top w:val="single" w:sz="6" w:space="0" w:color="auto"/>
              <w:left w:val="single" w:sz="6" w:space="0" w:color="auto"/>
              <w:bottom w:val="single" w:sz="6" w:space="0" w:color="auto"/>
              <w:right w:val="single" w:sz="6" w:space="0" w:color="auto"/>
            </w:tcBorders>
          </w:tcPr>
          <w:p w14:paraId="2183E997" w14:textId="77777777" w:rsidR="00020C50" w:rsidRDefault="00020C50" w:rsidP="00F45A8A">
            <w:pPr>
              <w:pStyle w:val="TAL"/>
              <w:rPr>
                <w:rFonts w:cs="Arial"/>
                <w:szCs w:val="18"/>
              </w:rPr>
            </w:pPr>
          </w:p>
        </w:tc>
      </w:tr>
      <w:tr w:rsidR="00020C50" w14:paraId="6F40A3D0"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43DAD710" w14:textId="77777777" w:rsidR="00020C50" w:rsidRDefault="00020C50" w:rsidP="00F45A8A">
            <w:pPr>
              <w:pStyle w:val="TAL"/>
            </w:pPr>
            <w:r>
              <w:t>timeValidity</w:t>
            </w:r>
          </w:p>
        </w:tc>
        <w:tc>
          <w:tcPr>
            <w:tcW w:w="1149" w:type="dxa"/>
            <w:tcBorders>
              <w:top w:val="single" w:sz="6" w:space="0" w:color="auto"/>
              <w:left w:val="single" w:sz="6" w:space="0" w:color="auto"/>
              <w:bottom w:val="single" w:sz="6" w:space="0" w:color="auto"/>
              <w:right w:val="single" w:sz="6" w:space="0" w:color="auto"/>
            </w:tcBorders>
          </w:tcPr>
          <w:p w14:paraId="3D795C00" w14:textId="77777777" w:rsidR="00020C50" w:rsidRDefault="00020C50" w:rsidP="00F45A8A">
            <w:pPr>
              <w:pStyle w:val="TAL"/>
              <w:rPr>
                <w:lang w:eastAsia="zh-CN"/>
              </w:rPr>
            </w:pPr>
            <w:r>
              <w:t>TimeWindow</w:t>
            </w:r>
          </w:p>
        </w:tc>
        <w:tc>
          <w:tcPr>
            <w:tcW w:w="281" w:type="dxa"/>
            <w:tcBorders>
              <w:top w:val="single" w:sz="6" w:space="0" w:color="auto"/>
              <w:left w:val="single" w:sz="6" w:space="0" w:color="auto"/>
              <w:bottom w:val="single" w:sz="6" w:space="0" w:color="auto"/>
              <w:right w:val="single" w:sz="6" w:space="0" w:color="auto"/>
            </w:tcBorders>
          </w:tcPr>
          <w:p w14:paraId="73CB4802" w14:textId="77777777" w:rsidR="00020C50" w:rsidRDefault="00020C50" w:rsidP="00F45A8A">
            <w:pPr>
              <w:pStyle w:val="TAC"/>
              <w:rPr>
                <w:lang w:eastAsia="zh-CN"/>
              </w:rPr>
            </w:pPr>
            <w:r>
              <w:t>O</w:t>
            </w:r>
          </w:p>
        </w:tc>
        <w:tc>
          <w:tcPr>
            <w:tcW w:w="1367" w:type="dxa"/>
            <w:tcBorders>
              <w:top w:val="single" w:sz="6" w:space="0" w:color="auto"/>
              <w:left w:val="single" w:sz="6" w:space="0" w:color="auto"/>
              <w:bottom w:val="single" w:sz="6" w:space="0" w:color="auto"/>
              <w:right w:val="single" w:sz="6" w:space="0" w:color="auto"/>
            </w:tcBorders>
          </w:tcPr>
          <w:p w14:paraId="58967707" w14:textId="77777777" w:rsidR="00020C50" w:rsidRDefault="00020C50" w:rsidP="00F45A8A">
            <w:pPr>
              <w:pStyle w:val="TAC"/>
              <w:rPr>
                <w:lang w:eastAsia="zh-CN"/>
              </w:rPr>
            </w:pPr>
            <w:r>
              <w:t>0..1</w:t>
            </w:r>
          </w:p>
        </w:tc>
        <w:tc>
          <w:tcPr>
            <w:tcW w:w="3436" w:type="dxa"/>
            <w:tcBorders>
              <w:top w:val="single" w:sz="6" w:space="0" w:color="auto"/>
              <w:left w:val="single" w:sz="6" w:space="0" w:color="auto"/>
              <w:bottom w:val="single" w:sz="6" w:space="0" w:color="auto"/>
              <w:right w:val="single" w:sz="6" w:space="0" w:color="auto"/>
            </w:tcBorders>
          </w:tcPr>
          <w:p w14:paraId="1F611C97" w14:textId="77777777" w:rsidR="00020C50" w:rsidRDefault="00020C50" w:rsidP="00F45A8A">
            <w:pPr>
              <w:pStyle w:val="TAL"/>
            </w:pPr>
            <w:r>
              <w:t xml:space="preserve">Identifies the time of interest, for which the </w:t>
            </w:r>
            <w:r>
              <w:rPr>
                <w:noProof/>
              </w:rPr>
              <w:t xml:space="preserve">Individual FL Events </w:t>
            </w:r>
            <w:r>
              <w:rPr>
                <w:rFonts w:cs="Arial"/>
                <w:szCs w:val="18"/>
              </w:rPr>
              <w:t>is requested.</w:t>
            </w:r>
          </w:p>
        </w:tc>
        <w:tc>
          <w:tcPr>
            <w:tcW w:w="1997" w:type="dxa"/>
            <w:tcBorders>
              <w:top w:val="single" w:sz="6" w:space="0" w:color="auto"/>
              <w:left w:val="single" w:sz="6" w:space="0" w:color="auto"/>
              <w:bottom w:val="single" w:sz="6" w:space="0" w:color="auto"/>
              <w:right w:val="single" w:sz="6" w:space="0" w:color="auto"/>
            </w:tcBorders>
          </w:tcPr>
          <w:p w14:paraId="6B92868C" w14:textId="77777777" w:rsidR="00020C50" w:rsidRDefault="00020C50" w:rsidP="00F45A8A">
            <w:pPr>
              <w:pStyle w:val="TAL"/>
              <w:rPr>
                <w:rFonts w:cs="Arial"/>
                <w:szCs w:val="18"/>
              </w:rPr>
            </w:pPr>
          </w:p>
        </w:tc>
      </w:tr>
    </w:tbl>
    <w:p w14:paraId="1DD9659D" w14:textId="77777777" w:rsidR="00020C50" w:rsidRDefault="00020C50" w:rsidP="00020C50">
      <w:pPr>
        <w:rPr>
          <w:lang w:eastAsia="zh-CN"/>
        </w:rPr>
      </w:pPr>
    </w:p>
    <w:p w14:paraId="381C0609" w14:textId="77777777" w:rsidR="00020C50" w:rsidRPr="007B3084" w:rsidRDefault="00020C50" w:rsidP="00020C50">
      <w:pPr>
        <w:pStyle w:val="EditorsNote"/>
        <w:rPr>
          <w:lang w:val="en-US"/>
        </w:rPr>
      </w:pPr>
      <w:r w:rsidRPr="007B3084">
        <w:rPr>
          <w:lang w:val="en-US"/>
        </w:rPr>
        <w:t>Editor's Note:</w:t>
      </w:r>
      <w:r w:rsidRPr="007B3084">
        <w:rPr>
          <w:lang w:val="en-US"/>
        </w:rPr>
        <w:tab/>
      </w:r>
      <w:r>
        <w:rPr>
          <w:lang w:val="en-US"/>
        </w:rPr>
        <w:t>Data types for flMdlInfo is</w:t>
      </w:r>
      <w:r w:rsidRPr="007B3084">
        <w:t xml:space="preserve"> FFS</w:t>
      </w:r>
      <w:r>
        <w:t xml:space="preserve"> and is aligned with ML model management as defined in 3GPP TS 23.482 [13]</w:t>
      </w:r>
      <w:r w:rsidRPr="007B3084">
        <w:t>.</w:t>
      </w:r>
    </w:p>
    <w:p w14:paraId="2620647B" w14:textId="20211A74" w:rsidR="00020C50" w:rsidRDefault="00027822" w:rsidP="00020C50">
      <w:pPr>
        <w:pStyle w:val="H6"/>
        <w:rPr>
          <w:lang w:eastAsia="zh-CN"/>
        </w:rPr>
      </w:pPr>
      <w:r>
        <w:rPr>
          <w:lang w:eastAsia="zh-CN"/>
        </w:rPr>
        <w:t>6.2.3</w:t>
      </w:r>
      <w:r w:rsidR="00020C50">
        <w:rPr>
          <w:lang w:eastAsia="zh-CN"/>
        </w:rPr>
        <w:t>.6.2.4</w:t>
      </w:r>
      <w:r w:rsidR="00020C50">
        <w:rPr>
          <w:lang w:eastAsia="zh-CN"/>
        </w:rPr>
        <w:tab/>
        <w:t xml:space="preserve">Type: </w:t>
      </w:r>
      <w:r w:rsidR="00020C50">
        <w:rPr>
          <w:noProof/>
        </w:rPr>
        <w:t>FlEvtsNotif</w:t>
      </w:r>
    </w:p>
    <w:p w14:paraId="43BB9B06" w14:textId="00E64658" w:rsidR="00020C50" w:rsidRDefault="00020C50" w:rsidP="00020C50">
      <w:pPr>
        <w:pStyle w:val="TH"/>
      </w:pPr>
      <w:r>
        <w:rPr>
          <w:noProof/>
        </w:rPr>
        <w:t>Table </w:t>
      </w:r>
      <w:r w:rsidR="00027822">
        <w:rPr>
          <w:noProof/>
        </w:rPr>
        <w:t>6.2.3</w:t>
      </w:r>
      <w:r>
        <w:rPr>
          <w:noProof/>
        </w:rPr>
        <w:t>.6.2.4</w:t>
      </w:r>
      <w:r>
        <w:t xml:space="preserve">-1: </w:t>
      </w:r>
      <w:r>
        <w:rPr>
          <w:noProof/>
        </w:rPr>
        <w:t>Definition of type FlEvtsNotif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14:paraId="2967DBF0"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0F3714F1" w14:textId="77777777" w:rsidR="00020C50" w:rsidRDefault="00020C50" w:rsidP="00F45A8A">
            <w:pPr>
              <w:pStyle w:val="TAH"/>
            </w:pPr>
            <w:r>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4F2B1A45" w14:textId="77777777" w:rsidR="00020C50" w:rsidRDefault="00020C50" w:rsidP="00F45A8A">
            <w:pPr>
              <w:pStyle w:val="TAH"/>
            </w:pPr>
            <w:r>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439BB629" w14:textId="77777777" w:rsidR="00020C50" w:rsidRDefault="00020C50" w:rsidP="00F45A8A">
            <w:pPr>
              <w:pStyle w:val="TAH"/>
            </w:pPr>
            <w:r>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47A82EB7" w14:textId="77777777" w:rsidR="00020C50" w:rsidRDefault="00020C50" w:rsidP="00F45A8A">
            <w:pPr>
              <w:pStyle w:val="TAH"/>
            </w:pPr>
            <w:r>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1A150AEF" w14:textId="77777777" w:rsidR="00020C50" w:rsidRDefault="00020C50" w:rsidP="00F45A8A">
            <w:pPr>
              <w:pStyle w:val="TAH"/>
              <w:rPr>
                <w:rFonts w:cs="Arial"/>
                <w:szCs w:val="18"/>
              </w:rPr>
            </w:pPr>
            <w:r>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34512E3E" w14:textId="77777777" w:rsidR="00020C50" w:rsidRDefault="00020C50" w:rsidP="00F45A8A">
            <w:pPr>
              <w:pStyle w:val="TAH"/>
              <w:rPr>
                <w:rFonts w:cs="Arial"/>
                <w:szCs w:val="18"/>
              </w:rPr>
            </w:pPr>
            <w:r>
              <w:t>Applicability</w:t>
            </w:r>
          </w:p>
        </w:tc>
      </w:tr>
      <w:tr w:rsidR="00020C50" w14:paraId="07A3D95F"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106D50BF" w14:textId="77777777" w:rsidR="00020C50" w:rsidRDefault="00020C50" w:rsidP="00F45A8A">
            <w:pPr>
              <w:pStyle w:val="TAL"/>
            </w:pPr>
            <w:r>
              <w:t>evtId</w:t>
            </w:r>
          </w:p>
        </w:tc>
        <w:tc>
          <w:tcPr>
            <w:tcW w:w="1149" w:type="dxa"/>
            <w:tcBorders>
              <w:top w:val="single" w:sz="6" w:space="0" w:color="auto"/>
              <w:left w:val="single" w:sz="6" w:space="0" w:color="auto"/>
              <w:bottom w:val="single" w:sz="6" w:space="0" w:color="auto"/>
              <w:right w:val="single" w:sz="6" w:space="0" w:color="auto"/>
            </w:tcBorders>
            <w:hideMark/>
          </w:tcPr>
          <w:p w14:paraId="4CBF5899" w14:textId="77777777" w:rsidR="00020C50" w:rsidRDefault="00020C50" w:rsidP="00F45A8A">
            <w:pPr>
              <w:pStyle w:val="TAL"/>
              <w:rPr>
                <w:lang w:eastAsia="zh-CN"/>
              </w:rPr>
            </w:pPr>
            <w:r>
              <w:rPr>
                <w:lang w:eastAsia="zh-CN"/>
              </w:rPr>
              <w:t>string</w:t>
            </w:r>
          </w:p>
        </w:tc>
        <w:tc>
          <w:tcPr>
            <w:tcW w:w="281" w:type="dxa"/>
            <w:tcBorders>
              <w:top w:val="single" w:sz="6" w:space="0" w:color="auto"/>
              <w:left w:val="single" w:sz="6" w:space="0" w:color="auto"/>
              <w:bottom w:val="single" w:sz="6" w:space="0" w:color="auto"/>
              <w:right w:val="single" w:sz="6" w:space="0" w:color="auto"/>
            </w:tcBorders>
            <w:hideMark/>
          </w:tcPr>
          <w:p w14:paraId="63B6BBAC" w14:textId="77777777" w:rsidR="00020C50" w:rsidRDefault="00020C50" w:rsidP="00F45A8A">
            <w:pPr>
              <w:pStyle w:val="TAC"/>
              <w:rPr>
                <w:lang w:eastAsia="zh-CN"/>
              </w:rPr>
            </w:pPr>
            <w:r>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744AAA5F" w14:textId="77777777" w:rsidR="00020C50" w:rsidRDefault="00020C50" w:rsidP="00F45A8A">
            <w:pPr>
              <w:pStyle w:val="TAC"/>
              <w:rPr>
                <w:lang w:eastAsia="zh-CN"/>
              </w:rPr>
            </w:pPr>
            <w:r>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6F76E623" w14:textId="77777777" w:rsidR="00020C50" w:rsidRDefault="00020C50" w:rsidP="00F45A8A">
            <w:pPr>
              <w:pStyle w:val="TAL"/>
            </w:pPr>
            <w:r>
              <w:t>Identifies the identity of the event.</w:t>
            </w:r>
          </w:p>
        </w:tc>
        <w:tc>
          <w:tcPr>
            <w:tcW w:w="1997" w:type="dxa"/>
            <w:tcBorders>
              <w:top w:val="single" w:sz="6" w:space="0" w:color="auto"/>
              <w:left w:val="single" w:sz="6" w:space="0" w:color="auto"/>
              <w:bottom w:val="single" w:sz="6" w:space="0" w:color="auto"/>
              <w:right w:val="single" w:sz="6" w:space="0" w:color="auto"/>
            </w:tcBorders>
          </w:tcPr>
          <w:p w14:paraId="3F67AEA6" w14:textId="77777777" w:rsidR="00020C50" w:rsidRDefault="00020C50" w:rsidP="00F45A8A">
            <w:pPr>
              <w:pStyle w:val="TAL"/>
              <w:rPr>
                <w:rFonts w:cs="Arial"/>
                <w:szCs w:val="18"/>
              </w:rPr>
            </w:pPr>
          </w:p>
        </w:tc>
      </w:tr>
      <w:tr w:rsidR="00020C50" w14:paraId="6E6109D1"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33D6B46E" w14:textId="77777777" w:rsidR="00020C50" w:rsidRDefault="00020C50" w:rsidP="00F45A8A">
            <w:pPr>
              <w:pStyle w:val="TAL"/>
            </w:pPr>
            <w:r>
              <w:t>evtTime</w:t>
            </w:r>
          </w:p>
        </w:tc>
        <w:tc>
          <w:tcPr>
            <w:tcW w:w="1149" w:type="dxa"/>
            <w:tcBorders>
              <w:top w:val="single" w:sz="6" w:space="0" w:color="auto"/>
              <w:left w:val="single" w:sz="6" w:space="0" w:color="auto"/>
              <w:bottom w:val="single" w:sz="6" w:space="0" w:color="auto"/>
              <w:right w:val="single" w:sz="6" w:space="0" w:color="auto"/>
            </w:tcBorders>
          </w:tcPr>
          <w:p w14:paraId="4ED4AC2A" w14:textId="77777777" w:rsidR="00020C50" w:rsidRDefault="00020C50" w:rsidP="00F45A8A">
            <w:pPr>
              <w:pStyle w:val="TAL"/>
              <w:rPr>
                <w:lang w:eastAsia="zh-CN"/>
              </w:rPr>
            </w:pPr>
            <w:r>
              <w:t>Uinteger</w:t>
            </w:r>
          </w:p>
        </w:tc>
        <w:tc>
          <w:tcPr>
            <w:tcW w:w="281" w:type="dxa"/>
            <w:tcBorders>
              <w:top w:val="single" w:sz="6" w:space="0" w:color="auto"/>
              <w:left w:val="single" w:sz="6" w:space="0" w:color="auto"/>
              <w:bottom w:val="single" w:sz="6" w:space="0" w:color="auto"/>
              <w:right w:val="single" w:sz="6" w:space="0" w:color="auto"/>
            </w:tcBorders>
          </w:tcPr>
          <w:p w14:paraId="4FDD96AE" w14:textId="77777777" w:rsidR="00020C50" w:rsidRDefault="00020C50" w:rsidP="00F45A8A">
            <w:pPr>
              <w:pStyle w:val="TAC"/>
              <w:rPr>
                <w:lang w:eastAsia="zh-CN"/>
              </w:rPr>
            </w:pPr>
            <w:r>
              <w:t>M</w:t>
            </w:r>
          </w:p>
        </w:tc>
        <w:tc>
          <w:tcPr>
            <w:tcW w:w="1367" w:type="dxa"/>
            <w:tcBorders>
              <w:top w:val="single" w:sz="6" w:space="0" w:color="auto"/>
              <w:left w:val="single" w:sz="6" w:space="0" w:color="auto"/>
              <w:bottom w:val="single" w:sz="6" w:space="0" w:color="auto"/>
              <w:right w:val="single" w:sz="6" w:space="0" w:color="auto"/>
            </w:tcBorders>
          </w:tcPr>
          <w:p w14:paraId="02EA7FBC" w14:textId="77777777" w:rsidR="00020C50" w:rsidRDefault="00020C50" w:rsidP="00F45A8A">
            <w:pPr>
              <w:pStyle w:val="TAC"/>
              <w:rPr>
                <w:lang w:eastAsia="zh-CN"/>
              </w:rPr>
            </w:pPr>
            <w:r>
              <w:t>1</w:t>
            </w:r>
          </w:p>
        </w:tc>
        <w:tc>
          <w:tcPr>
            <w:tcW w:w="3436" w:type="dxa"/>
            <w:tcBorders>
              <w:top w:val="single" w:sz="6" w:space="0" w:color="auto"/>
              <w:left w:val="single" w:sz="6" w:space="0" w:color="auto"/>
              <w:bottom w:val="single" w:sz="6" w:space="0" w:color="auto"/>
              <w:right w:val="single" w:sz="6" w:space="0" w:color="auto"/>
            </w:tcBorders>
          </w:tcPr>
          <w:p w14:paraId="7932FFB3" w14:textId="77777777" w:rsidR="00020C50" w:rsidRDefault="00020C50" w:rsidP="00F45A8A">
            <w:pPr>
              <w:pStyle w:val="TAL"/>
            </w:pPr>
            <w:r>
              <w:t xml:space="preserve">Identifies the time of interest, for which the </w:t>
            </w:r>
            <w:r>
              <w:rPr>
                <w:noProof/>
              </w:rPr>
              <w:t>event applies</w:t>
            </w:r>
            <w:r>
              <w:rPr>
                <w:rFonts w:cs="Arial"/>
                <w:szCs w:val="18"/>
              </w:rPr>
              <w:t>.</w:t>
            </w:r>
          </w:p>
        </w:tc>
        <w:tc>
          <w:tcPr>
            <w:tcW w:w="1997" w:type="dxa"/>
            <w:tcBorders>
              <w:top w:val="single" w:sz="6" w:space="0" w:color="auto"/>
              <w:left w:val="single" w:sz="6" w:space="0" w:color="auto"/>
              <w:bottom w:val="single" w:sz="6" w:space="0" w:color="auto"/>
              <w:right w:val="single" w:sz="6" w:space="0" w:color="auto"/>
            </w:tcBorders>
          </w:tcPr>
          <w:p w14:paraId="34885CE8" w14:textId="77777777" w:rsidR="00020C50" w:rsidRDefault="00020C50" w:rsidP="00F45A8A">
            <w:pPr>
              <w:pStyle w:val="TAL"/>
              <w:rPr>
                <w:rFonts w:cs="Arial"/>
                <w:szCs w:val="18"/>
              </w:rPr>
            </w:pPr>
          </w:p>
        </w:tc>
      </w:tr>
      <w:tr w:rsidR="00020C50" w14:paraId="45136525"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1BC29974" w14:textId="77777777" w:rsidR="00020C50" w:rsidRDefault="00020C50" w:rsidP="00F45A8A">
            <w:pPr>
              <w:pStyle w:val="TAL"/>
            </w:pPr>
            <w:r>
              <w:t>evtArea</w:t>
            </w:r>
          </w:p>
        </w:tc>
        <w:tc>
          <w:tcPr>
            <w:tcW w:w="1149" w:type="dxa"/>
            <w:tcBorders>
              <w:top w:val="single" w:sz="6" w:space="0" w:color="auto"/>
              <w:left w:val="single" w:sz="6" w:space="0" w:color="auto"/>
              <w:bottom w:val="single" w:sz="6" w:space="0" w:color="auto"/>
              <w:right w:val="single" w:sz="6" w:space="0" w:color="auto"/>
            </w:tcBorders>
          </w:tcPr>
          <w:p w14:paraId="1385BACE" w14:textId="77777777" w:rsidR="00020C50" w:rsidRDefault="00020C50" w:rsidP="00F45A8A">
            <w:pPr>
              <w:pStyle w:val="TAL"/>
            </w:pPr>
            <w:r w:rsidRPr="005B47D5">
              <w:t>LocationArea</w:t>
            </w:r>
          </w:p>
        </w:tc>
        <w:tc>
          <w:tcPr>
            <w:tcW w:w="281" w:type="dxa"/>
            <w:tcBorders>
              <w:top w:val="single" w:sz="6" w:space="0" w:color="auto"/>
              <w:left w:val="single" w:sz="6" w:space="0" w:color="auto"/>
              <w:bottom w:val="single" w:sz="6" w:space="0" w:color="auto"/>
              <w:right w:val="single" w:sz="6" w:space="0" w:color="auto"/>
            </w:tcBorders>
          </w:tcPr>
          <w:p w14:paraId="0C5C2524" w14:textId="77777777" w:rsidR="00020C50" w:rsidRDefault="00020C50" w:rsidP="00F45A8A">
            <w:pPr>
              <w:pStyle w:val="TAC"/>
            </w:pPr>
            <w:r>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46098150" w14:textId="77777777" w:rsidR="00020C50" w:rsidRDefault="00020C50" w:rsidP="00F45A8A">
            <w:pPr>
              <w:pStyle w:val="TAC"/>
            </w:pPr>
            <w:r>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75B2AC7B" w14:textId="77777777" w:rsidR="00020C50" w:rsidRDefault="00020C50" w:rsidP="00F45A8A">
            <w:pPr>
              <w:pStyle w:val="TAL"/>
            </w:pPr>
            <w:r>
              <w:t xml:space="preserve">Identifies the location of interest, for which the event applies. </w:t>
            </w:r>
          </w:p>
        </w:tc>
        <w:tc>
          <w:tcPr>
            <w:tcW w:w="1997" w:type="dxa"/>
            <w:tcBorders>
              <w:top w:val="single" w:sz="6" w:space="0" w:color="auto"/>
              <w:left w:val="single" w:sz="6" w:space="0" w:color="auto"/>
              <w:bottom w:val="single" w:sz="6" w:space="0" w:color="auto"/>
              <w:right w:val="single" w:sz="6" w:space="0" w:color="auto"/>
            </w:tcBorders>
          </w:tcPr>
          <w:p w14:paraId="628FE364" w14:textId="77777777" w:rsidR="00020C50" w:rsidRDefault="00020C50" w:rsidP="00F45A8A">
            <w:pPr>
              <w:pStyle w:val="TAL"/>
              <w:rPr>
                <w:rFonts w:cs="Arial"/>
                <w:szCs w:val="18"/>
              </w:rPr>
            </w:pPr>
          </w:p>
        </w:tc>
      </w:tr>
      <w:tr w:rsidR="00020C50" w14:paraId="48E0669F"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141C12E9" w14:textId="77777777" w:rsidR="00020C50" w:rsidRDefault="00020C50" w:rsidP="00F45A8A">
            <w:pPr>
              <w:pStyle w:val="TAL"/>
            </w:pPr>
            <w:r>
              <w:t>evtContentList</w:t>
            </w:r>
          </w:p>
        </w:tc>
        <w:tc>
          <w:tcPr>
            <w:tcW w:w="1149" w:type="dxa"/>
            <w:tcBorders>
              <w:top w:val="single" w:sz="6" w:space="0" w:color="auto"/>
              <w:left w:val="single" w:sz="6" w:space="0" w:color="auto"/>
              <w:bottom w:val="single" w:sz="6" w:space="0" w:color="auto"/>
              <w:right w:val="single" w:sz="6" w:space="0" w:color="auto"/>
            </w:tcBorders>
          </w:tcPr>
          <w:p w14:paraId="140E3FA7" w14:textId="77777777" w:rsidR="00020C50" w:rsidRDefault="00020C50" w:rsidP="00F45A8A">
            <w:pPr>
              <w:pStyle w:val="TAL"/>
            </w:pPr>
            <w:r>
              <w:t>array (EvtContent)</w:t>
            </w:r>
          </w:p>
        </w:tc>
        <w:tc>
          <w:tcPr>
            <w:tcW w:w="281" w:type="dxa"/>
            <w:tcBorders>
              <w:top w:val="single" w:sz="6" w:space="0" w:color="auto"/>
              <w:left w:val="single" w:sz="6" w:space="0" w:color="auto"/>
              <w:bottom w:val="single" w:sz="6" w:space="0" w:color="auto"/>
              <w:right w:val="single" w:sz="6" w:space="0" w:color="auto"/>
            </w:tcBorders>
          </w:tcPr>
          <w:p w14:paraId="01AC9654" w14:textId="77777777" w:rsidR="00020C50" w:rsidRDefault="00020C50" w:rsidP="00F45A8A">
            <w:pPr>
              <w:pStyle w:val="TAC"/>
              <w:jc w:val="left"/>
            </w:pPr>
            <w:r>
              <w:t>M</w:t>
            </w:r>
          </w:p>
        </w:tc>
        <w:tc>
          <w:tcPr>
            <w:tcW w:w="1367" w:type="dxa"/>
            <w:tcBorders>
              <w:top w:val="single" w:sz="6" w:space="0" w:color="auto"/>
              <w:left w:val="single" w:sz="6" w:space="0" w:color="auto"/>
              <w:bottom w:val="single" w:sz="6" w:space="0" w:color="auto"/>
              <w:right w:val="single" w:sz="6" w:space="0" w:color="auto"/>
            </w:tcBorders>
          </w:tcPr>
          <w:p w14:paraId="550FD1E2" w14:textId="77777777" w:rsidR="00020C50" w:rsidRDefault="00020C50" w:rsidP="00F45A8A">
            <w:pPr>
              <w:pStyle w:val="TAC"/>
            </w:pPr>
            <w:r>
              <w:t>1..N</w:t>
            </w:r>
          </w:p>
        </w:tc>
        <w:tc>
          <w:tcPr>
            <w:tcW w:w="3436" w:type="dxa"/>
            <w:tcBorders>
              <w:top w:val="single" w:sz="6" w:space="0" w:color="auto"/>
              <w:left w:val="single" w:sz="6" w:space="0" w:color="auto"/>
              <w:bottom w:val="single" w:sz="6" w:space="0" w:color="auto"/>
              <w:right w:val="single" w:sz="6" w:space="0" w:color="auto"/>
            </w:tcBorders>
          </w:tcPr>
          <w:p w14:paraId="5AF39BE0" w14:textId="77777777" w:rsidR="00020C50" w:rsidRDefault="00020C50" w:rsidP="00F45A8A">
            <w:pPr>
              <w:pStyle w:val="TAL"/>
            </w:pPr>
            <w:r>
              <w:t>Identifies the list of one or more Event Contents.</w:t>
            </w:r>
          </w:p>
        </w:tc>
        <w:tc>
          <w:tcPr>
            <w:tcW w:w="1997" w:type="dxa"/>
            <w:tcBorders>
              <w:top w:val="single" w:sz="6" w:space="0" w:color="auto"/>
              <w:left w:val="single" w:sz="6" w:space="0" w:color="auto"/>
              <w:bottom w:val="single" w:sz="6" w:space="0" w:color="auto"/>
              <w:right w:val="single" w:sz="6" w:space="0" w:color="auto"/>
            </w:tcBorders>
          </w:tcPr>
          <w:p w14:paraId="4EAFC9E0" w14:textId="77777777" w:rsidR="00020C50" w:rsidRDefault="00020C50" w:rsidP="00F45A8A">
            <w:pPr>
              <w:pStyle w:val="TAL"/>
              <w:rPr>
                <w:rFonts w:cs="Arial"/>
                <w:szCs w:val="18"/>
              </w:rPr>
            </w:pPr>
          </w:p>
        </w:tc>
      </w:tr>
    </w:tbl>
    <w:p w14:paraId="63CDD034" w14:textId="77777777" w:rsidR="00020C50" w:rsidRDefault="00020C50" w:rsidP="00020C50">
      <w:pPr>
        <w:rPr>
          <w:lang w:eastAsia="zh-CN"/>
        </w:rPr>
      </w:pPr>
    </w:p>
    <w:p w14:paraId="69B9510D" w14:textId="0E29353E" w:rsidR="00020C50" w:rsidRDefault="00027822" w:rsidP="00020C50">
      <w:pPr>
        <w:pStyle w:val="H6"/>
        <w:rPr>
          <w:lang w:eastAsia="zh-CN"/>
        </w:rPr>
      </w:pPr>
      <w:r>
        <w:rPr>
          <w:lang w:eastAsia="zh-CN"/>
        </w:rPr>
        <w:t>6.2.3</w:t>
      </w:r>
      <w:r w:rsidR="00020C50">
        <w:rPr>
          <w:lang w:eastAsia="zh-CN"/>
        </w:rPr>
        <w:t>.6.2.5</w:t>
      </w:r>
      <w:r w:rsidR="00020C50">
        <w:rPr>
          <w:lang w:eastAsia="zh-CN"/>
        </w:rPr>
        <w:tab/>
        <w:t xml:space="preserve">Type: </w:t>
      </w:r>
      <w:r w:rsidR="00020C50">
        <w:rPr>
          <w:noProof/>
        </w:rPr>
        <w:t>FlMbrInfo</w:t>
      </w:r>
    </w:p>
    <w:p w14:paraId="05674AB9" w14:textId="52F1F650" w:rsidR="00020C50" w:rsidRDefault="00020C50" w:rsidP="00020C50">
      <w:pPr>
        <w:pStyle w:val="TH"/>
      </w:pPr>
      <w:r>
        <w:rPr>
          <w:noProof/>
        </w:rPr>
        <w:t>Table </w:t>
      </w:r>
      <w:r w:rsidR="00027822">
        <w:rPr>
          <w:noProof/>
        </w:rPr>
        <w:t>6.2.3</w:t>
      </w:r>
      <w:r>
        <w:rPr>
          <w:noProof/>
        </w:rPr>
        <w:t>.6.2.5</w:t>
      </w:r>
      <w:r>
        <w:t xml:space="preserve">-1: </w:t>
      </w:r>
      <w:r>
        <w:rPr>
          <w:noProof/>
        </w:rPr>
        <w:t>Definition of type FlMbrInfo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14:paraId="2333E57B"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66AA5D5E" w14:textId="77777777" w:rsidR="00020C50" w:rsidRDefault="00020C50" w:rsidP="00F45A8A">
            <w:pPr>
              <w:pStyle w:val="TAH"/>
            </w:pPr>
            <w:r>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30CCC7E6" w14:textId="77777777" w:rsidR="00020C50" w:rsidRDefault="00020C50" w:rsidP="00F45A8A">
            <w:pPr>
              <w:pStyle w:val="TAH"/>
            </w:pPr>
            <w:r>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3B1D99D9" w14:textId="77777777" w:rsidR="00020C50" w:rsidRDefault="00020C50" w:rsidP="00F45A8A">
            <w:pPr>
              <w:pStyle w:val="TAH"/>
            </w:pPr>
            <w:r>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79A3E4C2" w14:textId="77777777" w:rsidR="00020C50" w:rsidRDefault="00020C50" w:rsidP="00F45A8A">
            <w:pPr>
              <w:pStyle w:val="TAH"/>
            </w:pPr>
            <w:r>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1F8BD8E5" w14:textId="77777777" w:rsidR="00020C50" w:rsidRDefault="00020C50" w:rsidP="00F45A8A">
            <w:pPr>
              <w:pStyle w:val="TAH"/>
              <w:rPr>
                <w:rFonts w:cs="Arial"/>
                <w:szCs w:val="18"/>
              </w:rPr>
            </w:pPr>
            <w:r>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530C8AC1" w14:textId="77777777" w:rsidR="00020C50" w:rsidRDefault="00020C50" w:rsidP="00F45A8A">
            <w:pPr>
              <w:pStyle w:val="TAH"/>
              <w:rPr>
                <w:rFonts w:cs="Arial"/>
                <w:szCs w:val="18"/>
              </w:rPr>
            </w:pPr>
            <w:r>
              <w:t>Applicability</w:t>
            </w:r>
          </w:p>
        </w:tc>
      </w:tr>
      <w:tr w:rsidR="00020C50" w14:paraId="22C135F6"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18F77195" w14:textId="77777777" w:rsidR="00020C50" w:rsidRDefault="00020C50" w:rsidP="00F45A8A">
            <w:pPr>
              <w:pStyle w:val="TAL"/>
            </w:pPr>
            <w:r>
              <w:t>flMbrType</w:t>
            </w:r>
          </w:p>
        </w:tc>
        <w:tc>
          <w:tcPr>
            <w:tcW w:w="1149" w:type="dxa"/>
            <w:tcBorders>
              <w:top w:val="single" w:sz="6" w:space="0" w:color="auto"/>
              <w:left w:val="single" w:sz="6" w:space="0" w:color="auto"/>
              <w:bottom w:val="single" w:sz="6" w:space="0" w:color="auto"/>
              <w:right w:val="single" w:sz="6" w:space="0" w:color="auto"/>
            </w:tcBorders>
            <w:hideMark/>
          </w:tcPr>
          <w:p w14:paraId="67CD290F" w14:textId="77777777" w:rsidR="00020C50" w:rsidRDefault="00020C50" w:rsidP="00F45A8A">
            <w:pPr>
              <w:pStyle w:val="TAL"/>
              <w:rPr>
                <w:lang w:eastAsia="zh-CN"/>
              </w:rPr>
            </w:pPr>
            <w:r>
              <w:rPr>
                <w:lang w:eastAsia="zh-CN"/>
              </w:rPr>
              <w:t>FlMbrType</w:t>
            </w:r>
          </w:p>
        </w:tc>
        <w:tc>
          <w:tcPr>
            <w:tcW w:w="281" w:type="dxa"/>
            <w:tcBorders>
              <w:top w:val="single" w:sz="6" w:space="0" w:color="auto"/>
              <w:left w:val="single" w:sz="6" w:space="0" w:color="auto"/>
              <w:bottom w:val="single" w:sz="6" w:space="0" w:color="auto"/>
              <w:right w:val="single" w:sz="6" w:space="0" w:color="auto"/>
            </w:tcBorders>
            <w:hideMark/>
          </w:tcPr>
          <w:p w14:paraId="44AD0CAD" w14:textId="77777777" w:rsidR="00020C50" w:rsidRDefault="00020C50" w:rsidP="00F45A8A">
            <w:pPr>
              <w:pStyle w:val="TAC"/>
              <w:rPr>
                <w:lang w:eastAsia="zh-CN"/>
              </w:rPr>
            </w:pPr>
            <w:r>
              <w:rPr>
                <w:lang w:eastAsia="zh-CN"/>
              </w:rPr>
              <w:t>C</w:t>
            </w:r>
          </w:p>
        </w:tc>
        <w:tc>
          <w:tcPr>
            <w:tcW w:w="1367" w:type="dxa"/>
            <w:tcBorders>
              <w:top w:val="single" w:sz="6" w:space="0" w:color="auto"/>
              <w:left w:val="single" w:sz="6" w:space="0" w:color="auto"/>
              <w:bottom w:val="single" w:sz="6" w:space="0" w:color="auto"/>
              <w:right w:val="single" w:sz="6" w:space="0" w:color="auto"/>
            </w:tcBorders>
            <w:hideMark/>
          </w:tcPr>
          <w:p w14:paraId="3DCC15B9" w14:textId="77777777" w:rsidR="00020C50" w:rsidRDefault="00020C50" w:rsidP="00F45A8A">
            <w:pPr>
              <w:pStyle w:val="TAC"/>
              <w:rPr>
                <w:lang w:eastAsia="zh-CN"/>
              </w:rPr>
            </w:pPr>
            <w:r>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596A41FB" w14:textId="77777777" w:rsidR="00020C50" w:rsidRDefault="00020C50" w:rsidP="00F45A8A">
            <w:pPr>
              <w:pStyle w:val="TAL"/>
            </w:pPr>
            <w:r>
              <w:t>Identifies the type of the FL member, for which the individual FL Event is requested. (NOTE)</w:t>
            </w:r>
          </w:p>
        </w:tc>
        <w:tc>
          <w:tcPr>
            <w:tcW w:w="1997" w:type="dxa"/>
            <w:tcBorders>
              <w:top w:val="single" w:sz="6" w:space="0" w:color="auto"/>
              <w:left w:val="single" w:sz="6" w:space="0" w:color="auto"/>
              <w:bottom w:val="single" w:sz="6" w:space="0" w:color="auto"/>
              <w:right w:val="single" w:sz="6" w:space="0" w:color="auto"/>
            </w:tcBorders>
          </w:tcPr>
          <w:p w14:paraId="5C7229FA" w14:textId="77777777" w:rsidR="00020C50" w:rsidRDefault="00020C50" w:rsidP="00F45A8A">
            <w:pPr>
              <w:pStyle w:val="TAL"/>
              <w:rPr>
                <w:rFonts w:cs="Arial"/>
                <w:szCs w:val="18"/>
              </w:rPr>
            </w:pPr>
          </w:p>
        </w:tc>
      </w:tr>
      <w:tr w:rsidR="00020C50" w14:paraId="65176F09"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693FE58C" w14:textId="77777777" w:rsidR="00020C50" w:rsidRDefault="00020C50" w:rsidP="00F45A8A">
            <w:pPr>
              <w:pStyle w:val="TAL"/>
            </w:pPr>
            <w:r>
              <w:t>flMbrId</w:t>
            </w:r>
          </w:p>
        </w:tc>
        <w:tc>
          <w:tcPr>
            <w:tcW w:w="1149" w:type="dxa"/>
            <w:tcBorders>
              <w:top w:val="single" w:sz="6" w:space="0" w:color="auto"/>
              <w:left w:val="single" w:sz="6" w:space="0" w:color="auto"/>
              <w:bottom w:val="single" w:sz="6" w:space="0" w:color="auto"/>
              <w:right w:val="single" w:sz="6" w:space="0" w:color="auto"/>
            </w:tcBorders>
          </w:tcPr>
          <w:p w14:paraId="53561B21" w14:textId="77777777" w:rsidR="00020C50" w:rsidRDefault="00020C50" w:rsidP="00F45A8A">
            <w:pPr>
              <w:pStyle w:val="TAL"/>
              <w:rPr>
                <w:lang w:eastAsia="zh-CN"/>
              </w:rPr>
            </w:pPr>
            <w:r>
              <w:rPr>
                <w:lang w:eastAsia="zh-CN"/>
              </w:rPr>
              <w:t>string</w:t>
            </w:r>
          </w:p>
        </w:tc>
        <w:tc>
          <w:tcPr>
            <w:tcW w:w="281" w:type="dxa"/>
            <w:tcBorders>
              <w:top w:val="single" w:sz="6" w:space="0" w:color="auto"/>
              <w:left w:val="single" w:sz="6" w:space="0" w:color="auto"/>
              <w:bottom w:val="single" w:sz="6" w:space="0" w:color="auto"/>
              <w:right w:val="single" w:sz="6" w:space="0" w:color="auto"/>
            </w:tcBorders>
          </w:tcPr>
          <w:p w14:paraId="295B90B7" w14:textId="77777777" w:rsidR="00020C50" w:rsidRDefault="00020C50" w:rsidP="00F45A8A">
            <w:pPr>
              <w:pStyle w:val="TAC"/>
              <w:rPr>
                <w:lang w:eastAsia="zh-CN"/>
              </w:rPr>
            </w:pPr>
            <w:r>
              <w:rPr>
                <w:lang w:eastAsia="zh-CN"/>
              </w:rPr>
              <w:t>C</w:t>
            </w:r>
          </w:p>
        </w:tc>
        <w:tc>
          <w:tcPr>
            <w:tcW w:w="1367" w:type="dxa"/>
            <w:tcBorders>
              <w:top w:val="single" w:sz="6" w:space="0" w:color="auto"/>
              <w:left w:val="single" w:sz="6" w:space="0" w:color="auto"/>
              <w:bottom w:val="single" w:sz="6" w:space="0" w:color="auto"/>
              <w:right w:val="single" w:sz="6" w:space="0" w:color="auto"/>
            </w:tcBorders>
          </w:tcPr>
          <w:p w14:paraId="38CB7A26" w14:textId="77777777" w:rsidR="00020C50" w:rsidRDefault="00020C50" w:rsidP="00F45A8A">
            <w:pPr>
              <w:pStyle w:val="TAC"/>
              <w:rPr>
                <w:lang w:eastAsia="zh-CN"/>
              </w:rPr>
            </w:pPr>
            <w:r>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7119CA16" w14:textId="77777777" w:rsidR="00020C50" w:rsidRDefault="00020C50" w:rsidP="00F45A8A">
            <w:pPr>
              <w:pStyle w:val="TAL"/>
            </w:pPr>
            <w:r>
              <w:t>Identifies the identity of the FL member, for which the individual FL Event is requested. (NOTE)</w:t>
            </w:r>
          </w:p>
        </w:tc>
        <w:tc>
          <w:tcPr>
            <w:tcW w:w="1997" w:type="dxa"/>
            <w:tcBorders>
              <w:top w:val="single" w:sz="6" w:space="0" w:color="auto"/>
              <w:left w:val="single" w:sz="6" w:space="0" w:color="auto"/>
              <w:bottom w:val="single" w:sz="6" w:space="0" w:color="auto"/>
              <w:right w:val="single" w:sz="6" w:space="0" w:color="auto"/>
            </w:tcBorders>
          </w:tcPr>
          <w:p w14:paraId="056A965F" w14:textId="77777777" w:rsidR="00020C50" w:rsidRDefault="00020C50" w:rsidP="00F45A8A">
            <w:pPr>
              <w:pStyle w:val="TAL"/>
              <w:rPr>
                <w:rFonts w:cs="Arial"/>
                <w:szCs w:val="18"/>
              </w:rPr>
            </w:pPr>
          </w:p>
        </w:tc>
      </w:tr>
      <w:tr w:rsidR="00020C50" w14:paraId="0A0A7BFE" w14:textId="77777777" w:rsidTr="00F45A8A">
        <w:trPr>
          <w:jc w:val="center"/>
        </w:trPr>
        <w:tc>
          <w:tcPr>
            <w:tcW w:w="9660" w:type="dxa"/>
            <w:gridSpan w:val="6"/>
            <w:tcBorders>
              <w:top w:val="single" w:sz="6" w:space="0" w:color="auto"/>
              <w:left w:val="single" w:sz="6" w:space="0" w:color="auto"/>
              <w:bottom w:val="single" w:sz="6" w:space="0" w:color="auto"/>
              <w:right w:val="single" w:sz="6" w:space="0" w:color="auto"/>
            </w:tcBorders>
          </w:tcPr>
          <w:p w14:paraId="4F0B92C5" w14:textId="77777777" w:rsidR="00020C50" w:rsidRDefault="00020C50" w:rsidP="00F45A8A">
            <w:pPr>
              <w:pStyle w:val="TAN"/>
            </w:pPr>
            <w:r w:rsidRPr="007E7E01">
              <w:t>NOTE</w:t>
            </w:r>
            <w:r>
              <w:t>:</w:t>
            </w:r>
            <w:r>
              <w:rPr>
                <w:lang w:eastAsia="zh-CN"/>
              </w:rPr>
              <w:t xml:space="preserve"> </w:t>
            </w:r>
            <w:r>
              <w:rPr>
                <w:lang w:eastAsia="zh-CN"/>
              </w:rPr>
              <w:tab/>
            </w:r>
            <w:r w:rsidRPr="007E7E01">
              <w:t>At least one of these shall be present.</w:t>
            </w:r>
          </w:p>
        </w:tc>
      </w:tr>
    </w:tbl>
    <w:p w14:paraId="4F436C61" w14:textId="77777777" w:rsidR="00020C50" w:rsidRDefault="00020C50" w:rsidP="00020C50">
      <w:pPr>
        <w:rPr>
          <w:lang w:eastAsia="zh-CN"/>
        </w:rPr>
      </w:pPr>
    </w:p>
    <w:p w14:paraId="68A1AC6A" w14:textId="500DB9DB" w:rsidR="00020C50" w:rsidRDefault="00027822" w:rsidP="00020C50">
      <w:pPr>
        <w:pStyle w:val="H6"/>
        <w:rPr>
          <w:lang w:eastAsia="zh-CN"/>
        </w:rPr>
      </w:pPr>
      <w:r>
        <w:rPr>
          <w:lang w:eastAsia="zh-CN"/>
        </w:rPr>
        <w:t>6.2.3</w:t>
      </w:r>
      <w:r w:rsidR="00020C50">
        <w:rPr>
          <w:lang w:eastAsia="zh-CN"/>
        </w:rPr>
        <w:t>.6.2.6</w:t>
      </w:r>
      <w:r w:rsidR="00020C50">
        <w:rPr>
          <w:lang w:eastAsia="zh-CN"/>
        </w:rPr>
        <w:tab/>
        <w:t xml:space="preserve">Type: </w:t>
      </w:r>
      <w:r w:rsidR="00020C50">
        <w:rPr>
          <w:noProof/>
        </w:rPr>
        <w:t>EvtInfo</w:t>
      </w:r>
    </w:p>
    <w:p w14:paraId="1D603CEB" w14:textId="69AE3916" w:rsidR="00020C50" w:rsidRDefault="00020C50" w:rsidP="00020C50">
      <w:pPr>
        <w:pStyle w:val="TH"/>
      </w:pPr>
      <w:r>
        <w:rPr>
          <w:noProof/>
        </w:rPr>
        <w:t>Table </w:t>
      </w:r>
      <w:r w:rsidR="00027822">
        <w:rPr>
          <w:noProof/>
        </w:rPr>
        <w:t>6.2.3</w:t>
      </w:r>
      <w:r>
        <w:rPr>
          <w:noProof/>
        </w:rPr>
        <w:t>.6.2.6</w:t>
      </w:r>
      <w:r>
        <w:t xml:space="preserve">-1: </w:t>
      </w:r>
      <w:r>
        <w:rPr>
          <w:noProof/>
        </w:rPr>
        <w:t>Definition of type EvtInfo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14:paraId="360A11FB"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100DD81E" w14:textId="77777777" w:rsidR="00020C50" w:rsidRDefault="00020C50" w:rsidP="00F45A8A">
            <w:pPr>
              <w:pStyle w:val="TAH"/>
            </w:pPr>
            <w:r>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7E28BB14" w14:textId="77777777" w:rsidR="00020C50" w:rsidRDefault="00020C50" w:rsidP="00F45A8A">
            <w:pPr>
              <w:pStyle w:val="TAH"/>
            </w:pPr>
            <w:r>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7B9DF9B4" w14:textId="77777777" w:rsidR="00020C50" w:rsidRDefault="00020C50" w:rsidP="00F45A8A">
            <w:pPr>
              <w:pStyle w:val="TAH"/>
            </w:pPr>
            <w:r>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76816FF0" w14:textId="77777777" w:rsidR="00020C50" w:rsidRDefault="00020C50" w:rsidP="00F45A8A">
            <w:pPr>
              <w:pStyle w:val="TAH"/>
            </w:pPr>
            <w:r>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5EB04CA3" w14:textId="77777777" w:rsidR="00020C50" w:rsidRDefault="00020C50" w:rsidP="00F45A8A">
            <w:pPr>
              <w:pStyle w:val="TAH"/>
              <w:rPr>
                <w:rFonts w:cs="Arial"/>
                <w:szCs w:val="18"/>
              </w:rPr>
            </w:pPr>
            <w:r>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2C78EC32" w14:textId="77777777" w:rsidR="00020C50" w:rsidRDefault="00020C50" w:rsidP="00F45A8A">
            <w:pPr>
              <w:pStyle w:val="TAH"/>
              <w:rPr>
                <w:rFonts w:cs="Arial"/>
                <w:szCs w:val="18"/>
              </w:rPr>
            </w:pPr>
            <w:r>
              <w:t>Applicability</w:t>
            </w:r>
          </w:p>
        </w:tc>
      </w:tr>
      <w:tr w:rsidR="00020C50" w14:paraId="23C8E392"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3B609F87" w14:textId="77777777" w:rsidR="00020C50" w:rsidRDefault="00020C50" w:rsidP="00F45A8A">
            <w:pPr>
              <w:pStyle w:val="TAL"/>
            </w:pPr>
            <w:r>
              <w:t>evtId</w:t>
            </w:r>
          </w:p>
        </w:tc>
        <w:tc>
          <w:tcPr>
            <w:tcW w:w="1149" w:type="dxa"/>
            <w:tcBorders>
              <w:top w:val="single" w:sz="6" w:space="0" w:color="auto"/>
              <w:left w:val="single" w:sz="6" w:space="0" w:color="auto"/>
              <w:bottom w:val="single" w:sz="6" w:space="0" w:color="auto"/>
              <w:right w:val="single" w:sz="6" w:space="0" w:color="auto"/>
            </w:tcBorders>
            <w:hideMark/>
          </w:tcPr>
          <w:p w14:paraId="04D4D39D" w14:textId="77777777" w:rsidR="00020C50" w:rsidRDefault="00020C50" w:rsidP="00F45A8A">
            <w:pPr>
              <w:pStyle w:val="TAL"/>
              <w:rPr>
                <w:lang w:eastAsia="zh-CN"/>
              </w:rPr>
            </w:pPr>
            <w:r>
              <w:rPr>
                <w:lang w:eastAsia="zh-CN"/>
              </w:rPr>
              <w:t>string</w:t>
            </w:r>
          </w:p>
        </w:tc>
        <w:tc>
          <w:tcPr>
            <w:tcW w:w="281" w:type="dxa"/>
            <w:tcBorders>
              <w:top w:val="single" w:sz="6" w:space="0" w:color="auto"/>
              <w:left w:val="single" w:sz="6" w:space="0" w:color="auto"/>
              <w:bottom w:val="single" w:sz="6" w:space="0" w:color="auto"/>
              <w:right w:val="single" w:sz="6" w:space="0" w:color="auto"/>
            </w:tcBorders>
            <w:hideMark/>
          </w:tcPr>
          <w:p w14:paraId="73C6F224" w14:textId="77777777" w:rsidR="00020C50" w:rsidRDefault="00020C50" w:rsidP="00F45A8A">
            <w:pPr>
              <w:pStyle w:val="TAC"/>
              <w:rPr>
                <w:lang w:eastAsia="zh-CN"/>
              </w:rPr>
            </w:pPr>
            <w:r>
              <w:rPr>
                <w:lang w:eastAsia="zh-CN"/>
              </w:rPr>
              <w:t>O</w:t>
            </w:r>
          </w:p>
        </w:tc>
        <w:tc>
          <w:tcPr>
            <w:tcW w:w="1367" w:type="dxa"/>
            <w:tcBorders>
              <w:top w:val="single" w:sz="6" w:space="0" w:color="auto"/>
              <w:left w:val="single" w:sz="6" w:space="0" w:color="auto"/>
              <w:bottom w:val="single" w:sz="6" w:space="0" w:color="auto"/>
              <w:right w:val="single" w:sz="6" w:space="0" w:color="auto"/>
            </w:tcBorders>
            <w:hideMark/>
          </w:tcPr>
          <w:p w14:paraId="3244538D" w14:textId="77777777" w:rsidR="00020C50" w:rsidRDefault="00020C50" w:rsidP="00F45A8A">
            <w:pPr>
              <w:pStyle w:val="TAC"/>
              <w:rPr>
                <w:lang w:eastAsia="zh-CN"/>
              </w:rPr>
            </w:pPr>
            <w:r>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02462776" w14:textId="77777777" w:rsidR="00020C50" w:rsidRDefault="00020C50" w:rsidP="00F45A8A">
            <w:pPr>
              <w:pStyle w:val="TAL"/>
            </w:pPr>
            <w:r>
              <w:t>Identifies the identity of the event, for which the individual FL Event is requested.</w:t>
            </w:r>
          </w:p>
        </w:tc>
        <w:tc>
          <w:tcPr>
            <w:tcW w:w="1997" w:type="dxa"/>
            <w:tcBorders>
              <w:top w:val="single" w:sz="6" w:space="0" w:color="auto"/>
              <w:left w:val="single" w:sz="6" w:space="0" w:color="auto"/>
              <w:bottom w:val="single" w:sz="6" w:space="0" w:color="auto"/>
              <w:right w:val="single" w:sz="6" w:space="0" w:color="auto"/>
            </w:tcBorders>
          </w:tcPr>
          <w:p w14:paraId="5864882C" w14:textId="77777777" w:rsidR="00020C50" w:rsidRDefault="00020C50" w:rsidP="00F45A8A">
            <w:pPr>
              <w:pStyle w:val="TAL"/>
              <w:rPr>
                <w:rFonts w:cs="Arial"/>
                <w:szCs w:val="18"/>
              </w:rPr>
            </w:pPr>
          </w:p>
        </w:tc>
      </w:tr>
      <w:tr w:rsidR="00020C50" w14:paraId="3E3C16E0"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6CCF0B83" w14:textId="77777777" w:rsidR="00020C50" w:rsidRDefault="00020C50" w:rsidP="00F45A8A">
            <w:pPr>
              <w:pStyle w:val="TAL"/>
            </w:pPr>
            <w:r>
              <w:t>evtType</w:t>
            </w:r>
          </w:p>
        </w:tc>
        <w:tc>
          <w:tcPr>
            <w:tcW w:w="1149" w:type="dxa"/>
            <w:tcBorders>
              <w:top w:val="single" w:sz="6" w:space="0" w:color="auto"/>
              <w:left w:val="single" w:sz="6" w:space="0" w:color="auto"/>
              <w:bottom w:val="single" w:sz="6" w:space="0" w:color="auto"/>
              <w:right w:val="single" w:sz="6" w:space="0" w:color="auto"/>
            </w:tcBorders>
          </w:tcPr>
          <w:p w14:paraId="5DF998A0" w14:textId="77777777" w:rsidR="00020C50" w:rsidRDefault="00020C50" w:rsidP="00F45A8A">
            <w:pPr>
              <w:pStyle w:val="TAL"/>
              <w:rPr>
                <w:lang w:eastAsia="zh-CN"/>
              </w:rPr>
            </w:pPr>
            <w:r>
              <w:rPr>
                <w:lang w:eastAsia="zh-CN"/>
              </w:rPr>
              <w:t>EvtType</w:t>
            </w:r>
          </w:p>
        </w:tc>
        <w:tc>
          <w:tcPr>
            <w:tcW w:w="281" w:type="dxa"/>
            <w:tcBorders>
              <w:top w:val="single" w:sz="6" w:space="0" w:color="auto"/>
              <w:left w:val="single" w:sz="6" w:space="0" w:color="auto"/>
              <w:bottom w:val="single" w:sz="6" w:space="0" w:color="auto"/>
              <w:right w:val="single" w:sz="6" w:space="0" w:color="auto"/>
            </w:tcBorders>
          </w:tcPr>
          <w:p w14:paraId="4B610BAA" w14:textId="77777777" w:rsidR="00020C50" w:rsidRDefault="00020C50" w:rsidP="00F45A8A">
            <w:pPr>
              <w:pStyle w:val="TAC"/>
              <w:rPr>
                <w:lang w:eastAsia="zh-CN"/>
              </w:rPr>
            </w:pPr>
            <w:r>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650954EB" w14:textId="77777777" w:rsidR="00020C50" w:rsidRDefault="00020C50" w:rsidP="00F45A8A">
            <w:pPr>
              <w:pStyle w:val="TAC"/>
              <w:rPr>
                <w:lang w:eastAsia="zh-CN"/>
              </w:rPr>
            </w:pPr>
            <w:r>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320BA53F" w14:textId="77777777" w:rsidR="00020C50" w:rsidRDefault="00020C50" w:rsidP="00F45A8A">
            <w:pPr>
              <w:pStyle w:val="TAL"/>
            </w:pPr>
            <w:r>
              <w:t>Identifies the type of the event, for which the individual FL Event is requested.</w:t>
            </w:r>
          </w:p>
        </w:tc>
        <w:tc>
          <w:tcPr>
            <w:tcW w:w="1997" w:type="dxa"/>
            <w:tcBorders>
              <w:top w:val="single" w:sz="6" w:space="0" w:color="auto"/>
              <w:left w:val="single" w:sz="6" w:space="0" w:color="auto"/>
              <w:bottom w:val="single" w:sz="6" w:space="0" w:color="auto"/>
              <w:right w:val="single" w:sz="6" w:space="0" w:color="auto"/>
            </w:tcBorders>
          </w:tcPr>
          <w:p w14:paraId="03CF2E9E" w14:textId="77777777" w:rsidR="00020C50" w:rsidRDefault="00020C50" w:rsidP="00F45A8A">
            <w:pPr>
              <w:pStyle w:val="TAL"/>
              <w:rPr>
                <w:rFonts w:cs="Arial"/>
                <w:szCs w:val="18"/>
              </w:rPr>
            </w:pPr>
          </w:p>
        </w:tc>
      </w:tr>
    </w:tbl>
    <w:p w14:paraId="2246610D" w14:textId="77777777" w:rsidR="00020C50" w:rsidRDefault="00020C50" w:rsidP="00020C50">
      <w:pPr>
        <w:rPr>
          <w:lang w:eastAsia="zh-CN"/>
        </w:rPr>
      </w:pPr>
    </w:p>
    <w:p w14:paraId="0105E2C1" w14:textId="2A7476FE" w:rsidR="00020C50" w:rsidRDefault="00027822" w:rsidP="00020C50">
      <w:pPr>
        <w:pStyle w:val="H6"/>
        <w:rPr>
          <w:lang w:eastAsia="zh-CN"/>
        </w:rPr>
      </w:pPr>
      <w:r>
        <w:rPr>
          <w:lang w:eastAsia="zh-CN"/>
        </w:rPr>
        <w:t>6.2.3</w:t>
      </w:r>
      <w:r w:rsidR="00020C50">
        <w:rPr>
          <w:lang w:eastAsia="zh-CN"/>
        </w:rPr>
        <w:t>.6.2.7</w:t>
      </w:r>
      <w:r w:rsidR="00020C50">
        <w:rPr>
          <w:lang w:eastAsia="zh-CN"/>
        </w:rPr>
        <w:tab/>
        <w:t xml:space="preserve">Type: </w:t>
      </w:r>
      <w:r w:rsidR="00020C50">
        <w:rPr>
          <w:noProof/>
        </w:rPr>
        <w:t>EvtType</w:t>
      </w:r>
    </w:p>
    <w:p w14:paraId="59D8ADF9" w14:textId="2805673C" w:rsidR="00020C50" w:rsidRDefault="00020C50" w:rsidP="00020C50">
      <w:pPr>
        <w:pStyle w:val="TH"/>
      </w:pPr>
      <w:r>
        <w:rPr>
          <w:noProof/>
        </w:rPr>
        <w:t>Table </w:t>
      </w:r>
      <w:r w:rsidR="00027822">
        <w:rPr>
          <w:noProof/>
        </w:rPr>
        <w:t>6.2.3</w:t>
      </w:r>
      <w:r>
        <w:rPr>
          <w:noProof/>
        </w:rPr>
        <w:t>.6.2.7</w:t>
      </w:r>
      <w:r>
        <w:t xml:space="preserve">-1: </w:t>
      </w:r>
      <w:r>
        <w:rPr>
          <w:noProof/>
        </w:rPr>
        <w:t>Definition of type EvtType</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14:paraId="5563B349"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68971B92" w14:textId="77777777" w:rsidR="00020C50" w:rsidRDefault="00020C50" w:rsidP="00F45A8A">
            <w:pPr>
              <w:pStyle w:val="TAH"/>
            </w:pPr>
            <w:r>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0809ADD9" w14:textId="77777777" w:rsidR="00020C50" w:rsidRDefault="00020C50" w:rsidP="00F45A8A">
            <w:pPr>
              <w:pStyle w:val="TAH"/>
            </w:pPr>
            <w:r>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765F1055" w14:textId="77777777" w:rsidR="00020C50" w:rsidRDefault="00020C50" w:rsidP="00F45A8A">
            <w:pPr>
              <w:pStyle w:val="TAH"/>
            </w:pPr>
            <w:r>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3802770E" w14:textId="77777777" w:rsidR="00020C50" w:rsidRDefault="00020C50" w:rsidP="00F45A8A">
            <w:pPr>
              <w:pStyle w:val="TAH"/>
            </w:pPr>
            <w:r>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519E1666" w14:textId="77777777" w:rsidR="00020C50" w:rsidRDefault="00020C50" w:rsidP="00F45A8A">
            <w:pPr>
              <w:pStyle w:val="TAH"/>
              <w:rPr>
                <w:rFonts w:cs="Arial"/>
                <w:szCs w:val="18"/>
              </w:rPr>
            </w:pPr>
            <w:r>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38CE1761" w14:textId="77777777" w:rsidR="00020C50" w:rsidRDefault="00020C50" w:rsidP="00F45A8A">
            <w:pPr>
              <w:pStyle w:val="TAH"/>
              <w:rPr>
                <w:rFonts w:cs="Arial"/>
                <w:szCs w:val="18"/>
              </w:rPr>
            </w:pPr>
            <w:r>
              <w:t>Applicability</w:t>
            </w:r>
          </w:p>
        </w:tc>
      </w:tr>
      <w:tr w:rsidR="00020C50" w14:paraId="2E96837D"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6CE1E98F" w14:textId="77777777" w:rsidR="00020C50" w:rsidRDefault="00020C50" w:rsidP="00F45A8A">
            <w:pPr>
              <w:pStyle w:val="TAL"/>
            </w:pPr>
            <w:r>
              <w:t>availFlMmbr</w:t>
            </w:r>
          </w:p>
        </w:tc>
        <w:tc>
          <w:tcPr>
            <w:tcW w:w="1149" w:type="dxa"/>
            <w:tcBorders>
              <w:top w:val="single" w:sz="6" w:space="0" w:color="auto"/>
              <w:left w:val="single" w:sz="6" w:space="0" w:color="auto"/>
              <w:bottom w:val="single" w:sz="6" w:space="0" w:color="auto"/>
              <w:right w:val="single" w:sz="6" w:space="0" w:color="auto"/>
            </w:tcBorders>
            <w:hideMark/>
          </w:tcPr>
          <w:p w14:paraId="31C9FE53" w14:textId="77777777" w:rsidR="00020C50" w:rsidRDefault="00020C50" w:rsidP="00F45A8A">
            <w:pPr>
              <w:pStyle w:val="TAL"/>
              <w:rPr>
                <w:lang w:eastAsia="zh-CN"/>
              </w:rPr>
            </w:pPr>
            <w:r>
              <w:rPr>
                <w:lang w:eastAsia="zh-CN"/>
              </w:rPr>
              <w:t>AvailFlMbr</w:t>
            </w:r>
          </w:p>
        </w:tc>
        <w:tc>
          <w:tcPr>
            <w:tcW w:w="281" w:type="dxa"/>
            <w:tcBorders>
              <w:top w:val="single" w:sz="6" w:space="0" w:color="auto"/>
              <w:left w:val="single" w:sz="6" w:space="0" w:color="auto"/>
              <w:bottom w:val="single" w:sz="6" w:space="0" w:color="auto"/>
              <w:right w:val="single" w:sz="6" w:space="0" w:color="auto"/>
            </w:tcBorders>
            <w:hideMark/>
          </w:tcPr>
          <w:p w14:paraId="2D2E74DE" w14:textId="77777777" w:rsidR="00020C50" w:rsidRDefault="00020C50" w:rsidP="00F45A8A">
            <w:pPr>
              <w:pStyle w:val="TAC"/>
              <w:rPr>
                <w:lang w:eastAsia="zh-CN"/>
              </w:rPr>
            </w:pPr>
            <w:r>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6A4643C2" w14:textId="77777777" w:rsidR="00020C50" w:rsidRDefault="00020C50" w:rsidP="00F45A8A">
            <w:pPr>
              <w:pStyle w:val="TAC"/>
              <w:rPr>
                <w:lang w:eastAsia="zh-CN"/>
              </w:rPr>
            </w:pPr>
            <w:r>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24A264E3" w14:textId="77777777" w:rsidR="00020C50" w:rsidRDefault="00020C50" w:rsidP="00F45A8A">
            <w:pPr>
              <w:pStyle w:val="TAL"/>
            </w:pPr>
            <w:r>
              <w:t>Identifies the availability of the FL member.</w:t>
            </w:r>
          </w:p>
        </w:tc>
        <w:tc>
          <w:tcPr>
            <w:tcW w:w="1997" w:type="dxa"/>
            <w:tcBorders>
              <w:top w:val="single" w:sz="6" w:space="0" w:color="auto"/>
              <w:left w:val="single" w:sz="6" w:space="0" w:color="auto"/>
              <w:bottom w:val="single" w:sz="6" w:space="0" w:color="auto"/>
              <w:right w:val="single" w:sz="6" w:space="0" w:color="auto"/>
            </w:tcBorders>
          </w:tcPr>
          <w:p w14:paraId="0505122A" w14:textId="77777777" w:rsidR="00020C50" w:rsidRDefault="00020C50" w:rsidP="00F45A8A">
            <w:pPr>
              <w:pStyle w:val="TAL"/>
              <w:rPr>
                <w:rFonts w:cs="Arial"/>
                <w:szCs w:val="18"/>
              </w:rPr>
            </w:pPr>
          </w:p>
        </w:tc>
      </w:tr>
      <w:tr w:rsidR="00020C50" w14:paraId="027B6A0D"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5F3F2F05" w14:textId="77777777" w:rsidR="00020C50" w:rsidRDefault="00020C50" w:rsidP="00F45A8A">
            <w:pPr>
              <w:pStyle w:val="TAL"/>
            </w:pPr>
            <w:r>
              <w:t>flMdlInfo</w:t>
            </w:r>
          </w:p>
        </w:tc>
        <w:tc>
          <w:tcPr>
            <w:tcW w:w="1149" w:type="dxa"/>
            <w:tcBorders>
              <w:top w:val="single" w:sz="6" w:space="0" w:color="auto"/>
              <w:left w:val="single" w:sz="6" w:space="0" w:color="auto"/>
              <w:bottom w:val="single" w:sz="6" w:space="0" w:color="auto"/>
              <w:right w:val="single" w:sz="6" w:space="0" w:color="auto"/>
            </w:tcBorders>
          </w:tcPr>
          <w:p w14:paraId="15FBC024" w14:textId="77777777" w:rsidR="00020C50" w:rsidRDefault="00020C50" w:rsidP="00F45A8A">
            <w:pPr>
              <w:pStyle w:val="TAL"/>
              <w:rPr>
                <w:lang w:eastAsia="zh-CN"/>
              </w:rPr>
            </w:pPr>
            <w:r>
              <w:rPr>
                <w:lang w:eastAsia="zh-CN"/>
              </w:rPr>
              <w:t>FlMdlInfo</w:t>
            </w:r>
          </w:p>
        </w:tc>
        <w:tc>
          <w:tcPr>
            <w:tcW w:w="281" w:type="dxa"/>
            <w:tcBorders>
              <w:top w:val="single" w:sz="6" w:space="0" w:color="auto"/>
              <w:left w:val="single" w:sz="6" w:space="0" w:color="auto"/>
              <w:bottom w:val="single" w:sz="6" w:space="0" w:color="auto"/>
              <w:right w:val="single" w:sz="6" w:space="0" w:color="auto"/>
            </w:tcBorders>
          </w:tcPr>
          <w:p w14:paraId="7606D913" w14:textId="77777777" w:rsidR="00020C50" w:rsidRDefault="00020C50" w:rsidP="00F45A8A">
            <w:pPr>
              <w:pStyle w:val="TAC"/>
              <w:rPr>
                <w:lang w:eastAsia="zh-CN"/>
              </w:rPr>
            </w:pPr>
            <w:r>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7FC2B059" w14:textId="77777777" w:rsidR="00020C50" w:rsidRDefault="00020C50" w:rsidP="00F45A8A">
            <w:pPr>
              <w:pStyle w:val="TAC"/>
              <w:rPr>
                <w:lang w:eastAsia="zh-CN"/>
              </w:rPr>
            </w:pPr>
            <w:r>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6AF44FAC" w14:textId="77777777" w:rsidR="00020C50" w:rsidRDefault="00020C50" w:rsidP="00F45A8A">
            <w:pPr>
              <w:pStyle w:val="TAL"/>
            </w:pPr>
            <w:r>
              <w:t>Identifies the information of the FL model.</w:t>
            </w:r>
          </w:p>
        </w:tc>
        <w:tc>
          <w:tcPr>
            <w:tcW w:w="1997" w:type="dxa"/>
            <w:tcBorders>
              <w:top w:val="single" w:sz="6" w:space="0" w:color="auto"/>
              <w:left w:val="single" w:sz="6" w:space="0" w:color="auto"/>
              <w:bottom w:val="single" w:sz="6" w:space="0" w:color="auto"/>
              <w:right w:val="single" w:sz="6" w:space="0" w:color="auto"/>
            </w:tcBorders>
          </w:tcPr>
          <w:p w14:paraId="39A177BD" w14:textId="77777777" w:rsidR="00020C50" w:rsidRDefault="00020C50" w:rsidP="00F45A8A">
            <w:pPr>
              <w:pStyle w:val="TAL"/>
              <w:rPr>
                <w:rFonts w:cs="Arial"/>
                <w:szCs w:val="18"/>
              </w:rPr>
            </w:pPr>
          </w:p>
        </w:tc>
      </w:tr>
      <w:tr w:rsidR="00020C50" w14:paraId="4DF768B9"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53A026C6" w14:textId="77777777" w:rsidR="00020C50" w:rsidRDefault="00020C50" w:rsidP="00F45A8A">
            <w:pPr>
              <w:pStyle w:val="TAL"/>
            </w:pPr>
            <w:r>
              <w:t>flMbrLdInfo</w:t>
            </w:r>
          </w:p>
        </w:tc>
        <w:tc>
          <w:tcPr>
            <w:tcW w:w="1149" w:type="dxa"/>
            <w:tcBorders>
              <w:top w:val="single" w:sz="6" w:space="0" w:color="auto"/>
              <w:left w:val="single" w:sz="6" w:space="0" w:color="auto"/>
              <w:bottom w:val="single" w:sz="6" w:space="0" w:color="auto"/>
              <w:right w:val="single" w:sz="6" w:space="0" w:color="auto"/>
            </w:tcBorders>
          </w:tcPr>
          <w:p w14:paraId="41FC60A9" w14:textId="77777777" w:rsidR="00020C50" w:rsidRDefault="00020C50" w:rsidP="00F45A8A">
            <w:pPr>
              <w:pStyle w:val="TAL"/>
              <w:rPr>
                <w:lang w:eastAsia="zh-CN"/>
              </w:rPr>
            </w:pPr>
            <w:r>
              <w:rPr>
                <w:lang w:eastAsia="zh-CN"/>
              </w:rPr>
              <w:t>Uinteger</w:t>
            </w:r>
          </w:p>
        </w:tc>
        <w:tc>
          <w:tcPr>
            <w:tcW w:w="281" w:type="dxa"/>
            <w:tcBorders>
              <w:top w:val="single" w:sz="6" w:space="0" w:color="auto"/>
              <w:left w:val="single" w:sz="6" w:space="0" w:color="auto"/>
              <w:bottom w:val="single" w:sz="6" w:space="0" w:color="auto"/>
              <w:right w:val="single" w:sz="6" w:space="0" w:color="auto"/>
            </w:tcBorders>
          </w:tcPr>
          <w:p w14:paraId="0A14FF00" w14:textId="77777777" w:rsidR="00020C50" w:rsidRDefault="00020C50" w:rsidP="00F45A8A">
            <w:pPr>
              <w:pStyle w:val="TAC"/>
              <w:rPr>
                <w:lang w:eastAsia="zh-CN"/>
              </w:rPr>
            </w:pPr>
            <w:r>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6287610A" w14:textId="77777777" w:rsidR="00020C50" w:rsidRDefault="00020C50" w:rsidP="00F45A8A">
            <w:pPr>
              <w:pStyle w:val="TAC"/>
              <w:rPr>
                <w:lang w:eastAsia="zh-CN"/>
              </w:rPr>
            </w:pPr>
            <w:r>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7EA2A5C1" w14:textId="77777777" w:rsidR="00020C50" w:rsidRDefault="00020C50" w:rsidP="00F45A8A">
            <w:pPr>
              <w:pStyle w:val="TAL"/>
            </w:pPr>
            <w:r>
              <w:t>Identifies the information of the FL member computational load.</w:t>
            </w:r>
          </w:p>
        </w:tc>
        <w:tc>
          <w:tcPr>
            <w:tcW w:w="1997" w:type="dxa"/>
            <w:tcBorders>
              <w:top w:val="single" w:sz="6" w:space="0" w:color="auto"/>
              <w:left w:val="single" w:sz="6" w:space="0" w:color="auto"/>
              <w:bottom w:val="single" w:sz="6" w:space="0" w:color="auto"/>
              <w:right w:val="single" w:sz="6" w:space="0" w:color="auto"/>
            </w:tcBorders>
          </w:tcPr>
          <w:p w14:paraId="40BDD73F" w14:textId="77777777" w:rsidR="00020C50" w:rsidRDefault="00020C50" w:rsidP="00F45A8A">
            <w:pPr>
              <w:pStyle w:val="TAL"/>
              <w:rPr>
                <w:rFonts w:cs="Arial"/>
                <w:szCs w:val="18"/>
              </w:rPr>
            </w:pPr>
          </w:p>
        </w:tc>
      </w:tr>
    </w:tbl>
    <w:p w14:paraId="27795D12" w14:textId="77777777" w:rsidR="00020C50" w:rsidRDefault="00020C50" w:rsidP="00020C50">
      <w:pPr>
        <w:rPr>
          <w:lang w:eastAsia="zh-CN"/>
        </w:rPr>
      </w:pPr>
    </w:p>
    <w:p w14:paraId="75F44989" w14:textId="7445AE90" w:rsidR="00020C50" w:rsidRDefault="00027822" w:rsidP="00020C50">
      <w:pPr>
        <w:pStyle w:val="H6"/>
        <w:rPr>
          <w:lang w:eastAsia="zh-CN"/>
        </w:rPr>
      </w:pPr>
      <w:r>
        <w:rPr>
          <w:lang w:eastAsia="zh-CN"/>
        </w:rPr>
        <w:t>6.2.3</w:t>
      </w:r>
      <w:r w:rsidR="00020C50">
        <w:rPr>
          <w:lang w:eastAsia="zh-CN"/>
        </w:rPr>
        <w:t>.6.2.8</w:t>
      </w:r>
      <w:r w:rsidR="00020C50">
        <w:rPr>
          <w:lang w:eastAsia="zh-CN"/>
        </w:rPr>
        <w:tab/>
        <w:t xml:space="preserve">Type: </w:t>
      </w:r>
      <w:r w:rsidR="00020C50">
        <w:rPr>
          <w:noProof/>
        </w:rPr>
        <w:t>FlMdlInfo</w:t>
      </w:r>
    </w:p>
    <w:p w14:paraId="37B61058" w14:textId="40ACC48F" w:rsidR="00020C50" w:rsidRDefault="00020C50" w:rsidP="00020C50">
      <w:pPr>
        <w:pStyle w:val="TH"/>
      </w:pPr>
      <w:r>
        <w:rPr>
          <w:noProof/>
        </w:rPr>
        <w:t>Table </w:t>
      </w:r>
      <w:r w:rsidR="00027822">
        <w:rPr>
          <w:noProof/>
        </w:rPr>
        <w:t>6.2.3</w:t>
      </w:r>
      <w:r>
        <w:rPr>
          <w:noProof/>
        </w:rPr>
        <w:t>.6.2.8</w:t>
      </w:r>
      <w:r>
        <w:t xml:space="preserve">-1: </w:t>
      </w:r>
      <w:r>
        <w:rPr>
          <w:noProof/>
        </w:rPr>
        <w:t>Definition of type FlMdlInfo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14:paraId="29245A3E"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5E9DD84F" w14:textId="77777777" w:rsidR="00020C50" w:rsidRDefault="00020C50" w:rsidP="00F45A8A">
            <w:pPr>
              <w:pStyle w:val="TAH"/>
            </w:pPr>
            <w:r>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68802E75" w14:textId="77777777" w:rsidR="00020C50" w:rsidRDefault="00020C50" w:rsidP="00F45A8A">
            <w:pPr>
              <w:pStyle w:val="TAH"/>
            </w:pPr>
            <w:r>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18831D97" w14:textId="77777777" w:rsidR="00020C50" w:rsidRDefault="00020C50" w:rsidP="00F45A8A">
            <w:pPr>
              <w:pStyle w:val="TAH"/>
            </w:pPr>
            <w:r>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7912F096" w14:textId="77777777" w:rsidR="00020C50" w:rsidRDefault="00020C50" w:rsidP="00F45A8A">
            <w:pPr>
              <w:pStyle w:val="TAH"/>
            </w:pPr>
            <w:r>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66A49650" w14:textId="77777777" w:rsidR="00020C50" w:rsidRDefault="00020C50" w:rsidP="00F45A8A">
            <w:pPr>
              <w:pStyle w:val="TAH"/>
              <w:rPr>
                <w:rFonts w:cs="Arial"/>
                <w:szCs w:val="18"/>
              </w:rPr>
            </w:pPr>
            <w:r>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53276396" w14:textId="77777777" w:rsidR="00020C50" w:rsidRDefault="00020C50" w:rsidP="00F45A8A">
            <w:pPr>
              <w:pStyle w:val="TAH"/>
              <w:rPr>
                <w:rFonts w:cs="Arial"/>
                <w:szCs w:val="18"/>
              </w:rPr>
            </w:pPr>
            <w:r>
              <w:t>Applicability</w:t>
            </w:r>
          </w:p>
        </w:tc>
      </w:tr>
      <w:tr w:rsidR="00020C50" w14:paraId="0DD90214"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72A6D3D0" w14:textId="77777777" w:rsidR="00020C50" w:rsidRDefault="00020C50" w:rsidP="00F45A8A">
            <w:pPr>
              <w:pStyle w:val="TAL"/>
            </w:pPr>
            <w:r>
              <w:t>accuracy</w:t>
            </w:r>
          </w:p>
        </w:tc>
        <w:tc>
          <w:tcPr>
            <w:tcW w:w="1149" w:type="dxa"/>
            <w:tcBorders>
              <w:top w:val="single" w:sz="6" w:space="0" w:color="auto"/>
              <w:left w:val="single" w:sz="6" w:space="0" w:color="auto"/>
              <w:bottom w:val="single" w:sz="6" w:space="0" w:color="auto"/>
              <w:right w:val="single" w:sz="6" w:space="0" w:color="auto"/>
            </w:tcBorders>
            <w:hideMark/>
          </w:tcPr>
          <w:p w14:paraId="0518C3DC" w14:textId="77777777" w:rsidR="00020C50" w:rsidRDefault="00020C50" w:rsidP="00F45A8A">
            <w:pPr>
              <w:pStyle w:val="TAL"/>
              <w:rPr>
                <w:lang w:eastAsia="zh-CN"/>
              </w:rPr>
            </w:pPr>
            <w:r>
              <w:rPr>
                <w:lang w:eastAsia="zh-CN"/>
              </w:rPr>
              <w:t>Uinteger</w:t>
            </w:r>
          </w:p>
        </w:tc>
        <w:tc>
          <w:tcPr>
            <w:tcW w:w="281" w:type="dxa"/>
            <w:tcBorders>
              <w:top w:val="single" w:sz="6" w:space="0" w:color="auto"/>
              <w:left w:val="single" w:sz="6" w:space="0" w:color="auto"/>
              <w:bottom w:val="single" w:sz="6" w:space="0" w:color="auto"/>
              <w:right w:val="single" w:sz="6" w:space="0" w:color="auto"/>
            </w:tcBorders>
            <w:hideMark/>
          </w:tcPr>
          <w:p w14:paraId="221E749D" w14:textId="77777777" w:rsidR="00020C50" w:rsidRDefault="00020C50" w:rsidP="00F45A8A">
            <w:pPr>
              <w:pStyle w:val="TAC"/>
              <w:rPr>
                <w:lang w:eastAsia="zh-CN"/>
              </w:rPr>
            </w:pPr>
            <w:r>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056C6C87" w14:textId="77777777" w:rsidR="00020C50" w:rsidRDefault="00020C50" w:rsidP="00F45A8A">
            <w:pPr>
              <w:pStyle w:val="TAC"/>
              <w:rPr>
                <w:lang w:eastAsia="zh-CN"/>
              </w:rPr>
            </w:pPr>
            <w:r>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2B8C2114" w14:textId="77777777" w:rsidR="00020C50" w:rsidRDefault="00020C50" w:rsidP="00F45A8A">
            <w:pPr>
              <w:pStyle w:val="TAL"/>
            </w:pPr>
            <w:r>
              <w:t>Identifies an unsigned integer between 0 and 100 representing the percentage of the accuracy of the FL model training.</w:t>
            </w:r>
          </w:p>
        </w:tc>
        <w:tc>
          <w:tcPr>
            <w:tcW w:w="1997" w:type="dxa"/>
            <w:tcBorders>
              <w:top w:val="single" w:sz="6" w:space="0" w:color="auto"/>
              <w:left w:val="single" w:sz="6" w:space="0" w:color="auto"/>
              <w:bottom w:val="single" w:sz="6" w:space="0" w:color="auto"/>
              <w:right w:val="single" w:sz="6" w:space="0" w:color="auto"/>
            </w:tcBorders>
          </w:tcPr>
          <w:p w14:paraId="39DDD249" w14:textId="77777777" w:rsidR="00020C50" w:rsidRDefault="00020C50" w:rsidP="00F45A8A">
            <w:pPr>
              <w:pStyle w:val="TAL"/>
              <w:rPr>
                <w:rFonts w:cs="Arial"/>
                <w:szCs w:val="18"/>
              </w:rPr>
            </w:pPr>
          </w:p>
        </w:tc>
      </w:tr>
      <w:tr w:rsidR="00020C50" w14:paraId="59166BB7"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59317EA6" w14:textId="77777777" w:rsidR="00020C50" w:rsidRDefault="00020C50" w:rsidP="00F45A8A">
            <w:pPr>
              <w:pStyle w:val="TAL"/>
            </w:pPr>
            <w:r>
              <w:t>timeSchedule</w:t>
            </w:r>
          </w:p>
        </w:tc>
        <w:tc>
          <w:tcPr>
            <w:tcW w:w="1149" w:type="dxa"/>
            <w:tcBorders>
              <w:top w:val="single" w:sz="6" w:space="0" w:color="auto"/>
              <w:left w:val="single" w:sz="6" w:space="0" w:color="auto"/>
              <w:bottom w:val="single" w:sz="6" w:space="0" w:color="auto"/>
              <w:right w:val="single" w:sz="6" w:space="0" w:color="auto"/>
            </w:tcBorders>
          </w:tcPr>
          <w:p w14:paraId="5AD487C9" w14:textId="77777777" w:rsidR="00020C50" w:rsidRDefault="00020C50" w:rsidP="00F45A8A">
            <w:pPr>
              <w:pStyle w:val="TAL"/>
              <w:rPr>
                <w:lang w:eastAsia="zh-CN"/>
              </w:rPr>
            </w:pPr>
            <w:r>
              <w:t>array (</w:t>
            </w:r>
            <w:r w:rsidRPr="00B91B1A">
              <w:t>ScheduledCommunicationTime</w:t>
            </w:r>
            <w:r>
              <w:t>)</w:t>
            </w:r>
          </w:p>
        </w:tc>
        <w:tc>
          <w:tcPr>
            <w:tcW w:w="281" w:type="dxa"/>
            <w:tcBorders>
              <w:top w:val="single" w:sz="6" w:space="0" w:color="auto"/>
              <w:left w:val="single" w:sz="6" w:space="0" w:color="auto"/>
              <w:bottom w:val="single" w:sz="6" w:space="0" w:color="auto"/>
              <w:right w:val="single" w:sz="6" w:space="0" w:color="auto"/>
            </w:tcBorders>
          </w:tcPr>
          <w:p w14:paraId="266A0FED" w14:textId="77777777" w:rsidR="00020C50" w:rsidRDefault="00020C50" w:rsidP="00F45A8A">
            <w:pPr>
              <w:pStyle w:val="TAC"/>
              <w:rPr>
                <w:lang w:eastAsia="zh-CN"/>
              </w:rPr>
            </w:pPr>
            <w:r>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4DF1ABC6" w14:textId="77777777" w:rsidR="00020C50" w:rsidRDefault="00020C50" w:rsidP="00F45A8A">
            <w:pPr>
              <w:pStyle w:val="TAC"/>
              <w:rPr>
                <w:lang w:eastAsia="zh-CN"/>
              </w:rPr>
            </w:pPr>
            <w:r>
              <w:rPr>
                <w:lang w:eastAsia="zh-CN"/>
              </w:rPr>
              <w:t>1..N</w:t>
            </w:r>
          </w:p>
        </w:tc>
        <w:tc>
          <w:tcPr>
            <w:tcW w:w="3436" w:type="dxa"/>
            <w:tcBorders>
              <w:top w:val="single" w:sz="6" w:space="0" w:color="auto"/>
              <w:left w:val="single" w:sz="6" w:space="0" w:color="auto"/>
              <w:bottom w:val="single" w:sz="6" w:space="0" w:color="auto"/>
              <w:right w:val="single" w:sz="6" w:space="0" w:color="auto"/>
            </w:tcBorders>
          </w:tcPr>
          <w:p w14:paraId="4B579901" w14:textId="77777777" w:rsidR="00020C50" w:rsidRDefault="00020C50" w:rsidP="00F45A8A">
            <w:pPr>
              <w:pStyle w:val="TAL"/>
            </w:pPr>
            <w:r>
              <w:t>Identifies the time schedule of the FL model training.</w:t>
            </w:r>
          </w:p>
        </w:tc>
        <w:tc>
          <w:tcPr>
            <w:tcW w:w="1997" w:type="dxa"/>
            <w:tcBorders>
              <w:top w:val="single" w:sz="6" w:space="0" w:color="auto"/>
              <w:left w:val="single" w:sz="6" w:space="0" w:color="auto"/>
              <w:bottom w:val="single" w:sz="6" w:space="0" w:color="auto"/>
              <w:right w:val="single" w:sz="6" w:space="0" w:color="auto"/>
            </w:tcBorders>
          </w:tcPr>
          <w:p w14:paraId="7A959F8A" w14:textId="77777777" w:rsidR="00020C50" w:rsidRDefault="00020C50" w:rsidP="00F45A8A">
            <w:pPr>
              <w:pStyle w:val="TAL"/>
              <w:rPr>
                <w:rFonts w:cs="Arial"/>
                <w:szCs w:val="18"/>
              </w:rPr>
            </w:pPr>
          </w:p>
        </w:tc>
      </w:tr>
      <w:tr w:rsidR="00020C50" w14:paraId="09295A62"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4C2F2B9D" w14:textId="77777777" w:rsidR="00020C50" w:rsidRDefault="00020C50" w:rsidP="00F45A8A">
            <w:pPr>
              <w:pStyle w:val="TAL"/>
            </w:pPr>
            <w:r>
              <w:t>latency</w:t>
            </w:r>
          </w:p>
        </w:tc>
        <w:tc>
          <w:tcPr>
            <w:tcW w:w="1149" w:type="dxa"/>
            <w:tcBorders>
              <w:top w:val="single" w:sz="6" w:space="0" w:color="auto"/>
              <w:left w:val="single" w:sz="6" w:space="0" w:color="auto"/>
              <w:bottom w:val="single" w:sz="6" w:space="0" w:color="auto"/>
              <w:right w:val="single" w:sz="6" w:space="0" w:color="auto"/>
            </w:tcBorders>
          </w:tcPr>
          <w:p w14:paraId="48A90199" w14:textId="77777777" w:rsidR="00020C50" w:rsidRDefault="00020C50" w:rsidP="00F45A8A">
            <w:pPr>
              <w:pStyle w:val="TAL"/>
              <w:rPr>
                <w:lang w:eastAsia="zh-CN"/>
              </w:rPr>
            </w:pPr>
            <w:r>
              <w:rPr>
                <w:lang w:eastAsia="zh-CN"/>
              </w:rPr>
              <w:t>Uinteger</w:t>
            </w:r>
          </w:p>
        </w:tc>
        <w:tc>
          <w:tcPr>
            <w:tcW w:w="281" w:type="dxa"/>
            <w:tcBorders>
              <w:top w:val="single" w:sz="6" w:space="0" w:color="auto"/>
              <w:left w:val="single" w:sz="6" w:space="0" w:color="auto"/>
              <w:bottom w:val="single" w:sz="6" w:space="0" w:color="auto"/>
              <w:right w:val="single" w:sz="6" w:space="0" w:color="auto"/>
            </w:tcBorders>
          </w:tcPr>
          <w:p w14:paraId="16AF2313" w14:textId="77777777" w:rsidR="00020C50" w:rsidRDefault="00020C50" w:rsidP="00F45A8A">
            <w:pPr>
              <w:pStyle w:val="TAC"/>
              <w:rPr>
                <w:lang w:eastAsia="zh-CN"/>
              </w:rPr>
            </w:pPr>
            <w:r>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57E1573C" w14:textId="77777777" w:rsidR="00020C50" w:rsidRDefault="00020C50" w:rsidP="00F45A8A">
            <w:pPr>
              <w:pStyle w:val="TAC"/>
              <w:rPr>
                <w:lang w:eastAsia="zh-CN"/>
              </w:rPr>
            </w:pPr>
            <w:r>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7ADC6FA3" w14:textId="77777777" w:rsidR="00020C50" w:rsidRDefault="00020C50" w:rsidP="00F45A8A">
            <w:pPr>
              <w:pStyle w:val="TAL"/>
            </w:pPr>
            <w:r>
              <w:t>Identifies an unsigned integer in time unit representing when the FL model training shall be completed.</w:t>
            </w:r>
          </w:p>
        </w:tc>
        <w:tc>
          <w:tcPr>
            <w:tcW w:w="1997" w:type="dxa"/>
            <w:tcBorders>
              <w:top w:val="single" w:sz="6" w:space="0" w:color="auto"/>
              <w:left w:val="single" w:sz="6" w:space="0" w:color="auto"/>
              <w:bottom w:val="single" w:sz="6" w:space="0" w:color="auto"/>
              <w:right w:val="single" w:sz="6" w:space="0" w:color="auto"/>
            </w:tcBorders>
          </w:tcPr>
          <w:p w14:paraId="75B3AE0F" w14:textId="77777777" w:rsidR="00020C50" w:rsidRDefault="00020C50" w:rsidP="00F45A8A">
            <w:pPr>
              <w:pStyle w:val="TAL"/>
              <w:rPr>
                <w:rFonts w:cs="Arial"/>
                <w:szCs w:val="18"/>
              </w:rPr>
            </w:pPr>
          </w:p>
        </w:tc>
      </w:tr>
    </w:tbl>
    <w:p w14:paraId="127D087E" w14:textId="77777777" w:rsidR="00020C50" w:rsidRDefault="00020C50" w:rsidP="00020C50">
      <w:pPr>
        <w:rPr>
          <w:lang w:eastAsia="zh-CN"/>
        </w:rPr>
      </w:pPr>
    </w:p>
    <w:p w14:paraId="61BB87AA" w14:textId="05695167" w:rsidR="00020C50" w:rsidRDefault="00027822" w:rsidP="00020C50">
      <w:pPr>
        <w:pStyle w:val="H6"/>
        <w:rPr>
          <w:lang w:eastAsia="zh-CN"/>
        </w:rPr>
      </w:pPr>
      <w:r>
        <w:rPr>
          <w:lang w:eastAsia="zh-CN"/>
        </w:rPr>
        <w:t>6.2.3</w:t>
      </w:r>
      <w:r w:rsidR="00020C50">
        <w:rPr>
          <w:lang w:eastAsia="zh-CN"/>
        </w:rPr>
        <w:t>.6.2.9</w:t>
      </w:r>
      <w:r w:rsidR="00020C50">
        <w:rPr>
          <w:lang w:eastAsia="zh-CN"/>
        </w:rPr>
        <w:tab/>
        <w:t xml:space="preserve">Type: </w:t>
      </w:r>
      <w:r w:rsidR="00020C50">
        <w:t>EvtContent</w:t>
      </w:r>
    </w:p>
    <w:p w14:paraId="72505FF1" w14:textId="55757F02" w:rsidR="00020C50" w:rsidRDefault="00020C50" w:rsidP="00020C50">
      <w:pPr>
        <w:pStyle w:val="TH"/>
      </w:pPr>
      <w:r>
        <w:rPr>
          <w:noProof/>
        </w:rPr>
        <w:t>Table </w:t>
      </w:r>
      <w:r w:rsidR="00027822">
        <w:rPr>
          <w:noProof/>
        </w:rPr>
        <w:t>6.2.3</w:t>
      </w:r>
      <w:r>
        <w:rPr>
          <w:noProof/>
        </w:rPr>
        <w:t>.6.2.9</w:t>
      </w:r>
      <w:r>
        <w:t xml:space="preserve">-1: </w:t>
      </w:r>
      <w:r>
        <w:rPr>
          <w:noProof/>
        </w:rPr>
        <w:t xml:space="preserve">Definition of type </w:t>
      </w:r>
      <w:r>
        <w:t>EvtContent</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14:paraId="1C534FA6"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107DA2EE" w14:textId="77777777" w:rsidR="00020C50" w:rsidRDefault="00020C50" w:rsidP="00F45A8A">
            <w:pPr>
              <w:pStyle w:val="TAH"/>
            </w:pPr>
            <w:r>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3EE03A09" w14:textId="77777777" w:rsidR="00020C50" w:rsidRDefault="00020C50" w:rsidP="00F45A8A">
            <w:pPr>
              <w:pStyle w:val="TAH"/>
            </w:pPr>
            <w:r>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3B1F403D" w14:textId="77777777" w:rsidR="00020C50" w:rsidRDefault="00020C50" w:rsidP="00F45A8A">
            <w:pPr>
              <w:pStyle w:val="TAH"/>
            </w:pPr>
            <w:r>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38F03D40" w14:textId="77777777" w:rsidR="00020C50" w:rsidRDefault="00020C50" w:rsidP="00F45A8A">
            <w:pPr>
              <w:pStyle w:val="TAH"/>
            </w:pPr>
            <w:r>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736A98F6" w14:textId="77777777" w:rsidR="00020C50" w:rsidRDefault="00020C50" w:rsidP="00F45A8A">
            <w:pPr>
              <w:pStyle w:val="TAH"/>
              <w:rPr>
                <w:rFonts w:cs="Arial"/>
                <w:szCs w:val="18"/>
              </w:rPr>
            </w:pPr>
            <w:r>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5B7B17F7" w14:textId="77777777" w:rsidR="00020C50" w:rsidRDefault="00020C50" w:rsidP="00F45A8A">
            <w:pPr>
              <w:pStyle w:val="TAH"/>
              <w:rPr>
                <w:rFonts w:cs="Arial"/>
                <w:szCs w:val="18"/>
              </w:rPr>
            </w:pPr>
            <w:r>
              <w:t>Applicability</w:t>
            </w:r>
          </w:p>
        </w:tc>
      </w:tr>
      <w:tr w:rsidR="00020C50" w14:paraId="5514EBB2"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432362E1" w14:textId="77777777" w:rsidR="00020C50" w:rsidRDefault="00020C50" w:rsidP="00F45A8A">
            <w:pPr>
              <w:pStyle w:val="TAL"/>
            </w:pPr>
            <w:r>
              <w:t>flMbrInfo</w:t>
            </w:r>
          </w:p>
        </w:tc>
        <w:tc>
          <w:tcPr>
            <w:tcW w:w="1149" w:type="dxa"/>
            <w:tcBorders>
              <w:top w:val="single" w:sz="6" w:space="0" w:color="auto"/>
              <w:left w:val="single" w:sz="6" w:space="0" w:color="auto"/>
              <w:bottom w:val="single" w:sz="6" w:space="0" w:color="auto"/>
              <w:right w:val="single" w:sz="6" w:space="0" w:color="auto"/>
            </w:tcBorders>
            <w:hideMark/>
          </w:tcPr>
          <w:p w14:paraId="3F9527D5" w14:textId="77777777" w:rsidR="00020C50" w:rsidRDefault="00020C50" w:rsidP="00F45A8A">
            <w:pPr>
              <w:pStyle w:val="TAL"/>
              <w:rPr>
                <w:lang w:eastAsia="zh-CN"/>
              </w:rPr>
            </w:pPr>
            <w:r>
              <w:rPr>
                <w:lang w:eastAsia="zh-CN"/>
              </w:rPr>
              <w:t>FlMbrInfo</w:t>
            </w:r>
          </w:p>
        </w:tc>
        <w:tc>
          <w:tcPr>
            <w:tcW w:w="281" w:type="dxa"/>
            <w:tcBorders>
              <w:top w:val="single" w:sz="6" w:space="0" w:color="auto"/>
              <w:left w:val="single" w:sz="6" w:space="0" w:color="auto"/>
              <w:bottom w:val="single" w:sz="6" w:space="0" w:color="auto"/>
              <w:right w:val="single" w:sz="6" w:space="0" w:color="auto"/>
            </w:tcBorders>
            <w:hideMark/>
          </w:tcPr>
          <w:p w14:paraId="5825E4E7" w14:textId="77777777" w:rsidR="00020C50" w:rsidRDefault="00020C50" w:rsidP="00F45A8A">
            <w:pPr>
              <w:pStyle w:val="TAC"/>
              <w:rPr>
                <w:lang w:eastAsia="zh-CN"/>
              </w:rPr>
            </w:pPr>
            <w:r>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40CB598B" w14:textId="77777777" w:rsidR="00020C50" w:rsidRDefault="00020C50" w:rsidP="00F45A8A">
            <w:pPr>
              <w:pStyle w:val="TAC"/>
              <w:rPr>
                <w:lang w:eastAsia="zh-CN"/>
              </w:rPr>
            </w:pPr>
            <w:r>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54370B5A" w14:textId="77777777" w:rsidR="00020C50" w:rsidRDefault="00020C50" w:rsidP="00F45A8A">
            <w:pPr>
              <w:pStyle w:val="TAL"/>
            </w:pPr>
            <w:r>
              <w:t>Identifies the FL member information</w:t>
            </w:r>
            <w:r>
              <w:rPr>
                <w:rFonts w:cs="Arial"/>
                <w:szCs w:val="18"/>
              </w:rPr>
              <w:t xml:space="preserve">, for which </w:t>
            </w:r>
            <w:r>
              <w:t xml:space="preserve">the </w:t>
            </w:r>
            <w:r>
              <w:rPr>
                <w:noProof/>
              </w:rPr>
              <w:t xml:space="preserve">Individual FL Event </w:t>
            </w:r>
            <w:r>
              <w:rPr>
                <w:rFonts w:cs="Arial"/>
                <w:szCs w:val="18"/>
              </w:rPr>
              <w:t>is executed.</w:t>
            </w:r>
          </w:p>
        </w:tc>
        <w:tc>
          <w:tcPr>
            <w:tcW w:w="1997" w:type="dxa"/>
            <w:tcBorders>
              <w:top w:val="single" w:sz="6" w:space="0" w:color="auto"/>
              <w:left w:val="single" w:sz="6" w:space="0" w:color="auto"/>
              <w:bottom w:val="single" w:sz="6" w:space="0" w:color="auto"/>
              <w:right w:val="single" w:sz="6" w:space="0" w:color="auto"/>
            </w:tcBorders>
          </w:tcPr>
          <w:p w14:paraId="5EBB5E13" w14:textId="77777777" w:rsidR="00020C50" w:rsidRDefault="00020C50" w:rsidP="00F45A8A">
            <w:pPr>
              <w:pStyle w:val="TAL"/>
              <w:rPr>
                <w:rFonts w:cs="Arial"/>
                <w:szCs w:val="18"/>
              </w:rPr>
            </w:pPr>
          </w:p>
        </w:tc>
      </w:tr>
      <w:tr w:rsidR="00020C50" w14:paraId="4252CCBD"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1EA301FA" w14:textId="77777777" w:rsidR="00020C50" w:rsidRDefault="00020C50" w:rsidP="00F45A8A">
            <w:pPr>
              <w:pStyle w:val="TAL"/>
            </w:pPr>
            <w:r>
              <w:t>availFlMbr</w:t>
            </w:r>
          </w:p>
        </w:tc>
        <w:tc>
          <w:tcPr>
            <w:tcW w:w="1149" w:type="dxa"/>
            <w:tcBorders>
              <w:top w:val="single" w:sz="6" w:space="0" w:color="auto"/>
              <w:left w:val="single" w:sz="6" w:space="0" w:color="auto"/>
              <w:bottom w:val="single" w:sz="6" w:space="0" w:color="auto"/>
              <w:right w:val="single" w:sz="6" w:space="0" w:color="auto"/>
            </w:tcBorders>
          </w:tcPr>
          <w:p w14:paraId="6E8FA664" w14:textId="77777777" w:rsidR="00020C50" w:rsidRPr="00183505" w:rsidRDefault="00020C50" w:rsidP="00F45A8A">
            <w:pPr>
              <w:pStyle w:val="TAL"/>
              <w:rPr>
                <w:highlight w:val="yellow"/>
                <w:lang w:eastAsia="zh-CN"/>
              </w:rPr>
            </w:pPr>
            <w:r>
              <w:t>Avail</w:t>
            </w:r>
            <w:r w:rsidRPr="005B47D5">
              <w:t>FlMbr</w:t>
            </w:r>
          </w:p>
        </w:tc>
        <w:tc>
          <w:tcPr>
            <w:tcW w:w="281" w:type="dxa"/>
            <w:tcBorders>
              <w:top w:val="single" w:sz="6" w:space="0" w:color="auto"/>
              <w:left w:val="single" w:sz="6" w:space="0" w:color="auto"/>
              <w:bottom w:val="single" w:sz="6" w:space="0" w:color="auto"/>
              <w:right w:val="single" w:sz="6" w:space="0" w:color="auto"/>
            </w:tcBorders>
          </w:tcPr>
          <w:p w14:paraId="17EF2A9D" w14:textId="77777777" w:rsidR="00020C50" w:rsidRDefault="00020C50" w:rsidP="00F45A8A">
            <w:pPr>
              <w:pStyle w:val="TAC"/>
              <w:rPr>
                <w:lang w:eastAsia="zh-CN"/>
              </w:rPr>
            </w:pPr>
            <w:r>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4D428C3F" w14:textId="77777777" w:rsidR="00020C50" w:rsidRDefault="00020C50" w:rsidP="00F45A8A">
            <w:pPr>
              <w:pStyle w:val="TAC"/>
              <w:rPr>
                <w:lang w:eastAsia="zh-CN"/>
              </w:rPr>
            </w:pPr>
            <w:r>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0D0B241B" w14:textId="77777777" w:rsidR="00020C50" w:rsidRDefault="00020C50" w:rsidP="00F45A8A">
            <w:pPr>
              <w:pStyle w:val="TAL"/>
            </w:pPr>
            <w:r>
              <w:t>Indicates whether the FL member is present and available.</w:t>
            </w:r>
          </w:p>
        </w:tc>
        <w:tc>
          <w:tcPr>
            <w:tcW w:w="1997" w:type="dxa"/>
            <w:tcBorders>
              <w:top w:val="single" w:sz="6" w:space="0" w:color="auto"/>
              <w:left w:val="single" w:sz="6" w:space="0" w:color="auto"/>
              <w:bottom w:val="single" w:sz="6" w:space="0" w:color="auto"/>
              <w:right w:val="single" w:sz="6" w:space="0" w:color="auto"/>
            </w:tcBorders>
          </w:tcPr>
          <w:p w14:paraId="7F74E3C4" w14:textId="77777777" w:rsidR="00020C50" w:rsidRDefault="00020C50" w:rsidP="00F45A8A">
            <w:pPr>
              <w:pStyle w:val="TAL"/>
              <w:rPr>
                <w:rFonts w:cs="Arial"/>
                <w:szCs w:val="18"/>
              </w:rPr>
            </w:pPr>
          </w:p>
        </w:tc>
      </w:tr>
      <w:tr w:rsidR="00020C50" w14:paraId="6AB7381B"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7D855648" w14:textId="77777777" w:rsidR="00020C50" w:rsidRDefault="00020C50" w:rsidP="00F45A8A">
            <w:pPr>
              <w:pStyle w:val="TAL"/>
            </w:pPr>
            <w:r>
              <w:t>flMbrCapability</w:t>
            </w:r>
          </w:p>
        </w:tc>
        <w:tc>
          <w:tcPr>
            <w:tcW w:w="1149" w:type="dxa"/>
            <w:tcBorders>
              <w:top w:val="single" w:sz="6" w:space="0" w:color="auto"/>
              <w:left w:val="single" w:sz="6" w:space="0" w:color="auto"/>
              <w:bottom w:val="single" w:sz="6" w:space="0" w:color="auto"/>
              <w:right w:val="single" w:sz="6" w:space="0" w:color="auto"/>
            </w:tcBorders>
          </w:tcPr>
          <w:p w14:paraId="7F4C105F" w14:textId="77777777" w:rsidR="00020C50" w:rsidRPr="005B47D5" w:rsidRDefault="00020C50" w:rsidP="00F45A8A">
            <w:pPr>
              <w:pStyle w:val="TAL"/>
              <w:rPr>
                <w:highlight w:val="yellow"/>
                <w:lang w:eastAsia="zh-CN"/>
              </w:rPr>
            </w:pPr>
            <w:r w:rsidRPr="005B47D5">
              <w:rPr>
                <w:highlight w:val="yellow"/>
                <w:lang w:eastAsia="zh-CN"/>
              </w:rPr>
              <w:t>TBD</w:t>
            </w:r>
          </w:p>
        </w:tc>
        <w:tc>
          <w:tcPr>
            <w:tcW w:w="281" w:type="dxa"/>
            <w:tcBorders>
              <w:top w:val="single" w:sz="6" w:space="0" w:color="auto"/>
              <w:left w:val="single" w:sz="6" w:space="0" w:color="auto"/>
              <w:bottom w:val="single" w:sz="6" w:space="0" w:color="auto"/>
              <w:right w:val="single" w:sz="6" w:space="0" w:color="auto"/>
            </w:tcBorders>
          </w:tcPr>
          <w:p w14:paraId="241D1568" w14:textId="77777777" w:rsidR="00020C50" w:rsidRDefault="00020C50" w:rsidP="00F45A8A">
            <w:pPr>
              <w:pStyle w:val="TAC"/>
              <w:rPr>
                <w:lang w:eastAsia="zh-CN"/>
              </w:rPr>
            </w:pPr>
            <w:r>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0ACB0B3B" w14:textId="77777777" w:rsidR="00020C50" w:rsidRDefault="00020C50" w:rsidP="00F45A8A">
            <w:pPr>
              <w:pStyle w:val="TAC"/>
              <w:rPr>
                <w:lang w:eastAsia="zh-CN"/>
              </w:rPr>
            </w:pPr>
            <w:r>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2A7A7EBF" w14:textId="77777777" w:rsidR="00020C50" w:rsidRDefault="00020C50" w:rsidP="00F45A8A">
            <w:pPr>
              <w:pStyle w:val="TAL"/>
            </w:pPr>
            <w:r>
              <w:t>Identifies an unsigned integer in time unit representing when the FL model training shall be completed.</w:t>
            </w:r>
          </w:p>
        </w:tc>
        <w:tc>
          <w:tcPr>
            <w:tcW w:w="1997" w:type="dxa"/>
            <w:tcBorders>
              <w:top w:val="single" w:sz="6" w:space="0" w:color="auto"/>
              <w:left w:val="single" w:sz="6" w:space="0" w:color="auto"/>
              <w:bottom w:val="single" w:sz="6" w:space="0" w:color="auto"/>
              <w:right w:val="single" w:sz="6" w:space="0" w:color="auto"/>
            </w:tcBorders>
          </w:tcPr>
          <w:p w14:paraId="385D3496" w14:textId="77777777" w:rsidR="00020C50" w:rsidRDefault="00020C50" w:rsidP="00F45A8A">
            <w:pPr>
              <w:pStyle w:val="TAL"/>
              <w:rPr>
                <w:rFonts w:cs="Arial"/>
                <w:szCs w:val="18"/>
              </w:rPr>
            </w:pPr>
          </w:p>
        </w:tc>
      </w:tr>
      <w:tr w:rsidR="00020C50" w14:paraId="0BAB009D"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11F046F1" w14:textId="77777777" w:rsidR="00020C50" w:rsidRDefault="00020C50" w:rsidP="00F45A8A">
            <w:pPr>
              <w:pStyle w:val="TAL"/>
            </w:pPr>
            <w:r>
              <w:t>flMbrTimeAvail</w:t>
            </w:r>
          </w:p>
        </w:tc>
        <w:tc>
          <w:tcPr>
            <w:tcW w:w="1149" w:type="dxa"/>
            <w:tcBorders>
              <w:top w:val="single" w:sz="6" w:space="0" w:color="auto"/>
              <w:left w:val="single" w:sz="6" w:space="0" w:color="auto"/>
              <w:bottom w:val="single" w:sz="6" w:space="0" w:color="auto"/>
              <w:right w:val="single" w:sz="6" w:space="0" w:color="auto"/>
            </w:tcBorders>
          </w:tcPr>
          <w:p w14:paraId="49DE4AF1" w14:textId="77777777" w:rsidR="00020C50" w:rsidRDefault="00020C50" w:rsidP="00F45A8A">
            <w:pPr>
              <w:pStyle w:val="TAL"/>
              <w:rPr>
                <w:lang w:eastAsia="zh-CN"/>
              </w:rPr>
            </w:pPr>
            <w:r>
              <w:t>TimeWindow</w:t>
            </w:r>
          </w:p>
        </w:tc>
        <w:tc>
          <w:tcPr>
            <w:tcW w:w="281" w:type="dxa"/>
            <w:tcBorders>
              <w:top w:val="single" w:sz="6" w:space="0" w:color="auto"/>
              <w:left w:val="single" w:sz="6" w:space="0" w:color="auto"/>
              <w:bottom w:val="single" w:sz="6" w:space="0" w:color="auto"/>
              <w:right w:val="single" w:sz="6" w:space="0" w:color="auto"/>
            </w:tcBorders>
          </w:tcPr>
          <w:p w14:paraId="6FEDCCA6" w14:textId="77777777" w:rsidR="00020C50" w:rsidRDefault="00020C50" w:rsidP="00F45A8A">
            <w:pPr>
              <w:pStyle w:val="TAC"/>
              <w:rPr>
                <w:lang w:eastAsia="zh-CN"/>
              </w:rPr>
            </w:pPr>
            <w:r>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10D0F8FD" w14:textId="77777777" w:rsidR="00020C50" w:rsidRDefault="00020C50" w:rsidP="00F45A8A">
            <w:pPr>
              <w:pStyle w:val="TAC"/>
              <w:rPr>
                <w:lang w:eastAsia="zh-CN"/>
              </w:rPr>
            </w:pPr>
            <w:r>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3BECBEFA" w14:textId="77777777" w:rsidR="00020C50" w:rsidRDefault="00020C50" w:rsidP="00F45A8A">
            <w:pPr>
              <w:pStyle w:val="TAL"/>
            </w:pPr>
            <w:r>
              <w:t xml:space="preserve">Identifies the time period the FL member is available. </w:t>
            </w:r>
          </w:p>
        </w:tc>
        <w:tc>
          <w:tcPr>
            <w:tcW w:w="1997" w:type="dxa"/>
            <w:tcBorders>
              <w:top w:val="single" w:sz="6" w:space="0" w:color="auto"/>
              <w:left w:val="single" w:sz="6" w:space="0" w:color="auto"/>
              <w:bottom w:val="single" w:sz="6" w:space="0" w:color="auto"/>
              <w:right w:val="single" w:sz="6" w:space="0" w:color="auto"/>
            </w:tcBorders>
          </w:tcPr>
          <w:p w14:paraId="04675816" w14:textId="77777777" w:rsidR="00020C50" w:rsidRDefault="00020C50" w:rsidP="00F45A8A">
            <w:pPr>
              <w:pStyle w:val="TAL"/>
              <w:rPr>
                <w:rFonts w:cs="Arial"/>
                <w:szCs w:val="18"/>
              </w:rPr>
            </w:pPr>
          </w:p>
        </w:tc>
      </w:tr>
    </w:tbl>
    <w:p w14:paraId="3A43387D" w14:textId="77777777" w:rsidR="00020C50" w:rsidRDefault="00020C50" w:rsidP="00020C50">
      <w:pPr>
        <w:rPr>
          <w:lang w:eastAsia="zh-CN"/>
        </w:rPr>
      </w:pPr>
    </w:p>
    <w:p w14:paraId="3FDAE8C1" w14:textId="77777777" w:rsidR="00020C50" w:rsidRPr="007B3084" w:rsidRDefault="00020C50" w:rsidP="00020C50">
      <w:pPr>
        <w:pStyle w:val="EditorsNote"/>
        <w:rPr>
          <w:lang w:val="en-US"/>
        </w:rPr>
      </w:pPr>
      <w:r w:rsidRPr="007B3084">
        <w:rPr>
          <w:lang w:val="en-US"/>
        </w:rPr>
        <w:t>Editor's Note:</w:t>
      </w:r>
      <w:r w:rsidRPr="007B3084">
        <w:rPr>
          <w:lang w:val="en-US"/>
        </w:rPr>
        <w:tab/>
      </w:r>
      <w:r>
        <w:rPr>
          <w:lang w:val="en-US"/>
        </w:rPr>
        <w:t xml:space="preserve">Data types for </w:t>
      </w:r>
      <w:r>
        <w:t>lMbrCapability</w:t>
      </w:r>
      <w:r>
        <w:rPr>
          <w:lang w:val="en-US"/>
        </w:rPr>
        <w:t xml:space="preserve"> is</w:t>
      </w:r>
      <w:r w:rsidRPr="007B3084">
        <w:t xml:space="preserve"> FFS</w:t>
      </w:r>
      <w:r>
        <w:t xml:space="preserve"> and is aligned with </w:t>
      </w:r>
      <w:r w:rsidRPr="007E77B2">
        <w:t>AIMLE client profile</w:t>
      </w:r>
      <w:r>
        <w:t xml:space="preserve"> as defined in </w:t>
      </w:r>
      <w:r w:rsidRPr="007E77B2">
        <w:t>Table 8.7.3.2-2</w:t>
      </w:r>
      <w:r>
        <w:t xml:space="preserve"> of 3GPP TS 23.482 [13]</w:t>
      </w:r>
      <w:r w:rsidRPr="007B3084">
        <w:t>.</w:t>
      </w:r>
    </w:p>
    <w:p w14:paraId="4C2009AE" w14:textId="7FDF6CEE" w:rsidR="00020C50" w:rsidRDefault="00027822" w:rsidP="00020C50">
      <w:pPr>
        <w:pStyle w:val="Heading5"/>
        <w:rPr>
          <w:lang w:eastAsia="zh-CN"/>
        </w:rPr>
      </w:pPr>
      <w:bookmarkStart w:id="1394" w:name="_Toc199249677"/>
      <w:r>
        <w:rPr>
          <w:lang w:eastAsia="zh-CN"/>
        </w:rPr>
        <w:t>6.2.3</w:t>
      </w:r>
      <w:r w:rsidR="00020C50">
        <w:rPr>
          <w:lang w:eastAsia="zh-CN"/>
        </w:rPr>
        <w:t>.6.3</w:t>
      </w:r>
      <w:r w:rsidR="00020C50">
        <w:rPr>
          <w:lang w:eastAsia="zh-CN"/>
        </w:rPr>
        <w:tab/>
        <w:t>Simple data types and enumerations</w:t>
      </w:r>
      <w:bookmarkEnd w:id="1394"/>
    </w:p>
    <w:p w14:paraId="042042B0" w14:textId="34ACEB41" w:rsidR="00020C50" w:rsidRDefault="00027822" w:rsidP="00020C50">
      <w:pPr>
        <w:pStyle w:val="H6"/>
      </w:pPr>
      <w:r>
        <w:rPr>
          <w:lang w:eastAsia="zh-CN"/>
        </w:rPr>
        <w:t>6.2.3</w:t>
      </w:r>
      <w:r w:rsidR="00020C50">
        <w:rPr>
          <w:lang w:eastAsia="zh-CN"/>
        </w:rPr>
        <w:t>.6.3</w:t>
      </w:r>
      <w:r w:rsidR="00020C50">
        <w:t>.1</w:t>
      </w:r>
      <w:r w:rsidR="00020C50">
        <w:tab/>
        <w:t>Introduction</w:t>
      </w:r>
    </w:p>
    <w:p w14:paraId="64AB11AF" w14:textId="77777777" w:rsidR="00020C50" w:rsidRDefault="00020C50" w:rsidP="00020C50">
      <w:r>
        <w:t>This clause defines simple data types and enumerations that can be referenced from data structures defined in the previous clauses.</w:t>
      </w:r>
    </w:p>
    <w:p w14:paraId="11D245D0" w14:textId="569C5179" w:rsidR="00020C50" w:rsidRDefault="00027822" w:rsidP="00020C50">
      <w:pPr>
        <w:pStyle w:val="H6"/>
      </w:pPr>
      <w:r>
        <w:rPr>
          <w:lang w:eastAsia="zh-CN"/>
        </w:rPr>
        <w:t>6.2.3</w:t>
      </w:r>
      <w:r w:rsidR="00020C50">
        <w:rPr>
          <w:lang w:eastAsia="zh-CN"/>
        </w:rPr>
        <w:t>.6.3</w:t>
      </w:r>
      <w:r w:rsidR="00020C50">
        <w:t>.2</w:t>
      </w:r>
      <w:r w:rsidR="00020C50">
        <w:tab/>
        <w:t xml:space="preserve">Simple data types </w:t>
      </w:r>
    </w:p>
    <w:p w14:paraId="4ACCEADE" w14:textId="31679D9F" w:rsidR="00020C50" w:rsidRDefault="00020C50" w:rsidP="00020C50">
      <w:r>
        <w:t>The simple data types defined in table </w:t>
      </w:r>
      <w:r w:rsidR="00027822">
        <w:rPr>
          <w:lang w:eastAsia="zh-CN"/>
        </w:rPr>
        <w:t>6.2.3</w:t>
      </w:r>
      <w:r>
        <w:rPr>
          <w:lang w:eastAsia="zh-CN"/>
        </w:rPr>
        <w:t>.6.3</w:t>
      </w:r>
      <w:r>
        <w:t>.2-1 shall be supported.</w:t>
      </w:r>
    </w:p>
    <w:p w14:paraId="325B2A3B" w14:textId="77777777" w:rsidR="00020C50" w:rsidRDefault="00020C50" w:rsidP="00020C50">
      <w:pPr>
        <w:pStyle w:val="TH"/>
      </w:pPr>
      <w:r>
        <w:t>Table </w:t>
      </w:r>
      <w:r>
        <w:rPr>
          <w:lang w:eastAsia="zh-CN"/>
        </w:rPr>
        <w:t>6.2.2.6.3</w:t>
      </w:r>
      <w:r>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020C50" w14:paraId="6BBF3874" w14:textId="77777777" w:rsidTr="00F45A8A">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6E6FDC44" w14:textId="77777777" w:rsidR="00020C50" w:rsidRDefault="00020C50" w:rsidP="00F45A8A">
            <w:pPr>
              <w:pStyle w:val="TAH"/>
            </w:pPr>
            <w: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54621DCE" w14:textId="77777777" w:rsidR="00020C50" w:rsidRDefault="00020C50" w:rsidP="00F45A8A">
            <w:pPr>
              <w:pStyle w:val="TAH"/>
            </w:pPr>
            <w: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1E407A" w14:textId="77777777" w:rsidR="00020C50" w:rsidRDefault="00020C50" w:rsidP="00F45A8A">
            <w:pPr>
              <w:pStyle w:val="TAH"/>
            </w:pPr>
            <w: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9C5D97" w14:textId="77777777" w:rsidR="00020C50" w:rsidRDefault="00020C50" w:rsidP="00F45A8A">
            <w:pPr>
              <w:keepNext/>
              <w:keepLines/>
              <w:spacing w:after="0"/>
              <w:jc w:val="center"/>
              <w:rPr>
                <w:rFonts w:ascii="Arial" w:hAnsi="Arial"/>
                <w:b/>
                <w:sz w:val="18"/>
              </w:rPr>
            </w:pPr>
            <w:r>
              <w:rPr>
                <w:rFonts w:ascii="Arial" w:hAnsi="Arial"/>
                <w:b/>
                <w:sz w:val="18"/>
              </w:rPr>
              <w:t>Applicability</w:t>
            </w:r>
          </w:p>
        </w:tc>
      </w:tr>
      <w:tr w:rsidR="00020C50" w14:paraId="5C353BD4" w14:textId="77777777" w:rsidTr="00F45A8A">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1E5A8BD" w14:textId="77777777" w:rsidR="00020C50" w:rsidRDefault="00020C50" w:rsidP="00F45A8A">
            <w:pPr>
              <w:keepNext/>
              <w:keepLines/>
              <w:spacing w:after="0"/>
              <w:rPr>
                <w:rFonts w:ascii="Arial" w:hAnsi="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2871209" w14:textId="77777777" w:rsidR="00020C50" w:rsidRDefault="00020C50" w:rsidP="00F45A8A">
            <w:pPr>
              <w:keepNext/>
              <w:keepLines/>
              <w:spacing w:after="0"/>
              <w:rPr>
                <w:rFonts w:ascii="Arial" w:hAnsi="Arial"/>
                <w:sz w:val="18"/>
              </w:rPr>
            </w:pPr>
          </w:p>
        </w:tc>
        <w:tc>
          <w:tcPr>
            <w:tcW w:w="2051" w:type="pct"/>
            <w:tcBorders>
              <w:top w:val="single" w:sz="6" w:space="0" w:color="auto"/>
              <w:left w:val="single" w:sz="6" w:space="0" w:color="auto"/>
              <w:bottom w:val="single" w:sz="6" w:space="0" w:color="auto"/>
              <w:right w:val="single" w:sz="6" w:space="0" w:color="auto"/>
            </w:tcBorders>
            <w:vAlign w:val="center"/>
          </w:tcPr>
          <w:p w14:paraId="12CB9FAA" w14:textId="77777777" w:rsidR="00020C50" w:rsidRDefault="00020C50" w:rsidP="00F45A8A">
            <w:pPr>
              <w:keepNext/>
              <w:keepLines/>
              <w:spacing w:after="0"/>
              <w:rPr>
                <w:rFonts w:ascii="Arial" w:hAnsi="Arial"/>
                <w:sz w:val="18"/>
              </w:rPr>
            </w:pPr>
          </w:p>
        </w:tc>
        <w:tc>
          <w:tcPr>
            <w:tcW w:w="1265" w:type="pct"/>
            <w:tcBorders>
              <w:top w:val="single" w:sz="6" w:space="0" w:color="auto"/>
              <w:left w:val="single" w:sz="6" w:space="0" w:color="auto"/>
              <w:bottom w:val="single" w:sz="6" w:space="0" w:color="auto"/>
              <w:right w:val="single" w:sz="6" w:space="0" w:color="auto"/>
            </w:tcBorders>
            <w:vAlign w:val="center"/>
          </w:tcPr>
          <w:p w14:paraId="28B8FFAC" w14:textId="77777777" w:rsidR="00020C50" w:rsidRDefault="00020C50" w:rsidP="00F45A8A">
            <w:pPr>
              <w:keepNext/>
              <w:keepLines/>
              <w:spacing w:after="0"/>
              <w:rPr>
                <w:rFonts w:ascii="Arial" w:hAnsi="Arial"/>
                <w:sz w:val="18"/>
              </w:rPr>
            </w:pPr>
          </w:p>
        </w:tc>
      </w:tr>
    </w:tbl>
    <w:p w14:paraId="014525C3" w14:textId="77777777" w:rsidR="00020C50" w:rsidRDefault="00020C50" w:rsidP="00020C50">
      <w:pPr>
        <w:rPr>
          <w:lang w:eastAsia="zh-CN"/>
        </w:rPr>
      </w:pPr>
    </w:p>
    <w:p w14:paraId="54C652F9" w14:textId="631A2286" w:rsidR="00020C50" w:rsidRPr="007E7E01" w:rsidRDefault="00027822" w:rsidP="00020C50">
      <w:pPr>
        <w:pStyle w:val="H6"/>
        <w:rPr>
          <w:lang w:eastAsia="zh-CN"/>
        </w:rPr>
      </w:pPr>
      <w:r>
        <w:rPr>
          <w:lang w:eastAsia="zh-CN"/>
        </w:rPr>
        <w:t>6.2.3</w:t>
      </w:r>
      <w:r w:rsidR="00020C50" w:rsidRPr="007E7E01">
        <w:rPr>
          <w:lang w:eastAsia="zh-CN"/>
        </w:rPr>
        <w:t>.6.3.3</w:t>
      </w:r>
      <w:r w:rsidR="00020C50" w:rsidRPr="007E7E01">
        <w:rPr>
          <w:lang w:eastAsia="zh-CN"/>
        </w:rPr>
        <w:tab/>
        <w:t>Enumeration: FlMbrType</w:t>
      </w:r>
    </w:p>
    <w:p w14:paraId="576A0FF2" w14:textId="59416B0E" w:rsidR="00020C50" w:rsidRPr="007E7E01" w:rsidRDefault="00020C50" w:rsidP="00020C50">
      <w:pPr>
        <w:pStyle w:val="TH"/>
      </w:pPr>
      <w:r w:rsidRPr="007E7E01">
        <w:t>Table </w:t>
      </w:r>
      <w:r w:rsidR="00027822">
        <w:rPr>
          <w:lang w:eastAsia="zh-CN"/>
        </w:rPr>
        <w:t>6.2.3</w:t>
      </w:r>
      <w:r w:rsidRPr="007E7E01">
        <w:rPr>
          <w:lang w:eastAsia="zh-CN"/>
        </w:rPr>
        <w:t>.6.3.3</w:t>
      </w:r>
      <w:r w:rsidRPr="007E7E01">
        <w:t xml:space="preserve">-1: Enumeration </w:t>
      </w:r>
      <w:r w:rsidRPr="007E7E01">
        <w:rPr>
          <w:lang w:eastAsia="zh-CN"/>
        </w:rPr>
        <w:t>FlMbrType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20C50" w14:paraId="7511B2ED" w14:textId="77777777" w:rsidTr="00F45A8A">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AF29507" w14:textId="77777777" w:rsidR="00020C50" w:rsidRPr="007E7E01" w:rsidRDefault="00020C50" w:rsidP="00F45A8A">
            <w:pPr>
              <w:pStyle w:val="TAH"/>
            </w:pPr>
            <w:r w:rsidRPr="007E7E01">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674BE669" w14:textId="77777777" w:rsidR="00020C50" w:rsidRPr="007E7E01" w:rsidRDefault="00020C50" w:rsidP="00F45A8A">
            <w:pPr>
              <w:pStyle w:val="TAH"/>
            </w:pPr>
            <w:r w:rsidRPr="007E7E01">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65D3452D" w14:textId="77777777" w:rsidR="00020C50" w:rsidRDefault="00020C50" w:rsidP="00F45A8A">
            <w:pPr>
              <w:pStyle w:val="TAH"/>
            </w:pPr>
            <w:r w:rsidRPr="007E7E01">
              <w:t>Applicability</w:t>
            </w:r>
          </w:p>
        </w:tc>
      </w:tr>
      <w:tr w:rsidR="00020C50" w14:paraId="6A7F1D01" w14:textId="77777777" w:rsidTr="00F45A8A">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30A174C" w14:textId="77777777" w:rsidR="00020C50" w:rsidRPr="00B17FD4" w:rsidRDefault="00020C50" w:rsidP="00F45A8A">
            <w:pPr>
              <w:pStyle w:val="TAL"/>
            </w:pPr>
            <w:r>
              <w:t>FL_CLIENT</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52C9958" w14:textId="77777777" w:rsidR="00020C50" w:rsidRDefault="00020C50" w:rsidP="00F45A8A">
            <w:pPr>
              <w:pStyle w:val="TAL"/>
            </w:pPr>
            <w:r>
              <w:t>Identifies the FL Member Type is FL Client.</w:t>
            </w:r>
          </w:p>
        </w:tc>
        <w:tc>
          <w:tcPr>
            <w:tcW w:w="1085" w:type="pct"/>
            <w:tcBorders>
              <w:top w:val="single" w:sz="6" w:space="0" w:color="auto"/>
              <w:left w:val="single" w:sz="6" w:space="0" w:color="auto"/>
              <w:bottom w:val="single" w:sz="6" w:space="0" w:color="auto"/>
              <w:right w:val="single" w:sz="6" w:space="0" w:color="auto"/>
            </w:tcBorders>
            <w:hideMark/>
          </w:tcPr>
          <w:p w14:paraId="4B03C3E6" w14:textId="77777777" w:rsidR="00020C50" w:rsidRDefault="00020C50" w:rsidP="00F45A8A"/>
        </w:tc>
      </w:tr>
      <w:tr w:rsidR="00020C50" w14:paraId="03050C12" w14:textId="77777777" w:rsidTr="00F45A8A">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9889006" w14:textId="77777777" w:rsidR="00020C50" w:rsidRDefault="00020C50" w:rsidP="00F45A8A">
            <w:pPr>
              <w:pStyle w:val="TAL"/>
            </w:pPr>
            <w:r>
              <w:t>FL_SERVER</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709F5CA" w14:textId="77777777" w:rsidR="00020C50" w:rsidRDefault="00020C50" w:rsidP="00F45A8A">
            <w:pPr>
              <w:pStyle w:val="TAL"/>
            </w:pPr>
            <w:r>
              <w:t>Identifies the FL Member Type is FL Server.</w:t>
            </w:r>
          </w:p>
        </w:tc>
        <w:tc>
          <w:tcPr>
            <w:tcW w:w="1085" w:type="pct"/>
            <w:tcBorders>
              <w:top w:val="single" w:sz="6" w:space="0" w:color="auto"/>
              <w:left w:val="single" w:sz="6" w:space="0" w:color="auto"/>
              <w:bottom w:val="single" w:sz="6" w:space="0" w:color="auto"/>
              <w:right w:val="single" w:sz="6" w:space="0" w:color="auto"/>
            </w:tcBorders>
          </w:tcPr>
          <w:p w14:paraId="54274EC0" w14:textId="77777777" w:rsidR="00020C50" w:rsidRDefault="00020C50" w:rsidP="00F45A8A"/>
        </w:tc>
      </w:tr>
    </w:tbl>
    <w:p w14:paraId="73ACCCBA" w14:textId="77777777" w:rsidR="00020C50" w:rsidRDefault="00020C50" w:rsidP="00020C50"/>
    <w:p w14:paraId="4736F2A2" w14:textId="62272C52" w:rsidR="00020C50" w:rsidRPr="007E7E01" w:rsidRDefault="00027822" w:rsidP="00020C50">
      <w:pPr>
        <w:pStyle w:val="H6"/>
        <w:rPr>
          <w:lang w:eastAsia="zh-CN"/>
        </w:rPr>
      </w:pPr>
      <w:r>
        <w:rPr>
          <w:lang w:eastAsia="zh-CN"/>
        </w:rPr>
        <w:t>6.2.3</w:t>
      </w:r>
      <w:r w:rsidR="00020C50" w:rsidRPr="007E7E01">
        <w:rPr>
          <w:lang w:eastAsia="zh-CN"/>
        </w:rPr>
        <w:t>.6.3.</w:t>
      </w:r>
      <w:r w:rsidR="00020C50">
        <w:rPr>
          <w:lang w:eastAsia="zh-CN"/>
        </w:rPr>
        <w:t>4</w:t>
      </w:r>
      <w:r w:rsidR="00020C50" w:rsidRPr="007E7E01">
        <w:rPr>
          <w:lang w:eastAsia="zh-CN"/>
        </w:rPr>
        <w:tab/>
        <w:t xml:space="preserve">Enumeration: </w:t>
      </w:r>
      <w:r w:rsidR="00020C50">
        <w:rPr>
          <w:lang w:eastAsia="zh-CN"/>
        </w:rPr>
        <w:t>AvailFlMbr</w:t>
      </w:r>
    </w:p>
    <w:p w14:paraId="22071362" w14:textId="69E3C445" w:rsidR="00020C50" w:rsidRPr="007E7E01" w:rsidRDefault="00020C50" w:rsidP="00020C50">
      <w:pPr>
        <w:pStyle w:val="TH"/>
      </w:pPr>
      <w:r w:rsidRPr="007E7E01">
        <w:t>Table </w:t>
      </w:r>
      <w:r w:rsidR="00027822">
        <w:rPr>
          <w:lang w:eastAsia="zh-CN"/>
        </w:rPr>
        <w:t>6.2.3</w:t>
      </w:r>
      <w:r w:rsidRPr="007E7E01">
        <w:rPr>
          <w:lang w:eastAsia="zh-CN"/>
        </w:rPr>
        <w:t>.6.3.</w:t>
      </w:r>
      <w:r>
        <w:rPr>
          <w:lang w:eastAsia="zh-CN"/>
        </w:rPr>
        <w:t>4</w:t>
      </w:r>
      <w:r w:rsidRPr="007E7E01">
        <w:t xml:space="preserve">-1: Enumeration </w:t>
      </w:r>
      <w:r>
        <w:rPr>
          <w:lang w:eastAsia="zh-CN"/>
        </w:rPr>
        <w:t>AvailFlMbr</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20C50" w14:paraId="04E2D702" w14:textId="77777777" w:rsidTr="00F45A8A">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47F6AFA" w14:textId="77777777" w:rsidR="00020C50" w:rsidRPr="007E7E01" w:rsidRDefault="00020C50" w:rsidP="00F45A8A">
            <w:pPr>
              <w:pStyle w:val="TAH"/>
            </w:pPr>
            <w:r w:rsidRPr="007E7E01">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7379A2A" w14:textId="77777777" w:rsidR="00020C50" w:rsidRPr="007E7E01" w:rsidRDefault="00020C50" w:rsidP="00F45A8A">
            <w:pPr>
              <w:pStyle w:val="TAH"/>
            </w:pPr>
            <w:r w:rsidRPr="007E7E01">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1B221095" w14:textId="77777777" w:rsidR="00020C50" w:rsidRDefault="00020C50" w:rsidP="00F45A8A">
            <w:pPr>
              <w:pStyle w:val="TAH"/>
            </w:pPr>
            <w:r w:rsidRPr="007E7E01">
              <w:t>Applicability</w:t>
            </w:r>
          </w:p>
        </w:tc>
      </w:tr>
      <w:tr w:rsidR="00020C50" w14:paraId="761EF649" w14:textId="77777777" w:rsidTr="00F45A8A">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D5F2805" w14:textId="77777777" w:rsidR="00020C50" w:rsidRPr="00B17FD4" w:rsidRDefault="00020C50" w:rsidP="00F45A8A">
            <w:pPr>
              <w:pStyle w:val="TAL"/>
            </w:pPr>
            <w:r>
              <w:t>AVAILABLE</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68EF573" w14:textId="77777777" w:rsidR="00020C50" w:rsidRDefault="00020C50" w:rsidP="00F45A8A">
            <w:pPr>
              <w:pStyle w:val="TAL"/>
            </w:pPr>
            <w:r>
              <w:t>Identifies the FL Member is available.</w:t>
            </w:r>
          </w:p>
        </w:tc>
        <w:tc>
          <w:tcPr>
            <w:tcW w:w="1085" w:type="pct"/>
            <w:tcBorders>
              <w:top w:val="single" w:sz="6" w:space="0" w:color="auto"/>
              <w:left w:val="single" w:sz="6" w:space="0" w:color="auto"/>
              <w:bottom w:val="single" w:sz="6" w:space="0" w:color="auto"/>
              <w:right w:val="single" w:sz="6" w:space="0" w:color="auto"/>
            </w:tcBorders>
            <w:hideMark/>
          </w:tcPr>
          <w:p w14:paraId="056B0802" w14:textId="77777777" w:rsidR="00020C50" w:rsidRDefault="00020C50" w:rsidP="00F45A8A"/>
        </w:tc>
      </w:tr>
      <w:tr w:rsidR="00020C50" w14:paraId="3A27CA4E" w14:textId="77777777" w:rsidTr="00F45A8A">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CDB4C40" w14:textId="77777777" w:rsidR="00020C50" w:rsidRDefault="00020C50" w:rsidP="00F45A8A">
            <w:pPr>
              <w:pStyle w:val="TAL"/>
            </w:pPr>
            <w:r>
              <w:t>UNAVAILABLE</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409054C" w14:textId="77777777" w:rsidR="00020C50" w:rsidRDefault="00020C50" w:rsidP="00F45A8A">
            <w:pPr>
              <w:pStyle w:val="TAL"/>
            </w:pPr>
            <w:r>
              <w:t>Identifies the FL Member is unavailable.</w:t>
            </w:r>
          </w:p>
        </w:tc>
        <w:tc>
          <w:tcPr>
            <w:tcW w:w="1085" w:type="pct"/>
            <w:tcBorders>
              <w:top w:val="single" w:sz="6" w:space="0" w:color="auto"/>
              <w:left w:val="single" w:sz="6" w:space="0" w:color="auto"/>
              <w:bottom w:val="single" w:sz="6" w:space="0" w:color="auto"/>
              <w:right w:val="single" w:sz="6" w:space="0" w:color="auto"/>
            </w:tcBorders>
          </w:tcPr>
          <w:p w14:paraId="091D0A7B" w14:textId="77777777" w:rsidR="00020C50" w:rsidRDefault="00020C50" w:rsidP="00F45A8A"/>
        </w:tc>
      </w:tr>
    </w:tbl>
    <w:p w14:paraId="2388DFF7" w14:textId="77777777" w:rsidR="00020C50" w:rsidRDefault="00020C50" w:rsidP="00020C50"/>
    <w:p w14:paraId="5504C119" w14:textId="0CBCEEA7" w:rsidR="00020C50" w:rsidRDefault="00027822" w:rsidP="00020C50">
      <w:pPr>
        <w:pStyle w:val="Heading5"/>
        <w:rPr>
          <w:lang w:val="en-US"/>
        </w:rPr>
      </w:pPr>
      <w:bookmarkStart w:id="1395" w:name="_Toc199249678"/>
      <w:r>
        <w:rPr>
          <w:noProof/>
        </w:rPr>
        <w:t>6.2.3</w:t>
      </w:r>
      <w:r w:rsidR="00020C50">
        <w:rPr>
          <w:noProof/>
        </w:rPr>
        <w:t>.</w:t>
      </w:r>
      <w:r w:rsidR="00020C50">
        <w:rPr>
          <w:lang w:val="en-US"/>
        </w:rPr>
        <w:t>6.4</w:t>
      </w:r>
      <w:r w:rsidR="00020C50">
        <w:rPr>
          <w:lang w:val="en-US"/>
        </w:rPr>
        <w:tab/>
      </w:r>
      <w:r w:rsidR="00020C50">
        <w:rPr>
          <w:lang w:eastAsia="zh-CN"/>
        </w:rPr>
        <w:t>Data types describing alternative data types or combinations of data types</w:t>
      </w:r>
      <w:bookmarkEnd w:id="1395"/>
    </w:p>
    <w:p w14:paraId="3270C907" w14:textId="77777777" w:rsidR="00020C50" w:rsidRDefault="00020C50" w:rsidP="00020C50">
      <w:r>
        <w:t>There are no data types describing alternative data types or combinations of data types defined for this API in this release of the specification.</w:t>
      </w:r>
    </w:p>
    <w:p w14:paraId="2BDCEF6E" w14:textId="5A52D152" w:rsidR="00020C50" w:rsidRDefault="00027822" w:rsidP="00020C50">
      <w:pPr>
        <w:pStyle w:val="Heading5"/>
      </w:pPr>
      <w:bookmarkStart w:id="1396" w:name="_Toc199249679"/>
      <w:r>
        <w:rPr>
          <w:noProof/>
        </w:rPr>
        <w:t>6.2.3</w:t>
      </w:r>
      <w:r w:rsidR="00020C50">
        <w:rPr>
          <w:noProof/>
        </w:rPr>
        <w:t>.</w:t>
      </w:r>
      <w:r w:rsidR="00020C50">
        <w:t>6.5</w:t>
      </w:r>
      <w:r w:rsidR="00020C50">
        <w:tab/>
        <w:t>Binary data</w:t>
      </w:r>
      <w:bookmarkEnd w:id="1396"/>
    </w:p>
    <w:p w14:paraId="55DA194A" w14:textId="65C16EDD" w:rsidR="00020C50" w:rsidRDefault="00027822" w:rsidP="00020C50">
      <w:pPr>
        <w:pStyle w:val="H6"/>
      </w:pPr>
      <w:r>
        <w:rPr>
          <w:noProof/>
        </w:rPr>
        <w:t>6.2.3</w:t>
      </w:r>
      <w:r w:rsidR="00020C50">
        <w:rPr>
          <w:noProof/>
        </w:rPr>
        <w:t>.</w:t>
      </w:r>
      <w:r w:rsidR="00020C50">
        <w:t>6.5.1</w:t>
      </w:r>
      <w:r w:rsidR="00020C50">
        <w:tab/>
        <w:t>Binary Data Types</w:t>
      </w:r>
    </w:p>
    <w:p w14:paraId="2B090CEB" w14:textId="586C25D0" w:rsidR="00020C50" w:rsidRDefault="00020C50" w:rsidP="00020C50">
      <w:pPr>
        <w:pStyle w:val="TH"/>
      </w:pPr>
      <w:r>
        <w:t>Table </w:t>
      </w:r>
      <w:r w:rsidR="00027822">
        <w:rPr>
          <w:noProof/>
        </w:rPr>
        <w:t>6.2.3</w:t>
      </w:r>
      <w:r>
        <w:rPr>
          <w:noProof/>
        </w:rPr>
        <w:t>.</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20C50" w14:paraId="4BF02D28" w14:textId="77777777" w:rsidTr="00F45A8A">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5414F77" w14:textId="77777777" w:rsidR="00020C50" w:rsidRDefault="00020C50" w:rsidP="00F45A8A">
            <w:pPr>
              <w:pStyle w:val="TAH"/>
            </w:pPr>
            <w:r>
              <w:t>Name</w:t>
            </w:r>
          </w:p>
        </w:tc>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9255A3" w14:textId="77777777" w:rsidR="00020C50" w:rsidRDefault="00020C50" w:rsidP="00F45A8A">
            <w:pPr>
              <w:pStyle w:val="TAH"/>
            </w:pPr>
            <w:r>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EBF3AE" w14:textId="77777777" w:rsidR="00020C50" w:rsidRDefault="00020C50" w:rsidP="00F45A8A">
            <w:pPr>
              <w:pStyle w:val="TAH"/>
            </w:pPr>
            <w:r>
              <w:t>Content type</w:t>
            </w:r>
          </w:p>
        </w:tc>
      </w:tr>
      <w:tr w:rsidR="00020C50" w14:paraId="22B2A25E" w14:textId="77777777" w:rsidTr="00F45A8A">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5801344B" w14:textId="77777777" w:rsidR="00020C50" w:rsidRDefault="00020C50" w:rsidP="00F45A8A">
            <w:pPr>
              <w:pStyle w:val="TAL"/>
            </w:pPr>
          </w:p>
        </w:tc>
        <w:tc>
          <w:tcPr>
            <w:tcW w:w="1552" w:type="dxa"/>
            <w:tcBorders>
              <w:top w:val="single" w:sz="6" w:space="0" w:color="auto"/>
              <w:left w:val="single" w:sz="6" w:space="0" w:color="auto"/>
              <w:bottom w:val="single" w:sz="6" w:space="0" w:color="auto"/>
              <w:right w:val="single" w:sz="6" w:space="0" w:color="auto"/>
            </w:tcBorders>
            <w:vAlign w:val="center"/>
          </w:tcPr>
          <w:p w14:paraId="413FF624" w14:textId="77777777" w:rsidR="00020C50" w:rsidRDefault="00020C50" w:rsidP="00F45A8A">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4DD29533" w14:textId="77777777" w:rsidR="00020C50" w:rsidRDefault="00020C50" w:rsidP="00F45A8A">
            <w:pPr>
              <w:pStyle w:val="TAL"/>
              <w:rPr>
                <w:rFonts w:cs="Arial"/>
                <w:szCs w:val="18"/>
              </w:rPr>
            </w:pPr>
          </w:p>
        </w:tc>
      </w:tr>
    </w:tbl>
    <w:p w14:paraId="3A0BA5A6" w14:textId="77777777" w:rsidR="00020C50" w:rsidRDefault="00020C50" w:rsidP="00020C50"/>
    <w:p w14:paraId="6BDE9F4D" w14:textId="7B18B24A" w:rsidR="00020C50" w:rsidRDefault="00027822" w:rsidP="00020C50">
      <w:pPr>
        <w:pStyle w:val="Heading4"/>
        <w:rPr>
          <w:lang w:eastAsia="zh-CN"/>
        </w:rPr>
      </w:pPr>
      <w:bookmarkStart w:id="1397" w:name="_Toc199249680"/>
      <w:r>
        <w:rPr>
          <w:lang w:eastAsia="zh-CN"/>
        </w:rPr>
        <w:t>6.2.3</w:t>
      </w:r>
      <w:r w:rsidR="00020C50">
        <w:rPr>
          <w:lang w:eastAsia="zh-CN"/>
        </w:rPr>
        <w:t>.7</w:t>
      </w:r>
      <w:r w:rsidR="00020C50">
        <w:rPr>
          <w:lang w:eastAsia="zh-CN"/>
        </w:rPr>
        <w:tab/>
        <w:t>Error Handling</w:t>
      </w:r>
      <w:bookmarkEnd w:id="1397"/>
    </w:p>
    <w:p w14:paraId="5692508C" w14:textId="1B0ED512" w:rsidR="00020C50" w:rsidRDefault="00027822" w:rsidP="00020C50">
      <w:pPr>
        <w:pStyle w:val="Heading5"/>
      </w:pPr>
      <w:bookmarkStart w:id="1398" w:name="_Toc199249681"/>
      <w:r>
        <w:rPr>
          <w:lang w:eastAsia="zh-CN"/>
        </w:rPr>
        <w:t>6.2.3</w:t>
      </w:r>
      <w:r w:rsidR="00020C50">
        <w:rPr>
          <w:lang w:eastAsia="zh-CN"/>
        </w:rPr>
        <w:t>.7.1</w:t>
      </w:r>
      <w:r w:rsidR="00020C50">
        <w:tab/>
        <w:t>General</w:t>
      </w:r>
      <w:bookmarkEnd w:id="1398"/>
    </w:p>
    <w:p w14:paraId="4628E333" w14:textId="77777777" w:rsidR="00020C50" w:rsidRDefault="00020C50" w:rsidP="00020C50">
      <w:r>
        <w:t xml:space="preserve">For the </w:t>
      </w:r>
      <w:r>
        <w:rPr>
          <w:lang w:eastAsia="zh-CN"/>
        </w:rPr>
        <w:t>MLR_FLEvents</w:t>
      </w:r>
      <w:r>
        <w:t xml:space="preserve"> API, HTTP error responses shall be supported as specified in clause 6.7 of 3GPP TS 29.549 [14].</w:t>
      </w:r>
    </w:p>
    <w:p w14:paraId="29A0FB4A" w14:textId="77777777" w:rsidR="00020C50" w:rsidRDefault="00020C50" w:rsidP="00020C50">
      <w:pPr>
        <w:rPr>
          <w:rFonts w:eastAsia="Calibri"/>
        </w:rPr>
      </w:pPr>
      <w:r>
        <w:t xml:space="preserve">In addition, the requirements in the following clauses are applicable for the </w:t>
      </w:r>
      <w:r>
        <w:rPr>
          <w:lang w:eastAsia="zh-CN"/>
        </w:rPr>
        <w:t>MLR_FLEvents</w:t>
      </w:r>
      <w:r>
        <w:t xml:space="preserve"> API.</w:t>
      </w:r>
    </w:p>
    <w:p w14:paraId="1FD4FE9B" w14:textId="694F91C1" w:rsidR="00020C50" w:rsidRDefault="00027822" w:rsidP="00020C50">
      <w:pPr>
        <w:pStyle w:val="Heading5"/>
      </w:pPr>
      <w:bookmarkStart w:id="1399" w:name="_Toc199249682"/>
      <w:r>
        <w:rPr>
          <w:lang w:eastAsia="zh-CN"/>
        </w:rPr>
        <w:t>6.2.3</w:t>
      </w:r>
      <w:r w:rsidR="00020C50">
        <w:rPr>
          <w:lang w:eastAsia="zh-CN"/>
        </w:rPr>
        <w:t>.7.2</w:t>
      </w:r>
      <w:r w:rsidR="00020C50">
        <w:tab/>
        <w:t>Protocol Errors</w:t>
      </w:r>
      <w:bookmarkEnd w:id="1399"/>
    </w:p>
    <w:p w14:paraId="4938470A" w14:textId="77777777" w:rsidR="00020C50" w:rsidRDefault="00020C50" w:rsidP="00020C50">
      <w:r>
        <w:t xml:space="preserve">No specific protocol errors for the </w:t>
      </w:r>
      <w:r>
        <w:rPr>
          <w:lang w:eastAsia="zh-CN"/>
        </w:rPr>
        <w:t>MLR_FLEvents</w:t>
      </w:r>
      <w:r>
        <w:t xml:space="preserve"> API are specified.</w:t>
      </w:r>
    </w:p>
    <w:p w14:paraId="0F0A3675" w14:textId="1A4D1B83" w:rsidR="00020C50" w:rsidRDefault="00027822" w:rsidP="00020C50">
      <w:pPr>
        <w:pStyle w:val="Heading5"/>
      </w:pPr>
      <w:bookmarkStart w:id="1400" w:name="_Toc199249683"/>
      <w:r>
        <w:rPr>
          <w:lang w:eastAsia="zh-CN"/>
        </w:rPr>
        <w:t>6.2.3</w:t>
      </w:r>
      <w:r w:rsidR="00020C50">
        <w:rPr>
          <w:lang w:eastAsia="zh-CN"/>
        </w:rPr>
        <w:t>.7.3</w:t>
      </w:r>
      <w:r w:rsidR="00020C50">
        <w:tab/>
        <w:t>Application Errors</w:t>
      </w:r>
      <w:bookmarkEnd w:id="1400"/>
    </w:p>
    <w:p w14:paraId="15D7E898" w14:textId="49DFC047" w:rsidR="00020C50" w:rsidRDefault="00020C50" w:rsidP="00020C50">
      <w:r>
        <w:t xml:space="preserve">The application errors defined for </w:t>
      </w:r>
      <w:r>
        <w:rPr>
          <w:lang w:eastAsia="zh-CN"/>
        </w:rPr>
        <w:t>MLR_FLEvents</w:t>
      </w:r>
      <w:r>
        <w:t xml:space="preserve"> API are listed in table </w:t>
      </w:r>
      <w:r w:rsidR="00027822">
        <w:rPr>
          <w:lang w:eastAsia="zh-CN"/>
        </w:rPr>
        <w:t>6.2.3</w:t>
      </w:r>
      <w:r>
        <w:rPr>
          <w:lang w:eastAsia="zh-CN"/>
        </w:rPr>
        <w:t>.7.3</w:t>
      </w:r>
      <w:r>
        <w:t>-1.</w:t>
      </w:r>
    </w:p>
    <w:p w14:paraId="1702CAA4" w14:textId="5D162AD6" w:rsidR="00020C50" w:rsidRDefault="00020C50" w:rsidP="00020C50">
      <w:pPr>
        <w:pStyle w:val="TH"/>
      </w:pPr>
      <w:r>
        <w:t>Table </w:t>
      </w:r>
      <w:r w:rsidR="00027822">
        <w:rPr>
          <w:lang w:eastAsia="zh-CN"/>
        </w:rPr>
        <w:t>6.2.3</w:t>
      </w:r>
      <w:r>
        <w:rPr>
          <w:lang w:eastAsia="zh-CN"/>
        </w:rPr>
        <w:t>.7.3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20C50" w14:paraId="33389FE1" w14:textId="77777777" w:rsidTr="00F45A8A">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6124AAA0" w14:textId="77777777" w:rsidR="00020C50" w:rsidRDefault="00020C50" w:rsidP="00F45A8A">
            <w:pPr>
              <w:pStyle w:val="TAH"/>
            </w:pPr>
            <w:r>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56B2AD0A" w14:textId="77777777" w:rsidR="00020C50" w:rsidRDefault="00020C50" w:rsidP="00F45A8A">
            <w:pPr>
              <w:pStyle w:val="TAH"/>
            </w:pPr>
            <w:r>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1FA54E92" w14:textId="77777777" w:rsidR="00020C50" w:rsidRDefault="00020C50" w:rsidP="00F45A8A">
            <w:pPr>
              <w:pStyle w:val="TAH"/>
            </w:pPr>
            <w:r>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23C40D22" w14:textId="77777777" w:rsidR="00020C50" w:rsidRDefault="00020C50" w:rsidP="00F45A8A">
            <w:pPr>
              <w:pStyle w:val="TAH"/>
            </w:pPr>
            <w:r>
              <w:t>Applicability</w:t>
            </w:r>
          </w:p>
        </w:tc>
      </w:tr>
      <w:tr w:rsidR="00020C50" w14:paraId="7E86F67E" w14:textId="77777777" w:rsidTr="00F45A8A">
        <w:trPr>
          <w:jc w:val="center"/>
        </w:trPr>
        <w:tc>
          <w:tcPr>
            <w:tcW w:w="3697" w:type="dxa"/>
            <w:tcBorders>
              <w:top w:val="single" w:sz="6" w:space="0" w:color="auto"/>
              <w:left w:val="single" w:sz="6" w:space="0" w:color="auto"/>
              <w:bottom w:val="single" w:sz="6" w:space="0" w:color="auto"/>
              <w:right w:val="single" w:sz="6" w:space="0" w:color="auto"/>
            </w:tcBorders>
          </w:tcPr>
          <w:p w14:paraId="1E5A3C01" w14:textId="77777777" w:rsidR="00020C50" w:rsidRDefault="00020C50" w:rsidP="00F45A8A">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06BCADDC" w14:textId="77777777" w:rsidR="00020C50" w:rsidRDefault="00020C50" w:rsidP="00F45A8A">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0F668CF1" w14:textId="77777777" w:rsidR="00020C50" w:rsidRDefault="00020C50" w:rsidP="00F45A8A">
            <w:pPr>
              <w:pStyle w:val="TAL"/>
            </w:pPr>
          </w:p>
        </w:tc>
        <w:tc>
          <w:tcPr>
            <w:tcW w:w="1280" w:type="dxa"/>
            <w:tcBorders>
              <w:top w:val="single" w:sz="6" w:space="0" w:color="auto"/>
              <w:left w:val="single" w:sz="6" w:space="0" w:color="auto"/>
              <w:bottom w:val="single" w:sz="6" w:space="0" w:color="auto"/>
              <w:right w:val="single" w:sz="6" w:space="0" w:color="auto"/>
            </w:tcBorders>
          </w:tcPr>
          <w:p w14:paraId="6C39BFFB" w14:textId="77777777" w:rsidR="00020C50" w:rsidRDefault="00020C50" w:rsidP="00F45A8A">
            <w:pPr>
              <w:pStyle w:val="TAL"/>
            </w:pPr>
          </w:p>
        </w:tc>
      </w:tr>
    </w:tbl>
    <w:p w14:paraId="1AAB38C9" w14:textId="77777777" w:rsidR="00020C50" w:rsidRDefault="00020C50" w:rsidP="00020C50">
      <w:pPr>
        <w:rPr>
          <w:lang w:eastAsia="zh-CN"/>
        </w:rPr>
      </w:pPr>
    </w:p>
    <w:p w14:paraId="35AE37FC" w14:textId="0FD55C58" w:rsidR="00020C50" w:rsidRDefault="00027822" w:rsidP="00020C50">
      <w:pPr>
        <w:pStyle w:val="Heading4"/>
        <w:rPr>
          <w:lang w:eastAsia="zh-CN"/>
        </w:rPr>
      </w:pPr>
      <w:bookmarkStart w:id="1401" w:name="_Toc199249684"/>
      <w:r>
        <w:rPr>
          <w:lang w:eastAsia="zh-CN"/>
        </w:rPr>
        <w:t>6.2.3</w:t>
      </w:r>
      <w:r w:rsidR="00020C50">
        <w:rPr>
          <w:lang w:eastAsia="zh-CN"/>
        </w:rPr>
        <w:t>.8</w:t>
      </w:r>
      <w:r w:rsidR="00020C50">
        <w:rPr>
          <w:lang w:eastAsia="zh-CN"/>
        </w:rPr>
        <w:tab/>
        <w:t>Feature negotiation</w:t>
      </w:r>
      <w:bookmarkEnd w:id="1401"/>
    </w:p>
    <w:p w14:paraId="77A68487" w14:textId="24C41A6E" w:rsidR="00020C50" w:rsidRDefault="00020C50" w:rsidP="00020C50">
      <w:r>
        <w:t>The optional features in table </w:t>
      </w:r>
      <w:r w:rsidR="00027822">
        <w:rPr>
          <w:rFonts w:eastAsia="Batang"/>
        </w:rPr>
        <w:t>6.2.3</w:t>
      </w:r>
      <w:r>
        <w:rPr>
          <w:rFonts w:eastAsia="Batang"/>
        </w:rPr>
        <w:t>.8</w:t>
      </w:r>
      <w:r>
        <w:t xml:space="preserve">-1 are defined for the </w:t>
      </w:r>
      <w:r>
        <w:rPr>
          <w:lang w:eastAsia="zh-CN"/>
        </w:rPr>
        <w:t>MLR_FLEvents</w:t>
      </w:r>
      <w:r>
        <w:t xml:space="preserve"> </w:t>
      </w:r>
      <w:r>
        <w:rPr>
          <w:lang w:eastAsia="zh-CN"/>
        </w:rPr>
        <w:t xml:space="preserve">API. They shall be negotiated using the </w:t>
      </w:r>
      <w:r>
        <w:t>extensibility mechanism defined clause 6.8 of 3GPP TS 29.549 [14].</w:t>
      </w:r>
    </w:p>
    <w:p w14:paraId="4A3721E8" w14:textId="32AD995A" w:rsidR="00020C50" w:rsidRDefault="00020C50" w:rsidP="00020C50">
      <w:pPr>
        <w:pStyle w:val="TH"/>
        <w:rPr>
          <w:rFonts w:eastAsia="Batang"/>
        </w:rPr>
      </w:pPr>
      <w:r>
        <w:rPr>
          <w:rFonts w:eastAsia="Batang"/>
        </w:rPr>
        <w:t>Table </w:t>
      </w:r>
      <w:r w:rsidR="00027822">
        <w:rPr>
          <w:rFonts w:eastAsia="Batang"/>
        </w:rPr>
        <w:t>6.2.3</w:t>
      </w:r>
      <w:r>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20C50" w14:paraId="423ACAA7" w14:textId="77777777" w:rsidTr="00F45A8A">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01CACA7" w14:textId="77777777" w:rsidR="00020C50" w:rsidRDefault="00020C50" w:rsidP="00F45A8A">
            <w:pPr>
              <w:pStyle w:val="TAH"/>
              <w:rPr>
                <w:rFonts w:eastAsia="Batang"/>
              </w:rPr>
            </w:pPr>
            <w:r>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271867AC" w14:textId="77777777" w:rsidR="00020C50" w:rsidRDefault="00020C50" w:rsidP="00F45A8A">
            <w:pPr>
              <w:pStyle w:val="TAH"/>
              <w:rPr>
                <w:rFonts w:eastAsia="Batang"/>
              </w:rPr>
            </w:pPr>
            <w:r>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6E4E05A0" w14:textId="77777777" w:rsidR="00020C50" w:rsidRDefault="00020C50" w:rsidP="00F45A8A">
            <w:pPr>
              <w:keepNext/>
              <w:keepLines/>
              <w:spacing w:after="0"/>
              <w:jc w:val="center"/>
              <w:rPr>
                <w:rFonts w:ascii="Arial" w:eastAsia="Batang" w:hAnsi="Arial"/>
                <w:b/>
                <w:sz w:val="18"/>
              </w:rPr>
            </w:pPr>
            <w:r>
              <w:rPr>
                <w:rFonts w:ascii="Arial" w:eastAsia="Batang" w:hAnsi="Arial"/>
                <w:b/>
                <w:sz w:val="18"/>
              </w:rPr>
              <w:t>Description</w:t>
            </w:r>
          </w:p>
        </w:tc>
      </w:tr>
      <w:tr w:rsidR="00020C50" w14:paraId="1994285D" w14:textId="77777777" w:rsidTr="00F45A8A">
        <w:trPr>
          <w:jc w:val="center"/>
        </w:trPr>
        <w:tc>
          <w:tcPr>
            <w:tcW w:w="1529" w:type="dxa"/>
            <w:tcBorders>
              <w:top w:val="single" w:sz="6" w:space="0" w:color="auto"/>
              <w:left w:val="single" w:sz="6" w:space="0" w:color="auto"/>
              <w:bottom w:val="single" w:sz="6" w:space="0" w:color="auto"/>
              <w:right w:val="single" w:sz="6" w:space="0" w:color="auto"/>
            </w:tcBorders>
          </w:tcPr>
          <w:p w14:paraId="647D4880" w14:textId="77777777" w:rsidR="00020C50" w:rsidRDefault="00020C50" w:rsidP="00F45A8A">
            <w:pPr>
              <w:pStyle w:val="TAL"/>
            </w:pPr>
          </w:p>
        </w:tc>
        <w:tc>
          <w:tcPr>
            <w:tcW w:w="2207" w:type="dxa"/>
            <w:tcBorders>
              <w:top w:val="single" w:sz="6" w:space="0" w:color="auto"/>
              <w:left w:val="single" w:sz="6" w:space="0" w:color="auto"/>
              <w:bottom w:val="single" w:sz="6" w:space="0" w:color="auto"/>
              <w:right w:val="single" w:sz="6" w:space="0" w:color="auto"/>
            </w:tcBorders>
          </w:tcPr>
          <w:p w14:paraId="35533C8E" w14:textId="77777777" w:rsidR="00020C50" w:rsidRDefault="00020C50" w:rsidP="00F45A8A">
            <w:pPr>
              <w:pStyle w:val="TAL"/>
            </w:pPr>
          </w:p>
        </w:tc>
        <w:tc>
          <w:tcPr>
            <w:tcW w:w="5758" w:type="dxa"/>
            <w:tcBorders>
              <w:top w:val="single" w:sz="6" w:space="0" w:color="auto"/>
              <w:left w:val="single" w:sz="6" w:space="0" w:color="auto"/>
              <w:bottom w:val="single" w:sz="6" w:space="0" w:color="auto"/>
              <w:right w:val="single" w:sz="6" w:space="0" w:color="auto"/>
            </w:tcBorders>
          </w:tcPr>
          <w:p w14:paraId="5546D632" w14:textId="77777777" w:rsidR="00020C50" w:rsidRDefault="00020C50" w:rsidP="00F45A8A">
            <w:pPr>
              <w:pStyle w:val="TAL"/>
              <w:rPr>
                <w:rFonts w:cs="Arial"/>
                <w:szCs w:val="18"/>
              </w:rPr>
            </w:pPr>
          </w:p>
        </w:tc>
      </w:tr>
    </w:tbl>
    <w:p w14:paraId="63DD3659" w14:textId="77777777" w:rsidR="00020C50" w:rsidRDefault="00020C50" w:rsidP="00020C50"/>
    <w:p w14:paraId="387AE7DF" w14:textId="68C6519A" w:rsidR="00020C50" w:rsidRDefault="00027822" w:rsidP="00020C50">
      <w:pPr>
        <w:pStyle w:val="Heading4"/>
      </w:pPr>
      <w:bookmarkStart w:id="1402" w:name="_Toc199249685"/>
      <w:r>
        <w:rPr>
          <w:noProof/>
        </w:rPr>
        <w:t>6.2.3</w:t>
      </w:r>
      <w:r w:rsidR="00020C50">
        <w:rPr>
          <w:noProof/>
        </w:rPr>
        <w:t>.</w:t>
      </w:r>
      <w:r w:rsidR="00020C50">
        <w:t>9</w:t>
      </w:r>
      <w:r w:rsidR="00020C50">
        <w:tab/>
        <w:t>Security</w:t>
      </w:r>
      <w:bookmarkEnd w:id="1402"/>
    </w:p>
    <w:p w14:paraId="5E1E334C" w14:textId="77777777" w:rsidR="00020C50" w:rsidRDefault="00020C50" w:rsidP="00020C50">
      <w:pPr>
        <w:rPr>
          <w:noProof/>
          <w:lang w:eastAsia="zh-CN"/>
        </w:rPr>
      </w:pPr>
      <w:r>
        <w:t xml:space="preserve">The provisions of clause 9 of 3GPP TS 29.549 [14] shall apply for the </w:t>
      </w:r>
      <w:r>
        <w:rPr>
          <w:lang w:eastAsia="zh-CN"/>
        </w:rPr>
        <w:t>MLR_FLEvents</w:t>
      </w:r>
      <w:r>
        <w:t xml:space="preserve"> </w:t>
      </w:r>
      <w:r>
        <w:rPr>
          <w:noProof/>
          <w:lang w:eastAsia="zh-CN"/>
        </w:rPr>
        <w:t>API.</w:t>
      </w:r>
    </w:p>
    <w:p w14:paraId="47A2C9EB" w14:textId="77777777" w:rsidR="00020C50" w:rsidRDefault="00020C50" w:rsidP="00020C50">
      <w:pPr>
        <w:rPr>
          <w:lang w:val="en-US"/>
        </w:rPr>
      </w:pPr>
      <w:r>
        <w:br w:type="page"/>
      </w:r>
    </w:p>
    <w:p w14:paraId="67A98669" w14:textId="07B359E3" w:rsidR="00FD30B0" w:rsidRDefault="009C3119" w:rsidP="00FD30B0">
      <w:pPr>
        <w:pStyle w:val="Heading3"/>
      </w:pPr>
      <w:bookmarkStart w:id="1403" w:name="_Toc199249686"/>
      <w:r>
        <w:t>6.2.4</w:t>
      </w:r>
      <w:r w:rsidR="00FD30B0">
        <w:tab/>
      </w:r>
      <w:r w:rsidR="00FD30B0">
        <w:rPr>
          <w:noProof/>
        </w:rPr>
        <w:t>MLR</w:t>
      </w:r>
      <w:r w:rsidR="00FD30B0" w:rsidRPr="00883874">
        <w:rPr>
          <w:noProof/>
        </w:rPr>
        <w:t>_FLMembe</w:t>
      </w:r>
      <w:r w:rsidR="00FD30B0">
        <w:rPr>
          <w:noProof/>
        </w:rPr>
        <w:t>r</w:t>
      </w:r>
      <w:r w:rsidR="00FD30B0">
        <w:t xml:space="preserve"> API</w:t>
      </w:r>
      <w:bookmarkEnd w:id="1403"/>
    </w:p>
    <w:p w14:paraId="6D966B8B" w14:textId="69FD02AC" w:rsidR="00FD30B0" w:rsidRDefault="009C3119" w:rsidP="00FD30B0">
      <w:pPr>
        <w:pStyle w:val="Heading4"/>
      </w:pPr>
      <w:bookmarkStart w:id="1404" w:name="_Toc191391661"/>
      <w:bookmarkStart w:id="1405" w:name="_Toc199249687"/>
      <w:r>
        <w:t>6.2.4</w:t>
      </w:r>
      <w:r w:rsidR="00FD30B0">
        <w:t>.1</w:t>
      </w:r>
      <w:r w:rsidR="00FD30B0">
        <w:tab/>
        <w:t>Introduction</w:t>
      </w:r>
      <w:bookmarkEnd w:id="1404"/>
      <w:bookmarkEnd w:id="1405"/>
    </w:p>
    <w:p w14:paraId="3EA8A7EF" w14:textId="77777777" w:rsidR="00FD30B0" w:rsidRDefault="00FD30B0" w:rsidP="00FD30B0">
      <w:pPr>
        <w:rPr>
          <w:noProof/>
          <w:lang w:eastAsia="zh-CN"/>
        </w:rPr>
      </w:pPr>
      <w:r w:rsidRPr="00E23840">
        <w:rPr>
          <w:noProof/>
        </w:rPr>
        <w:t>The</w:t>
      </w:r>
      <w:r>
        <w:rPr>
          <w:noProof/>
        </w:rPr>
        <w:t xml:space="preserve"> MLR</w:t>
      </w:r>
      <w:r w:rsidRPr="00883874">
        <w:rPr>
          <w:noProof/>
        </w:rPr>
        <w:t>_FLMembe</w:t>
      </w:r>
      <w:r>
        <w:rPr>
          <w:noProof/>
        </w:rPr>
        <w:t>r</w:t>
      </w:r>
      <w:r>
        <w:t xml:space="preserve"> </w:t>
      </w:r>
      <w:r>
        <w:rPr>
          <w:noProof/>
        </w:rPr>
        <w:t>Service</w:t>
      </w:r>
      <w:r w:rsidRPr="00E23840">
        <w:rPr>
          <w:noProof/>
        </w:rPr>
        <w:t xml:space="preserve"> shall use the </w:t>
      </w:r>
      <w:r>
        <w:rPr>
          <w:noProof/>
        </w:rPr>
        <w:t>MLR</w:t>
      </w:r>
      <w:r w:rsidRPr="00883874">
        <w:rPr>
          <w:noProof/>
        </w:rPr>
        <w:t>_FLMembe</w:t>
      </w:r>
      <w:r>
        <w:rPr>
          <w:noProof/>
        </w:rPr>
        <w:t>r</w:t>
      </w:r>
      <w:r>
        <w:t xml:space="preserve"> </w:t>
      </w:r>
      <w:r w:rsidRPr="00E23840">
        <w:rPr>
          <w:noProof/>
          <w:lang w:eastAsia="zh-CN"/>
        </w:rPr>
        <w:t>API.</w:t>
      </w:r>
    </w:p>
    <w:p w14:paraId="673F6027" w14:textId="77777777" w:rsidR="00FD30B0" w:rsidRDefault="00FD30B0" w:rsidP="00FD30B0">
      <w:pPr>
        <w:rPr>
          <w:noProof/>
          <w:lang w:eastAsia="zh-CN"/>
        </w:rPr>
      </w:pPr>
      <w:r>
        <w:rPr>
          <w:rFonts w:hint="eastAsia"/>
          <w:noProof/>
          <w:lang w:eastAsia="zh-CN"/>
        </w:rPr>
        <w:t xml:space="preserve">The API URI of the </w:t>
      </w:r>
      <w:r>
        <w:rPr>
          <w:noProof/>
        </w:rPr>
        <w:t>MLR</w:t>
      </w:r>
      <w:r w:rsidRPr="00883874">
        <w:rPr>
          <w:noProof/>
        </w:rPr>
        <w:t>_FLMember</w:t>
      </w:r>
      <w:r>
        <w:t xml:space="preserve"> </w:t>
      </w:r>
      <w:r w:rsidRPr="00E23840">
        <w:rPr>
          <w:noProof/>
          <w:lang w:eastAsia="zh-CN"/>
        </w:rPr>
        <w:t>API</w:t>
      </w:r>
      <w:r>
        <w:rPr>
          <w:rFonts w:hint="eastAsia"/>
          <w:noProof/>
          <w:lang w:eastAsia="zh-CN"/>
        </w:rPr>
        <w:t xml:space="preserve"> shall be:</w:t>
      </w:r>
    </w:p>
    <w:p w14:paraId="05589A54" w14:textId="77777777" w:rsidR="00FD30B0" w:rsidRPr="00E23840" w:rsidRDefault="00FD30B0" w:rsidP="00FD30B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33253A0B" w14:textId="77777777" w:rsidR="00FD30B0" w:rsidRDefault="00FD30B0" w:rsidP="00FD30B0">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[14], i.e.:</w:t>
      </w:r>
    </w:p>
    <w:p w14:paraId="3630944F" w14:textId="77777777" w:rsidR="00FD30B0" w:rsidRDefault="00FD30B0" w:rsidP="00FD30B0">
      <w:pPr>
        <w:rPr>
          <w:b/>
          <w:noProof/>
        </w:rPr>
      </w:pPr>
      <w:r>
        <w:rPr>
          <w:b/>
          <w:noProof/>
        </w:rPr>
        <w:t>{apiRoot}/&lt;apiName&gt;/&lt;apiVersion&gt;/&lt;apiSpecificSuffixes&gt;</w:t>
      </w:r>
    </w:p>
    <w:p w14:paraId="00B66C27" w14:textId="77777777" w:rsidR="00FD30B0" w:rsidRDefault="00FD30B0" w:rsidP="00FD30B0">
      <w:pPr>
        <w:rPr>
          <w:noProof/>
          <w:lang w:eastAsia="zh-CN"/>
        </w:rPr>
      </w:pPr>
      <w:r>
        <w:rPr>
          <w:noProof/>
          <w:lang w:eastAsia="zh-CN"/>
        </w:rPr>
        <w:t>with the following components:</w:t>
      </w:r>
    </w:p>
    <w:p w14:paraId="715FB249" w14:textId="77777777" w:rsidR="00FD30B0" w:rsidRDefault="00FD30B0" w:rsidP="00FD30B0">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 of 3GPP TS 29.549 [14].</w:t>
      </w:r>
    </w:p>
    <w:p w14:paraId="7F479B78" w14:textId="77777777" w:rsidR="00FD30B0" w:rsidRPr="00E23840" w:rsidRDefault="00FD30B0" w:rsidP="00FD30B0">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"mlr-fl"</w:t>
      </w:r>
      <w:r w:rsidRPr="00E23840">
        <w:rPr>
          <w:noProof/>
        </w:rPr>
        <w:t>.</w:t>
      </w:r>
    </w:p>
    <w:p w14:paraId="79244732" w14:textId="77777777" w:rsidR="00FD30B0" w:rsidRDefault="00FD30B0" w:rsidP="00FD30B0">
      <w:pPr>
        <w:pStyle w:val="B1"/>
        <w:rPr>
          <w:noProof/>
        </w:rPr>
      </w:pPr>
      <w:r>
        <w:rPr>
          <w:noProof/>
        </w:rPr>
        <w:t>-</w:t>
      </w:r>
      <w:r>
        <w:rPr>
          <w:noProof/>
        </w:rPr>
        <w:tab/>
        <w:t>The &lt;apiVersion&gt; shall be "v1".</w:t>
      </w:r>
    </w:p>
    <w:p w14:paraId="7FCC4C0F" w14:textId="7731C52E" w:rsidR="00FD30B0" w:rsidRDefault="00FD30B0" w:rsidP="00FD30B0">
      <w:pPr>
        <w:pStyle w:val="B1"/>
        <w:rPr>
          <w:noProof/>
          <w:lang w:eastAsia="zh-CN"/>
        </w:rPr>
      </w:pPr>
      <w:r>
        <w:rPr>
          <w:noProof/>
        </w:rPr>
        <w:t>-</w:t>
      </w:r>
      <w:r>
        <w:rPr>
          <w:noProof/>
        </w:rPr>
        <w:tab/>
        <w:t xml:space="preserve">The &lt;apiSpecificSuffixes&gt; shall be set as described in </w:t>
      </w:r>
      <w:r>
        <w:rPr>
          <w:noProof/>
          <w:lang w:eastAsia="zh-CN"/>
        </w:rPr>
        <w:t>clause </w:t>
      </w:r>
      <w:r w:rsidR="009C3119">
        <w:rPr>
          <w:noProof/>
          <w:lang w:eastAsia="zh-CN"/>
        </w:rPr>
        <w:t>6.2.4</w:t>
      </w:r>
      <w:r>
        <w:rPr>
          <w:noProof/>
          <w:lang w:eastAsia="zh-CN"/>
        </w:rPr>
        <w:t>.3 and clause </w:t>
      </w:r>
      <w:r w:rsidR="009C3119">
        <w:rPr>
          <w:noProof/>
          <w:lang w:eastAsia="zh-CN"/>
        </w:rPr>
        <w:t>6.2.4</w:t>
      </w:r>
      <w:r>
        <w:rPr>
          <w:noProof/>
          <w:lang w:eastAsia="zh-CN"/>
        </w:rPr>
        <w:t>.4</w:t>
      </w:r>
      <w:r>
        <w:rPr>
          <w:noProof/>
        </w:rPr>
        <w:t>.</w:t>
      </w:r>
    </w:p>
    <w:p w14:paraId="5B8EE83D" w14:textId="0EAB8A95" w:rsidR="00FD30B0" w:rsidRDefault="00FD30B0" w:rsidP="00FD30B0">
      <w:pPr>
        <w:pStyle w:val="NO"/>
      </w:pPr>
      <w:r>
        <w:t>NOTE:</w:t>
      </w:r>
      <w:r>
        <w:tab/>
        <w:t>When 3GPP TS 29.122 [2] is referenced for the common protocol and interface aspects for API definition in the clauses under clause </w:t>
      </w:r>
      <w:r w:rsidR="009C3119">
        <w:t>6.2.4</w:t>
      </w:r>
      <w:r>
        <w:t>, the ML Repository takes the role of the SCEF and the service consumer takes the role of the SCS/AS.</w:t>
      </w:r>
    </w:p>
    <w:p w14:paraId="147051B1" w14:textId="54C60765" w:rsidR="00FD30B0" w:rsidRDefault="009C3119" w:rsidP="00FD30B0">
      <w:pPr>
        <w:pStyle w:val="Heading4"/>
      </w:pPr>
      <w:bookmarkStart w:id="1406" w:name="_Toc191391662"/>
      <w:bookmarkStart w:id="1407" w:name="_Toc199249688"/>
      <w:r>
        <w:t>6.2.4</w:t>
      </w:r>
      <w:r w:rsidR="00FD30B0">
        <w:t>.2</w:t>
      </w:r>
      <w:r w:rsidR="00FD30B0">
        <w:tab/>
        <w:t>Usage of HTTP and common API related aspects</w:t>
      </w:r>
      <w:bookmarkEnd w:id="1406"/>
      <w:bookmarkEnd w:id="1407"/>
    </w:p>
    <w:p w14:paraId="33FAAB80" w14:textId="77777777" w:rsidR="00FD30B0" w:rsidRPr="001F47A6" w:rsidRDefault="00FD30B0" w:rsidP="00FD30B0">
      <w:r>
        <w:t xml:space="preserve">The provisions of </w:t>
      </w:r>
      <w:r>
        <w:rPr>
          <w:noProof/>
          <w:lang w:eastAsia="zh-CN"/>
        </w:rPr>
        <w:t>clause 6.3 of 3GPP TS 29.549 [14]</w:t>
      </w:r>
      <w:r>
        <w:t xml:space="preserve"> shall apply for the MLR</w:t>
      </w:r>
      <w:r w:rsidRPr="00173328">
        <w:t>_</w:t>
      </w:r>
      <w:r w:rsidRPr="00883874">
        <w:rPr>
          <w:noProof/>
        </w:rPr>
        <w:t>FLMember</w:t>
      </w:r>
      <w:r>
        <w:t xml:space="preserve"> </w:t>
      </w:r>
      <w:r w:rsidRPr="00E23840">
        <w:rPr>
          <w:noProof/>
          <w:lang w:eastAsia="zh-CN"/>
        </w:rPr>
        <w:t>API</w:t>
      </w:r>
      <w:r>
        <w:rPr>
          <w:noProof/>
          <w:lang w:eastAsia="zh-CN"/>
        </w:rPr>
        <w:t>.</w:t>
      </w:r>
    </w:p>
    <w:p w14:paraId="329209D2" w14:textId="623AAD05" w:rsidR="00FD30B0" w:rsidRDefault="009C3119" w:rsidP="00FD30B0">
      <w:pPr>
        <w:pStyle w:val="Heading4"/>
      </w:pPr>
      <w:bookmarkStart w:id="1408" w:name="_Toc191391663"/>
      <w:bookmarkStart w:id="1409" w:name="_Toc199249689"/>
      <w:r>
        <w:t>6.2.4</w:t>
      </w:r>
      <w:r w:rsidR="00FD30B0">
        <w:t>.3</w:t>
      </w:r>
      <w:r w:rsidR="00FD30B0">
        <w:tab/>
        <w:t>Resources</w:t>
      </w:r>
      <w:bookmarkEnd w:id="1408"/>
      <w:bookmarkEnd w:id="1409"/>
    </w:p>
    <w:p w14:paraId="278F793C" w14:textId="123D871D" w:rsidR="00FD30B0" w:rsidRPr="000A7435" w:rsidRDefault="009C3119" w:rsidP="00FD30B0">
      <w:pPr>
        <w:pStyle w:val="Heading5"/>
      </w:pPr>
      <w:bookmarkStart w:id="1410" w:name="_Toc191391664"/>
      <w:bookmarkStart w:id="1411" w:name="_Toc199249690"/>
      <w:r>
        <w:t>6.2.4</w:t>
      </w:r>
      <w:r w:rsidR="00FD30B0">
        <w:t>.3.1</w:t>
      </w:r>
      <w:r w:rsidR="00FD30B0">
        <w:tab/>
        <w:t>Overview</w:t>
      </w:r>
      <w:bookmarkEnd w:id="1410"/>
      <w:bookmarkEnd w:id="1411"/>
    </w:p>
    <w:p w14:paraId="462AB243" w14:textId="77777777" w:rsidR="00FD30B0" w:rsidRDefault="00FD30B0" w:rsidP="00FD30B0">
      <w:r>
        <w:t>This clause describes the structure for the Resource URIs and the resources and methods used for the service.</w:t>
      </w:r>
    </w:p>
    <w:p w14:paraId="6F058868" w14:textId="4B262DD6" w:rsidR="00FD30B0" w:rsidRDefault="00FD30B0" w:rsidP="00FD30B0">
      <w:r>
        <w:t>Figure </w:t>
      </w:r>
      <w:r w:rsidR="009C3119">
        <w:t>6.2.4</w:t>
      </w:r>
      <w:r>
        <w:t>.3.1-1 depicts the resource URIs structure for the MLR</w:t>
      </w:r>
      <w:r w:rsidRPr="00173328">
        <w:t>_</w:t>
      </w:r>
      <w:r w:rsidRPr="00883874">
        <w:rPr>
          <w:noProof/>
        </w:rPr>
        <w:t>FLMember</w:t>
      </w:r>
      <w:r>
        <w:t xml:space="preserve"> API.</w:t>
      </w:r>
    </w:p>
    <w:p w14:paraId="424EF657" w14:textId="3DEB34C9" w:rsidR="00FD30B0" w:rsidRDefault="00FD30B0" w:rsidP="00FD30B0">
      <w:pPr>
        <w:jc w:val="center"/>
      </w:pPr>
      <w:r>
        <w:object w:dxaOrig="6065" w:dyaOrig="3035" w14:anchorId="1499B460">
          <v:shape id="_x0000_i1064" type="#_x0000_t75" style="width:303.05pt;height:151.5pt" o:ole="">
            <v:imagedata r:id="rId88" o:title=""/>
          </v:shape>
          <o:OLEObject Type="Embed" ProgID="Visio.Drawing.15" ShapeID="_x0000_i1064" DrawAspect="Content" ObjectID="_1810129345" r:id="rId89"/>
        </w:object>
      </w:r>
    </w:p>
    <w:p w14:paraId="6A4D4B7C" w14:textId="1D3CB8EB" w:rsidR="00FD30B0" w:rsidRPr="008C18E3" w:rsidRDefault="00FD30B0" w:rsidP="00FD30B0">
      <w:pPr>
        <w:pStyle w:val="TF"/>
      </w:pPr>
      <w:r w:rsidRPr="008C18E3">
        <w:t>Figure</w:t>
      </w:r>
      <w:r>
        <w:t> </w:t>
      </w:r>
      <w:r w:rsidR="009C3119">
        <w:t>6.2.4</w:t>
      </w:r>
      <w:r>
        <w:t>.3.1</w:t>
      </w:r>
      <w:r w:rsidRPr="008C18E3">
        <w:t xml:space="preserve">-1: </w:t>
      </w:r>
      <w:r>
        <w:t xml:space="preserve">Resource </w:t>
      </w:r>
      <w:r w:rsidRPr="008C18E3">
        <w:t xml:space="preserve">URI structure of the </w:t>
      </w:r>
      <w:r>
        <w:t>MLR</w:t>
      </w:r>
      <w:r w:rsidRPr="00173328">
        <w:t>_</w:t>
      </w:r>
      <w:r w:rsidRPr="00883874">
        <w:rPr>
          <w:noProof/>
        </w:rPr>
        <w:t>FLMember</w:t>
      </w:r>
      <w:r>
        <w:rPr>
          <w:noProof/>
        </w:rPr>
        <w:t xml:space="preserve"> </w:t>
      </w:r>
      <w:r w:rsidRPr="008C18E3">
        <w:t>API</w:t>
      </w:r>
    </w:p>
    <w:p w14:paraId="3255B2C2" w14:textId="2BC228D0" w:rsidR="00FD30B0" w:rsidRDefault="00FD30B0" w:rsidP="00FD30B0">
      <w:r>
        <w:t>Table </w:t>
      </w:r>
      <w:r w:rsidR="009C3119">
        <w:t>6.2.4</w:t>
      </w:r>
      <w:r>
        <w:t>.3.1-1 provides an overview of the resources and applicable HTTP methods.</w:t>
      </w:r>
    </w:p>
    <w:p w14:paraId="1CB786BC" w14:textId="7CC051A9" w:rsidR="00FD30B0" w:rsidRPr="00384E92" w:rsidRDefault="00FD30B0" w:rsidP="00FD30B0">
      <w:pPr>
        <w:pStyle w:val="TH"/>
      </w:pPr>
      <w:r w:rsidRPr="00384E92">
        <w:t>Table</w:t>
      </w:r>
      <w:r>
        <w:t> </w:t>
      </w:r>
      <w:r w:rsidR="009C3119">
        <w:t>6.2.4</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D30B0" w:rsidRPr="00B54FF5" w14:paraId="2EAD3D74" w14:textId="77777777" w:rsidTr="00F45A8A">
        <w:trPr>
          <w:jc w:val="center"/>
        </w:trPr>
        <w:tc>
          <w:tcPr>
            <w:tcW w:w="1338" w:type="pct"/>
            <w:shd w:val="clear" w:color="auto" w:fill="C0C0C0"/>
            <w:vAlign w:val="center"/>
            <w:hideMark/>
          </w:tcPr>
          <w:p w14:paraId="47B88DFF" w14:textId="77777777" w:rsidR="00FD30B0" w:rsidRPr="0016361A" w:rsidRDefault="00FD30B0" w:rsidP="00F45A8A">
            <w:pPr>
              <w:pStyle w:val="TAH"/>
            </w:pPr>
            <w:r w:rsidRPr="008C18E3">
              <w:t>Resource name</w:t>
            </w:r>
          </w:p>
        </w:tc>
        <w:tc>
          <w:tcPr>
            <w:tcW w:w="1501" w:type="pct"/>
            <w:shd w:val="clear" w:color="auto" w:fill="C0C0C0"/>
            <w:vAlign w:val="center"/>
            <w:hideMark/>
          </w:tcPr>
          <w:p w14:paraId="0E2C5638" w14:textId="77777777" w:rsidR="00FD30B0" w:rsidRPr="0016361A" w:rsidRDefault="00FD30B0" w:rsidP="00F45A8A">
            <w:pPr>
              <w:pStyle w:val="TAH"/>
            </w:pPr>
            <w:r w:rsidRPr="008C18E3">
              <w:t>Resource URI</w:t>
            </w:r>
          </w:p>
        </w:tc>
        <w:tc>
          <w:tcPr>
            <w:tcW w:w="505" w:type="pct"/>
            <w:shd w:val="clear" w:color="auto" w:fill="C0C0C0"/>
            <w:vAlign w:val="center"/>
            <w:hideMark/>
          </w:tcPr>
          <w:p w14:paraId="55F44901" w14:textId="77777777" w:rsidR="00FD30B0" w:rsidRPr="0016361A" w:rsidRDefault="00FD30B0" w:rsidP="00F45A8A">
            <w:pPr>
              <w:pStyle w:val="TAH"/>
            </w:pPr>
            <w:r w:rsidRPr="008C18E3">
              <w:t>HTTP method</w:t>
            </w:r>
            <w:r>
              <w:t xml:space="preserve"> or custom operation</w:t>
            </w:r>
          </w:p>
        </w:tc>
        <w:tc>
          <w:tcPr>
            <w:tcW w:w="1656" w:type="pct"/>
            <w:shd w:val="clear" w:color="auto" w:fill="C0C0C0"/>
            <w:vAlign w:val="center"/>
            <w:hideMark/>
          </w:tcPr>
          <w:p w14:paraId="17A1A114" w14:textId="77777777" w:rsidR="00FD30B0" w:rsidRPr="0016361A" w:rsidRDefault="00FD30B0" w:rsidP="00F45A8A">
            <w:pPr>
              <w:pStyle w:val="TAH"/>
            </w:pPr>
            <w:r>
              <w:t>Description (service operation)</w:t>
            </w:r>
          </w:p>
        </w:tc>
      </w:tr>
      <w:tr w:rsidR="00FD30B0" w:rsidRPr="00B54FF5" w14:paraId="34FE8F49" w14:textId="77777777" w:rsidTr="00F45A8A">
        <w:trPr>
          <w:trHeight w:val="484"/>
          <w:jc w:val="center"/>
        </w:trPr>
        <w:tc>
          <w:tcPr>
            <w:tcW w:w="1338" w:type="pct"/>
            <w:vAlign w:val="center"/>
            <w:hideMark/>
          </w:tcPr>
          <w:p w14:paraId="471B6607" w14:textId="77777777" w:rsidR="00FD30B0" w:rsidRPr="0016361A" w:rsidRDefault="00FD30B0" w:rsidP="00F45A8A">
            <w:pPr>
              <w:pStyle w:val="TAL"/>
            </w:pPr>
            <w:r>
              <w:t>FL Member Configurations</w:t>
            </w:r>
          </w:p>
        </w:tc>
        <w:tc>
          <w:tcPr>
            <w:tcW w:w="1501" w:type="pct"/>
            <w:vAlign w:val="center"/>
            <w:hideMark/>
          </w:tcPr>
          <w:p w14:paraId="0126010D" w14:textId="77777777" w:rsidR="00FD30B0" w:rsidRPr="0016361A" w:rsidRDefault="00FD30B0" w:rsidP="00F45A8A">
            <w:pPr>
              <w:pStyle w:val="TAL"/>
            </w:pPr>
            <w:r>
              <w:t>/configurations</w:t>
            </w:r>
          </w:p>
        </w:tc>
        <w:tc>
          <w:tcPr>
            <w:tcW w:w="505" w:type="pct"/>
            <w:vAlign w:val="center"/>
            <w:hideMark/>
          </w:tcPr>
          <w:p w14:paraId="2A02EF6B" w14:textId="77777777" w:rsidR="00FD30B0" w:rsidRPr="0016361A" w:rsidRDefault="00FD30B0" w:rsidP="00F45A8A">
            <w:pPr>
              <w:pStyle w:val="TAC"/>
            </w:pPr>
            <w:r>
              <w:t>POST</w:t>
            </w:r>
          </w:p>
        </w:tc>
        <w:tc>
          <w:tcPr>
            <w:tcW w:w="1656" w:type="pct"/>
            <w:vAlign w:val="center"/>
            <w:hideMark/>
          </w:tcPr>
          <w:p w14:paraId="4DA7AF58" w14:textId="77777777" w:rsidR="00FD30B0" w:rsidRPr="0016361A" w:rsidRDefault="00FD30B0" w:rsidP="00F45A8A">
            <w:pPr>
              <w:pStyle w:val="TAL"/>
            </w:pPr>
            <w:r>
              <w:t xml:space="preserve">Register </w:t>
            </w:r>
            <w:r>
              <w:rPr>
                <w:noProof/>
              </w:rPr>
              <w:t>a new Individual FL Member resource</w:t>
            </w:r>
          </w:p>
        </w:tc>
      </w:tr>
      <w:tr w:rsidR="00FD30B0" w:rsidRPr="00B54FF5" w14:paraId="032363B8" w14:textId="77777777" w:rsidTr="00F45A8A">
        <w:trPr>
          <w:trHeight w:val="484"/>
          <w:jc w:val="center"/>
        </w:trPr>
        <w:tc>
          <w:tcPr>
            <w:tcW w:w="1338" w:type="pct"/>
            <w:vMerge w:val="restart"/>
            <w:vAlign w:val="center"/>
          </w:tcPr>
          <w:p w14:paraId="24CBAA41" w14:textId="77777777" w:rsidR="00FD30B0" w:rsidRDefault="00FD30B0" w:rsidP="00F45A8A">
            <w:pPr>
              <w:pStyle w:val="TAL"/>
            </w:pPr>
            <w:r>
              <w:t>Individual FL Member Configuration</w:t>
            </w:r>
          </w:p>
        </w:tc>
        <w:tc>
          <w:tcPr>
            <w:tcW w:w="1501" w:type="pct"/>
            <w:vMerge w:val="restart"/>
            <w:vAlign w:val="center"/>
          </w:tcPr>
          <w:p w14:paraId="344F4513" w14:textId="77777777" w:rsidR="00FD30B0" w:rsidRDefault="00FD30B0" w:rsidP="00F45A8A">
            <w:pPr>
              <w:pStyle w:val="TAL"/>
            </w:pPr>
            <w:r>
              <w:t>/configurations/{configurationId}</w:t>
            </w:r>
          </w:p>
        </w:tc>
        <w:tc>
          <w:tcPr>
            <w:tcW w:w="505" w:type="pct"/>
            <w:vAlign w:val="center"/>
          </w:tcPr>
          <w:p w14:paraId="6019ABFD" w14:textId="77777777" w:rsidR="00FD30B0" w:rsidRDefault="00FD30B0" w:rsidP="00F45A8A">
            <w:pPr>
              <w:pStyle w:val="TAC"/>
            </w:pPr>
            <w:r>
              <w:t>GET</w:t>
            </w:r>
          </w:p>
        </w:tc>
        <w:tc>
          <w:tcPr>
            <w:tcW w:w="1656" w:type="pct"/>
            <w:vAlign w:val="center"/>
          </w:tcPr>
          <w:p w14:paraId="53E7EAB1" w14:textId="77777777" w:rsidR="00FD30B0" w:rsidRDefault="00FD30B0" w:rsidP="00F45A8A">
            <w:pPr>
              <w:pStyle w:val="TAL"/>
            </w:pPr>
            <w:r>
              <w:t xml:space="preserve">Query an </w:t>
            </w:r>
            <w:r>
              <w:rPr>
                <w:noProof/>
              </w:rPr>
              <w:t>Individual Registered FL Member resource</w:t>
            </w:r>
            <w:r w:rsidRPr="007C1AFD">
              <w:t>.</w:t>
            </w:r>
          </w:p>
        </w:tc>
      </w:tr>
      <w:tr w:rsidR="00FD30B0" w:rsidRPr="00B54FF5" w14:paraId="36C323B1" w14:textId="77777777" w:rsidTr="00F45A8A">
        <w:trPr>
          <w:trHeight w:val="484"/>
          <w:jc w:val="center"/>
        </w:trPr>
        <w:tc>
          <w:tcPr>
            <w:tcW w:w="1338" w:type="pct"/>
            <w:vMerge/>
            <w:vAlign w:val="center"/>
          </w:tcPr>
          <w:p w14:paraId="7FB52E08" w14:textId="77777777" w:rsidR="00FD30B0" w:rsidRDefault="00FD30B0" w:rsidP="00F45A8A">
            <w:pPr>
              <w:pStyle w:val="TAL"/>
            </w:pPr>
          </w:p>
        </w:tc>
        <w:tc>
          <w:tcPr>
            <w:tcW w:w="1501" w:type="pct"/>
            <w:vMerge/>
            <w:vAlign w:val="center"/>
          </w:tcPr>
          <w:p w14:paraId="64B3DED8" w14:textId="77777777" w:rsidR="00FD30B0" w:rsidRDefault="00FD30B0" w:rsidP="00F45A8A">
            <w:pPr>
              <w:pStyle w:val="TAL"/>
            </w:pPr>
          </w:p>
        </w:tc>
        <w:tc>
          <w:tcPr>
            <w:tcW w:w="505" w:type="pct"/>
            <w:vAlign w:val="center"/>
          </w:tcPr>
          <w:p w14:paraId="6378F1A3" w14:textId="77777777" w:rsidR="00FD30B0" w:rsidRDefault="00FD30B0" w:rsidP="00F45A8A">
            <w:pPr>
              <w:pStyle w:val="TAC"/>
            </w:pPr>
            <w:r>
              <w:t>PUT</w:t>
            </w:r>
          </w:p>
        </w:tc>
        <w:tc>
          <w:tcPr>
            <w:tcW w:w="1656" w:type="pct"/>
            <w:vAlign w:val="center"/>
          </w:tcPr>
          <w:p w14:paraId="31DAED02" w14:textId="77777777" w:rsidR="00FD30B0" w:rsidRDefault="00FD30B0" w:rsidP="00F45A8A">
            <w:pPr>
              <w:pStyle w:val="TAL"/>
            </w:pPr>
            <w:r>
              <w:t xml:space="preserve">Update an </w:t>
            </w:r>
            <w:r>
              <w:rPr>
                <w:noProof/>
              </w:rPr>
              <w:t>Individual Registered FL Member resource</w:t>
            </w:r>
            <w:r w:rsidRPr="007C1AFD">
              <w:t>.</w:t>
            </w:r>
          </w:p>
        </w:tc>
      </w:tr>
      <w:tr w:rsidR="00FD30B0" w:rsidRPr="00B54FF5" w14:paraId="320A5ACF" w14:textId="77777777" w:rsidTr="00F45A8A">
        <w:trPr>
          <w:trHeight w:val="484"/>
          <w:jc w:val="center"/>
        </w:trPr>
        <w:tc>
          <w:tcPr>
            <w:tcW w:w="1338" w:type="pct"/>
            <w:vMerge/>
            <w:vAlign w:val="center"/>
          </w:tcPr>
          <w:p w14:paraId="773D1F74" w14:textId="77777777" w:rsidR="00FD30B0" w:rsidRDefault="00FD30B0" w:rsidP="00F45A8A">
            <w:pPr>
              <w:pStyle w:val="TAL"/>
            </w:pPr>
          </w:p>
        </w:tc>
        <w:tc>
          <w:tcPr>
            <w:tcW w:w="1501" w:type="pct"/>
            <w:vMerge/>
            <w:vAlign w:val="center"/>
          </w:tcPr>
          <w:p w14:paraId="7EECA364" w14:textId="77777777" w:rsidR="00FD30B0" w:rsidRDefault="00FD30B0" w:rsidP="00F45A8A">
            <w:pPr>
              <w:pStyle w:val="TAL"/>
            </w:pPr>
          </w:p>
        </w:tc>
        <w:tc>
          <w:tcPr>
            <w:tcW w:w="505" w:type="pct"/>
            <w:vAlign w:val="center"/>
          </w:tcPr>
          <w:p w14:paraId="57453614" w14:textId="77777777" w:rsidR="00FD30B0" w:rsidRDefault="00FD30B0" w:rsidP="00F45A8A">
            <w:pPr>
              <w:pStyle w:val="TAC"/>
            </w:pPr>
            <w:r>
              <w:t>PATCH</w:t>
            </w:r>
          </w:p>
        </w:tc>
        <w:tc>
          <w:tcPr>
            <w:tcW w:w="1656" w:type="pct"/>
            <w:vAlign w:val="center"/>
          </w:tcPr>
          <w:p w14:paraId="153875C2" w14:textId="77777777" w:rsidR="00FD30B0" w:rsidRDefault="00FD30B0" w:rsidP="00F45A8A">
            <w:pPr>
              <w:pStyle w:val="TAL"/>
            </w:pPr>
            <w:r>
              <w:t xml:space="preserve">Modify an </w:t>
            </w:r>
            <w:r>
              <w:rPr>
                <w:noProof/>
              </w:rPr>
              <w:t>Individual Registered FL Member resource</w:t>
            </w:r>
            <w:r w:rsidRPr="007C1AFD">
              <w:t>.</w:t>
            </w:r>
          </w:p>
        </w:tc>
      </w:tr>
      <w:tr w:rsidR="00FD30B0" w:rsidRPr="00B54FF5" w14:paraId="5CAE171A" w14:textId="77777777" w:rsidTr="00F45A8A">
        <w:trPr>
          <w:trHeight w:val="484"/>
          <w:jc w:val="center"/>
        </w:trPr>
        <w:tc>
          <w:tcPr>
            <w:tcW w:w="1338" w:type="pct"/>
            <w:vMerge/>
            <w:vAlign w:val="center"/>
          </w:tcPr>
          <w:p w14:paraId="524A8E0A" w14:textId="77777777" w:rsidR="00FD30B0" w:rsidRDefault="00FD30B0" w:rsidP="00F45A8A">
            <w:pPr>
              <w:pStyle w:val="TAL"/>
            </w:pPr>
          </w:p>
        </w:tc>
        <w:tc>
          <w:tcPr>
            <w:tcW w:w="1501" w:type="pct"/>
            <w:vMerge/>
            <w:vAlign w:val="center"/>
          </w:tcPr>
          <w:p w14:paraId="1138037B" w14:textId="77777777" w:rsidR="00FD30B0" w:rsidRDefault="00FD30B0" w:rsidP="00F45A8A">
            <w:pPr>
              <w:pStyle w:val="TAL"/>
            </w:pPr>
          </w:p>
        </w:tc>
        <w:tc>
          <w:tcPr>
            <w:tcW w:w="505" w:type="pct"/>
            <w:vAlign w:val="center"/>
          </w:tcPr>
          <w:p w14:paraId="2CEA441A" w14:textId="77777777" w:rsidR="00FD30B0" w:rsidRDefault="00FD30B0" w:rsidP="00F45A8A">
            <w:pPr>
              <w:pStyle w:val="TAC"/>
            </w:pPr>
            <w:r>
              <w:t>DELETE</w:t>
            </w:r>
          </w:p>
        </w:tc>
        <w:tc>
          <w:tcPr>
            <w:tcW w:w="1656" w:type="pct"/>
            <w:vAlign w:val="center"/>
          </w:tcPr>
          <w:p w14:paraId="324358B0" w14:textId="77777777" w:rsidR="00FD30B0" w:rsidRDefault="00FD30B0" w:rsidP="00F45A8A">
            <w:pPr>
              <w:pStyle w:val="TAL"/>
            </w:pPr>
            <w:r>
              <w:t xml:space="preserve">Deregister an </w:t>
            </w:r>
            <w:r>
              <w:rPr>
                <w:noProof/>
              </w:rPr>
              <w:t>Individual Registered FL Member resource</w:t>
            </w:r>
            <w:r w:rsidRPr="007C1AFD">
              <w:t>.</w:t>
            </w:r>
          </w:p>
        </w:tc>
      </w:tr>
    </w:tbl>
    <w:p w14:paraId="1DB91F02" w14:textId="77777777" w:rsidR="00FD30B0" w:rsidRPr="006B5418" w:rsidRDefault="00FD30B0" w:rsidP="00FD30B0">
      <w:pPr>
        <w:rPr>
          <w:lang w:val="en-US"/>
        </w:rPr>
      </w:pPr>
    </w:p>
    <w:p w14:paraId="61E74C0B" w14:textId="3B823F14" w:rsidR="00FD30B0" w:rsidRDefault="009C3119" w:rsidP="00FD30B0">
      <w:pPr>
        <w:pStyle w:val="Heading5"/>
      </w:pPr>
      <w:bookmarkStart w:id="1412" w:name="_Toc199249691"/>
      <w:r>
        <w:t>6.2.4</w:t>
      </w:r>
      <w:r w:rsidR="00FD30B0">
        <w:t>.3.2</w:t>
      </w:r>
      <w:r w:rsidR="00FD30B0">
        <w:tab/>
        <w:t>Resource:</w:t>
      </w:r>
      <w:r w:rsidR="00FD30B0" w:rsidRPr="00016A3B">
        <w:t xml:space="preserve"> </w:t>
      </w:r>
      <w:r w:rsidR="00FD30B0">
        <w:t>FL Member Configurations</w:t>
      </w:r>
      <w:bookmarkEnd w:id="1412"/>
    </w:p>
    <w:p w14:paraId="015D244E" w14:textId="50D5162D" w:rsidR="00FD30B0" w:rsidRDefault="009C3119" w:rsidP="00FD30B0">
      <w:pPr>
        <w:pStyle w:val="H6"/>
      </w:pPr>
      <w:r>
        <w:t>6.2.4</w:t>
      </w:r>
      <w:r w:rsidR="00FD30B0">
        <w:t>.3.2.1</w:t>
      </w:r>
      <w:r w:rsidR="00FD30B0">
        <w:tab/>
        <w:t>Description</w:t>
      </w:r>
    </w:p>
    <w:p w14:paraId="6D4683CC" w14:textId="77777777" w:rsidR="00FD30B0" w:rsidRPr="003B3D90" w:rsidRDefault="00FD30B0" w:rsidP="00FD30B0">
      <w:r w:rsidRPr="003B3D90">
        <w:t xml:space="preserve">This resource represents </w:t>
      </w:r>
      <w:r>
        <w:t>the FL Member Configurations</w:t>
      </w:r>
      <w:r w:rsidRPr="003B3D90">
        <w:t xml:space="preserve"> resource managed by the </w:t>
      </w:r>
      <w:r>
        <w:t>ML repository</w:t>
      </w:r>
      <w:r w:rsidRPr="003B3D90">
        <w:t>.</w:t>
      </w:r>
    </w:p>
    <w:p w14:paraId="453B238B" w14:textId="5D3785B6" w:rsidR="00FD30B0" w:rsidRDefault="009C3119" w:rsidP="00FD30B0">
      <w:pPr>
        <w:pStyle w:val="H6"/>
      </w:pPr>
      <w:r>
        <w:t>6.2.4</w:t>
      </w:r>
      <w:r w:rsidR="00FD30B0">
        <w:t>.3.2.2</w:t>
      </w:r>
      <w:r w:rsidR="00FD30B0">
        <w:tab/>
        <w:t>Resource Definition</w:t>
      </w:r>
    </w:p>
    <w:p w14:paraId="08CF693C" w14:textId="77777777" w:rsidR="00FD30B0" w:rsidRDefault="00FD30B0" w:rsidP="00FD30B0">
      <w:r>
        <w:t xml:space="preserve">Resource URI: </w:t>
      </w:r>
      <w:r w:rsidRPr="00E23840">
        <w:rPr>
          <w:b/>
          <w:noProof/>
        </w:rPr>
        <w:t>{apiRoot}/</w:t>
      </w:r>
      <w:r>
        <w:rPr>
          <w:b/>
          <w:noProof/>
        </w:rPr>
        <w:t>mlr-fl</w:t>
      </w:r>
      <w:r w:rsidRPr="00E23840">
        <w:rPr>
          <w:b/>
          <w:noProof/>
        </w:rPr>
        <w:t>/</w:t>
      </w:r>
      <w:r>
        <w:rPr>
          <w:b/>
          <w:noProof/>
        </w:rPr>
        <w:t>&lt;apiVersion&gt;</w:t>
      </w:r>
      <w:r w:rsidRPr="00E23840">
        <w:rPr>
          <w:b/>
          <w:noProof/>
        </w:rPr>
        <w:t>/</w:t>
      </w:r>
      <w:r>
        <w:rPr>
          <w:b/>
          <w:noProof/>
        </w:rPr>
        <w:t>configurations</w:t>
      </w:r>
    </w:p>
    <w:p w14:paraId="1804DF31" w14:textId="763F7CBC" w:rsidR="00FD30B0" w:rsidRDefault="00FD30B0" w:rsidP="00FD30B0">
      <w:pPr>
        <w:rPr>
          <w:rFonts w:ascii="Arial" w:hAnsi="Arial" w:cs="Arial"/>
        </w:rPr>
      </w:pPr>
      <w:r w:rsidRPr="00F112E4">
        <w:t>This resource shall support the resource URI variables defined in table </w:t>
      </w:r>
      <w:r w:rsidR="009C3119">
        <w:t>6.2.4</w:t>
      </w:r>
      <w:r w:rsidRPr="00F112E4">
        <w:t>.3.2.2-1.</w:t>
      </w:r>
    </w:p>
    <w:p w14:paraId="0DF31DB7" w14:textId="7FA929D7" w:rsidR="00FD30B0" w:rsidRDefault="00FD30B0" w:rsidP="00FD30B0">
      <w:pPr>
        <w:pStyle w:val="TH"/>
        <w:rPr>
          <w:rFonts w:cs="Arial"/>
        </w:rPr>
      </w:pPr>
      <w:r>
        <w:t>Table </w:t>
      </w:r>
      <w:r w:rsidR="009C3119">
        <w:t>6.2.4</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FD30B0" w:rsidRPr="00B54FF5" w14:paraId="384ED5AE" w14:textId="77777777" w:rsidTr="00F45A8A">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42C7B0D3" w14:textId="77777777" w:rsidR="00FD30B0" w:rsidRPr="0016361A" w:rsidRDefault="00FD30B0" w:rsidP="00F45A8A">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01D7631A" w14:textId="77777777" w:rsidR="00FD30B0" w:rsidRPr="0016361A" w:rsidRDefault="00FD30B0" w:rsidP="00F45A8A">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F0184C2" w14:textId="77777777" w:rsidR="00FD30B0" w:rsidRPr="0016361A" w:rsidRDefault="00FD30B0" w:rsidP="00F45A8A">
            <w:pPr>
              <w:pStyle w:val="TAH"/>
            </w:pPr>
            <w:r w:rsidRPr="0016361A">
              <w:t>Definition</w:t>
            </w:r>
          </w:p>
        </w:tc>
      </w:tr>
      <w:tr w:rsidR="00FD30B0" w:rsidRPr="00B54FF5" w14:paraId="66E6BFAD" w14:textId="77777777" w:rsidTr="00F45A8A">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43683E77" w14:textId="77777777" w:rsidR="00FD30B0" w:rsidRPr="0016361A" w:rsidRDefault="00FD30B0" w:rsidP="00F45A8A">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131354C" w14:textId="77777777" w:rsidR="00FD30B0" w:rsidRPr="0016361A" w:rsidRDefault="00FD30B0" w:rsidP="00F45A8A">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27D664D3" w14:textId="4523CFAC" w:rsidR="00FD30B0" w:rsidRPr="0016361A" w:rsidRDefault="00FD30B0" w:rsidP="00F45A8A">
            <w:pPr>
              <w:pStyle w:val="TAL"/>
            </w:pPr>
            <w:r w:rsidRPr="0016361A">
              <w:t>See clause</w:t>
            </w:r>
            <w:r w:rsidRPr="0016361A">
              <w:rPr>
                <w:lang w:val="en-US" w:eastAsia="zh-CN"/>
              </w:rPr>
              <w:t> </w:t>
            </w:r>
            <w:r w:rsidR="009C3119">
              <w:rPr>
                <w:highlight w:val="yellow"/>
              </w:rPr>
              <w:t>6.2.4</w:t>
            </w:r>
            <w:r w:rsidRPr="0021586F">
              <w:rPr>
                <w:highlight w:val="yellow"/>
              </w:rPr>
              <w:t>.1</w:t>
            </w:r>
          </w:p>
        </w:tc>
      </w:tr>
    </w:tbl>
    <w:p w14:paraId="3D54458F" w14:textId="77777777" w:rsidR="00FD30B0" w:rsidRPr="00384E92" w:rsidRDefault="00FD30B0" w:rsidP="00FD30B0"/>
    <w:p w14:paraId="64FD6680" w14:textId="3EB07E07" w:rsidR="00FD30B0" w:rsidRDefault="009C3119" w:rsidP="00FD30B0">
      <w:pPr>
        <w:pStyle w:val="H6"/>
      </w:pPr>
      <w:r>
        <w:t>6.2.4</w:t>
      </w:r>
      <w:r w:rsidR="00FD30B0">
        <w:t>.3.2.3</w:t>
      </w:r>
      <w:r w:rsidR="00FD30B0">
        <w:tab/>
        <w:t>Resource Standard Methods</w:t>
      </w:r>
    </w:p>
    <w:p w14:paraId="68521763" w14:textId="429B1754" w:rsidR="00FD30B0" w:rsidRPr="00384E92" w:rsidRDefault="009C3119" w:rsidP="00FD30B0">
      <w:pPr>
        <w:pStyle w:val="H6"/>
      </w:pPr>
      <w:r>
        <w:rPr>
          <w:lang w:eastAsia="zh-CN"/>
        </w:rPr>
        <w:t>6.2.4</w:t>
      </w:r>
      <w:r w:rsidR="00FD30B0" w:rsidRPr="00CB122D">
        <w:rPr>
          <w:lang w:eastAsia="zh-CN"/>
        </w:rPr>
        <w:t>.3.</w:t>
      </w:r>
      <w:r w:rsidR="00FD30B0">
        <w:rPr>
          <w:lang w:eastAsia="zh-CN"/>
        </w:rPr>
        <w:t>2</w:t>
      </w:r>
      <w:r w:rsidR="00FD30B0" w:rsidRPr="00CB122D">
        <w:rPr>
          <w:lang w:eastAsia="zh-CN"/>
        </w:rPr>
        <w:t>.3.1</w:t>
      </w:r>
      <w:r w:rsidR="00FD30B0" w:rsidRPr="00384E92">
        <w:tab/>
      </w:r>
      <w:r w:rsidR="00FD30B0">
        <w:t>POST</w:t>
      </w:r>
    </w:p>
    <w:p w14:paraId="30581778" w14:textId="77777777" w:rsidR="00FD30B0" w:rsidRDefault="00FD30B0" w:rsidP="00FD30B0">
      <w:r w:rsidRPr="007C1AFD">
        <w:t>Th</w:t>
      </w:r>
      <w:r>
        <w:t>e</w:t>
      </w:r>
      <w:r w:rsidRPr="007C1AFD">
        <w:t xml:space="preserve"> </w:t>
      </w:r>
      <w:r>
        <w:t xml:space="preserve">HTTP POST </w:t>
      </w:r>
      <w:r w:rsidRPr="007C1AFD">
        <w:t xml:space="preserve">method enables </w:t>
      </w:r>
      <w:r>
        <w:t>the</w:t>
      </w:r>
      <w:r w:rsidRPr="007C1AFD">
        <w:t xml:space="preserve"> </w:t>
      </w:r>
      <w:r>
        <w:t>AIMLE service consumer</w:t>
      </w:r>
      <w:r w:rsidRPr="007C1AFD">
        <w:t xml:space="preserve"> to </w:t>
      </w:r>
      <w:r>
        <w:t>register an</w:t>
      </w:r>
      <w:r>
        <w:rPr>
          <w:noProof/>
        </w:rPr>
        <w:t xml:space="preserve"> FL Member </w:t>
      </w:r>
      <w:r w:rsidRPr="007C1AFD">
        <w:t xml:space="preserve">at the </w:t>
      </w:r>
      <w:r>
        <w:t>ML repository</w:t>
      </w:r>
      <w:r w:rsidRPr="007C1AFD">
        <w:t>.</w:t>
      </w:r>
    </w:p>
    <w:p w14:paraId="3E891CA7" w14:textId="2C1D1389" w:rsidR="00FD30B0" w:rsidRDefault="00FD30B0" w:rsidP="00FD30B0">
      <w:r>
        <w:t>This method shall support the URI query parameters specified in table </w:t>
      </w:r>
      <w:r w:rsidR="009C3119">
        <w:t>6.2.4</w:t>
      </w:r>
      <w:r>
        <w:t>.3.2.3.1-1.</w:t>
      </w:r>
    </w:p>
    <w:p w14:paraId="2D1D0624" w14:textId="10425138" w:rsidR="00FD30B0" w:rsidRPr="00384E92" w:rsidRDefault="00FD30B0" w:rsidP="00FD30B0">
      <w:pPr>
        <w:pStyle w:val="TH"/>
        <w:rPr>
          <w:rFonts w:cs="Arial"/>
        </w:rPr>
      </w:pPr>
      <w:r w:rsidRPr="00384E92">
        <w:t>Table</w:t>
      </w:r>
      <w:r>
        <w:t> </w:t>
      </w:r>
      <w:r w:rsidR="009C3119">
        <w:t>6.2.4</w:t>
      </w:r>
      <w:r>
        <w:t>.3.2.3.1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B54FF5" w14:paraId="2E4BF7A0" w14:textId="77777777" w:rsidTr="00F45A8A">
        <w:trPr>
          <w:jc w:val="center"/>
        </w:trPr>
        <w:tc>
          <w:tcPr>
            <w:tcW w:w="825" w:type="pct"/>
            <w:shd w:val="clear" w:color="auto" w:fill="C0C0C0"/>
          </w:tcPr>
          <w:p w14:paraId="4D8153E4" w14:textId="77777777" w:rsidR="00FD30B0" w:rsidRPr="0016361A" w:rsidRDefault="00FD30B0" w:rsidP="00F45A8A">
            <w:pPr>
              <w:pStyle w:val="TAH"/>
            </w:pPr>
            <w:r w:rsidRPr="0016361A">
              <w:t>Name</w:t>
            </w:r>
          </w:p>
        </w:tc>
        <w:tc>
          <w:tcPr>
            <w:tcW w:w="731" w:type="pct"/>
            <w:shd w:val="clear" w:color="auto" w:fill="C0C0C0"/>
          </w:tcPr>
          <w:p w14:paraId="757C303C" w14:textId="77777777" w:rsidR="00FD30B0" w:rsidRPr="0016361A" w:rsidRDefault="00FD30B0" w:rsidP="00F45A8A">
            <w:pPr>
              <w:pStyle w:val="TAH"/>
            </w:pPr>
            <w:r w:rsidRPr="0016361A">
              <w:t>Data type</w:t>
            </w:r>
          </w:p>
        </w:tc>
        <w:tc>
          <w:tcPr>
            <w:tcW w:w="215" w:type="pct"/>
            <w:shd w:val="clear" w:color="auto" w:fill="C0C0C0"/>
          </w:tcPr>
          <w:p w14:paraId="385368E8" w14:textId="77777777" w:rsidR="00FD30B0" w:rsidRPr="0016361A" w:rsidRDefault="00FD30B0" w:rsidP="00F45A8A">
            <w:pPr>
              <w:pStyle w:val="TAH"/>
            </w:pPr>
            <w:r w:rsidRPr="0016361A">
              <w:t>P</w:t>
            </w:r>
          </w:p>
        </w:tc>
        <w:tc>
          <w:tcPr>
            <w:tcW w:w="580" w:type="pct"/>
            <w:shd w:val="clear" w:color="auto" w:fill="C0C0C0"/>
          </w:tcPr>
          <w:p w14:paraId="72EC508A" w14:textId="77777777" w:rsidR="00FD30B0" w:rsidRPr="0016361A" w:rsidRDefault="00FD30B0" w:rsidP="00F45A8A">
            <w:pPr>
              <w:pStyle w:val="TAH"/>
            </w:pPr>
            <w:r w:rsidRPr="0016361A">
              <w:t>Cardinality</w:t>
            </w:r>
          </w:p>
        </w:tc>
        <w:tc>
          <w:tcPr>
            <w:tcW w:w="1852" w:type="pct"/>
            <w:shd w:val="clear" w:color="auto" w:fill="C0C0C0"/>
            <w:vAlign w:val="center"/>
          </w:tcPr>
          <w:p w14:paraId="6EDAAA2D" w14:textId="77777777" w:rsidR="00FD30B0" w:rsidRPr="0016361A" w:rsidRDefault="00FD30B0" w:rsidP="00F45A8A">
            <w:pPr>
              <w:pStyle w:val="TAH"/>
            </w:pPr>
            <w:r w:rsidRPr="0016361A">
              <w:t>Description</w:t>
            </w:r>
          </w:p>
        </w:tc>
        <w:tc>
          <w:tcPr>
            <w:tcW w:w="796" w:type="pct"/>
            <w:shd w:val="clear" w:color="auto" w:fill="C0C0C0"/>
          </w:tcPr>
          <w:p w14:paraId="55BF7DDA" w14:textId="77777777" w:rsidR="00FD30B0" w:rsidRPr="0016361A" w:rsidRDefault="00FD30B0" w:rsidP="00F45A8A">
            <w:pPr>
              <w:pStyle w:val="TAH"/>
            </w:pPr>
            <w:r w:rsidRPr="0016361A">
              <w:t>Applicability</w:t>
            </w:r>
          </w:p>
        </w:tc>
      </w:tr>
      <w:tr w:rsidR="00FD30B0" w:rsidRPr="00B54FF5" w14:paraId="11F5F14E" w14:textId="77777777" w:rsidTr="00F45A8A">
        <w:trPr>
          <w:jc w:val="center"/>
        </w:trPr>
        <w:tc>
          <w:tcPr>
            <w:tcW w:w="825" w:type="pct"/>
            <w:shd w:val="clear" w:color="auto" w:fill="auto"/>
            <w:vAlign w:val="center"/>
          </w:tcPr>
          <w:p w14:paraId="33679064" w14:textId="77777777" w:rsidR="00FD30B0" w:rsidRPr="0016361A" w:rsidRDefault="00FD30B0" w:rsidP="00F45A8A">
            <w:pPr>
              <w:pStyle w:val="TAL"/>
            </w:pPr>
            <w:r w:rsidRPr="0016361A">
              <w:t>n/a</w:t>
            </w:r>
          </w:p>
        </w:tc>
        <w:tc>
          <w:tcPr>
            <w:tcW w:w="731" w:type="pct"/>
            <w:vAlign w:val="center"/>
          </w:tcPr>
          <w:p w14:paraId="271B08F2" w14:textId="77777777" w:rsidR="00FD30B0" w:rsidRPr="0016361A" w:rsidRDefault="00FD30B0" w:rsidP="00F45A8A">
            <w:pPr>
              <w:pStyle w:val="TAL"/>
            </w:pPr>
          </w:p>
        </w:tc>
        <w:tc>
          <w:tcPr>
            <w:tcW w:w="215" w:type="pct"/>
            <w:vAlign w:val="center"/>
          </w:tcPr>
          <w:p w14:paraId="533303BB" w14:textId="77777777" w:rsidR="00FD30B0" w:rsidRPr="0016361A" w:rsidRDefault="00FD30B0" w:rsidP="00F45A8A">
            <w:pPr>
              <w:pStyle w:val="TAC"/>
            </w:pPr>
          </w:p>
        </w:tc>
        <w:tc>
          <w:tcPr>
            <w:tcW w:w="580" w:type="pct"/>
            <w:vAlign w:val="center"/>
          </w:tcPr>
          <w:p w14:paraId="6722F246" w14:textId="77777777" w:rsidR="00FD30B0" w:rsidRPr="0016361A" w:rsidRDefault="00FD30B0" w:rsidP="00F45A8A">
            <w:pPr>
              <w:pStyle w:val="TAC"/>
            </w:pPr>
          </w:p>
        </w:tc>
        <w:tc>
          <w:tcPr>
            <w:tcW w:w="1852" w:type="pct"/>
            <w:shd w:val="clear" w:color="auto" w:fill="auto"/>
            <w:vAlign w:val="center"/>
          </w:tcPr>
          <w:p w14:paraId="42B5635C" w14:textId="77777777" w:rsidR="00FD30B0" w:rsidRPr="0016361A" w:rsidRDefault="00FD30B0" w:rsidP="00F45A8A">
            <w:pPr>
              <w:pStyle w:val="TAL"/>
            </w:pPr>
          </w:p>
        </w:tc>
        <w:tc>
          <w:tcPr>
            <w:tcW w:w="796" w:type="pct"/>
            <w:vAlign w:val="center"/>
          </w:tcPr>
          <w:p w14:paraId="43B1AAE5" w14:textId="77777777" w:rsidR="00FD30B0" w:rsidRPr="0016361A" w:rsidRDefault="00FD30B0" w:rsidP="00F45A8A">
            <w:pPr>
              <w:pStyle w:val="TAL"/>
            </w:pPr>
          </w:p>
        </w:tc>
      </w:tr>
    </w:tbl>
    <w:p w14:paraId="2336F635" w14:textId="77777777" w:rsidR="00FD30B0" w:rsidRDefault="00FD30B0" w:rsidP="00FD30B0"/>
    <w:p w14:paraId="0E9023ED" w14:textId="538F33E5" w:rsidR="00FD30B0" w:rsidRPr="00384E92" w:rsidRDefault="00FD30B0" w:rsidP="00FD30B0">
      <w:r>
        <w:t>This method shall support the request data structures specified in table </w:t>
      </w:r>
      <w:r w:rsidR="009C3119">
        <w:t>6.2.4</w:t>
      </w:r>
      <w:r>
        <w:t>.3.2.3.1-2 and the response data structures and response codes specified in table </w:t>
      </w:r>
      <w:r w:rsidR="009C3119">
        <w:t>6.2.4</w:t>
      </w:r>
      <w:r>
        <w:t>.3.2.3.1-3.</w:t>
      </w:r>
    </w:p>
    <w:p w14:paraId="4ABEF850" w14:textId="44E5B68A" w:rsidR="00FD30B0" w:rsidRPr="001769FF" w:rsidRDefault="00FD30B0" w:rsidP="00FD30B0">
      <w:pPr>
        <w:pStyle w:val="TH"/>
      </w:pPr>
      <w:r w:rsidRPr="001769FF">
        <w:t>Table</w:t>
      </w:r>
      <w:r>
        <w:t> </w:t>
      </w:r>
      <w:r w:rsidR="009C3119">
        <w:t>6.2.4</w:t>
      </w:r>
      <w:r>
        <w:t>.3.2.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B54FF5" w14:paraId="062AC0F0" w14:textId="77777777" w:rsidTr="00F45A8A">
        <w:trPr>
          <w:jc w:val="center"/>
        </w:trPr>
        <w:tc>
          <w:tcPr>
            <w:tcW w:w="1627" w:type="dxa"/>
            <w:shd w:val="clear" w:color="auto" w:fill="C0C0C0"/>
          </w:tcPr>
          <w:p w14:paraId="1B48FE44" w14:textId="77777777" w:rsidR="00FD30B0" w:rsidRPr="0016361A" w:rsidRDefault="00FD30B0" w:rsidP="00F45A8A">
            <w:pPr>
              <w:pStyle w:val="TAH"/>
            </w:pPr>
            <w:r w:rsidRPr="0016361A">
              <w:t>Data type</w:t>
            </w:r>
          </w:p>
        </w:tc>
        <w:tc>
          <w:tcPr>
            <w:tcW w:w="425" w:type="dxa"/>
            <w:shd w:val="clear" w:color="auto" w:fill="C0C0C0"/>
          </w:tcPr>
          <w:p w14:paraId="5A4F2B14" w14:textId="77777777" w:rsidR="00FD30B0" w:rsidRPr="0016361A" w:rsidRDefault="00FD30B0" w:rsidP="00F45A8A">
            <w:pPr>
              <w:pStyle w:val="TAH"/>
            </w:pPr>
            <w:r w:rsidRPr="0016361A">
              <w:t>P</w:t>
            </w:r>
          </w:p>
        </w:tc>
        <w:tc>
          <w:tcPr>
            <w:tcW w:w="1276" w:type="dxa"/>
            <w:shd w:val="clear" w:color="auto" w:fill="C0C0C0"/>
          </w:tcPr>
          <w:p w14:paraId="2A3476D5" w14:textId="77777777" w:rsidR="00FD30B0" w:rsidRPr="0016361A" w:rsidRDefault="00FD30B0" w:rsidP="00F45A8A">
            <w:pPr>
              <w:pStyle w:val="TAH"/>
            </w:pPr>
            <w:r w:rsidRPr="0016361A">
              <w:t>Cardinality</w:t>
            </w:r>
          </w:p>
        </w:tc>
        <w:tc>
          <w:tcPr>
            <w:tcW w:w="6447" w:type="dxa"/>
            <w:shd w:val="clear" w:color="auto" w:fill="C0C0C0"/>
            <w:vAlign w:val="center"/>
          </w:tcPr>
          <w:p w14:paraId="39BF97AE" w14:textId="77777777" w:rsidR="00FD30B0" w:rsidRPr="0016361A" w:rsidRDefault="00FD30B0" w:rsidP="00F45A8A">
            <w:pPr>
              <w:pStyle w:val="TAH"/>
            </w:pPr>
            <w:r w:rsidRPr="0016361A">
              <w:t>Description</w:t>
            </w:r>
          </w:p>
        </w:tc>
      </w:tr>
      <w:tr w:rsidR="00FD30B0" w:rsidRPr="00B54FF5" w14:paraId="65C3E0ED" w14:textId="77777777" w:rsidTr="00F45A8A">
        <w:trPr>
          <w:jc w:val="center"/>
        </w:trPr>
        <w:tc>
          <w:tcPr>
            <w:tcW w:w="1627" w:type="dxa"/>
            <w:shd w:val="clear" w:color="auto" w:fill="auto"/>
            <w:vAlign w:val="center"/>
          </w:tcPr>
          <w:p w14:paraId="313858AF" w14:textId="77777777" w:rsidR="00FD30B0" w:rsidRPr="0016361A" w:rsidRDefault="00FD30B0" w:rsidP="00F45A8A">
            <w:pPr>
              <w:pStyle w:val="TAL"/>
            </w:pPr>
            <w:r>
              <w:t>FlMbr</w:t>
            </w:r>
          </w:p>
        </w:tc>
        <w:tc>
          <w:tcPr>
            <w:tcW w:w="425" w:type="dxa"/>
            <w:vAlign w:val="center"/>
          </w:tcPr>
          <w:p w14:paraId="59AEEC77" w14:textId="77777777" w:rsidR="00FD30B0" w:rsidRPr="0016361A" w:rsidRDefault="00FD30B0" w:rsidP="00F45A8A">
            <w:pPr>
              <w:pStyle w:val="TAC"/>
            </w:pPr>
            <w:r>
              <w:t>M</w:t>
            </w:r>
          </w:p>
        </w:tc>
        <w:tc>
          <w:tcPr>
            <w:tcW w:w="1276" w:type="dxa"/>
            <w:vAlign w:val="center"/>
          </w:tcPr>
          <w:p w14:paraId="26B28898" w14:textId="77777777" w:rsidR="00FD30B0" w:rsidRPr="0016361A" w:rsidRDefault="00FD30B0" w:rsidP="00F45A8A">
            <w:pPr>
              <w:pStyle w:val="TAL"/>
              <w:jc w:val="center"/>
            </w:pPr>
            <w:r>
              <w:t>1</w:t>
            </w:r>
          </w:p>
        </w:tc>
        <w:tc>
          <w:tcPr>
            <w:tcW w:w="6447" w:type="dxa"/>
            <w:shd w:val="clear" w:color="auto" w:fill="auto"/>
            <w:vAlign w:val="center"/>
          </w:tcPr>
          <w:p w14:paraId="2A2EF042" w14:textId="77777777" w:rsidR="00FD30B0" w:rsidRPr="0016361A" w:rsidRDefault="00FD30B0" w:rsidP="00F45A8A">
            <w:pPr>
              <w:pStyle w:val="TAL"/>
            </w:pPr>
            <w:r>
              <w:t>Register a new Individual FL member.</w:t>
            </w:r>
          </w:p>
        </w:tc>
      </w:tr>
    </w:tbl>
    <w:p w14:paraId="2698D2D8" w14:textId="77777777" w:rsidR="00FD30B0" w:rsidRDefault="00FD30B0" w:rsidP="00FD30B0"/>
    <w:p w14:paraId="4FDD6DC7" w14:textId="56D944A5" w:rsidR="00FD30B0" w:rsidRPr="001769FF" w:rsidRDefault="00FD30B0" w:rsidP="00FD30B0">
      <w:pPr>
        <w:pStyle w:val="TH"/>
      </w:pPr>
      <w:r w:rsidRPr="001769FF">
        <w:t>Table</w:t>
      </w:r>
      <w:r>
        <w:t> </w:t>
      </w:r>
      <w:r w:rsidR="009C3119">
        <w:t>6.2.4</w:t>
      </w:r>
      <w:r>
        <w:t>.3.2.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B54FF5" w14:paraId="40AC0153"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7CC945CE" w14:textId="77777777" w:rsidR="00FD30B0" w:rsidRPr="0016361A" w:rsidRDefault="00FD30B0" w:rsidP="00F45A8A">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5087D9DC" w14:textId="77777777" w:rsidR="00FD30B0" w:rsidRPr="0016361A" w:rsidRDefault="00FD30B0" w:rsidP="00F45A8A">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06BDA7AA" w14:textId="77777777" w:rsidR="00FD30B0" w:rsidRPr="0016361A" w:rsidRDefault="00FD30B0" w:rsidP="00F45A8A">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34D5D6F6" w14:textId="77777777" w:rsidR="00FD30B0" w:rsidRPr="0016361A" w:rsidRDefault="00FD30B0" w:rsidP="00F45A8A">
            <w:pPr>
              <w:pStyle w:val="TAH"/>
            </w:pPr>
            <w:r w:rsidRPr="0016361A">
              <w:t>Response</w:t>
            </w:r>
          </w:p>
          <w:p w14:paraId="0AA469AC" w14:textId="77777777" w:rsidR="00FD30B0" w:rsidRPr="0016361A" w:rsidRDefault="00FD30B0" w:rsidP="00F45A8A">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607697D7" w14:textId="77777777" w:rsidR="00FD30B0" w:rsidRPr="0016361A" w:rsidRDefault="00FD30B0" w:rsidP="00F45A8A">
            <w:pPr>
              <w:pStyle w:val="TAH"/>
            </w:pPr>
            <w:r w:rsidRPr="0016361A">
              <w:t>Description</w:t>
            </w:r>
          </w:p>
        </w:tc>
      </w:tr>
      <w:tr w:rsidR="00FD30B0" w:rsidRPr="00B54FF5" w14:paraId="1779F56A"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1BBAE69" w14:textId="77777777" w:rsidR="00FD30B0" w:rsidRPr="0016361A" w:rsidRDefault="00FD30B0" w:rsidP="00F45A8A">
            <w:pPr>
              <w:pStyle w:val="TAL"/>
            </w:pPr>
            <w:r>
              <w:t>FlMbr</w:t>
            </w:r>
          </w:p>
        </w:tc>
        <w:tc>
          <w:tcPr>
            <w:tcW w:w="225" w:type="pct"/>
            <w:tcBorders>
              <w:top w:val="single" w:sz="6" w:space="0" w:color="auto"/>
              <w:left w:val="single" w:sz="6" w:space="0" w:color="auto"/>
              <w:bottom w:val="single" w:sz="6" w:space="0" w:color="auto"/>
              <w:right w:val="single" w:sz="6" w:space="0" w:color="auto"/>
            </w:tcBorders>
            <w:vAlign w:val="center"/>
          </w:tcPr>
          <w:p w14:paraId="381EC325" w14:textId="77777777" w:rsidR="00FD30B0" w:rsidRPr="0016361A" w:rsidRDefault="00FD30B0" w:rsidP="00F45A8A">
            <w:pPr>
              <w:pStyle w:val="TAC"/>
            </w:pPr>
            <w:r w:rsidRPr="0016361A">
              <w:t>M</w:t>
            </w:r>
          </w:p>
        </w:tc>
        <w:tc>
          <w:tcPr>
            <w:tcW w:w="649" w:type="pct"/>
            <w:tcBorders>
              <w:top w:val="single" w:sz="6" w:space="0" w:color="auto"/>
              <w:left w:val="single" w:sz="6" w:space="0" w:color="auto"/>
              <w:bottom w:val="single" w:sz="6" w:space="0" w:color="auto"/>
              <w:right w:val="single" w:sz="6" w:space="0" w:color="auto"/>
            </w:tcBorders>
            <w:vAlign w:val="center"/>
          </w:tcPr>
          <w:p w14:paraId="0F31237C" w14:textId="77777777" w:rsidR="00FD30B0" w:rsidRPr="0016361A" w:rsidRDefault="00FD30B0" w:rsidP="00F45A8A">
            <w:pPr>
              <w:pStyle w:val="TAL"/>
              <w:jc w:val="center"/>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6B2AF2A2" w14:textId="77777777" w:rsidR="00FD30B0" w:rsidRPr="0016361A" w:rsidRDefault="00FD30B0" w:rsidP="00F45A8A">
            <w:pPr>
              <w:pStyle w:val="TAL"/>
            </w:pPr>
            <w:r>
              <w:t>201 Created</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9AB1F98" w14:textId="77777777" w:rsidR="00FD30B0" w:rsidRDefault="00FD30B0" w:rsidP="00F45A8A">
            <w:pPr>
              <w:pStyle w:val="TAL"/>
            </w:pPr>
            <w:r>
              <w:t>S</w:t>
            </w:r>
            <w:r w:rsidRPr="0016361A">
              <w:t>uccess</w:t>
            </w:r>
            <w:r>
              <w:t>ful</w:t>
            </w:r>
            <w:r w:rsidRPr="0016361A">
              <w:t xml:space="preserve"> case</w:t>
            </w:r>
            <w:r>
              <w:t xml:space="preserve">. The registration of the new </w:t>
            </w:r>
            <w:r>
              <w:rPr>
                <w:noProof/>
              </w:rPr>
              <w:t xml:space="preserve">Individual FL Member </w:t>
            </w:r>
            <w:r>
              <w:t>is confirmed and a representation of that resource is returned.</w:t>
            </w:r>
          </w:p>
          <w:p w14:paraId="64E7F60A" w14:textId="77777777" w:rsidR="00FD30B0" w:rsidRPr="00332316" w:rsidRDefault="00FD30B0" w:rsidP="00F45A8A">
            <w:pPr>
              <w:pStyle w:val="TAL"/>
            </w:pPr>
          </w:p>
          <w:p w14:paraId="31D6C616" w14:textId="77777777" w:rsidR="00FD30B0" w:rsidRPr="0016361A" w:rsidRDefault="00FD30B0" w:rsidP="00F45A8A">
            <w:pPr>
              <w:pStyle w:val="TAL"/>
            </w:pPr>
            <w:r w:rsidRPr="00332316">
              <w:t>An HTTP "Location" header that contains the URI of the created resource shall also be included.</w:t>
            </w:r>
          </w:p>
        </w:tc>
      </w:tr>
      <w:tr w:rsidR="00FD30B0" w:rsidRPr="00B54FF5" w14:paraId="76917080"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3CC8988F" w14:textId="77777777" w:rsidR="00FD30B0" w:rsidRPr="0016361A" w:rsidRDefault="00FD30B0" w:rsidP="00F45A8A">
            <w:pPr>
              <w:pStyle w:val="TAN"/>
            </w:pPr>
            <w:r w:rsidRPr="0016361A">
              <w:t>NOTE:</w:t>
            </w:r>
            <w:r w:rsidRPr="0016361A">
              <w:rPr>
                <w:noProof/>
              </w:rPr>
              <w:tab/>
              <w:t xml:space="preserve">The manadatory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[2] also apply</w:t>
            </w:r>
            <w:r w:rsidRPr="0016361A">
              <w:t>.</w:t>
            </w:r>
          </w:p>
        </w:tc>
      </w:tr>
    </w:tbl>
    <w:p w14:paraId="4495D470" w14:textId="77777777" w:rsidR="00FD30B0" w:rsidRDefault="00FD30B0" w:rsidP="00FD30B0"/>
    <w:p w14:paraId="4303A2EE" w14:textId="00624EBD" w:rsidR="00FD30B0" w:rsidRPr="007C1AFD" w:rsidRDefault="00FD30B0" w:rsidP="00FD30B0">
      <w:pPr>
        <w:pStyle w:val="TH"/>
      </w:pPr>
      <w:r w:rsidRPr="007C1AFD">
        <w:t>Table</w:t>
      </w:r>
      <w:r>
        <w:t> </w:t>
      </w:r>
      <w:r w:rsidR="009C3119">
        <w:t>6.2.4</w:t>
      </w:r>
      <w:r>
        <w:t>.3.2</w:t>
      </w:r>
      <w:r w:rsidRPr="007C1AFD">
        <w:t>.3.</w:t>
      </w:r>
      <w:r w:rsidRPr="007C1AFD">
        <w:rPr>
          <w:lang w:eastAsia="zh-CN"/>
        </w:rPr>
        <w:t>1</w:t>
      </w:r>
      <w:r w:rsidRPr="007C1A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7C1AFD" w14:paraId="36074438" w14:textId="77777777" w:rsidTr="00F45A8A">
        <w:trPr>
          <w:jc w:val="center"/>
        </w:trPr>
        <w:tc>
          <w:tcPr>
            <w:tcW w:w="825" w:type="pct"/>
            <w:tcBorders>
              <w:bottom w:val="single" w:sz="6" w:space="0" w:color="auto"/>
            </w:tcBorders>
            <w:shd w:val="clear" w:color="auto" w:fill="C0C0C0"/>
            <w:hideMark/>
          </w:tcPr>
          <w:p w14:paraId="7D8E60EB" w14:textId="77777777" w:rsidR="00FD30B0" w:rsidRPr="007C1AFD" w:rsidRDefault="00FD30B0" w:rsidP="00F45A8A">
            <w:pPr>
              <w:pStyle w:val="TAH"/>
            </w:pPr>
            <w:r w:rsidRPr="007C1AFD">
              <w:t>Name</w:t>
            </w:r>
          </w:p>
        </w:tc>
        <w:tc>
          <w:tcPr>
            <w:tcW w:w="732" w:type="pct"/>
            <w:tcBorders>
              <w:bottom w:val="single" w:sz="6" w:space="0" w:color="auto"/>
            </w:tcBorders>
            <w:shd w:val="clear" w:color="auto" w:fill="C0C0C0"/>
            <w:hideMark/>
          </w:tcPr>
          <w:p w14:paraId="5A291D1E" w14:textId="77777777" w:rsidR="00FD30B0" w:rsidRPr="007C1AFD" w:rsidRDefault="00FD30B0" w:rsidP="00F45A8A">
            <w:pPr>
              <w:pStyle w:val="TAH"/>
            </w:pPr>
            <w:r w:rsidRPr="007C1AFD">
              <w:t>Data type</w:t>
            </w:r>
          </w:p>
        </w:tc>
        <w:tc>
          <w:tcPr>
            <w:tcW w:w="217" w:type="pct"/>
            <w:tcBorders>
              <w:bottom w:val="single" w:sz="6" w:space="0" w:color="auto"/>
            </w:tcBorders>
            <w:shd w:val="clear" w:color="auto" w:fill="C0C0C0"/>
            <w:hideMark/>
          </w:tcPr>
          <w:p w14:paraId="764EEA93" w14:textId="77777777" w:rsidR="00FD30B0" w:rsidRPr="007C1AFD" w:rsidRDefault="00FD30B0" w:rsidP="00F45A8A">
            <w:pPr>
              <w:pStyle w:val="TAH"/>
            </w:pPr>
            <w:r w:rsidRPr="007C1AFD">
              <w:t>P</w:t>
            </w:r>
          </w:p>
        </w:tc>
        <w:tc>
          <w:tcPr>
            <w:tcW w:w="581" w:type="pct"/>
            <w:tcBorders>
              <w:bottom w:val="single" w:sz="6" w:space="0" w:color="auto"/>
            </w:tcBorders>
            <w:shd w:val="clear" w:color="auto" w:fill="C0C0C0"/>
            <w:hideMark/>
          </w:tcPr>
          <w:p w14:paraId="4C8A1212" w14:textId="77777777" w:rsidR="00FD30B0" w:rsidRPr="007C1AFD" w:rsidRDefault="00FD30B0" w:rsidP="00F45A8A">
            <w:pPr>
              <w:pStyle w:val="TAH"/>
            </w:pPr>
            <w:r w:rsidRPr="007C1AFD">
              <w:t>Cardinality</w:t>
            </w:r>
          </w:p>
        </w:tc>
        <w:tc>
          <w:tcPr>
            <w:tcW w:w="2645" w:type="pct"/>
            <w:tcBorders>
              <w:bottom w:val="single" w:sz="6" w:space="0" w:color="auto"/>
            </w:tcBorders>
            <w:shd w:val="clear" w:color="auto" w:fill="C0C0C0"/>
            <w:vAlign w:val="center"/>
            <w:hideMark/>
          </w:tcPr>
          <w:p w14:paraId="67E4225D" w14:textId="77777777" w:rsidR="00FD30B0" w:rsidRPr="007C1AFD" w:rsidRDefault="00FD30B0" w:rsidP="00F45A8A">
            <w:pPr>
              <w:pStyle w:val="TAH"/>
            </w:pPr>
            <w:r w:rsidRPr="007C1AFD">
              <w:t>Description</w:t>
            </w:r>
          </w:p>
        </w:tc>
      </w:tr>
      <w:tr w:rsidR="00FD30B0" w:rsidRPr="007C1AFD" w14:paraId="54B42303" w14:textId="77777777" w:rsidTr="00F45A8A">
        <w:trPr>
          <w:jc w:val="center"/>
        </w:trPr>
        <w:tc>
          <w:tcPr>
            <w:tcW w:w="825" w:type="pct"/>
            <w:tcBorders>
              <w:top w:val="single" w:sz="6" w:space="0" w:color="auto"/>
            </w:tcBorders>
            <w:hideMark/>
          </w:tcPr>
          <w:p w14:paraId="4FD0EA8A" w14:textId="77777777" w:rsidR="00FD30B0" w:rsidRPr="007C1AFD" w:rsidRDefault="00FD30B0" w:rsidP="00F45A8A">
            <w:pPr>
              <w:pStyle w:val="TAL"/>
            </w:pPr>
            <w:r w:rsidRPr="007C1AFD">
              <w:t>Location</w:t>
            </w:r>
          </w:p>
        </w:tc>
        <w:tc>
          <w:tcPr>
            <w:tcW w:w="732" w:type="pct"/>
            <w:tcBorders>
              <w:top w:val="single" w:sz="6" w:space="0" w:color="auto"/>
            </w:tcBorders>
            <w:hideMark/>
          </w:tcPr>
          <w:p w14:paraId="1CC293F1" w14:textId="77777777" w:rsidR="00FD30B0" w:rsidRPr="007C1AFD" w:rsidRDefault="00FD30B0" w:rsidP="00F45A8A">
            <w:pPr>
              <w:pStyle w:val="TAL"/>
            </w:pPr>
            <w:r>
              <w:t>s</w:t>
            </w:r>
            <w:r w:rsidRPr="007C1AFD">
              <w:t>tring</w:t>
            </w:r>
          </w:p>
        </w:tc>
        <w:tc>
          <w:tcPr>
            <w:tcW w:w="217" w:type="pct"/>
            <w:tcBorders>
              <w:top w:val="single" w:sz="6" w:space="0" w:color="auto"/>
            </w:tcBorders>
            <w:hideMark/>
          </w:tcPr>
          <w:p w14:paraId="6FB235ED" w14:textId="77777777" w:rsidR="00FD30B0" w:rsidRPr="007C1AFD" w:rsidRDefault="00FD30B0" w:rsidP="00F45A8A">
            <w:pPr>
              <w:pStyle w:val="TAC"/>
            </w:pPr>
            <w:r w:rsidRPr="007C1AFD">
              <w:t>M</w:t>
            </w:r>
          </w:p>
        </w:tc>
        <w:tc>
          <w:tcPr>
            <w:tcW w:w="581" w:type="pct"/>
            <w:tcBorders>
              <w:top w:val="single" w:sz="6" w:space="0" w:color="auto"/>
            </w:tcBorders>
            <w:hideMark/>
          </w:tcPr>
          <w:p w14:paraId="22CBB9D7" w14:textId="77777777" w:rsidR="00FD30B0" w:rsidRPr="007C1AFD" w:rsidRDefault="00FD30B0" w:rsidP="00F45A8A">
            <w:pPr>
              <w:pStyle w:val="TAL"/>
            </w:pPr>
            <w:r w:rsidRPr="007C1AFD">
              <w:t>1</w:t>
            </w:r>
          </w:p>
        </w:tc>
        <w:tc>
          <w:tcPr>
            <w:tcW w:w="2645" w:type="pct"/>
            <w:tcBorders>
              <w:top w:val="single" w:sz="6" w:space="0" w:color="auto"/>
            </w:tcBorders>
            <w:vAlign w:val="center"/>
            <w:hideMark/>
          </w:tcPr>
          <w:p w14:paraId="7CA52094" w14:textId="77777777" w:rsidR="00FD30B0" w:rsidRDefault="00FD30B0" w:rsidP="00F45A8A">
            <w:pPr>
              <w:pStyle w:val="TAL"/>
            </w:pPr>
            <w:r w:rsidRPr="007C1AFD">
              <w:t>Contains the URI of the newly created resource, according to the structure:</w:t>
            </w:r>
          </w:p>
          <w:p w14:paraId="65DFC5CC" w14:textId="77777777" w:rsidR="00FD30B0" w:rsidRPr="007C1AFD" w:rsidRDefault="00FD30B0" w:rsidP="00F45A8A">
            <w:pPr>
              <w:pStyle w:val="TAL"/>
            </w:pPr>
            <w:r w:rsidRPr="007C1AFD">
              <w:rPr>
                <w:lang w:eastAsia="zh-CN"/>
              </w:rPr>
              <w:t>{apiRoot}/</w:t>
            </w:r>
            <w:r>
              <w:rPr>
                <w:lang w:eastAsia="zh-CN"/>
              </w:rPr>
              <w:t>mlr-fl</w:t>
            </w:r>
            <w:r w:rsidRPr="007C1AFD">
              <w:rPr>
                <w:lang w:eastAsia="zh-CN"/>
              </w:rPr>
              <w:t>/&lt;apiVersion&gt;/</w:t>
            </w:r>
            <w:r>
              <w:rPr>
                <w:lang w:eastAsia="zh-CN"/>
              </w:rPr>
              <w:t>configuration</w:t>
            </w:r>
            <w:r w:rsidRPr="007C1AFD">
              <w:rPr>
                <w:lang w:eastAsia="zh-CN"/>
              </w:rPr>
              <w:t>s{</w:t>
            </w:r>
            <w:r>
              <w:rPr>
                <w:lang w:eastAsia="zh-CN"/>
              </w:rPr>
              <w:t>configuration</w:t>
            </w:r>
            <w:r w:rsidRPr="007C1AFD">
              <w:rPr>
                <w:lang w:eastAsia="zh-CN"/>
              </w:rPr>
              <w:t>Id}</w:t>
            </w:r>
          </w:p>
        </w:tc>
      </w:tr>
    </w:tbl>
    <w:p w14:paraId="1DB00641" w14:textId="77777777" w:rsidR="00FD30B0" w:rsidRDefault="00FD30B0" w:rsidP="00FD30B0"/>
    <w:p w14:paraId="04ECAF21" w14:textId="11C5C75C" w:rsidR="00FD30B0" w:rsidRPr="00332316" w:rsidRDefault="009C3119" w:rsidP="00FD30B0">
      <w:pPr>
        <w:pStyle w:val="H6"/>
      </w:pPr>
      <w:r>
        <w:rPr>
          <w:noProof/>
        </w:rPr>
        <w:t>6.2.4</w:t>
      </w:r>
      <w:r w:rsidR="00FD30B0">
        <w:rPr>
          <w:noProof/>
        </w:rPr>
        <w:t>.</w:t>
      </w:r>
      <w:r w:rsidR="00FD30B0" w:rsidRPr="00332316">
        <w:t>3.</w:t>
      </w:r>
      <w:r w:rsidR="00FD30B0">
        <w:t>2</w:t>
      </w:r>
      <w:r w:rsidR="00FD30B0" w:rsidRPr="00332316">
        <w:t>.4</w:t>
      </w:r>
      <w:r w:rsidR="00FD30B0" w:rsidRPr="00332316">
        <w:tab/>
        <w:t>Resource Custom Operations</w:t>
      </w:r>
    </w:p>
    <w:p w14:paraId="07072B5B" w14:textId="77777777" w:rsidR="00FD30B0" w:rsidRDefault="00FD30B0" w:rsidP="00FD30B0">
      <w:r w:rsidRPr="00332316">
        <w:t>There are no resource custom operations defined for this resource in this release of the specification.</w:t>
      </w:r>
    </w:p>
    <w:p w14:paraId="3916F589" w14:textId="13A63480" w:rsidR="00FD30B0" w:rsidRDefault="009C3119" w:rsidP="00FD30B0">
      <w:pPr>
        <w:pStyle w:val="Heading5"/>
      </w:pPr>
      <w:bookmarkStart w:id="1413" w:name="_Toc199249692"/>
      <w:r>
        <w:t>6.2.4</w:t>
      </w:r>
      <w:r w:rsidR="00FD30B0">
        <w:t>.3.3</w:t>
      </w:r>
      <w:r w:rsidR="00FD30B0">
        <w:tab/>
        <w:t>Resource:</w:t>
      </w:r>
      <w:r w:rsidR="00FD30B0" w:rsidRPr="00016A3B">
        <w:t xml:space="preserve"> </w:t>
      </w:r>
      <w:r w:rsidR="00FD30B0">
        <w:t>Individual FL Member Configuration</w:t>
      </w:r>
      <w:bookmarkEnd w:id="1413"/>
    </w:p>
    <w:p w14:paraId="40D65A71" w14:textId="58F51635" w:rsidR="00FD30B0" w:rsidRDefault="009C3119" w:rsidP="00FD30B0">
      <w:pPr>
        <w:pStyle w:val="H6"/>
      </w:pPr>
      <w:r>
        <w:t>6.2.4</w:t>
      </w:r>
      <w:r w:rsidR="00FD30B0">
        <w:t>.3.3.1</w:t>
      </w:r>
      <w:r w:rsidR="00FD30B0">
        <w:tab/>
        <w:t>Description</w:t>
      </w:r>
    </w:p>
    <w:p w14:paraId="7A587A70" w14:textId="77777777" w:rsidR="00FD30B0" w:rsidRPr="003B3D90" w:rsidRDefault="00FD30B0" w:rsidP="00FD30B0">
      <w:r w:rsidRPr="003B3D90">
        <w:t xml:space="preserve">This resource represents </w:t>
      </w:r>
      <w:r>
        <w:t xml:space="preserve">the individual FL Member Configuration </w:t>
      </w:r>
      <w:r w:rsidRPr="003B3D90">
        <w:t xml:space="preserve">resource managed by the </w:t>
      </w:r>
      <w:r>
        <w:t>ML repository</w:t>
      </w:r>
      <w:r w:rsidRPr="003B3D90">
        <w:t>.</w:t>
      </w:r>
    </w:p>
    <w:p w14:paraId="2F5E0F47" w14:textId="5C275FBD" w:rsidR="00FD30B0" w:rsidRDefault="009C3119" w:rsidP="00FD30B0">
      <w:pPr>
        <w:pStyle w:val="H6"/>
      </w:pPr>
      <w:r>
        <w:t>6.2.4</w:t>
      </w:r>
      <w:r w:rsidR="00FD30B0">
        <w:t>.3.3.2</w:t>
      </w:r>
      <w:r w:rsidR="00FD30B0">
        <w:tab/>
        <w:t>Resource Definition</w:t>
      </w:r>
    </w:p>
    <w:p w14:paraId="467CE28C" w14:textId="77777777" w:rsidR="00FD30B0" w:rsidRDefault="00FD30B0" w:rsidP="00FD30B0">
      <w:r>
        <w:t xml:space="preserve">Resource URI: </w:t>
      </w:r>
      <w:r w:rsidRPr="00E23840">
        <w:rPr>
          <w:b/>
          <w:noProof/>
        </w:rPr>
        <w:t>{apiRoot}/</w:t>
      </w:r>
      <w:r>
        <w:rPr>
          <w:b/>
          <w:noProof/>
        </w:rPr>
        <w:t>mlr-fl</w:t>
      </w:r>
      <w:r w:rsidRPr="00E23840">
        <w:rPr>
          <w:b/>
          <w:noProof/>
        </w:rPr>
        <w:t>/</w:t>
      </w:r>
      <w:r>
        <w:rPr>
          <w:b/>
          <w:noProof/>
        </w:rPr>
        <w:t>&lt;apiVersion&gt;</w:t>
      </w:r>
      <w:r w:rsidRPr="00E23840">
        <w:rPr>
          <w:b/>
          <w:noProof/>
        </w:rPr>
        <w:t>/</w:t>
      </w:r>
      <w:r>
        <w:rPr>
          <w:b/>
          <w:noProof/>
        </w:rPr>
        <w:t>configurations/{configurationId}</w:t>
      </w:r>
    </w:p>
    <w:p w14:paraId="400BE0D6" w14:textId="2940BD4B" w:rsidR="00FD30B0" w:rsidRDefault="00FD30B0" w:rsidP="00FD30B0">
      <w:pPr>
        <w:rPr>
          <w:rFonts w:ascii="Arial" w:hAnsi="Arial" w:cs="Arial"/>
        </w:rPr>
      </w:pPr>
      <w:r w:rsidRPr="00F112E4">
        <w:t>This resource shall support the resource URI variables defined in table </w:t>
      </w:r>
      <w:r w:rsidR="009C3119">
        <w:t>6.2.4</w:t>
      </w:r>
      <w:r w:rsidRPr="00F112E4">
        <w:t>.3.</w:t>
      </w:r>
      <w:r>
        <w:t>3</w:t>
      </w:r>
      <w:r w:rsidRPr="00F112E4">
        <w:t>.2-1.</w:t>
      </w:r>
    </w:p>
    <w:p w14:paraId="22BD52A0" w14:textId="2F2FF364" w:rsidR="00FD30B0" w:rsidRDefault="00FD30B0" w:rsidP="00FD30B0">
      <w:pPr>
        <w:pStyle w:val="TH"/>
        <w:rPr>
          <w:rFonts w:cs="Arial"/>
        </w:rPr>
      </w:pPr>
      <w:r>
        <w:t>Table </w:t>
      </w:r>
      <w:r w:rsidR="009C3119">
        <w:t>6.2.4</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FD30B0" w:rsidRPr="00B54FF5" w14:paraId="4A770B07" w14:textId="77777777" w:rsidTr="00F45A8A">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541798A5" w14:textId="77777777" w:rsidR="00FD30B0" w:rsidRPr="0016361A" w:rsidRDefault="00FD30B0" w:rsidP="00F45A8A">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2847C796" w14:textId="77777777" w:rsidR="00FD30B0" w:rsidRPr="0016361A" w:rsidRDefault="00FD30B0" w:rsidP="00F45A8A">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4C09092" w14:textId="77777777" w:rsidR="00FD30B0" w:rsidRPr="0016361A" w:rsidRDefault="00FD30B0" w:rsidP="00F45A8A">
            <w:pPr>
              <w:pStyle w:val="TAH"/>
            </w:pPr>
            <w:r w:rsidRPr="0016361A">
              <w:t>Definition</w:t>
            </w:r>
          </w:p>
        </w:tc>
      </w:tr>
      <w:tr w:rsidR="00FD30B0" w:rsidRPr="00B54FF5" w14:paraId="42C66621" w14:textId="77777777" w:rsidTr="00F45A8A">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3EEEB27" w14:textId="77777777" w:rsidR="00FD30B0" w:rsidRPr="0016361A" w:rsidRDefault="00FD30B0" w:rsidP="00F45A8A">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FC00852" w14:textId="77777777" w:rsidR="00FD30B0" w:rsidRPr="0016361A" w:rsidRDefault="00FD30B0" w:rsidP="00F45A8A">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50BDA66" w14:textId="4034495E" w:rsidR="00FD30B0" w:rsidRPr="0016361A" w:rsidRDefault="00FD30B0" w:rsidP="00F45A8A">
            <w:pPr>
              <w:pStyle w:val="TAL"/>
            </w:pPr>
            <w:r w:rsidRPr="0016361A">
              <w:t>See clause</w:t>
            </w:r>
            <w:r w:rsidRPr="0016361A">
              <w:rPr>
                <w:lang w:val="en-US" w:eastAsia="zh-CN"/>
              </w:rPr>
              <w:t> </w:t>
            </w:r>
            <w:r w:rsidR="009C3119">
              <w:rPr>
                <w:highlight w:val="yellow"/>
              </w:rPr>
              <w:t>6.2.4</w:t>
            </w:r>
            <w:r w:rsidRPr="0021586F">
              <w:rPr>
                <w:highlight w:val="yellow"/>
              </w:rPr>
              <w:t>.1</w:t>
            </w:r>
          </w:p>
        </w:tc>
      </w:tr>
      <w:tr w:rsidR="00FD30B0" w:rsidRPr="00B54FF5" w14:paraId="6C093F86" w14:textId="77777777" w:rsidTr="00F45A8A">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5048C91E" w14:textId="77777777" w:rsidR="00FD30B0" w:rsidRPr="0016361A" w:rsidRDefault="00FD30B0" w:rsidP="00F45A8A">
            <w:pPr>
              <w:pStyle w:val="TAL"/>
            </w:pPr>
            <w:r>
              <w:t>configurationId</w:t>
            </w:r>
          </w:p>
        </w:tc>
        <w:tc>
          <w:tcPr>
            <w:tcW w:w="1039" w:type="pct"/>
            <w:tcBorders>
              <w:top w:val="single" w:sz="6" w:space="0" w:color="000000"/>
              <w:left w:val="single" w:sz="6" w:space="0" w:color="000000"/>
              <w:bottom w:val="single" w:sz="6" w:space="0" w:color="000000"/>
              <w:right w:val="single" w:sz="6" w:space="0" w:color="000000"/>
            </w:tcBorders>
            <w:vAlign w:val="center"/>
          </w:tcPr>
          <w:p w14:paraId="13586888" w14:textId="77777777" w:rsidR="00FD30B0" w:rsidRPr="0016361A" w:rsidRDefault="00FD30B0" w:rsidP="00F45A8A">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tcPr>
          <w:p w14:paraId="41AEDAB6" w14:textId="77777777" w:rsidR="00FD30B0" w:rsidRPr="0016361A" w:rsidRDefault="00FD30B0" w:rsidP="00F45A8A">
            <w:pPr>
              <w:pStyle w:val="TAL"/>
            </w:pPr>
            <w:r>
              <w:t xml:space="preserve">Represents the identifier of the Individual </w:t>
            </w:r>
            <w:r>
              <w:rPr>
                <w:rFonts w:eastAsia="Calibri"/>
              </w:rPr>
              <w:t>FL Member Configuration resource</w:t>
            </w:r>
            <w:r>
              <w:t>.</w:t>
            </w:r>
          </w:p>
        </w:tc>
      </w:tr>
    </w:tbl>
    <w:p w14:paraId="39D6D57E" w14:textId="77777777" w:rsidR="00FD30B0" w:rsidRPr="00384E92" w:rsidRDefault="00FD30B0" w:rsidP="00FD30B0"/>
    <w:p w14:paraId="01C90623" w14:textId="707CBD68" w:rsidR="00FD30B0" w:rsidRDefault="009C3119" w:rsidP="00FD30B0">
      <w:pPr>
        <w:pStyle w:val="H6"/>
      </w:pPr>
      <w:r>
        <w:t>6.2.4</w:t>
      </w:r>
      <w:r w:rsidR="00FD30B0">
        <w:t>.3.3.3</w:t>
      </w:r>
      <w:r w:rsidR="00FD30B0">
        <w:tab/>
        <w:t>Resource Standard Methods</w:t>
      </w:r>
    </w:p>
    <w:p w14:paraId="17FD2B82" w14:textId="5C2E6711" w:rsidR="00FD30B0" w:rsidRPr="00384E92" w:rsidRDefault="009C3119" w:rsidP="00FD30B0">
      <w:pPr>
        <w:pStyle w:val="H6"/>
      </w:pPr>
      <w:r>
        <w:rPr>
          <w:lang w:eastAsia="zh-CN"/>
        </w:rPr>
        <w:t>6.2.4</w:t>
      </w:r>
      <w:r w:rsidR="00FD30B0" w:rsidRPr="00CB122D">
        <w:rPr>
          <w:lang w:eastAsia="zh-CN"/>
        </w:rPr>
        <w:t>.3.</w:t>
      </w:r>
      <w:r w:rsidR="00FD30B0">
        <w:rPr>
          <w:lang w:eastAsia="zh-CN"/>
        </w:rPr>
        <w:t>3</w:t>
      </w:r>
      <w:r w:rsidR="00FD30B0" w:rsidRPr="00CB122D">
        <w:rPr>
          <w:lang w:eastAsia="zh-CN"/>
        </w:rPr>
        <w:t>.3.1</w:t>
      </w:r>
      <w:r w:rsidR="00FD30B0" w:rsidRPr="00384E92">
        <w:tab/>
      </w:r>
      <w:r w:rsidR="00FD30B0">
        <w:t>GET</w:t>
      </w:r>
    </w:p>
    <w:p w14:paraId="667AD5F2" w14:textId="77777777" w:rsidR="00FD30B0" w:rsidRDefault="00FD30B0" w:rsidP="00FD30B0">
      <w:r w:rsidRPr="007C1AFD">
        <w:t>Th</w:t>
      </w:r>
      <w:r>
        <w:t>e</w:t>
      </w:r>
      <w:r w:rsidRPr="007C1AFD">
        <w:t xml:space="preserve"> </w:t>
      </w:r>
      <w:r>
        <w:t xml:space="preserve">HTTP GET </w:t>
      </w:r>
      <w:r w:rsidRPr="007C1AFD">
        <w:t xml:space="preserve">method enables </w:t>
      </w:r>
      <w:r>
        <w:t>the</w:t>
      </w:r>
      <w:r w:rsidRPr="007C1AFD">
        <w:t xml:space="preserve"> </w:t>
      </w:r>
      <w:r>
        <w:t>service consumer</w:t>
      </w:r>
      <w:r w:rsidRPr="007C1AFD">
        <w:t xml:space="preserve"> </w:t>
      </w:r>
      <w:r>
        <w:t xml:space="preserve">e.g., the AIMLE Server </w:t>
      </w:r>
      <w:r w:rsidRPr="007C1AFD">
        <w:t xml:space="preserve">to </w:t>
      </w:r>
      <w:r>
        <w:t xml:space="preserve">query an Individual Registered </w:t>
      </w:r>
      <w:r>
        <w:rPr>
          <w:noProof/>
        </w:rPr>
        <w:t xml:space="preserve">FL Member </w:t>
      </w:r>
      <w:r w:rsidRPr="007C1AFD">
        <w:t xml:space="preserve">at the </w:t>
      </w:r>
      <w:r>
        <w:t>ML repository</w:t>
      </w:r>
      <w:r w:rsidRPr="007C1AFD">
        <w:t>.</w:t>
      </w:r>
    </w:p>
    <w:p w14:paraId="116E8CD8" w14:textId="41C92094" w:rsidR="00FD30B0" w:rsidRDefault="00FD30B0" w:rsidP="00FD30B0">
      <w:r>
        <w:t>This method shall support the URI query parameters specified in table </w:t>
      </w:r>
      <w:r w:rsidR="009C3119">
        <w:t>6.2.4</w:t>
      </w:r>
      <w:r>
        <w:t>.3.3.3.1-1.</w:t>
      </w:r>
    </w:p>
    <w:p w14:paraId="591DEB78" w14:textId="41119E2D" w:rsidR="00FD30B0" w:rsidRPr="00384E92" w:rsidRDefault="00FD30B0" w:rsidP="00FD30B0">
      <w:pPr>
        <w:pStyle w:val="TH"/>
        <w:rPr>
          <w:rFonts w:cs="Arial"/>
        </w:rPr>
      </w:pPr>
      <w:r w:rsidRPr="00384E92">
        <w:t>Table</w:t>
      </w:r>
      <w:r>
        <w:t> </w:t>
      </w:r>
      <w:r w:rsidR="009C3119">
        <w:t>6.2.4</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B54FF5" w14:paraId="6562AFC2" w14:textId="77777777" w:rsidTr="00F45A8A">
        <w:trPr>
          <w:jc w:val="center"/>
        </w:trPr>
        <w:tc>
          <w:tcPr>
            <w:tcW w:w="825" w:type="pct"/>
            <w:shd w:val="clear" w:color="auto" w:fill="C0C0C0"/>
          </w:tcPr>
          <w:p w14:paraId="6BDF52DA" w14:textId="77777777" w:rsidR="00FD30B0" w:rsidRPr="0016361A" w:rsidRDefault="00FD30B0" w:rsidP="00F45A8A">
            <w:pPr>
              <w:pStyle w:val="TAH"/>
            </w:pPr>
            <w:r w:rsidRPr="0016361A">
              <w:t>Name</w:t>
            </w:r>
          </w:p>
        </w:tc>
        <w:tc>
          <w:tcPr>
            <w:tcW w:w="731" w:type="pct"/>
            <w:shd w:val="clear" w:color="auto" w:fill="C0C0C0"/>
          </w:tcPr>
          <w:p w14:paraId="717A637D" w14:textId="77777777" w:rsidR="00FD30B0" w:rsidRPr="0016361A" w:rsidRDefault="00FD30B0" w:rsidP="00F45A8A">
            <w:pPr>
              <w:pStyle w:val="TAH"/>
            </w:pPr>
            <w:r w:rsidRPr="0016361A">
              <w:t>Data type</w:t>
            </w:r>
          </w:p>
        </w:tc>
        <w:tc>
          <w:tcPr>
            <w:tcW w:w="215" w:type="pct"/>
            <w:shd w:val="clear" w:color="auto" w:fill="C0C0C0"/>
          </w:tcPr>
          <w:p w14:paraId="7F479AA2" w14:textId="77777777" w:rsidR="00FD30B0" w:rsidRPr="0016361A" w:rsidRDefault="00FD30B0" w:rsidP="00F45A8A">
            <w:pPr>
              <w:pStyle w:val="TAH"/>
            </w:pPr>
            <w:r w:rsidRPr="0016361A">
              <w:t>P</w:t>
            </w:r>
          </w:p>
        </w:tc>
        <w:tc>
          <w:tcPr>
            <w:tcW w:w="580" w:type="pct"/>
            <w:shd w:val="clear" w:color="auto" w:fill="C0C0C0"/>
          </w:tcPr>
          <w:p w14:paraId="79042C2A" w14:textId="77777777" w:rsidR="00FD30B0" w:rsidRPr="0016361A" w:rsidRDefault="00FD30B0" w:rsidP="00F45A8A">
            <w:pPr>
              <w:pStyle w:val="TAH"/>
            </w:pPr>
            <w:r w:rsidRPr="0016361A">
              <w:t>Cardinality</w:t>
            </w:r>
          </w:p>
        </w:tc>
        <w:tc>
          <w:tcPr>
            <w:tcW w:w="1852" w:type="pct"/>
            <w:shd w:val="clear" w:color="auto" w:fill="C0C0C0"/>
            <w:vAlign w:val="center"/>
          </w:tcPr>
          <w:p w14:paraId="301F3614" w14:textId="77777777" w:rsidR="00FD30B0" w:rsidRPr="0016361A" w:rsidRDefault="00FD30B0" w:rsidP="00F45A8A">
            <w:pPr>
              <w:pStyle w:val="TAH"/>
            </w:pPr>
            <w:r w:rsidRPr="0016361A">
              <w:t>Description</w:t>
            </w:r>
          </w:p>
        </w:tc>
        <w:tc>
          <w:tcPr>
            <w:tcW w:w="796" w:type="pct"/>
            <w:shd w:val="clear" w:color="auto" w:fill="C0C0C0"/>
          </w:tcPr>
          <w:p w14:paraId="386A699E" w14:textId="77777777" w:rsidR="00FD30B0" w:rsidRPr="0016361A" w:rsidRDefault="00FD30B0" w:rsidP="00F45A8A">
            <w:pPr>
              <w:pStyle w:val="TAH"/>
            </w:pPr>
            <w:r w:rsidRPr="0016361A">
              <w:t>Applicability</w:t>
            </w:r>
          </w:p>
        </w:tc>
      </w:tr>
      <w:tr w:rsidR="00FD30B0" w:rsidRPr="00B54FF5" w14:paraId="498FE0CC" w14:textId="77777777" w:rsidTr="00F45A8A">
        <w:trPr>
          <w:jc w:val="center"/>
        </w:trPr>
        <w:tc>
          <w:tcPr>
            <w:tcW w:w="825" w:type="pct"/>
            <w:shd w:val="clear" w:color="auto" w:fill="auto"/>
            <w:vAlign w:val="center"/>
          </w:tcPr>
          <w:p w14:paraId="15FD8BC2" w14:textId="77777777" w:rsidR="00FD30B0" w:rsidRPr="0016361A" w:rsidRDefault="00FD30B0" w:rsidP="00F45A8A">
            <w:pPr>
              <w:pStyle w:val="TAL"/>
            </w:pPr>
            <w:r w:rsidRPr="0016361A">
              <w:t>n/a</w:t>
            </w:r>
          </w:p>
        </w:tc>
        <w:tc>
          <w:tcPr>
            <w:tcW w:w="731" w:type="pct"/>
            <w:vAlign w:val="center"/>
          </w:tcPr>
          <w:p w14:paraId="3AE742A1" w14:textId="77777777" w:rsidR="00FD30B0" w:rsidRPr="0016361A" w:rsidRDefault="00FD30B0" w:rsidP="00F45A8A">
            <w:pPr>
              <w:pStyle w:val="TAL"/>
            </w:pPr>
          </w:p>
        </w:tc>
        <w:tc>
          <w:tcPr>
            <w:tcW w:w="215" w:type="pct"/>
            <w:vAlign w:val="center"/>
          </w:tcPr>
          <w:p w14:paraId="54F3FA52" w14:textId="77777777" w:rsidR="00FD30B0" w:rsidRPr="0016361A" w:rsidRDefault="00FD30B0" w:rsidP="00F45A8A">
            <w:pPr>
              <w:pStyle w:val="TAC"/>
            </w:pPr>
          </w:p>
        </w:tc>
        <w:tc>
          <w:tcPr>
            <w:tcW w:w="580" w:type="pct"/>
            <w:vAlign w:val="center"/>
          </w:tcPr>
          <w:p w14:paraId="2ED701D8" w14:textId="77777777" w:rsidR="00FD30B0" w:rsidRPr="0016361A" w:rsidRDefault="00FD30B0" w:rsidP="00F45A8A">
            <w:pPr>
              <w:pStyle w:val="TAC"/>
            </w:pPr>
          </w:p>
        </w:tc>
        <w:tc>
          <w:tcPr>
            <w:tcW w:w="1852" w:type="pct"/>
            <w:shd w:val="clear" w:color="auto" w:fill="auto"/>
            <w:vAlign w:val="center"/>
          </w:tcPr>
          <w:p w14:paraId="096E7E15" w14:textId="77777777" w:rsidR="00FD30B0" w:rsidRPr="0016361A" w:rsidRDefault="00FD30B0" w:rsidP="00F45A8A">
            <w:pPr>
              <w:pStyle w:val="TAL"/>
            </w:pPr>
          </w:p>
        </w:tc>
        <w:tc>
          <w:tcPr>
            <w:tcW w:w="796" w:type="pct"/>
            <w:vAlign w:val="center"/>
          </w:tcPr>
          <w:p w14:paraId="6EE7B176" w14:textId="77777777" w:rsidR="00FD30B0" w:rsidRPr="0016361A" w:rsidRDefault="00FD30B0" w:rsidP="00F45A8A">
            <w:pPr>
              <w:pStyle w:val="TAL"/>
            </w:pPr>
          </w:p>
        </w:tc>
      </w:tr>
    </w:tbl>
    <w:p w14:paraId="2FAFBF5D" w14:textId="77777777" w:rsidR="00FD30B0" w:rsidRDefault="00FD30B0" w:rsidP="00FD30B0"/>
    <w:p w14:paraId="044D10AE" w14:textId="761479C0" w:rsidR="00FD30B0" w:rsidRPr="00384E92" w:rsidRDefault="00FD30B0" w:rsidP="00FD30B0">
      <w:r>
        <w:t>This method shall support the request data structures specified in table </w:t>
      </w:r>
      <w:r w:rsidR="009C3119">
        <w:t>6.2.4</w:t>
      </w:r>
      <w:r>
        <w:t>.3.3.3.1-2 and the response data structures and response codes specified in table </w:t>
      </w:r>
      <w:r w:rsidR="009C3119">
        <w:t>6.2.4</w:t>
      </w:r>
      <w:r>
        <w:t>.3.3.3.1-3.</w:t>
      </w:r>
    </w:p>
    <w:p w14:paraId="1B85980A" w14:textId="25F27CB0" w:rsidR="00FD30B0" w:rsidRPr="001769FF" w:rsidRDefault="00FD30B0" w:rsidP="00FD30B0">
      <w:pPr>
        <w:pStyle w:val="TH"/>
      </w:pPr>
      <w:r w:rsidRPr="001769FF">
        <w:t>Table</w:t>
      </w:r>
      <w:r>
        <w:t> </w:t>
      </w:r>
      <w:r w:rsidR="009C3119">
        <w:t>6.2.4</w:t>
      </w:r>
      <w:r>
        <w:t>.3.3.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B54FF5" w14:paraId="13C8D44D" w14:textId="77777777" w:rsidTr="00F45A8A">
        <w:trPr>
          <w:jc w:val="center"/>
        </w:trPr>
        <w:tc>
          <w:tcPr>
            <w:tcW w:w="1627" w:type="dxa"/>
            <w:shd w:val="clear" w:color="auto" w:fill="C0C0C0"/>
          </w:tcPr>
          <w:p w14:paraId="6F266D47" w14:textId="77777777" w:rsidR="00FD30B0" w:rsidRPr="0016361A" w:rsidRDefault="00FD30B0" w:rsidP="00F45A8A">
            <w:pPr>
              <w:pStyle w:val="TAH"/>
            </w:pPr>
            <w:r w:rsidRPr="0016361A">
              <w:t>Data type</w:t>
            </w:r>
          </w:p>
        </w:tc>
        <w:tc>
          <w:tcPr>
            <w:tcW w:w="425" w:type="dxa"/>
            <w:shd w:val="clear" w:color="auto" w:fill="C0C0C0"/>
          </w:tcPr>
          <w:p w14:paraId="303B3F18" w14:textId="77777777" w:rsidR="00FD30B0" w:rsidRPr="0016361A" w:rsidRDefault="00FD30B0" w:rsidP="00F45A8A">
            <w:pPr>
              <w:pStyle w:val="TAH"/>
            </w:pPr>
            <w:r w:rsidRPr="0016361A">
              <w:t>P</w:t>
            </w:r>
          </w:p>
        </w:tc>
        <w:tc>
          <w:tcPr>
            <w:tcW w:w="1276" w:type="dxa"/>
            <w:shd w:val="clear" w:color="auto" w:fill="C0C0C0"/>
          </w:tcPr>
          <w:p w14:paraId="6BF050C3" w14:textId="77777777" w:rsidR="00FD30B0" w:rsidRPr="0016361A" w:rsidRDefault="00FD30B0" w:rsidP="00F45A8A">
            <w:pPr>
              <w:pStyle w:val="TAH"/>
            </w:pPr>
            <w:r w:rsidRPr="0016361A">
              <w:t>Cardinality</w:t>
            </w:r>
          </w:p>
        </w:tc>
        <w:tc>
          <w:tcPr>
            <w:tcW w:w="6447" w:type="dxa"/>
            <w:shd w:val="clear" w:color="auto" w:fill="C0C0C0"/>
            <w:vAlign w:val="center"/>
          </w:tcPr>
          <w:p w14:paraId="7D5728E5" w14:textId="77777777" w:rsidR="00FD30B0" w:rsidRPr="0016361A" w:rsidRDefault="00FD30B0" w:rsidP="00F45A8A">
            <w:pPr>
              <w:pStyle w:val="TAH"/>
            </w:pPr>
            <w:r w:rsidRPr="0016361A">
              <w:t>Description</w:t>
            </w:r>
          </w:p>
        </w:tc>
      </w:tr>
      <w:tr w:rsidR="00FD30B0" w:rsidRPr="00B54FF5" w14:paraId="6110753D" w14:textId="77777777" w:rsidTr="00F45A8A">
        <w:trPr>
          <w:jc w:val="center"/>
        </w:trPr>
        <w:tc>
          <w:tcPr>
            <w:tcW w:w="1627" w:type="dxa"/>
            <w:shd w:val="clear" w:color="auto" w:fill="auto"/>
            <w:vAlign w:val="center"/>
          </w:tcPr>
          <w:p w14:paraId="1A85523C" w14:textId="77777777" w:rsidR="00FD30B0" w:rsidRPr="0016361A" w:rsidRDefault="00FD30B0" w:rsidP="00F45A8A">
            <w:pPr>
              <w:pStyle w:val="TAL"/>
            </w:pPr>
            <w:r>
              <w:t>n/a</w:t>
            </w:r>
          </w:p>
        </w:tc>
        <w:tc>
          <w:tcPr>
            <w:tcW w:w="425" w:type="dxa"/>
            <w:vAlign w:val="center"/>
          </w:tcPr>
          <w:p w14:paraId="07B08D7C" w14:textId="77777777" w:rsidR="00FD30B0" w:rsidRPr="0016361A" w:rsidRDefault="00FD30B0" w:rsidP="00F45A8A">
            <w:pPr>
              <w:pStyle w:val="TAC"/>
            </w:pPr>
          </w:p>
        </w:tc>
        <w:tc>
          <w:tcPr>
            <w:tcW w:w="1276" w:type="dxa"/>
            <w:vAlign w:val="center"/>
          </w:tcPr>
          <w:p w14:paraId="1B307EAE" w14:textId="77777777" w:rsidR="00FD30B0" w:rsidRPr="0016361A" w:rsidRDefault="00FD30B0" w:rsidP="00F45A8A">
            <w:pPr>
              <w:pStyle w:val="TAL"/>
              <w:jc w:val="center"/>
            </w:pPr>
          </w:p>
        </w:tc>
        <w:tc>
          <w:tcPr>
            <w:tcW w:w="6447" w:type="dxa"/>
            <w:shd w:val="clear" w:color="auto" w:fill="auto"/>
            <w:vAlign w:val="center"/>
          </w:tcPr>
          <w:p w14:paraId="2E788844" w14:textId="77777777" w:rsidR="00FD30B0" w:rsidRPr="0016361A" w:rsidRDefault="00FD30B0" w:rsidP="00F45A8A">
            <w:pPr>
              <w:pStyle w:val="TAL"/>
            </w:pPr>
          </w:p>
        </w:tc>
      </w:tr>
    </w:tbl>
    <w:p w14:paraId="4F6E8B83" w14:textId="77777777" w:rsidR="00FD30B0" w:rsidRDefault="00FD30B0" w:rsidP="00FD30B0"/>
    <w:p w14:paraId="5EEAFF13" w14:textId="69AB33BA" w:rsidR="00FD30B0" w:rsidRPr="001769FF" w:rsidRDefault="00FD30B0" w:rsidP="00FD30B0">
      <w:pPr>
        <w:pStyle w:val="TH"/>
      </w:pPr>
      <w:r w:rsidRPr="001769FF">
        <w:t>Table</w:t>
      </w:r>
      <w:r>
        <w:t> </w:t>
      </w:r>
      <w:r w:rsidR="009C3119">
        <w:t>6.2.4</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B54FF5" w14:paraId="2FEB6308"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7848579D" w14:textId="77777777" w:rsidR="00FD30B0" w:rsidRPr="0016361A" w:rsidRDefault="00FD30B0" w:rsidP="00F45A8A">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0A560877" w14:textId="77777777" w:rsidR="00FD30B0" w:rsidRPr="0016361A" w:rsidRDefault="00FD30B0" w:rsidP="00F45A8A">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218F7C66" w14:textId="77777777" w:rsidR="00FD30B0" w:rsidRPr="0016361A" w:rsidRDefault="00FD30B0" w:rsidP="00F45A8A">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18A40D41" w14:textId="77777777" w:rsidR="00FD30B0" w:rsidRPr="0016361A" w:rsidRDefault="00FD30B0" w:rsidP="00F45A8A">
            <w:pPr>
              <w:pStyle w:val="TAH"/>
            </w:pPr>
            <w:r w:rsidRPr="0016361A">
              <w:t>Response</w:t>
            </w:r>
          </w:p>
          <w:p w14:paraId="689D32EE" w14:textId="77777777" w:rsidR="00FD30B0" w:rsidRPr="0016361A" w:rsidRDefault="00FD30B0" w:rsidP="00F45A8A">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71B7B6C4" w14:textId="77777777" w:rsidR="00FD30B0" w:rsidRPr="0016361A" w:rsidRDefault="00FD30B0" w:rsidP="00F45A8A">
            <w:pPr>
              <w:pStyle w:val="TAH"/>
            </w:pPr>
            <w:r w:rsidRPr="0016361A">
              <w:t>Description</w:t>
            </w:r>
          </w:p>
        </w:tc>
      </w:tr>
      <w:tr w:rsidR="00FD30B0" w:rsidRPr="00B54FF5" w14:paraId="49357458"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442FE0C" w14:textId="77777777" w:rsidR="00FD30B0" w:rsidRPr="0016361A" w:rsidRDefault="00FD30B0" w:rsidP="00F45A8A">
            <w:pPr>
              <w:pStyle w:val="TAL"/>
            </w:pPr>
            <w:r>
              <w:t>FlMbr</w:t>
            </w:r>
          </w:p>
        </w:tc>
        <w:tc>
          <w:tcPr>
            <w:tcW w:w="225" w:type="pct"/>
            <w:tcBorders>
              <w:top w:val="single" w:sz="6" w:space="0" w:color="auto"/>
              <w:left w:val="single" w:sz="6" w:space="0" w:color="auto"/>
              <w:bottom w:val="single" w:sz="6" w:space="0" w:color="auto"/>
              <w:right w:val="single" w:sz="6" w:space="0" w:color="auto"/>
            </w:tcBorders>
            <w:vAlign w:val="center"/>
          </w:tcPr>
          <w:p w14:paraId="491911E3" w14:textId="77777777" w:rsidR="00FD30B0" w:rsidRPr="0016361A" w:rsidRDefault="00FD30B0" w:rsidP="00F45A8A">
            <w:pPr>
              <w:pStyle w:val="TAC"/>
            </w:pPr>
            <w:r w:rsidRPr="0016361A">
              <w:t>M</w:t>
            </w:r>
          </w:p>
        </w:tc>
        <w:tc>
          <w:tcPr>
            <w:tcW w:w="649" w:type="pct"/>
            <w:tcBorders>
              <w:top w:val="single" w:sz="6" w:space="0" w:color="auto"/>
              <w:left w:val="single" w:sz="6" w:space="0" w:color="auto"/>
              <w:bottom w:val="single" w:sz="6" w:space="0" w:color="auto"/>
              <w:right w:val="single" w:sz="6" w:space="0" w:color="auto"/>
            </w:tcBorders>
            <w:vAlign w:val="center"/>
          </w:tcPr>
          <w:p w14:paraId="61D0114C" w14:textId="77777777" w:rsidR="00FD30B0" w:rsidRPr="0016361A" w:rsidRDefault="00FD30B0" w:rsidP="00F45A8A">
            <w:pPr>
              <w:pStyle w:val="TAL"/>
              <w:jc w:val="center"/>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063476AA" w14:textId="77777777" w:rsidR="00FD30B0" w:rsidRPr="0016361A" w:rsidRDefault="00FD30B0" w:rsidP="00F45A8A">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25B91A5F" w14:textId="77777777" w:rsidR="00FD30B0" w:rsidRPr="0016361A" w:rsidRDefault="00FD30B0" w:rsidP="00F45A8A">
            <w:pPr>
              <w:pStyle w:val="TAL"/>
            </w:pPr>
            <w:r>
              <w:t>S</w:t>
            </w:r>
            <w:r w:rsidRPr="0016361A">
              <w:t>uccess</w:t>
            </w:r>
            <w:r>
              <w:t>ful</w:t>
            </w:r>
            <w:r w:rsidRPr="0016361A">
              <w:t xml:space="preserve"> case</w:t>
            </w:r>
            <w:r>
              <w:t xml:space="preserve">. The requested </w:t>
            </w:r>
            <w:r>
              <w:rPr>
                <w:noProof/>
              </w:rPr>
              <w:t xml:space="preserve">information on the Individual Resgietered FL Member </w:t>
            </w:r>
            <w:r>
              <w:t>is confirmed and a representation of that resource is returned.</w:t>
            </w:r>
          </w:p>
        </w:tc>
      </w:tr>
      <w:tr w:rsidR="00FD30B0" w:rsidRPr="00B54FF5" w14:paraId="2539ADAB"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2BD38E6" w14:textId="77777777" w:rsidR="00FD30B0" w:rsidRDefault="00FD30B0" w:rsidP="00F45A8A">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503C9CBB" w14:textId="77777777" w:rsidR="00FD30B0" w:rsidRPr="0016361A" w:rsidRDefault="00FD30B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0558F38" w14:textId="77777777" w:rsidR="00FD30B0" w:rsidRDefault="00FD30B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2D6436A7" w14:textId="77777777" w:rsidR="00FD30B0" w:rsidRDefault="00FD30B0" w:rsidP="00F45A8A">
            <w:pPr>
              <w:pStyle w:val="TAL"/>
            </w:pPr>
            <w:r>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7891804D" w14:textId="77777777" w:rsidR="00FD30B0" w:rsidRDefault="00FD30B0" w:rsidP="00F45A8A">
            <w:pPr>
              <w:pStyle w:val="TAL"/>
            </w:pPr>
            <w:r>
              <w:t>Temporary redirection.</w:t>
            </w:r>
          </w:p>
          <w:p w14:paraId="00F40FCC" w14:textId="77777777" w:rsidR="00FD30B0" w:rsidRDefault="00FD30B0" w:rsidP="00F45A8A">
            <w:pPr>
              <w:pStyle w:val="TAL"/>
            </w:pPr>
          </w:p>
          <w:p w14:paraId="2E0EC879" w14:textId="77777777" w:rsidR="00FD30B0" w:rsidRDefault="00FD30B0" w:rsidP="00F45A8A">
            <w:pPr>
              <w:pStyle w:val="TAL"/>
            </w:pPr>
            <w:r>
              <w:t>The response shall include a Location header field containing an alternative URI of the resource located in an alternative ML repository.</w:t>
            </w:r>
          </w:p>
          <w:p w14:paraId="082D88C0" w14:textId="77777777" w:rsidR="00FD30B0" w:rsidRDefault="00FD30B0" w:rsidP="00F45A8A">
            <w:pPr>
              <w:pStyle w:val="TAL"/>
            </w:pPr>
          </w:p>
          <w:p w14:paraId="55E3F4F8" w14:textId="77777777" w:rsidR="00FD30B0" w:rsidRDefault="00FD30B0" w:rsidP="00F45A8A">
            <w:pPr>
              <w:pStyle w:val="TAL"/>
            </w:pPr>
            <w:r>
              <w:t>Redirection handling is described in clause 5.2.10 of 3GPP TS 29.122 [2].</w:t>
            </w:r>
          </w:p>
        </w:tc>
      </w:tr>
      <w:tr w:rsidR="00FD30B0" w:rsidRPr="00B54FF5" w14:paraId="2C100F61"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0C83391" w14:textId="77777777" w:rsidR="00FD30B0" w:rsidRDefault="00FD30B0" w:rsidP="00F45A8A">
            <w:pPr>
              <w:pStyle w:val="TAL"/>
            </w:pPr>
            <w:r>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0B6F0F3B" w14:textId="77777777" w:rsidR="00FD30B0" w:rsidRPr="0016361A" w:rsidRDefault="00FD30B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EA7FDD6" w14:textId="77777777" w:rsidR="00FD30B0" w:rsidRDefault="00FD30B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4DC1C572" w14:textId="77777777" w:rsidR="00FD30B0" w:rsidRDefault="00FD30B0" w:rsidP="00F45A8A">
            <w:pPr>
              <w:pStyle w:val="TAL"/>
            </w:pPr>
            <w:r>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1DC083ED" w14:textId="77777777" w:rsidR="00FD30B0" w:rsidRDefault="00FD30B0" w:rsidP="00F45A8A">
            <w:pPr>
              <w:pStyle w:val="TAL"/>
            </w:pPr>
            <w:r>
              <w:t>Permanent redirection.</w:t>
            </w:r>
          </w:p>
          <w:p w14:paraId="7D91E8F2" w14:textId="77777777" w:rsidR="00FD30B0" w:rsidRDefault="00FD30B0" w:rsidP="00F45A8A">
            <w:pPr>
              <w:pStyle w:val="TAL"/>
            </w:pPr>
          </w:p>
          <w:p w14:paraId="61A2818D" w14:textId="77777777" w:rsidR="00FD30B0" w:rsidRDefault="00FD30B0" w:rsidP="00F45A8A">
            <w:pPr>
              <w:pStyle w:val="TAL"/>
            </w:pPr>
            <w:r>
              <w:t>The response shall include a Location header field containing an alternative URI of the resource located in an alternative ML repository.</w:t>
            </w:r>
          </w:p>
          <w:p w14:paraId="3250DEF5" w14:textId="77777777" w:rsidR="00FD30B0" w:rsidRDefault="00FD30B0" w:rsidP="00F45A8A">
            <w:pPr>
              <w:pStyle w:val="TAL"/>
            </w:pPr>
          </w:p>
          <w:p w14:paraId="63862396" w14:textId="77777777" w:rsidR="00FD30B0" w:rsidRDefault="00FD30B0" w:rsidP="00F45A8A">
            <w:pPr>
              <w:pStyle w:val="TAL"/>
            </w:pPr>
            <w:r>
              <w:t>Redirection handling is described in clause 5.2.10 of 3GPP TS 29.122 [2].</w:t>
            </w:r>
          </w:p>
        </w:tc>
      </w:tr>
      <w:tr w:rsidR="00FD30B0" w:rsidRPr="00B54FF5" w14:paraId="271089B6"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7F2AC690" w14:textId="77777777" w:rsidR="00FD30B0" w:rsidRPr="0016361A" w:rsidRDefault="00FD30B0" w:rsidP="00F45A8A">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[2] also apply</w:t>
            </w:r>
            <w:r w:rsidRPr="0016361A">
              <w:t>.</w:t>
            </w:r>
          </w:p>
        </w:tc>
      </w:tr>
    </w:tbl>
    <w:p w14:paraId="407FC749" w14:textId="77777777" w:rsidR="00FD30B0" w:rsidRDefault="00FD30B0" w:rsidP="00FD30B0"/>
    <w:p w14:paraId="010D0FE5" w14:textId="0581F3F9" w:rsidR="00FD30B0" w:rsidRPr="007C1AFD" w:rsidRDefault="00FD30B0" w:rsidP="00FD30B0">
      <w:pPr>
        <w:pStyle w:val="TH"/>
      </w:pPr>
      <w:r w:rsidRPr="007C1AFD">
        <w:t>Table</w:t>
      </w:r>
      <w:r>
        <w:t> </w:t>
      </w:r>
      <w:r w:rsidR="009C3119">
        <w:t>6.2.4</w:t>
      </w:r>
      <w:r>
        <w:t>.3.3</w:t>
      </w:r>
      <w:r w:rsidRPr="007C1AFD">
        <w:t>.3.</w:t>
      </w:r>
      <w:r w:rsidRPr="007C1AFD">
        <w:rPr>
          <w:lang w:eastAsia="zh-CN"/>
        </w:rPr>
        <w:t>1</w:t>
      </w:r>
      <w:r w:rsidRPr="007C1AFD">
        <w:t xml:space="preserve">-4: Headers supported by the </w:t>
      </w:r>
      <w:r>
        <w:t>307</w:t>
      </w:r>
      <w:r w:rsidRPr="007C1AFD">
        <w:t xml:space="preserve">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7C1AFD" w14:paraId="333E522F" w14:textId="77777777" w:rsidTr="00F45A8A">
        <w:trPr>
          <w:jc w:val="center"/>
        </w:trPr>
        <w:tc>
          <w:tcPr>
            <w:tcW w:w="825" w:type="pct"/>
            <w:tcBorders>
              <w:bottom w:val="single" w:sz="6" w:space="0" w:color="auto"/>
            </w:tcBorders>
            <w:shd w:val="clear" w:color="auto" w:fill="C0C0C0"/>
            <w:hideMark/>
          </w:tcPr>
          <w:p w14:paraId="6D276588" w14:textId="77777777" w:rsidR="00FD30B0" w:rsidRPr="007C1AFD" w:rsidRDefault="00FD30B0" w:rsidP="00F45A8A">
            <w:pPr>
              <w:pStyle w:val="TAH"/>
            </w:pPr>
            <w:r w:rsidRPr="007C1AFD">
              <w:t>Name</w:t>
            </w:r>
          </w:p>
        </w:tc>
        <w:tc>
          <w:tcPr>
            <w:tcW w:w="732" w:type="pct"/>
            <w:tcBorders>
              <w:bottom w:val="single" w:sz="6" w:space="0" w:color="auto"/>
            </w:tcBorders>
            <w:shd w:val="clear" w:color="auto" w:fill="C0C0C0"/>
            <w:hideMark/>
          </w:tcPr>
          <w:p w14:paraId="1B6F0C18" w14:textId="77777777" w:rsidR="00FD30B0" w:rsidRPr="007C1AFD" w:rsidRDefault="00FD30B0" w:rsidP="00F45A8A">
            <w:pPr>
              <w:pStyle w:val="TAH"/>
            </w:pPr>
            <w:r w:rsidRPr="007C1AFD">
              <w:t>Data type</w:t>
            </w:r>
          </w:p>
        </w:tc>
        <w:tc>
          <w:tcPr>
            <w:tcW w:w="217" w:type="pct"/>
            <w:tcBorders>
              <w:bottom w:val="single" w:sz="6" w:space="0" w:color="auto"/>
            </w:tcBorders>
            <w:shd w:val="clear" w:color="auto" w:fill="C0C0C0"/>
            <w:hideMark/>
          </w:tcPr>
          <w:p w14:paraId="0E2FB323" w14:textId="77777777" w:rsidR="00FD30B0" w:rsidRPr="007C1AFD" w:rsidRDefault="00FD30B0" w:rsidP="00F45A8A">
            <w:pPr>
              <w:pStyle w:val="TAH"/>
            </w:pPr>
            <w:r w:rsidRPr="007C1AFD">
              <w:t>P</w:t>
            </w:r>
          </w:p>
        </w:tc>
        <w:tc>
          <w:tcPr>
            <w:tcW w:w="581" w:type="pct"/>
            <w:tcBorders>
              <w:bottom w:val="single" w:sz="6" w:space="0" w:color="auto"/>
            </w:tcBorders>
            <w:shd w:val="clear" w:color="auto" w:fill="C0C0C0"/>
            <w:hideMark/>
          </w:tcPr>
          <w:p w14:paraId="56F804F4" w14:textId="77777777" w:rsidR="00FD30B0" w:rsidRPr="007C1AFD" w:rsidRDefault="00FD30B0" w:rsidP="00F45A8A">
            <w:pPr>
              <w:pStyle w:val="TAH"/>
            </w:pPr>
            <w:r w:rsidRPr="007C1AFD">
              <w:t>Cardinality</w:t>
            </w:r>
          </w:p>
        </w:tc>
        <w:tc>
          <w:tcPr>
            <w:tcW w:w="2645" w:type="pct"/>
            <w:tcBorders>
              <w:bottom w:val="single" w:sz="6" w:space="0" w:color="auto"/>
            </w:tcBorders>
            <w:shd w:val="clear" w:color="auto" w:fill="C0C0C0"/>
            <w:vAlign w:val="center"/>
            <w:hideMark/>
          </w:tcPr>
          <w:p w14:paraId="03E2EA2C" w14:textId="77777777" w:rsidR="00FD30B0" w:rsidRPr="007C1AFD" w:rsidRDefault="00FD30B0" w:rsidP="00F45A8A">
            <w:pPr>
              <w:pStyle w:val="TAH"/>
            </w:pPr>
            <w:r w:rsidRPr="007C1AFD">
              <w:t>Description</w:t>
            </w:r>
          </w:p>
        </w:tc>
      </w:tr>
      <w:tr w:rsidR="00FD30B0" w:rsidRPr="007C1AFD" w14:paraId="5C41C280" w14:textId="77777777" w:rsidTr="00F45A8A">
        <w:trPr>
          <w:jc w:val="center"/>
        </w:trPr>
        <w:tc>
          <w:tcPr>
            <w:tcW w:w="825" w:type="pct"/>
            <w:tcBorders>
              <w:top w:val="single" w:sz="6" w:space="0" w:color="auto"/>
            </w:tcBorders>
            <w:hideMark/>
          </w:tcPr>
          <w:p w14:paraId="78E39163" w14:textId="77777777" w:rsidR="00FD30B0" w:rsidRPr="007C1AFD" w:rsidRDefault="00FD30B0" w:rsidP="00F45A8A">
            <w:pPr>
              <w:pStyle w:val="TAL"/>
            </w:pPr>
            <w:r w:rsidRPr="007C1AFD">
              <w:t>Location</w:t>
            </w:r>
          </w:p>
        </w:tc>
        <w:tc>
          <w:tcPr>
            <w:tcW w:w="732" w:type="pct"/>
            <w:tcBorders>
              <w:top w:val="single" w:sz="6" w:space="0" w:color="auto"/>
            </w:tcBorders>
            <w:hideMark/>
          </w:tcPr>
          <w:p w14:paraId="4D4D8BA2" w14:textId="77777777" w:rsidR="00FD30B0" w:rsidRPr="007C1AFD" w:rsidRDefault="00FD30B0" w:rsidP="00F45A8A">
            <w:pPr>
              <w:pStyle w:val="TAL"/>
            </w:pPr>
            <w:r>
              <w:t>s</w:t>
            </w:r>
            <w:r w:rsidRPr="007C1AFD">
              <w:t>tring</w:t>
            </w:r>
          </w:p>
        </w:tc>
        <w:tc>
          <w:tcPr>
            <w:tcW w:w="217" w:type="pct"/>
            <w:tcBorders>
              <w:top w:val="single" w:sz="6" w:space="0" w:color="auto"/>
            </w:tcBorders>
            <w:hideMark/>
          </w:tcPr>
          <w:p w14:paraId="32F2ABAE" w14:textId="77777777" w:rsidR="00FD30B0" w:rsidRPr="007C1AFD" w:rsidRDefault="00FD30B0" w:rsidP="00F45A8A">
            <w:pPr>
              <w:pStyle w:val="TAC"/>
            </w:pPr>
            <w:r w:rsidRPr="007C1AFD">
              <w:t>M</w:t>
            </w:r>
          </w:p>
        </w:tc>
        <w:tc>
          <w:tcPr>
            <w:tcW w:w="581" w:type="pct"/>
            <w:tcBorders>
              <w:top w:val="single" w:sz="6" w:space="0" w:color="auto"/>
            </w:tcBorders>
            <w:hideMark/>
          </w:tcPr>
          <w:p w14:paraId="22B10648" w14:textId="77777777" w:rsidR="00FD30B0" w:rsidRPr="007C1AFD" w:rsidRDefault="00FD30B0" w:rsidP="00F45A8A">
            <w:pPr>
              <w:pStyle w:val="TAL"/>
            </w:pPr>
            <w:r w:rsidRPr="007C1AFD">
              <w:t>1</w:t>
            </w:r>
          </w:p>
        </w:tc>
        <w:tc>
          <w:tcPr>
            <w:tcW w:w="2645" w:type="pct"/>
            <w:tcBorders>
              <w:top w:val="single" w:sz="6" w:space="0" w:color="auto"/>
            </w:tcBorders>
            <w:vAlign w:val="center"/>
            <w:hideMark/>
          </w:tcPr>
          <w:p w14:paraId="7C4ACA59" w14:textId="77777777" w:rsidR="00FD30B0" w:rsidRPr="007C1AFD" w:rsidRDefault="00FD30B0" w:rsidP="00F45A8A">
            <w:pPr>
              <w:pStyle w:val="TAL"/>
            </w:pPr>
            <w:r w:rsidRPr="005170D8">
              <w:t xml:space="preserve">Contains an alternative URI of the resource located in an alternative </w:t>
            </w:r>
            <w:r>
              <w:t>ML repository</w:t>
            </w:r>
            <w:r w:rsidRPr="005170D8">
              <w:t>.</w:t>
            </w:r>
          </w:p>
        </w:tc>
      </w:tr>
    </w:tbl>
    <w:p w14:paraId="61CF803D" w14:textId="77777777" w:rsidR="00FD30B0" w:rsidRDefault="00FD30B0" w:rsidP="00FD30B0"/>
    <w:p w14:paraId="707798E5" w14:textId="5DC40E97" w:rsidR="00FD30B0" w:rsidRPr="007C1AFD" w:rsidRDefault="00FD30B0" w:rsidP="00FD30B0">
      <w:pPr>
        <w:pStyle w:val="TH"/>
      </w:pPr>
      <w:r w:rsidRPr="007C1AFD">
        <w:t>Table</w:t>
      </w:r>
      <w:r>
        <w:t> </w:t>
      </w:r>
      <w:r w:rsidR="009C3119">
        <w:t>6.2.4</w:t>
      </w:r>
      <w:r>
        <w:t>.3.3</w:t>
      </w:r>
      <w:r w:rsidRPr="007C1AFD">
        <w:t>.3.</w:t>
      </w:r>
      <w:r w:rsidRPr="007C1AFD">
        <w:rPr>
          <w:lang w:eastAsia="zh-CN"/>
        </w:rPr>
        <w:t>1</w:t>
      </w:r>
      <w:r w:rsidRPr="007C1AFD">
        <w:t>-</w:t>
      </w:r>
      <w:r>
        <w:t>5</w:t>
      </w:r>
      <w:r w:rsidRPr="007C1AFD">
        <w:t xml:space="preserve">: Headers supported by the </w:t>
      </w:r>
      <w:r>
        <w:t>308</w:t>
      </w:r>
      <w:r w:rsidRPr="007C1AFD">
        <w:t xml:space="preserve">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7C1AFD" w14:paraId="580B1D6F" w14:textId="77777777" w:rsidTr="00F45A8A">
        <w:trPr>
          <w:jc w:val="center"/>
        </w:trPr>
        <w:tc>
          <w:tcPr>
            <w:tcW w:w="825" w:type="pct"/>
            <w:tcBorders>
              <w:bottom w:val="single" w:sz="6" w:space="0" w:color="auto"/>
            </w:tcBorders>
            <w:shd w:val="clear" w:color="auto" w:fill="C0C0C0"/>
            <w:hideMark/>
          </w:tcPr>
          <w:p w14:paraId="3731893F" w14:textId="77777777" w:rsidR="00FD30B0" w:rsidRPr="007C1AFD" w:rsidRDefault="00FD30B0" w:rsidP="00F45A8A">
            <w:pPr>
              <w:pStyle w:val="TAH"/>
            </w:pPr>
            <w:r w:rsidRPr="007C1AFD">
              <w:t>Name</w:t>
            </w:r>
          </w:p>
        </w:tc>
        <w:tc>
          <w:tcPr>
            <w:tcW w:w="732" w:type="pct"/>
            <w:tcBorders>
              <w:bottom w:val="single" w:sz="6" w:space="0" w:color="auto"/>
            </w:tcBorders>
            <w:shd w:val="clear" w:color="auto" w:fill="C0C0C0"/>
            <w:hideMark/>
          </w:tcPr>
          <w:p w14:paraId="026AF9B3" w14:textId="77777777" w:rsidR="00FD30B0" w:rsidRPr="007C1AFD" w:rsidRDefault="00FD30B0" w:rsidP="00F45A8A">
            <w:pPr>
              <w:pStyle w:val="TAH"/>
            </w:pPr>
            <w:r w:rsidRPr="007C1AFD">
              <w:t>Data type</w:t>
            </w:r>
          </w:p>
        </w:tc>
        <w:tc>
          <w:tcPr>
            <w:tcW w:w="217" w:type="pct"/>
            <w:tcBorders>
              <w:bottom w:val="single" w:sz="6" w:space="0" w:color="auto"/>
            </w:tcBorders>
            <w:shd w:val="clear" w:color="auto" w:fill="C0C0C0"/>
            <w:hideMark/>
          </w:tcPr>
          <w:p w14:paraId="5CFA0A43" w14:textId="77777777" w:rsidR="00FD30B0" w:rsidRPr="007C1AFD" w:rsidRDefault="00FD30B0" w:rsidP="00F45A8A">
            <w:pPr>
              <w:pStyle w:val="TAH"/>
            </w:pPr>
            <w:r w:rsidRPr="007C1AFD">
              <w:t>P</w:t>
            </w:r>
          </w:p>
        </w:tc>
        <w:tc>
          <w:tcPr>
            <w:tcW w:w="581" w:type="pct"/>
            <w:tcBorders>
              <w:bottom w:val="single" w:sz="6" w:space="0" w:color="auto"/>
            </w:tcBorders>
            <w:shd w:val="clear" w:color="auto" w:fill="C0C0C0"/>
            <w:hideMark/>
          </w:tcPr>
          <w:p w14:paraId="7F689C0F" w14:textId="77777777" w:rsidR="00FD30B0" w:rsidRPr="007C1AFD" w:rsidRDefault="00FD30B0" w:rsidP="00F45A8A">
            <w:pPr>
              <w:pStyle w:val="TAH"/>
            </w:pPr>
            <w:r w:rsidRPr="007C1AFD">
              <w:t>Cardinality</w:t>
            </w:r>
          </w:p>
        </w:tc>
        <w:tc>
          <w:tcPr>
            <w:tcW w:w="2645" w:type="pct"/>
            <w:tcBorders>
              <w:bottom w:val="single" w:sz="6" w:space="0" w:color="auto"/>
            </w:tcBorders>
            <w:shd w:val="clear" w:color="auto" w:fill="C0C0C0"/>
            <w:vAlign w:val="center"/>
            <w:hideMark/>
          </w:tcPr>
          <w:p w14:paraId="6B37D59F" w14:textId="77777777" w:rsidR="00FD30B0" w:rsidRPr="007C1AFD" w:rsidRDefault="00FD30B0" w:rsidP="00F45A8A">
            <w:pPr>
              <w:pStyle w:val="TAH"/>
            </w:pPr>
            <w:r w:rsidRPr="007C1AFD">
              <w:t>Description</w:t>
            </w:r>
          </w:p>
        </w:tc>
      </w:tr>
      <w:tr w:rsidR="00FD30B0" w:rsidRPr="007C1AFD" w14:paraId="093F3685" w14:textId="77777777" w:rsidTr="00F45A8A">
        <w:trPr>
          <w:jc w:val="center"/>
        </w:trPr>
        <w:tc>
          <w:tcPr>
            <w:tcW w:w="825" w:type="pct"/>
            <w:tcBorders>
              <w:top w:val="single" w:sz="6" w:space="0" w:color="auto"/>
            </w:tcBorders>
            <w:hideMark/>
          </w:tcPr>
          <w:p w14:paraId="3D752216" w14:textId="77777777" w:rsidR="00FD30B0" w:rsidRPr="007C1AFD" w:rsidRDefault="00FD30B0" w:rsidP="00F45A8A">
            <w:pPr>
              <w:pStyle w:val="TAL"/>
            </w:pPr>
            <w:r w:rsidRPr="007C1AFD">
              <w:t>Location</w:t>
            </w:r>
          </w:p>
        </w:tc>
        <w:tc>
          <w:tcPr>
            <w:tcW w:w="732" w:type="pct"/>
            <w:tcBorders>
              <w:top w:val="single" w:sz="6" w:space="0" w:color="auto"/>
            </w:tcBorders>
            <w:hideMark/>
          </w:tcPr>
          <w:p w14:paraId="51A97C02" w14:textId="77777777" w:rsidR="00FD30B0" w:rsidRPr="007C1AFD" w:rsidRDefault="00FD30B0" w:rsidP="00F45A8A">
            <w:pPr>
              <w:pStyle w:val="TAL"/>
            </w:pPr>
            <w:r>
              <w:t>s</w:t>
            </w:r>
            <w:r w:rsidRPr="007C1AFD">
              <w:t>tring</w:t>
            </w:r>
          </w:p>
        </w:tc>
        <w:tc>
          <w:tcPr>
            <w:tcW w:w="217" w:type="pct"/>
            <w:tcBorders>
              <w:top w:val="single" w:sz="6" w:space="0" w:color="auto"/>
            </w:tcBorders>
            <w:hideMark/>
          </w:tcPr>
          <w:p w14:paraId="6E0746A5" w14:textId="77777777" w:rsidR="00FD30B0" w:rsidRPr="007C1AFD" w:rsidRDefault="00FD30B0" w:rsidP="00F45A8A">
            <w:pPr>
              <w:pStyle w:val="TAC"/>
            </w:pPr>
            <w:r w:rsidRPr="007C1AFD">
              <w:t>M</w:t>
            </w:r>
          </w:p>
        </w:tc>
        <w:tc>
          <w:tcPr>
            <w:tcW w:w="581" w:type="pct"/>
            <w:tcBorders>
              <w:top w:val="single" w:sz="6" w:space="0" w:color="auto"/>
            </w:tcBorders>
            <w:hideMark/>
          </w:tcPr>
          <w:p w14:paraId="282E13B1" w14:textId="77777777" w:rsidR="00FD30B0" w:rsidRPr="007C1AFD" w:rsidRDefault="00FD30B0" w:rsidP="00F45A8A">
            <w:pPr>
              <w:pStyle w:val="TAL"/>
            </w:pPr>
            <w:r w:rsidRPr="007C1AFD">
              <w:t>1</w:t>
            </w:r>
          </w:p>
        </w:tc>
        <w:tc>
          <w:tcPr>
            <w:tcW w:w="2645" w:type="pct"/>
            <w:tcBorders>
              <w:top w:val="single" w:sz="6" w:space="0" w:color="auto"/>
            </w:tcBorders>
            <w:vAlign w:val="center"/>
            <w:hideMark/>
          </w:tcPr>
          <w:p w14:paraId="0AB62893" w14:textId="77777777" w:rsidR="00FD30B0" w:rsidRPr="007C1AFD" w:rsidRDefault="00FD30B0" w:rsidP="00F45A8A">
            <w:pPr>
              <w:pStyle w:val="TAL"/>
            </w:pPr>
            <w:r w:rsidRPr="005170D8">
              <w:t xml:space="preserve">Contains an alternative URI of the resource located in an alternative </w:t>
            </w:r>
            <w:r>
              <w:t>ML repository</w:t>
            </w:r>
            <w:r w:rsidRPr="005170D8">
              <w:t>.</w:t>
            </w:r>
          </w:p>
        </w:tc>
      </w:tr>
    </w:tbl>
    <w:p w14:paraId="591B38BF" w14:textId="77777777" w:rsidR="00FD30B0" w:rsidRDefault="00FD30B0" w:rsidP="00FD30B0"/>
    <w:p w14:paraId="045CEC94" w14:textId="1398C558" w:rsidR="00FD30B0" w:rsidRPr="00384E92" w:rsidRDefault="009C3119" w:rsidP="00FD30B0">
      <w:pPr>
        <w:pStyle w:val="H6"/>
      </w:pPr>
      <w:r>
        <w:rPr>
          <w:lang w:eastAsia="zh-CN"/>
        </w:rPr>
        <w:t>6.2.4</w:t>
      </w:r>
      <w:r w:rsidR="00FD30B0" w:rsidRPr="00CB122D">
        <w:rPr>
          <w:lang w:eastAsia="zh-CN"/>
        </w:rPr>
        <w:t>.3.</w:t>
      </w:r>
      <w:r w:rsidR="00FD30B0">
        <w:rPr>
          <w:lang w:eastAsia="zh-CN"/>
        </w:rPr>
        <w:t>3</w:t>
      </w:r>
      <w:r w:rsidR="00FD30B0" w:rsidRPr="00CB122D">
        <w:rPr>
          <w:lang w:eastAsia="zh-CN"/>
        </w:rPr>
        <w:t>.3.</w:t>
      </w:r>
      <w:r w:rsidR="00FD30B0">
        <w:rPr>
          <w:lang w:eastAsia="zh-CN"/>
        </w:rPr>
        <w:t>2</w:t>
      </w:r>
      <w:r w:rsidR="00FD30B0" w:rsidRPr="00384E92">
        <w:tab/>
      </w:r>
      <w:r w:rsidR="00FD30B0">
        <w:t>PUT</w:t>
      </w:r>
    </w:p>
    <w:p w14:paraId="7BECA089" w14:textId="77777777" w:rsidR="00FD30B0" w:rsidRDefault="00FD30B0" w:rsidP="00FD30B0">
      <w:r w:rsidRPr="007C1AFD">
        <w:t>Th</w:t>
      </w:r>
      <w:r>
        <w:t>e</w:t>
      </w:r>
      <w:r w:rsidRPr="007C1AFD">
        <w:t xml:space="preserve"> </w:t>
      </w:r>
      <w:r>
        <w:t xml:space="preserve">HTTP PUT </w:t>
      </w:r>
      <w:r w:rsidRPr="007C1AFD">
        <w:t xml:space="preserve">method enables </w:t>
      </w:r>
      <w:r>
        <w:t>the</w:t>
      </w:r>
      <w:r w:rsidRPr="007C1AFD">
        <w:t xml:space="preserve"> </w:t>
      </w:r>
      <w:r>
        <w:t xml:space="preserve">service consumer e.g., the AIMLE Server </w:t>
      </w:r>
      <w:r w:rsidRPr="007C1AFD">
        <w:t xml:space="preserve">to </w:t>
      </w:r>
      <w:r>
        <w:t xml:space="preserve">update an </w:t>
      </w:r>
      <w:r>
        <w:rPr>
          <w:noProof/>
        </w:rPr>
        <w:t xml:space="preserve">Individual Registered FL Member </w:t>
      </w:r>
      <w:r w:rsidRPr="007C1AFD">
        <w:t xml:space="preserve">at the </w:t>
      </w:r>
      <w:r>
        <w:t>ML repository</w:t>
      </w:r>
      <w:r w:rsidRPr="007C1AFD">
        <w:t>.</w:t>
      </w:r>
    </w:p>
    <w:p w14:paraId="3FD79F81" w14:textId="3B2D6A47" w:rsidR="00FD30B0" w:rsidRDefault="00FD30B0" w:rsidP="00FD30B0">
      <w:r>
        <w:t>This method shall support the URI query parameters specified in table </w:t>
      </w:r>
      <w:r w:rsidR="009C3119">
        <w:t>6.2.4</w:t>
      </w:r>
      <w:r>
        <w:t>.3.3.3.2-1.</w:t>
      </w:r>
    </w:p>
    <w:p w14:paraId="4E0EFBE4" w14:textId="0B0C5E05" w:rsidR="00FD30B0" w:rsidRPr="00384E92" w:rsidRDefault="00FD30B0" w:rsidP="00FD30B0">
      <w:pPr>
        <w:pStyle w:val="TH"/>
        <w:rPr>
          <w:rFonts w:cs="Arial"/>
        </w:rPr>
      </w:pPr>
      <w:r w:rsidRPr="00384E92">
        <w:t>Table</w:t>
      </w:r>
      <w:r>
        <w:t> </w:t>
      </w:r>
      <w:r w:rsidR="009C3119">
        <w:t>6.2.4</w:t>
      </w:r>
      <w:r>
        <w:t>.3.3.3.2</w:t>
      </w:r>
      <w:r w:rsidRPr="00384E92">
        <w:t xml:space="preserve">-1: URI </w:t>
      </w:r>
      <w:r>
        <w:t>query</w:t>
      </w:r>
      <w:r w:rsidRPr="00384E92">
        <w:t xml:space="preserve">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B54FF5" w14:paraId="5A5AD49A" w14:textId="77777777" w:rsidTr="00F45A8A">
        <w:trPr>
          <w:jc w:val="center"/>
        </w:trPr>
        <w:tc>
          <w:tcPr>
            <w:tcW w:w="825" w:type="pct"/>
            <w:shd w:val="clear" w:color="auto" w:fill="C0C0C0"/>
          </w:tcPr>
          <w:p w14:paraId="2FE2467A" w14:textId="77777777" w:rsidR="00FD30B0" w:rsidRPr="0016361A" w:rsidRDefault="00FD30B0" w:rsidP="00F45A8A">
            <w:pPr>
              <w:pStyle w:val="TAH"/>
            </w:pPr>
            <w:r w:rsidRPr="0016361A">
              <w:t>Name</w:t>
            </w:r>
          </w:p>
        </w:tc>
        <w:tc>
          <w:tcPr>
            <w:tcW w:w="731" w:type="pct"/>
            <w:shd w:val="clear" w:color="auto" w:fill="C0C0C0"/>
          </w:tcPr>
          <w:p w14:paraId="16B67856" w14:textId="77777777" w:rsidR="00FD30B0" w:rsidRPr="0016361A" w:rsidRDefault="00FD30B0" w:rsidP="00F45A8A">
            <w:pPr>
              <w:pStyle w:val="TAH"/>
            </w:pPr>
            <w:r w:rsidRPr="0016361A">
              <w:t>Data type</w:t>
            </w:r>
          </w:p>
        </w:tc>
        <w:tc>
          <w:tcPr>
            <w:tcW w:w="215" w:type="pct"/>
            <w:shd w:val="clear" w:color="auto" w:fill="C0C0C0"/>
          </w:tcPr>
          <w:p w14:paraId="71332FB0" w14:textId="77777777" w:rsidR="00FD30B0" w:rsidRPr="0016361A" w:rsidRDefault="00FD30B0" w:rsidP="00F45A8A">
            <w:pPr>
              <w:pStyle w:val="TAH"/>
            </w:pPr>
            <w:r w:rsidRPr="0016361A">
              <w:t>P</w:t>
            </w:r>
          </w:p>
        </w:tc>
        <w:tc>
          <w:tcPr>
            <w:tcW w:w="580" w:type="pct"/>
            <w:shd w:val="clear" w:color="auto" w:fill="C0C0C0"/>
          </w:tcPr>
          <w:p w14:paraId="53B978D5" w14:textId="77777777" w:rsidR="00FD30B0" w:rsidRPr="0016361A" w:rsidRDefault="00FD30B0" w:rsidP="00F45A8A">
            <w:pPr>
              <w:pStyle w:val="TAH"/>
            </w:pPr>
            <w:r w:rsidRPr="0016361A">
              <w:t>Cardinality</w:t>
            </w:r>
          </w:p>
        </w:tc>
        <w:tc>
          <w:tcPr>
            <w:tcW w:w="1852" w:type="pct"/>
            <w:shd w:val="clear" w:color="auto" w:fill="C0C0C0"/>
            <w:vAlign w:val="center"/>
          </w:tcPr>
          <w:p w14:paraId="0D5D7400" w14:textId="77777777" w:rsidR="00FD30B0" w:rsidRPr="0016361A" w:rsidRDefault="00FD30B0" w:rsidP="00F45A8A">
            <w:pPr>
              <w:pStyle w:val="TAH"/>
            </w:pPr>
            <w:r w:rsidRPr="0016361A">
              <w:t>Description</w:t>
            </w:r>
          </w:p>
        </w:tc>
        <w:tc>
          <w:tcPr>
            <w:tcW w:w="796" w:type="pct"/>
            <w:shd w:val="clear" w:color="auto" w:fill="C0C0C0"/>
          </w:tcPr>
          <w:p w14:paraId="5537D7B3" w14:textId="77777777" w:rsidR="00FD30B0" w:rsidRPr="0016361A" w:rsidRDefault="00FD30B0" w:rsidP="00F45A8A">
            <w:pPr>
              <w:pStyle w:val="TAH"/>
            </w:pPr>
            <w:r w:rsidRPr="0016361A">
              <w:t>Applicability</w:t>
            </w:r>
          </w:p>
        </w:tc>
      </w:tr>
      <w:tr w:rsidR="00FD30B0" w:rsidRPr="00B54FF5" w14:paraId="23118A07" w14:textId="77777777" w:rsidTr="00F45A8A">
        <w:trPr>
          <w:jc w:val="center"/>
        </w:trPr>
        <w:tc>
          <w:tcPr>
            <w:tcW w:w="825" w:type="pct"/>
            <w:shd w:val="clear" w:color="auto" w:fill="auto"/>
            <w:vAlign w:val="center"/>
          </w:tcPr>
          <w:p w14:paraId="699B0B55" w14:textId="77777777" w:rsidR="00FD30B0" w:rsidRPr="0016361A" w:rsidRDefault="00FD30B0" w:rsidP="00F45A8A">
            <w:pPr>
              <w:pStyle w:val="TAL"/>
            </w:pPr>
            <w:r>
              <w:t>n/a</w:t>
            </w:r>
          </w:p>
        </w:tc>
        <w:tc>
          <w:tcPr>
            <w:tcW w:w="731" w:type="pct"/>
            <w:vAlign w:val="center"/>
          </w:tcPr>
          <w:p w14:paraId="7C0EB197" w14:textId="77777777" w:rsidR="00FD30B0" w:rsidRPr="0016361A" w:rsidRDefault="00FD30B0" w:rsidP="00F45A8A">
            <w:pPr>
              <w:pStyle w:val="TAL"/>
            </w:pPr>
          </w:p>
        </w:tc>
        <w:tc>
          <w:tcPr>
            <w:tcW w:w="215" w:type="pct"/>
            <w:vAlign w:val="center"/>
          </w:tcPr>
          <w:p w14:paraId="5ABFD568" w14:textId="77777777" w:rsidR="00FD30B0" w:rsidRPr="0016361A" w:rsidRDefault="00FD30B0" w:rsidP="00F45A8A">
            <w:pPr>
              <w:pStyle w:val="TAC"/>
            </w:pPr>
          </w:p>
        </w:tc>
        <w:tc>
          <w:tcPr>
            <w:tcW w:w="580" w:type="pct"/>
            <w:vAlign w:val="center"/>
          </w:tcPr>
          <w:p w14:paraId="0C6AD1D3" w14:textId="77777777" w:rsidR="00FD30B0" w:rsidRPr="0016361A" w:rsidRDefault="00FD30B0" w:rsidP="00F45A8A">
            <w:pPr>
              <w:pStyle w:val="TAC"/>
            </w:pPr>
          </w:p>
        </w:tc>
        <w:tc>
          <w:tcPr>
            <w:tcW w:w="1852" w:type="pct"/>
            <w:shd w:val="clear" w:color="auto" w:fill="auto"/>
            <w:vAlign w:val="center"/>
          </w:tcPr>
          <w:p w14:paraId="7900335C" w14:textId="77777777" w:rsidR="00FD30B0" w:rsidRPr="0016361A" w:rsidRDefault="00FD30B0" w:rsidP="00F45A8A">
            <w:pPr>
              <w:pStyle w:val="TAL"/>
            </w:pPr>
          </w:p>
        </w:tc>
        <w:tc>
          <w:tcPr>
            <w:tcW w:w="796" w:type="pct"/>
            <w:vAlign w:val="center"/>
          </w:tcPr>
          <w:p w14:paraId="17BF5AF8" w14:textId="77777777" w:rsidR="00FD30B0" w:rsidRPr="0016361A" w:rsidRDefault="00FD30B0" w:rsidP="00F45A8A">
            <w:pPr>
              <w:pStyle w:val="TAL"/>
            </w:pPr>
          </w:p>
        </w:tc>
      </w:tr>
    </w:tbl>
    <w:p w14:paraId="72E8EF47" w14:textId="77777777" w:rsidR="00FD30B0" w:rsidRDefault="00FD30B0" w:rsidP="00FD30B0"/>
    <w:p w14:paraId="6D307498" w14:textId="7F0CCAF4" w:rsidR="00FD30B0" w:rsidRPr="00384E92" w:rsidRDefault="00FD30B0" w:rsidP="00FD30B0">
      <w:r>
        <w:t>This method shall support the request data structures specified in table </w:t>
      </w:r>
      <w:r w:rsidR="009C3119">
        <w:t>6.2.4</w:t>
      </w:r>
      <w:r>
        <w:t>.3.3.3.2-2 and the response data structures and response codes specified in table </w:t>
      </w:r>
      <w:r w:rsidR="009C3119">
        <w:t>6.2.4</w:t>
      </w:r>
      <w:r>
        <w:t>.3.3.3.2-3.</w:t>
      </w:r>
    </w:p>
    <w:p w14:paraId="76F5EA85" w14:textId="603CC437" w:rsidR="00FD30B0" w:rsidRPr="001769FF" w:rsidRDefault="00FD30B0" w:rsidP="00FD30B0">
      <w:pPr>
        <w:pStyle w:val="TH"/>
      </w:pPr>
      <w:r w:rsidRPr="001769FF">
        <w:t>Table</w:t>
      </w:r>
      <w:r>
        <w:t> </w:t>
      </w:r>
      <w:r w:rsidR="009C3119">
        <w:t>6.2.4</w:t>
      </w:r>
      <w:r>
        <w:t>.3.3.</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B54FF5" w14:paraId="2C743CAF" w14:textId="77777777" w:rsidTr="00F45A8A">
        <w:trPr>
          <w:jc w:val="center"/>
        </w:trPr>
        <w:tc>
          <w:tcPr>
            <w:tcW w:w="1627" w:type="dxa"/>
            <w:shd w:val="clear" w:color="auto" w:fill="C0C0C0"/>
          </w:tcPr>
          <w:p w14:paraId="5332E188" w14:textId="77777777" w:rsidR="00FD30B0" w:rsidRPr="0016361A" w:rsidRDefault="00FD30B0" w:rsidP="00F45A8A">
            <w:pPr>
              <w:pStyle w:val="TAH"/>
            </w:pPr>
            <w:r w:rsidRPr="0016361A">
              <w:t>Data type</w:t>
            </w:r>
          </w:p>
        </w:tc>
        <w:tc>
          <w:tcPr>
            <w:tcW w:w="425" w:type="dxa"/>
            <w:shd w:val="clear" w:color="auto" w:fill="C0C0C0"/>
          </w:tcPr>
          <w:p w14:paraId="620309ED" w14:textId="77777777" w:rsidR="00FD30B0" w:rsidRPr="0016361A" w:rsidRDefault="00FD30B0" w:rsidP="00F45A8A">
            <w:pPr>
              <w:pStyle w:val="TAH"/>
            </w:pPr>
            <w:r w:rsidRPr="0016361A">
              <w:t>P</w:t>
            </w:r>
          </w:p>
        </w:tc>
        <w:tc>
          <w:tcPr>
            <w:tcW w:w="1276" w:type="dxa"/>
            <w:shd w:val="clear" w:color="auto" w:fill="C0C0C0"/>
          </w:tcPr>
          <w:p w14:paraId="29A0BC0A" w14:textId="77777777" w:rsidR="00FD30B0" w:rsidRPr="0016361A" w:rsidRDefault="00FD30B0" w:rsidP="00F45A8A">
            <w:pPr>
              <w:pStyle w:val="TAH"/>
            </w:pPr>
            <w:r w:rsidRPr="0016361A">
              <w:t>Cardinality</w:t>
            </w:r>
          </w:p>
        </w:tc>
        <w:tc>
          <w:tcPr>
            <w:tcW w:w="6447" w:type="dxa"/>
            <w:shd w:val="clear" w:color="auto" w:fill="C0C0C0"/>
            <w:vAlign w:val="center"/>
          </w:tcPr>
          <w:p w14:paraId="165A978A" w14:textId="77777777" w:rsidR="00FD30B0" w:rsidRPr="0016361A" w:rsidRDefault="00FD30B0" w:rsidP="00F45A8A">
            <w:pPr>
              <w:pStyle w:val="TAH"/>
            </w:pPr>
            <w:r w:rsidRPr="0016361A">
              <w:t>Description</w:t>
            </w:r>
          </w:p>
        </w:tc>
      </w:tr>
      <w:tr w:rsidR="00FD30B0" w:rsidRPr="00B54FF5" w14:paraId="7B5B5CA0" w14:textId="77777777" w:rsidTr="00F45A8A">
        <w:trPr>
          <w:jc w:val="center"/>
        </w:trPr>
        <w:tc>
          <w:tcPr>
            <w:tcW w:w="1627" w:type="dxa"/>
            <w:shd w:val="clear" w:color="auto" w:fill="auto"/>
            <w:vAlign w:val="center"/>
          </w:tcPr>
          <w:p w14:paraId="0248DE38" w14:textId="77777777" w:rsidR="00FD30B0" w:rsidRPr="0016361A" w:rsidRDefault="00FD30B0" w:rsidP="00F45A8A">
            <w:pPr>
              <w:pStyle w:val="TAL"/>
            </w:pPr>
            <w:r>
              <w:t>FlMbr</w:t>
            </w:r>
          </w:p>
        </w:tc>
        <w:tc>
          <w:tcPr>
            <w:tcW w:w="425" w:type="dxa"/>
            <w:vAlign w:val="center"/>
          </w:tcPr>
          <w:p w14:paraId="4081B940" w14:textId="77777777" w:rsidR="00FD30B0" w:rsidRPr="0016361A" w:rsidRDefault="00FD30B0" w:rsidP="00F45A8A">
            <w:pPr>
              <w:pStyle w:val="TAC"/>
            </w:pPr>
            <w:r>
              <w:t>M</w:t>
            </w:r>
          </w:p>
        </w:tc>
        <w:tc>
          <w:tcPr>
            <w:tcW w:w="1276" w:type="dxa"/>
            <w:vAlign w:val="center"/>
          </w:tcPr>
          <w:p w14:paraId="4BAC9ADA" w14:textId="77777777" w:rsidR="00FD30B0" w:rsidRPr="0016361A" w:rsidRDefault="00FD30B0" w:rsidP="00F45A8A">
            <w:pPr>
              <w:pStyle w:val="TAL"/>
              <w:jc w:val="center"/>
            </w:pPr>
            <w:r>
              <w:t>1</w:t>
            </w:r>
          </w:p>
        </w:tc>
        <w:tc>
          <w:tcPr>
            <w:tcW w:w="6447" w:type="dxa"/>
            <w:shd w:val="clear" w:color="auto" w:fill="auto"/>
            <w:vAlign w:val="center"/>
          </w:tcPr>
          <w:p w14:paraId="37BD7C6E" w14:textId="77777777" w:rsidR="00FD30B0" w:rsidRPr="0016361A" w:rsidRDefault="00FD30B0" w:rsidP="00F45A8A">
            <w:pPr>
              <w:pStyle w:val="TAL"/>
            </w:pPr>
            <w:r>
              <w:t xml:space="preserve">Represents the updated representation of an </w:t>
            </w:r>
            <w:r>
              <w:rPr>
                <w:noProof/>
              </w:rPr>
              <w:t>Individual Registered FL Member.</w:t>
            </w:r>
          </w:p>
        </w:tc>
      </w:tr>
    </w:tbl>
    <w:p w14:paraId="7AFD7011" w14:textId="77777777" w:rsidR="00FD30B0" w:rsidRDefault="00FD30B0" w:rsidP="00FD30B0"/>
    <w:p w14:paraId="67C12573" w14:textId="1F2BA56C" w:rsidR="00FD30B0" w:rsidRPr="001769FF" w:rsidRDefault="00FD30B0" w:rsidP="00FD30B0">
      <w:pPr>
        <w:pStyle w:val="TH"/>
      </w:pPr>
      <w:r w:rsidRPr="001769FF">
        <w:t>Table</w:t>
      </w:r>
      <w:r>
        <w:t> </w:t>
      </w:r>
      <w:r w:rsidR="009C3119">
        <w:t>6.2.4</w:t>
      </w:r>
      <w:r>
        <w:t>.3.3.</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B54FF5" w14:paraId="7A442BD5"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77C68E8E" w14:textId="77777777" w:rsidR="00FD30B0" w:rsidRPr="0016361A" w:rsidRDefault="00FD30B0" w:rsidP="00F45A8A">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1757DF5D" w14:textId="77777777" w:rsidR="00FD30B0" w:rsidRPr="0016361A" w:rsidRDefault="00FD30B0" w:rsidP="00F45A8A">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2120BD57" w14:textId="77777777" w:rsidR="00FD30B0" w:rsidRPr="0016361A" w:rsidRDefault="00FD30B0" w:rsidP="00F45A8A">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000C822F" w14:textId="77777777" w:rsidR="00FD30B0" w:rsidRPr="0016361A" w:rsidRDefault="00FD30B0" w:rsidP="00F45A8A">
            <w:pPr>
              <w:pStyle w:val="TAH"/>
            </w:pPr>
            <w:r w:rsidRPr="0016361A">
              <w:t>Response</w:t>
            </w:r>
          </w:p>
          <w:p w14:paraId="7AEAF4CD" w14:textId="77777777" w:rsidR="00FD30B0" w:rsidRPr="0016361A" w:rsidRDefault="00FD30B0" w:rsidP="00F45A8A">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22BE515D" w14:textId="77777777" w:rsidR="00FD30B0" w:rsidRPr="0016361A" w:rsidRDefault="00FD30B0" w:rsidP="00F45A8A">
            <w:pPr>
              <w:pStyle w:val="TAH"/>
            </w:pPr>
            <w:r w:rsidRPr="0016361A">
              <w:t>Description</w:t>
            </w:r>
          </w:p>
        </w:tc>
      </w:tr>
      <w:tr w:rsidR="00FD30B0" w:rsidRPr="00B54FF5" w14:paraId="3B93F65E"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4527C6C" w14:textId="77777777" w:rsidR="00FD30B0" w:rsidRPr="0016361A" w:rsidRDefault="00FD30B0" w:rsidP="00F45A8A">
            <w:pPr>
              <w:pStyle w:val="TAL"/>
            </w:pPr>
            <w:r>
              <w:t>FlMbr</w:t>
            </w:r>
          </w:p>
        </w:tc>
        <w:tc>
          <w:tcPr>
            <w:tcW w:w="225" w:type="pct"/>
            <w:tcBorders>
              <w:top w:val="single" w:sz="6" w:space="0" w:color="auto"/>
              <w:left w:val="single" w:sz="6" w:space="0" w:color="auto"/>
              <w:bottom w:val="single" w:sz="6" w:space="0" w:color="auto"/>
              <w:right w:val="single" w:sz="6" w:space="0" w:color="auto"/>
            </w:tcBorders>
            <w:vAlign w:val="center"/>
          </w:tcPr>
          <w:p w14:paraId="0B7C0066" w14:textId="77777777" w:rsidR="00FD30B0" w:rsidRPr="0016361A" w:rsidRDefault="00FD30B0" w:rsidP="00F45A8A">
            <w:pPr>
              <w:pStyle w:val="TAC"/>
            </w:pPr>
            <w:r w:rsidRPr="0016361A">
              <w:t>M</w:t>
            </w:r>
          </w:p>
        </w:tc>
        <w:tc>
          <w:tcPr>
            <w:tcW w:w="649" w:type="pct"/>
            <w:tcBorders>
              <w:top w:val="single" w:sz="6" w:space="0" w:color="auto"/>
              <w:left w:val="single" w:sz="6" w:space="0" w:color="auto"/>
              <w:bottom w:val="single" w:sz="6" w:space="0" w:color="auto"/>
              <w:right w:val="single" w:sz="6" w:space="0" w:color="auto"/>
            </w:tcBorders>
            <w:vAlign w:val="center"/>
          </w:tcPr>
          <w:p w14:paraId="2F27EF45" w14:textId="77777777" w:rsidR="00FD30B0" w:rsidRPr="0016361A" w:rsidRDefault="00FD30B0" w:rsidP="00F45A8A">
            <w:pPr>
              <w:pStyle w:val="TAL"/>
              <w:jc w:val="center"/>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2A12F5F8" w14:textId="77777777" w:rsidR="00FD30B0" w:rsidRPr="0016361A" w:rsidRDefault="00FD30B0" w:rsidP="00F45A8A">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4730502" w14:textId="77777777" w:rsidR="00FD30B0" w:rsidRPr="0016361A" w:rsidRDefault="00FD30B0" w:rsidP="00F45A8A">
            <w:pPr>
              <w:pStyle w:val="TAL"/>
            </w:pPr>
            <w:r>
              <w:t>S</w:t>
            </w:r>
            <w:r w:rsidRPr="0016361A">
              <w:t>uccess</w:t>
            </w:r>
            <w:r>
              <w:t>ful</w:t>
            </w:r>
            <w:r w:rsidRPr="0016361A">
              <w:t xml:space="preserve"> case</w:t>
            </w:r>
            <w:r>
              <w:t xml:space="preserve">. The requested update of the </w:t>
            </w:r>
            <w:r>
              <w:rPr>
                <w:noProof/>
              </w:rPr>
              <w:t xml:space="preserve">Individual Registered FL Member </w:t>
            </w:r>
            <w:r>
              <w:t>is confirmed and a representation of that resource is returned.</w:t>
            </w:r>
          </w:p>
        </w:tc>
      </w:tr>
      <w:tr w:rsidR="00FD30B0" w:rsidRPr="00B54FF5" w14:paraId="312CCF26"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65F496B" w14:textId="77777777" w:rsidR="00FD30B0" w:rsidRDefault="00FD30B0" w:rsidP="00F45A8A">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00905C7A" w14:textId="77777777" w:rsidR="00FD30B0" w:rsidRPr="0016361A" w:rsidRDefault="00FD30B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D385630" w14:textId="77777777" w:rsidR="00FD30B0" w:rsidRDefault="00FD30B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354F4D2D" w14:textId="77777777" w:rsidR="00FD30B0" w:rsidRDefault="00FD30B0" w:rsidP="00F45A8A">
            <w:pPr>
              <w:pStyle w:val="TAL"/>
            </w:pPr>
            <w:r>
              <w:t>204 No Content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E507F34" w14:textId="77777777" w:rsidR="00FD30B0" w:rsidRDefault="00FD30B0" w:rsidP="00F45A8A">
            <w:pPr>
              <w:pStyle w:val="TAL"/>
            </w:pPr>
            <w:r>
              <w:t>S</w:t>
            </w:r>
            <w:r w:rsidRPr="0016361A">
              <w:t>uccess</w:t>
            </w:r>
            <w:r>
              <w:t>ful</w:t>
            </w:r>
            <w:r w:rsidRPr="0016361A">
              <w:t xml:space="preserve"> case</w:t>
            </w:r>
            <w:r>
              <w:t xml:space="preserve">. The requested update of the </w:t>
            </w:r>
            <w:r>
              <w:rPr>
                <w:noProof/>
              </w:rPr>
              <w:t xml:space="preserve">Individual Registered FL Member </w:t>
            </w:r>
            <w:r>
              <w:t>is confirmed and no content is returned.</w:t>
            </w:r>
          </w:p>
        </w:tc>
      </w:tr>
      <w:tr w:rsidR="00FD30B0" w:rsidRPr="00B54FF5" w14:paraId="45B8A564"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F13B5CE" w14:textId="77777777" w:rsidR="00FD30B0" w:rsidRDefault="00FD30B0" w:rsidP="00F45A8A">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523260DF" w14:textId="77777777" w:rsidR="00FD30B0" w:rsidRPr="0016361A" w:rsidRDefault="00FD30B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1BB3E53" w14:textId="77777777" w:rsidR="00FD30B0" w:rsidRDefault="00FD30B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3752E4E6" w14:textId="77777777" w:rsidR="00FD30B0" w:rsidRDefault="00FD30B0" w:rsidP="00F45A8A">
            <w:pPr>
              <w:pStyle w:val="TAL"/>
            </w:pPr>
            <w:r>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2241104" w14:textId="77777777" w:rsidR="00FD30B0" w:rsidRDefault="00FD30B0" w:rsidP="00F45A8A">
            <w:pPr>
              <w:pStyle w:val="TAL"/>
            </w:pPr>
            <w:r>
              <w:t>Temporary redirection.</w:t>
            </w:r>
          </w:p>
          <w:p w14:paraId="3CAD888A" w14:textId="77777777" w:rsidR="00FD30B0" w:rsidRDefault="00FD30B0" w:rsidP="00F45A8A">
            <w:pPr>
              <w:pStyle w:val="TAL"/>
            </w:pPr>
          </w:p>
          <w:p w14:paraId="685BF7EA" w14:textId="77777777" w:rsidR="00FD30B0" w:rsidRDefault="00FD30B0" w:rsidP="00F45A8A">
            <w:pPr>
              <w:pStyle w:val="TAL"/>
            </w:pPr>
            <w:r>
              <w:t>The response shall include a Location header field containing an alternative URI of the resource located in an alternative ML repository.</w:t>
            </w:r>
          </w:p>
          <w:p w14:paraId="2B42BE6D" w14:textId="77777777" w:rsidR="00FD30B0" w:rsidRDefault="00FD30B0" w:rsidP="00F45A8A">
            <w:pPr>
              <w:pStyle w:val="TAL"/>
            </w:pPr>
          </w:p>
          <w:p w14:paraId="3A901D16" w14:textId="77777777" w:rsidR="00FD30B0" w:rsidRDefault="00FD30B0" w:rsidP="00F45A8A">
            <w:pPr>
              <w:pStyle w:val="TAL"/>
            </w:pPr>
            <w:r>
              <w:t>Redirection handling is described in clause 5.2.10 of 3GPP TS 29.122 [2].</w:t>
            </w:r>
          </w:p>
        </w:tc>
      </w:tr>
      <w:tr w:rsidR="00FD30B0" w:rsidRPr="00B54FF5" w14:paraId="51EFA355"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7ADC358" w14:textId="77777777" w:rsidR="00FD30B0" w:rsidRDefault="00FD30B0" w:rsidP="00F45A8A">
            <w:pPr>
              <w:pStyle w:val="TAL"/>
            </w:pPr>
            <w:r>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02BF4E4" w14:textId="77777777" w:rsidR="00FD30B0" w:rsidRPr="0016361A" w:rsidRDefault="00FD30B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15E9436" w14:textId="77777777" w:rsidR="00FD30B0" w:rsidRDefault="00FD30B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5468BD19" w14:textId="77777777" w:rsidR="00FD30B0" w:rsidRDefault="00FD30B0" w:rsidP="00F45A8A">
            <w:pPr>
              <w:pStyle w:val="TAL"/>
            </w:pPr>
            <w:r>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512B4E0F" w14:textId="77777777" w:rsidR="00FD30B0" w:rsidRDefault="00FD30B0" w:rsidP="00F45A8A">
            <w:pPr>
              <w:pStyle w:val="TAL"/>
            </w:pPr>
            <w:r>
              <w:t>Permanent redirection.</w:t>
            </w:r>
          </w:p>
          <w:p w14:paraId="055E7776" w14:textId="77777777" w:rsidR="00FD30B0" w:rsidRDefault="00FD30B0" w:rsidP="00F45A8A">
            <w:pPr>
              <w:pStyle w:val="TAL"/>
            </w:pPr>
          </w:p>
          <w:p w14:paraId="14198D76" w14:textId="77777777" w:rsidR="00FD30B0" w:rsidRDefault="00FD30B0" w:rsidP="00F45A8A">
            <w:pPr>
              <w:pStyle w:val="TAL"/>
            </w:pPr>
            <w:r>
              <w:t>The response shall include a Location header field containing an alternative URI of the resource located in an alternative</w:t>
            </w:r>
            <w:r>
              <w:rPr>
                <w:noProof/>
                <w:lang w:eastAsia="zh-CN"/>
              </w:rPr>
              <w:t xml:space="preserve"> ML repository</w:t>
            </w:r>
            <w:r>
              <w:t>.</w:t>
            </w:r>
          </w:p>
          <w:p w14:paraId="3354A60F" w14:textId="77777777" w:rsidR="00FD30B0" w:rsidRDefault="00FD30B0" w:rsidP="00F45A8A">
            <w:pPr>
              <w:pStyle w:val="TAL"/>
            </w:pPr>
          </w:p>
          <w:p w14:paraId="51735E25" w14:textId="77777777" w:rsidR="00FD30B0" w:rsidRDefault="00FD30B0" w:rsidP="00F45A8A">
            <w:pPr>
              <w:pStyle w:val="TAL"/>
            </w:pPr>
            <w:r>
              <w:t>Redirection handling is described in clause 5.2.10 of 3GPP TS 29.122 [2].</w:t>
            </w:r>
          </w:p>
        </w:tc>
      </w:tr>
      <w:tr w:rsidR="00FD30B0" w:rsidRPr="00B54FF5" w14:paraId="1DBFD74F"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7159D150" w14:textId="77777777" w:rsidR="00FD30B0" w:rsidRPr="0016361A" w:rsidRDefault="00FD30B0" w:rsidP="00F45A8A">
            <w:pPr>
              <w:pStyle w:val="TAN"/>
            </w:pPr>
            <w:r w:rsidRPr="0016361A">
              <w:t>NOTE:</w:t>
            </w:r>
            <w:r w:rsidRPr="0016361A">
              <w:rPr>
                <w:noProof/>
              </w:rPr>
              <w:tab/>
              <w:t xml:space="preserve">The manadatory </w:t>
            </w:r>
            <w:r w:rsidRPr="0016361A">
              <w:t xml:space="preserve">HTTP error status code for the </w:t>
            </w:r>
            <w:r>
              <w:t>HTTP PUT</w:t>
            </w:r>
            <w:r w:rsidRPr="0016361A">
              <w:t xml:space="preserve"> method listed in </w:t>
            </w:r>
            <w:r>
              <w:t>table </w:t>
            </w:r>
            <w:r w:rsidRPr="008B7662">
              <w:t>5.2.6-1 of 3GPP</w:t>
            </w:r>
            <w:r>
              <w:t> TS </w:t>
            </w:r>
            <w:r w:rsidRPr="008B7662">
              <w:t>29.122</w:t>
            </w:r>
            <w:r>
              <w:t> </w:t>
            </w:r>
            <w:r w:rsidRPr="008B7662">
              <w:t>[2] also apply</w:t>
            </w:r>
            <w:r w:rsidRPr="0016361A">
              <w:t>.</w:t>
            </w:r>
          </w:p>
        </w:tc>
      </w:tr>
    </w:tbl>
    <w:p w14:paraId="63B3C53E" w14:textId="77777777" w:rsidR="00FD30B0" w:rsidRDefault="00FD30B0" w:rsidP="00FD30B0"/>
    <w:p w14:paraId="02A2C9AC" w14:textId="64FDACF3" w:rsidR="00FD30B0" w:rsidRPr="007C1AFD" w:rsidRDefault="00FD30B0" w:rsidP="00FD30B0">
      <w:pPr>
        <w:pStyle w:val="TH"/>
      </w:pPr>
      <w:r w:rsidRPr="007C1AFD">
        <w:t>Table</w:t>
      </w:r>
      <w:r>
        <w:t> </w:t>
      </w:r>
      <w:r w:rsidR="009C3119">
        <w:t>6.2.4</w:t>
      </w:r>
      <w:r>
        <w:t>.3.3</w:t>
      </w:r>
      <w:r w:rsidRPr="007C1AFD">
        <w:t>.3.</w:t>
      </w:r>
      <w:r>
        <w:rPr>
          <w:lang w:eastAsia="zh-CN"/>
        </w:rPr>
        <w:t>2</w:t>
      </w:r>
      <w:r w:rsidRPr="007C1AFD">
        <w:t xml:space="preserve">-4: Headers supported by the </w:t>
      </w:r>
      <w:r>
        <w:t>307</w:t>
      </w:r>
      <w:r w:rsidRPr="007C1AFD">
        <w:t xml:space="preserve">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7C1AFD" w14:paraId="35DEE670" w14:textId="77777777" w:rsidTr="00F45A8A">
        <w:trPr>
          <w:jc w:val="center"/>
        </w:trPr>
        <w:tc>
          <w:tcPr>
            <w:tcW w:w="825" w:type="pct"/>
            <w:tcBorders>
              <w:bottom w:val="single" w:sz="6" w:space="0" w:color="auto"/>
            </w:tcBorders>
            <w:shd w:val="clear" w:color="auto" w:fill="C0C0C0"/>
            <w:hideMark/>
          </w:tcPr>
          <w:p w14:paraId="3A1F7F69" w14:textId="77777777" w:rsidR="00FD30B0" w:rsidRPr="007C1AFD" w:rsidRDefault="00FD30B0" w:rsidP="00F45A8A">
            <w:pPr>
              <w:pStyle w:val="TAH"/>
            </w:pPr>
            <w:r w:rsidRPr="007C1AFD">
              <w:t>Name</w:t>
            </w:r>
          </w:p>
        </w:tc>
        <w:tc>
          <w:tcPr>
            <w:tcW w:w="732" w:type="pct"/>
            <w:tcBorders>
              <w:bottom w:val="single" w:sz="6" w:space="0" w:color="auto"/>
            </w:tcBorders>
            <w:shd w:val="clear" w:color="auto" w:fill="C0C0C0"/>
            <w:hideMark/>
          </w:tcPr>
          <w:p w14:paraId="6567B443" w14:textId="77777777" w:rsidR="00FD30B0" w:rsidRPr="007C1AFD" w:rsidRDefault="00FD30B0" w:rsidP="00F45A8A">
            <w:pPr>
              <w:pStyle w:val="TAH"/>
            </w:pPr>
            <w:r w:rsidRPr="007C1AFD">
              <w:t>Data type</w:t>
            </w:r>
          </w:p>
        </w:tc>
        <w:tc>
          <w:tcPr>
            <w:tcW w:w="217" w:type="pct"/>
            <w:tcBorders>
              <w:bottom w:val="single" w:sz="6" w:space="0" w:color="auto"/>
            </w:tcBorders>
            <w:shd w:val="clear" w:color="auto" w:fill="C0C0C0"/>
            <w:hideMark/>
          </w:tcPr>
          <w:p w14:paraId="567B6C5E" w14:textId="77777777" w:rsidR="00FD30B0" w:rsidRPr="007C1AFD" w:rsidRDefault="00FD30B0" w:rsidP="00F45A8A">
            <w:pPr>
              <w:pStyle w:val="TAH"/>
            </w:pPr>
            <w:r w:rsidRPr="007C1AFD">
              <w:t>P</w:t>
            </w:r>
          </w:p>
        </w:tc>
        <w:tc>
          <w:tcPr>
            <w:tcW w:w="581" w:type="pct"/>
            <w:tcBorders>
              <w:bottom w:val="single" w:sz="6" w:space="0" w:color="auto"/>
            </w:tcBorders>
            <w:shd w:val="clear" w:color="auto" w:fill="C0C0C0"/>
            <w:hideMark/>
          </w:tcPr>
          <w:p w14:paraId="57F93FEB" w14:textId="77777777" w:rsidR="00FD30B0" w:rsidRPr="007C1AFD" w:rsidRDefault="00FD30B0" w:rsidP="00F45A8A">
            <w:pPr>
              <w:pStyle w:val="TAH"/>
            </w:pPr>
            <w:r w:rsidRPr="007C1AFD">
              <w:t>Cardinality</w:t>
            </w:r>
          </w:p>
        </w:tc>
        <w:tc>
          <w:tcPr>
            <w:tcW w:w="2645" w:type="pct"/>
            <w:tcBorders>
              <w:bottom w:val="single" w:sz="6" w:space="0" w:color="auto"/>
            </w:tcBorders>
            <w:shd w:val="clear" w:color="auto" w:fill="C0C0C0"/>
            <w:vAlign w:val="center"/>
            <w:hideMark/>
          </w:tcPr>
          <w:p w14:paraId="1015F82F" w14:textId="77777777" w:rsidR="00FD30B0" w:rsidRPr="007C1AFD" w:rsidRDefault="00FD30B0" w:rsidP="00F45A8A">
            <w:pPr>
              <w:pStyle w:val="TAH"/>
            </w:pPr>
            <w:r w:rsidRPr="007C1AFD">
              <w:t>Description</w:t>
            </w:r>
          </w:p>
        </w:tc>
      </w:tr>
      <w:tr w:rsidR="00FD30B0" w:rsidRPr="007C1AFD" w14:paraId="3D58ACC3" w14:textId="77777777" w:rsidTr="00F45A8A">
        <w:trPr>
          <w:jc w:val="center"/>
        </w:trPr>
        <w:tc>
          <w:tcPr>
            <w:tcW w:w="825" w:type="pct"/>
            <w:tcBorders>
              <w:top w:val="single" w:sz="6" w:space="0" w:color="auto"/>
            </w:tcBorders>
            <w:hideMark/>
          </w:tcPr>
          <w:p w14:paraId="433B157A" w14:textId="77777777" w:rsidR="00FD30B0" w:rsidRPr="007C1AFD" w:rsidRDefault="00FD30B0" w:rsidP="00F45A8A">
            <w:pPr>
              <w:pStyle w:val="TAL"/>
            </w:pPr>
            <w:r w:rsidRPr="007C1AFD">
              <w:t>Location</w:t>
            </w:r>
          </w:p>
        </w:tc>
        <w:tc>
          <w:tcPr>
            <w:tcW w:w="732" w:type="pct"/>
            <w:tcBorders>
              <w:top w:val="single" w:sz="6" w:space="0" w:color="auto"/>
            </w:tcBorders>
            <w:hideMark/>
          </w:tcPr>
          <w:p w14:paraId="4CB3CB67" w14:textId="77777777" w:rsidR="00FD30B0" w:rsidRPr="007C1AFD" w:rsidRDefault="00FD30B0" w:rsidP="00F45A8A">
            <w:pPr>
              <w:pStyle w:val="TAL"/>
            </w:pPr>
            <w:r>
              <w:t>s</w:t>
            </w:r>
            <w:r w:rsidRPr="007C1AFD">
              <w:t>tring</w:t>
            </w:r>
          </w:p>
        </w:tc>
        <w:tc>
          <w:tcPr>
            <w:tcW w:w="217" w:type="pct"/>
            <w:tcBorders>
              <w:top w:val="single" w:sz="6" w:space="0" w:color="auto"/>
            </w:tcBorders>
            <w:hideMark/>
          </w:tcPr>
          <w:p w14:paraId="288EFF58" w14:textId="77777777" w:rsidR="00FD30B0" w:rsidRPr="007C1AFD" w:rsidRDefault="00FD30B0" w:rsidP="00F45A8A">
            <w:pPr>
              <w:pStyle w:val="TAC"/>
            </w:pPr>
            <w:r w:rsidRPr="007C1AFD">
              <w:t>M</w:t>
            </w:r>
          </w:p>
        </w:tc>
        <w:tc>
          <w:tcPr>
            <w:tcW w:w="581" w:type="pct"/>
            <w:tcBorders>
              <w:top w:val="single" w:sz="6" w:space="0" w:color="auto"/>
            </w:tcBorders>
            <w:hideMark/>
          </w:tcPr>
          <w:p w14:paraId="10E68D0B" w14:textId="77777777" w:rsidR="00FD30B0" w:rsidRPr="007C1AFD" w:rsidRDefault="00FD30B0" w:rsidP="00F45A8A">
            <w:pPr>
              <w:pStyle w:val="TAL"/>
            </w:pPr>
            <w:r w:rsidRPr="007C1AFD">
              <w:t>1</w:t>
            </w:r>
          </w:p>
        </w:tc>
        <w:tc>
          <w:tcPr>
            <w:tcW w:w="2645" w:type="pct"/>
            <w:tcBorders>
              <w:top w:val="single" w:sz="6" w:space="0" w:color="auto"/>
            </w:tcBorders>
            <w:vAlign w:val="center"/>
            <w:hideMark/>
          </w:tcPr>
          <w:p w14:paraId="77BD89B4" w14:textId="77777777" w:rsidR="00FD30B0" w:rsidRPr="007C1AFD" w:rsidRDefault="00FD30B0" w:rsidP="00F45A8A">
            <w:pPr>
              <w:pStyle w:val="TAL"/>
            </w:pPr>
            <w:r w:rsidRPr="005170D8">
              <w:t xml:space="preserve">Contains an alternative URI of the resource located in an alternative </w:t>
            </w:r>
            <w:r>
              <w:t>ML repository</w:t>
            </w:r>
            <w:r w:rsidRPr="005170D8">
              <w:t>.</w:t>
            </w:r>
          </w:p>
        </w:tc>
      </w:tr>
    </w:tbl>
    <w:p w14:paraId="0DE87DC0" w14:textId="77777777" w:rsidR="00FD30B0" w:rsidRDefault="00FD30B0" w:rsidP="00FD30B0"/>
    <w:p w14:paraId="2B2CD81D" w14:textId="281B216F" w:rsidR="00FD30B0" w:rsidRPr="007C1AFD" w:rsidRDefault="00FD30B0" w:rsidP="00FD30B0">
      <w:pPr>
        <w:pStyle w:val="TH"/>
      </w:pPr>
      <w:r w:rsidRPr="007C1AFD">
        <w:t>Table</w:t>
      </w:r>
      <w:r>
        <w:t> </w:t>
      </w:r>
      <w:r w:rsidR="009C3119">
        <w:t>6.2.4</w:t>
      </w:r>
      <w:r>
        <w:t>.3.3</w:t>
      </w:r>
      <w:r w:rsidRPr="007C1AFD">
        <w:t>.3.</w:t>
      </w:r>
      <w:r>
        <w:rPr>
          <w:lang w:eastAsia="zh-CN"/>
        </w:rPr>
        <w:t>2</w:t>
      </w:r>
      <w:r w:rsidRPr="007C1AFD">
        <w:t>-</w:t>
      </w:r>
      <w:r>
        <w:t>5</w:t>
      </w:r>
      <w:r w:rsidRPr="007C1AFD">
        <w:t xml:space="preserve">: Headers supported by the </w:t>
      </w:r>
      <w:r>
        <w:t>308</w:t>
      </w:r>
      <w:r w:rsidRPr="007C1AFD">
        <w:t xml:space="preserve">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7C1AFD" w14:paraId="39CD8B77" w14:textId="77777777" w:rsidTr="00F45A8A">
        <w:trPr>
          <w:jc w:val="center"/>
        </w:trPr>
        <w:tc>
          <w:tcPr>
            <w:tcW w:w="825" w:type="pct"/>
            <w:tcBorders>
              <w:bottom w:val="single" w:sz="6" w:space="0" w:color="auto"/>
            </w:tcBorders>
            <w:shd w:val="clear" w:color="auto" w:fill="C0C0C0"/>
            <w:hideMark/>
          </w:tcPr>
          <w:p w14:paraId="726B8E33" w14:textId="77777777" w:rsidR="00FD30B0" w:rsidRPr="007C1AFD" w:rsidRDefault="00FD30B0" w:rsidP="00F45A8A">
            <w:pPr>
              <w:pStyle w:val="TAH"/>
            </w:pPr>
            <w:r w:rsidRPr="007C1AFD">
              <w:t>Name</w:t>
            </w:r>
          </w:p>
        </w:tc>
        <w:tc>
          <w:tcPr>
            <w:tcW w:w="732" w:type="pct"/>
            <w:tcBorders>
              <w:bottom w:val="single" w:sz="6" w:space="0" w:color="auto"/>
            </w:tcBorders>
            <w:shd w:val="clear" w:color="auto" w:fill="C0C0C0"/>
            <w:hideMark/>
          </w:tcPr>
          <w:p w14:paraId="233B272D" w14:textId="77777777" w:rsidR="00FD30B0" w:rsidRPr="007C1AFD" w:rsidRDefault="00FD30B0" w:rsidP="00F45A8A">
            <w:pPr>
              <w:pStyle w:val="TAH"/>
            </w:pPr>
            <w:r w:rsidRPr="007C1AFD">
              <w:t>Data type</w:t>
            </w:r>
          </w:p>
        </w:tc>
        <w:tc>
          <w:tcPr>
            <w:tcW w:w="217" w:type="pct"/>
            <w:tcBorders>
              <w:bottom w:val="single" w:sz="6" w:space="0" w:color="auto"/>
            </w:tcBorders>
            <w:shd w:val="clear" w:color="auto" w:fill="C0C0C0"/>
            <w:hideMark/>
          </w:tcPr>
          <w:p w14:paraId="2F5AAB83" w14:textId="77777777" w:rsidR="00FD30B0" w:rsidRPr="007C1AFD" w:rsidRDefault="00FD30B0" w:rsidP="00F45A8A">
            <w:pPr>
              <w:pStyle w:val="TAH"/>
            </w:pPr>
            <w:r w:rsidRPr="007C1AFD">
              <w:t>P</w:t>
            </w:r>
          </w:p>
        </w:tc>
        <w:tc>
          <w:tcPr>
            <w:tcW w:w="581" w:type="pct"/>
            <w:tcBorders>
              <w:bottom w:val="single" w:sz="6" w:space="0" w:color="auto"/>
            </w:tcBorders>
            <w:shd w:val="clear" w:color="auto" w:fill="C0C0C0"/>
            <w:hideMark/>
          </w:tcPr>
          <w:p w14:paraId="447282FA" w14:textId="77777777" w:rsidR="00FD30B0" w:rsidRPr="007C1AFD" w:rsidRDefault="00FD30B0" w:rsidP="00F45A8A">
            <w:pPr>
              <w:pStyle w:val="TAH"/>
            </w:pPr>
            <w:r w:rsidRPr="007C1AFD">
              <w:t>Cardinality</w:t>
            </w:r>
          </w:p>
        </w:tc>
        <w:tc>
          <w:tcPr>
            <w:tcW w:w="2645" w:type="pct"/>
            <w:tcBorders>
              <w:bottom w:val="single" w:sz="6" w:space="0" w:color="auto"/>
            </w:tcBorders>
            <w:shd w:val="clear" w:color="auto" w:fill="C0C0C0"/>
            <w:vAlign w:val="center"/>
            <w:hideMark/>
          </w:tcPr>
          <w:p w14:paraId="7817881C" w14:textId="77777777" w:rsidR="00FD30B0" w:rsidRPr="007C1AFD" w:rsidRDefault="00FD30B0" w:rsidP="00F45A8A">
            <w:pPr>
              <w:pStyle w:val="TAH"/>
            </w:pPr>
            <w:r w:rsidRPr="007C1AFD">
              <w:t>Description</w:t>
            </w:r>
          </w:p>
        </w:tc>
      </w:tr>
      <w:tr w:rsidR="00FD30B0" w:rsidRPr="007C1AFD" w14:paraId="6513BCE2" w14:textId="77777777" w:rsidTr="00F45A8A">
        <w:trPr>
          <w:jc w:val="center"/>
        </w:trPr>
        <w:tc>
          <w:tcPr>
            <w:tcW w:w="825" w:type="pct"/>
            <w:tcBorders>
              <w:top w:val="single" w:sz="6" w:space="0" w:color="auto"/>
            </w:tcBorders>
            <w:hideMark/>
          </w:tcPr>
          <w:p w14:paraId="1D6C2049" w14:textId="77777777" w:rsidR="00FD30B0" w:rsidRPr="007C1AFD" w:rsidRDefault="00FD30B0" w:rsidP="00F45A8A">
            <w:pPr>
              <w:pStyle w:val="TAL"/>
            </w:pPr>
            <w:r w:rsidRPr="007C1AFD">
              <w:t>Location</w:t>
            </w:r>
          </w:p>
        </w:tc>
        <w:tc>
          <w:tcPr>
            <w:tcW w:w="732" w:type="pct"/>
            <w:tcBorders>
              <w:top w:val="single" w:sz="6" w:space="0" w:color="auto"/>
            </w:tcBorders>
            <w:hideMark/>
          </w:tcPr>
          <w:p w14:paraId="581F5201" w14:textId="77777777" w:rsidR="00FD30B0" w:rsidRPr="007C1AFD" w:rsidRDefault="00FD30B0" w:rsidP="00F45A8A">
            <w:pPr>
              <w:pStyle w:val="TAL"/>
            </w:pPr>
            <w:r>
              <w:t>s</w:t>
            </w:r>
            <w:r w:rsidRPr="007C1AFD">
              <w:t>tring</w:t>
            </w:r>
          </w:p>
        </w:tc>
        <w:tc>
          <w:tcPr>
            <w:tcW w:w="217" w:type="pct"/>
            <w:tcBorders>
              <w:top w:val="single" w:sz="6" w:space="0" w:color="auto"/>
            </w:tcBorders>
            <w:hideMark/>
          </w:tcPr>
          <w:p w14:paraId="4499E720" w14:textId="77777777" w:rsidR="00FD30B0" w:rsidRPr="007C1AFD" w:rsidRDefault="00FD30B0" w:rsidP="00F45A8A">
            <w:pPr>
              <w:pStyle w:val="TAC"/>
            </w:pPr>
            <w:r w:rsidRPr="007C1AFD">
              <w:t>M</w:t>
            </w:r>
          </w:p>
        </w:tc>
        <w:tc>
          <w:tcPr>
            <w:tcW w:w="581" w:type="pct"/>
            <w:tcBorders>
              <w:top w:val="single" w:sz="6" w:space="0" w:color="auto"/>
            </w:tcBorders>
            <w:hideMark/>
          </w:tcPr>
          <w:p w14:paraId="5F448CA4" w14:textId="77777777" w:rsidR="00FD30B0" w:rsidRPr="007C1AFD" w:rsidRDefault="00FD30B0" w:rsidP="00F45A8A">
            <w:pPr>
              <w:pStyle w:val="TAL"/>
            </w:pPr>
            <w:r w:rsidRPr="007C1AFD">
              <w:t>1</w:t>
            </w:r>
          </w:p>
        </w:tc>
        <w:tc>
          <w:tcPr>
            <w:tcW w:w="2645" w:type="pct"/>
            <w:tcBorders>
              <w:top w:val="single" w:sz="6" w:space="0" w:color="auto"/>
            </w:tcBorders>
            <w:vAlign w:val="center"/>
            <w:hideMark/>
          </w:tcPr>
          <w:p w14:paraId="63D45D7F" w14:textId="77777777" w:rsidR="00FD30B0" w:rsidRPr="007C1AFD" w:rsidRDefault="00FD30B0" w:rsidP="00F45A8A">
            <w:pPr>
              <w:pStyle w:val="TAL"/>
            </w:pPr>
            <w:r w:rsidRPr="005170D8">
              <w:t xml:space="preserve">Contains an alternative URI of the resource located in an alternative </w:t>
            </w:r>
            <w:r>
              <w:t>ML</w:t>
            </w:r>
            <w:r w:rsidRPr="005170D8">
              <w:t xml:space="preserve"> </w:t>
            </w:r>
            <w:r>
              <w:t>repository</w:t>
            </w:r>
            <w:r w:rsidRPr="005170D8">
              <w:t>.</w:t>
            </w:r>
          </w:p>
        </w:tc>
      </w:tr>
    </w:tbl>
    <w:p w14:paraId="41420B95" w14:textId="77777777" w:rsidR="00FD30B0" w:rsidRDefault="00FD30B0" w:rsidP="00FD30B0"/>
    <w:p w14:paraId="1DC33909" w14:textId="03C9845C" w:rsidR="00FD30B0" w:rsidRPr="00384E92" w:rsidRDefault="009C3119" w:rsidP="00FD30B0">
      <w:pPr>
        <w:pStyle w:val="H6"/>
      </w:pPr>
      <w:r>
        <w:rPr>
          <w:lang w:eastAsia="zh-CN"/>
        </w:rPr>
        <w:t>6.2.4</w:t>
      </w:r>
      <w:r w:rsidR="00FD30B0" w:rsidRPr="00CB122D">
        <w:rPr>
          <w:lang w:eastAsia="zh-CN"/>
        </w:rPr>
        <w:t>.3.</w:t>
      </w:r>
      <w:r w:rsidR="00FD30B0">
        <w:rPr>
          <w:lang w:eastAsia="zh-CN"/>
        </w:rPr>
        <w:t>3</w:t>
      </w:r>
      <w:r w:rsidR="00FD30B0" w:rsidRPr="00CB122D">
        <w:rPr>
          <w:lang w:eastAsia="zh-CN"/>
        </w:rPr>
        <w:t>.3.</w:t>
      </w:r>
      <w:r w:rsidR="00FD30B0">
        <w:rPr>
          <w:lang w:eastAsia="zh-CN"/>
        </w:rPr>
        <w:t>3</w:t>
      </w:r>
      <w:r w:rsidR="00FD30B0" w:rsidRPr="00384E92">
        <w:tab/>
      </w:r>
      <w:r w:rsidR="00FD30B0">
        <w:t>PATCH</w:t>
      </w:r>
    </w:p>
    <w:p w14:paraId="656FC2F1" w14:textId="77777777" w:rsidR="00FD30B0" w:rsidRDefault="00FD30B0" w:rsidP="00FD30B0">
      <w:r w:rsidRPr="007C1AFD">
        <w:t>Th</w:t>
      </w:r>
      <w:r>
        <w:t>e</w:t>
      </w:r>
      <w:r w:rsidRPr="007C1AFD">
        <w:t xml:space="preserve"> </w:t>
      </w:r>
      <w:r>
        <w:t xml:space="preserve">HTTP PATCH </w:t>
      </w:r>
      <w:r w:rsidRPr="007C1AFD">
        <w:t xml:space="preserve">method enables </w:t>
      </w:r>
      <w:r>
        <w:t>the</w:t>
      </w:r>
      <w:r w:rsidRPr="007C1AFD">
        <w:t xml:space="preserve"> </w:t>
      </w:r>
      <w:r>
        <w:t>service consumer</w:t>
      </w:r>
      <w:r w:rsidRPr="007C1AFD">
        <w:t xml:space="preserve"> </w:t>
      </w:r>
      <w:r>
        <w:t xml:space="preserve">e.g., the AIMLE Server to modify an </w:t>
      </w:r>
      <w:r>
        <w:rPr>
          <w:noProof/>
        </w:rPr>
        <w:t xml:space="preserve">Individual Registered FL Member </w:t>
      </w:r>
      <w:r w:rsidRPr="007C1AFD">
        <w:t xml:space="preserve">at the </w:t>
      </w:r>
      <w:r>
        <w:t>ML repository</w:t>
      </w:r>
      <w:r w:rsidRPr="007C1AFD">
        <w:t>.</w:t>
      </w:r>
    </w:p>
    <w:p w14:paraId="0B968BFE" w14:textId="24C2B41C" w:rsidR="00FD30B0" w:rsidRDefault="00FD30B0" w:rsidP="00FD30B0">
      <w:r>
        <w:t>This method shall support the URI query parameters specified in table </w:t>
      </w:r>
      <w:r w:rsidR="009C3119">
        <w:t>6.2.4</w:t>
      </w:r>
      <w:r>
        <w:t>.3.3.3.3-1.</w:t>
      </w:r>
    </w:p>
    <w:p w14:paraId="29854D17" w14:textId="2D91560A" w:rsidR="00FD30B0" w:rsidRPr="00384E92" w:rsidRDefault="00FD30B0" w:rsidP="00FD30B0">
      <w:pPr>
        <w:pStyle w:val="TH"/>
        <w:rPr>
          <w:rFonts w:cs="Arial"/>
        </w:rPr>
      </w:pPr>
      <w:r w:rsidRPr="00384E92">
        <w:t>Table</w:t>
      </w:r>
      <w:r>
        <w:t> </w:t>
      </w:r>
      <w:r w:rsidR="009C3119">
        <w:t>6.2.4</w:t>
      </w:r>
      <w:r>
        <w:t>.3.3.3.3</w:t>
      </w:r>
      <w:r w:rsidRPr="00384E92">
        <w:t xml:space="preserve">-1: URI query parameters supported by the </w:t>
      </w:r>
      <w:r>
        <w:t>PATCH</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B54FF5" w14:paraId="7E8ED5C8" w14:textId="77777777" w:rsidTr="00F45A8A">
        <w:trPr>
          <w:jc w:val="center"/>
        </w:trPr>
        <w:tc>
          <w:tcPr>
            <w:tcW w:w="825" w:type="pct"/>
            <w:shd w:val="clear" w:color="auto" w:fill="C0C0C0"/>
          </w:tcPr>
          <w:p w14:paraId="79EB3F92" w14:textId="77777777" w:rsidR="00FD30B0" w:rsidRPr="0016361A" w:rsidRDefault="00FD30B0" w:rsidP="00F45A8A">
            <w:pPr>
              <w:pStyle w:val="TAH"/>
            </w:pPr>
            <w:r w:rsidRPr="0016361A">
              <w:t>Name</w:t>
            </w:r>
          </w:p>
        </w:tc>
        <w:tc>
          <w:tcPr>
            <w:tcW w:w="731" w:type="pct"/>
            <w:shd w:val="clear" w:color="auto" w:fill="C0C0C0"/>
          </w:tcPr>
          <w:p w14:paraId="50F2CA89" w14:textId="77777777" w:rsidR="00FD30B0" w:rsidRPr="0016361A" w:rsidRDefault="00FD30B0" w:rsidP="00F45A8A">
            <w:pPr>
              <w:pStyle w:val="TAH"/>
            </w:pPr>
            <w:r w:rsidRPr="0016361A">
              <w:t>Data type</w:t>
            </w:r>
          </w:p>
        </w:tc>
        <w:tc>
          <w:tcPr>
            <w:tcW w:w="215" w:type="pct"/>
            <w:shd w:val="clear" w:color="auto" w:fill="C0C0C0"/>
          </w:tcPr>
          <w:p w14:paraId="0D50C569" w14:textId="77777777" w:rsidR="00FD30B0" w:rsidRPr="0016361A" w:rsidRDefault="00FD30B0" w:rsidP="00F45A8A">
            <w:pPr>
              <w:pStyle w:val="TAH"/>
            </w:pPr>
            <w:r w:rsidRPr="0016361A">
              <w:t>P</w:t>
            </w:r>
          </w:p>
        </w:tc>
        <w:tc>
          <w:tcPr>
            <w:tcW w:w="580" w:type="pct"/>
            <w:shd w:val="clear" w:color="auto" w:fill="C0C0C0"/>
          </w:tcPr>
          <w:p w14:paraId="6EB2063D" w14:textId="77777777" w:rsidR="00FD30B0" w:rsidRPr="0016361A" w:rsidRDefault="00FD30B0" w:rsidP="00F45A8A">
            <w:pPr>
              <w:pStyle w:val="TAH"/>
            </w:pPr>
            <w:r w:rsidRPr="0016361A">
              <w:t>Cardinality</w:t>
            </w:r>
          </w:p>
        </w:tc>
        <w:tc>
          <w:tcPr>
            <w:tcW w:w="1852" w:type="pct"/>
            <w:shd w:val="clear" w:color="auto" w:fill="C0C0C0"/>
            <w:vAlign w:val="center"/>
          </w:tcPr>
          <w:p w14:paraId="3EA63BBC" w14:textId="77777777" w:rsidR="00FD30B0" w:rsidRPr="0016361A" w:rsidRDefault="00FD30B0" w:rsidP="00F45A8A">
            <w:pPr>
              <w:pStyle w:val="TAH"/>
            </w:pPr>
            <w:r w:rsidRPr="0016361A">
              <w:t>Description</w:t>
            </w:r>
          </w:p>
        </w:tc>
        <w:tc>
          <w:tcPr>
            <w:tcW w:w="796" w:type="pct"/>
            <w:shd w:val="clear" w:color="auto" w:fill="C0C0C0"/>
          </w:tcPr>
          <w:p w14:paraId="0A4E7298" w14:textId="77777777" w:rsidR="00FD30B0" w:rsidRPr="0016361A" w:rsidRDefault="00FD30B0" w:rsidP="00F45A8A">
            <w:pPr>
              <w:pStyle w:val="TAH"/>
            </w:pPr>
            <w:r w:rsidRPr="0016361A">
              <w:t>Applicability</w:t>
            </w:r>
          </w:p>
        </w:tc>
      </w:tr>
      <w:tr w:rsidR="00FD30B0" w:rsidRPr="00B54FF5" w14:paraId="1E72B538" w14:textId="77777777" w:rsidTr="00F45A8A">
        <w:trPr>
          <w:jc w:val="center"/>
        </w:trPr>
        <w:tc>
          <w:tcPr>
            <w:tcW w:w="825" w:type="pct"/>
            <w:shd w:val="clear" w:color="auto" w:fill="auto"/>
            <w:vAlign w:val="center"/>
          </w:tcPr>
          <w:p w14:paraId="48AC4C12" w14:textId="77777777" w:rsidR="00FD30B0" w:rsidRPr="0016361A" w:rsidRDefault="00FD30B0" w:rsidP="00F45A8A">
            <w:pPr>
              <w:pStyle w:val="TAL"/>
            </w:pPr>
            <w:r>
              <w:t>n/a</w:t>
            </w:r>
          </w:p>
        </w:tc>
        <w:tc>
          <w:tcPr>
            <w:tcW w:w="731" w:type="pct"/>
            <w:vAlign w:val="center"/>
          </w:tcPr>
          <w:p w14:paraId="14EF3678" w14:textId="77777777" w:rsidR="00FD30B0" w:rsidRPr="0016361A" w:rsidRDefault="00FD30B0" w:rsidP="00F45A8A">
            <w:pPr>
              <w:pStyle w:val="TAL"/>
            </w:pPr>
          </w:p>
        </w:tc>
        <w:tc>
          <w:tcPr>
            <w:tcW w:w="215" w:type="pct"/>
            <w:vAlign w:val="center"/>
          </w:tcPr>
          <w:p w14:paraId="38094A99" w14:textId="77777777" w:rsidR="00FD30B0" w:rsidRPr="0016361A" w:rsidRDefault="00FD30B0" w:rsidP="00F45A8A">
            <w:pPr>
              <w:pStyle w:val="TAC"/>
            </w:pPr>
          </w:p>
        </w:tc>
        <w:tc>
          <w:tcPr>
            <w:tcW w:w="580" w:type="pct"/>
            <w:vAlign w:val="center"/>
          </w:tcPr>
          <w:p w14:paraId="577FA17A" w14:textId="77777777" w:rsidR="00FD30B0" w:rsidRPr="0016361A" w:rsidRDefault="00FD30B0" w:rsidP="00F45A8A">
            <w:pPr>
              <w:pStyle w:val="TAC"/>
            </w:pPr>
          </w:p>
        </w:tc>
        <w:tc>
          <w:tcPr>
            <w:tcW w:w="1852" w:type="pct"/>
            <w:shd w:val="clear" w:color="auto" w:fill="auto"/>
            <w:vAlign w:val="center"/>
          </w:tcPr>
          <w:p w14:paraId="5662B39D" w14:textId="77777777" w:rsidR="00FD30B0" w:rsidRPr="0016361A" w:rsidRDefault="00FD30B0" w:rsidP="00F45A8A">
            <w:pPr>
              <w:pStyle w:val="TAL"/>
            </w:pPr>
          </w:p>
        </w:tc>
        <w:tc>
          <w:tcPr>
            <w:tcW w:w="796" w:type="pct"/>
            <w:vAlign w:val="center"/>
          </w:tcPr>
          <w:p w14:paraId="23917643" w14:textId="77777777" w:rsidR="00FD30B0" w:rsidRPr="0016361A" w:rsidRDefault="00FD30B0" w:rsidP="00F45A8A">
            <w:pPr>
              <w:pStyle w:val="TAL"/>
            </w:pPr>
          </w:p>
        </w:tc>
      </w:tr>
    </w:tbl>
    <w:p w14:paraId="319EE6C2" w14:textId="77777777" w:rsidR="00FD30B0" w:rsidRDefault="00FD30B0" w:rsidP="00FD30B0"/>
    <w:p w14:paraId="380769E8" w14:textId="08D46D31" w:rsidR="00FD30B0" w:rsidRPr="00384E92" w:rsidRDefault="00FD30B0" w:rsidP="00FD30B0">
      <w:r>
        <w:t>This method shall support the request data structures specified in table </w:t>
      </w:r>
      <w:r w:rsidR="009C3119">
        <w:t>6.2.4</w:t>
      </w:r>
      <w:r>
        <w:t>.3.3.3.3-2 and the response data structures and response codes specified in table </w:t>
      </w:r>
      <w:r w:rsidR="009C3119">
        <w:t>6.2.4</w:t>
      </w:r>
      <w:r>
        <w:t>.3.3.3.3-3.</w:t>
      </w:r>
    </w:p>
    <w:p w14:paraId="0F76C36C" w14:textId="7CDDDCD7" w:rsidR="00FD30B0" w:rsidRPr="001769FF" w:rsidRDefault="00FD30B0" w:rsidP="00FD30B0">
      <w:pPr>
        <w:pStyle w:val="TH"/>
      </w:pPr>
      <w:r w:rsidRPr="001769FF">
        <w:t>Table</w:t>
      </w:r>
      <w:r>
        <w:t> </w:t>
      </w:r>
      <w:r w:rsidR="009C3119">
        <w:t>6.2.4</w:t>
      </w:r>
      <w:r>
        <w:t>.3.3.</w:t>
      </w:r>
      <w:r w:rsidRPr="001769FF">
        <w:t>3.</w:t>
      </w:r>
      <w:r>
        <w:t>3</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B54FF5" w14:paraId="05446855" w14:textId="77777777" w:rsidTr="00F45A8A">
        <w:trPr>
          <w:jc w:val="center"/>
        </w:trPr>
        <w:tc>
          <w:tcPr>
            <w:tcW w:w="1627" w:type="dxa"/>
            <w:shd w:val="clear" w:color="auto" w:fill="C0C0C0"/>
          </w:tcPr>
          <w:p w14:paraId="5A33CD6A" w14:textId="77777777" w:rsidR="00FD30B0" w:rsidRPr="0016361A" w:rsidRDefault="00FD30B0" w:rsidP="00F45A8A">
            <w:pPr>
              <w:pStyle w:val="TAH"/>
            </w:pPr>
            <w:r w:rsidRPr="0016361A">
              <w:t>Data type</w:t>
            </w:r>
          </w:p>
        </w:tc>
        <w:tc>
          <w:tcPr>
            <w:tcW w:w="425" w:type="dxa"/>
            <w:shd w:val="clear" w:color="auto" w:fill="C0C0C0"/>
          </w:tcPr>
          <w:p w14:paraId="105C4AC8" w14:textId="77777777" w:rsidR="00FD30B0" w:rsidRPr="0016361A" w:rsidRDefault="00FD30B0" w:rsidP="00F45A8A">
            <w:pPr>
              <w:pStyle w:val="TAH"/>
            </w:pPr>
            <w:r w:rsidRPr="0016361A">
              <w:t>P</w:t>
            </w:r>
          </w:p>
        </w:tc>
        <w:tc>
          <w:tcPr>
            <w:tcW w:w="1276" w:type="dxa"/>
            <w:shd w:val="clear" w:color="auto" w:fill="C0C0C0"/>
          </w:tcPr>
          <w:p w14:paraId="3FAD8404" w14:textId="77777777" w:rsidR="00FD30B0" w:rsidRPr="0016361A" w:rsidRDefault="00FD30B0" w:rsidP="00F45A8A">
            <w:pPr>
              <w:pStyle w:val="TAH"/>
            </w:pPr>
            <w:r w:rsidRPr="0016361A">
              <w:t>Cardinality</w:t>
            </w:r>
          </w:p>
        </w:tc>
        <w:tc>
          <w:tcPr>
            <w:tcW w:w="6447" w:type="dxa"/>
            <w:shd w:val="clear" w:color="auto" w:fill="C0C0C0"/>
            <w:vAlign w:val="center"/>
          </w:tcPr>
          <w:p w14:paraId="7EAE717B" w14:textId="77777777" w:rsidR="00FD30B0" w:rsidRPr="0016361A" w:rsidRDefault="00FD30B0" w:rsidP="00F45A8A">
            <w:pPr>
              <w:pStyle w:val="TAH"/>
            </w:pPr>
            <w:r w:rsidRPr="0016361A">
              <w:t>Description</w:t>
            </w:r>
          </w:p>
        </w:tc>
      </w:tr>
      <w:tr w:rsidR="00FD30B0" w:rsidRPr="00B54FF5" w14:paraId="1D09B230" w14:textId="77777777" w:rsidTr="00F45A8A">
        <w:trPr>
          <w:jc w:val="center"/>
        </w:trPr>
        <w:tc>
          <w:tcPr>
            <w:tcW w:w="1627" w:type="dxa"/>
            <w:shd w:val="clear" w:color="auto" w:fill="auto"/>
            <w:vAlign w:val="center"/>
          </w:tcPr>
          <w:p w14:paraId="2C63470B" w14:textId="77777777" w:rsidR="00FD30B0" w:rsidRPr="0016361A" w:rsidRDefault="00FD30B0" w:rsidP="00F45A8A">
            <w:pPr>
              <w:pStyle w:val="TAL"/>
            </w:pPr>
            <w:r>
              <w:t>FlMbrPatch</w:t>
            </w:r>
          </w:p>
        </w:tc>
        <w:tc>
          <w:tcPr>
            <w:tcW w:w="425" w:type="dxa"/>
            <w:vAlign w:val="center"/>
          </w:tcPr>
          <w:p w14:paraId="77A93361" w14:textId="77777777" w:rsidR="00FD30B0" w:rsidRPr="0016361A" w:rsidRDefault="00FD30B0" w:rsidP="00F45A8A">
            <w:pPr>
              <w:pStyle w:val="TAC"/>
            </w:pPr>
            <w:r>
              <w:t>M</w:t>
            </w:r>
          </w:p>
        </w:tc>
        <w:tc>
          <w:tcPr>
            <w:tcW w:w="1276" w:type="dxa"/>
            <w:vAlign w:val="center"/>
          </w:tcPr>
          <w:p w14:paraId="31250DE5" w14:textId="77777777" w:rsidR="00FD30B0" w:rsidRPr="0016361A" w:rsidRDefault="00FD30B0" w:rsidP="00F45A8A">
            <w:pPr>
              <w:pStyle w:val="TAL"/>
              <w:jc w:val="center"/>
            </w:pPr>
            <w:r>
              <w:t>1</w:t>
            </w:r>
          </w:p>
        </w:tc>
        <w:tc>
          <w:tcPr>
            <w:tcW w:w="6447" w:type="dxa"/>
            <w:shd w:val="clear" w:color="auto" w:fill="auto"/>
            <w:vAlign w:val="center"/>
          </w:tcPr>
          <w:p w14:paraId="7592D531" w14:textId="77777777" w:rsidR="00FD30B0" w:rsidRPr="0016361A" w:rsidRDefault="00FD30B0" w:rsidP="00F45A8A">
            <w:pPr>
              <w:pStyle w:val="TAL"/>
            </w:pPr>
            <w:r>
              <w:t xml:space="preserve">Represents the parameters to modify of an </w:t>
            </w:r>
            <w:r>
              <w:rPr>
                <w:noProof/>
              </w:rPr>
              <w:t>Individual Registered FL Member.</w:t>
            </w:r>
          </w:p>
        </w:tc>
      </w:tr>
    </w:tbl>
    <w:p w14:paraId="180598CE" w14:textId="77777777" w:rsidR="00FD30B0" w:rsidRDefault="00FD30B0" w:rsidP="00FD30B0"/>
    <w:p w14:paraId="29C3E79C" w14:textId="6F52E318" w:rsidR="00FD30B0" w:rsidRPr="001769FF" w:rsidRDefault="00FD30B0" w:rsidP="00FD30B0">
      <w:pPr>
        <w:pStyle w:val="TH"/>
      </w:pPr>
      <w:r w:rsidRPr="001769FF">
        <w:t>Table</w:t>
      </w:r>
      <w:r>
        <w:t> </w:t>
      </w:r>
      <w:r w:rsidR="009C3119">
        <w:t>6.2.4</w:t>
      </w:r>
      <w:r>
        <w:t>.3.3.</w:t>
      </w:r>
      <w:r w:rsidRPr="001769FF">
        <w:t>3.</w:t>
      </w:r>
      <w:r>
        <w:t>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B54FF5" w14:paraId="4F5F92E7"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5B991E2B" w14:textId="77777777" w:rsidR="00FD30B0" w:rsidRPr="0016361A" w:rsidRDefault="00FD30B0" w:rsidP="00F45A8A">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1C2730F0" w14:textId="77777777" w:rsidR="00FD30B0" w:rsidRPr="0016361A" w:rsidRDefault="00FD30B0" w:rsidP="00F45A8A">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268D2E72" w14:textId="77777777" w:rsidR="00FD30B0" w:rsidRPr="0016361A" w:rsidRDefault="00FD30B0" w:rsidP="00F45A8A">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113B9B4A" w14:textId="77777777" w:rsidR="00FD30B0" w:rsidRPr="0016361A" w:rsidRDefault="00FD30B0" w:rsidP="00F45A8A">
            <w:pPr>
              <w:pStyle w:val="TAH"/>
            </w:pPr>
            <w:r w:rsidRPr="0016361A">
              <w:t>Response</w:t>
            </w:r>
          </w:p>
          <w:p w14:paraId="36C1317D" w14:textId="77777777" w:rsidR="00FD30B0" w:rsidRPr="0016361A" w:rsidRDefault="00FD30B0" w:rsidP="00F45A8A">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2C944674" w14:textId="77777777" w:rsidR="00FD30B0" w:rsidRPr="0016361A" w:rsidRDefault="00FD30B0" w:rsidP="00F45A8A">
            <w:pPr>
              <w:pStyle w:val="TAH"/>
            </w:pPr>
            <w:r w:rsidRPr="0016361A">
              <w:t>Description</w:t>
            </w:r>
          </w:p>
        </w:tc>
      </w:tr>
      <w:tr w:rsidR="00FD30B0" w:rsidRPr="00B54FF5" w14:paraId="64B6622F"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0937BB1" w14:textId="77777777" w:rsidR="00FD30B0" w:rsidRPr="0016361A" w:rsidRDefault="00FD30B0" w:rsidP="00F45A8A">
            <w:pPr>
              <w:pStyle w:val="TAL"/>
            </w:pPr>
            <w:r>
              <w:t>FlMbr</w:t>
            </w:r>
          </w:p>
        </w:tc>
        <w:tc>
          <w:tcPr>
            <w:tcW w:w="225" w:type="pct"/>
            <w:tcBorders>
              <w:top w:val="single" w:sz="6" w:space="0" w:color="auto"/>
              <w:left w:val="single" w:sz="6" w:space="0" w:color="auto"/>
              <w:bottom w:val="single" w:sz="6" w:space="0" w:color="auto"/>
              <w:right w:val="single" w:sz="6" w:space="0" w:color="auto"/>
            </w:tcBorders>
            <w:vAlign w:val="center"/>
          </w:tcPr>
          <w:p w14:paraId="54FCEB9F" w14:textId="77777777" w:rsidR="00FD30B0" w:rsidRPr="0016361A" w:rsidRDefault="00FD30B0" w:rsidP="00F45A8A">
            <w:pPr>
              <w:pStyle w:val="TAC"/>
            </w:pPr>
            <w:r w:rsidRPr="0016361A">
              <w:t>M</w:t>
            </w:r>
          </w:p>
        </w:tc>
        <w:tc>
          <w:tcPr>
            <w:tcW w:w="649" w:type="pct"/>
            <w:tcBorders>
              <w:top w:val="single" w:sz="6" w:space="0" w:color="auto"/>
              <w:left w:val="single" w:sz="6" w:space="0" w:color="auto"/>
              <w:bottom w:val="single" w:sz="6" w:space="0" w:color="auto"/>
              <w:right w:val="single" w:sz="6" w:space="0" w:color="auto"/>
            </w:tcBorders>
            <w:vAlign w:val="center"/>
          </w:tcPr>
          <w:p w14:paraId="05E8270E" w14:textId="77777777" w:rsidR="00FD30B0" w:rsidRPr="0016361A" w:rsidRDefault="00FD30B0" w:rsidP="00F45A8A">
            <w:pPr>
              <w:pStyle w:val="TAL"/>
              <w:jc w:val="center"/>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362EF3F7" w14:textId="77777777" w:rsidR="00FD30B0" w:rsidRPr="0016361A" w:rsidRDefault="00FD30B0" w:rsidP="00F45A8A">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42522731" w14:textId="77777777" w:rsidR="00FD30B0" w:rsidRPr="0016361A" w:rsidRDefault="00FD30B0" w:rsidP="00F45A8A">
            <w:pPr>
              <w:pStyle w:val="TAL"/>
            </w:pPr>
            <w:r>
              <w:t>S</w:t>
            </w:r>
            <w:r w:rsidRPr="0016361A">
              <w:t>uccess</w:t>
            </w:r>
            <w:r>
              <w:t>ful</w:t>
            </w:r>
            <w:r w:rsidRPr="0016361A">
              <w:t xml:space="preserve"> case</w:t>
            </w:r>
            <w:r>
              <w:t xml:space="preserve">. The requested modification of the </w:t>
            </w:r>
            <w:r>
              <w:rPr>
                <w:noProof/>
              </w:rPr>
              <w:t xml:space="preserve">Individual FL Registered Member </w:t>
            </w:r>
            <w:r>
              <w:t>is confirmed and a representation of that resource is returned.</w:t>
            </w:r>
          </w:p>
        </w:tc>
      </w:tr>
      <w:tr w:rsidR="00FD30B0" w:rsidRPr="00B54FF5" w14:paraId="121ADFB2"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3E187AE" w14:textId="77777777" w:rsidR="00FD30B0" w:rsidRDefault="00FD30B0" w:rsidP="00F45A8A">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3E1EF98D" w14:textId="77777777" w:rsidR="00FD30B0" w:rsidRPr="0016361A" w:rsidRDefault="00FD30B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55859CF" w14:textId="77777777" w:rsidR="00FD30B0" w:rsidRDefault="00FD30B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697A2DE4" w14:textId="77777777" w:rsidR="00FD30B0" w:rsidRDefault="00FD30B0" w:rsidP="00F45A8A">
            <w:pPr>
              <w:pStyle w:val="TAL"/>
            </w:pPr>
            <w:r>
              <w:t>204 No Content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F3F7FEA" w14:textId="77777777" w:rsidR="00FD30B0" w:rsidRDefault="00FD30B0" w:rsidP="00F45A8A">
            <w:pPr>
              <w:pStyle w:val="TAL"/>
            </w:pPr>
            <w:r>
              <w:t>S</w:t>
            </w:r>
            <w:r w:rsidRPr="0016361A">
              <w:t>uccess</w:t>
            </w:r>
            <w:r>
              <w:t>ful</w:t>
            </w:r>
            <w:r w:rsidRPr="0016361A">
              <w:t xml:space="preserve"> case</w:t>
            </w:r>
            <w:r>
              <w:t xml:space="preserve">. The requested modification of the </w:t>
            </w:r>
            <w:r>
              <w:rPr>
                <w:noProof/>
              </w:rPr>
              <w:t xml:space="preserve">Individual Registered FL Member </w:t>
            </w:r>
            <w:r>
              <w:t>is confirmed and no content is returned.</w:t>
            </w:r>
          </w:p>
        </w:tc>
      </w:tr>
      <w:tr w:rsidR="00FD30B0" w:rsidRPr="00B54FF5" w14:paraId="44910AF7"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C045F2C" w14:textId="77777777" w:rsidR="00FD30B0" w:rsidRDefault="00FD30B0" w:rsidP="00F45A8A">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3EC3D49B" w14:textId="77777777" w:rsidR="00FD30B0" w:rsidRPr="0016361A" w:rsidRDefault="00FD30B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9C00BEE" w14:textId="77777777" w:rsidR="00FD30B0" w:rsidRDefault="00FD30B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5796B08E" w14:textId="77777777" w:rsidR="00FD30B0" w:rsidRDefault="00FD30B0" w:rsidP="00F45A8A">
            <w:pPr>
              <w:pStyle w:val="TAL"/>
            </w:pPr>
            <w:r>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4B00249B" w14:textId="77777777" w:rsidR="00FD30B0" w:rsidRDefault="00FD30B0" w:rsidP="00F45A8A">
            <w:pPr>
              <w:pStyle w:val="TAL"/>
            </w:pPr>
            <w:r>
              <w:t>Temporary redirection.</w:t>
            </w:r>
          </w:p>
          <w:p w14:paraId="5F893329" w14:textId="77777777" w:rsidR="00FD30B0" w:rsidRDefault="00FD30B0" w:rsidP="00F45A8A">
            <w:pPr>
              <w:pStyle w:val="TAL"/>
            </w:pPr>
          </w:p>
          <w:p w14:paraId="2D7C9878" w14:textId="77777777" w:rsidR="00FD30B0" w:rsidRDefault="00FD30B0" w:rsidP="00F45A8A">
            <w:pPr>
              <w:pStyle w:val="TAL"/>
            </w:pPr>
            <w:r>
              <w:t>The response shall include a Location header field containing an alternative URI of the resource located in an alternative ML repository.</w:t>
            </w:r>
          </w:p>
          <w:p w14:paraId="1FF1EEA4" w14:textId="77777777" w:rsidR="00FD30B0" w:rsidRDefault="00FD30B0" w:rsidP="00F45A8A">
            <w:pPr>
              <w:pStyle w:val="TAL"/>
            </w:pPr>
          </w:p>
          <w:p w14:paraId="1F5CC227" w14:textId="77777777" w:rsidR="00FD30B0" w:rsidRDefault="00FD30B0" w:rsidP="00F45A8A">
            <w:pPr>
              <w:pStyle w:val="TAL"/>
            </w:pPr>
            <w:r>
              <w:t>Redirection handling is described in clause 5.2.10 of 3GPP TS 29.122 [2].</w:t>
            </w:r>
          </w:p>
        </w:tc>
      </w:tr>
      <w:tr w:rsidR="00FD30B0" w:rsidRPr="00B54FF5" w14:paraId="50AFE9F3"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B5E736F" w14:textId="77777777" w:rsidR="00FD30B0" w:rsidRDefault="00FD30B0" w:rsidP="00F45A8A">
            <w:pPr>
              <w:pStyle w:val="TAL"/>
            </w:pPr>
            <w:r>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17F2AA9" w14:textId="77777777" w:rsidR="00FD30B0" w:rsidRPr="0016361A" w:rsidRDefault="00FD30B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6947E38" w14:textId="77777777" w:rsidR="00FD30B0" w:rsidRDefault="00FD30B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49BB089A" w14:textId="77777777" w:rsidR="00FD30B0" w:rsidRDefault="00FD30B0" w:rsidP="00F45A8A">
            <w:pPr>
              <w:pStyle w:val="TAL"/>
            </w:pPr>
            <w:r>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2745E91E" w14:textId="77777777" w:rsidR="00FD30B0" w:rsidRDefault="00FD30B0" w:rsidP="00F45A8A">
            <w:pPr>
              <w:pStyle w:val="TAL"/>
            </w:pPr>
            <w:r>
              <w:t>Permanent redirection.</w:t>
            </w:r>
          </w:p>
          <w:p w14:paraId="400CF053" w14:textId="77777777" w:rsidR="00FD30B0" w:rsidRDefault="00FD30B0" w:rsidP="00F45A8A">
            <w:pPr>
              <w:pStyle w:val="TAL"/>
            </w:pPr>
          </w:p>
          <w:p w14:paraId="4B6C847B" w14:textId="77777777" w:rsidR="00FD30B0" w:rsidRDefault="00FD30B0" w:rsidP="00F45A8A">
            <w:pPr>
              <w:pStyle w:val="TAL"/>
            </w:pPr>
            <w:r>
              <w:t xml:space="preserve">The response shall include a Location header field containing an alternative URI of the resource located in an alternative </w:t>
            </w:r>
            <w:r>
              <w:rPr>
                <w:noProof/>
                <w:lang w:eastAsia="zh-CN"/>
              </w:rPr>
              <w:t>ML</w:t>
            </w:r>
            <w:r>
              <w:t xml:space="preserve"> repository.</w:t>
            </w:r>
          </w:p>
          <w:p w14:paraId="1D2344D8" w14:textId="77777777" w:rsidR="00FD30B0" w:rsidRDefault="00FD30B0" w:rsidP="00F45A8A">
            <w:pPr>
              <w:pStyle w:val="TAL"/>
            </w:pPr>
          </w:p>
          <w:p w14:paraId="6D14C3FE" w14:textId="77777777" w:rsidR="00FD30B0" w:rsidRDefault="00FD30B0" w:rsidP="00F45A8A">
            <w:pPr>
              <w:pStyle w:val="TAL"/>
            </w:pPr>
            <w:r>
              <w:t>Redirection handling is described in clause 5.2.10 of 3GPP TS 29.122 [2].</w:t>
            </w:r>
          </w:p>
        </w:tc>
      </w:tr>
      <w:tr w:rsidR="00FD30B0" w:rsidRPr="00B54FF5" w14:paraId="5AF0040E"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07AEE0BA" w14:textId="77777777" w:rsidR="00FD30B0" w:rsidRPr="0016361A" w:rsidRDefault="00FD30B0" w:rsidP="00F45A8A">
            <w:pPr>
              <w:pStyle w:val="TAN"/>
            </w:pPr>
            <w:r w:rsidRPr="0016361A">
              <w:t>NOTE:</w:t>
            </w:r>
            <w:r w:rsidRPr="0016361A">
              <w:rPr>
                <w:noProof/>
              </w:rPr>
              <w:tab/>
              <w:t xml:space="preserve">The manadatory </w:t>
            </w:r>
            <w:r w:rsidRPr="0016361A">
              <w:t xml:space="preserve">HTTP error status code for the </w:t>
            </w:r>
            <w:r>
              <w:t>HTTP PATCH</w:t>
            </w:r>
            <w:r w:rsidRPr="0016361A">
              <w:t xml:space="preserve"> method listed in </w:t>
            </w:r>
            <w:r>
              <w:t>table </w:t>
            </w:r>
            <w:r w:rsidRPr="008B7662">
              <w:t>5.2.6-1 of 3GPP</w:t>
            </w:r>
            <w:r>
              <w:t> TS </w:t>
            </w:r>
            <w:r w:rsidRPr="008B7662">
              <w:t>29.122</w:t>
            </w:r>
            <w:r>
              <w:t> </w:t>
            </w:r>
            <w:r w:rsidRPr="008B7662">
              <w:t>[2] also apply</w:t>
            </w:r>
            <w:r w:rsidRPr="0016361A">
              <w:t>.</w:t>
            </w:r>
          </w:p>
        </w:tc>
      </w:tr>
    </w:tbl>
    <w:p w14:paraId="44D867AD" w14:textId="77777777" w:rsidR="00FD30B0" w:rsidRDefault="00FD30B0" w:rsidP="00FD30B0"/>
    <w:p w14:paraId="3D0E227A" w14:textId="4AFDF05A" w:rsidR="00FD30B0" w:rsidRPr="007C1AFD" w:rsidRDefault="00FD30B0" w:rsidP="00FD30B0">
      <w:pPr>
        <w:pStyle w:val="TH"/>
      </w:pPr>
      <w:r w:rsidRPr="007C1AFD">
        <w:t>Table</w:t>
      </w:r>
      <w:r>
        <w:t> </w:t>
      </w:r>
      <w:r w:rsidR="009C3119">
        <w:t>6.2.4</w:t>
      </w:r>
      <w:r>
        <w:t>.3.3</w:t>
      </w:r>
      <w:r w:rsidRPr="007C1AFD">
        <w:t>.3.</w:t>
      </w:r>
      <w:r>
        <w:rPr>
          <w:lang w:eastAsia="zh-CN"/>
        </w:rPr>
        <w:t>3</w:t>
      </w:r>
      <w:r w:rsidRPr="007C1AFD">
        <w:t xml:space="preserve">-4: Headers supported by the </w:t>
      </w:r>
      <w:r>
        <w:t>307</w:t>
      </w:r>
      <w:r w:rsidRPr="007C1AFD">
        <w:t xml:space="preserve">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7C1AFD" w14:paraId="21908328" w14:textId="77777777" w:rsidTr="00F45A8A">
        <w:trPr>
          <w:jc w:val="center"/>
        </w:trPr>
        <w:tc>
          <w:tcPr>
            <w:tcW w:w="825" w:type="pct"/>
            <w:tcBorders>
              <w:bottom w:val="single" w:sz="6" w:space="0" w:color="auto"/>
            </w:tcBorders>
            <w:shd w:val="clear" w:color="auto" w:fill="C0C0C0"/>
            <w:hideMark/>
          </w:tcPr>
          <w:p w14:paraId="624D78DC" w14:textId="77777777" w:rsidR="00FD30B0" w:rsidRPr="007C1AFD" w:rsidRDefault="00FD30B0" w:rsidP="00F45A8A">
            <w:pPr>
              <w:pStyle w:val="TAH"/>
            </w:pPr>
            <w:r w:rsidRPr="007C1AFD">
              <w:t>Name</w:t>
            </w:r>
          </w:p>
        </w:tc>
        <w:tc>
          <w:tcPr>
            <w:tcW w:w="732" w:type="pct"/>
            <w:tcBorders>
              <w:bottom w:val="single" w:sz="6" w:space="0" w:color="auto"/>
            </w:tcBorders>
            <w:shd w:val="clear" w:color="auto" w:fill="C0C0C0"/>
            <w:hideMark/>
          </w:tcPr>
          <w:p w14:paraId="51228842" w14:textId="77777777" w:rsidR="00FD30B0" w:rsidRPr="007C1AFD" w:rsidRDefault="00FD30B0" w:rsidP="00F45A8A">
            <w:pPr>
              <w:pStyle w:val="TAH"/>
            </w:pPr>
            <w:r w:rsidRPr="007C1AFD">
              <w:t>Data type</w:t>
            </w:r>
          </w:p>
        </w:tc>
        <w:tc>
          <w:tcPr>
            <w:tcW w:w="217" w:type="pct"/>
            <w:tcBorders>
              <w:bottom w:val="single" w:sz="6" w:space="0" w:color="auto"/>
            </w:tcBorders>
            <w:shd w:val="clear" w:color="auto" w:fill="C0C0C0"/>
            <w:hideMark/>
          </w:tcPr>
          <w:p w14:paraId="34D21AE1" w14:textId="77777777" w:rsidR="00FD30B0" w:rsidRPr="007C1AFD" w:rsidRDefault="00FD30B0" w:rsidP="00F45A8A">
            <w:pPr>
              <w:pStyle w:val="TAH"/>
            </w:pPr>
            <w:r w:rsidRPr="007C1AFD">
              <w:t>P</w:t>
            </w:r>
          </w:p>
        </w:tc>
        <w:tc>
          <w:tcPr>
            <w:tcW w:w="581" w:type="pct"/>
            <w:tcBorders>
              <w:bottom w:val="single" w:sz="6" w:space="0" w:color="auto"/>
            </w:tcBorders>
            <w:shd w:val="clear" w:color="auto" w:fill="C0C0C0"/>
            <w:hideMark/>
          </w:tcPr>
          <w:p w14:paraId="7B5DE77A" w14:textId="77777777" w:rsidR="00FD30B0" w:rsidRPr="007C1AFD" w:rsidRDefault="00FD30B0" w:rsidP="00F45A8A">
            <w:pPr>
              <w:pStyle w:val="TAH"/>
            </w:pPr>
            <w:r w:rsidRPr="007C1AFD">
              <w:t>Cardinality</w:t>
            </w:r>
          </w:p>
        </w:tc>
        <w:tc>
          <w:tcPr>
            <w:tcW w:w="2645" w:type="pct"/>
            <w:tcBorders>
              <w:bottom w:val="single" w:sz="6" w:space="0" w:color="auto"/>
            </w:tcBorders>
            <w:shd w:val="clear" w:color="auto" w:fill="C0C0C0"/>
            <w:vAlign w:val="center"/>
            <w:hideMark/>
          </w:tcPr>
          <w:p w14:paraId="5C8626EF" w14:textId="77777777" w:rsidR="00FD30B0" w:rsidRPr="007C1AFD" w:rsidRDefault="00FD30B0" w:rsidP="00F45A8A">
            <w:pPr>
              <w:pStyle w:val="TAH"/>
            </w:pPr>
            <w:r w:rsidRPr="007C1AFD">
              <w:t>Description</w:t>
            </w:r>
          </w:p>
        </w:tc>
      </w:tr>
      <w:tr w:rsidR="00FD30B0" w:rsidRPr="007C1AFD" w14:paraId="4E5D429E" w14:textId="77777777" w:rsidTr="00F45A8A">
        <w:trPr>
          <w:jc w:val="center"/>
        </w:trPr>
        <w:tc>
          <w:tcPr>
            <w:tcW w:w="825" w:type="pct"/>
            <w:tcBorders>
              <w:top w:val="single" w:sz="6" w:space="0" w:color="auto"/>
            </w:tcBorders>
            <w:hideMark/>
          </w:tcPr>
          <w:p w14:paraId="40045153" w14:textId="77777777" w:rsidR="00FD30B0" w:rsidRPr="007C1AFD" w:rsidRDefault="00FD30B0" w:rsidP="00F45A8A">
            <w:pPr>
              <w:pStyle w:val="TAL"/>
            </w:pPr>
            <w:r w:rsidRPr="007C1AFD">
              <w:t>Location</w:t>
            </w:r>
          </w:p>
        </w:tc>
        <w:tc>
          <w:tcPr>
            <w:tcW w:w="732" w:type="pct"/>
            <w:tcBorders>
              <w:top w:val="single" w:sz="6" w:space="0" w:color="auto"/>
            </w:tcBorders>
            <w:hideMark/>
          </w:tcPr>
          <w:p w14:paraId="00B0B50C" w14:textId="77777777" w:rsidR="00FD30B0" w:rsidRPr="007C1AFD" w:rsidRDefault="00FD30B0" w:rsidP="00F45A8A">
            <w:pPr>
              <w:pStyle w:val="TAL"/>
            </w:pPr>
            <w:r>
              <w:t>s</w:t>
            </w:r>
            <w:r w:rsidRPr="007C1AFD">
              <w:t>tring</w:t>
            </w:r>
          </w:p>
        </w:tc>
        <w:tc>
          <w:tcPr>
            <w:tcW w:w="217" w:type="pct"/>
            <w:tcBorders>
              <w:top w:val="single" w:sz="6" w:space="0" w:color="auto"/>
            </w:tcBorders>
            <w:hideMark/>
          </w:tcPr>
          <w:p w14:paraId="161E4350" w14:textId="77777777" w:rsidR="00FD30B0" w:rsidRPr="007C1AFD" w:rsidRDefault="00FD30B0" w:rsidP="00F45A8A">
            <w:pPr>
              <w:pStyle w:val="TAC"/>
            </w:pPr>
            <w:r w:rsidRPr="007C1AFD">
              <w:t>M</w:t>
            </w:r>
          </w:p>
        </w:tc>
        <w:tc>
          <w:tcPr>
            <w:tcW w:w="581" w:type="pct"/>
            <w:tcBorders>
              <w:top w:val="single" w:sz="6" w:space="0" w:color="auto"/>
            </w:tcBorders>
            <w:hideMark/>
          </w:tcPr>
          <w:p w14:paraId="2208FF26" w14:textId="77777777" w:rsidR="00FD30B0" w:rsidRPr="007C1AFD" w:rsidRDefault="00FD30B0" w:rsidP="00F45A8A">
            <w:pPr>
              <w:pStyle w:val="TAL"/>
            </w:pPr>
            <w:r w:rsidRPr="007C1AFD">
              <w:t>1</w:t>
            </w:r>
          </w:p>
        </w:tc>
        <w:tc>
          <w:tcPr>
            <w:tcW w:w="2645" w:type="pct"/>
            <w:tcBorders>
              <w:top w:val="single" w:sz="6" w:space="0" w:color="auto"/>
            </w:tcBorders>
            <w:vAlign w:val="center"/>
            <w:hideMark/>
          </w:tcPr>
          <w:p w14:paraId="4E3124CA" w14:textId="77777777" w:rsidR="00FD30B0" w:rsidRPr="007C1AFD" w:rsidRDefault="00FD30B0" w:rsidP="00F45A8A">
            <w:pPr>
              <w:pStyle w:val="TAL"/>
            </w:pPr>
            <w:r w:rsidRPr="005170D8">
              <w:t xml:space="preserve">Contains an alternative URI of the resource located in an alternative </w:t>
            </w:r>
            <w:r>
              <w:t>ML repository</w:t>
            </w:r>
            <w:r w:rsidRPr="005170D8">
              <w:t>.</w:t>
            </w:r>
          </w:p>
        </w:tc>
      </w:tr>
    </w:tbl>
    <w:p w14:paraId="6AD198D6" w14:textId="77777777" w:rsidR="00FD30B0" w:rsidRDefault="00FD30B0" w:rsidP="00FD30B0"/>
    <w:p w14:paraId="05E14A19" w14:textId="178B5C12" w:rsidR="00FD30B0" w:rsidRPr="007C1AFD" w:rsidRDefault="00FD30B0" w:rsidP="00FD30B0">
      <w:pPr>
        <w:pStyle w:val="TH"/>
      </w:pPr>
      <w:r w:rsidRPr="007C1AFD">
        <w:t>Table</w:t>
      </w:r>
      <w:r>
        <w:t> </w:t>
      </w:r>
      <w:r w:rsidR="009C3119">
        <w:t>6.2.4</w:t>
      </w:r>
      <w:r>
        <w:t>.3.3</w:t>
      </w:r>
      <w:r w:rsidRPr="007C1AFD">
        <w:t>.3.</w:t>
      </w:r>
      <w:r>
        <w:rPr>
          <w:lang w:eastAsia="zh-CN"/>
        </w:rPr>
        <w:t>3</w:t>
      </w:r>
      <w:r w:rsidRPr="007C1AFD">
        <w:t>-</w:t>
      </w:r>
      <w:r>
        <w:t>5</w:t>
      </w:r>
      <w:r w:rsidRPr="007C1AFD">
        <w:t xml:space="preserve">: Headers supported by the </w:t>
      </w:r>
      <w:r>
        <w:t>308</w:t>
      </w:r>
      <w:r w:rsidRPr="007C1AFD">
        <w:t xml:space="preserve">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7C1AFD" w14:paraId="4C31A418" w14:textId="77777777" w:rsidTr="00F45A8A">
        <w:trPr>
          <w:jc w:val="center"/>
        </w:trPr>
        <w:tc>
          <w:tcPr>
            <w:tcW w:w="825" w:type="pct"/>
            <w:tcBorders>
              <w:bottom w:val="single" w:sz="6" w:space="0" w:color="auto"/>
            </w:tcBorders>
            <w:shd w:val="clear" w:color="auto" w:fill="C0C0C0"/>
            <w:hideMark/>
          </w:tcPr>
          <w:p w14:paraId="2EE45A67" w14:textId="77777777" w:rsidR="00FD30B0" w:rsidRPr="007C1AFD" w:rsidRDefault="00FD30B0" w:rsidP="00F45A8A">
            <w:pPr>
              <w:pStyle w:val="TAH"/>
            </w:pPr>
            <w:r w:rsidRPr="007C1AFD">
              <w:t>Name</w:t>
            </w:r>
          </w:p>
        </w:tc>
        <w:tc>
          <w:tcPr>
            <w:tcW w:w="732" w:type="pct"/>
            <w:tcBorders>
              <w:bottom w:val="single" w:sz="6" w:space="0" w:color="auto"/>
            </w:tcBorders>
            <w:shd w:val="clear" w:color="auto" w:fill="C0C0C0"/>
            <w:hideMark/>
          </w:tcPr>
          <w:p w14:paraId="096CF98A" w14:textId="77777777" w:rsidR="00FD30B0" w:rsidRPr="007C1AFD" w:rsidRDefault="00FD30B0" w:rsidP="00F45A8A">
            <w:pPr>
              <w:pStyle w:val="TAH"/>
            </w:pPr>
            <w:r w:rsidRPr="007C1AFD">
              <w:t>Data type</w:t>
            </w:r>
          </w:p>
        </w:tc>
        <w:tc>
          <w:tcPr>
            <w:tcW w:w="217" w:type="pct"/>
            <w:tcBorders>
              <w:bottom w:val="single" w:sz="6" w:space="0" w:color="auto"/>
            </w:tcBorders>
            <w:shd w:val="clear" w:color="auto" w:fill="C0C0C0"/>
            <w:hideMark/>
          </w:tcPr>
          <w:p w14:paraId="34ADC7A0" w14:textId="77777777" w:rsidR="00FD30B0" w:rsidRPr="007C1AFD" w:rsidRDefault="00FD30B0" w:rsidP="00F45A8A">
            <w:pPr>
              <w:pStyle w:val="TAH"/>
            </w:pPr>
            <w:r w:rsidRPr="007C1AFD">
              <w:t>P</w:t>
            </w:r>
          </w:p>
        </w:tc>
        <w:tc>
          <w:tcPr>
            <w:tcW w:w="581" w:type="pct"/>
            <w:tcBorders>
              <w:bottom w:val="single" w:sz="6" w:space="0" w:color="auto"/>
            </w:tcBorders>
            <w:shd w:val="clear" w:color="auto" w:fill="C0C0C0"/>
            <w:hideMark/>
          </w:tcPr>
          <w:p w14:paraId="09D00A36" w14:textId="77777777" w:rsidR="00FD30B0" w:rsidRPr="007C1AFD" w:rsidRDefault="00FD30B0" w:rsidP="00F45A8A">
            <w:pPr>
              <w:pStyle w:val="TAH"/>
            </w:pPr>
            <w:r w:rsidRPr="007C1AFD">
              <w:t>Cardinality</w:t>
            </w:r>
          </w:p>
        </w:tc>
        <w:tc>
          <w:tcPr>
            <w:tcW w:w="2645" w:type="pct"/>
            <w:tcBorders>
              <w:bottom w:val="single" w:sz="6" w:space="0" w:color="auto"/>
            </w:tcBorders>
            <w:shd w:val="clear" w:color="auto" w:fill="C0C0C0"/>
            <w:vAlign w:val="center"/>
            <w:hideMark/>
          </w:tcPr>
          <w:p w14:paraId="0D247F3B" w14:textId="77777777" w:rsidR="00FD30B0" w:rsidRPr="007C1AFD" w:rsidRDefault="00FD30B0" w:rsidP="00F45A8A">
            <w:pPr>
              <w:pStyle w:val="TAH"/>
            </w:pPr>
            <w:r w:rsidRPr="007C1AFD">
              <w:t>Description</w:t>
            </w:r>
          </w:p>
        </w:tc>
      </w:tr>
      <w:tr w:rsidR="00FD30B0" w:rsidRPr="007C1AFD" w14:paraId="0468FFD8" w14:textId="77777777" w:rsidTr="00F45A8A">
        <w:trPr>
          <w:jc w:val="center"/>
        </w:trPr>
        <w:tc>
          <w:tcPr>
            <w:tcW w:w="825" w:type="pct"/>
            <w:tcBorders>
              <w:top w:val="single" w:sz="6" w:space="0" w:color="auto"/>
            </w:tcBorders>
            <w:hideMark/>
          </w:tcPr>
          <w:p w14:paraId="27710643" w14:textId="77777777" w:rsidR="00FD30B0" w:rsidRPr="007C1AFD" w:rsidRDefault="00FD30B0" w:rsidP="00F45A8A">
            <w:pPr>
              <w:pStyle w:val="TAL"/>
            </w:pPr>
            <w:r w:rsidRPr="007C1AFD">
              <w:t>Location</w:t>
            </w:r>
          </w:p>
        </w:tc>
        <w:tc>
          <w:tcPr>
            <w:tcW w:w="732" w:type="pct"/>
            <w:tcBorders>
              <w:top w:val="single" w:sz="6" w:space="0" w:color="auto"/>
            </w:tcBorders>
            <w:hideMark/>
          </w:tcPr>
          <w:p w14:paraId="3609EE24" w14:textId="77777777" w:rsidR="00FD30B0" w:rsidRPr="007C1AFD" w:rsidRDefault="00FD30B0" w:rsidP="00F45A8A">
            <w:pPr>
              <w:pStyle w:val="TAL"/>
            </w:pPr>
            <w:r>
              <w:t>s</w:t>
            </w:r>
            <w:r w:rsidRPr="007C1AFD">
              <w:t>tring</w:t>
            </w:r>
          </w:p>
        </w:tc>
        <w:tc>
          <w:tcPr>
            <w:tcW w:w="217" w:type="pct"/>
            <w:tcBorders>
              <w:top w:val="single" w:sz="6" w:space="0" w:color="auto"/>
            </w:tcBorders>
            <w:hideMark/>
          </w:tcPr>
          <w:p w14:paraId="36019E97" w14:textId="77777777" w:rsidR="00FD30B0" w:rsidRPr="007C1AFD" w:rsidRDefault="00FD30B0" w:rsidP="00F45A8A">
            <w:pPr>
              <w:pStyle w:val="TAC"/>
            </w:pPr>
            <w:r w:rsidRPr="007C1AFD">
              <w:t>M</w:t>
            </w:r>
          </w:p>
        </w:tc>
        <w:tc>
          <w:tcPr>
            <w:tcW w:w="581" w:type="pct"/>
            <w:tcBorders>
              <w:top w:val="single" w:sz="6" w:space="0" w:color="auto"/>
            </w:tcBorders>
            <w:hideMark/>
          </w:tcPr>
          <w:p w14:paraId="772DD394" w14:textId="77777777" w:rsidR="00FD30B0" w:rsidRPr="007C1AFD" w:rsidRDefault="00FD30B0" w:rsidP="00F45A8A">
            <w:pPr>
              <w:pStyle w:val="TAL"/>
            </w:pPr>
            <w:r w:rsidRPr="007C1AFD">
              <w:t>1</w:t>
            </w:r>
          </w:p>
        </w:tc>
        <w:tc>
          <w:tcPr>
            <w:tcW w:w="2645" w:type="pct"/>
            <w:tcBorders>
              <w:top w:val="single" w:sz="6" w:space="0" w:color="auto"/>
            </w:tcBorders>
            <w:vAlign w:val="center"/>
            <w:hideMark/>
          </w:tcPr>
          <w:p w14:paraId="341AD4F8" w14:textId="77777777" w:rsidR="00FD30B0" w:rsidRPr="007C1AFD" w:rsidRDefault="00FD30B0" w:rsidP="00F45A8A">
            <w:pPr>
              <w:pStyle w:val="TAL"/>
            </w:pPr>
            <w:r w:rsidRPr="005170D8">
              <w:t xml:space="preserve">Contains an alternative URI of the resource located in an alternative </w:t>
            </w:r>
            <w:r>
              <w:t>ML repository</w:t>
            </w:r>
            <w:r w:rsidRPr="005170D8">
              <w:t>.</w:t>
            </w:r>
          </w:p>
        </w:tc>
      </w:tr>
    </w:tbl>
    <w:p w14:paraId="4B2BBB77" w14:textId="77777777" w:rsidR="00FD30B0" w:rsidRDefault="00FD30B0" w:rsidP="00FD30B0"/>
    <w:p w14:paraId="67C38E55" w14:textId="29EDB179" w:rsidR="00FD30B0" w:rsidRPr="00384E92" w:rsidRDefault="009C3119" w:rsidP="00FD30B0">
      <w:pPr>
        <w:pStyle w:val="H6"/>
      </w:pPr>
      <w:r>
        <w:rPr>
          <w:lang w:eastAsia="zh-CN"/>
        </w:rPr>
        <w:t>6.2.4</w:t>
      </w:r>
      <w:r w:rsidR="00FD30B0" w:rsidRPr="00CB122D">
        <w:rPr>
          <w:lang w:eastAsia="zh-CN"/>
        </w:rPr>
        <w:t>.3.</w:t>
      </w:r>
      <w:r w:rsidR="00FD30B0">
        <w:rPr>
          <w:lang w:eastAsia="zh-CN"/>
        </w:rPr>
        <w:t>3</w:t>
      </w:r>
      <w:r w:rsidR="00FD30B0" w:rsidRPr="00CB122D">
        <w:rPr>
          <w:lang w:eastAsia="zh-CN"/>
        </w:rPr>
        <w:t>.3.</w:t>
      </w:r>
      <w:r w:rsidR="00FD30B0">
        <w:rPr>
          <w:lang w:eastAsia="zh-CN"/>
        </w:rPr>
        <w:t>4</w:t>
      </w:r>
      <w:r w:rsidR="00FD30B0" w:rsidRPr="00384E92">
        <w:tab/>
      </w:r>
      <w:r w:rsidR="00FD30B0">
        <w:t>DELETE</w:t>
      </w:r>
    </w:p>
    <w:p w14:paraId="5438455E" w14:textId="77777777" w:rsidR="00FD30B0" w:rsidRDefault="00FD30B0" w:rsidP="00FD30B0">
      <w:r w:rsidRPr="007C1AFD">
        <w:t>Th</w:t>
      </w:r>
      <w:r>
        <w:t>e</w:t>
      </w:r>
      <w:r w:rsidRPr="007C1AFD">
        <w:t xml:space="preserve"> </w:t>
      </w:r>
      <w:r>
        <w:t xml:space="preserve">HTTP DELETE </w:t>
      </w:r>
      <w:r w:rsidRPr="007C1AFD">
        <w:t xml:space="preserve">method enables </w:t>
      </w:r>
      <w:r>
        <w:t>the</w:t>
      </w:r>
      <w:r w:rsidRPr="007C1AFD">
        <w:t xml:space="preserve"> </w:t>
      </w:r>
      <w:r>
        <w:t>service consumer</w:t>
      </w:r>
      <w:r w:rsidRPr="007C1AFD">
        <w:t xml:space="preserve"> </w:t>
      </w:r>
      <w:r>
        <w:t xml:space="preserve">e.g., AIMLE Server </w:t>
      </w:r>
      <w:r w:rsidRPr="007C1AFD">
        <w:t>to</w:t>
      </w:r>
      <w:r>
        <w:t xml:space="preserve"> deregister an </w:t>
      </w:r>
      <w:r>
        <w:rPr>
          <w:noProof/>
        </w:rPr>
        <w:t xml:space="preserve">Individual Registered FL Member </w:t>
      </w:r>
      <w:r w:rsidRPr="007C1AFD">
        <w:t xml:space="preserve">at the </w:t>
      </w:r>
      <w:r>
        <w:t>ML repository</w:t>
      </w:r>
      <w:r w:rsidRPr="007C1AFD">
        <w:t>.</w:t>
      </w:r>
    </w:p>
    <w:p w14:paraId="0DCA15F9" w14:textId="5DF27368" w:rsidR="00FD30B0" w:rsidRDefault="00FD30B0" w:rsidP="00FD30B0">
      <w:r>
        <w:t>This method shall support the URI query parameters specified in table </w:t>
      </w:r>
      <w:r w:rsidR="009C3119">
        <w:t>6.2.4</w:t>
      </w:r>
      <w:r>
        <w:t>.3.3.3.4-1.</w:t>
      </w:r>
    </w:p>
    <w:p w14:paraId="1CB99760" w14:textId="53F4BF63" w:rsidR="00FD30B0" w:rsidRPr="00384E92" w:rsidRDefault="00FD30B0" w:rsidP="00FD30B0">
      <w:pPr>
        <w:pStyle w:val="TH"/>
        <w:rPr>
          <w:rFonts w:cs="Arial"/>
        </w:rPr>
      </w:pPr>
      <w:r w:rsidRPr="00384E92">
        <w:t>Table</w:t>
      </w:r>
      <w:r>
        <w:t> </w:t>
      </w:r>
      <w:r w:rsidR="009C3119">
        <w:t>6.2.4</w:t>
      </w:r>
      <w:r>
        <w:t>.3.3.3.4</w:t>
      </w:r>
      <w:r w:rsidRPr="00384E92">
        <w:t xml:space="preserve">-1: URI query parameters supported by the </w:t>
      </w:r>
      <w:r>
        <w:t>DELETE</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B54FF5" w14:paraId="2B7B32EE" w14:textId="77777777" w:rsidTr="00F45A8A">
        <w:trPr>
          <w:jc w:val="center"/>
        </w:trPr>
        <w:tc>
          <w:tcPr>
            <w:tcW w:w="825" w:type="pct"/>
            <w:shd w:val="clear" w:color="auto" w:fill="C0C0C0"/>
          </w:tcPr>
          <w:p w14:paraId="16F0EDE8" w14:textId="77777777" w:rsidR="00FD30B0" w:rsidRPr="0016361A" w:rsidRDefault="00FD30B0" w:rsidP="00F45A8A">
            <w:pPr>
              <w:pStyle w:val="TAH"/>
            </w:pPr>
            <w:r w:rsidRPr="0016361A">
              <w:t>Name</w:t>
            </w:r>
          </w:p>
        </w:tc>
        <w:tc>
          <w:tcPr>
            <w:tcW w:w="731" w:type="pct"/>
            <w:shd w:val="clear" w:color="auto" w:fill="C0C0C0"/>
          </w:tcPr>
          <w:p w14:paraId="33E3A151" w14:textId="77777777" w:rsidR="00FD30B0" w:rsidRPr="0016361A" w:rsidRDefault="00FD30B0" w:rsidP="00F45A8A">
            <w:pPr>
              <w:pStyle w:val="TAH"/>
            </w:pPr>
            <w:r w:rsidRPr="0016361A">
              <w:t>Data type</w:t>
            </w:r>
          </w:p>
        </w:tc>
        <w:tc>
          <w:tcPr>
            <w:tcW w:w="215" w:type="pct"/>
            <w:shd w:val="clear" w:color="auto" w:fill="C0C0C0"/>
          </w:tcPr>
          <w:p w14:paraId="3EB07791" w14:textId="77777777" w:rsidR="00FD30B0" w:rsidRPr="0016361A" w:rsidRDefault="00FD30B0" w:rsidP="00F45A8A">
            <w:pPr>
              <w:pStyle w:val="TAH"/>
            </w:pPr>
            <w:r w:rsidRPr="0016361A">
              <w:t>P</w:t>
            </w:r>
          </w:p>
        </w:tc>
        <w:tc>
          <w:tcPr>
            <w:tcW w:w="580" w:type="pct"/>
            <w:shd w:val="clear" w:color="auto" w:fill="C0C0C0"/>
          </w:tcPr>
          <w:p w14:paraId="12E7D909" w14:textId="77777777" w:rsidR="00FD30B0" w:rsidRPr="0016361A" w:rsidRDefault="00FD30B0" w:rsidP="00F45A8A">
            <w:pPr>
              <w:pStyle w:val="TAH"/>
            </w:pPr>
            <w:r w:rsidRPr="0016361A">
              <w:t>Cardinality</w:t>
            </w:r>
          </w:p>
        </w:tc>
        <w:tc>
          <w:tcPr>
            <w:tcW w:w="1852" w:type="pct"/>
            <w:shd w:val="clear" w:color="auto" w:fill="C0C0C0"/>
            <w:vAlign w:val="center"/>
          </w:tcPr>
          <w:p w14:paraId="637DDC33" w14:textId="77777777" w:rsidR="00FD30B0" w:rsidRPr="0016361A" w:rsidRDefault="00FD30B0" w:rsidP="00F45A8A">
            <w:pPr>
              <w:pStyle w:val="TAH"/>
            </w:pPr>
            <w:r w:rsidRPr="0016361A">
              <w:t>Description</w:t>
            </w:r>
          </w:p>
        </w:tc>
        <w:tc>
          <w:tcPr>
            <w:tcW w:w="796" w:type="pct"/>
            <w:shd w:val="clear" w:color="auto" w:fill="C0C0C0"/>
          </w:tcPr>
          <w:p w14:paraId="6E7577A0" w14:textId="77777777" w:rsidR="00FD30B0" w:rsidRPr="0016361A" w:rsidRDefault="00FD30B0" w:rsidP="00F45A8A">
            <w:pPr>
              <w:pStyle w:val="TAH"/>
            </w:pPr>
            <w:r w:rsidRPr="0016361A">
              <w:t>Applicability</w:t>
            </w:r>
          </w:p>
        </w:tc>
      </w:tr>
      <w:tr w:rsidR="00FD30B0" w:rsidRPr="00B54FF5" w14:paraId="279F9BEA" w14:textId="77777777" w:rsidTr="00F45A8A">
        <w:trPr>
          <w:jc w:val="center"/>
        </w:trPr>
        <w:tc>
          <w:tcPr>
            <w:tcW w:w="825" w:type="pct"/>
            <w:shd w:val="clear" w:color="auto" w:fill="auto"/>
            <w:vAlign w:val="center"/>
          </w:tcPr>
          <w:p w14:paraId="305DAD67" w14:textId="77777777" w:rsidR="00FD30B0" w:rsidRPr="0016361A" w:rsidRDefault="00FD30B0" w:rsidP="00F45A8A">
            <w:pPr>
              <w:pStyle w:val="TAL"/>
            </w:pPr>
            <w:r>
              <w:t>n/a</w:t>
            </w:r>
          </w:p>
        </w:tc>
        <w:tc>
          <w:tcPr>
            <w:tcW w:w="731" w:type="pct"/>
            <w:vAlign w:val="center"/>
          </w:tcPr>
          <w:p w14:paraId="14D21333" w14:textId="77777777" w:rsidR="00FD30B0" w:rsidRPr="0016361A" w:rsidRDefault="00FD30B0" w:rsidP="00F45A8A">
            <w:pPr>
              <w:pStyle w:val="TAL"/>
            </w:pPr>
          </w:p>
        </w:tc>
        <w:tc>
          <w:tcPr>
            <w:tcW w:w="215" w:type="pct"/>
            <w:vAlign w:val="center"/>
          </w:tcPr>
          <w:p w14:paraId="5A3749A4" w14:textId="77777777" w:rsidR="00FD30B0" w:rsidRPr="0016361A" w:rsidRDefault="00FD30B0" w:rsidP="00F45A8A">
            <w:pPr>
              <w:pStyle w:val="TAC"/>
            </w:pPr>
          </w:p>
        </w:tc>
        <w:tc>
          <w:tcPr>
            <w:tcW w:w="580" w:type="pct"/>
            <w:vAlign w:val="center"/>
          </w:tcPr>
          <w:p w14:paraId="161108AC" w14:textId="77777777" w:rsidR="00FD30B0" w:rsidRPr="0016361A" w:rsidRDefault="00FD30B0" w:rsidP="00F45A8A">
            <w:pPr>
              <w:pStyle w:val="TAC"/>
            </w:pPr>
          </w:p>
        </w:tc>
        <w:tc>
          <w:tcPr>
            <w:tcW w:w="1852" w:type="pct"/>
            <w:shd w:val="clear" w:color="auto" w:fill="auto"/>
            <w:vAlign w:val="center"/>
          </w:tcPr>
          <w:p w14:paraId="26867E23" w14:textId="77777777" w:rsidR="00FD30B0" w:rsidRPr="0016361A" w:rsidRDefault="00FD30B0" w:rsidP="00F45A8A">
            <w:pPr>
              <w:pStyle w:val="TAL"/>
            </w:pPr>
          </w:p>
        </w:tc>
        <w:tc>
          <w:tcPr>
            <w:tcW w:w="796" w:type="pct"/>
            <w:vAlign w:val="center"/>
          </w:tcPr>
          <w:p w14:paraId="10A1BB6A" w14:textId="77777777" w:rsidR="00FD30B0" w:rsidRPr="0016361A" w:rsidRDefault="00FD30B0" w:rsidP="00F45A8A">
            <w:pPr>
              <w:pStyle w:val="TAL"/>
            </w:pPr>
          </w:p>
        </w:tc>
      </w:tr>
    </w:tbl>
    <w:p w14:paraId="312D21A5" w14:textId="77777777" w:rsidR="00FD30B0" w:rsidRDefault="00FD30B0" w:rsidP="00FD30B0"/>
    <w:p w14:paraId="2B709547" w14:textId="7EC49AC0" w:rsidR="00FD30B0" w:rsidRPr="00384E92" w:rsidRDefault="00FD30B0" w:rsidP="00FD30B0">
      <w:r>
        <w:t>This method shall support the request data structures specified in table </w:t>
      </w:r>
      <w:r w:rsidR="009C3119">
        <w:t>6.2.4</w:t>
      </w:r>
      <w:r>
        <w:t>.3.3.3.4-2 and the response data structures and response codes specified in table </w:t>
      </w:r>
      <w:r w:rsidR="009C3119">
        <w:t>6.2.4</w:t>
      </w:r>
      <w:r>
        <w:t>.3.3.3.4-3.</w:t>
      </w:r>
    </w:p>
    <w:p w14:paraId="191B9292" w14:textId="3CCB72EB" w:rsidR="00FD30B0" w:rsidRPr="001769FF" w:rsidRDefault="00FD30B0" w:rsidP="00FD30B0">
      <w:pPr>
        <w:pStyle w:val="TH"/>
      </w:pPr>
      <w:r w:rsidRPr="001769FF">
        <w:t>Table</w:t>
      </w:r>
      <w:r>
        <w:t> </w:t>
      </w:r>
      <w:r w:rsidR="009C3119">
        <w:t>6.2.4</w:t>
      </w:r>
      <w:r>
        <w:t>.3.3.</w:t>
      </w:r>
      <w:r w:rsidRPr="001769FF">
        <w:t>3.</w:t>
      </w:r>
      <w:r>
        <w:t>4</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B54FF5" w14:paraId="5038B50B" w14:textId="77777777" w:rsidTr="00F45A8A">
        <w:trPr>
          <w:jc w:val="center"/>
        </w:trPr>
        <w:tc>
          <w:tcPr>
            <w:tcW w:w="1627" w:type="dxa"/>
            <w:shd w:val="clear" w:color="auto" w:fill="C0C0C0"/>
          </w:tcPr>
          <w:p w14:paraId="51D2B358" w14:textId="77777777" w:rsidR="00FD30B0" w:rsidRPr="0016361A" w:rsidRDefault="00FD30B0" w:rsidP="00F45A8A">
            <w:pPr>
              <w:pStyle w:val="TAH"/>
            </w:pPr>
            <w:r w:rsidRPr="0016361A">
              <w:t>Data type</w:t>
            </w:r>
          </w:p>
        </w:tc>
        <w:tc>
          <w:tcPr>
            <w:tcW w:w="425" w:type="dxa"/>
            <w:shd w:val="clear" w:color="auto" w:fill="C0C0C0"/>
          </w:tcPr>
          <w:p w14:paraId="1B371BAD" w14:textId="77777777" w:rsidR="00FD30B0" w:rsidRPr="0016361A" w:rsidRDefault="00FD30B0" w:rsidP="00F45A8A">
            <w:pPr>
              <w:pStyle w:val="TAH"/>
            </w:pPr>
            <w:r w:rsidRPr="0016361A">
              <w:t>P</w:t>
            </w:r>
          </w:p>
        </w:tc>
        <w:tc>
          <w:tcPr>
            <w:tcW w:w="1276" w:type="dxa"/>
            <w:shd w:val="clear" w:color="auto" w:fill="C0C0C0"/>
          </w:tcPr>
          <w:p w14:paraId="2C2D741F" w14:textId="77777777" w:rsidR="00FD30B0" w:rsidRPr="0016361A" w:rsidRDefault="00FD30B0" w:rsidP="00F45A8A">
            <w:pPr>
              <w:pStyle w:val="TAH"/>
            </w:pPr>
            <w:r w:rsidRPr="0016361A">
              <w:t>Cardinality</w:t>
            </w:r>
          </w:p>
        </w:tc>
        <w:tc>
          <w:tcPr>
            <w:tcW w:w="6447" w:type="dxa"/>
            <w:shd w:val="clear" w:color="auto" w:fill="C0C0C0"/>
            <w:vAlign w:val="center"/>
          </w:tcPr>
          <w:p w14:paraId="66CC8C8C" w14:textId="77777777" w:rsidR="00FD30B0" w:rsidRPr="0016361A" w:rsidRDefault="00FD30B0" w:rsidP="00F45A8A">
            <w:pPr>
              <w:pStyle w:val="TAH"/>
            </w:pPr>
            <w:r w:rsidRPr="0016361A">
              <w:t>Description</w:t>
            </w:r>
          </w:p>
        </w:tc>
      </w:tr>
      <w:tr w:rsidR="00FD30B0" w:rsidRPr="00B54FF5" w14:paraId="3775E71C" w14:textId="77777777" w:rsidTr="00F45A8A">
        <w:trPr>
          <w:jc w:val="center"/>
        </w:trPr>
        <w:tc>
          <w:tcPr>
            <w:tcW w:w="1627" w:type="dxa"/>
            <w:shd w:val="clear" w:color="auto" w:fill="auto"/>
            <w:vAlign w:val="center"/>
          </w:tcPr>
          <w:p w14:paraId="2A864D33" w14:textId="77777777" w:rsidR="00FD30B0" w:rsidRPr="0016361A" w:rsidRDefault="00FD30B0" w:rsidP="00F45A8A">
            <w:pPr>
              <w:pStyle w:val="TAL"/>
            </w:pPr>
            <w:r>
              <w:t>n/a</w:t>
            </w:r>
          </w:p>
        </w:tc>
        <w:tc>
          <w:tcPr>
            <w:tcW w:w="425" w:type="dxa"/>
            <w:vAlign w:val="center"/>
          </w:tcPr>
          <w:p w14:paraId="7D4C6E12" w14:textId="77777777" w:rsidR="00FD30B0" w:rsidRPr="0016361A" w:rsidRDefault="00FD30B0" w:rsidP="00F45A8A">
            <w:pPr>
              <w:pStyle w:val="TAC"/>
            </w:pPr>
          </w:p>
        </w:tc>
        <w:tc>
          <w:tcPr>
            <w:tcW w:w="1276" w:type="dxa"/>
            <w:vAlign w:val="center"/>
          </w:tcPr>
          <w:p w14:paraId="7827B2DB" w14:textId="77777777" w:rsidR="00FD30B0" w:rsidRPr="0016361A" w:rsidRDefault="00FD30B0" w:rsidP="00F45A8A">
            <w:pPr>
              <w:pStyle w:val="TAL"/>
              <w:jc w:val="center"/>
            </w:pPr>
          </w:p>
        </w:tc>
        <w:tc>
          <w:tcPr>
            <w:tcW w:w="6447" w:type="dxa"/>
            <w:shd w:val="clear" w:color="auto" w:fill="auto"/>
            <w:vAlign w:val="center"/>
          </w:tcPr>
          <w:p w14:paraId="26056163" w14:textId="77777777" w:rsidR="00FD30B0" w:rsidRPr="0016361A" w:rsidRDefault="00FD30B0" w:rsidP="00F45A8A">
            <w:pPr>
              <w:pStyle w:val="TAL"/>
            </w:pPr>
          </w:p>
        </w:tc>
      </w:tr>
    </w:tbl>
    <w:p w14:paraId="412FF656" w14:textId="77777777" w:rsidR="00FD30B0" w:rsidRDefault="00FD30B0" w:rsidP="00FD30B0"/>
    <w:p w14:paraId="680A20EC" w14:textId="2F7081D2" w:rsidR="00FD30B0" w:rsidRPr="001769FF" w:rsidRDefault="00FD30B0" w:rsidP="00FD30B0">
      <w:pPr>
        <w:pStyle w:val="TH"/>
      </w:pPr>
      <w:r w:rsidRPr="001769FF">
        <w:t>Table</w:t>
      </w:r>
      <w:r>
        <w:t> </w:t>
      </w:r>
      <w:r w:rsidR="009C3119">
        <w:t>6.2.4</w:t>
      </w:r>
      <w:r>
        <w:t>.3.3.</w:t>
      </w:r>
      <w:r w:rsidRPr="001769FF">
        <w:t>3.</w:t>
      </w:r>
      <w:r>
        <w:t>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B54FF5" w14:paraId="47669121"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679DFC36" w14:textId="77777777" w:rsidR="00FD30B0" w:rsidRPr="0016361A" w:rsidRDefault="00FD30B0" w:rsidP="00F45A8A">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32E194D6" w14:textId="77777777" w:rsidR="00FD30B0" w:rsidRPr="0016361A" w:rsidRDefault="00FD30B0" w:rsidP="00F45A8A">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13179AD4" w14:textId="77777777" w:rsidR="00FD30B0" w:rsidRPr="0016361A" w:rsidRDefault="00FD30B0" w:rsidP="00F45A8A">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0B9B7CA1" w14:textId="77777777" w:rsidR="00FD30B0" w:rsidRPr="0016361A" w:rsidRDefault="00FD30B0" w:rsidP="00F45A8A">
            <w:pPr>
              <w:pStyle w:val="TAH"/>
            </w:pPr>
            <w:r w:rsidRPr="0016361A">
              <w:t>Response</w:t>
            </w:r>
          </w:p>
          <w:p w14:paraId="6708D625" w14:textId="77777777" w:rsidR="00FD30B0" w:rsidRPr="0016361A" w:rsidRDefault="00FD30B0" w:rsidP="00F45A8A">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590C4958" w14:textId="77777777" w:rsidR="00FD30B0" w:rsidRPr="0016361A" w:rsidRDefault="00FD30B0" w:rsidP="00F45A8A">
            <w:pPr>
              <w:pStyle w:val="TAH"/>
            </w:pPr>
            <w:r w:rsidRPr="0016361A">
              <w:t>Description</w:t>
            </w:r>
          </w:p>
        </w:tc>
      </w:tr>
      <w:tr w:rsidR="00FD30B0" w:rsidRPr="00B54FF5" w14:paraId="05ED6F41"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4DA88DD" w14:textId="77777777" w:rsidR="00FD30B0" w:rsidRDefault="00FD30B0" w:rsidP="00F45A8A">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0EC15304" w14:textId="77777777" w:rsidR="00FD30B0" w:rsidRPr="0016361A" w:rsidRDefault="00FD30B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99A73EE" w14:textId="77777777" w:rsidR="00FD30B0" w:rsidRDefault="00FD30B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255E4322" w14:textId="77777777" w:rsidR="00FD30B0" w:rsidRDefault="00FD30B0" w:rsidP="00F45A8A">
            <w:pPr>
              <w:pStyle w:val="TAL"/>
            </w:pPr>
            <w:r>
              <w:t>204 No Content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2C4248BE" w14:textId="77777777" w:rsidR="00FD30B0" w:rsidRDefault="00FD30B0" w:rsidP="00F45A8A">
            <w:pPr>
              <w:pStyle w:val="TAL"/>
            </w:pPr>
            <w:r>
              <w:t>S</w:t>
            </w:r>
            <w:r w:rsidRPr="0016361A">
              <w:t>uccess</w:t>
            </w:r>
            <w:r>
              <w:t>ful</w:t>
            </w:r>
            <w:r w:rsidRPr="0016361A">
              <w:t xml:space="preserve"> case</w:t>
            </w:r>
            <w:r>
              <w:t xml:space="preserve">. Deregistration of the </w:t>
            </w:r>
            <w:r>
              <w:rPr>
                <w:noProof/>
              </w:rPr>
              <w:t xml:space="preserve">Individual Registered FL Member </w:t>
            </w:r>
            <w:r>
              <w:t>is confirmed.</w:t>
            </w:r>
          </w:p>
        </w:tc>
      </w:tr>
      <w:tr w:rsidR="00FD30B0" w:rsidRPr="00B54FF5" w14:paraId="67A03BB2"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0D1B602" w14:textId="77777777" w:rsidR="00FD30B0" w:rsidRDefault="00FD30B0" w:rsidP="00F45A8A">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08401058" w14:textId="77777777" w:rsidR="00FD30B0" w:rsidRPr="0016361A" w:rsidRDefault="00FD30B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CBFBA7E" w14:textId="77777777" w:rsidR="00FD30B0" w:rsidRDefault="00FD30B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02622D6F" w14:textId="77777777" w:rsidR="00FD30B0" w:rsidRDefault="00FD30B0" w:rsidP="00F45A8A">
            <w:pPr>
              <w:pStyle w:val="TAL"/>
            </w:pPr>
            <w:r>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B75B942" w14:textId="77777777" w:rsidR="00FD30B0" w:rsidRDefault="00FD30B0" w:rsidP="00F45A8A">
            <w:pPr>
              <w:pStyle w:val="TAL"/>
            </w:pPr>
            <w:r>
              <w:t>Temporary redirection.</w:t>
            </w:r>
          </w:p>
          <w:p w14:paraId="3E50BE1B" w14:textId="77777777" w:rsidR="00FD30B0" w:rsidRDefault="00FD30B0" w:rsidP="00F45A8A">
            <w:pPr>
              <w:pStyle w:val="TAL"/>
            </w:pPr>
          </w:p>
          <w:p w14:paraId="3A99EF93" w14:textId="77777777" w:rsidR="00FD30B0" w:rsidRDefault="00FD30B0" w:rsidP="00F45A8A">
            <w:pPr>
              <w:pStyle w:val="TAL"/>
            </w:pPr>
            <w:r>
              <w:t>The response shall include a Location header field containing an alternative URI of the resource located in an alternative ML repository.</w:t>
            </w:r>
          </w:p>
          <w:p w14:paraId="3E889E36" w14:textId="77777777" w:rsidR="00FD30B0" w:rsidRDefault="00FD30B0" w:rsidP="00F45A8A">
            <w:pPr>
              <w:pStyle w:val="TAL"/>
            </w:pPr>
          </w:p>
          <w:p w14:paraId="1A2A6638" w14:textId="77777777" w:rsidR="00FD30B0" w:rsidRDefault="00FD30B0" w:rsidP="00F45A8A">
            <w:pPr>
              <w:pStyle w:val="TAL"/>
            </w:pPr>
            <w:r>
              <w:t>Redirection handling is described in clause 5.2.10 of 3GPP TS 29.122 [2].</w:t>
            </w:r>
          </w:p>
        </w:tc>
      </w:tr>
      <w:tr w:rsidR="00FD30B0" w:rsidRPr="00B54FF5" w14:paraId="2A7D89A3"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91F1534" w14:textId="77777777" w:rsidR="00FD30B0" w:rsidRDefault="00FD30B0" w:rsidP="00F45A8A">
            <w:pPr>
              <w:pStyle w:val="TAL"/>
            </w:pPr>
            <w:r>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087D10D6" w14:textId="77777777" w:rsidR="00FD30B0" w:rsidRPr="0016361A" w:rsidRDefault="00FD30B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0FB83E9" w14:textId="77777777" w:rsidR="00FD30B0" w:rsidRDefault="00FD30B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0C0054E5" w14:textId="77777777" w:rsidR="00FD30B0" w:rsidRDefault="00FD30B0" w:rsidP="00F45A8A">
            <w:pPr>
              <w:pStyle w:val="TAL"/>
            </w:pPr>
            <w:r>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3C5811A" w14:textId="77777777" w:rsidR="00FD30B0" w:rsidRDefault="00FD30B0" w:rsidP="00F45A8A">
            <w:pPr>
              <w:pStyle w:val="TAL"/>
            </w:pPr>
            <w:r>
              <w:t>Permanent redirection.</w:t>
            </w:r>
          </w:p>
          <w:p w14:paraId="4AF686DB" w14:textId="77777777" w:rsidR="00FD30B0" w:rsidRDefault="00FD30B0" w:rsidP="00F45A8A">
            <w:pPr>
              <w:pStyle w:val="TAL"/>
            </w:pPr>
          </w:p>
          <w:p w14:paraId="6EA0532D" w14:textId="77777777" w:rsidR="00FD30B0" w:rsidRDefault="00FD30B0" w:rsidP="00F45A8A">
            <w:pPr>
              <w:pStyle w:val="TAL"/>
            </w:pPr>
            <w:r>
              <w:t>The response shall include a Location header field containing an alternative URI of the resource located in an alternative ML repository.</w:t>
            </w:r>
          </w:p>
          <w:p w14:paraId="17A3DA77" w14:textId="77777777" w:rsidR="00FD30B0" w:rsidRDefault="00FD30B0" w:rsidP="00F45A8A">
            <w:pPr>
              <w:pStyle w:val="TAL"/>
            </w:pPr>
          </w:p>
          <w:p w14:paraId="0400B71D" w14:textId="77777777" w:rsidR="00FD30B0" w:rsidRDefault="00FD30B0" w:rsidP="00F45A8A">
            <w:pPr>
              <w:pStyle w:val="TAL"/>
            </w:pPr>
            <w:r>
              <w:t>Redirection handling is described in clause 5.2.10 of 3GPP TS 29.122 [2].</w:t>
            </w:r>
          </w:p>
        </w:tc>
      </w:tr>
      <w:tr w:rsidR="00FD30B0" w:rsidRPr="00B54FF5" w14:paraId="3CEE3F67"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D15EB3D" w14:textId="77777777" w:rsidR="00FD30B0" w:rsidRPr="0016361A" w:rsidRDefault="00FD30B0" w:rsidP="00F45A8A">
            <w:pPr>
              <w:pStyle w:val="TAN"/>
            </w:pPr>
            <w:r w:rsidRPr="0016361A">
              <w:t>NOTE:</w:t>
            </w:r>
            <w:r w:rsidRPr="0016361A">
              <w:rPr>
                <w:noProof/>
              </w:rPr>
              <w:tab/>
              <w:t xml:space="preserve">The manadatory </w:t>
            </w:r>
            <w:r w:rsidRPr="0016361A">
              <w:t xml:space="preserve">HTTP error status code for the </w:t>
            </w:r>
            <w:r>
              <w:t xml:space="preserve">HTTP DELETE </w:t>
            </w:r>
            <w:r w:rsidRPr="0016361A">
              <w:t xml:space="preserve">method listed in </w:t>
            </w:r>
            <w:r>
              <w:t>table </w:t>
            </w:r>
            <w:r w:rsidRPr="008B7662">
              <w:t>5.2.6-1 of 3GPP</w:t>
            </w:r>
            <w:r>
              <w:t> TS </w:t>
            </w:r>
            <w:r w:rsidRPr="008B7662">
              <w:t>29.122</w:t>
            </w:r>
            <w:r>
              <w:t> </w:t>
            </w:r>
            <w:r w:rsidRPr="008B7662">
              <w:t>[2] also apply</w:t>
            </w:r>
            <w:r w:rsidRPr="0016361A">
              <w:t>.</w:t>
            </w:r>
          </w:p>
        </w:tc>
      </w:tr>
    </w:tbl>
    <w:p w14:paraId="1B032DC2" w14:textId="77777777" w:rsidR="00FD30B0" w:rsidRDefault="00FD30B0" w:rsidP="00FD30B0"/>
    <w:p w14:paraId="63FF2F0F" w14:textId="52913C5D" w:rsidR="00FD30B0" w:rsidRPr="007C1AFD" w:rsidRDefault="00FD30B0" w:rsidP="00FD30B0">
      <w:pPr>
        <w:pStyle w:val="TH"/>
      </w:pPr>
      <w:r w:rsidRPr="007C1AFD">
        <w:t>Table</w:t>
      </w:r>
      <w:r>
        <w:t> </w:t>
      </w:r>
      <w:r w:rsidR="009C3119">
        <w:t>6.2.4</w:t>
      </w:r>
      <w:r>
        <w:t>.3.3</w:t>
      </w:r>
      <w:r w:rsidRPr="007C1AFD">
        <w:t>.3.</w:t>
      </w:r>
      <w:r>
        <w:rPr>
          <w:lang w:eastAsia="zh-CN"/>
        </w:rPr>
        <w:t>4</w:t>
      </w:r>
      <w:r w:rsidRPr="007C1AFD">
        <w:t xml:space="preserve">-4: Headers supported by the </w:t>
      </w:r>
      <w:r>
        <w:t>307</w:t>
      </w:r>
      <w:r w:rsidRPr="007C1AFD">
        <w:t xml:space="preserve">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7C1AFD" w14:paraId="1C14AF49" w14:textId="77777777" w:rsidTr="00F45A8A">
        <w:trPr>
          <w:jc w:val="center"/>
        </w:trPr>
        <w:tc>
          <w:tcPr>
            <w:tcW w:w="825" w:type="pct"/>
            <w:tcBorders>
              <w:bottom w:val="single" w:sz="6" w:space="0" w:color="auto"/>
            </w:tcBorders>
            <w:shd w:val="clear" w:color="auto" w:fill="C0C0C0"/>
            <w:hideMark/>
          </w:tcPr>
          <w:p w14:paraId="4FBD4C82" w14:textId="77777777" w:rsidR="00FD30B0" w:rsidRPr="007C1AFD" w:rsidRDefault="00FD30B0" w:rsidP="00F45A8A">
            <w:pPr>
              <w:pStyle w:val="TAH"/>
            </w:pPr>
            <w:r w:rsidRPr="007C1AFD">
              <w:t>Name</w:t>
            </w:r>
          </w:p>
        </w:tc>
        <w:tc>
          <w:tcPr>
            <w:tcW w:w="732" w:type="pct"/>
            <w:tcBorders>
              <w:bottom w:val="single" w:sz="6" w:space="0" w:color="auto"/>
            </w:tcBorders>
            <w:shd w:val="clear" w:color="auto" w:fill="C0C0C0"/>
            <w:hideMark/>
          </w:tcPr>
          <w:p w14:paraId="2C2CECF2" w14:textId="77777777" w:rsidR="00FD30B0" w:rsidRPr="007C1AFD" w:rsidRDefault="00FD30B0" w:rsidP="00F45A8A">
            <w:pPr>
              <w:pStyle w:val="TAH"/>
            </w:pPr>
            <w:r w:rsidRPr="007C1AFD">
              <w:t>Data type</w:t>
            </w:r>
          </w:p>
        </w:tc>
        <w:tc>
          <w:tcPr>
            <w:tcW w:w="217" w:type="pct"/>
            <w:tcBorders>
              <w:bottom w:val="single" w:sz="6" w:space="0" w:color="auto"/>
            </w:tcBorders>
            <w:shd w:val="clear" w:color="auto" w:fill="C0C0C0"/>
            <w:hideMark/>
          </w:tcPr>
          <w:p w14:paraId="528AD1F6" w14:textId="77777777" w:rsidR="00FD30B0" w:rsidRPr="007C1AFD" w:rsidRDefault="00FD30B0" w:rsidP="00F45A8A">
            <w:pPr>
              <w:pStyle w:val="TAH"/>
            </w:pPr>
            <w:r w:rsidRPr="007C1AFD">
              <w:t>P</w:t>
            </w:r>
          </w:p>
        </w:tc>
        <w:tc>
          <w:tcPr>
            <w:tcW w:w="581" w:type="pct"/>
            <w:tcBorders>
              <w:bottom w:val="single" w:sz="6" w:space="0" w:color="auto"/>
            </w:tcBorders>
            <w:shd w:val="clear" w:color="auto" w:fill="C0C0C0"/>
            <w:hideMark/>
          </w:tcPr>
          <w:p w14:paraId="32A5A03C" w14:textId="77777777" w:rsidR="00FD30B0" w:rsidRPr="007C1AFD" w:rsidRDefault="00FD30B0" w:rsidP="00F45A8A">
            <w:pPr>
              <w:pStyle w:val="TAH"/>
            </w:pPr>
            <w:r w:rsidRPr="007C1AFD">
              <w:t>Cardinality</w:t>
            </w:r>
          </w:p>
        </w:tc>
        <w:tc>
          <w:tcPr>
            <w:tcW w:w="2645" w:type="pct"/>
            <w:tcBorders>
              <w:bottom w:val="single" w:sz="6" w:space="0" w:color="auto"/>
            </w:tcBorders>
            <w:shd w:val="clear" w:color="auto" w:fill="C0C0C0"/>
            <w:vAlign w:val="center"/>
            <w:hideMark/>
          </w:tcPr>
          <w:p w14:paraId="1700FDC8" w14:textId="77777777" w:rsidR="00FD30B0" w:rsidRPr="007C1AFD" w:rsidRDefault="00FD30B0" w:rsidP="00F45A8A">
            <w:pPr>
              <w:pStyle w:val="TAH"/>
            </w:pPr>
            <w:r w:rsidRPr="007C1AFD">
              <w:t>Description</w:t>
            </w:r>
          </w:p>
        </w:tc>
      </w:tr>
      <w:tr w:rsidR="00FD30B0" w:rsidRPr="007C1AFD" w14:paraId="00F52E7A" w14:textId="77777777" w:rsidTr="00F45A8A">
        <w:trPr>
          <w:jc w:val="center"/>
        </w:trPr>
        <w:tc>
          <w:tcPr>
            <w:tcW w:w="825" w:type="pct"/>
            <w:tcBorders>
              <w:top w:val="single" w:sz="6" w:space="0" w:color="auto"/>
            </w:tcBorders>
            <w:hideMark/>
          </w:tcPr>
          <w:p w14:paraId="60953DE3" w14:textId="77777777" w:rsidR="00FD30B0" w:rsidRPr="007C1AFD" w:rsidRDefault="00FD30B0" w:rsidP="00F45A8A">
            <w:pPr>
              <w:pStyle w:val="TAL"/>
            </w:pPr>
            <w:r w:rsidRPr="007C1AFD">
              <w:t>Location</w:t>
            </w:r>
          </w:p>
        </w:tc>
        <w:tc>
          <w:tcPr>
            <w:tcW w:w="732" w:type="pct"/>
            <w:tcBorders>
              <w:top w:val="single" w:sz="6" w:space="0" w:color="auto"/>
            </w:tcBorders>
            <w:hideMark/>
          </w:tcPr>
          <w:p w14:paraId="58741A69" w14:textId="77777777" w:rsidR="00FD30B0" w:rsidRPr="007C1AFD" w:rsidRDefault="00FD30B0" w:rsidP="00F45A8A">
            <w:pPr>
              <w:pStyle w:val="TAL"/>
            </w:pPr>
            <w:r>
              <w:t>s</w:t>
            </w:r>
            <w:r w:rsidRPr="007C1AFD">
              <w:t>tring</w:t>
            </w:r>
          </w:p>
        </w:tc>
        <w:tc>
          <w:tcPr>
            <w:tcW w:w="217" w:type="pct"/>
            <w:tcBorders>
              <w:top w:val="single" w:sz="6" w:space="0" w:color="auto"/>
            </w:tcBorders>
            <w:hideMark/>
          </w:tcPr>
          <w:p w14:paraId="79260C07" w14:textId="77777777" w:rsidR="00FD30B0" w:rsidRPr="007C1AFD" w:rsidRDefault="00FD30B0" w:rsidP="00F45A8A">
            <w:pPr>
              <w:pStyle w:val="TAC"/>
            </w:pPr>
            <w:r w:rsidRPr="007C1AFD">
              <w:t>M</w:t>
            </w:r>
          </w:p>
        </w:tc>
        <w:tc>
          <w:tcPr>
            <w:tcW w:w="581" w:type="pct"/>
            <w:tcBorders>
              <w:top w:val="single" w:sz="6" w:space="0" w:color="auto"/>
            </w:tcBorders>
            <w:hideMark/>
          </w:tcPr>
          <w:p w14:paraId="43A8593C" w14:textId="77777777" w:rsidR="00FD30B0" w:rsidRPr="007C1AFD" w:rsidRDefault="00FD30B0" w:rsidP="00F45A8A">
            <w:pPr>
              <w:pStyle w:val="TAL"/>
            </w:pPr>
            <w:r w:rsidRPr="007C1AFD">
              <w:t>1</w:t>
            </w:r>
          </w:p>
        </w:tc>
        <w:tc>
          <w:tcPr>
            <w:tcW w:w="2645" w:type="pct"/>
            <w:tcBorders>
              <w:top w:val="single" w:sz="6" w:space="0" w:color="auto"/>
            </w:tcBorders>
            <w:vAlign w:val="center"/>
            <w:hideMark/>
          </w:tcPr>
          <w:p w14:paraId="2C7433D5" w14:textId="77777777" w:rsidR="00FD30B0" w:rsidRPr="007C1AFD" w:rsidRDefault="00FD30B0" w:rsidP="00F45A8A">
            <w:pPr>
              <w:pStyle w:val="TAL"/>
            </w:pPr>
            <w:r w:rsidRPr="005170D8">
              <w:t xml:space="preserve">Contains an alternative URI of the resource located in an alternative </w:t>
            </w:r>
            <w:r>
              <w:t>ML repository</w:t>
            </w:r>
            <w:r w:rsidRPr="005170D8">
              <w:t>.</w:t>
            </w:r>
          </w:p>
        </w:tc>
      </w:tr>
    </w:tbl>
    <w:p w14:paraId="5904A55B" w14:textId="77777777" w:rsidR="00FD30B0" w:rsidRDefault="00FD30B0" w:rsidP="00FD30B0"/>
    <w:p w14:paraId="22488641" w14:textId="10AAF979" w:rsidR="00FD30B0" w:rsidRPr="007C1AFD" w:rsidRDefault="00FD30B0" w:rsidP="00FD30B0">
      <w:pPr>
        <w:pStyle w:val="TH"/>
      </w:pPr>
      <w:r w:rsidRPr="007C1AFD">
        <w:t>Table</w:t>
      </w:r>
      <w:r>
        <w:t> </w:t>
      </w:r>
      <w:r w:rsidR="009C3119">
        <w:t>6.2.4</w:t>
      </w:r>
      <w:r>
        <w:t>.3.3</w:t>
      </w:r>
      <w:r w:rsidRPr="007C1AFD">
        <w:t>.3.</w:t>
      </w:r>
      <w:r>
        <w:rPr>
          <w:lang w:eastAsia="zh-CN"/>
        </w:rPr>
        <w:t>4</w:t>
      </w:r>
      <w:r w:rsidRPr="007C1AFD">
        <w:t>-</w:t>
      </w:r>
      <w:r>
        <w:t>5</w:t>
      </w:r>
      <w:r w:rsidRPr="007C1AFD">
        <w:t xml:space="preserve">: Headers supported by the </w:t>
      </w:r>
      <w:r>
        <w:t>308</w:t>
      </w:r>
      <w:r w:rsidRPr="007C1AFD">
        <w:t xml:space="preserve">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7C1AFD" w14:paraId="45249297" w14:textId="77777777" w:rsidTr="00F45A8A">
        <w:trPr>
          <w:jc w:val="center"/>
        </w:trPr>
        <w:tc>
          <w:tcPr>
            <w:tcW w:w="825" w:type="pct"/>
            <w:tcBorders>
              <w:bottom w:val="single" w:sz="6" w:space="0" w:color="auto"/>
            </w:tcBorders>
            <w:shd w:val="clear" w:color="auto" w:fill="C0C0C0"/>
            <w:hideMark/>
          </w:tcPr>
          <w:p w14:paraId="535323A9" w14:textId="77777777" w:rsidR="00FD30B0" w:rsidRPr="007C1AFD" w:rsidRDefault="00FD30B0" w:rsidP="00F45A8A">
            <w:pPr>
              <w:pStyle w:val="TAH"/>
            </w:pPr>
            <w:r w:rsidRPr="007C1AFD">
              <w:t>Name</w:t>
            </w:r>
          </w:p>
        </w:tc>
        <w:tc>
          <w:tcPr>
            <w:tcW w:w="732" w:type="pct"/>
            <w:tcBorders>
              <w:bottom w:val="single" w:sz="6" w:space="0" w:color="auto"/>
            </w:tcBorders>
            <w:shd w:val="clear" w:color="auto" w:fill="C0C0C0"/>
            <w:hideMark/>
          </w:tcPr>
          <w:p w14:paraId="378BDF24" w14:textId="77777777" w:rsidR="00FD30B0" w:rsidRPr="007C1AFD" w:rsidRDefault="00FD30B0" w:rsidP="00F45A8A">
            <w:pPr>
              <w:pStyle w:val="TAH"/>
            </w:pPr>
            <w:r w:rsidRPr="007C1AFD">
              <w:t>Data type</w:t>
            </w:r>
          </w:p>
        </w:tc>
        <w:tc>
          <w:tcPr>
            <w:tcW w:w="217" w:type="pct"/>
            <w:tcBorders>
              <w:bottom w:val="single" w:sz="6" w:space="0" w:color="auto"/>
            </w:tcBorders>
            <w:shd w:val="clear" w:color="auto" w:fill="C0C0C0"/>
            <w:hideMark/>
          </w:tcPr>
          <w:p w14:paraId="0BFC2C44" w14:textId="77777777" w:rsidR="00FD30B0" w:rsidRPr="007C1AFD" w:rsidRDefault="00FD30B0" w:rsidP="00F45A8A">
            <w:pPr>
              <w:pStyle w:val="TAH"/>
            </w:pPr>
            <w:r w:rsidRPr="007C1AFD">
              <w:t>P</w:t>
            </w:r>
          </w:p>
        </w:tc>
        <w:tc>
          <w:tcPr>
            <w:tcW w:w="581" w:type="pct"/>
            <w:tcBorders>
              <w:bottom w:val="single" w:sz="6" w:space="0" w:color="auto"/>
            </w:tcBorders>
            <w:shd w:val="clear" w:color="auto" w:fill="C0C0C0"/>
            <w:hideMark/>
          </w:tcPr>
          <w:p w14:paraId="643AEB6B" w14:textId="77777777" w:rsidR="00FD30B0" w:rsidRPr="007C1AFD" w:rsidRDefault="00FD30B0" w:rsidP="00F45A8A">
            <w:pPr>
              <w:pStyle w:val="TAH"/>
            </w:pPr>
            <w:r w:rsidRPr="007C1AFD">
              <w:t>Cardinality</w:t>
            </w:r>
          </w:p>
        </w:tc>
        <w:tc>
          <w:tcPr>
            <w:tcW w:w="2645" w:type="pct"/>
            <w:tcBorders>
              <w:bottom w:val="single" w:sz="6" w:space="0" w:color="auto"/>
            </w:tcBorders>
            <w:shd w:val="clear" w:color="auto" w:fill="C0C0C0"/>
            <w:vAlign w:val="center"/>
            <w:hideMark/>
          </w:tcPr>
          <w:p w14:paraId="436642FC" w14:textId="77777777" w:rsidR="00FD30B0" w:rsidRPr="007C1AFD" w:rsidRDefault="00FD30B0" w:rsidP="00F45A8A">
            <w:pPr>
              <w:pStyle w:val="TAH"/>
            </w:pPr>
            <w:r w:rsidRPr="007C1AFD">
              <w:t>Description</w:t>
            </w:r>
          </w:p>
        </w:tc>
      </w:tr>
      <w:tr w:rsidR="00FD30B0" w:rsidRPr="007C1AFD" w14:paraId="6CA53707" w14:textId="77777777" w:rsidTr="00F45A8A">
        <w:trPr>
          <w:jc w:val="center"/>
        </w:trPr>
        <w:tc>
          <w:tcPr>
            <w:tcW w:w="825" w:type="pct"/>
            <w:tcBorders>
              <w:top w:val="single" w:sz="6" w:space="0" w:color="auto"/>
            </w:tcBorders>
            <w:hideMark/>
          </w:tcPr>
          <w:p w14:paraId="27188AEA" w14:textId="77777777" w:rsidR="00FD30B0" w:rsidRPr="007C1AFD" w:rsidRDefault="00FD30B0" w:rsidP="00F45A8A">
            <w:pPr>
              <w:pStyle w:val="TAL"/>
            </w:pPr>
            <w:r w:rsidRPr="007C1AFD">
              <w:t>Location</w:t>
            </w:r>
          </w:p>
        </w:tc>
        <w:tc>
          <w:tcPr>
            <w:tcW w:w="732" w:type="pct"/>
            <w:tcBorders>
              <w:top w:val="single" w:sz="6" w:space="0" w:color="auto"/>
            </w:tcBorders>
            <w:hideMark/>
          </w:tcPr>
          <w:p w14:paraId="73960799" w14:textId="77777777" w:rsidR="00FD30B0" w:rsidRPr="007C1AFD" w:rsidRDefault="00FD30B0" w:rsidP="00F45A8A">
            <w:pPr>
              <w:pStyle w:val="TAL"/>
            </w:pPr>
            <w:r>
              <w:t>s</w:t>
            </w:r>
            <w:r w:rsidRPr="007C1AFD">
              <w:t>tring</w:t>
            </w:r>
          </w:p>
        </w:tc>
        <w:tc>
          <w:tcPr>
            <w:tcW w:w="217" w:type="pct"/>
            <w:tcBorders>
              <w:top w:val="single" w:sz="6" w:space="0" w:color="auto"/>
            </w:tcBorders>
            <w:hideMark/>
          </w:tcPr>
          <w:p w14:paraId="5DAE7B8E" w14:textId="77777777" w:rsidR="00FD30B0" w:rsidRPr="007C1AFD" w:rsidRDefault="00FD30B0" w:rsidP="00F45A8A">
            <w:pPr>
              <w:pStyle w:val="TAC"/>
            </w:pPr>
            <w:r w:rsidRPr="007C1AFD">
              <w:t>M</w:t>
            </w:r>
          </w:p>
        </w:tc>
        <w:tc>
          <w:tcPr>
            <w:tcW w:w="581" w:type="pct"/>
            <w:tcBorders>
              <w:top w:val="single" w:sz="6" w:space="0" w:color="auto"/>
            </w:tcBorders>
            <w:hideMark/>
          </w:tcPr>
          <w:p w14:paraId="09C6E3E9" w14:textId="77777777" w:rsidR="00FD30B0" w:rsidRPr="007C1AFD" w:rsidRDefault="00FD30B0" w:rsidP="00F45A8A">
            <w:pPr>
              <w:pStyle w:val="TAL"/>
            </w:pPr>
            <w:r w:rsidRPr="007C1AFD">
              <w:t>1</w:t>
            </w:r>
          </w:p>
        </w:tc>
        <w:tc>
          <w:tcPr>
            <w:tcW w:w="2645" w:type="pct"/>
            <w:tcBorders>
              <w:top w:val="single" w:sz="6" w:space="0" w:color="auto"/>
            </w:tcBorders>
            <w:vAlign w:val="center"/>
            <w:hideMark/>
          </w:tcPr>
          <w:p w14:paraId="2E2215A5" w14:textId="77777777" w:rsidR="00FD30B0" w:rsidRPr="007C1AFD" w:rsidRDefault="00FD30B0" w:rsidP="00F45A8A">
            <w:pPr>
              <w:pStyle w:val="TAL"/>
            </w:pPr>
            <w:r w:rsidRPr="005170D8">
              <w:t xml:space="preserve">Contains an alternative URI of the resource located in an alternative </w:t>
            </w:r>
            <w:r>
              <w:t>ML repository</w:t>
            </w:r>
            <w:r w:rsidRPr="005170D8">
              <w:t>.</w:t>
            </w:r>
          </w:p>
        </w:tc>
      </w:tr>
    </w:tbl>
    <w:p w14:paraId="193CEA73" w14:textId="77777777" w:rsidR="00FD30B0" w:rsidRDefault="00FD30B0" w:rsidP="00FD30B0"/>
    <w:p w14:paraId="50FB0EA0" w14:textId="469087FD" w:rsidR="00FD30B0" w:rsidRPr="00332316" w:rsidRDefault="009C3119" w:rsidP="00FD30B0">
      <w:pPr>
        <w:pStyle w:val="H6"/>
      </w:pPr>
      <w:r>
        <w:rPr>
          <w:noProof/>
        </w:rPr>
        <w:t>6.2.4</w:t>
      </w:r>
      <w:r w:rsidR="00FD30B0">
        <w:rPr>
          <w:noProof/>
        </w:rPr>
        <w:t>.</w:t>
      </w:r>
      <w:r w:rsidR="00FD30B0" w:rsidRPr="00332316">
        <w:t>3.3.4</w:t>
      </w:r>
      <w:r w:rsidR="00FD30B0" w:rsidRPr="00332316">
        <w:tab/>
        <w:t>Resource Custom Operations</w:t>
      </w:r>
    </w:p>
    <w:p w14:paraId="4A6CE997" w14:textId="77777777" w:rsidR="00FD30B0" w:rsidRPr="00332316" w:rsidRDefault="00FD30B0" w:rsidP="00FD30B0">
      <w:r w:rsidRPr="00332316">
        <w:t>There are no resource custom operations defined for this resource in this release of the specification.</w:t>
      </w:r>
    </w:p>
    <w:p w14:paraId="4F4A1B0C" w14:textId="56E7C4B9" w:rsidR="00FD30B0" w:rsidRDefault="009C3119" w:rsidP="00FD30B0">
      <w:pPr>
        <w:pStyle w:val="Heading4"/>
      </w:pPr>
      <w:bookmarkStart w:id="1414" w:name="_Toc199249693"/>
      <w:r>
        <w:t>6.2.4</w:t>
      </w:r>
      <w:r w:rsidR="00FD30B0">
        <w:t>.4</w:t>
      </w:r>
      <w:r w:rsidR="00FD30B0">
        <w:tab/>
        <w:t>Custom Operations without associated resources</w:t>
      </w:r>
      <w:bookmarkEnd w:id="1414"/>
    </w:p>
    <w:p w14:paraId="68FC895A" w14:textId="77777777" w:rsidR="00FD30B0" w:rsidRDefault="00FD30B0" w:rsidP="00FD30B0">
      <w:r w:rsidRPr="00F41F45">
        <w:t xml:space="preserve">There </w:t>
      </w:r>
      <w:r>
        <w:t>is</w:t>
      </w:r>
      <w:r w:rsidRPr="00F41F45">
        <w:t xml:space="preserve"> no</w:t>
      </w:r>
      <w:r>
        <w:t>t any</w:t>
      </w:r>
      <w:r w:rsidRPr="00F41F45">
        <w:t xml:space="preserve"> </w:t>
      </w:r>
      <w:r>
        <w:t>custom operation</w:t>
      </w:r>
      <w:r w:rsidRPr="00F41F45">
        <w:t xml:space="preserve"> defined for the </w:t>
      </w:r>
      <w:r>
        <w:t>MLR</w:t>
      </w:r>
      <w:r w:rsidRPr="00173328">
        <w:t>_</w:t>
      </w:r>
      <w:r w:rsidRPr="00883874">
        <w:rPr>
          <w:noProof/>
        </w:rPr>
        <w:t>FLMember</w:t>
      </w:r>
      <w:r>
        <w:rPr>
          <w:noProof/>
        </w:rPr>
        <w:t xml:space="preserve"> </w:t>
      </w:r>
      <w:r w:rsidRPr="00F41F45">
        <w:t>API in this release of the specification.</w:t>
      </w:r>
    </w:p>
    <w:p w14:paraId="3B2E3469" w14:textId="631A593D" w:rsidR="00FD30B0" w:rsidRDefault="009C3119" w:rsidP="00FD30B0">
      <w:pPr>
        <w:pStyle w:val="Heading4"/>
      </w:pPr>
      <w:bookmarkStart w:id="1415" w:name="_Toc199249694"/>
      <w:r>
        <w:t>6.2.4</w:t>
      </w:r>
      <w:r w:rsidR="00FD30B0">
        <w:t>.5</w:t>
      </w:r>
      <w:r w:rsidR="00FD30B0">
        <w:tab/>
        <w:t>Notifications</w:t>
      </w:r>
      <w:bookmarkEnd w:id="1415"/>
    </w:p>
    <w:p w14:paraId="769D7D81" w14:textId="27D1C960" w:rsidR="00FD30B0" w:rsidRPr="000A7435" w:rsidRDefault="009C3119" w:rsidP="00FD30B0">
      <w:pPr>
        <w:pStyle w:val="Heading5"/>
      </w:pPr>
      <w:bookmarkStart w:id="1416" w:name="_Toc191391668"/>
      <w:bookmarkStart w:id="1417" w:name="_Toc199249695"/>
      <w:r>
        <w:t>6.2.4</w:t>
      </w:r>
      <w:r w:rsidR="00FD30B0">
        <w:t>.5.1</w:t>
      </w:r>
      <w:r w:rsidR="00FD30B0">
        <w:tab/>
        <w:t>General</w:t>
      </w:r>
      <w:bookmarkEnd w:id="1416"/>
      <w:bookmarkEnd w:id="1417"/>
    </w:p>
    <w:p w14:paraId="12E4A425" w14:textId="77777777" w:rsidR="00FD30B0" w:rsidRPr="00F41F45" w:rsidRDefault="00FD30B0" w:rsidP="00FD30B0">
      <w:r w:rsidRPr="00F41F45">
        <w:t xml:space="preserve">There </w:t>
      </w:r>
      <w:r>
        <w:t>is</w:t>
      </w:r>
      <w:r w:rsidRPr="00F41F45">
        <w:t xml:space="preserve"> no</w:t>
      </w:r>
      <w:r>
        <w:t>t any</w:t>
      </w:r>
      <w:r w:rsidRPr="00F41F45">
        <w:t xml:space="preserve"> notification defined for the </w:t>
      </w:r>
      <w:r>
        <w:t>MLR</w:t>
      </w:r>
      <w:r w:rsidRPr="00173328">
        <w:t>_</w:t>
      </w:r>
      <w:r w:rsidRPr="00883874">
        <w:rPr>
          <w:noProof/>
        </w:rPr>
        <w:t>FLMember</w:t>
      </w:r>
      <w:r>
        <w:t xml:space="preserve"> </w:t>
      </w:r>
      <w:r w:rsidRPr="00F41F45">
        <w:t>API in this release of the specification.</w:t>
      </w:r>
    </w:p>
    <w:p w14:paraId="6879D0AB" w14:textId="1CF632B5" w:rsidR="00FD30B0" w:rsidRDefault="009C3119" w:rsidP="00FD30B0">
      <w:pPr>
        <w:pStyle w:val="Heading4"/>
      </w:pPr>
      <w:bookmarkStart w:id="1418" w:name="_Toc191391669"/>
      <w:bookmarkStart w:id="1419" w:name="_Toc199249696"/>
      <w:r>
        <w:t>6.2.4</w:t>
      </w:r>
      <w:r w:rsidR="00FD30B0">
        <w:t>.6</w:t>
      </w:r>
      <w:r w:rsidR="00FD30B0">
        <w:tab/>
        <w:t>Data Model</w:t>
      </w:r>
      <w:bookmarkEnd w:id="1418"/>
      <w:bookmarkEnd w:id="1419"/>
    </w:p>
    <w:p w14:paraId="244716ED" w14:textId="36585886" w:rsidR="00FD30B0" w:rsidRDefault="009C3119" w:rsidP="00FD30B0">
      <w:pPr>
        <w:pStyle w:val="Heading5"/>
      </w:pPr>
      <w:bookmarkStart w:id="1420" w:name="_Toc191391670"/>
      <w:bookmarkStart w:id="1421" w:name="_Toc199249697"/>
      <w:r>
        <w:t>6.2.4</w:t>
      </w:r>
      <w:r w:rsidR="00FD30B0">
        <w:t>.6.1</w:t>
      </w:r>
      <w:r w:rsidR="00FD30B0">
        <w:tab/>
        <w:t>General</w:t>
      </w:r>
      <w:bookmarkEnd w:id="1420"/>
      <w:bookmarkEnd w:id="1421"/>
    </w:p>
    <w:p w14:paraId="56473DAA" w14:textId="77777777" w:rsidR="00FD30B0" w:rsidRDefault="00FD30B0" w:rsidP="00FD30B0">
      <w:r>
        <w:t>This clause specifies the application data model supported by the API.</w:t>
      </w:r>
    </w:p>
    <w:p w14:paraId="06158C1C" w14:textId="28C50A5D" w:rsidR="00FD30B0" w:rsidRDefault="00FD30B0" w:rsidP="00FD30B0">
      <w:r>
        <w:t>T</w:t>
      </w:r>
      <w:r w:rsidRPr="009C4D60">
        <w:t>able</w:t>
      </w:r>
      <w:r>
        <w:t> </w:t>
      </w:r>
      <w:r w:rsidR="009C3119">
        <w:t>6.2.4</w:t>
      </w:r>
      <w:r>
        <w:t xml:space="preserve">.6.1-1 specifies </w:t>
      </w:r>
      <w:r w:rsidRPr="009C4D60">
        <w:t xml:space="preserve">the </w:t>
      </w:r>
      <w:r>
        <w:t>data types</w:t>
      </w:r>
      <w:r w:rsidRPr="009C4D60">
        <w:t xml:space="preserve"> defined for the </w:t>
      </w:r>
      <w:r>
        <w:t>MLR</w:t>
      </w:r>
      <w:r w:rsidRPr="00173328">
        <w:t>_</w:t>
      </w:r>
      <w:r w:rsidRPr="00883874">
        <w:rPr>
          <w:noProof/>
        </w:rPr>
        <w:t>FLMember</w:t>
      </w:r>
      <w:r>
        <w:t xml:space="preserve"> API.</w:t>
      </w:r>
    </w:p>
    <w:p w14:paraId="03ACD07D" w14:textId="7BEFDDB4" w:rsidR="00FD30B0" w:rsidRPr="009C4D60" w:rsidRDefault="00FD30B0" w:rsidP="00FD30B0">
      <w:pPr>
        <w:pStyle w:val="TH"/>
      </w:pPr>
      <w:r w:rsidRPr="009C4D60">
        <w:t>Table</w:t>
      </w:r>
      <w:r>
        <w:t> </w:t>
      </w:r>
      <w:r w:rsidR="009C3119">
        <w:t>6.2.4</w:t>
      </w:r>
      <w:r>
        <w:t>.6.1-</w:t>
      </w:r>
      <w:r w:rsidRPr="009C4D60">
        <w:t xml:space="preserve">1: </w:t>
      </w:r>
      <w:r>
        <w:t>MLR</w:t>
      </w:r>
      <w:r w:rsidRPr="00173328">
        <w:t>_</w:t>
      </w:r>
      <w:r w:rsidRPr="00883874">
        <w:rPr>
          <w:noProof/>
        </w:rPr>
        <w:t>FLMember</w:t>
      </w:r>
      <w:r>
        <w:t xml:space="preserve">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FD30B0" w:rsidRPr="00B54FF5" w14:paraId="666CE328"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7C6F55F" w14:textId="77777777" w:rsidR="00FD30B0" w:rsidRPr="0016361A" w:rsidRDefault="00FD30B0" w:rsidP="00F45A8A">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6C00C90" w14:textId="77777777" w:rsidR="00FD30B0" w:rsidRPr="0016361A" w:rsidRDefault="00FD30B0" w:rsidP="00F45A8A">
            <w:pPr>
              <w:pStyle w:val="TAH"/>
            </w:pPr>
            <w:r w:rsidRPr="0016361A">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50AEBBFD" w14:textId="77777777" w:rsidR="00FD30B0" w:rsidRPr="0016361A" w:rsidRDefault="00FD30B0" w:rsidP="00F45A8A">
            <w:pPr>
              <w:pStyle w:val="TAH"/>
            </w:pPr>
            <w:r w:rsidRPr="0016361A">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5A6EC448" w14:textId="77777777" w:rsidR="00FD30B0" w:rsidRPr="0016361A" w:rsidRDefault="00FD30B0" w:rsidP="00F45A8A">
            <w:pPr>
              <w:pStyle w:val="TAH"/>
            </w:pPr>
            <w:r w:rsidRPr="0016361A">
              <w:t>Applicability</w:t>
            </w:r>
          </w:p>
        </w:tc>
      </w:tr>
      <w:tr w:rsidR="00FD30B0" w:rsidRPr="00B54FF5" w14:paraId="2D25D4CB"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A537009" w14:textId="77777777" w:rsidR="00FD30B0" w:rsidRDefault="00FD30B0" w:rsidP="00F45A8A">
            <w:pPr>
              <w:pStyle w:val="TAL"/>
            </w:pPr>
            <w:r>
              <w:t>FlMbr</w:t>
            </w:r>
          </w:p>
        </w:tc>
        <w:tc>
          <w:tcPr>
            <w:tcW w:w="1559" w:type="dxa"/>
            <w:tcBorders>
              <w:top w:val="single" w:sz="4" w:space="0" w:color="auto"/>
              <w:left w:val="single" w:sz="4" w:space="0" w:color="auto"/>
              <w:bottom w:val="single" w:sz="4" w:space="0" w:color="auto"/>
              <w:right w:val="single" w:sz="4" w:space="0" w:color="auto"/>
            </w:tcBorders>
            <w:vAlign w:val="center"/>
          </w:tcPr>
          <w:p w14:paraId="6DFE08CC" w14:textId="44DD16B1" w:rsidR="00FD30B0" w:rsidRPr="002E2EE7" w:rsidRDefault="009C3119" w:rsidP="00F45A8A">
            <w:pPr>
              <w:pStyle w:val="TAC"/>
              <w:rPr>
                <w:highlight w:val="yellow"/>
              </w:rPr>
            </w:pPr>
            <w:r>
              <w:t>6.2.4</w:t>
            </w:r>
            <w:r w:rsidR="00FD30B0">
              <w:t>.6.2.2</w:t>
            </w:r>
          </w:p>
        </w:tc>
        <w:tc>
          <w:tcPr>
            <w:tcW w:w="4678" w:type="dxa"/>
            <w:tcBorders>
              <w:top w:val="single" w:sz="4" w:space="0" w:color="auto"/>
              <w:left w:val="single" w:sz="4" w:space="0" w:color="auto"/>
              <w:bottom w:val="single" w:sz="4" w:space="0" w:color="auto"/>
              <w:right w:val="single" w:sz="4" w:space="0" w:color="auto"/>
            </w:tcBorders>
            <w:vAlign w:val="center"/>
          </w:tcPr>
          <w:p w14:paraId="45A459F1" w14:textId="77777777" w:rsidR="00FD30B0" w:rsidRDefault="00FD30B0" w:rsidP="00F45A8A">
            <w:pPr>
              <w:pStyle w:val="TAL"/>
              <w:rPr>
                <w:rFonts w:cs="Arial"/>
                <w:szCs w:val="18"/>
              </w:rPr>
            </w:pPr>
            <w:r>
              <w:rPr>
                <w:noProof/>
              </w:rPr>
              <w:t xml:space="preserve">Registration of a new individual FL Member and Individual Registered FL Member </w:t>
            </w:r>
            <w:r>
              <w:t>to be updated</w:t>
            </w:r>
          </w:p>
        </w:tc>
        <w:tc>
          <w:tcPr>
            <w:tcW w:w="1207" w:type="dxa"/>
            <w:tcBorders>
              <w:top w:val="single" w:sz="4" w:space="0" w:color="auto"/>
              <w:left w:val="single" w:sz="4" w:space="0" w:color="auto"/>
              <w:bottom w:val="single" w:sz="4" w:space="0" w:color="auto"/>
              <w:right w:val="single" w:sz="4" w:space="0" w:color="auto"/>
            </w:tcBorders>
            <w:vAlign w:val="center"/>
          </w:tcPr>
          <w:p w14:paraId="4D1B58AD" w14:textId="77777777" w:rsidR="00FD30B0" w:rsidRPr="0016361A" w:rsidRDefault="00FD30B0" w:rsidP="00F45A8A">
            <w:pPr>
              <w:pStyle w:val="TAL"/>
              <w:rPr>
                <w:rFonts w:cs="Arial"/>
                <w:szCs w:val="18"/>
              </w:rPr>
            </w:pPr>
          </w:p>
        </w:tc>
      </w:tr>
      <w:tr w:rsidR="00FD30B0" w:rsidRPr="00B54FF5" w14:paraId="1AD0B74A"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F613176" w14:textId="77777777" w:rsidR="00FD30B0" w:rsidRDefault="00FD30B0" w:rsidP="00F45A8A">
            <w:pPr>
              <w:pStyle w:val="TAL"/>
            </w:pPr>
            <w:r>
              <w:t>FlMbrPatch</w:t>
            </w:r>
          </w:p>
        </w:tc>
        <w:tc>
          <w:tcPr>
            <w:tcW w:w="1559" w:type="dxa"/>
            <w:tcBorders>
              <w:top w:val="single" w:sz="4" w:space="0" w:color="auto"/>
              <w:left w:val="single" w:sz="4" w:space="0" w:color="auto"/>
              <w:bottom w:val="single" w:sz="4" w:space="0" w:color="auto"/>
              <w:right w:val="single" w:sz="4" w:space="0" w:color="auto"/>
            </w:tcBorders>
            <w:vAlign w:val="center"/>
          </w:tcPr>
          <w:p w14:paraId="6EB33ACE" w14:textId="631C26A7" w:rsidR="00FD30B0" w:rsidRPr="00EE1B6E" w:rsidRDefault="009C3119" w:rsidP="00F45A8A">
            <w:pPr>
              <w:pStyle w:val="TAC"/>
              <w:rPr>
                <w:highlight w:val="yellow"/>
              </w:rPr>
            </w:pPr>
            <w:r>
              <w:t>6.2.4</w:t>
            </w:r>
            <w:r w:rsidR="00FD30B0">
              <w:t>.6.2.3</w:t>
            </w:r>
          </w:p>
        </w:tc>
        <w:tc>
          <w:tcPr>
            <w:tcW w:w="4678" w:type="dxa"/>
            <w:tcBorders>
              <w:top w:val="single" w:sz="4" w:space="0" w:color="auto"/>
              <w:left w:val="single" w:sz="4" w:space="0" w:color="auto"/>
              <w:bottom w:val="single" w:sz="4" w:space="0" w:color="auto"/>
              <w:right w:val="single" w:sz="4" w:space="0" w:color="auto"/>
            </w:tcBorders>
            <w:vAlign w:val="center"/>
          </w:tcPr>
          <w:p w14:paraId="6CE3E0DA" w14:textId="77777777" w:rsidR="00FD30B0" w:rsidRDefault="00FD30B0" w:rsidP="00F45A8A">
            <w:pPr>
              <w:pStyle w:val="TAL"/>
              <w:rPr>
                <w:noProof/>
              </w:rPr>
            </w:pPr>
            <w:r>
              <w:rPr>
                <w:noProof/>
              </w:rPr>
              <w:t xml:space="preserve">Individual Registered FL Member </w:t>
            </w:r>
            <w:r>
              <w:t>to be modified</w:t>
            </w:r>
          </w:p>
        </w:tc>
        <w:tc>
          <w:tcPr>
            <w:tcW w:w="1207" w:type="dxa"/>
            <w:tcBorders>
              <w:top w:val="single" w:sz="4" w:space="0" w:color="auto"/>
              <w:left w:val="single" w:sz="4" w:space="0" w:color="auto"/>
              <w:bottom w:val="single" w:sz="4" w:space="0" w:color="auto"/>
              <w:right w:val="single" w:sz="4" w:space="0" w:color="auto"/>
            </w:tcBorders>
            <w:vAlign w:val="center"/>
          </w:tcPr>
          <w:p w14:paraId="7D35FA50" w14:textId="77777777" w:rsidR="00FD30B0" w:rsidRPr="0016361A" w:rsidRDefault="00FD30B0" w:rsidP="00F45A8A">
            <w:pPr>
              <w:pStyle w:val="TAL"/>
              <w:rPr>
                <w:rFonts w:cs="Arial"/>
                <w:szCs w:val="18"/>
              </w:rPr>
            </w:pPr>
          </w:p>
        </w:tc>
      </w:tr>
      <w:tr w:rsidR="00FD30B0" w:rsidRPr="00B54FF5" w14:paraId="33E6FC44"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4145ED5" w14:textId="77777777" w:rsidR="00FD30B0" w:rsidRDefault="00FD30B0" w:rsidP="00F45A8A">
            <w:pPr>
              <w:pStyle w:val="TAL"/>
            </w:pPr>
            <w:r>
              <w:t>FlCapabilityType</w:t>
            </w:r>
          </w:p>
        </w:tc>
        <w:tc>
          <w:tcPr>
            <w:tcW w:w="1559" w:type="dxa"/>
            <w:tcBorders>
              <w:top w:val="single" w:sz="4" w:space="0" w:color="auto"/>
              <w:left w:val="single" w:sz="4" w:space="0" w:color="auto"/>
              <w:bottom w:val="single" w:sz="4" w:space="0" w:color="auto"/>
              <w:right w:val="single" w:sz="4" w:space="0" w:color="auto"/>
            </w:tcBorders>
            <w:vAlign w:val="center"/>
          </w:tcPr>
          <w:p w14:paraId="2C870020" w14:textId="6D275FD3" w:rsidR="00FD30B0" w:rsidRDefault="009C3119" w:rsidP="00F45A8A">
            <w:pPr>
              <w:pStyle w:val="TAC"/>
            </w:pPr>
            <w:r>
              <w:t>6.2.4</w:t>
            </w:r>
            <w:r w:rsidR="00FD30B0">
              <w:t>.6.2.4</w:t>
            </w:r>
          </w:p>
        </w:tc>
        <w:tc>
          <w:tcPr>
            <w:tcW w:w="4678" w:type="dxa"/>
            <w:tcBorders>
              <w:top w:val="single" w:sz="4" w:space="0" w:color="auto"/>
              <w:left w:val="single" w:sz="4" w:space="0" w:color="auto"/>
              <w:bottom w:val="single" w:sz="4" w:space="0" w:color="auto"/>
              <w:right w:val="single" w:sz="4" w:space="0" w:color="auto"/>
            </w:tcBorders>
            <w:vAlign w:val="center"/>
          </w:tcPr>
          <w:p w14:paraId="521C90EF" w14:textId="77777777" w:rsidR="00FD30B0" w:rsidRDefault="00FD30B0" w:rsidP="00F45A8A">
            <w:pPr>
              <w:pStyle w:val="TAL"/>
              <w:rPr>
                <w:noProof/>
              </w:rPr>
            </w:pPr>
            <w:r>
              <w:rPr>
                <w:noProof/>
              </w:rPr>
              <w:t>The capability of the FL member</w:t>
            </w:r>
          </w:p>
        </w:tc>
        <w:tc>
          <w:tcPr>
            <w:tcW w:w="1207" w:type="dxa"/>
            <w:tcBorders>
              <w:top w:val="single" w:sz="4" w:space="0" w:color="auto"/>
              <w:left w:val="single" w:sz="4" w:space="0" w:color="auto"/>
              <w:bottom w:val="single" w:sz="4" w:space="0" w:color="auto"/>
              <w:right w:val="single" w:sz="4" w:space="0" w:color="auto"/>
            </w:tcBorders>
            <w:vAlign w:val="center"/>
          </w:tcPr>
          <w:p w14:paraId="2CF0FB57" w14:textId="77777777" w:rsidR="00FD30B0" w:rsidRPr="0016361A" w:rsidRDefault="00FD30B0" w:rsidP="00F45A8A">
            <w:pPr>
              <w:pStyle w:val="TAL"/>
              <w:rPr>
                <w:rFonts w:cs="Arial"/>
                <w:szCs w:val="18"/>
              </w:rPr>
            </w:pPr>
          </w:p>
        </w:tc>
      </w:tr>
      <w:tr w:rsidR="00FD30B0" w:rsidRPr="00B54FF5" w14:paraId="6112643C"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F68975E" w14:textId="77777777" w:rsidR="00FD30B0" w:rsidRDefault="00FD30B0" w:rsidP="00F45A8A">
            <w:pPr>
              <w:pStyle w:val="TAL"/>
            </w:pPr>
            <w:r>
              <w:t>FlMbrAvailSchedule</w:t>
            </w:r>
          </w:p>
        </w:tc>
        <w:tc>
          <w:tcPr>
            <w:tcW w:w="1559" w:type="dxa"/>
            <w:tcBorders>
              <w:top w:val="single" w:sz="4" w:space="0" w:color="auto"/>
              <w:left w:val="single" w:sz="4" w:space="0" w:color="auto"/>
              <w:bottom w:val="single" w:sz="4" w:space="0" w:color="auto"/>
              <w:right w:val="single" w:sz="4" w:space="0" w:color="auto"/>
            </w:tcBorders>
            <w:vAlign w:val="center"/>
          </w:tcPr>
          <w:p w14:paraId="2A83C2BF" w14:textId="625AC682" w:rsidR="00FD30B0" w:rsidRDefault="009C3119" w:rsidP="00F45A8A">
            <w:pPr>
              <w:pStyle w:val="TAC"/>
            </w:pPr>
            <w:r>
              <w:t>6.2.4</w:t>
            </w:r>
            <w:r w:rsidR="00FD30B0">
              <w:t>.6.2.5</w:t>
            </w:r>
          </w:p>
        </w:tc>
        <w:tc>
          <w:tcPr>
            <w:tcW w:w="4678" w:type="dxa"/>
            <w:tcBorders>
              <w:top w:val="single" w:sz="4" w:space="0" w:color="auto"/>
              <w:left w:val="single" w:sz="4" w:space="0" w:color="auto"/>
              <w:bottom w:val="single" w:sz="4" w:space="0" w:color="auto"/>
              <w:right w:val="single" w:sz="4" w:space="0" w:color="auto"/>
            </w:tcBorders>
            <w:vAlign w:val="center"/>
          </w:tcPr>
          <w:p w14:paraId="1BD2EBCF" w14:textId="77777777" w:rsidR="00FD30B0" w:rsidRDefault="00FD30B0" w:rsidP="00F45A8A">
            <w:pPr>
              <w:pStyle w:val="TAL"/>
              <w:rPr>
                <w:noProof/>
              </w:rPr>
            </w:pPr>
            <w:r>
              <w:rPr>
                <w:noProof/>
              </w:rPr>
              <w:t>The availability schedule of the FL member</w:t>
            </w:r>
          </w:p>
        </w:tc>
        <w:tc>
          <w:tcPr>
            <w:tcW w:w="1207" w:type="dxa"/>
            <w:tcBorders>
              <w:top w:val="single" w:sz="4" w:space="0" w:color="auto"/>
              <w:left w:val="single" w:sz="4" w:space="0" w:color="auto"/>
              <w:bottom w:val="single" w:sz="4" w:space="0" w:color="auto"/>
              <w:right w:val="single" w:sz="4" w:space="0" w:color="auto"/>
            </w:tcBorders>
            <w:vAlign w:val="center"/>
          </w:tcPr>
          <w:p w14:paraId="05AD368D" w14:textId="77777777" w:rsidR="00FD30B0" w:rsidRPr="0016361A" w:rsidRDefault="00FD30B0" w:rsidP="00F45A8A">
            <w:pPr>
              <w:pStyle w:val="TAL"/>
              <w:rPr>
                <w:rFonts w:cs="Arial"/>
                <w:szCs w:val="18"/>
              </w:rPr>
            </w:pPr>
          </w:p>
        </w:tc>
      </w:tr>
      <w:tr w:rsidR="00FD30B0" w:rsidRPr="00B54FF5" w14:paraId="1B3D27C7"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99C47A9" w14:textId="77777777" w:rsidR="00FD30B0" w:rsidRDefault="00FD30B0" w:rsidP="00F45A8A">
            <w:pPr>
              <w:pStyle w:val="TAL"/>
            </w:pPr>
            <w:r>
              <w:t>SuppMlTaskType</w:t>
            </w:r>
          </w:p>
        </w:tc>
        <w:tc>
          <w:tcPr>
            <w:tcW w:w="1559" w:type="dxa"/>
            <w:tcBorders>
              <w:top w:val="single" w:sz="4" w:space="0" w:color="auto"/>
              <w:left w:val="single" w:sz="4" w:space="0" w:color="auto"/>
              <w:bottom w:val="single" w:sz="4" w:space="0" w:color="auto"/>
              <w:right w:val="single" w:sz="4" w:space="0" w:color="auto"/>
            </w:tcBorders>
            <w:vAlign w:val="center"/>
          </w:tcPr>
          <w:p w14:paraId="1B75ED85" w14:textId="6695E9CE" w:rsidR="00FD30B0" w:rsidRDefault="009C3119" w:rsidP="00F45A8A">
            <w:pPr>
              <w:pStyle w:val="TAC"/>
            </w:pPr>
            <w:r>
              <w:t>6.2.4</w:t>
            </w:r>
            <w:r w:rsidR="00FD30B0">
              <w:t>.6.3.3</w:t>
            </w:r>
          </w:p>
        </w:tc>
        <w:tc>
          <w:tcPr>
            <w:tcW w:w="4678" w:type="dxa"/>
            <w:tcBorders>
              <w:top w:val="single" w:sz="4" w:space="0" w:color="auto"/>
              <w:left w:val="single" w:sz="4" w:space="0" w:color="auto"/>
              <w:bottom w:val="single" w:sz="4" w:space="0" w:color="auto"/>
              <w:right w:val="single" w:sz="4" w:space="0" w:color="auto"/>
            </w:tcBorders>
            <w:vAlign w:val="center"/>
          </w:tcPr>
          <w:p w14:paraId="1625D9F7" w14:textId="77777777" w:rsidR="00FD30B0" w:rsidRDefault="00FD30B0" w:rsidP="00F45A8A">
            <w:pPr>
              <w:pStyle w:val="TAL"/>
              <w:rPr>
                <w:noProof/>
              </w:rPr>
            </w:pPr>
            <w:r>
              <w:rPr>
                <w:noProof/>
              </w:rPr>
              <w:t xml:space="preserve">The </w:t>
            </w:r>
            <w:r>
              <w:t>supported AIML role identity of the FL member</w:t>
            </w:r>
          </w:p>
        </w:tc>
        <w:tc>
          <w:tcPr>
            <w:tcW w:w="1207" w:type="dxa"/>
            <w:tcBorders>
              <w:top w:val="single" w:sz="4" w:space="0" w:color="auto"/>
              <w:left w:val="single" w:sz="4" w:space="0" w:color="auto"/>
              <w:bottom w:val="single" w:sz="4" w:space="0" w:color="auto"/>
              <w:right w:val="single" w:sz="4" w:space="0" w:color="auto"/>
            </w:tcBorders>
            <w:vAlign w:val="center"/>
          </w:tcPr>
          <w:p w14:paraId="4527999E" w14:textId="77777777" w:rsidR="00FD30B0" w:rsidRPr="0016361A" w:rsidRDefault="00FD30B0" w:rsidP="00F45A8A">
            <w:pPr>
              <w:pStyle w:val="TAL"/>
              <w:rPr>
                <w:rFonts w:cs="Arial"/>
                <w:szCs w:val="18"/>
              </w:rPr>
            </w:pPr>
          </w:p>
        </w:tc>
      </w:tr>
      <w:tr w:rsidR="00FD30B0" w:rsidRPr="00B54FF5" w14:paraId="31ABE4D0"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42BCDEB" w14:textId="77777777" w:rsidR="00FD30B0" w:rsidRDefault="00FD30B0" w:rsidP="00F45A8A">
            <w:pPr>
              <w:pStyle w:val="TAL"/>
            </w:pPr>
            <w:r>
              <w:t>MLAppType</w:t>
            </w:r>
          </w:p>
        </w:tc>
        <w:tc>
          <w:tcPr>
            <w:tcW w:w="1559" w:type="dxa"/>
            <w:tcBorders>
              <w:top w:val="single" w:sz="4" w:space="0" w:color="auto"/>
              <w:left w:val="single" w:sz="4" w:space="0" w:color="auto"/>
              <w:bottom w:val="single" w:sz="4" w:space="0" w:color="auto"/>
              <w:right w:val="single" w:sz="4" w:space="0" w:color="auto"/>
            </w:tcBorders>
            <w:vAlign w:val="center"/>
          </w:tcPr>
          <w:p w14:paraId="6F8774EE" w14:textId="0B9E2662" w:rsidR="00FD30B0" w:rsidRDefault="009C3119" w:rsidP="00F45A8A">
            <w:pPr>
              <w:pStyle w:val="TAC"/>
            </w:pPr>
            <w:r>
              <w:t>6.2.4</w:t>
            </w:r>
            <w:r w:rsidR="00FD30B0">
              <w:t>.6.3.4</w:t>
            </w:r>
          </w:p>
        </w:tc>
        <w:tc>
          <w:tcPr>
            <w:tcW w:w="4678" w:type="dxa"/>
            <w:tcBorders>
              <w:top w:val="single" w:sz="4" w:space="0" w:color="auto"/>
              <w:left w:val="single" w:sz="4" w:space="0" w:color="auto"/>
              <w:bottom w:val="single" w:sz="4" w:space="0" w:color="auto"/>
              <w:right w:val="single" w:sz="4" w:space="0" w:color="auto"/>
            </w:tcBorders>
            <w:vAlign w:val="center"/>
          </w:tcPr>
          <w:p w14:paraId="3A9DB005" w14:textId="77777777" w:rsidR="00FD30B0" w:rsidRDefault="00FD30B0" w:rsidP="00F45A8A">
            <w:pPr>
              <w:pStyle w:val="TAL"/>
              <w:rPr>
                <w:noProof/>
              </w:rPr>
            </w:pPr>
            <w:r>
              <w:t>The supported ML application related to the capability of the FL member</w:t>
            </w:r>
          </w:p>
        </w:tc>
        <w:tc>
          <w:tcPr>
            <w:tcW w:w="1207" w:type="dxa"/>
            <w:tcBorders>
              <w:top w:val="single" w:sz="4" w:space="0" w:color="auto"/>
              <w:left w:val="single" w:sz="4" w:space="0" w:color="auto"/>
              <w:bottom w:val="single" w:sz="4" w:space="0" w:color="auto"/>
              <w:right w:val="single" w:sz="4" w:space="0" w:color="auto"/>
            </w:tcBorders>
            <w:vAlign w:val="center"/>
          </w:tcPr>
          <w:p w14:paraId="4E767679" w14:textId="77777777" w:rsidR="00FD30B0" w:rsidRPr="0016361A" w:rsidRDefault="00FD30B0" w:rsidP="00F45A8A">
            <w:pPr>
              <w:pStyle w:val="TAL"/>
              <w:rPr>
                <w:rFonts w:cs="Arial"/>
                <w:szCs w:val="18"/>
              </w:rPr>
            </w:pPr>
          </w:p>
        </w:tc>
      </w:tr>
      <w:tr w:rsidR="00FD30B0" w:rsidRPr="00B54FF5" w14:paraId="74C6E91A"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A75C5C6" w14:textId="77777777" w:rsidR="00FD30B0" w:rsidRDefault="00FD30B0" w:rsidP="00F45A8A">
            <w:pPr>
              <w:pStyle w:val="TAL"/>
            </w:pPr>
            <w:r>
              <w:t>AvailabilityType</w:t>
            </w:r>
          </w:p>
        </w:tc>
        <w:tc>
          <w:tcPr>
            <w:tcW w:w="1559" w:type="dxa"/>
            <w:tcBorders>
              <w:top w:val="single" w:sz="4" w:space="0" w:color="auto"/>
              <w:left w:val="single" w:sz="4" w:space="0" w:color="auto"/>
              <w:bottom w:val="single" w:sz="4" w:space="0" w:color="auto"/>
              <w:right w:val="single" w:sz="4" w:space="0" w:color="auto"/>
            </w:tcBorders>
            <w:vAlign w:val="center"/>
          </w:tcPr>
          <w:p w14:paraId="0330F7FA" w14:textId="1092FC70" w:rsidR="00FD30B0" w:rsidRDefault="009C3119" w:rsidP="00F45A8A">
            <w:pPr>
              <w:pStyle w:val="TAC"/>
            </w:pPr>
            <w:r>
              <w:t>6.2.4</w:t>
            </w:r>
            <w:r w:rsidR="00FD30B0">
              <w:t>.6.3.5</w:t>
            </w:r>
          </w:p>
        </w:tc>
        <w:tc>
          <w:tcPr>
            <w:tcW w:w="4678" w:type="dxa"/>
            <w:tcBorders>
              <w:top w:val="single" w:sz="4" w:space="0" w:color="auto"/>
              <w:left w:val="single" w:sz="4" w:space="0" w:color="auto"/>
              <w:bottom w:val="single" w:sz="4" w:space="0" w:color="auto"/>
              <w:right w:val="single" w:sz="4" w:space="0" w:color="auto"/>
            </w:tcBorders>
            <w:vAlign w:val="center"/>
          </w:tcPr>
          <w:p w14:paraId="08A5EA65" w14:textId="77777777" w:rsidR="00FD30B0" w:rsidRDefault="00FD30B0" w:rsidP="00F45A8A">
            <w:pPr>
              <w:pStyle w:val="TAL"/>
              <w:rPr>
                <w:noProof/>
              </w:rPr>
            </w:pPr>
            <w:r>
              <w:t>The availability of the FL member</w:t>
            </w:r>
          </w:p>
        </w:tc>
        <w:tc>
          <w:tcPr>
            <w:tcW w:w="1207" w:type="dxa"/>
            <w:tcBorders>
              <w:top w:val="single" w:sz="4" w:space="0" w:color="auto"/>
              <w:left w:val="single" w:sz="4" w:space="0" w:color="auto"/>
              <w:bottom w:val="single" w:sz="4" w:space="0" w:color="auto"/>
              <w:right w:val="single" w:sz="4" w:space="0" w:color="auto"/>
            </w:tcBorders>
            <w:vAlign w:val="center"/>
          </w:tcPr>
          <w:p w14:paraId="601DDD7D" w14:textId="77777777" w:rsidR="00FD30B0" w:rsidRPr="0016361A" w:rsidRDefault="00FD30B0" w:rsidP="00F45A8A">
            <w:pPr>
              <w:pStyle w:val="TAL"/>
              <w:rPr>
                <w:rFonts w:cs="Arial"/>
                <w:szCs w:val="18"/>
              </w:rPr>
            </w:pPr>
          </w:p>
        </w:tc>
      </w:tr>
    </w:tbl>
    <w:p w14:paraId="0DE98029" w14:textId="77777777" w:rsidR="00FD30B0" w:rsidRDefault="00FD30B0" w:rsidP="00FD30B0"/>
    <w:p w14:paraId="51E66628" w14:textId="3ECDDB6A" w:rsidR="00FD30B0" w:rsidRDefault="00FD30B0" w:rsidP="00FD30B0">
      <w:r>
        <w:t>T</w:t>
      </w:r>
      <w:r w:rsidRPr="009C4D60">
        <w:t>able</w:t>
      </w:r>
      <w:r>
        <w:t> </w:t>
      </w:r>
      <w:r w:rsidR="009C3119">
        <w:t>6.2.4</w:t>
      </w:r>
      <w:r>
        <w:t>.6.1-2 specifies data types</w:t>
      </w:r>
      <w:r w:rsidRPr="009C4D60">
        <w:t xml:space="preserve"> </w:t>
      </w:r>
      <w:r>
        <w:t xml:space="preserve">re-used by </w:t>
      </w:r>
      <w:r w:rsidRPr="009C4D60">
        <w:t xml:space="preserve">the </w:t>
      </w:r>
      <w:r>
        <w:t>MLR</w:t>
      </w:r>
      <w:r w:rsidRPr="00173328">
        <w:t>_</w:t>
      </w:r>
      <w:r w:rsidRPr="00883874">
        <w:rPr>
          <w:noProof/>
        </w:rPr>
        <w:t>FLMember</w:t>
      </w:r>
      <w:r>
        <w:t xml:space="preserve"> API from other specifications, including a reference to their respective specifications, and when needed, a short description of their use within the MLR</w:t>
      </w:r>
      <w:r w:rsidRPr="00173328">
        <w:t>_</w:t>
      </w:r>
      <w:r w:rsidRPr="00883874">
        <w:rPr>
          <w:noProof/>
        </w:rPr>
        <w:t>FLMember</w:t>
      </w:r>
      <w:r>
        <w:rPr>
          <w:noProof/>
        </w:rPr>
        <w:t xml:space="preserve"> </w:t>
      </w:r>
      <w:r>
        <w:t>API.</w:t>
      </w:r>
    </w:p>
    <w:p w14:paraId="0EE9EE64" w14:textId="1C85342E" w:rsidR="00FD30B0" w:rsidRPr="009C4D60" w:rsidRDefault="00FD30B0" w:rsidP="00FD30B0">
      <w:pPr>
        <w:pStyle w:val="TH"/>
      </w:pPr>
      <w:r w:rsidRPr="009C4D60">
        <w:t>Table</w:t>
      </w:r>
      <w:r>
        <w:t> </w:t>
      </w:r>
      <w:r w:rsidR="009C3119">
        <w:t>6.2.4</w:t>
      </w:r>
      <w:r>
        <w:t>.6.1-2</w:t>
      </w:r>
      <w:r w:rsidRPr="009C4D60">
        <w:t xml:space="preserve">: </w:t>
      </w:r>
      <w:r>
        <w:t>MLR</w:t>
      </w:r>
      <w:r w:rsidRPr="00173328">
        <w:t>_</w:t>
      </w:r>
      <w:r w:rsidRPr="00883874">
        <w:rPr>
          <w:noProof/>
        </w:rPr>
        <w:t>FLMember</w:t>
      </w:r>
      <w:r>
        <w:t xml:space="preserve">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35"/>
        <w:gridCol w:w="1887"/>
        <w:gridCol w:w="4395"/>
        <w:gridCol w:w="1207"/>
      </w:tblGrid>
      <w:tr w:rsidR="00FD30B0" w:rsidRPr="00B54FF5" w14:paraId="6763F5F1" w14:textId="77777777" w:rsidTr="00F45A8A">
        <w:trPr>
          <w:jc w:val="center"/>
        </w:trPr>
        <w:tc>
          <w:tcPr>
            <w:tcW w:w="1935" w:type="dxa"/>
            <w:tcBorders>
              <w:top w:val="single" w:sz="4" w:space="0" w:color="auto"/>
              <w:left w:val="single" w:sz="4" w:space="0" w:color="auto"/>
              <w:bottom w:val="single" w:sz="4" w:space="0" w:color="auto"/>
              <w:right w:val="single" w:sz="4" w:space="0" w:color="auto"/>
            </w:tcBorders>
            <w:shd w:val="clear" w:color="auto" w:fill="C0C0C0"/>
            <w:hideMark/>
          </w:tcPr>
          <w:p w14:paraId="3F6B2E59" w14:textId="77777777" w:rsidR="00FD30B0" w:rsidRPr="0016361A" w:rsidRDefault="00FD30B0" w:rsidP="00F45A8A">
            <w:pPr>
              <w:pStyle w:val="TAH"/>
            </w:pPr>
            <w:r w:rsidRPr="0016361A">
              <w:t>Data type</w:t>
            </w:r>
          </w:p>
        </w:tc>
        <w:tc>
          <w:tcPr>
            <w:tcW w:w="1887" w:type="dxa"/>
            <w:tcBorders>
              <w:top w:val="single" w:sz="4" w:space="0" w:color="auto"/>
              <w:left w:val="single" w:sz="4" w:space="0" w:color="auto"/>
              <w:bottom w:val="single" w:sz="4" w:space="0" w:color="auto"/>
              <w:right w:val="single" w:sz="4" w:space="0" w:color="auto"/>
            </w:tcBorders>
            <w:shd w:val="clear" w:color="auto" w:fill="C0C0C0"/>
          </w:tcPr>
          <w:p w14:paraId="0DDDD2C5" w14:textId="77777777" w:rsidR="00FD30B0" w:rsidRPr="0016361A" w:rsidRDefault="00FD30B0" w:rsidP="00F45A8A">
            <w:pPr>
              <w:pStyle w:val="TAH"/>
            </w:pPr>
            <w:r w:rsidRPr="0016361A">
              <w:t>Reference</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1EB7928" w14:textId="77777777" w:rsidR="00FD30B0" w:rsidRPr="0016361A" w:rsidRDefault="00FD30B0" w:rsidP="00F45A8A">
            <w:pPr>
              <w:pStyle w:val="TAH"/>
            </w:pPr>
            <w:r w:rsidRPr="0016361A">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11939FBE" w14:textId="77777777" w:rsidR="00FD30B0" w:rsidRPr="0016361A" w:rsidRDefault="00FD30B0" w:rsidP="00F45A8A">
            <w:pPr>
              <w:pStyle w:val="TAH"/>
            </w:pPr>
            <w:r w:rsidRPr="0016361A">
              <w:t>Applicability</w:t>
            </w:r>
          </w:p>
        </w:tc>
      </w:tr>
      <w:tr w:rsidR="00FD30B0" w:rsidRPr="00B54FF5" w14:paraId="15D664B9" w14:textId="77777777" w:rsidTr="00F45A8A">
        <w:trPr>
          <w:jc w:val="center"/>
        </w:trPr>
        <w:tc>
          <w:tcPr>
            <w:tcW w:w="1935" w:type="dxa"/>
            <w:tcBorders>
              <w:top w:val="single" w:sz="4" w:space="0" w:color="auto"/>
              <w:left w:val="single" w:sz="4" w:space="0" w:color="auto"/>
              <w:bottom w:val="single" w:sz="4" w:space="0" w:color="auto"/>
              <w:right w:val="single" w:sz="4" w:space="0" w:color="auto"/>
            </w:tcBorders>
            <w:vAlign w:val="center"/>
          </w:tcPr>
          <w:p w14:paraId="00DF080E" w14:textId="77777777" w:rsidR="00FD30B0" w:rsidRPr="00CB0FEA" w:rsidRDefault="00FD30B0" w:rsidP="00F45A8A">
            <w:pPr>
              <w:pStyle w:val="TAL"/>
            </w:pPr>
            <w:r w:rsidRPr="004F422A">
              <w:t>FlGroupInfo</w:t>
            </w:r>
          </w:p>
        </w:tc>
        <w:tc>
          <w:tcPr>
            <w:tcW w:w="1887" w:type="dxa"/>
            <w:tcBorders>
              <w:top w:val="single" w:sz="4" w:space="0" w:color="auto"/>
              <w:left w:val="single" w:sz="4" w:space="0" w:color="auto"/>
              <w:bottom w:val="single" w:sz="4" w:space="0" w:color="auto"/>
              <w:right w:val="single" w:sz="4" w:space="0" w:color="auto"/>
            </w:tcBorders>
            <w:vAlign w:val="center"/>
          </w:tcPr>
          <w:p w14:paraId="0744AAFA" w14:textId="77777777" w:rsidR="00FD30B0" w:rsidRPr="005843D5" w:rsidRDefault="00FD30B0" w:rsidP="00F45A8A">
            <w:pPr>
              <w:pStyle w:val="TAC"/>
            </w:pPr>
            <w:r w:rsidRPr="004F422A">
              <w:t>3GPP TS 24.560 [</w:t>
            </w:r>
            <w:r w:rsidRPr="00212A3B">
              <w:t>16]</w:t>
            </w:r>
          </w:p>
        </w:tc>
        <w:tc>
          <w:tcPr>
            <w:tcW w:w="4395" w:type="dxa"/>
            <w:tcBorders>
              <w:top w:val="single" w:sz="4" w:space="0" w:color="auto"/>
              <w:left w:val="single" w:sz="4" w:space="0" w:color="auto"/>
              <w:bottom w:val="single" w:sz="4" w:space="0" w:color="auto"/>
              <w:right w:val="single" w:sz="4" w:space="0" w:color="auto"/>
            </w:tcBorders>
            <w:vAlign w:val="center"/>
          </w:tcPr>
          <w:p w14:paraId="705FDA89" w14:textId="77777777" w:rsidR="00FD30B0" w:rsidRPr="005843D5" w:rsidRDefault="00FD30B0" w:rsidP="00F45A8A">
            <w:pPr>
              <w:pStyle w:val="TAL"/>
              <w:rPr>
                <w:rFonts w:cs="Arial"/>
                <w:szCs w:val="18"/>
              </w:rPr>
            </w:pPr>
            <w:r w:rsidRPr="008D15D2">
              <w:rPr>
                <w:rFonts w:cs="Arial"/>
                <w:szCs w:val="18"/>
              </w:rPr>
              <w:t>Created Individual FL Member Support Group for the FL process.</w:t>
            </w:r>
          </w:p>
        </w:tc>
        <w:tc>
          <w:tcPr>
            <w:tcW w:w="1207" w:type="dxa"/>
            <w:tcBorders>
              <w:top w:val="single" w:sz="4" w:space="0" w:color="auto"/>
              <w:left w:val="single" w:sz="4" w:space="0" w:color="auto"/>
              <w:bottom w:val="single" w:sz="4" w:space="0" w:color="auto"/>
              <w:right w:val="single" w:sz="4" w:space="0" w:color="auto"/>
            </w:tcBorders>
            <w:vAlign w:val="center"/>
          </w:tcPr>
          <w:p w14:paraId="284FBB6F" w14:textId="77777777" w:rsidR="00FD30B0" w:rsidRPr="0016361A" w:rsidRDefault="00FD30B0" w:rsidP="00F45A8A">
            <w:pPr>
              <w:pStyle w:val="TAL"/>
              <w:rPr>
                <w:rFonts w:cs="Arial"/>
                <w:szCs w:val="18"/>
              </w:rPr>
            </w:pPr>
          </w:p>
        </w:tc>
      </w:tr>
      <w:tr w:rsidR="00FD30B0" w:rsidRPr="00B54FF5" w14:paraId="39C19FF0" w14:textId="77777777" w:rsidTr="00F45A8A">
        <w:trPr>
          <w:jc w:val="center"/>
        </w:trPr>
        <w:tc>
          <w:tcPr>
            <w:tcW w:w="1935" w:type="dxa"/>
            <w:tcBorders>
              <w:top w:val="single" w:sz="4" w:space="0" w:color="auto"/>
              <w:left w:val="single" w:sz="4" w:space="0" w:color="auto"/>
              <w:bottom w:val="single" w:sz="4" w:space="0" w:color="auto"/>
              <w:right w:val="single" w:sz="4" w:space="0" w:color="auto"/>
            </w:tcBorders>
            <w:vAlign w:val="center"/>
          </w:tcPr>
          <w:p w14:paraId="5CE2C70D" w14:textId="77777777" w:rsidR="00FD30B0" w:rsidRPr="00247914" w:rsidRDefault="00FD30B0" w:rsidP="00F45A8A">
            <w:pPr>
              <w:pStyle w:val="TAL"/>
            </w:pPr>
            <w:r w:rsidRPr="00CB0FEA">
              <w:t>VelocityEstimate</w:t>
            </w:r>
          </w:p>
        </w:tc>
        <w:tc>
          <w:tcPr>
            <w:tcW w:w="1887" w:type="dxa"/>
            <w:tcBorders>
              <w:top w:val="single" w:sz="4" w:space="0" w:color="auto"/>
              <w:left w:val="single" w:sz="4" w:space="0" w:color="auto"/>
              <w:bottom w:val="single" w:sz="4" w:space="0" w:color="auto"/>
              <w:right w:val="single" w:sz="4" w:space="0" w:color="auto"/>
            </w:tcBorders>
            <w:vAlign w:val="center"/>
          </w:tcPr>
          <w:p w14:paraId="02FB2042" w14:textId="1892293E" w:rsidR="00FD30B0" w:rsidRPr="005843D5" w:rsidRDefault="00FD30B0" w:rsidP="00F45A8A">
            <w:pPr>
              <w:pStyle w:val="TAC"/>
            </w:pPr>
            <w:r w:rsidRPr="005843D5">
              <w:t>3GPP TS 29.572 </w:t>
            </w:r>
            <w:r w:rsidR="00B42E7A">
              <w:t>[18]</w:t>
            </w:r>
          </w:p>
        </w:tc>
        <w:tc>
          <w:tcPr>
            <w:tcW w:w="4395" w:type="dxa"/>
            <w:tcBorders>
              <w:top w:val="single" w:sz="4" w:space="0" w:color="auto"/>
              <w:left w:val="single" w:sz="4" w:space="0" w:color="auto"/>
              <w:bottom w:val="single" w:sz="4" w:space="0" w:color="auto"/>
              <w:right w:val="single" w:sz="4" w:space="0" w:color="auto"/>
            </w:tcBorders>
            <w:vAlign w:val="center"/>
          </w:tcPr>
          <w:p w14:paraId="771131FB" w14:textId="77777777" w:rsidR="00FD30B0" w:rsidRDefault="00FD30B0" w:rsidP="00F45A8A">
            <w:pPr>
              <w:pStyle w:val="TAL"/>
              <w:rPr>
                <w:rFonts w:cs="Arial"/>
                <w:szCs w:val="18"/>
              </w:rPr>
            </w:pPr>
            <w:r w:rsidRPr="005843D5">
              <w:rPr>
                <w:rFonts w:cs="Arial"/>
                <w:szCs w:val="18"/>
              </w:rPr>
              <w:t xml:space="preserve">Identifies the </w:t>
            </w:r>
            <w:r>
              <w:rPr>
                <w:rFonts w:cs="Arial"/>
                <w:szCs w:val="18"/>
              </w:rPr>
              <w:t>velocity</w:t>
            </w:r>
            <w:r w:rsidRPr="005843D5">
              <w:rPr>
                <w:rFonts w:cs="Arial"/>
                <w:szCs w:val="18"/>
              </w:rPr>
              <w:t xml:space="preserve"> information of the </w:t>
            </w:r>
            <w:r>
              <w:rPr>
                <w:rFonts w:cs="Arial"/>
                <w:szCs w:val="18"/>
              </w:rPr>
              <w:t>FL member</w:t>
            </w:r>
            <w:r w:rsidRPr="005843D5">
              <w:rPr>
                <w:rFonts w:cs="Arial"/>
                <w:szCs w:val="18"/>
              </w:rPr>
              <w:t>.</w:t>
            </w:r>
          </w:p>
        </w:tc>
        <w:tc>
          <w:tcPr>
            <w:tcW w:w="1207" w:type="dxa"/>
            <w:tcBorders>
              <w:top w:val="single" w:sz="4" w:space="0" w:color="auto"/>
              <w:left w:val="single" w:sz="4" w:space="0" w:color="auto"/>
              <w:bottom w:val="single" w:sz="4" w:space="0" w:color="auto"/>
              <w:right w:val="single" w:sz="4" w:space="0" w:color="auto"/>
            </w:tcBorders>
            <w:vAlign w:val="center"/>
          </w:tcPr>
          <w:p w14:paraId="69B75841" w14:textId="77777777" w:rsidR="00FD30B0" w:rsidRPr="0016361A" w:rsidRDefault="00FD30B0" w:rsidP="00F45A8A">
            <w:pPr>
              <w:pStyle w:val="TAL"/>
              <w:rPr>
                <w:rFonts w:cs="Arial"/>
                <w:szCs w:val="18"/>
              </w:rPr>
            </w:pPr>
          </w:p>
        </w:tc>
      </w:tr>
      <w:tr w:rsidR="00FD30B0" w:rsidRPr="00B54FF5" w14:paraId="27A072D0" w14:textId="77777777" w:rsidTr="00F45A8A">
        <w:trPr>
          <w:jc w:val="center"/>
        </w:trPr>
        <w:tc>
          <w:tcPr>
            <w:tcW w:w="1935" w:type="dxa"/>
            <w:tcBorders>
              <w:top w:val="single" w:sz="4" w:space="0" w:color="auto"/>
              <w:left w:val="single" w:sz="4" w:space="0" w:color="auto"/>
              <w:bottom w:val="single" w:sz="4" w:space="0" w:color="auto"/>
              <w:right w:val="single" w:sz="4" w:space="0" w:color="auto"/>
            </w:tcBorders>
            <w:vAlign w:val="center"/>
          </w:tcPr>
          <w:p w14:paraId="54218A5C" w14:textId="77777777" w:rsidR="00FD30B0" w:rsidRPr="005843D5" w:rsidRDefault="00FD30B0" w:rsidP="00F45A8A">
            <w:pPr>
              <w:pStyle w:val="TAL"/>
            </w:pPr>
            <w:r w:rsidRPr="00247914">
              <w:t>LocationArea</w:t>
            </w:r>
          </w:p>
        </w:tc>
        <w:tc>
          <w:tcPr>
            <w:tcW w:w="1887" w:type="dxa"/>
            <w:tcBorders>
              <w:top w:val="single" w:sz="4" w:space="0" w:color="auto"/>
              <w:left w:val="single" w:sz="4" w:space="0" w:color="auto"/>
              <w:bottom w:val="single" w:sz="4" w:space="0" w:color="auto"/>
              <w:right w:val="single" w:sz="4" w:space="0" w:color="auto"/>
            </w:tcBorders>
            <w:vAlign w:val="center"/>
          </w:tcPr>
          <w:p w14:paraId="25C5D2E6" w14:textId="77777777" w:rsidR="00FD30B0" w:rsidRPr="005843D5" w:rsidRDefault="00FD30B0" w:rsidP="00F45A8A">
            <w:pPr>
              <w:pStyle w:val="TAC"/>
            </w:pPr>
            <w:r w:rsidRPr="005843D5">
              <w:t>3GPP TS 29.</w:t>
            </w:r>
            <w:r>
              <w:t>122</w:t>
            </w:r>
            <w:r w:rsidRPr="005843D5">
              <w:t> </w:t>
            </w:r>
            <w:r>
              <w:t>[2]</w:t>
            </w:r>
          </w:p>
        </w:tc>
        <w:tc>
          <w:tcPr>
            <w:tcW w:w="4395" w:type="dxa"/>
            <w:tcBorders>
              <w:top w:val="single" w:sz="4" w:space="0" w:color="auto"/>
              <w:left w:val="single" w:sz="4" w:space="0" w:color="auto"/>
              <w:bottom w:val="single" w:sz="4" w:space="0" w:color="auto"/>
              <w:right w:val="single" w:sz="4" w:space="0" w:color="auto"/>
            </w:tcBorders>
            <w:vAlign w:val="center"/>
          </w:tcPr>
          <w:p w14:paraId="3138957A" w14:textId="77777777" w:rsidR="00FD30B0" w:rsidRPr="005843D5" w:rsidRDefault="00FD30B0" w:rsidP="00F45A8A">
            <w:pPr>
              <w:pStyle w:val="TAL"/>
              <w:rPr>
                <w:rFonts w:cs="Arial"/>
                <w:szCs w:val="18"/>
              </w:rPr>
            </w:pPr>
            <w:r>
              <w:rPr>
                <w:rFonts w:cs="Arial"/>
                <w:szCs w:val="18"/>
              </w:rPr>
              <w:t>Identifies the location area of the FL member.</w:t>
            </w:r>
          </w:p>
        </w:tc>
        <w:tc>
          <w:tcPr>
            <w:tcW w:w="1207" w:type="dxa"/>
            <w:tcBorders>
              <w:top w:val="single" w:sz="4" w:space="0" w:color="auto"/>
              <w:left w:val="single" w:sz="4" w:space="0" w:color="auto"/>
              <w:bottom w:val="single" w:sz="4" w:space="0" w:color="auto"/>
              <w:right w:val="single" w:sz="4" w:space="0" w:color="auto"/>
            </w:tcBorders>
            <w:vAlign w:val="center"/>
          </w:tcPr>
          <w:p w14:paraId="62CB2D94" w14:textId="77777777" w:rsidR="00FD30B0" w:rsidRPr="0016361A" w:rsidRDefault="00FD30B0" w:rsidP="00F45A8A">
            <w:pPr>
              <w:pStyle w:val="TAL"/>
              <w:rPr>
                <w:rFonts w:cs="Arial"/>
                <w:szCs w:val="18"/>
              </w:rPr>
            </w:pPr>
          </w:p>
        </w:tc>
      </w:tr>
      <w:tr w:rsidR="00FD30B0" w:rsidRPr="00B54FF5" w14:paraId="1132BAEB" w14:textId="77777777" w:rsidTr="00F45A8A">
        <w:trPr>
          <w:jc w:val="center"/>
        </w:trPr>
        <w:tc>
          <w:tcPr>
            <w:tcW w:w="1935" w:type="dxa"/>
            <w:tcBorders>
              <w:top w:val="single" w:sz="4" w:space="0" w:color="auto"/>
              <w:left w:val="single" w:sz="4" w:space="0" w:color="auto"/>
              <w:bottom w:val="single" w:sz="4" w:space="0" w:color="auto"/>
              <w:right w:val="single" w:sz="4" w:space="0" w:color="auto"/>
            </w:tcBorders>
            <w:vAlign w:val="center"/>
          </w:tcPr>
          <w:p w14:paraId="51616C8E" w14:textId="77777777" w:rsidR="00FD30B0" w:rsidRPr="004F422A" w:rsidRDefault="00FD30B0" w:rsidP="00F45A8A">
            <w:pPr>
              <w:pStyle w:val="TAL"/>
            </w:pPr>
            <w:r w:rsidRPr="005843D5">
              <w:t>GeographicArea</w:t>
            </w:r>
          </w:p>
        </w:tc>
        <w:tc>
          <w:tcPr>
            <w:tcW w:w="1887" w:type="dxa"/>
            <w:tcBorders>
              <w:top w:val="single" w:sz="4" w:space="0" w:color="auto"/>
              <w:left w:val="single" w:sz="4" w:space="0" w:color="auto"/>
              <w:bottom w:val="single" w:sz="4" w:space="0" w:color="auto"/>
              <w:right w:val="single" w:sz="4" w:space="0" w:color="auto"/>
            </w:tcBorders>
            <w:vAlign w:val="center"/>
          </w:tcPr>
          <w:p w14:paraId="218E5902" w14:textId="56F032C0" w:rsidR="00FD30B0" w:rsidRPr="004F422A" w:rsidRDefault="00FD30B0" w:rsidP="00F45A8A">
            <w:pPr>
              <w:pStyle w:val="TAC"/>
            </w:pPr>
            <w:r w:rsidRPr="005843D5">
              <w:t>3GPP TS 29.572 </w:t>
            </w:r>
            <w:r w:rsidR="00B42E7A">
              <w:t>[18]</w:t>
            </w:r>
          </w:p>
        </w:tc>
        <w:tc>
          <w:tcPr>
            <w:tcW w:w="4395" w:type="dxa"/>
            <w:tcBorders>
              <w:top w:val="single" w:sz="4" w:space="0" w:color="auto"/>
              <w:left w:val="single" w:sz="4" w:space="0" w:color="auto"/>
              <w:bottom w:val="single" w:sz="4" w:space="0" w:color="auto"/>
              <w:right w:val="single" w:sz="4" w:space="0" w:color="auto"/>
            </w:tcBorders>
            <w:vAlign w:val="center"/>
          </w:tcPr>
          <w:p w14:paraId="6CF957E6" w14:textId="77777777" w:rsidR="00FD30B0" w:rsidRPr="004F422A" w:rsidRDefault="00FD30B0" w:rsidP="00F45A8A">
            <w:pPr>
              <w:pStyle w:val="TAL"/>
              <w:rPr>
                <w:rFonts w:cs="Arial"/>
                <w:szCs w:val="18"/>
              </w:rPr>
            </w:pPr>
            <w:r w:rsidRPr="005843D5">
              <w:rPr>
                <w:rFonts w:cs="Arial"/>
                <w:szCs w:val="18"/>
              </w:rPr>
              <w:t xml:space="preserve">Identifies the geographical information of the </w:t>
            </w:r>
            <w:r>
              <w:rPr>
                <w:rFonts w:cs="Arial"/>
                <w:szCs w:val="18"/>
              </w:rPr>
              <w:t>FL member</w:t>
            </w:r>
            <w:r w:rsidRPr="005843D5">
              <w:rPr>
                <w:rFonts w:cs="Arial"/>
                <w:szCs w:val="18"/>
              </w:rPr>
              <w:t>.</w:t>
            </w:r>
          </w:p>
        </w:tc>
        <w:tc>
          <w:tcPr>
            <w:tcW w:w="1207" w:type="dxa"/>
            <w:tcBorders>
              <w:top w:val="single" w:sz="4" w:space="0" w:color="auto"/>
              <w:left w:val="single" w:sz="4" w:space="0" w:color="auto"/>
              <w:bottom w:val="single" w:sz="4" w:space="0" w:color="auto"/>
              <w:right w:val="single" w:sz="4" w:space="0" w:color="auto"/>
            </w:tcBorders>
            <w:vAlign w:val="center"/>
          </w:tcPr>
          <w:p w14:paraId="34ADF8E8" w14:textId="77777777" w:rsidR="00FD30B0" w:rsidRPr="0016361A" w:rsidRDefault="00FD30B0" w:rsidP="00F45A8A">
            <w:pPr>
              <w:pStyle w:val="TAL"/>
              <w:rPr>
                <w:rFonts w:cs="Arial"/>
                <w:szCs w:val="18"/>
              </w:rPr>
            </w:pPr>
          </w:p>
        </w:tc>
      </w:tr>
      <w:tr w:rsidR="00FD30B0" w:rsidRPr="00B54FF5" w14:paraId="48B00DB7" w14:textId="77777777" w:rsidTr="00F45A8A">
        <w:trPr>
          <w:jc w:val="center"/>
        </w:trPr>
        <w:tc>
          <w:tcPr>
            <w:tcW w:w="1935" w:type="dxa"/>
            <w:tcBorders>
              <w:top w:val="single" w:sz="4" w:space="0" w:color="auto"/>
              <w:left w:val="single" w:sz="4" w:space="0" w:color="auto"/>
              <w:bottom w:val="single" w:sz="4" w:space="0" w:color="auto"/>
              <w:right w:val="single" w:sz="4" w:space="0" w:color="auto"/>
            </w:tcBorders>
            <w:vAlign w:val="center"/>
          </w:tcPr>
          <w:p w14:paraId="62398CA8" w14:textId="77777777" w:rsidR="00FD30B0" w:rsidRPr="005843D5" w:rsidRDefault="00FD30B0" w:rsidP="00F45A8A">
            <w:pPr>
              <w:pStyle w:val="TAL"/>
            </w:pPr>
            <w:r>
              <w:t>TimeWindow</w:t>
            </w:r>
          </w:p>
        </w:tc>
        <w:tc>
          <w:tcPr>
            <w:tcW w:w="1887" w:type="dxa"/>
            <w:tcBorders>
              <w:top w:val="single" w:sz="4" w:space="0" w:color="auto"/>
              <w:left w:val="single" w:sz="4" w:space="0" w:color="auto"/>
              <w:bottom w:val="single" w:sz="4" w:space="0" w:color="auto"/>
              <w:right w:val="single" w:sz="4" w:space="0" w:color="auto"/>
            </w:tcBorders>
            <w:vAlign w:val="center"/>
          </w:tcPr>
          <w:p w14:paraId="54D5E737" w14:textId="77777777" w:rsidR="00FD30B0" w:rsidRPr="005843D5" w:rsidRDefault="00FD30B0" w:rsidP="00F45A8A">
            <w:pPr>
              <w:pStyle w:val="TAC"/>
            </w:pPr>
            <w:r w:rsidRPr="005843D5">
              <w:t>3GPP TS 29.</w:t>
            </w:r>
            <w:r>
              <w:t>122</w:t>
            </w:r>
            <w:r w:rsidRPr="005843D5">
              <w:t> </w:t>
            </w:r>
            <w:r>
              <w:t>[2]</w:t>
            </w:r>
          </w:p>
        </w:tc>
        <w:tc>
          <w:tcPr>
            <w:tcW w:w="4395" w:type="dxa"/>
            <w:tcBorders>
              <w:top w:val="single" w:sz="4" w:space="0" w:color="auto"/>
              <w:left w:val="single" w:sz="4" w:space="0" w:color="auto"/>
              <w:bottom w:val="single" w:sz="4" w:space="0" w:color="auto"/>
              <w:right w:val="single" w:sz="4" w:space="0" w:color="auto"/>
            </w:tcBorders>
            <w:vAlign w:val="center"/>
          </w:tcPr>
          <w:p w14:paraId="2D140F2F" w14:textId="77777777" w:rsidR="00FD30B0" w:rsidRPr="005843D5" w:rsidRDefault="00FD30B0" w:rsidP="00F45A8A">
            <w:pPr>
              <w:pStyle w:val="TAL"/>
              <w:rPr>
                <w:rFonts w:cs="Arial"/>
                <w:szCs w:val="18"/>
              </w:rPr>
            </w:pPr>
            <w:r>
              <w:rPr>
                <w:rFonts w:cs="Arial"/>
                <w:szCs w:val="18"/>
              </w:rPr>
              <w:t>Identifies the start time and the end time for the validity time.</w:t>
            </w:r>
          </w:p>
        </w:tc>
        <w:tc>
          <w:tcPr>
            <w:tcW w:w="1207" w:type="dxa"/>
            <w:tcBorders>
              <w:top w:val="single" w:sz="4" w:space="0" w:color="auto"/>
              <w:left w:val="single" w:sz="4" w:space="0" w:color="auto"/>
              <w:bottom w:val="single" w:sz="4" w:space="0" w:color="auto"/>
              <w:right w:val="single" w:sz="4" w:space="0" w:color="auto"/>
            </w:tcBorders>
            <w:vAlign w:val="center"/>
          </w:tcPr>
          <w:p w14:paraId="75974E9F" w14:textId="77777777" w:rsidR="00FD30B0" w:rsidRPr="0016361A" w:rsidRDefault="00FD30B0" w:rsidP="00F45A8A">
            <w:pPr>
              <w:pStyle w:val="TAL"/>
              <w:rPr>
                <w:rFonts w:cs="Arial"/>
                <w:szCs w:val="18"/>
              </w:rPr>
            </w:pPr>
          </w:p>
        </w:tc>
      </w:tr>
    </w:tbl>
    <w:p w14:paraId="250B0B4F" w14:textId="77777777" w:rsidR="00FD30B0" w:rsidRPr="006B5418" w:rsidRDefault="00FD30B0" w:rsidP="00FD30B0">
      <w:pPr>
        <w:rPr>
          <w:lang w:val="en-US"/>
        </w:rPr>
      </w:pPr>
    </w:p>
    <w:p w14:paraId="33BDA9C5" w14:textId="6334DD09" w:rsidR="00FD30B0" w:rsidRDefault="009C3119" w:rsidP="00FD30B0">
      <w:pPr>
        <w:pStyle w:val="Heading5"/>
        <w:rPr>
          <w:lang w:val="en-US"/>
        </w:rPr>
      </w:pPr>
      <w:bookmarkStart w:id="1422" w:name="_Toc191391671"/>
      <w:bookmarkStart w:id="1423" w:name="_Toc199249698"/>
      <w:r>
        <w:rPr>
          <w:lang w:val="en-US"/>
        </w:rPr>
        <w:t>6.2.4</w:t>
      </w:r>
      <w:r w:rsidR="00FD30B0">
        <w:rPr>
          <w:lang w:val="en-US"/>
        </w:rPr>
        <w:t>.6</w:t>
      </w:r>
      <w:r w:rsidR="00FD30B0" w:rsidRPr="00445F4F">
        <w:rPr>
          <w:lang w:val="en-US"/>
        </w:rPr>
        <w:t>.2</w:t>
      </w:r>
      <w:r w:rsidR="00FD30B0" w:rsidRPr="00445F4F">
        <w:rPr>
          <w:lang w:val="en-US"/>
        </w:rPr>
        <w:tab/>
      </w:r>
      <w:r w:rsidR="00FD30B0">
        <w:rPr>
          <w:lang w:val="en-US"/>
        </w:rPr>
        <w:t>Structured</w:t>
      </w:r>
      <w:r w:rsidR="00FD30B0" w:rsidRPr="00445F4F">
        <w:rPr>
          <w:lang w:val="en-US"/>
        </w:rPr>
        <w:t xml:space="preserve"> </w:t>
      </w:r>
      <w:r w:rsidR="00FD30B0">
        <w:rPr>
          <w:lang w:val="en-US"/>
        </w:rPr>
        <w:t>d</w:t>
      </w:r>
      <w:r w:rsidR="00FD30B0" w:rsidRPr="00445F4F">
        <w:rPr>
          <w:lang w:val="en-US"/>
        </w:rPr>
        <w:t>ata types</w:t>
      </w:r>
      <w:bookmarkEnd w:id="1422"/>
      <w:bookmarkEnd w:id="1423"/>
    </w:p>
    <w:p w14:paraId="0E26BCC4" w14:textId="6B2F6CAC" w:rsidR="00FD30B0" w:rsidRDefault="009C3119" w:rsidP="00FD30B0">
      <w:pPr>
        <w:pStyle w:val="H6"/>
      </w:pPr>
      <w:r>
        <w:t>6.2.4</w:t>
      </w:r>
      <w:r w:rsidR="00FD30B0">
        <w:t>.6.2.1</w:t>
      </w:r>
      <w:r w:rsidR="00FD30B0">
        <w:tab/>
        <w:t>Introduction</w:t>
      </w:r>
    </w:p>
    <w:p w14:paraId="7F2468A4" w14:textId="77777777" w:rsidR="00FD30B0" w:rsidRDefault="00FD30B0" w:rsidP="00FD30B0">
      <w:r>
        <w:t>This clause defines the structures to be used in resource representations.</w:t>
      </w:r>
    </w:p>
    <w:p w14:paraId="32CF59AF" w14:textId="6C9C6EE3" w:rsidR="00FD30B0" w:rsidRDefault="009C3119" w:rsidP="00FD30B0">
      <w:pPr>
        <w:pStyle w:val="H6"/>
      </w:pPr>
      <w:r>
        <w:t>6.2.4</w:t>
      </w:r>
      <w:r w:rsidR="00FD30B0">
        <w:t>.6.2.2</w:t>
      </w:r>
      <w:r w:rsidR="00FD30B0">
        <w:tab/>
        <w:t>Type: FlMbr</w:t>
      </w:r>
    </w:p>
    <w:p w14:paraId="57B05D06" w14:textId="75C37344" w:rsidR="00FD30B0" w:rsidRDefault="00FD30B0" w:rsidP="00FD30B0">
      <w:pPr>
        <w:pStyle w:val="TH"/>
      </w:pPr>
      <w:r>
        <w:rPr>
          <w:noProof/>
        </w:rPr>
        <w:t>Table </w:t>
      </w:r>
      <w:r w:rsidR="009C3119">
        <w:t>6.2.4</w:t>
      </w:r>
      <w:r>
        <w:t xml:space="preserve">.6.2.2-1: </w:t>
      </w:r>
      <w:r>
        <w:rPr>
          <w:noProof/>
        </w:rPr>
        <w:t xml:space="preserve">Definition of type </w:t>
      </w:r>
      <w:r>
        <w:t>FlMbr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D30B0" w:rsidRPr="00B54FF5" w14:paraId="079C11A1" w14:textId="77777777" w:rsidTr="00F45A8A">
        <w:trPr>
          <w:jc w:val="center"/>
        </w:trPr>
        <w:tc>
          <w:tcPr>
            <w:tcW w:w="1552" w:type="dxa"/>
            <w:shd w:val="clear" w:color="auto" w:fill="C0C0C0"/>
            <w:hideMark/>
          </w:tcPr>
          <w:p w14:paraId="23ED8FD7" w14:textId="77777777" w:rsidR="00FD30B0" w:rsidRPr="0016361A" w:rsidRDefault="00FD30B0" w:rsidP="00F45A8A">
            <w:pPr>
              <w:pStyle w:val="TAH"/>
            </w:pPr>
            <w:r w:rsidRPr="0016361A">
              <w:t>Attribute name</w:t>
            </w:r>
          </w:p>
        </w:tc>
        <w:tc>
          <w:tcPr>
            <w:tcW w:w="1417" w:type="dxa"/>
            <w:shd w:val="clear" w:color="auto" w:fill="C0C0C0"/>
            <w:hideMark/>
          </w:tcPr>
          <w:p w14:paraId="6BB3EAB8" w14:textId="77777777" w:rsidR="00FD30B0" w:rsidRPr="0016361A" w:rsidRDefault="00FD30B0" w:rsidP="00F45A8A">
            <w:pPr>
              <w:pStyle w:val="TAH"/>
            </w:pPr>
            <w:r w:rsidRPr="0016361A">
              <w:t>Data type</w:t>
            </w:r>
          </w:p>
        </w:tc>
        <w:tc>
          <w:tcPr>
            <w:tcW w:w="425" w:type="dxa"/>
            <w:shd w:val="clear" w:color="auto" w:fill="C0C0C0"/>
            <w:hideMark/>
          </w:tcPr>
          <w:p w14:paraId="704076D9" w14:textId="77777777" w:rsidR="00FD30B0" w:rsidRPr="0016361A" w:rsidRDefault="00FD30B0" w:rsidP="00F45A8A">
            <w:pPr>
              <w:pStyle w:val="TAH"/>
            </w:pPr>
            <w:r w:rsidRPr="0016361A">
              <w:t>P</w:t>
            </w:r>
          </w:p>
        </w:tc>
        <w:tc>
          <w:tcPr>
            <w:tcW w:w="1134" w:type="dxa"/>
            <w:shd w:val="clear" w:color="auto" w:fill="C0C0C0"/>
          </w:tcPr>
          <w:p w14:paraId="741C5326" w14:textId="77777777" w:rsidR="00FD30B0" w:rsidRPr="0016361A" w:rsidRDefault="00FD30B0" w:rsidP="00F45A8A">
            <w:pPr>
              <w:pStyle w:val="TAH"/>
            </w:pPr>
            <w:r w:rsidRPr="00F112E4">
              <w:t>Cardinality</w:t>
            </w:r>
          </w:p>
        </w:tc>
        <w:tc>
          <w:tcPr>
            <w:tcW w:w="3686" w:type="dxa"/>
            <w:shd w:val="clear" w:color="auto" w:fill="C0C0C0"/>
            <w:hideMark/>
          </w:tcPr>
          <w:p w14:paraId="7DAEBD6E" w14:textId="77777777" w:rsidR="00FD30B0" w:rsidRPr="0016361A" w:rsidRDefault="00FD30B0" w:rsidP="00F45A8A">
            <w:pPr>
              <w:pStyle w:val="TAH"/>
              <w:rPr>
                <w:rFonts w:cs="Arial"/>
                <w:szCs w:val="18"/>
              </w:rPr>
            </w:pPr>
            <w:r w:rsidRPr="0016361A">
              <w:rPr>
                <w:rFonts w:cs="Arial"/>
                <w:szCs w:val="18"/>
              </w:rPr>
              <w:t>Description</w:t>
            </w:r>
          </w:p>
        </w:tc>
        <w:tc>
          <w:tcPr>
            <w:tcW w:w="1310" w:type="dxa"/>
            <w:shd w:val="clear" w:color="auto" w:fill="C0C0C0"/>
          </w:tcPr>
          <w:p w14:paraId="33A62311" w14:textId="77777777" w:rsidR="00FD30B0" w:rsidRPr="0016361A" w:rsidRDefault="00FD30B0" w:rsidP="00F45A8A">
            <w:pPr>
              <w:pStyle w:val="TAH"/>
              <w:rPr>
                <w:rFonts w:cs="Arial"/>
                <w:szCs w:val="18"/>
              </w:rPr>
            </w:pPr>
            <w:r w:rsidRPr="0016361A">
              <w:rPr>
                <w:rFonts w:cs="Arial"/>
                <w:szCs w:val="18"/>
              </w:rPr>
              <w:t>Applicability</w:t>
            </w:r>
          </w:p>
        </w:tc>
      </w:tr>
      <w:tr w:rsidR="00FD30B0" w:rsidRPr="00B54FF5" w14:paraId="3B641E6C" w14:textId="77777777" w:rsidTr="00F45A8A">
        <w:trPr>
          <w:jc w:val="center"/>
        </w:trPr>
        <w:tc>
          <w:tcPr>
            <w:tcW w:w="1552" w:type="dxa"/>
          </w:tcPr>
          <w:p w14:paraId="095D07C9" w14:textId="77777777" w:rsidR="00FD30B0" w:rsidRPr="0016361A" w:rsidRDefault="00FD30B0" w:rsidP="00F45A8A">
            <w:pPr>
              <w:pStyle w:val="TAL"/>
            </w:pPr>
            <w:r>
              <w:t>flMbrId</w:t>
            </w:r>
          </w:p>
        </w:tc>
        <w:tc>
          <w:tcPr>
            <w:tcW w:w="1417" w:type="dxa"/>
          </w:tcPr>
          <w:p w14:paraId="510069A2" w14:textId="77777777" w:rsidR="00FD30B0" w:rsidRPr="0016361A" w:rsidRDefault="00FD30B0" w:rsidP="00F45A8A">
            <w:pPr>
              <w:pStyle w:val="TAL"/>
            </w:pPr>
            <w:r>
              <w:t>string</w:t>
            </w:r>
          </w:p>
        </w:tc>
        <w:tc>
          <w:tcPr>
            <w:tcW w:w="425" w:type="dxa"/>
          </w:tcPr>
          <w:p w14:paraId="17E14DDC" w14:textId="77777777" w:rsidR="00FD30B0" w:rsidRPr="0016361A" w:rsidRDefault="00FD30B0" w:rsidP="00F45A8A">
            <w:pPr>
              <w:pStyle w:val="TAC"/>
            </w:pPr>
            <w:r>
              <w:t>M</w:t>
            </w:r>
          </w:p>
        </w:tc>
        <w:tc>
          <w:tcPr>
            <w:tcW w:w="1134" w:type="dxa"/>
          </w:tcPr>
          <w:p w14:paraId="3974BAE0" w14:textId="77777777" w:rsidR="00FD30B0" w:rsidRPr="0016361A" w:rsidRDefault="00FD30B0" w:rsidP="00F45A8A">
            <w:pPr>
              <w:pStyle w:val="TAL"/>
              <w:jc w:val="center"/>
            </w:pPr>
            <w:r>
              <w:t>1</w:t>
            </w:r>
          </w:p>
        </w:tc>
        <w:tc>
          <w:tcPr>
            <w:tcW w:w="3686" w:type="dxa"/>
          </w:tcPr>
          <w:p w14:paraId="4E3207EE" w14:textId="77777777" w:rsidR="00FD30B0" w:rsidRPr="0016361A" w:rsidRDefault="00FD30B0" w:rsidP="00F45A8A">
            <w:pPr>
              <w:pStyle w:val="TAL"/>
              <w:rPr>
                <w:rFonts w:cs="Arial"/>
                <w:szCs w:val="18"/>
              </w:rPr>
            </w:pPr>
            <w:r>
              <w:t>Identifies the FL member, for which the request applies.</w:t>
            </w:r>
          </w:p>
        </w:tc>
        <w:tc>
          <w:tcPr>
            <w:tcW w:w="1310" w:type="dxa"/>
            <w:vAlign w:val="center"/>
          </w:tcPr>
          <w:p w14:paraId="70670628" w14:textId="77777777" w:rsidR="00FD30B0" w:rsidRPr="0016361A" w:rsidRDefault="00FD30B0" w:rsidP="00F45A8A">
            <w:pPr>
              <w:pStyle w:val="TAL"/>
              <w:rPr>
                <w:rFonts w:cs="Arial"/>
                <w:szCs w:val="18"/>
              </w:rPr>
            </w:pPr>
          </w:p>
        </w:tc>
      </w:tr>
      <w:tr w:rsidR="00FD30B0" w:rsidRPr="00B54FF5" w14:paraId="1C43D884" w14:textId="77777777" w:rsidTr="00F45A8A">
        <w:trPr>
          <w:jc w:val="center"/>
        </w:trPr>
        <w:tc>
          <w:tcPr>
            <w:tcW w:w="1552" w:type="dxa"/>
          </w:tcPr>
          <w:p w14:paraId="0AEFF2AC" w14:textId="77777777" w:rsidR="00FD30B0" w:rsidRDefault="00FD30B0" w:rsidP="00F45A8A">
            <w:pPr>
              <w:pStyle w:val="TAL"/>
            </w:pPr>
            <w:r>
              <w:t>flMbrSuppGrp</w:t>
            </w:r>
          </w:p>
        </w:tc>
        <w:tc>
          <w:tcPr>
            <w:tcW w:w="1417" w:type="dxa"/>
          </w:tcPr>
          <w:p w14:paraId="323D775E" w14:textId="77777777" w:rsidR="00FD30B0" w:rsidRDefault="00FD30B0" w:rsidP="00F45A8A">
            <w:pPr>
              <w:pStyle w:val="TAL"/>
            </w:pPr>
            <w:r w:rsidRPr="004F422A">
              <w:t>FlGroupInfo</w:t>
            </w:r>
          </w:p>
        </w:tc>
        <w:tc>
          <w:tcPr>
            <w:tcW w:w="425" w:type="dxa"/>
          </w:tcPr>
          <w:p w14:paraId="7B19248A" w14:textId="77777777" w:rsidR="00FD30B0" w:rsidRDefault="00FD30B0" w:rsidP="00F45A8A">
            <w:pPr>
              <w:pStyle w:val="TAC"/>
            </w:pPr>
            <w:r>
              <w:t>M</w:t>
            </w:r>
          </w:p>
        </w:tc>
        <w:tc>
          <w:tcPr>
            <w:tcW w:w="1134" w:type="dxa"/>
          </w:tcPr>
          <w:p w14:paraId="0E9BC8B5" w14:textId="77777777" w:rsidR="00FD30B0" w:rsidRDefault="00FD30B0" w:rsidP="00F45A8A">
            <w:pPr>
              <w:pStyle w:val="TAL"/>
              <w:jc w:val="center"/>
            </w:pPr>
            <w:r>
              <w:t>1..N</w:t>
            </w:r>
          </w:p>
        </w:tc>
        <w:tc>
          <w:tcPr>
            <w:tcW w:w="3686" w:type="dxa"/>
          </w:tcPr>
          <w:p w14:paraId="096F83ED" w14:textId="77777777" w:rsidR="00FD30B0" w:rsidRDefault="00FD30B0" w:rsidP="00F45A8A">
            <w:pPr>
              <w:pStyle w:val="TAL"/>
            </w:pPr>
            <w:r w:rsidRPr="00261993">
              <w:t>Identifie</w:t>
            </w:r>
            <w:r>
              <w:t>s</w:t>
            </w:r>
            <w:r w:rsidRPr="00261993">
              <w:t xml:space="preserve"> the </w:t>
            </w:r>
            <w:bookmarkStart w:id="1424" w:name="_Hlk196845582"/>
            <w:r>
              <w:rPr>
                <w:noProof/>
              </w:rPr>
              <w:t>FL Member Support Group</w:t>
            </w:r>
            <w:r w:rsidRPr="00261993">
              <w:t xml:space="preserve"> for </w:t>
            </w:r>
            <w:r>
              <w:t>an</w:t>
            </w:r>
            <w:r w:rsidRPr="00261993">
              <w:t xml:space="preserve"> FL process</w:t>
            </w:r>
            <w:r>
              <w:t>.</w:t>
            </w:r>
            <w:bookmarkEnd w:id="1424"/>
          </w:p>
        </w:tc>
        <w:tc>
          <w:tcPr>
            <w:tcW w:w="1310" w:type="dxa"/>
            <w:vAlign w:val="center"/>
          </w:tcPr>
          <w:p w14:paraId="1624C91B" w14:textId="77777777" w:rsidR="00FD30B0" w:rsidRPr="0016361A" w:rsidRDefault="00FD30B0" w:rsidP="00F45A8A">
            <w:pPr>
              <w:pStyle w:val="TAL"/>
              <w:rPr>
                <w:rFonts w:cs="Arial"/>
                <w:szCs w:val="18"/>
              </w:rPr>
            </w:pPr>
          </w:p>
        </w:tc>
      </w:tr>
      <w:tr w:rsidR="00FD30B0" w:rsidRPr="00B54FF5" w14:paraId="1BBDE6E0" w14:textId="77777777" w:rsidTr="00F45A8A">
        <w:trPr>
          <w:jc w:val="center"/>
        </w:trPr>
        <w:tc>
          <w:tcPr>
            <w:tcW w:w="1552" w:type="dxa"/>
          </w:tcPr>
          <w:p w14:paraId="71D61345" w14:textId="77777777" w:rsidR="00FD30B0" w:rsidRDefault="00FD30B0" w:rsidP="00F45A8A">
            <w:pPr>
              <w:pStyle w:val="TAL"/>
            </w:pPr>
            <w:r>
              <w:t>suppAimlRole</w:t>
            </w:r>
          </w:p>
        </w:tc>
        <w:tc>
          <w:tcPr>
            <w:tcW w:w="1417" w:type="dxa"/>
          </w:tcPr>
          <w:p w14:paraId="3CAE3DAB" w14:textId="77777777" w:rsidR="00FD30B0" w:rsidRDefault="00FD30B0" w:rsidP="00F45A8A">
            <w:pPr>
              <w:pStyle w:val="TAL"/>
            </w:pPr>
            <w:r>
              <w:t>SuppAimlRoleType</w:t>
            </w:r>
          </w:p>
        </w:tc>
        <w:tc>
          <w:tcPr>
            <w:tcW w:w="425" w:type="dxa"/>
          </w:tcPr>
          <w:p w14:paraId="0380AFDA" w14:textId="77777777" w:rsidR="00FD30B0" w:rsidRDefault="00FD30B0" w:rsidP="00F45A8A">
            <w:pPr>
              <w:pStyle w:val="TAC"/>
            </w:pPr>
            <w:r>
              <w:t>M</w:t>
            </w:r>
          </w:p>
        </w:tc>
        <w:tc>
          <w:tcPr>
            <w:tcW w:w="1134" w:type="dxa"/>
          </w:tcPr>
          <w:p w14:paraId="7AE6F2CB" w14:textId="77777777" w:rsidR="00FD30B0" w:rsidRDefault="00FD30B0" w:rsidP="00F45A8A">
            <w:pPr>
              <w:pStyle w:val="TAL"/>
              <w:jc w:val="center"/>
            </w:pPr>
            <w:r>
              <w:t>1</w:t>
            </w:r>
          </w:p>
        </w:tc>
        <w:tc>
          <w:tcPr>
            <w:tcW w:w="3686" w:type="dxa"/>
          </w:tcPr>
          <w:p w14:paraId="08FD4338" w14:textId="77777777" w:rsidR="00FD30B0" w:rsidRDefault="00FD30B0" w:rsidP="00F45A8A">
            <w:pPr>
              <w:pStyle w:val="TAL"/>
            </w:pPr>
            <w:r>
              <w:t xml:space="preserve">Identifies the </w:t>
            </w:r>
            <w:bookmarkStart w:id="1425" w:name="_Hlk196846055"/>
            <w:r>
              <w:t xml:space="preserve">supported AIML role, </w:t>
            </w:r>
            <w:bookmarkEnd w:id="1425"/>
            <w:r>
              <w:t>for which the request applies.</w:t>
            </w:r>
          </w:p>
        </w:tc>
        <w:tc>
          <w:tcPr>
            <w:tcW w:w="1310" w:type="dxa"/>
            <w:vAlign w:val="center"/>
          </w:tcPr>
          <w:p w14:paraId="77087D5A" w14:textId="77777777" w:rsidR="00FD30B0" w:rsidRPr="0016361A" w:rsidRDefault="00FD30B0" w:rsidP="00F45A8A">
            <w:pPr>
              <w:pStyle w:val="TAL"/>
              <w:rPr>
                <w:rFonts w:cs="Arial"/>
                <w:szCs w:val="18"/>
              </w:rPr>
            </w:pPr>
          </w:p>
        </w:tc>
      </w:tr>
      <w:tr w:rsidR="00FD30B0" w:rsidRPr="00B54FF5" w14:paraId="568E1B7A" w14:textId="77777777" w:rsidTr="00F45A8A">
        <w:trPr>
          <w:jc w:val="center"/>
        </w:trPr>
        <w:tc>
          <w:tcPr>
            <w:tcW w:w="1552" w:type="dxa"/>
          </w:tcPr>
          <w:p w14:paraId="5F4ED88B" w14:textId="77777777" w:rsidR="00FD30B0" w:rsidRDefault="00FD30B0" w:rsidP="00F45A8A">
            <w:pPr>
              <w:pStyle w:val="TAL"/>
            </w:pPr>
            <w:r>
              <w:t>flMbrCapability</w:t>
            </w:r>
          </w:p>
        </w:tc>
        <w:tc>
          <w:tcPr>
            <w:tcW w:w="1417" w:type="dxa"/>
          </w:tcPr>
          <w:p w14:paraId="6ED63D09" w14:textId="77777777" w:rsidR="00FD30B0" w:rsidRDefault="00FD30B0" w:rsidP="00F45A8A">
            <w:pPr>
              <w:pStyle w:val="TAL"/>
            </w:pPr>
            <w:r>
              <w:t>FlCapabilityType</w:t>
            </w:r>
          </w:p>
        </w:tc>
        <w:tc>
          <w:tcPr>
            <w:tcW w:w="425" w:type="dxa"/>
          </w:tcPr>
          <w:p w14:paraId="2BF07BBB" w14:textId="77777777" w:rsidR="00FD30B0" w:rsidRDefault="00FD30B0" w:rsidP="00F45A8A">
            <w:pPr>
              <w:pStyle w:val="TAC"/>
            </w:pPr>
            <w:r>
              <w:t>O</w:t>
            </w:r>
          </w:p>
        </w:tc>
        <w:tc>
          <w:tcPr>
            <w:tcW w:w="1134" w:type="dxa"/>
          </w:tcPr>
          <w:p w14:paraId="43C77958" w14:textId="77777777" w:rsidR="00FD30B0" w:rsidRDefault="00FD30B0" w:rsidP="00F45A8A">
            <w:pPr>
              <w:pStyle w:val="TAL"/>
              <w:jc w:val="center"/>
            </w:pPr>
            <w:r>
              <w:t>0..N</w:t>
            </w:r>
          </w:p>
        </w:tc>
        <w:tc>
          <w:tcPr>
            <w:tcW w:w="3686" w:type="dxa"/>
          </w:tcPr>
          <w:p w14:paraId="5686F896" w14:textId="77777777" w:rsidR="00FD30B0" w:rsidRDefault="00FD30B0" w:rsidP="00F45A8A">
            <w:pPr>
              <w:pStyle w:val="TAL"/>
            </w:pPr>
            <w:r>
              <w:t xml:space="preserve">Identifies the </w:t>
            </w:r>
            <w:bookmarkStart w:id="1426" w:name="_Hlk196846064"/>
            <w:r>
              <w:t>FL member capabilities</w:t>
            </w:r>
            <w:bookmarkEnd w:id="1426"/>
            <w:r>
              <w:t>, for which the request applies. (NOTE)</w:t>
            </w:r>
          </w:p>
        </w:tc>
        <w:tc>
          <w:tcPr>
            <w:tcW w:w="1310" w:type="dxa"/>
            <w:vAlign w:val="center"/>
          </w:tcPr>
          <w:p w14:paraId="12FB879C" w14:textId="77777777" w:rsidR="00FD30B0" w:rsidRPr="0016361A" w:rsidRDefault="00FD30B0" w:rsidP="00F45A8A">
            <w:pPr>
              <w:pStyle w:val="TAL"/>
              <w:rPr>
                <w:rFonts w:cs="Arial"/>
                <w:szCs w:val="18"/>
              </w:rPr>
            </w:pPr>
          </w:p>
        </w:tc>
      </w:tr>
      <w:tr w:rsidR="00FD30B0" w:rsidRPr="00B54FF5" w14:paraId="1A355C4B" w14:textId="77777777" w:rsidTr="00F45A8A">
        <w:trPr>
          <w:jc w:val="center"/>
        </w:trPr>
        <w:tc>
          <w:tcPr>
            <w:tcW w:w="1552" w:type="dxa"/>
          </w:tcPr>
          <w:p w14:paraId="24C0ECD1" w14:textId="77777777" w:rsidR="00FD30B0" w:rsidRDefault="00FD30B0" w:rsidP="00F45A8A">
            <w:pPr>
              <w:pStyle w:val="TAL"/>
            </w:pPr>
            <w:r>
              <w:t>flMbrVelocity</w:t>
            </w:r>
          </w:p>
        </w:tc>
        <w:tc>
          <w:tcPr>
            <w:tcW w:w="1417" w:type="dxa"/>
          </w:tcPr>
          <w:p w14:paraId="1849CB12" w14:textId="77777777" w:rsidR="00FD30B0" w:rsidRDefault="00FD30B0" w:rsidP="00F45A8A">
            <w:pPr>
              <w:pStyle w:val="TAL"/>
            </w:pPr>
            <w:r w:rsidRPr="00CB0FEA">
              <w:t>VelocityEstimate</w:t>
            </w:r>
          </w:p>
        </w:tc>
        <w:tc>
          <w:tcPr>
            <w:tcW w:w="425" w:type="dxa"/>
          </w:tcPr>
          <w:p w14:paraId="62002D68" w14:textId="77777777" w:rsidR="00FD30B0" w:rsidRDefault="00FD30B0" w:rsidP="00F45A8A">
            <w:pPr>
              <w:pStyle w:val="TAC"/>
            </w:pPr>
            <w:r>
              <w:t>O</w:t>
            </w:r>
          </w:p>
        </w:tc>
        <w:tc>
          <w:tcPr>
            <w:tcW w:w="1134" w:type="dxa"/>
          </w:tcPr>
          <w:p w14:paraId="3BDACDA4" w14:textId="77777777" w:rsidR="00FD30B0" w:rsidRDefault="00FD30B0" w:rsidP="00F45A8A">
            <w:pPr>
              <w:pStyle w:val="TAL"/>
              <w:jc w:val="center"/>
            </w:pPr>
            <w:r>
              <w:t>0..1</w:t>
            </w:r>
          </w:p>
        </w:tc>
        <w:tc>
          <w:tcPr>
            <w:tcW w:w="3686" w:type="dxa"/>
          </w:tcPr>
          <w:p w14:paraId="540FE4C5" w14:textId="77777777" w:rsidR="00FD30B0" w:rsidRDefault="00FD30B0" w:rsidP="00F45A8A">
            <w:pPr>
              <w:pStyle w:val="TAL"/>
            </w:pPr>
            <w:r>
              <w:t xml:space="preserve">Identifies the </w:t>
            </w:r>
            <w:bookmarkStart w:id="1427" w:name="_Hlk196846080"/>
            <w:r>
              <w:t>FL member velocity</w:t>
            </w:r>
            <w:bookmarkEnd w:id="1427"/>
            <w:r>
              <w:t>, for which the request applies.</w:t>
            </w:r>
          </w:p>
        </w:tc>
        <w:tc>
          <w:tcPr>
            <w:tcW w:w="1310" w:type="dxa"/>
            <w:vAlign w:val="center"/>
          </w:tcPr>
          <w:p w14:paraId="00C82B64" w14:textId="77777777" w:rsidR="00FD30B0" w:rsidRPr="0016361A" w:rsidRDefault="00FD30B0" w:rsidP="00F45A8A">
            <w:pPr>
              <w:pStyle w:val="TAL"/>
              <w:rPr>
                <w:rFonts w:cs="Arial"/>
                <w:szCs w:val="18"/>
              </w:rPr>
            </w:pPr>
          </w:p>
        </w:tc>
      </w:tr>
      <w:tr w:rsidR="00FD30B0" w:rsidRPr="00B54FF5" w14:paraId="2E618970" w14:textId="77777777" w:rsidTr="00F45A8A">
        <w:trPr>
          <w:jc w:val="center"/>
        </w:trPr>
        <w:tc>
          <w:tcPr>
            <w:tcW w:w="1552" w:type="dxa"/>
          </w:tcPr>
          <w:p w14:paraId="0C226F3C" w14:textId="77777777" w:rsidR="00FD30B0" w:rsidRDefault="00FD30B0" w:rsidP="00F45A8A">
            <w:pPr>
              <w:pStyle w:val="TAL"/>
            </w:pPr>
            <w:r>
              <w:t>flMbrLocation</w:t>
            </w:r>
          </w:p>
        </w:tc>
        <w:tc>
          <w:tcPr>
            <w:tcW w:w="1417" w:type="dxa"/>
          </w:tcPr>
          <w:p w14:paraId="20120270" w14:textId="77777777" w:rsidR="00FD30B0" w:rsidRDefault="00FD30B0" w:rsidP="00F45A8A">
            <w:pPr>
              <w:pStyle w:val="TAL"/>
            </w:pPr>
            <w:r w:rsidRPr="00247914">
              <w:t>LocationArea</w:t>
            </w:r>
          </w:p>
        </w:tc>
        <w:tc>
          <w:tcPr>
            <w:tcW w:w="425" w:type="dxa"/>
          </w:tcPr>
          <w:p w14:paraId="6DF45644" w14:textId="77777777" w:rsidR="00FD30B0" w:rsidRDefault="00FD30B0" w:rsidP="00F45A8A">
            <w:pPr>
              <w:pStyle w:val="TAC"/>
            </w:pPr>
            <w:r>
              <w:t>O</w:t>
            </w:r>
          </w:p>
        </w:tc>
        <w:tc>
          <w:tcPr>
            <w:tcW w:w="1134" w:type="dxa"/>
          </w:tcPr>
          <w:p w14:paraId="519E7383" w14:textId="77777777" w:rsidR="00FD30B0" w:rsidRDefault="00FD30B0" w:rsidP="00F45A8A">
            <w:pPr>
              <w:pStyle w:val="TAL"/>
              <w:jc w:val="center"/>
            </w:pPr>
            <w:r>
              <w:t>0..1</w:t>
            </w:r>
          </w:p>
        </w:tc>
        <w:tc>
          <w:tcPr>
            <w:tcW w:w="3686" w:type="dxa"/>
          </w:tcPr>
          <w:p w14:paraId="46C2541D" w14:textId="77777777" w:rsidR="00FD30B0" w:rsidRDefault="00FD30B0" w:rsidP="00F45A8A">
            <w:pPr>
              <w:pStyle w:val="TAL"/>
            </w:pPr>
            <w:r>
              <w:t>Identifies the FL member location, for which the request applies.</w:t>
            </w:r>
          </w:p>
        </w:tc>
        <w:tc>
          <w:tcPr>
            <w:tcW w:w="1310" w:type="dxa"/>
            <w:vAlign w:val="center"/>
          </w:tcPr>
          <w:p w14:paraId="2821A91D" w14:textId="77777777" w:rsidR="00FD30B0" w:rsidRPr="0016361A" w:rsidRDefault="00FD30B0" w:rsidP="00F45A8A">
            <w:pPr>
              <w:pStyle w:val="TAL"/>
              <w:rPr>
                <w:rFonts w:cs="Arial"/>
                <w:szCs w:val="18"/>
              </w:rPr>
            </w:pPr>
          </w:p>
        </w:tc>
      </w:tr>
      <w:tr w:rsidR="00FD30B0" w:rsidRPr="00B54FF5" w14:paraId="5631BC28" w14:textId="77777777" w:rsidTr="00F45A8A">
        <w:trPr>
          <w:jc w:val="center"/>
        </w:trPr>
        <w:tc>
          <w:tcPr>
            <w:tcW w:w="1552" w:type="dxa"/>
          </w:tcPr>
          <w:p w14:paraId="6EE26799" w14:textId="77777777" w:rsidR="00FD30B0" w:rsidRDefault="00FD30B0" w:rsidP="00F45A8A">
            <w:pPr>
              <w:pStyle w:val="TAL"/>
            </w:pPr>
            <w:r>
              <w:t>flMbrAvailSch</w:t>
            </w:r>
          </w:p>
        </w:tc>
        <w:tc>
          <w:tcPr>
            <w:tcW w:w="1417" w:type="dxa"/>
          </w:tcPr>
          <w:p w14:paraId="7EAD5795" w14:textId="77777777" w:rsidR="00FD30B0" w:rsidRDefault="00FD30B0" w:rsidP="00F45A8A">
            <w:pPr>
              <w:pStyle w:val="TAL"/>
            </w:pPr>
            <w:r>
              <w:t>FlMbrAvailSchedule</w:t>
            </w:r>
          </w:p>
        </w:tc>
        <w:tc>
          <w:tcPr>
            <w:tcW w:w="425" w:type="dxa"/>
          </w:tcPr>
          <w:p w14:paraId="5B05EAD6" w14:textId="77777777" w:rsidR="00FD30B0" w:rsidRDefault="00FD30B0" w:rsidP="00F45A8A">
            <w:pPr>
              <w:pStyle w:val="TAC"/>
            </w:pPr>
            <w:r>
              <w:t>O</w:t>
            </w:r>
          </w:p>
        </w:tc>
        <w:tc>
          <w:tcPr>
            <w:tcW w:w="1134" w:type="dxa"/>
          </w:tcPr>
          <w:p w14:paraId="0D0EE963" w14:textId="77777777" w:rsidR="00FD30B0" w:rsidRDefault="00FD30B0" w:rsidP="00F45A8A">
            <w:pPr>
              <w:pStyle w:val="TAL"/>
              <w:jc w:val="center"/>
            </w:pPr>
            <w:r>
              <w:t>0..N</w:t>
            </w:r>
          </w:p>
        </w:tc>
        <w:tc>
          <w:tcPr>
            <w:tcW w:w="3686" w:type="dxa"/>
          </w:tcPr>
          <w:p w14:paraId="101C460C" w14:textId="77777777" w:rsidR="00FD30B0" w:rsidRDefault="00FD30B0" w:rsidP="00F45A8A">
            <w:pPr>
              <w:pStyle w:val="TAL"/>
            </w:pPr>
            <w:r>
              <w:t>Identifies the FL member availability schedule, for which the request applies. (NOTE)</w:t>
            </w:r>
          </w:p>
        </w:tc>
        <w:tc>
          <w:tcPr>
            <w:tcW w:w="1310" w:type="dxa"/>
            <w:vAlign w:val="center"/>
          </w:tcPr>
          <w:p w14:paraId="27B7EDFD" w14:textId="77777777" w:rsidR="00FD30B0" w:rsidRPr="0016361A" w:rsidRDefault="00FD30B0" w:rsidP="00F45A8A">
            <w:pPr>
              <w:pStyle w:val="TAL"/>
              <w:rPr>
                <w:rFonts w:cs="Arial"/>
                <w:szCs w:val="18"/>
              </w:rPr>
            </w:pPr>
          </w:p>
        </w:tc>
      </w:tr>
      <w:tr w:rsidR="00FD30B0" w:rsidRPr="00B54FF5" w14:paraId="6383B39B" w14:textId="77777777" w:rsidTr="00F45A8A">
        <w:trPr>
          <w:jc w:val="center"/>
        </w:trPr>
        <w:tc>
          <w:tcPr>
            <w:tcW w:w="1552" w:type="dxa"/>
          </w:tcPr>
          <w:p w14:paraId="4D0C1BAE" w14:textId="77777777" w:rsidR="00FD30B0" w:rsidRDefault="00FD30B0" w:rsidP="00F45A8A">
            <w:pPr>
              <w:pStyle w:val="TAL"/>
            </w:pPr>
            <w:r>
              <w:t>supMlModelId</w:t>
            </w:r>
          </w:p>
        </w:tc>
        <w:tc>
          <w:tcPr>
            <w:tcW w:w="1417" w:type="dxa"/>
          </w:tcPr>
          <w:p w14:paraId="648EB12F" w14:textId="77777777" w:rsidR="00FD30B0" w:rsidRDefault="00FD30B0" w:rsidP="00F45A8A">
            <w:pPr>
              <w:pStyle w:val="TAL"/>
            </w:pPr>
            <w:r>
              <w:t>string</w:t>
            </w:r>
          </w:p>
        </w:tc>
        <w:tc>
          <w:tcPr>
            <w:tcW w:w="425" w:type="dxa"/>
          </w:tcPr>
          <w:p w14:paraId="51304325" w14:textId="77777777" w:rsidR="00FD30B0" w:rsidRDefault="00FD30B0" w:rsidP="00F45A8A">
            <w:pPr>
              <w:pStyle w:val="TAC"/>
            </w:pPr>
            <w:r>
              <w:t>O</w:t>
            </w:r>
          </w:p>
        </w:tc>
        <w:tc>
          <w:tcPr>
            <w:tcW w:w="1134" w:type="dxa"/>
          </w:tcPr>
          <w:p w14:paraId="438CD1EF" w14:textId="77777777" w:rsidR="00FD30B0" w:rsidRDefault="00FD30B0" w:rsidP="00F45A8A">
            <w:pPr>
              <w:pStyle w:val="TAL"/>
              <w:jc w:val="center"/>
            </w:pPr>
            <w:r>
              <w:t>0..N</w:t>
            </w:r>
          </w:p>
        </w:tc>
        <w:tc>
          <w:tcPr>
            <w:tcW w:w="3686" w:type="dxa"/>
          </w:tcPr>
          <w:p w14:paraId="0C5EA275" w14:textId="77777777" w:rsidR="00FD30B0" w:rsidRDefault="00FD30B0" w:rsidP="00F45A8A">
            <w:pPr>
              <w:pStyle w:val="TAL"/>
            </w:pPr>
            <w:r>
              <w:t xml:space="preserve">Identifies the one or more </w:t>
            </w:r>
            <w:bookmarkStart w:id="1428" w:name="_Hlk196846108"/>
            <w:r>
              <w:t>supported ML model</w:t>
            </w:r>
            <w:bookmarkEnd w:id="1428"/>
            <w:r>
              <w:t>s by the FL member, for which the request applies.</w:t>
            </w:r>
          </w:p>
        </w:tc>
        <w:tc>
          <w:tcPr>
            <w:tcW w:w="1310" w:type="dxa"/>
            <w:vAlign w:val="center"/>
          </w:tcPr>
          <w:p w14:paraId="258B13CF" w14:textId="77777777" w:rsidR="00FD30B0" w:rsidRPr="0016361A" w:rsidRDefault="00FD30B0" w:rsidP="00F45A8A">
            <w:pPr>
              <w:pStyle w:val="TAL"/>
              <w:rPr>
                <w:rFonts w:cs="Arial"/>
                <w:szCs w:val="18"/>
              </w:rPr>
            </w:pPr>
          </w:p>
        </w:tc>
      </w:tr>
      <w:tr w:rsidR="00FD30B0" w:rsidRPr="00B54FF5" w14:paraId="2BCC5725" w14:textId="77777777" w:rsidTr="00F45A8A">
        <w:trPr>
          <w:jc w:val="center"/>
        </w:trPr>
        <w:tc>
          <w:tcPr>
            <w:tcW w:w="1552" w:type="dxa"/>
          </w:tcPr>
          <w:p w14:paraId="4E8E1F1E" w14:textId="77777777" w:rsidR="00FD30B0" w:rsidRDefault="00FD30B0" w:rsidP="00F45A8A">
            <w:pPr>
              <w:pStyle w:val="TAL"/>
            </w:pPr>
            <w:r>
              <w:t>areaValidity</w:t>
            </w:r>
          </w:p>
        </w:tc>
        <w:tc>
          <w:tcPr>
            <w:tcW w:w="1417" w:type="dxa"/>
          </w:tcPr>
          <w:p w14:paraId="3D4CAB9F" w14:textId="77777777" w:rsidR="00FD30B0" w:rsidRDefault="00FD30B0" w:rsidP="00F45A8A">
            <w:pPr>
              <w:pStyle w:val="TAL"/>
            </w:pPr>
            <w:r w:rsidRPr="005843D5">
              <w:t>GeographicArea</w:t>
            </w:r>
          </w:p>
        </w:tc>
        <w:tc>
          <w:tcPr>
            <w:tcW w:w="425" w:type="dxa"/>
          </w:tcPr>
          <w:p w14:paraId="4160D7EA" w14:textId="77777777" w:rsidR="00FD30B0" w:rsidRDefault="00FD30B0" w:rsidP="00F45A8A">
            <w:pPr>
              <w:pStyle w:val="TAC"/>
            </w:pPr>
            <w:r>
              <w:t>O</w:t>
            </w:r>
          </w:p>
        </w:tc>
        <w:tc>
          <w:tcPr>
            <w:tcW w:w="1134" w:type="dxa"/>
          </w:tcPr>
          <w:p w14:paraId="3B480E17" w14:textId="77777777" w:rsidR="00FD30B0" w:rsidRDefault="00FD30B0" w:rsidP="00F45A8A">
            <w:pPr>
              <w:pStyle w:val="TAL"/>
              <w:jc w:val="center"/>
            </w:pPr>
            <w:r>
              <w:t>0..1</w:t>
            </w:r>
          </w:p>
        </w:tc>
        <w:tc>
          <w:tcPr>
            <w:tcW w:w="3686" w:type="dxa"/>
          </w:tcPr>
          <w:p w14:paraId="56515947" w14:textId="77777777" w:rsidR="00FD30B0" w:rsidRDefault="00FD30B0" w:rsidP="00F45A8A">
            <w:pPr>
              <w:pStyle w:val="TAL"/>
            </w:pPr>
            <w:r>
              <w:t>Identifies the coordinate of the area of interest, for which the request applies.</w:t>
            </w:r>
          </w:p>
        </w:tc>
        <w:tc>
          <w:tcPr>
            <w:tcW w:w="1310" w:type="dxa"/>
            <w:vAlign w:val="center"/>
          </w:tcPr>
          <w:p w14:paraId="09DAD93B" w14:textId="77777777" w:rsidR="00FD30B0" w:rsidRPr="0016361A" w:rsidRDefault="00FD30B0" w:rsidP="00F45A8A">
            <w:pPr>
              <w:pStyle w:val="TAL"/>
              <w:rPr>
                <w:rFonts w:cs="Arial"/>
                <w:szCs w:val="18"/>
              </w:rPr>
            </w:pPr>
          </w:p>
        </w:tc>
      </w:tr>
      <w:tr w:rsidR="00FD30B0" w:rsidRPr="00B54FF5" w14:paraId="7AA2EA83" w14:textId="77777777" w:rsidTr="00F45A8A">
        <w:trPr>
          <w:jc w:val="center"/>
        </w:trPr>
        <w:tc>
          <w:tcPr>
            <w:tcW w:w="1552" w:type="dxa"/>
          </w:tcPr>
          <w:p w14:paraId="5937EE72" w14:textId="77777777" w:rsidR="00FD30B0" w:rsidRDefault="00FD30B0" w:rsidP="00F45A8A">
            <w:pPr>
              <w:pStyle w:val="TAL"/>
            </w:pPr>
            <w:r>
              <w:t>timeValidity</w:t>
            </w:r>
          </w:p>
        </w:tc>
        <w:tc>
          <w:tcPr>
            <w:tcW w:w="1417" w:type="dxa"/>
          </w:tcPr>
          <w:p w14:paraId="51C37A9B" w14:textId="77777777" w:rsidR="00FD30B0" w:rsidRDefault="00FD30B0" w:rsidP="00F45A8A">
            <w:pPr>
              <w:pStyle w:val="TAL"/>
            </w:pPr>
            <w:r>
              <w:t>TimeWindow</w:t>
            </w:r>
          </w:p>
        </w:tc>
        <w:tc>
          <w:tcPr>
            <w:tcW w:w="425" w:type="dxa"/>
          </w:tcPr>
          <w:p w14:paraId="53437B6D" w14:textId="77777777" w:rsidR="00FD30B0" w:rsidRDefault="00FD30B0" w:rsidP="00F45A8A">
            <w:pPr>
              <w:pStyle w:val="TAC"/>
            </w:pPr>
            <w:r>
              <w:t>O</w:t>
            </w:r>
          </w:p>
        </w:tc>
        <w:tc>
          <w:tcPr>
            <w:tcW w:w="1134" w:type="dxa"/>
          </w:tcPr>
          <w:p w14:paraId="5EE2ECBF" w14:textId="77777777" w:rsidR="00FD30B0" w:rsidRDefault="00FD30B0" w:rsidP="00F45A8A">
            <w:pPr>
              <w:pStyle w:val="TAL"/>
              <w:jc w:val="center"/>
            </w:pPr>
            <w:r>
              <w:t>0..1</w:t>
            </w:r>
          </w:p>
        </w:tc>
        <w:tc>
          <w:tcPr>
            <w:tcW w:w="3686" w:type="dxa"/>
          </w:tcPr>
          <w:p w14:paraId="42A147A9" w14:textId="77777777" w:rsidR="00FD30B0" w:rsidRDefault="00FD30B0" w:rsidP="00F45A8A">
            <w:pPr>
              <w:pStyle w:val="TAL"/>
            </w:pPr>
            <w:r>
              <w:t>Identifies the time of interest, for which the request applies.</w:t>
            </w:r>
          </w:p>
        </w:tc>
        <w:tc>
          <w:tcPr>
            <w:tcW w:w="1310" w:type="dxa"/>
            <w:vAlign w:val="center"/>
          </w:tcPr>
          <w:p w14:paraId="4046E3EE" w14:textId="77777777" w:rsidR="00FD30B0" w:rsidRPr="0016361A" w:rsidRDefault="00FD30B0" w:rsidP="00F45A8A">
            <w:pPr>
              <w:pStyle w:val="TAL"/>
              <w:rPr>
                <w:rFonts w:cs="Arial"/>
                <w:szCs w:val="18"/>
              </w:rPr>
            </w:pPr>
          </w:p>
        </w:tc>
      </w:tr>
      <w:tr w:rsidR="00FD30B0" w:rsidRPr="00B54FF5" w14:paraId="752A0DF8" w14:textId="77777777" w:rsidTr="00F45A8A">
        <w:trPr>
          <w:jc w:val="center"/>
        </w:trPr>
        <w:tc>
          <w:tcPr>
            <w:tcW w:w="9524" w:type="dxa"/>
            <w:gridSpan w:val="6"/>
          </w:tcPr>
          <w:p w14:paraId="570BA79D" w14:textId="77777777" w:rsidR="00FD30B0" w:rsidRPr="0016361A" w:rsidRDefault="00FD30B0" w:rsidP="00F45A8A">
            <w:pPr>
              <w:pStyle w:val="TAN"/>
            </w:pPr>
            <w:r w:rsidRPr="003D39F9">
              <w:t>NOTE:</w:t>
            </w:r>
            <w:r w:rsidRPr="003D39F9">
              <w:tab/>
            </w:r>
            <w:r>
              <w:t>At least one of these attributes shall be included.</w:t>
            </w:r>
          </w:p>
        </w:tc>
      </w:tr>
    </w:tbl>
    <w:p w14:paraId="6966DE6C" w14:textId="77777777" w:rsidR="00FD30B0" w:rsidRPr="006B5418" w:rsidRDefault="00FD30B0" w:rsidP="00FD30B0">
      <w:pPr>
        <w:rPr>
          <w:lang w:val="en-US"/>
        </w:rPr>
      </w:pPr>
    </w:p>
    <w:p w14:paraId="2A6FD4D7" w14:textId="2E03AC86" w:rsidR="00FD30B0" w:rsidRDefault="009C3119" w:rsidP="00FD30B0">
      <w:pPr>
        <w:pStyle w:val="H6"/>
      </w:pPr>
      <w:r>
        <w:t>6.2.4</w:t>
      </w:r>
      <w:r w:rsidR="00FD30B0">
        <w:t>.6.2.3</w:t>
      </w:r>
      <w:r w:rsidR="00FD30B0">
        <w:tab/>
        <w:t>Type: FlMbrPatch</w:t>
      </w:r>
    </w:p>
    <w:p w14:paraId="1F44FC65" w14:textId="6449ADF5" w:rsidR="00FD30B0" w:rsidRDefault="00FD30B0" w:rsidP="00FD30B0">
      <w:pPr>
        <w:pStyle w:val="TH"/>
      </w:pPr>
      <w:r>
        <w:rPr>
          <w:noProof/>
        </w:rPr>
        <w:t>Table </w:t>
      </w:r>
      <w:r w:rsidR="009C3119">
        <w:t>6.2.4</w:t>
      </w:r>
      <w:r>
        <w:t xml:space="preserve">.6.2.3-1: </w:t>
      </w:r>
      <w:r>
        <w:rPr>
          <w:noProof/>
        </w:rPr>
        <w:t xml:space="preserve">Definition of type </w:t>
      </w:r>
      <w:r>
        <w:t>FlMbrPatch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D30B0" w:rsidRPr="00B54FF5" w14:paraId="580C2569" w14:textId="77777777" w:rsidTr="00F45A8A">
        <w:trPr>
          <w:jc w:val="center"/>
        </w:trPr>
        <w:tc>
          <w:tcPr>
            <w:tcW w:w="1552" w:type="dxa"/>
            <w:shd w:val="clear" w:color="auto" w:fill="C0C0C0"/>
            <w:hideMark/>
          </w:tcPr>
          <w:p w14:paraId="349382B0" w14:textId="77777777" w:rsidR="00FD30B0" w:rsidRPr="0016361A" w:rsidRDefault="00FD30B0" w:rsidP="00F45A8A">
            <w:pPr>
              <w:pStyle w:val="TAH"/>
            </w:pPr>
            <w:r w:rsidRPr="0016361A">
              <w:t>Attribute name</w:t>
            </w:r>
          </w:p>
        </w:tc>
        <w:tc>
          <w:tcPr>
            <w:tcW w:w="1417" w:type="dxa"/>
            <w:shd w:val="clear" w:color="auto" w:fill="C0C0C0"/>
            <w:hideMark/>
          </w:tcPr>
          <w:p w14:paraId="1A09652B" w14:textId="77777777" w:rsidR="00FD30B0" w:rsidRPr="0016361A" w:rsidRDefault="00FD30B0" w:rsidP="00F45A8A">
            <w:pPr>
              <w:pStyle w:val="TAH"/>
            </w:pPr>
            <w:r w:rsidRPr="0016361A">
              <w:t>Data type</w:t>
            </w:r>
          </w:p>
        </w:tc>
        <w:tc>
          <w:tcPr>
            <w:tcW w:w="425" w:type="dxa"/>
            <w:shd w:val="clear" w:color="auto" w:fill="C0C0C0"/>
            <w:hideMark/>
          </w:tcPr>
          <w:p w14:paraId="757AE42E" w14:textId="77777777" w:rsidR="00FD30B0" w:rsidRPr="0016361A" w:rsidRDefault="00FD30B0" w:rsidP="00F45A8A">
            <w:pPr>
              <w:pStyle w:val="TAH"/>
            </w:pPr>
            <w:r w:rsidRPr="0016361A">
              <w:t>P</w:t>
            </w:r>
          </w:p>
        </w:tc>
        <w:tc>
          <w:tcPr>
            <w:tcW w:w="1134" w:type="dxa"/>
            <w:shd w:val="clear" w:color="auto" w:fill="C0C0C0"/>
          </w:tcPr>
          <w:p w14:paraId="0690B672" w14:textId="77777777" w:rsidR="00FD30B0" w:rsidRPr="0016361A" w:rsidRDefault="00FD30B0" w:rsidP="00F45A8A">
            <w:pPr>
              <w:pStyle w:val="TAH"/>
            </w:pPr>
            <w:r w:rsidRPr="00F112E4">
              <w:t>Cardinality</w:t>
            </w:r>
          </w:p>
        </w:tc>
        <w:tc>
          <w:tcPr>
            <w:tcW w:w="3686" w:type="dxa"/>
            <w:shd w:val="clear" w:color="auto" w:fill="C0C0C0"/>
            <w:hideMark/>
          </w:tcPr>
          <w:p w14:paraId="78B3DF18" w14:textId="77777777" w:rsidR="00FD30B0" w:rsidRPr="0016361A" w:rsidRDefault="00FD30B0" w:rsidP="00F45A8A">
            <w:pPr>
              <w:pStyle w:val="TAH"/>
              <w:rPr>
                <w:rFonts w:cs="Arial"/>
                <w:szCs w:val="18"/>
              </w:rPr>
            </w:pPr>
            <w:r w:rsidRPr="0016361A">
              <w:rPr>
                <w:rFonts w:cs="Arial"/>
                <w:szCs w:val="18"/>
              </w:rPr>
              <w:t>Description</w:t>
            </w:r>
          </w:p>
        </w:tc>
        <w:tc>
          <w:tcPr>
            <w:tcW w:w="1310" w:type="dxa"/>
            <w:shd w:val="clear" w:color="auto" w:fill="C0C0C0"/>
          </w:tcPr>
          <w:p w14:paraId="278297F4" w14:textId="77777777" w:rsidR="00FD30B0" w:rsidRPr="0016361A" w:rsidRDefault="00FD30B0" w:rsidP="00F45A8A">
            <w:pPr>
              <w:pStyle w:val="TAH"/>
              <w:rPr>
                <w:rFonts w:cs="Arial"/>
                <w:szCs w:val="18"/>
              </w:rPr>
            </w:pPr>
            <w:r w:rsidRPr="0016361A">
              <w:rPr>
                <w:rFonts w:cs="Arial"/>
                <w:szCs w:val="18"/>
              </w:rPr>
              <w:t>Applicability</w:t>
            </w:r>
          </w:p>
        </w:tc>
      </w:tr>
      <w:tr w:rsidR="00FD30B0" w:rsidRPr="00B54FF5" w14:paraId="4EADBA68" w14:textId="77777777" w:rsidTr="00F45A8A">
        <w:trPr>
          <w:jc w:val="center"/>
        </w:trPr>
        <w:tc>
          <w:tcPr>
            <w:tcW w:w="1552" w:type="dxa"/>
          </w:tcPr>
          <w:p w14:paraId="650408B4" w14:textId="77777777" w:rsidR="00FD30B0" w:rsidRDefault="00FD30B0" w:rsidP="00F45A8A">
            <w:pPr>
              <w:pStyle w:val="TAL"/>
            </w:pPr>
            <w:r>
              <w:t>flMbrId</w:t>
            </w:r>
          </w:p>
        </w:tc>
        <w:tc>
          <w:tcPr>
            <w:tcW w:w="1417" w:type="dxa"/>
          </w:tcPr>
          <w:p w14:paraId="66CEE03E" w14:textId="77777777" w:rsidR="00FD30B0" w:rsidRDefault="00FD30B0" w:rsidP="00F45A8A">
            <w:pPr>
              <w:pStyle w:val="TAL"/>
            </w:pPr>
            <w:r>
              <w:t>string</w:t>
            </w:r>
          </w:p>
        </w:tc>
        <w:tc>
          <w:tcPr>
            <w:tcW w:w="425" w:type="dxa"/>
          </w:tcPr>
          <w:p w14:paraId="297D9838" w14:textId="77777777" w:rsidR="00FD30B0" w:rsidRDefault="00FD30B0" w:rsidP="00F45A8A">
            <w:pPr>
              <w:pStyle w:val="TAC"/>
            </w:pPr>
            <w:r>
              <w:t>M</w:t>
            </w:r>
          </w:p>
        </w:tc>
        <w:tc>
          <w:tcPr>
            <w:tcW w:w="1134" w:type="dxa"/>
          </w:tcPr>
          <w:p w14:paraId="5245732F" w14:textId="77777777" w:rsidR="00FD30B0" w:rsidRDefault="00FD30B0" w:rsidP="00F45A8A">
            <w:pPr>
              <w:pStyle w:val="TAL"/>
              <w:jc w:val="center"/>
            </w:pPr>
            <w:r>
              <w:t>1</w:t>
            </w:r>
          </w:p>
        </w:tc>
        <w:tc>
          <w:tcPr>
            <w:tcW w:w="3686" w:type="dxa"/>
          </w:tcPr>
          <w:p w14:paraId="4D60BFEB" w14:textId="77777777" w:rsidR="00FD30B0" w:rsidRPr="00261993" w:rsidRDefault="00FD30B0" w:rsidP="00F45A8A">
            <w:pPr>
              <w:pStyle w:val="TAL"/>
            </w:pPr>
            <w:r>
              <w:t>Identifies the FL member, for which the request applies.</w:t>
            </w:r>
          </w:p>
        </w:tc>
        <w:tc>
          <w:tcPr>
            <w:tcW w:w="1310" w:type="dxa"/>
            <w:vAlign w:val="center"/>
          </w:tcPr>
          <w:p w14:paraId="13AF7F27" w14:textId="77777777" w:rsidR="00FD30B0" w:rsidRPr="0016361A" w:rsidRDefault="00FD30B0" w:rsidP="00F45A8A">
            <w:pPr>
              <w:pStyle w:val="TAL"/>
              <w:rPr>
                <w:rFonts w:cs="Arial"/>
                <w:szCs w:val="18"/>
              </w:rPr>
            </w:pPr>
          </w:p>
        </w:tc>
      </w:tr>
      <w:tr w:rsidR="00FD30B0" w:rsidRPr="00B54FF5" w14:paraId="3FC5378D" w14:textId="77777777" w:rsidTr="00F45A8A">
        <w:trPr>
          <w:jc w:val="center"/>
        </w:trPr>
        <w:tc>
          <w:tcPr>
            <w:tcW w:w="1552" w:type="dxa"/>
          </w:tcPr>
          <w:p w14:paraId="79D50D4E" w14:textId="77777777" w:rsidR="00FD30B0" w:rsidRDefault="00FD30B0" w:rsidP="00F45A8A">
            <w:pPr>
              <w:pStyle w:val="TAL"/>
            </w:pPr>
            <w:r>
              <w:t>suppAimlRole</w:t>
            </w:r>
          </w:p>
        </w:tc>
        <w:tc>
          <w:tcPr>
            <w:tcW w:w="1417" w:type="dxa"/>
          </w:tcPr>
          <w:p w14:paraId="7D6C6E41" w14:textId="77777777" w:rsidR="00FD30B0" w:rsidRDefault="00FD30B0" w:rsidP="00F45A8A">
            <w:pPr>
              <w:pStyle w:val="TAL"/>
            </w:pPr>
            <w:r>
              <w:t>SuppAimlRoleType</w:t>
            </w:r>
          </w:p>
        </w:tc>
        <w:tc>
          <w:tcPr>
            <w:tcW w:w="425" w:type="dxa"/>
          </w:tcPr>
          <w:p w14:paraId="43CEBCCF" w14:textId="77777777" w:rsidR="00FD30B0" w:rsidRDefault="00FD30B0" w:rsidP="00F45A8A">
            <w:pPr>
              <w:pStyle w:val="TAC"/>
            </w:pPr>
            <w:r>
              <w:t>C</w:t>
            </w:r>
          </w:p>
        </w:tc>
        <w:tc>
          <w:tcPr>
            <w:tcW w:w="1134" w:type="dxa"/>
          </w:tcPr>
          <w:p w14:paraId="6D2E1B27" w14:textId="77777777" w:rsidR="00FD30B0" w:rsidRDefault="00FD30B0" w:rsidP="00F45A8A">
            <w:pPr>
              <w:pStyle w:val="TAL"/>
              <w:jc w:val="center"/>
            </w:pPr>
            <w:r>
              <w:t>0..1</w:t>
            </w:r>
          </w:p>
        </w:tc>
        <w:tc>
          <w:tcPr>
            <w:tcW w:w="3686" w:type="dxa"/>
          </w:tcPr>
          <w:p w14:paraId="1CD48BB9" w14:textId="77777777" w:rsidR="00FD30B0" w:rsidRDefault="00FD30B0" w:rsidP="00F45A8A">
            <w:pPr>
              <w:pStyle w:val="TAL"/>
            </w:pPr>
            <w:r>
              <w:t>Identifies the supported AIML role, for which the request applies. (NOTE)</w:t>
            </w:r>
          </w:p>
        </w:tc>
        <w:tc>
          <w:tcPr>
            <w:tcW w:w="1310" w:type="dxa"/>
            <w:vAlign w:val="center"/>
          </w:tcPr>
          <w:p w14:paraId="2101090F" w14:textId="77777777" w:rsidR="00FD30B0" w:rsidRPr="0016361A" w:rsidRDefault="00FD30B0" w:rsidP="00F45A8A">
            <w:pPr>
              <w:pStyle w:val="TAL"/>
              <w:rPr>
                <w:rFonts w:cs="Arial"/>
                <w:szCs w:val="18"/>
              </w:rPr>
            </w:pPr>
          </w:p>
        </w:tc>
      </w:tr>
      <w:tr w:rsidR="00FD30B0" w:rsidRPr="00B54FF5" w14:paraId="6591863B" w14:textId="77777777" w:rsidTr="00F45A8A">
        <w:trPr>
          <w:jc w:val="center"/>
        </w:trPr>
        <w:tc>
          <w:tcPr>
            <w:tcW w:w="1552" w:type="dxa"/>
          </w:tcPr>
          <w:p w14:paraId="0BF0F16B" w14:textId="77777777" w:rsidR="00FD30B0" w:rsidRDefault="00FD30B0" w:rsidP="00F45A8A">
            <w:pPr>
              <w:pStyle w:val="TAL"/>
            </w:pPr>
            <w:r>
              <w:t>flMbrAvailSch</w:t>
            </w:r>
          </w:p>
        </w:tc>
        <w:tc>
          <w:tcPr>
            <w:tcW w:w="1417" w:type="dxa"/>
          </w:tcPr>
          <w:p w14:paraId="356A5D81" w14:textId="77777777" w:rsidR="00FD30B0" w:rsidRDefault="00FD30B0" w:rsidP="00F45A8A">
            <w:pPr>
              <w:pStyle w:val="TAL"/>
            </w:pPr>
            <w:r>
              <w:t>FlMbrAvailSchedule</w:t>
            </w:r>
          </w:p>
        </w:tc>
        <w:tc>
          <w:tcPr>
            <w:tcW w:w="425" w:type="dxa"/>
          </w:tcPr>
          <w:p w14:paraId="4C91EA37" w14:textId="77777777" w:rsidR="00FD30B0" w:rsidRDefault="00FD30B0" w:rsidP="00F45A8A">
            <w:pPr>
              <w:pStyle w:val="TAC"/>
            </w:pPr>
            <w:r>
              <w:t>C</w:t>
            </w:r>
          </w:p>
        </w:tc>
        <w:tc>
          <w:tcPr>
            <w:tcW w:w="1134" w:type="dxa"/>
          </w:tcPr>
          <w:p w14:paraId="14D31D58" w14:textId="77777777" w:rsidR="00FD30B0" w:rsidRDefault="00FD30B0" w:rsidP="00F45A8A">
            <w:pPr>
              <w:pStyle w:val="TAL"/>
              <w:jc w:val="center"/>
            </w:pPr>
            <w:r>
              <w:t>0..1</w:t>
            </w:r>
          </w:p>
        </w:tc>
        <w:tc>
          <w:tcPr>
            <w:tcW w:w="3686" w:type="dxa"/>
          </w:tcPr>
          <w:p w14:paraId="021978E3" w14:textId="77777777" w:rsidR="00FD30B0" w:rsidRDefault="00FD30B0" w:rsidP="00F45A8A">
            <w:pPr>
              <w:pStyle w:val="TAL"/>
            </w:pPr>
            <w:r>
              <w:t>Identifies the FL member availability schedule, for which the request applies. (NOTE)</w:t>
            </w:r>
          </w:p>
        </w:tc>
        <w:tc>
          <w:tcPr>
            <w:tcW w:w="1310" w:type="dxa"/>
            <w:vAlign w:val="center"/>
          </w:tcPr>
          <w:p w14:paraId="263F4D9F" w14:textId="77777777" w:rsidR="00FD30B0" w:rsidRPr="0016361A" w:rsidRDefault="00FD30B0" w:rsidP="00F45A8A">
            <w:pPr>
              <w:pStyle w:val="TAL"/>
              <w:rPr>
                <w:rFonts w:cs="Arial"/>
                <w:szCs w:val="18"/>
              </w:rPr>
            </w:pPr>
          </w:p>
        </w:tc>
      </w:tr>
      <w:tr w:rsidR="00FD30B0" w:rsidRPr="00B54FF5" w14:paraId="07BDDEA0" w14:textId="77777777" w:rsidTr="00F45A8A">
        <w:trPr>
          <w:jc w:val="center"/>
        </w:trPr>
        <w:tc>
          <w:tcPr>
            <w:tcW w:w="1552" w:type="dxa"/>
          </w:tcPr>
          <w:p w14:paraId="1AD7827E" w14:textId="77777777" w:rsidR="00FD30B0" w:rsidRDefault="00FD30B0" w:rsidP="00F45A8A">
            <w:pPr>
              <w:pStyle w:val="TAL"/>
            </w:pPr>
            <w:r>
              <w:t>supMlModelId</w:t>
            </w:r>
          </w:p>
        </w:tc>
        <w:tc>
          <w:tcPr>
            <w:tcW w:w="1417" w:type="dxa"/>
          </w:tcPr>
          <w:p w14:paraId="58B5D551" w14:textId="77777777" w:rsidR="00FD30B0" w:rsidRDefault="00FD30B0" w:rsidP="00F45A8A">
            <w:pPr>
              <w:pStyle w:val="TAL"/>
            </w:pPr>
            <w:r>
              <w:t>string</w:t>
            </w:r>
          </w:p>
        </w:tc>
        <w:tc>
          <w:tcPr>
            <w:tcW w:w="425" w:type="dxa"/>
          </w:tcPr>
          <w:p w14:paraId="52C57172" w14:textId="77777777" w:rsidR="00FD30B0" w:rsidRDefault="00FD30B0" w:rsidP="00F45A8A">
            <w:pPr>
              <w:pStyle w:val="TAC"/>
            </w:pPr>
            <w:r>
              <w:t>C</w:t>
            </w:r>
          </w:p>
        </w:tc>
        <w:tc>
          <w:tcPr>
            <w:tcW w:w="1134" w:type="dxa"/>
          </w:tcPr>
          <w:p w14:paraId="7B9E0744" w14:textId="77777777" w:rsidR="00FD30B0" w:rsidRDefault="00FD30B0" w:rsidP="00F45A8A">
            <w:pPr>
              <w:pStyle w:val="TAL"/>
              <w:jc w:val="center"/>
            </w:pPr>
            <w:r>
              <w:t>0..N</w:t>
            </w:r>
          </w:p>
        </w:tc>
        <w:tc>
          <w:tcPr>
            <w:tcW w:w="3686" w:type="dxa"/>
          </w:tcPr>
          <w:p w14:paraId="7889A845" w14:textId="77777777" w:rsidR="00FD30B0" w:rsidRDefault="00FD30B0" w:rsidP="00F45A8A">
            <w:pPr>
              <w:pStyle w:val="TAL"/>
            </w:pPr>
            <w:r>
              <w:t>Identifies the one or more supported ML models by the FL member, for which the request applies. (NOTE)</w:t>
            </w:r>
          </w:p>
        </w:tc>
        <w:tc>
          <w:tcPr>
            <w:tcW w:w="1310" w:type="dxa"/>
            <w:vAlign w:val="center"/>
          </w:tcPr>
          <w:p w14:paraId="540966E9" w14:textId="77777777" w:rsidR="00FD30B0" w:rsidRPr="0016361A" w:rsidRDefault="00FD30B0" w:rsidP="00F45A8A">
            <w:pPr>
              <w:pStyle w:val="TAL"/>
              <w:rPr>
                <w:rFonts w:cs="Arial"/>
                <w:szCs w:val="18"/>
              </w:rPr>
            </w:pPr>
          </w:p>
        </w:tc>
      </w:tr>
      <w:tr w:rsidR="00FD30B0" w:rsidRPr="00B54FF5" w14:paraId="2A62231F" w14:textId="77777777" w:rsidTr="00F45A8A">
        <w:trPr>
          <w:jc w:val="center"/>
        </w:trPr>
        <w:tc>
          <w:tcPr>
            <w:tcW w:w="1552" w:type="dxa"/>
          </w:tcPr>
          <w:p w14:paraId="1A125BC5" w14:textId="77777777" w:rsidR="00FD30B0" w:rsidRDefault="00FD30B0" w:rsidP="00F45A8A">
            <w:pPr>
              <w:pStyle w:val="TAL"/>
            </w:pPr>
            <w:r>
              <w:t>areaValidity</w:t>
            </w:r>
          </w:p>
        </w:tc>
        <w:tc>
          <w:tcPr>
            <w:tcW w:w="1417" w:type="dxa"/>
          </w:tcPr>
          <w:p w14:paraId="4D575E85" w14:textId="77777777" w:rsidR="00FD30B0" w:rsidRDefault="00FD30B0" w:rsidP="00F45A8A">
            <w:pPr>
              <w:pStyle w:val="TAL"/>
            </w:pPr>
            <w:r w:rsidRPr="005843D5">
              <w:t>GeographicArea</w:t>
            </w:r>
          </w:p>
        </w:tc>
        <w:tc>
          <w:tcPr>
            <w:tcW w:w="425" w:type="dxa"/>
          </w:tcPr>
          <w:p w14:paraId="2BD1F8DF" w14:textId="77777777" w:rsidR="00FD30B0" w:rsidRDefault="00FD30B0" w:rsidP="00F45A8A">
            <w:pPr>
              <w:pStyle w:val="TAC"/>
            </w:pPr>
            <w:r>
              <w:t>C</w:t>
            </w:r>
          </w:p>
        </w:tc>
        <w:tc>
          <w:tcPr>
            <w:tcW w:w="1134" w:type="dxa"/>
          </w:tcPr>
          <w:p w14:paraId="314553B6" w14:textId="77777777" w:rsidR="00FD30B0" w:rsidRDefault="00FD30B0" w:rsidP="00F45A8A">
            <w:pPr>
              <w:pStyle w:val="TAL"/>
              <w:jc w:val="center"/>
            </w:pPr>
            <w:r>
              <w:t>0..1</w:t>
            </w:r>
          </w:p>
        </w:tc>
        <w:tc>
          <w:tcPr>
            <w:tcW w:w="3686" w:type="dxa"/>
          </w:tcPr>
          <w:p w14:paraId="4BA938A5" w14:textId="77777777" w:rsidR="00FD30B0" w:rsidRDefault="00FD30B0" w:rsidP="00F45A8A">
            <w:pPr>
              <w:pStyle w:val="TAL"/>
            </w:pPr>
            <w:r>
              <w:t>Identifies the coordinate of the area of interest, for which the request applies. (NOTE)</w:t>
            </w:r>
          </w:p>
        </w:tc>
        <w:tc>
          <w:tcPr>
            <w:tcW w:w="1310" w:type="dxa"/>
            <w:vAlign w:val="center"/>
          </w:tcPr>
          <w:p w14:paraId="35EEEF61" w14:textId="77777777" w:rsidR="00FD30B0" w:rsidRPr="0016361A" w:rsidRDefault="00FD30B0" w:rsidP="00F45A8A">
            <w:pPr>
              <w:pStyle w:val="TAL"/>
              <w:rPr>
                <w:rFonts w:cs="Arial"/>
                <w:szCs w:val="18"/>
              </w:rPr>
            </w:pPr>
          </w:p>
        </w:tc>
      </w:tr>
      <w:tr w:rsidR="00FD30B0" w:rsidRPr="00B54FF5" w14:paraId="3230E381" w14:textId="77777777" w:rsidTr="00F45A8A">
        <w:trPr>
          <w:jc w:val="center"/>
        </w:trPr>
        <w:tc>
          <w:tcPr>
            <w:tcW w:w="1552" w:type="dxa"/>
          </w:tcPr>
          <w:p w14:paraId="11EA2FA9" w14:textId="77777777" w:rsidR="00FD30B0" w:rsidRDefault="00FD30B0" w:rsidP="00F45A8A">
            <w:pPr>
              <w:pStyle w:val="TAL"/>
            </w:pPr>
            <w:r>
              <w:t>timeValidity</w:t>
            </w:r>
          </w:p>
        </w:tc>
        <w:tc>
          <w:tcPr>
            <w:tcW w:w="1417" w:type="dxa"/>
          </w:tcPr>
          <w:p w14:paraId="6033203D" w14:textId="77777777" w:rsidR="00FD30B0" w:rsidRDefault="00FD30B0" w:rsidP="00F45A8A">
            <w:pPr>
              <w:pStyle w:val="TAL"/>
            </w:pPr>
            <w:r>
              <w:t>TimeWindow</w:t>
            </w:r>
          </w:p>
        </w:tc>
        <w:tc>
          <w:tcPr>
            <w:tcW w:w="425" w:type="dxa"/>
          </w:tcPr>
          <w:p w14:paraId="2468A6B1" w14:textId="77777777" w:rsidR="00FD30B0" w:rsidRDefault="00FD30B0" w:rsidP="00F45A8A">
            <w:pPr>
              <w:pStyle w:val="TAC"/>
            </w:pPr>
            <w:r>
              <w:t>C</w:t>
            </w:r>
          </w:p>
        </w:tc>
        <w:tc>
          <w:tcPr>
            <w:tcW w:w="1134" w:type="dxa"/>
          </w:tcPr>
          <w:p w14:paraId="5DCFA8AB" w14:textId="77777777" w:rsidR="00FD30B0" w:rsidRDefault="00FD30B0" w:rsidP="00F45A8A">
            <w:pPr>
              <w:pStyle w:val="TAL"/>
              <w:jc w:val="center"/>
            </w:pPr>
            <w:r>
              <w:t>0..1</w:t>
            </w:r>
          </w:p>
        </w:tc>
        <w:tc>
          <w:tcPr>
            <w:tcW w:w="3686" w:type="dxa"/>
          </w:tcPr>
          <w:p w14:paraId="02869632" w14:textId="77777777" w:rsidR="00FD30B0" w:rsidRDefault="00FD30B0" w:rsidP="00F45A8A">
            <w:pPr>
              <w:pStyle w:val="TAL"/>
            </w:pPr>
            <w:r>
              <w:t>Identifies the time of interest, for which the request applies. (NOTE)</w:t>
            </w:r>
          </w:p>
        </w:tc>
        <w:tc>
          <w:tcPr>
            <w:tcW w:w="1310" w:type="dxa"/>
            <w:vAlign w:val="center"/>
          </w:tcPr>
          <w:p w14:paraId="003CA920" w14:textId="77777777" w:rsidR="00FD30B0" w:rsidRPr="0016361A" w:rsidRDefault="00FD30B0" w:rsidP="00F45A8A">
            <w:pPr>
              <w:pStyle w:val="TAL"/>
              <w:rPr>
                <w:rFonts w:cs="Arial"/>
                <w:szCs w:val="18"/>
              </w:rPr>
            </w:pPr>
          </w:p>
        </w:tc>
      </w:tr>
      <w:tr w:rsidR="00FD30B0" w:rsidRPr="00B54FF5" w14:paraId="1943C9D7" w14:textId="77777777" w:rsidTr="00F45A8A">
        <w:trPr>
          <w:jc w:val="center"/>
        </w:trPr>
        <w:tc>
          <w:tcPr>
            <w:tcW w:w="9524" w:type="dxa"/>
            <w:gridSpan w:val="6"/>
          </w:tcPr>
          <w:p w14:paraId="1894A327" w14:textId="77777777" w:rsidR="00FD30B0" w:rsidRPr="0016361A" w:rsidRDefault="00FD30B0" w:rsidP="00F45A8A">
            <w:pPr>
              <w:pStyle w:val="TAN"/>
              <w:rPr>
                <w:rFonts w:cs="Arial"/>
                <w:szCs w:val="18"/>
              </w:rPr>
            </w:pPr>
            <w:r w:rsidRPr="003D39F9">
              <w:t>NOTE:</w:t>
            </w:r>
            <w:r w:rsidRPr="003D39F9">
              <w:tab/>
            </w:r>
            <w:r>
              <w:t>At least one of these attributes shall be included.</w:t>
            </w:r>
          </w:p>
        </w:tc>
      </w:tr>
    </w:tbl>
    <w:p w14:paraId="58A2F932" w14:textId="77777777" w:rsidR="00FD30B0" w:rsidRPr="006B5418" w:rsidRDefault="00FD30B0" w:rsidP="00FD30B0">
      <w:pPr>
        <w:rPr>
          <w:lang w:val="en-US"/>
        </w:rPr>
      </w:pPr>
    </w:p>
    <w:p w14:paraId="7F3EE6ED" w14:textId="5302BC73" w:rsidR="00FD30B0" w:rsidRDefault="009C3119" w:rsidP="00FD30B0">
      <w:pPr>
        <w:pStyle w:val="H6"/>
      </w:pPr>
      <w:r>
        <w:t>6.2.4</w:t>
      </w:r>
      <w:r w:rsidR="00FD30B0">
        <w:t>.6.2.4</w:t>
      </w:r>
      <w:r w:rsidR="00FD30B0">
        <w:tab/>
        <w:t>Type: FlCapabilityType</w:t>
      </w:r>
    </w:p>
    <w:p w14:paraId="2B2E044A" w14:textId="5298F3FD" w:rsidR="00FD30B0" w:rsidRDefault="00FD30B0" w:rsidP="00FD30B0">
      <w:pPr>
        <w:pStyle w:val="TH"/>
      </w:pPr>
      <w:r>
        <w:rPr>
          <w:noProof/>
        </w:rPr>
        <w:t>Table </w:t>
      </w:r>
      <w:r w:rsidR="009C3119">
        <w:t>6.2.4</w:t>
      </w:r>
      <w:r>
        <w:t xml:space="preserve">.6.2.4-1: </w:t>
      </w:r>
      <w:r>
        <w:rPr>
          <w:noProof/>
        </w:rPr>
        <w:t xml:space="preserve">Definition of type </w:t>
      </w:r>
      <w:r>
        <w:t>FlCapabilityType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D30B0" w:rsidRPr="00B54FF5" w14:paraId="436A201A" w14:textId="77777777" w:rsidTr="00F45A8A">
        <w:trPr>
          <w:jc w:val="center"/>
        </w:trPr>
        <w:tc>
          <w:tcPr>
            <w:tcW w:w="1552" w:type="dxa"/>
            <w:shd w:val="clear" w:color="auto" w:fill="C0C0C0"/>
            <w:hideMark/>
          </w:tcPr>
          <w:p w14:paraId="1F675DD5" w14:textId="77777777" w:rsidR="00FD30B0" w:rsidRPr="0016361A" w:rsidRDefault="00FD30B0" w:rsidP="00F45A8A">
            <w:pPr>
              <w:pStyle w:val="TAH"/>
            </w:pPr>
            <w:r w:rsidRPr="0016361A">
              <w:t>Attribute name</w:t>
            </w:r>
          </w:p>
        </w:tc>
        <w:tc>
          <w:tcPr>
            <w:tcW w:w="1417" w:type="dxa"/>
            <w:shd w:val="clear" w:color="auto" w:fill="C0C0C0"/>
            <w:hideMark/>
          </w:tcPr>
          <w:p w14:paraId="5B876AC7" w14:textId="77777777" w:rsidR="00FD30B0" w:rsidRPr="0016361A" w:rsidRDefault="00FD30B0" w:rsidP="00F45A8A">
            <w:pPr>
              <w:pStyle w:val="TAH"/>
            </w:pPr>
            <w:r w:rsidRPr="0016361A">
              <w:t>Data type</w:t>
            </w:r>
          </w:p>
        </w:tc>
        <w:tc>
          <w:tcPr>
            <w:tcW w:w="425" w:type="dxa"/>
            <w:shd w:val="clear" w:color="auto" w:fill="C0C0C0"/>
            <w:hideMark/>
          </w:tcPr>
          <w:p w14:paraId="7518292F" w14:textId="77777777" w:rsidR="00FD30B0" w:rsidRPr="0016361A" w:rsidRDefault="00FD30B0" w:rsidP="00F45A8A">
            <w:pPr>
              <w:pStyle w:val="TAH"/>
            </w:pPr>
            <w:r w:rsidRPr="0016361A">
              <w:t>P</w:t>
            </w:r>
          </w:p>
        </w:tc>
        <w:tc>
          <w:tcPr>
            <w:tcW w:w="1134" w:type="dxa"/>
            <w:shd w:val="clear" w:color="auto" w:fill="C0C0C0"/>
          </w:tcPr>
          <w:p w14:paraId="3AF0E88F" w14:textId="77777777" w:rsidR="00FD30B0" w:rsidRPr="0016361A" w:rsidRDefault="00FD30B0" w:rsidP="00F45A8A">
            <w:pPr>
              <w:pStyle w:val="TAH"/>
            </w:pPr>
            <w:r w:rsidRPr="00F112E4">
              <w:t>Cardinality</w:t>
            </w:r>
          </w:p>
        </w:tc>
        <w:tc>
          <w:tcPr>
            <w:tcW w:w="3686" w:type="dxa"/>
            <w:shd w:val="clear" w:color="auto" w:fill="C0C0C0"/>
            <w:hideMark/>
          </w:tcPr>
          <w:p w14:paraId="471692C9" w14:textId="77777777" w:rsidR="00FD30B0" w:rsidRPr="0016361A" w:rsidRDefault="00FD30B0" w:rsidP="00F45A8A">
            <w:pPr>
              <w:pStyle w:val="TAH"/>
              <w:rPr>
                <w:rFonts w:cs="Arial"/>
                <w:szCs w:val="18"/>
              </w:rPr>
            </w:pPr>
            <w:r w:rsidRPr="0016361A">
              <w:rPr>
                <w:rFonts w:cs="Arial"/>
                <w:szCs w:val="18"/>
              </w:rPr>
              <w:t>Description</w:t>
            </w:r>
          </w:p>
        </w:tc>
        <w:tc>
          <w:tcPr>
            <w:tcW w:w="1310" w:type="dxa"/>
            <w:shd w:val="clear" w:color="auto" w:fill="C0C0C0"/>
          </w:tcPr>
          <w:p w14:paraId="480A04E2" w14:textId="77777777" w:rsidR="00FD30B0" w:rsidRPr="0016361A" w:rsidRDefault="00FD30B0" w:rsidP="00F45A8A">
            <w:pPr>
              <w:pStyle w:val="TAH"/>
              <w:rPr>
                <w:rFonts w:cs="Arial"/>
                <w:szCs w:val="18"/>
              </w:rPr>
            </w:pPr>
            <w:r w:rsidRPr="0016361A">
              <w:rPr>
                <w:rFonts w:cs="Arial"/>
                <w:szCs w:val="18"/>
              </w:rPr>
              <w:t>Applicability</w:t>
            </w:r>
          </w:p>
        </w:tc>
      </w:tr>
      <w:tr w:rsidR="00FD30B0" w:rsidRPr="00B54FF5" w14:paraId="63086D53" w14:textId="77777777" w:rsidTr="00F45A8A">
        <w:trPr>
          <w:jc w:val="center"/>
        </w:trPr>
        <w:tc>
          <w:tcPr>
            <w:tcW w:w="1552" w:type="dxa"/>
          </w:tcPr>
          <w:p w14:paraId="595E62A8" w14:textId="77777777" w:rsidR="00FD30B0" w:rsidRDefault="00FD30B0" w:rsidP="00F45A8A">
            <w:pPr>
              <w:pStyle w:val="TAL"/>
            </w:pPr>
            <w:r>
              <w:t>mlApp</w:t>
            </w:r>
          </w:p>
        </w:tc>
        <w:tc>
          <w:tcPr>
            <w:tcW w:w="1417" w:type="dxa"/>
          </w:tcPr>
          <w:p w14:paraId="14FB9F60" w14:textId="77777777" w:rsidR="00FD30B0" w:rsidRDefault="00FD30B0" w:rsidP="00F45A8A">
            <w:pPr>
              <w:pStyle w:val="TAL"/>
            </w:pPr>
            <w:r>
              <w:t>MLAppType</w:t>
            </w:r>
          </w:p>
        </w:tc>
        <w:tc>
          <w:tcPr>
            <w:tcW w:w="425" w:type="dxa"/>
          </w:tcPr>
          <w:p w14:paraId="141DDF46" w14:textId="77777777" w:rsidR="00FD30B0" w:rsidRDefault="00FD30B0" w:rsidP="00F45A8A">
            <w:pPr>
              <w:pStyle w:val="TAC"/>
            </w:pPr>
            <w:r>
              <w:t>M</w:t>
            </w:r>
          </w:p>
        </w:tc>
        <w:tc>
          <w:tcPr>
            <w:tcW w:w="1134" w:type="dxa"/>
          </w:tcPr>
          <w:p w14:paraId="590B3926" w14:textId="77777777" w:rsidR="00FD30B0" w:rsidRDefault="00FD30B0" w:rsidP="00F45A8A">
            <w:pPr>
              <w:pStyle w:val="TAL"/>
              <w:jc w:val="center"/>
            </w:pPr>
            <w:r>
              <w:t>1</w:t>
            </w:r>
          </w:p>
        </w:tc>
        <w:tc>
          <w:tcPr>
            <w:tcW w:w="3686" w:type="dxa"/>
          </w:tcPr>
          <w:p w14:paraId="1E9C53E7" w14:textId="77777777" w:rsidR="00FD30B0" w:rsidRDefault="00FD30B0" w:rsidP="00F45A8A">
            <w:pPr>
              <w:pStyle w:val="TAL"/>
            </w:pPr>
            <w:r w:rsidRPr="00261993">
              <w:t>Identi</w:t>
            </w:r>
            <w:r>
              <w:t>fies the ML application type related to the capability of the FL member.</w:t>
            </w:r>
          </w:p>
        </w:tc>
        <w:tc>
          <w:tcPr>
            <w:tcW w:w="1310" w:type="dxa"/>
            <w:vAlign w:val="center"/>
          </w:tcPr>
          <w:p w14:paraId="6E4B8A60" w14:textId="77777777" w:rsidR="00FD30B0" w:rsidRPr="0016361A" w:rsidRDefault="00FD30B0" w:rsidP="00F45A8A">
            <w:pPr>
              <w:pStyle w:val="TAL"/>
              <w:rPr>
                <w:rFonts w:cs="Arial"/>
                <w:szCs w:val="18"/>
              </w:rPr>
            </w:pPr>
          </w:p>
        </w:tc>
      </w:tr>
      <w:tr w:rsidR="00FD30B0" w:rsidRPr="00B54FF5" w14:paraId="1AE5A02B" w14:textId="77777777" w:rsidTr="00F45A8A">
        <w:trPr>
          <w:jc w:val="center"/>
        </w:trPr>
        <w:tc>
          <w:tcPr>
            <w:tcW w:w="1552" w:type="dxa"/>
          </w:tcPr>
          <w:p w14:paraId="5556EB15" w14:textId="77777777" w:rsidR="00FD30B0" w:rsidRDefault="00FD30B0" w:rsidP="00F45A8A">
            <w:pPr>
              <w:pStyle w:val="TAL"/>
            </w:pPr>
            <w:r>
              <w:t>alResourLvl</w:t>
            </w:r>
          </w:p>
        </w:tc>
        <w:tc>
          <w:tcPr>
            <w:tcW w:w="1417" w:type="dxa"/>
          </w:tcPr>
          <w:p w14:paraId="02856DFB" w14:textId="77777777" w:rsidR="00FD30B0" w:rsidRDefault="00FD30B0" w:rsidP="00F45A8A">
            <w:pPr>
              <w:pStyle w:val="TAL"/>
            </w:pPr>
            <w:r>
              <w:t>AlResourLvlType</w:t>
            </w:r>
          </w:p>
        </w:tc>
        <w:tc>
          <w:tcPr>
            <w:tcW w:w="425" w:type="dxa"/>
          </w:tcPr>
          <w:p w14:paraId="53D8F87F" w14:textId="77777777" w:rsidR="00FD30B0" w:rsidRDefault="00FD30B0" w:rsidP="00F45A8A">
            <w:pPr>
              <w:pStyle w:val="TAC"/>
            </w:pPr>
            <w:r>
              <w:t>M</w:t>
            </w:r>
          </w:p>
        </w:tc>
        <w:tc>
          <w:tcPr>
            <w:tcW w:w="1134" w:type="dxa"/>
          </w:tcPr>
          <w:p w14:paraId="45C1F076" w14:textId="77777777" w:rsidR="00FD30B0" w:rsidRDefault="00FD30B0" w:rsidP="00F45A8A">
            <w:pPr>
              <w:pStyle w:val="TAL"/>
              <w:jc w:val="center"/>
            </w:pPr>
            <w:r>
              <w:t>1</w:t>
            </w:r>
          </w:p>
        </w:tc>
        <w:tc>
          <w:tcPr>
            <w:tcW w:w="3686" w:type="dxa"/>
          </w:tcPr>
          <w:p w14:paraId="3C32C4EC" w14:textId="77777777" w:rsidR="00FD30B0" w:rsidRPr="00261993" w:rsidRDefault="00FD30B0" w:rsidP="00F45A8A">
            <w:pPr>
              <w:pStyle w:val="TAL"/>
            </w:pPr>
            <w:r>
              <w:t>Identifies the allowed resource usage level related to the capabilitiy of the FL member.</w:t>
            </w:r>
          </w:p>
        </w:tc>
        <w:tc>
          <w:tcPr>
            <w:tcW w:w="1310" w:type="dxa"/>
            <w:vAlign w:val="center"/>
          </w:tcPr>
          <w:p w14:paraId="02B9545A" w14:textId="77777777" w:rsidR="00FD30B0" w:rsidRPr="0016361A" w:rsidRDefault="00FD30B0" w:rsidP="00F45A8A">
            <w:pPr>
              <w:pStyle w:val="TAL"/>
              <w:rPr>
                <w:rFonts w:cs="Arial"/>
                <w:szCs w:val="18"/>
              </w:rPr>
            </w:pPr>
          </w:p>
        </w:tc>
      </w:tr>
    </w:tbl>
    <w:p w14:paraId="763E5030" w14:textId="77777777" w:rsidR="00FD30B0" w:rsidRDefault="00FD30B0" w:rsidP="00FD30B0">
      <w:pPr>
        <w:rPr>
          <w:lang w:val="en-US"/>
        </w:rPr>
      </w:pPr>
    </w:p>
    <w:p w14:paraId="4F97259E" w14:textId="302C4091" w:rsidR="00FD30B0" w:rsidRDefault="009C3119" w:rsidP="00FD30B0">
      <w:pPr>
        <w:pStyle w:val="H6"/>
      </w:pPr>
      <w:r>
        <w:t>6.2.4</w:t>
      </w:r>
      <w:r w:rsidR="00FD30B0">
        <w:t>.6.2.5</w:t>
      </w:r>
      <w:r w:rsidR="00FD30B0">
        <w:tab/>
        <w:t>Type: FlMbrAvailSchedule</w:t>
      </w:r>
    </w:p>
    <w:p w14:paraId="748AF2B1" w14:textId="153AF5B5" w:rsidR="00FD30B0" w:rsidRDefault="00FD30B0" w:rsidP="00FD30B0">
      <w:pPr>
        <w:pStyle w:val="TH"/>
      </w:pPr>
      <w:r>
        <w:rPr>
          <w:noProof/>
        </w:rPr>
        <w:t>Table </w:t>
      </w:r>
      <w:r w:rsidR="009C3119">
        <w:t>6.2.4</w:t>
      </w:r>
      <w:r>
        <w:t xml:space="preserve">.6.2.5-1: </w:t>
      </w:r>
      <w:r>
        <w:rPr>
          <w:noProof/>
        </w:rPr>
        <w:t xml:space="preserve">Definition of type </w:t>
      </w:r>
      <w:r>
        <w:t>FlMbrAvailSchedule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D30B0" w:rsidRPr="00B54FF5" w14:paraId="03820182" w14:textId="77777777" w:rsidTr="00F45A8A">
        <w:trPr>
          <w:jc w:val="center"/>
        </w:trPr>
        <w:tc>
          <w:tcPr>
            <w:tcW w:w="1552" w:type="dxa"/>
            <w:shd w:val="clear" w:color="auto" w:fill="C0C0C0"/>
            <w:hideMark/>
          </w:tcPr>
          <w:p w14:paraId="118D5768" w14:textId="77777777" w:rsidR="00FD30B0" w:rsidRPr="0016361A" w:rsidRDefault="00FD30B0" w:rsidP="00F45A8A">
            <w:pPr>
              <w:pStyle w:val="TAH"/>
            </w:pPr>
            <w:r w:rsidRPr="0016361A">
              <w:t>Attribute name</w:t>
            </w:r>
          </w:p>
        </w:tc>
        <w:tc>
          <w:tcPr>
            <w:tcW w:w="1417" w:type="dxa"/>
            <w:shd w:val="clear" w:color="auto" w:fill="C0C0C0"/>
            <w:hideMark/>
          </w:tcPr>
          <w:p w14:paraId="765EE1DB" w14:textId="77777777" w:rsidR="00FD30B0" w:rsidRPr="0016361A" w:rsidRDefault="00FD30B0" w:rsidP="00F45A8A">
            <w:pPr>
              <w:pStyle w:val="TAH"/>
            </w:pPr>
            <w:r w:rsidRPr="0016361A">
              <w:t>Data type</w:t>
            </w:r>
          </w:p>
        </w:tc>
        <w:tc>
          <w:tcPr>
            <w:tcW w:w="425" w:type="dxa"/>
            <w:shd w:val="clear" w:color="auto" w:fill="C0C0C0"/>
            <w:hideMark/>
          </w:tcPr>
          <w:p w14:paraId="310B8DCA" w14:textId="77777777" w:rsidR="00FD30B0" w:rsidRPr="0016361A" w:rsidRDefault="00FD30B0" w:rsidP="00F45A8A">
            <w:pPr>
              <w:pStyle w:val="TAH"/>
            </w:pPr>
            <w:r w:rsidRPr="0016361A">
              <w:t>P</w:t>
            </w:r>
          </w:p>
        </w:tc>
        <w:tc>
          <w:tcPr>
            <w:tcW w:w="1134" w:type="dxa"/>
            <w:shd w:val="clear" w:color="auto" w:fill="C0C0C0"/>
          </w:tcPr>
          <w:p w14:paraId="234B4258" w14:textId="77777777" w:rsidR="00FD30B0" w:rsidRPr="0016361A" w:rsidRDefault="00FD30B0" w:rsidP="00F45A8A">
            <w:pPr>
              <w:pStyle w:val="TAH"/>
            </w:pPr>
            <w:r w:rsidRPr="00F112E4">
              <w:t>Cardinality</w:t>
            </w:r>
          </w:p>
        </w:tc>
        <w:tc>
          <w:tcPr>
            <w:tcW w:w="3686" w:type="dxa"/>
            <w:shd w:val="clear" w:color="auto" w:fill="C0C0C0"/>
            <w:hideMark/>
          </w:tcPr>
          <w:p w14:paraId="193CFA25" w14:textId="77777777" w:rsidR="00FD30B0" w:rsidRPr="0016361A" w:rsidRDefault="00FD30B0" w:rsidP="00F45A8A">
            <w:pPr>
              <w:pStyle w:val="TAH"/>
              <w:rPr>
                <w:rFonts w:cs="Arial"/>
                <w:szCs w:val="18"/>
              </w:rPr>
            </w:pPr>
            <w:r w:rsidRPr="0016361A">
              <w:rPr>
                <w:rFonts w:cs="Arial"/>
                <w:szCs w:val="18"/>
              </w:rPr>
              <w:t>Description</w:t>
            </w:r>
          </w:p>
        </w:tc>
        <w:tc>
          <w:tcPr>
            <w:tcW w:w="1310" w:type="dxa"/>
            <w:shd w:val="clear" w:color="auto" w:fill="C0C0C0"/>
          </w:tcPr>
          <w:p w14:paraId="53551E8E" w14:textId="77777777" w:rsidR="00FD30B0" w:rsidRPr="0016361A" w:rsidRDefault="00FD30B0" w:rsidP="00F45A8A">
            <w:pPr>
              <w:pStyle w:val="TAH"/>
              <w:rPr>
                <w:rFonts w:cs="Arial"/>
                <w:szCs w:val="18"/>
              </w:rPr>
            </w:pPr>
            <w:r w:rsidRPr="0016361A">
              <w:rPr>
                <w:rFonts w:cs="Arial"/>
                <w:szCs w:val="18"/>
              </w:rPr>
              <w:t>Applicability</w:t>
            </w:r>
          </w:p>
        </w:tc>
      </w:tr>
      <w:tr w:rsidR="00FD30B0" w:rsidRPr="00B54FF5" w14:paraId="458F0F92" w14:textId="77777777" w:rsidTr="00F45A8A">
        <w:trPr>
          <w:jc w:val="center"/>
        </w:trPr>
        <w:tc>
          <w:tcPr>
            <w:tcW w:w="1552" w:type="dxa"/>
          </w:tcPr>
          <w:p w14:paraId="2D809C7D" w14:textId="77777777" w:rsidR="00FD30B0" w:rsidRDefault="00FD30B0" w:rsidP="00F45A8A">
            <w:pPr>
              <w:pStyle w:val="TAL"/>
            </w:pPr>
            <w:r>
              <w:t>flMbrAvailability</w:t>
            </w:r>
          </w:p>
        </w:tc>
        <w:tc>
          <w:tcPr>
            <w:tcW w:w="1417" w:type="dxa"/>
          </w:tcPr>
          <w:p w14:paraId="3A002D18" w14:textId="77777777" w:rsidR="00FD30B0" w:rsidRDefault="00FD30B0" w:rsidP="00F45A8A">
            <w:pPr>
              <w:pStyle w:val="TAL"/>
            </w:pPr>
            <w:r>
              <w:t>AvailabilityType</w:t>
            </w:r>
          </w:p>
        </w:tc>
        <w:tc>
          <w:tcPr>
            <w:tcW w:w="425" w:type="dxa"/>
          </w:tcPr>
          <w:p w14:paraId="33CEC8B6" w14:textId="77777777" w:rsidR="00FD30B0" w:rsidRDefault="00FD30B0" w:rsidP="00F45A8A">
            <w:pPr>
              <w:pStyle w:val="TAC"/>
            </w:pPr>
            <w:r>
              <w:t>M</w:t>
            </w:r>
          </w:p>
        </w:tc>
        <w:tc>
          <w:tcPr>
            <w:tcW w:w="1134" w:type="dxa"/>
          </w:tcPr>
          <w:p w14:paraId="1EF6C38A" w14:textId="77777777" w:rsidR="00FD30B0" w:rsidRDefault="00FD30B0" w:rsidP="00F45A8A">
            <w:pPr>
              <w:pStyle w:val="TAL"/>
              <w:jc w:val="center"/>
            </w:pPr>
            <w:r>
              <w:t>1</w:t>
            </w:r>
          </w:p>
        </w:tc>
        <w:tc>
          <w:tcPr>
            <w:tcW w:w="3686" w:type="dxa"/>
          </w:tcPr>
          <w:p w14:paraId="7BB83B4D" w14:textId="77777777" w:rsidR="00FD30B0" w:rsidRDefault="00FD30B0" w:rsidP="00F45A8A">
            <w:pPr>
              <w:pStyle w:val="TAL"/>
            </w:pPr>
            <w:r w:rsidRPr="00261993">
              <w:t>Identi</w:t>
            </w:r>
            <w:r>
              <w:t>fies the availability of the FL member.</w:t>
            </w:r>
          </w:p>
        </w:tc>
        <w:tc>
          <w:tcPr>
            <w:tcW w:w="1310" w:type="dxa"/>
            <w:vAlign w:val="center"/>
          </w:tcPr>
          <w:p w14:paraId="65C805B0" w14:textId="77777777" w:rsidR="00FD30B0" w:rsidRPr="0016361A" w:rsidRDefault="00FD30B0" w:rsidP="00F45A8A">
            <w:pPr>
              <w:pStyle w:val="TAL"/>
              <w:rPr>
                <w:rFonts w:cs="Arial"/>
                <w:szCs w:val="18"/>
              </w:rPr>
            </w:pPr>
          </w:p>
        </w:tc>
      </w:tr>
      <w:tr w:rsidR="00FD30B0" w:rsidRPr="00B54FF5" w14:paraId="27B11DB3" w14:textId="77777777" w:rsidTr="00F45A8A">
        <w:trPr>
          <w:jc w:val="center"/>
        </w:trPr>
        <w:tc>
          <w:tcPr>
            <w:tcW w:w="1552" w:type="dxa"/>
          </w:tcPr>
          <w:p w14:paraId="1C553DB1" w14:textId="77777777" w:rsidR="00FD30B0" w:rsidRDefault="00FD30B0" w:rsidP="00F45A8A">
            <w:pPr>
              <w:pStyle w:val="TAL"/>
            </w:pPr>
            <w:r>
              <w:t>Time</w:t>
            </w:r>
          </w:p>
        </w:tc>
        <w:tc>
          <w:tcPr>
            <w:tcW w:w="1417" w:type="dxa"/>
          </w:tcPr>
          <w:p w14:paraId="0D2C6720" w14:textId="77777777" w:rsidR="00FD30B0" w:rsidRDefault="00FD30B0" w:rsidP="00F45A8A">
            <w:pPr>
              <w:pStyle w:val="TAL"/>
            </w:pPr>
            <w:r>
              <w:t>TimeWindow</w:t>
            </w:r>
          </w:p>
        </w:tc>
        <w:tc>
          <w:tcPr>
            <w:tcW w:w="425" w:type="dxa"/>
          </w:tcPr>
          <w:p w14:paraId="7B7CF676" w14:textId="77777777" w:rsidR="00FD30B0" w:rsidRDefault="00FD30B0" w:rsidP="00F45A8A">
            <w:pPr>
              <w:pStyle w:val="TAC"/>
            </w:pPr>
            <w:r>
              <w:t>M</w:t>
            </w:r>
          </w:p>
        </w:tc>
        <w:tc>
          <w:tcPr>
            <w:tcW w:w="1134" w:type="dxa"/>
          </w:tcPr>
          <w:p w14:paraId="040803C8" w14:textId="77777777" w:rsidR="00FD30B0" w:rsidRDefault="00FD30B0" w:rsidP="00F45A8A">
            <w:pPr>
              <w:pStyle w:val="TAL"/>
              <w:jc w:val="center"/>
            </w:pPr>
            <w:r>
              <w:t>1</w:t>
            </w:r>
          </w:p>
        </w:tc>
        <w:tc>
          <w:tcPr>
            <w:tcW w:w="3686" w:type="dxa"/>
          </w:tcPr>
          <w:p w14:paraId="4285CD53" w14:textId="77777777" w:rsidR="00FD30B0" w:rsidRPr="00261993" w:rsidRDefault="00FD30B0" w:rsidP="00F45A8A">
            <w:pPr>
              <w:pStyle w:val="TAL"/>
            </w:pPr>
            <w:r>
              <w:t>Identifies the time of  availability of the FL member.</w:t>
            </w:r>
          </w:p>
        </w:tc>
        <w:tc>
          <w:tcPr>
            <w:tcW w:w="1310" w:type="dxa"/>
            <w:vAlign w:val="center"/>
          </w:tcPr>
          <w:p w14:paraId="2222AF70" w14:textId="77777777" w:rsidR="00FD30B0" w:rsidRPr="0016361A" w:rsidRDefault="00FD30B0" w:rsidP="00F45A8A">
            <w:pPr>
              <w:pStyle w:val="TAL"/>
              <w:rPr>
                <w:rFonts w:cs="Arial"/>
                <w:szCs w:val="18"/>
              </w:rPr>
            </w:pPr>
          </w:p>
        </w:tc>
      </w:tr>
    </w:tbl>
    <w:p w14:paraId="50CD36D7" w14:textId="77777777" w:rsidR="00FD30B0" w:rsidRDefault="00FD30B0" w:rsidP="00FD30B0">
      <w:pPr>
        <w:rPr>
          <w:lang w:val="en-US"/>
        </w:rPr>
      </w:pPr>
    </w:p>
    <w:p w14:paraId="6BBDB5A3" w14:textId="7DD62102" w:rsidR="00FD30B0" w:rsidRDefault="009C3119" w:rsidP="00FD30B0">
      <w:pPr>
        <w:pStyle w:val="Heading5"/>
        <w:rPr>
          <w:lang w:val="en-US"/>
        </w:rPr>
      </w:pPr>
      <w:bookmarkStart w:id="1429" w:name="_Toc199249699"/>
      <w:r>
        <w:rPr>
          <w:lang w:val="en-US"/>
        </w:rPr>
        <w:t>6.2.4</w:t>
      </w:r>
      <w:r w:rsidR="00FD30B0">
        <w:rPr>
          <w:lang w:val="en-US"/>
        </w:rPr>
        <w:t>.6</w:t>
      </w:r>
      <w:r w:rsidR="00FD30B0" w:rsidRPr="00087ED8">
        <w:rPr>
          <w:lang w:val="en-US"/>
        </w:rPr>
        <w:t>.</w:t>
      </w:r>
      <w:r w:rsidR="00FD30B0">
        <w:rPr>
          <w:lang w:val="en-US"/>
        </w:rPr>
        <w:t>3</w:t>
      </w:r>
      <w:r w:rsidR="00FD30B0" w:rsidRPr="00087ED8">
        <w:rPr>
          <w:lang w:val="en-US"/>
        </w:rPr>
        <w:tab/>
      </w:r>
      <w:r w:rsidR="00FD30B0">
        <w:rPr>
          <w:lang w:val="en-US"/>
        </w:rPr>
        <w:t>S</w:t>
      </w:r>
      <w:r w:rsidR="00FD30B0" w:rsidRPr="00087ED8">
        <w:rPr>
          <w:lang w:val="en-US"/>
        </w:rPr>
        <w:t>imple data types and enumerations</w:t>
      </w:r>
      <w:bookmarkEnd w:id="1429"/>
    </w:p>
    <w:p w14:paraId="67EE1EC1" w14:textId="5ABD8832" w:rsidR="00FD30B0" w:rsidRPr="00384E92" w:rsidRDefault="009C3119" w:rsidP="00FD30B0">
      <w:pPr>
        <w:pStyle w:val="H6"/>
      </w:pPr>
      <w:r>
        <w:t>6.2.4</w:t>
      </w:r>
      <w:r w:rsidR="00FD30B0">
        <w:t>.6.3.1</w:t>
      </w:r>
      <w:r w:rsidR="00FD30B0" w:rsidRPr="00384E92">
        <w:tab/>
        <w:t>Introduction</w:t>
      </w:r>
    </w:p>
    <w:p w14:paraId="351ECBB9" w14:textId="77777777" w:rsidR="00FD30B0" w:rsidRPr="00384E92" w:rsidRDefault="00FD30B0" w:rsidP="00FD30B0">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7A4A7A" w14:textId="6E5570CE" w:rsidR="00FD30B0" w:rsidRPr="00384E92" w:rsidRDefault="009C3119" w:rsidP="00FD30B0">
      <w:pPr>
        <w:pStyle w:val="H6"/>
      </w:pPr>
      <w:r>
        <w:t>6.2.4</w:t>
      </w:r>
      <w:r w:rsidR="00FD30B0">
        <w:t>.6.3.2</w:t>
      </w:r>
      <w:r w:rsidR="00FD30B0" w:rsidRPr="00384E92">
        <w:tab/>
        <w:t>Simple data types</w:t>
      </w:r>
    </w:p>
    <w:p w14:paraId="63881517" w14:textId="4C05F916" w:rsidR="00FD30B0" w:rsidRPr="00384E92" w:rsidRDefault="00FD30B0" w:rsidP="00FD30B0">
      <w:r w:rsidRPr="00384E92">
        <w:t>The simple data types defined in table</w:t>
      </w:r>
      <w:r>
        <w:t> </w:t>
      </w:r>
      <w:r w:rsidR="009C3119">
        <w:t>6.2.4</w:t>
      </w:r>
      <w:r>
        <w:t>.6.3.2-1</w:t>
      </w:r>
      <w:r w:rsidRPr="00384E92">
        <w:t xml:space="preserve"> shall be supported.</w:t>
      </w:r>
    </w:p>
    <w:p w14:paraId="769E0D69" w14:textId="3AAF4132" w:rsidR="00FD30B0" w:rsidRPr="00384E92" w:rsidRDefault="00FD30B0" w:rsidP="00FD30B0">
      <w:pPr>
        <w:pStyle w:val="TH"/>
      </w:pPr>
      <w:r w:rsidRPr="00384E92">
        <w:t>Table</w:t>
      </w:r>
      <w:r>
        <w:t> </w:t>
      </w:r>
      <w:r w:rsidR="009C3119">
        <w:t>6.2.4</w:t>
      </w:r>
      <w:r>
        <w:t>.6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FD30B0" w:rsidRPr="00B54FF5" w14:paraId="2D81A624" w14:textId="77777777" w:rsidTr="00F45A8A">
        <w:trPr>
          <w:jc w:val="center"/>
        </w:trPr>
        <w:tc>
          <w:tcPr>
            <w:tcW w:w="659" w:type="pct"/>
            <w:shd w:val="clear" w:color="auto" w:fill="C0C0C0"/>
            <w:tcMar>
              <w:top w:w="0" w:type="dxa"/>
              <w:left w:w="108" w:type="dxa"/>
              <w:bottom w:w="0" w:type="dxa"/>
              <w:right w:w="108" w:type="dxa"/>
            </w:tcMar>
          </w:tcPr>
          <w:p w14:paraId="2875713A" w14:textId="77777777" w:rsidR="00FD30B0" w:rsidRPr="0016361A" w:rsidRDefault="00FD30B0" w:rsidP="00F45A8A">
            <w:pPr>
              <w:pStyle w:val="TAH"/>
            </w:pPr>
            <w:r w:rsidRPr="0016361A">
              <w:t>Type Name</w:t>
            </w:r>
          </w:p>
        </w:tc>
        <w:tc>
          <w:tcPr>
            <w:tcW w:w="883" w:type="pct"/>
            <w:shd w:val="clear" w:color="auto" w:fill="C0C0C0"/>
            <w:tcMar>
              <w:top w:w="0" w:type="dxa"/>
              <w:left w:w="108" w:type="dxa"/>
              <w:bottom w:w="0" w:type="dxa"/>
              <w:right w:w="108" w:type="dxa"/>
            </w:tcMar>
          </w:tcPr>
          <w:p w14:paraId="3C85901E" w14:textId="77777777" w:rsidR="00FD30B0" w:rsidRPr="0016361A" w:rsidRDefault="00FD30B0" w:rsidP="00F45A8A">
            <w:pPr>
              <w:pStyle w:val="TAH"/>
            </w:pPr>
            <w:r w:rsidRPr="0016361A">
              <w:t>Type Definition</w:t>
            </w:r>
          </w:p>
        </w:tc>
        <w:tc>
          <w:tcPr>
            <w:tcW w:w="2872" w:type="pct"/>
            <w:shd w:val="clear" w:color="auto" w:fill="C0C0C0"/>
          </w:tcPr>
          <w:p w14:paraId="6AF6A4C4" w14:textId="77777777" w:rsidR="00FD30B0" w:rsidRPr="0016361A" w:rsidRDefault="00FD30B0" w:rsidP="00F45A8A">
            <w:pPr>
              <w:pStyle w:val="TAH"/>
            </w:pPr>
            <w:r w:rsidRPr="0016361A">
              <w:t>Description</w:t>
            </w:r>
          </w:p>
        </w:tc>
        <w:tc>
          <w:tcPr>
            <w:tcW w:w="586" w:type="pct"/>
            <w:shd w:val="clear" w:color="auto" w:fill="C0C0C0"/>
          </w:tcPr>
          <w:p w14:paraId="131BD330" w14:textId="77777777" w:rsidR="00FD30B0" w:rsidRPr="0016361A" w:rsidRDefault="00FD30B0" w:rsidP="00F45A8A">
            <w:pPr>
              <w:pStyle w:val="TAH"/>
            </w:pPr>
            <w:r w:rsidRPr="0016361A">
              <w:t>Applicability</w:t>
            </w:r>
          </w:p>
        </w:tc>
      </w:tr>
      <w:tr w:rsidR="00FD30B0" w:rsidRPr="00B54FF5" w14:paraId="1FEB8DA3" w14:textId="77777777" w:rsidTr="00F45A8A">
        <w:trPr>
          <w:jc w:val="center"/>
        </w:trPr>
        <w:tc>
          <w:tcPr>
            <w:tcW w:w="659" w:type="pct"/>
            <w:tcMar>
              <w:top w:w="0" w:type="dxa"/>
              <w:left w:w="108" w:type="dxa"/>
              <w:bottom w:w="0" w:type="dxa"/>
              <w:right w:w="108" w:type="dxa"/>
            </w:tcMar>
            <w:vAlign w:val="center"/>
          </w:tcPr>
          <w:p w14:paraId="61CF746A" w14:textId="77777777" w:rsidR="00FD30B0" w:rsidRPr="0016361A" w:rsidRDefault="00FD30B0" w:rsidP="00F45A8A">
            <w:pPr>
              <w:pStyle w:val="TAL"/>
            </w:pPr>
          </w:p>
        </w:tc>
        <w:tc>
          <w:tcPr>
            <w:tcW w:w="883" w:type="pct"/>
            <w:tcMar>
              <w:top w:w="0" w:type="dxa"/>
              <w:left w:w="108" w:type="dxa"/>
              <w:bottom w:w="0" w:type="dxa"/>
              <w:right w:w="108" w:type="dxa"/>
            </w:tcMar>
            <w:vAlign w:val="center"/>
          </w:tcPr>
          <w:p w14:paraId="6EB1EF54" w14:textId="77777777" w:rsidR="00FD30B0" w:rsidRPr="0016361A" w:rsidRDefault="00FD30B0" w:rsidP="00F45A8A">
            <w:pPr>
              <w:pStyle w:val="TAL"/>
            </w:pPr>
          </w:p>
        </w:tc>
        <w:tc>
          <w:tcPr>
            <w:tcW w:w="2872" w:type="pct"/>
            <w:vAlign w:val="center"/>
          </w:tcPr>
          <w:p w14:paraId="3B376E24" w14:textId="77777777" w:rsidR="00FD30B0" w:rsidRPr="0016361A" w:rsidRDefault="00FD30B0" w:rsidP="00F45A8A">
            <w:pPr>
              <w:pStyle w:val="TAL"/>
            </w:pPr>
          </w:p>
        </w:tc>
        <w:tc>
          <w:tcPr>
            <w:tcW w:w="586" w:type="pct"/>
            <w:vAlign w:val="center"/>
          </w:tcPr>
          <w:p w14:paraId="58892209" w14:textId="77777777" w:rsidR="00FD30B0" w:rsidRPr="0016361A" w:rsidRDefault="00FD30B0" w:rsidP="00F45A8A">
            <w:pPr>
              <w:pStyle w:val="TAL"/>
            </w:pPr>
          </w:p>
        </w:tc>
      </w:tr>
    </w:tbl>
    <w:p w14:paraId="2AA55BF1" w14:textId="77777777" w:rsidR="00FD30B0" w:rsidRDefault="00FD30B0" w:rsidP="00FD30B0">
      <w:pPr>
        <w:rPr>
          <w:lang w:val="en-US"/>
        </w:rPr>
      </w:pPr>
    </w:p>
    <w:p w14:paraId="24C4E918" w14:textId="057CFC4F" w:rsidR="00FD30B0" w:rsidRPr="00BC662F" w:rsidRDefault="009C3119" w:rsidP="00FD30B0">
      <w:pPr>
        <w:pStyle w:val="H6"/>
      </w:pPr>
      <w:r>
        <w:t>6.2.4</w:t>
      </w:r>
      <w:r w:rsidR="00FD30B0">
        <w:t>.6.3.3</w:t>
      </w:r>
      <w:r w:rsidR="00FD30B0" w:rsidRPr="00BC662F">
        <w:tab/>
        <w:t xml:space="preserve">Enumeration: </w:t>
      </w:r>
      <w:r w:rsidR="00FD30B0">
        <w:t>SuppAimlRoleType</w:t>
      </w:r>
    </w:p>
    <w:p w14:paraId="312F0E91" w14:textId="36A9CAA8" w:rsidR="00FD30B0" w:rsidRPr="00384E92" w:rsidRDefault="00FD30B0" w:rsidP="00FD30B0">
      <w:r w:rsidRPr="00384E92">
        <w:t xml:space="preserve">The enumeration </w:t>
      </w:r>
      <w:r>
        <w:t>SuppAimlRoleType</w:t>
      </w:r>
      <w:r w:rsidRPr="00384E92">
        <w:t xml:space="preserve"> represents </w:t>
      </w:r>
      <w:r w:rsidRPr="00A20DE4">
        <w:t xml:space="preserve">information regarding </w:t>
      </w:r>
      <w:r>
        <w:t>the supported AIML role identity of the FL member</w:t>
      </w:r>
      <w:r w:rsidRPr="00384E92">
        <w:t>. It shall comply with the provisions defined in table</w:t>
      </w:r>
      <w:r>
        <w:t> </w:t>
      </w:r>
      <w:r w:rsidR="009C3119">
        <w:t>6.2.4</w:t>
      </w:r>
      <w:r>
        <w:t>.6.3.3</w:t>
      </w:r>
      <w:r w:rsidRPr="00384E92">
        <w:t>-1.</w:t>
      </w:r>
    </w:p>
    <w:p w14:paraId="754EAA23" w14:textId="7E1565ED" w:rsidR="00FD30B0" w:rsidRDefault="00FD30B0" w:rsidP="00FD30B0">
      <w:pPr>
        <w:pStyle w:val="TH"/>
      </w:pPr>
      <w:r>
        <w:t>Table </w:t>
      </w:r>
      <w:r w:rsidR="009C3119">
        <w:t>6.2.4</w:t>
      </w:r>
      <w:r>
        <w:t>.6.3.3-1: Enumeration SuppMlTaskType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D30B0" w:rsidRPr="00B54FF5" w14:paraId="4BCAD582" w14:textId="77777777" w:rsidTr="00F45A8A">
        <w:tc>
          <w:tcPr>
            <w:tcW w:w="1309" w:type="pct"/>
            <w:shd w:val="clear" w:color="auto" w:fill="C0C0C0"/>
            <w:tcMar>
              <w:top w:w="0" w:type="dxa"/>
              <w:left w:w="108" w:type="dxa"/>
              <w:bottom w:w="0" w:type="dxa"/>
              <w:right w:w="108" w:type="dxa"/>
            </w:tcMar>
            <w:hideMark/>
          </w:tcPr>
          <w:p w14:paraId="65E1FC45" w14:textId="77777777" w:rsidR="00FD30B0" w:rsidRPr="0016361A" w:rsidRDefault="00FD30B0" w:rsidP="00F45A8A">
            <w:pPr>
              <w:pStyle w:val="TAH"/>
            </w:pPr>
            <w:r w:rsidRPr="0016361A">
              <w:t>Enumeration value</w:t>
            </w:r>
          </w:p>
        </w:tc>
        <w:tc>
          <w:tcPr>
            <w:tcW w:w="3062" w:type="pct"/>
            <w:shd w:val="clear" w:color="auto" w:fill="C0C0C0"/>
            <w:tcMar>
              <w:top w:w="0" w:type="dxa"/>
              <w:left w:w="108" w:type="dxa"/>
              <w:bottom w:w="0" w:type="dxa"/>
              <w:right w:w="108" w:type="dxa"/>
            </w:tcMar>
            <w:hideMark/>
          </w:tcPr>
          <w:p w14:paraId="2997D123" w14:textId="77777777" w:rsidR="00FD30B0" w:rsidRPr="0016361A" w:rsidRDefault="00FD30B0" w:rsidP="00F45A8A">
            <w:pPr>
              <w:pStyle w:val="TAH"/>
            </w:pPr>
            <w:r w:rsidRPr="0016361A">
              <w:t>Description</w:t>
            </w:r>
          </w:p>
        </w:tc>
        <w:tc>
          <w:tcPr>
            <w:tcW w:w="629" w:type="pct"/>
            <w:shd w:val="clear" w:color="auto" w:fill="C0C0C0"/>
          </w:tcPr>
          <w:p w14:paraId="403EFF09" w14:textId="77777777" w:rsidR="00FD30B0" w:rsidRPr="0016361A" w:rsidRDefault="00FD30B0" w:rsidP="00F45A8A">
            <w:pPr>
              <w:pStyle w:val="TAH"/>
            </w:pPr>
            <w:r w:rsidRPr="0016361A">
              <w:t>Applicability</w:t>
            </w:r>
          </w:p>
        </w:tc>
      </w:tr>
      <w:tr w:rsidR="00FD30B0" w:rsidRPr="00B54FF5" w14:paraId="598BA49B" w14:textId="77777777" w:rsidTr="00F45A8A">
        <w:tc>
          <w:tcPr>
            <w:tcW w:w="1309" w:type="pct"/>
            <w:tcMar>
              <w:top w:w="0" w:type="dxa"/>
              <w:left w:w="108" w:type="dxa"/>
              <w:bottom w:w="0" w:type="dxa"/>
              <w:right w:w="108" w:type="dxa"/>
            </w:tcMar>
            <w:vAlign w:val="center"/>
          </w:tcPr>
          <w:p w14:paraId="3F6DC2E1" w14:textId="77777777" w:rsidR="00FD30B0" w:rsidRPr="0016361A" w:rsidRDefault="00FD30B0" w:rsidP="00F45A8A">
            <w:pPr>
              <w:pStyle w:val="TAL"/>
            </w:pPr>
            <w:r>
              <w:t>FL_CLIENT</w:t>
            </w:r>
          </w:p>
        </w:tc>
        <w:tc>
          <w:tcPr>
            <w:tcW w:w="3062" w:type="pct"/>
            <w:tcMar>
              <w:top w:w="0" w:type="dxa"/>
              <w:left w:w="108" w:type="dxa"/>
              <w:bottom w:w="0" w:type="dxa"/>
              <w:right w:w="108" w:type="dxa"/>
            </w:tcMar>
            <w:vAlign w:val="center"/>
          </w:tcPr>
          <w:p w14:paraId="70DA05BB" w14:textId="77777777" w:rsidR="00FD30B0" w:rsidRPr="0016361A" w:rsidRDefault="00FD30B0" w:rsidP="00F45A8A">
            <w:pPr>
              <w:pStyle w:val="TAL"/>
            </w:pPr>
            <w:r>
              <w:t>Identifies the supported AIML role of FL member is used as FL client.</w:t>
            </w:r>
          </w:p>
        </w:tc>
        <w:tc>
          <w:tcPr>
            <w:tcW w:w="629" w:type="pct"/>
            <w:vAlign w:val="center"/>
          </w:tcPr>
          <w:p w14:paraId="771AC886" w14:textId="77777777" w:rsidR="00FD30B0" w:rsidRPr="0016361A" w:rsidRDefault="00FD30B0" w:rsidP="00F45A8A">
            <w:pPr>
              <w:pStyle w:val="TAL"/>
            </w:pPr>
          </w:p>
        </w:tc>
      </w:tr>
      <w:tr w:rsidR="00FD30B0" w:rsidRPr="00B54FF5" w14:paraId="51642DDA" w14:textId="77777777" w:rsidTr="00F45A8A">
        <w:tc>
          <w:tcPr>
            <w:tcW w:w="1309" w:type="pct"/>
            <w:tcMar>
              <w:top w:w="0" w:type="dxa"/>
              <w:left w:w="108" w:type="dxa"/>
              <w:bottom w:w="0" w:type="dxa"/>
              <w:right w:w="108" w:type="dxa"/>
            </w:tcMar>
            <w:vAlign w:val="center"/>
          </w:tcPr>
          <w:p w14:paraId="5D36A5C0" w14:textId="77777777" w:rsidR="00FD30B0" w:rsidRPr="0016361A" w:rsidRDefault="00FD30B0" w:rsidP="00F45A8A">
            <w:pPr>
              <w:pStyle w:val="TAL"/>
            </w:pPr>
            <w:r>
              <w:t>FL_SERVER</w:t>
            </w:r>
          </w:p>
        </w:tc>
        <w:tc>
          <w:tcPr>
            <w:tcW w:w="3062" w:type="pct"/>
            <w:tcMar>
              <w:top w:w="0" w:type="dxa"/>
              <w:left w:w="108" w:type="dxa"/>
              <w:bottom w:w="0" w:type="dxa"/>
              <w:right w:w="108" w:type="dxa"/>
            </w:tcMar>
            <w:vAlign w:val="center"/>
          </w:tcPr>
          <w:p w14:paraId="14818F9E" w14:textId="77777777" w:rsidR="00FD30B0" w:rsidRPr="0016361A" w:rsidRDefault="00FD30B0" w:rsidP="00F45A8A">
            <w:pPr>
              <w:pStyle w:val="TAL"/>
            </w:pPr>
            <w:r>
              <w:t>Identifies the supported AIML role of FL member is used as FL server.</w:t>
            </w:r>
          </w:p>
        </w:tc>
        <w:tc>
          <w:tcPr>
            <w:tcW w:w="629" w:type="pct"/>
            <w:vAlign w:val="center"/>
          </w:tcPr>
          <w:p w14:paraId="496F6435" w14:textId="77777777" w:rsidR="00FD30B0" w:rsidRPr="0016361A" w:rsidRDefault="00FD30B0" w:rsidP="00F45A8A">
            <w:pPr>
              <w:pStyle w:val="TAL"/>
            </w:pPr>
          </w:p>
        </w:tc>
      </w:tr>
    </w:tbl>
    <w:p w14:paraId="0B3FF3EB" w14:textId="77777777" w:rsidR="00FD30B0" w:rsidRDefault="00FD30B0" w:rsidP="00FD30B0">
      <w:pPr>
        <w:rPr>
          <w:lang w:val="en-US"/>
        </w:rPr>
      </w:pPr>
    </w:p>
    <w:p w14:paraId="2F7D2B2E" w14:textId="03AF0EEE" w:rsidR="00FD30B0" w:rsidRPr="00BC662F" w:rsidRDefault="009C3119" w:rsidP="00FD30B0">
      <w:pPr>
        <w:pStyle w:val="H6"/>
      </w:pPr>
      <w:r>
        <w:t>6.2.4</w:t>
      </w:r>
      <w:r w:rsidR="00FD30B0">
        <w:t>.6.3.4</w:t>
      </w:r>
      <w:r w:rsidR="00FD30B0" w:rsidRPr="00BC662F">
        <w:tab/>
        <w:t xml:space="preserve">Enumeration: </w:t>
      </w:r>
      <w:r w:rsidR="00FD30B0">
        <w:t>MLAppType</w:t>
      </w:r>
    </w:p>
    <w:p w14:paraId="6FEE4F03" w14:textId="68440ACA" w:rsidR="00FD30B0" w:rsidRPr="00384E92" w:rsidRDefault="00FD30B0" w:rsidP="00FD30B0">
      <w:r w:rsidRPr="00384E92">
        <w:t xml:space="preserve">The enumeration </w:t>
      </w:r>
      <w:r>
        <w:t>MLAppType</w:t>
      </w:r>
      <w:r w:rsidRPr="00384E92">
        <w:t xml:space="preserve"> represents </w:t>
      </w:r>
      <w:r w:rsidRPr="00A20DE4">
        <w:t xml:space="preserve">information regarding </w:t>
      </w:r>
      <w:r>
        <w:t>the supported ML application related to the capability of the FL member</w:t>
      </w:r>
      <w:r w:rsidRPr="00384E92">
        <w:t>. It shall comply with the provisions defined in table</w:t>
      </w:r>
      <w:r>
        <w:t> </w:t>
      </w:r>
      <w:r w:rsidR="009C3119">
        <w:t>6.2.4</w:t>
      </w:r>
      <w:r>
        <w:t>.6.3.4</w:t>
      </w:r>
      <w:r w:rsidRPr="00384E92">
        <w:t>-1.</w:t>
      </w:r>
    </w:p>
    <w:p w14:paraId="245A14FC" w14:textId="68B4B275" w:rsidR="00FD30B0" w:rsidRDefault="00FD30B0" w:rsidP="00FD30B0">
      <w:pPr>
        <w:pStyle w:val="TH"/>
      </w:pPr>
      <w:r>
        <w:t>Table </w:t>
      </w:r>
      <w:r w:rsidR="009C3119">
        <w:t>6.2.4</w:t>
      </w:r>
      <w:r>
        <w:t>.6.3.4-1: Enumeration MLAppType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07"/>
        <w:gridCol w:w="5822"/>
        <w:gridCol w:w="1092"/>
      </w:tblGrid>
      <w:tr w:rsidR="00FD30B0" w:rsidRPr="00B54FF5" w14:paraId="0F1368C5" w14:textId="77777777" w:rsidTr="00F45A8A">
        <w:tc>
          <w:tcPr>
            <w:tcW w:w="1309" w:type="pct"/>
            <w:shd w:val="clear" w:color="auto" w:fill="C0C0C0"/>
            <w:tcMar>
              <w:top w:w="0" w:type="dxa"/>
              <w:left w:w="108" w:type="dxa"/>
              <w:bottom w:w="0" w:type="dxa"/>
              <w:right w:w="108" w:type="dxa"/>
            </w:tcMar>
            <w:hideMark/>
          </w:tcPr>
          <w:p w14:paraId="2EE3DACB" w14:textId="77777777" w:rsidR="00FD30B0" w:rsidRPr="0016361A" w:rsidRDefault="00FD30B0" w:rsidP="00F45A8A">
            <w:pPr>
              <w:pStyle w:val="TAH"/>
            </w:pPr>
            <w:r w:rsidRPr="0016361A">
              <w:t>Enumeration value</w:t>
            </w:r>
          </w:p>
        </w:tc>
        <w:tc>
          <w:tcPr>
            <w:tcW w:w="3062" w:type="pct"/>
            <w:shd w:val="clear" w:color="auto" w:fill="C0C0C0"/>
            <w:tcMar>
              <w:top w:w="0" w:type="dxa"/>
              <w:left w:w="108" w:type="dxa"/>
              <w:bottom w:w="0" w:type="dxa"/>
              <w:right w:w="108" w:type="dxa"/>
            </w:tcMar>
            <w:hideMark/>
          </w:tcPr>
          <w:p w14:paraId="764D7004" w14:textId="77777777" w:rsidR="00FD30B0" w:rsidRPr="0016361A" w:rsidRDefault="00FD30B0" w:rsidP="00F45A8A">
            <w:pPr>
              <w:pStyle w:val="TAH"/>
            </w:pPr>
            <w:r w:rsidRPr="0016361A">
              <w:t>Description</w:t>
            </w:r>
          </w:p>
        </w:tc>
        <w:tc>
          <w:tcPr>
            <w:tcW w:w="629" w:type="pct"/>
            <w:shd w:val="clear" w:color="auto" w:fill="C0C0C0"/>
          </w:tcPr>
          <w:p w14:paraId="13CF343B" w14:textId="77777777" w:rsidR="00FD30B0" w:rsidRPr="0016361A" w:rsidRDefault="00FD30B0" w:rsidP="00F45A8A">
            <w:pPr>
              <w:pStyle w:val="TAH"/>
            </w:pPr>
            <w:r w:rsidRPr="0016361A">
              <w:t>Applicability</w:t>
            </w:r>
          </w:p>
        </w:tc>
      </w:tr>
      <w:tr w:rsidR="00FD30B0" w:rsidRPr="00B54FF5" w14:paraId="4AEF7D9C" w14:textId="77777777" w:rsidTr="00F45A8A">
        <w:tc>
          <w:tcPr>
            <w:tcW w:w="1309" w:type="pct"/>
            <w:tcMar>
              <w:top w:w="0" w:type="dxa"/>
              <w:left w:w="108" w:type="dxa"/>
              <w:bottom w:w="0" w:type="dxa"/>
              <w:right w:w="108" w:type="dxa"/>
            </w:tcMar>
            <w:vAlign w:val="center"/>
          </w:tcPr>
          <w:p w14:paraId="76A6FCEB" w14:textId="77777777" w:rsidR="00FD30B0" w:rsidRPr="0016361A" w:rsidRDefault="00FD30B0" w:rsidP="00F45A8A">
            <w:pPr>
              <w:pStyle w:val="TAL"/>
            </w:pPr>
            <w:r w:rsidRPr="00503C8B">
              <w:t>R</w:t>
            </w:r>
            <w:r>
              <w:t>EINFORCEMENT_LEARNING</w:t>
            </w:r>
          </w:p>
        </w:tc>
        <w:tc>
          <w:tcPr>
            <w:tcW w:w="3062" w:type="pct"/>
            <w:tcMar>
              <w:top w:w="0" w:type="dxa"/>
              <w:left w:w="108" w:type="dxa"/>
              <w:bottom w:w="0" w:type="dxa"/>
              <w:right w:w="108" w:type="dxa"/>
            </w:tcMar>
            <w:vAlign w:val="center"/>
          </w:tcPr>
          <w:p w14:paraId="7F41BBC7" w14:textId="77777777" w:rsidR="00FD30B0" w:rsidRPr="0016361A" w:rsidRDefault="00FD30B0" w:rsidP="00F45A8A">
            <w:pPr>
              <w:pStyle w:val="TAL"/>
            </w:pPr>
            <w:r>
              <w:t>Identifies the ML application of r</w:t>
            </w:r>
            <w:r w:rsidRPr="00503C8B">
              <w:t>einforcement</w:t>
            </w:r>
            <w:r>
              <w:t xml:space="preserve"> learning type related to the capability of FL member.</w:t>
            </w:r>
          </w:p>
        </w:tc>
        <w:tc>
          <w:tcPr>
            <w:tcW w:w="629" w:type="pct"/>
            <w:vAlign w:val="center"/>
          </w:tcPr>
          <w:p w14:paraId="17CDBD9A" w14:textId="77777777" w:rsidR="00FD30B0" w:rsidRPr="0016361A" w:rsidRDefault="00FD30B0" w:rsidP="00F45A8A">
            <w:pPr>
              <w:pStyle w:val="TAL"/>
            </w:pPr>
          </w:p>
        </w:tc>
      </w:tr>
      <w:tr w:rsidR="00FD30B0" w:rsidRPr="00B54FF5" w14:paraId="161E9BD1" w14:textId="77777777" w:rsidTr="00F45A8A">
        <w:tc>
          <w:tcPr>
            <w:tcW w:w="1309" w:type="pct"/>
            <w:tcMar>
              <w:top w:w="0" w:type="dxa"/>
              <w:left w:w="108" w:type="dxa"/>
              <w:bottom w:w="0" w:type="dxa"/>
              <w:right w:w="108" w:type="dxa"/>
            </w:tcMar>
            <w:vAlign w:val="center"/>
          </w:tcPr>
          <w:p w14:paraId="60B29A25" w14:textId="77777777" w:rsidR="00FD30B0" w:rsidRPr="0016361A" w:rsidRDefault="00FD30B0" w:rsidP="00F45A8A">
            <w:pPr>
              <w:pStyle w:val="TAL"/>
            </w:pPr>
            <w:r>
              <w:t>SUPERVISED_LEARNING</w:t>
            </w:r>
          </w:p>
        </w:tc>
        <w:tc>
          <w:tcPr>
            <w:tcW w:w="3062" w:type="pct"/>
            <w:tcMar>
              <w:top w:w="0" w:type="dxa"/>
              <w:left w:w="108" w:type="dxa"/>
              <w:bottom w:w="0" w:type="dxa"/>
              <w:right w:w="108" w:type="dxa"/>
            </w:tcMar>
            <w:vAlign w:val="center"/>
          </w:tcPr>
          <w:p w14:paraId="3ED05A6E" w14:textId="77777777" w:rsidR="00FD30B0" w:rsidRPr="0016361A" w:rsidRDefault="00FD30B0" w:rsidP="00F45A8A">
            <w:pPr>
              <w:pStyle w:val="TAL"/>
            </w:pPr>
            <w:r>
              <w:t>Identifies the ML application of supervised learning type related to the capability of FL member.</w:t>
            </w:r>
          </w:p>
        </w:tc>
        <w:tc>
          <w:tcPr>
            <w:tcW w:w="629" w:type="pct"/>
            <w:vAlign w:val="center"/>
          </w:tcPr>
          <w:p w14:paraId="5A29F165" w14:textId="77777777" w:rsidR="00FD30B0" w:rsidRPr="0016361A" w:rsidRDefault="00FD30B0" w:rsidP="00F45A8A">
            <w:pPr>
              <w:pStyle w:val="TAL"/>
            </w:pPr>
          </w:p>
        </w:tc>
      </w:tr>
      <w:tr w:rsidR="00FD30B0" w:rsidRPr="00B54FF5" w14:paraId="7EE594C3" w14:textId="77777777" w:rsidTr="00F45A8A">
        <w:tc>
          <w:tcPr>
            <w:tcW w:w="1309" w:type="pct"/>
            <w:tcMar>
              <w:top w:w="0" w:type="dxa"/>
              <w:left w:w="108" w:type="dxa"/>
              <w:bottom w:w="0" w:type="dxa"/>
              <w:right w:w="108" w:type="dxa"/>
            </w:tcMar>
            <w:vAlign w:val="center"/>
          </w:tcPr>
          <w:p w14:paraId="2F4C5886" w14:textId="77777777" w:rsidR="00FD30B0" w:rsidRDefault="00FD30B0" w:rsidP="00F45A8A">
            <w:pPr>
              <w:pStyle w:val="TAL"/>
            </w:pPr>
            <w:r>
              <w:t>TRANSFER_LEARNING</w:t>
            </w:r>
          </w:p>
        </w:tc>
        <w:tc>
          <w:tcPr>
            <w:tcW w:w="3062" w:type="pct"/>
            <w:tcMar>
              <w:top w:w="0" w:type="dxa"/>
              <w:left w:w="108" w:type="dxa"/>
              <w:bottom w:w="0" w:type="dxa"/>
              <w:right w:w="108" w:type="dxa"/>
            </w:tcMar>
            <w:vAlign w:val="center"/>
          </w:tcPr>
          <w:p w14:paraId="1EECDDFB" w14:textId="77777777" w:rsidR="00FD30B0" w:rsidRDefault="00FD30B0" w:rsidP="00F45A8A">
            <w:pPr>
              <w:pStyle w:val="TAL"/>
            </w:pPr>
            <w:r>
              <w:t>Identifies the ML application of transfer learning type related to the capability of FL member.</w:t>
            </w:r>
          </w:p>
        </w:tc>
        <w:tc>
          <w:tcPr>
            <w:tcW w:w="629" w:type="pct"/>
            <w:vAlign w:val="center"/>
          </w:tcPr>
          <w:p w14:paraId="000C9CBC" w14:textId="77777777" w:rsidR="00FD30B0" w:rsidRPr="0016361A" w:rsidRDefault="00FD30B0" w:rsidP="00F45A8A">
            <w:pPr>
              <w:pStyle w:val="TAL"/>
            </w:pPr>
          </w:p>
        </w:tc>
      </w:tr>
    </w:tbl>
    <w:p w14:paraId="4888ED15" w14:textId="77777777" w:rsidR="00FD30B0" w:rsidRDefault="00FD30B0" w:rsidP="00FD30B0">
      <w:pPr>
        <w:rPr>
          <w:lang w:val="en-US"/>
        </w:rPr>
      </w:pPr>
    </w:p>
    <w:p w14:paraId="47FC2A00" w14:textId="03804AFB" w:rsidR="00FD30B0" w:rsidRPr="00BC662F" w:rsidRDefault="009C3119" w:rsidP="00FD30B0">
      <w:pPr>
        <w:pStyle w:val="H6"/>
      </w:pPr>
      <w:r>
        <w:t>6.2.4</w:t>
      </w:r>
      <w:r w:rsidR="00FD30B0">
        <w:t>.6.3.5</w:t>
      </w:r>
      <w:r w:rsidR="00FD30B0" w:rsidRPr="00BC662F">
        <w:tab/>
        <w:t xml:space="preserve">Enumeration: </w:t>
      </w:r>
      <w:r w:rsidR="00FD30B0" w:rsidRPr="003670E2">
        <w:t>AvailabilityType</w:t>
      </w:r>
    </w:p>
    <w:p w14:paraId="2FE42701" w14:textId="510AAB46" w:rsidR="00FD30B0" w:rsidRPr="00384E92" w:rsidRDefault="00FD30B0" w:rsidP="00FD30B0">
      <w:r w:rsidRPr="00384E92">
        <w:t xml:space="preserve">The enumeration </w:t>
      </w:r>
      <w:r w:rsidRPr="003670E2">
        <w:t>AvailabilityType</w:t>
      </w:r>
      <w:r w:rsidRPr="00384E92">
        <w:t xml:space="preserve"> represents </w:t>
      </w:r>
      <w:r w:rsidRPr="00A20DE4">
        <w:t xml:space="preserve">information regarding </w:t>
      </w:r>
      <w:r>
        <w:t>the availability of the FL member</w:t>
      </w:r>
      <w:r w:rsidRPr="00384E92">
        <w:t>. It shall comply with the provisions defined in table</w:t>
      </w:r>
      <w:r>
        <w:t> </w:t>
      </w:r>
      <w:r w:rsidR="009C3119">
        <w:t>6.2.4</w:t>
      </w:r>
      <w:r>
        <w:t>.6.3.5</w:t>
      </w:r>
      <w:r w:rsidRPr="00384E92">
        <w:t>-1.</w:t>
      </w:r>
    </w:p>
    <w:p w14:paraId="5EB92582" w14:textId="71EF4BA2" w:rsidR="00FD30B0" w:rsidRDefault="00FD30B0" w:rsidP="00FD30B0">
      <w:pPr>
        <w:pStyle w:val="TH"/>
      </w:pPr>
      <w:r>
        <w:t>Table </w:t>
      </w:r>
      <w:r w:rsidR="009C3119">
        <w:t>6.2.4</w:t>
      </w:r>
      <w:r>
        <w:t>.6.3.-1: Enumeration AvailabilityType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D30B0" w:rsidRPr="00B54FF5" w14:paraId="5EA5700D" w14:textId="77777777" w:rsidTr="00F45A8A">
        <w:tc>
          <w:tcPr>
            <w:tcW w:w="1309" w:type="pct"/>
            <w:shd w:val="clear" w:color="auto" w:fill="C0C0C0"/>
            <w:tcMar>
              <w:top w:w="0" w:type="dxa"/>
              <w:left w:w="108" w:type="dxa"/>
              <w:bottom w:w="0" w:type="dxa"/>
              <w:right w:w="108" w:type="dxa"/>
            </w:tcMar>
            <w:hideMark/>
          </w:tcPr>
          <w:p w14:paraId="7FE0C563" w14:textId="77777777" w:rsidR="00FD30B0" w:rsidRPr="0016361A" w:rsidRDefault="00FD30B0" w:rsidP="00F45A8A">
            <w:pPr>
              <w:pStyle w:val="TAH"/>
            </w:pPr>
            <w:r w:rsidRPr="0016361A">
              <w:t>Enumeration value</w:t>
            </w:r>
          </w:p>
        </w:tc>
        <w:tc>
          <w:tcPr>
            <w:tcW w:w="3062" w:type="pct"/>
            <w:shd w:val="clear" w:color="auto" w:fill="C0C0C0"/>
            <w:tcMar>
              <w:top w:w="0" w:type="dxa"/>
              <w:left w:w="108" w:type="dxa"/>
              <w:bottom w:w="0" w:type="dxa"/>
              <w:right w:w="108" w:type="dxa"/>
            </w:tcMar>
            <w:hideMark/>
          </w:tcPr>
          <w:p w14:paraId="6D016D02" w14:textId="77777777" w:rsidR="00FD30B0" w:rsidRPr="0016361A" w:rsidRDefault="00FD30B0" w:rsidP="00F45A8A">
            <w:pPr>
              <w:pStyle w:val="TAH"/>
            </w:pPr>
            <w:r w:rsidRPr="0016361A">
              <w:t>Description</w:t>
            </w:r>
          </w:p>
        </w:tc>
        <w:tc>
          <w:tcPr>
            <w:tcW w:w="629" w:type="pct"/>
            <w:shd w:val="clear" w:color="auto" w:fill="C0C0C0"/>
          </w:tcPr>
          <w:p w14:paraId="6ABFE447" w14:textId="77777777" w:rsidR="00FD30B0" w:rsidRPr="0016361A" w:rsidRDefault="00FD30B0" w:rsidP="00F45A8A">
            <w:pPr>
              <w:pStyle w:val="TAH"/>
            </w:pPr>
            <w:r w:rsidRPr="0016361A">
              <w:t>Applicability</w:t>
            </w:r>
          </w:p>
        </w:tc>
      </w:tr>
      <w:tr w:rsidR="00FD30B0" w:rsidRPr="00B54FF5" w14:paraId="2179B1C5" w14:textId="77777777" w:rsidTr="00F45A8A">
        <w:tc>
          <w:tcPr>
            <w:tcW w:w="1309" w:type="pct"/>
            <w:tcMar>
              <w:top w:w="0" w:type="dxa"/>
              <w:left w:w="108" w:type="dxa"/>
              <w:bottom w:w="0" w:type="dxa"/>
              <w:right w:w="108" w:type="dxa"/>
            </w:tcMar>
            <w:vAlign w:val="center"/>
          </w:tcPr>
          <w:p w14:paraId="0BC89105" w14:textId="77777777" w:rsidR="00FD30B0" w:rsidRPr="0016361A" w:rsidRDefault="00FD30B0" w:rsidP="00F45A8A">
            <w:pPr>
              <w:pStyle w:val="TAL"/>
            </w:pPr>
            <w:r>
              <w:t>AVAILABLE</w:t>
            </w:r>
          </w:p>
        </w:tc>
        <w:tc>
          <w:tcPr>
            <w:tcW w:w="3062" w:type="pct"/>
            <w:tcMar>
              <w:top w:w="0" w:type="dxa"/>
              <w:left w:w="108" w:type="dxa"/>
              <w:bottom w:w="0" w:type="dxa"/>
              <w:right w:w="108" w:type="dxa"/>
            </w:tcMar>
            <w:vAlign w:val="center"/>
          </w:tcPr>
          <w:p w14:paraId="28702EAE" w14:textId="77777777" w:rsidR="00FD30B0" w:rsidRPr="0016361A" w:rsidRDefault="00FD30B0" w:rsidP="00F45A8A">
            <w:pPr>
              <w:pStyle w:val="TAL"/>
            </w:pPr>
            <w:r>
              <w:t>Identifies the FL member is available.</w:t>
            </w:r>
          </w:p>
        </w:tc>
        <w:tc>
          <w:tcPr>
            <w:tcW w:w="629" w:type="pct"/>
            <w:vAlign w:val="center"/>
          </w:tcPr>
          <w:p w14:paraId="72BB9616" w14:textId="77777777" w:rsidR="00FD30B0" w:rsidRPr="0016361A" w:rsidRDefault="00FD30B0" w:rsidP="00F45A8A">
            <w:pPr>
              <w:pStyle w:val="TAL"/>
            </w:pPr>
          </w:p>
        </w:tc>
      </w:tr>
      <w:tr w:rsidR="00FD30B0" w:rsidRPr="00B54FF5" w14:paraId="16D68D82" w14:textId="77777777" w:rsidTr="00F45A8A">
        <w:tc>
          <w:tcPr>
            <w:tcW w:w="1309" w:type="pct"/>
            <w:tcMar>
              <w:top w:w="0" w:type="dxa"/>
              <w:left w:w="108" w:type="dxa"/>
              <w:bottom w:w="0" w:type="dxa"/>
              <w:right w:w="108" w:type="dxa"/>
            </w:tcMar>
            <w:vAlign w:val="center"/>
          </w:tcPr>
          <w:p w14:paraId="54A59C12" w14:textId="77777777" w:rsidR="00FD30B0" w:rsidRPr="0016361A" w:rsidRDefault="00FD30B0" w:rsidP="00F45A8A">
            <w:pPr>
              <w:pStyle w:val="TAL"/>
            </w:pPr>
            <w:r>
              <w:t>NOT_AVAILABLE</w:t>
            </w:r>
          </w:p>
        </w:tc>
        <w:tc>
          <w:tcPr>
            <w:tcW w:w="3062" w:type="pct"/>
            <w:tcMar>
              <w:top w:w="0" w:type="dxa"/>
              <w:left w:w="108" w:type="dxa"/>
              <w:bottom w:w="0" w:type="dxa"/>
              <w:right w:w="108" w:type="dxa"/>
            </w:tcMar>
            <w:vAlign w:val="center"/>
          </w:tcPr>
          <w:p w14:paraId="70613FA5" w14:textId="77777777" w:rsidR="00FD30B0" w:rsidRPr="0016361A" w:rsidRDefault="00FD30B0" w:rsidP="00F45A8A">
            <w:pPr>
              <w:pStyle w:val="TAL"/>
            </w:pPr>
            <w:r>
              <w:t>Identifies the FL member is not available.</w:t>
            </w:r>
          </w:p>
        </w:tc>
        <w:tc>
          <w:tcPr>
            <w:tcW w:w="629" w:type="pct"/>
            <w:vAlign w:val="center"/>
          </w:tcPr>
          <w:p w14:paraId="5DD3865D" w14:textId="77777777" w:rsidR="00FD30B0" w:rsidRPr="0016361A" w:rsidRDefault="00FD30B0" w:rsidP="00F45A8A">
            <w:pPr>
              <w:pStyle w:val="TAL"/>
            </w:pPr>
          </w:p>
        </w:tc>
      </w:tr>
    </w:tbl>
    <w:p w14:paraId="3FFF6109" w14:textId="77777777" w:rsidR="00FD30B0" w:rsidRDefault="00FD30B0" w:rsidP="00FD30B0">
      <w:pPr>
        <w:rPr>
          <w:lang w:val="en-US"/>
        </w:rPr>
      </w:pPr>
    </w:p>
    <w:p w14:paraId="433A6193" w14:textId="445A7F56" w:rsidR="00FD30B0" w:rsidRDefault="009C3119" w:rsidP="00FD30B0">
      <w:pPr>
        <w:pStyle w:val="Heading5"/>
        <w:rPr>
          <w:lang w:eastAsia="zh-CN"/>
        </w:rPr>
      </w:pPr>
      <w:bookmarkStart w:id="1430" w:name="_Toc199249700"/>
      <w:r>
        <w:rPr>
          <w:lang w:val="en-US"/>
        </w:rPr>
        <w:t>6.2.4</w:t>
      </w:r>
      <w:r w:rsidR="00FD30B0">
        <w:rPr>
          <w:lang w:val="en-US"/>
        </w:rPr>
        <w:t>.6</w:t>
      </w:r>
      <w:r w:rsidR="00FD30B0" w:rsidRPr="00445F4F">
        <w:rPr>
          <w:lang w:val="en-US"/>
        </w:rPr>
        <w:t>.</w:t>
      </w:r>
      <w:r w:rsidR="00FD30B0">
        <w:rPr>
          <w:lang w:val="en-US"/>
        </w:rPr>
        <w:t>4</w:t>
      </w:r>
      <w:r w:rsidR="00FD30B0" w:rsidRPr="00445F4F">
        <w:rPr>
          <w:lang w:val="en-US"/>
        </w:rPr>
        <w:tab/>
      </w:r>
      <w:r w:rsidR="00FD30B0">
        <w:rPr>
          <w:lang w:eastAsia="zh-CN"/>
        </w:rPr>
        <w:t>D</w:t>
      </w:r>
      <w:r w:rsidR="00FD30B0">
        <w:rPr>
          <w:rFonts w:hint="eastAsia"/>
          <w:lang w:eastAsia="zh-CN"/>
        </w:rPr>
        <w:t>ata types</w:t>
      </w:r>
      <w:r w:rsidR="00FD30B0">
        <w:rPr>
          <w:lang w:eastAsia="zh-CN"/>
        </w:rPr>
        <w:t xml:space="preserve"> describing alternative data types or combinations of data types</w:t>
      </w:r>
      <w:bookmarkEnd w:id="1430"/>
    </w:p>
    <w:p w14:paraId="31BE0CEF" w14:textId="77777777" w:rsidR="00FD30B0" w:rsidRPr="00647279" w:rsidRDefault="00FD30B0" w:rsidP="00FD30B0">
      <w:pPr>
        <w:rPr>
          <w:lang w:eastAsia="zh-CN"/>
        </w:rPr>
      </w:pPr>
      <w:r w:rsidRPr="00647279">
        <w:rPr>
          <w:lang w:eastAsia="zh-CN"/>
        </w:rPr>
        <w:t xml:space="preserve">There are no data types describing alternative data types or combination of data types for </w:t>
      </w:r>
      <w:r>
        <w:t>MLR</w:t>
      </w:r>
      <w:r w:rsidRPr="00173328">
        <w:t>_</w:t>
      </w:r>
      <w:r w:rsidRPr="00883874">
        <w:rPr>
          <w:noProof/>
        </w:rPr>
        <w:t>FLMember</w:t>
      </w:r>
      <w:r>
        <w:t xml:space="preserve"> </w:t>
      </w:r>
      <w:r w:rsidRPr="00647279">
        <w:rPr>
          <w:lang w:eastAsia="zh-CN"/>
        </w:rPr>
        <w:t>API in this release of the specification.</w:t>
      </w:r>
    </w:p>
    <w:p w14:paraId="63030011" w14:textId="1063E56B" w:rsidR="00FD30B0" w:rsidRDefault="009C3119" w:rsidP="00FD30B0">
      <w:pPr>
        <w:pStyle w:val="Heading5"/>
      </w:pPr>
      <w:bookmarkStart w:id="1431" w:name="_Toc199249701"/>
      <w:r>
        <w:t>6.2.4</w:t>
      </w:r>
      <w:r w:rsidR="00FD30B0">
        <w:t>.6.5</w:t>
      </w:r>
      <w:r w:rsidR="00FD30B0">
        <w:tab/>
        <w:t>Binary data</w:t>
      </w:r>
      <w:bookmarkEnd w:id="1431"/>
    </w:p>
    <w:p w14:paraId="052684D0" w14:textId="3560ACBB" w:rsidR="00FD30B0" w:rsidRDefault="009C3119" w:rsidP="00FD30B0">
      <w:pPr>
        <w:pStyle w:val="H6"/>
      </w:pPr>
      <w:r>
        <w:t>6.2.4</w:t>
      </w:r>
      <w:r w:rsidR="00FD30B0">
        <w:t>.6.5.1</w:t>
      </w:r>
      <w:r w:rsidR="00FD30B0">
        <w:tab/>
        <w:t>Binary Data Types</w:t>
      </w:r>
    </w:p>
    <w:p w14:paraId="31C1E3F9" w14:textId="04B39734" w:rsidR="00FD30B0" w:rsidRDefault="00FD30B0" w:rsidP="00FD30B0">
      <w:r>
        <w:t>The binary data types defined for the MLR</w:t>
      </w:r>
      <w:r w:rsidRPr="00173328">
        <w:t>_</w:t>
      </w:r>
      <w:r w:rsidRPr="00883874">
        <w:rPr>
          <w:noProof/>
        </w:rPr>
        <w:t>FLMember</w:t>
      </w:r>
      <w:r>
        <w:t xml:space="preserve"> API are listed in Table </w:t>
      </w:r>
      <w:r w:rsidR="009C3119">
        <w:t>6.2.4</w:t>
      </w:r>
      <w:r>
        <w:t>.6.5.1-1.</w:t>
      </w:r>
    </w:p>
    <w:p w14:paraId="76539B13" w14:textId="1CCC0E55" w:rsidR="00FD30B0" w:rsidRPr="00A04126" w:rsidRDefault="00FD30B0" w:rsidP="00FD30B0">
      <w:pPr>
        <w:pStyle w:val="TH"/>
      </w:pPr>
      <w:r w:rsidRPr="00A04126">
        <w:t>Table</w:t>
      </w:r>
      <w:r>
        <w:t> </w:t>
      </w:r>
      <w:r w:rsidR="009C3119">
        <w:t>6.2.4</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D30B0" w:rsidRPr="00B54FF5" w14:paraId="18213383" w14:textId="77777777" w:rsidTr="00F45A8A">
        <w:trPr>
          <w:jc w:val="center"/>
        </w:trPr>
        <w:tc>
          <w:tcPr>
            <w:tcW w:w="1977" w:type="dxa"/>
            <w:shd w:val="clear" w:color="auto" w:fill="C0C0C0"/>
          </w:tcPr>
          <w:p w14:paraId="00711D05" w14:textId="77777777" w:rsidR="00FD30B0" w:rsidRPr="0016361A" w:rsidRDefault="00FD30B0" w:rsidP="00F45A8A">
            <w:pPr>
              <w:pStyle w:val="TAH"/>
            </w:pPr>
            <w:r w:rsidRPr="0016361A">
              <w:t>Name</w:t>
            </w:r>
          </w:p>
        </w:tc>
        <w:tc>
          <w:tcPr>
            <w:tcW w:w="1417" w:type="dxa"/>
            <w:shd w:val="clear" w:color="auto" w:fill="C0C0C0"/>
          </w:tcPr>
          <w:p w14:paraId="0E72F8B3" w14:textId="77777777" w:rsidR="00FD30B0" w:rsidRPr="0016361A" w:rsidRDefault="00FD30B0" w:rsidP="00F45A8A">
            <w:pPr>
              <w:pStyle w:val="TAH"/>
            </w:pPr>
            <w:r w:rsidRPr="0016361A">
              <w:t>Clause defined</w:t>
            </w:r>
          </w:p>
        </w:tc>
        <w:tc>
          <w:tcPr>
            <w:tcW w:w="5083" w:type="dxa"/>
            <w:shd w:val="clear" w:color="auto" w:fill="C0C0C0"/>
          </w:tcPr>
          <w:p w14:paraId="6BBBA120" w14:textId="77777777" w:rsidR="00FD30B0" w:rsidRPr="0016361A" w:rsidRDefault="00FD30B0" w:rsidP="00F45A8A">
            <w:pPr>
              <w:pStyle w:val="TAH"/>
            </w:pPr>
            <w:r w:rsidRPr="0016361A">
              <w:t>Content type</w:t>
            </w:r>
          </w:p>
        </w:tc>
      </w:tr>
      <w:tr w:rsidR="00FD30B0" w:rsidRPr="00B54FF5" w14:paraId="03812F9B" w14:textId="77777777" w:rsidTr="00F45A8A">
        <w:trPr>
          <w:jc w:val="center"/>
        </w:trPr>
        <w:tc>
          <w:tcPr>
            <w:tcW w:w="1977" w:type="dxa"/>
            <w:vAlign w:val="center"/>
          </w:tcPr>
          <w:p w14:paraId="4CC1F398" w14:textId="77777777" w:rsidR="00FD30B0" w:rsidRPr="0016361A" w:rsidRDefault="00FD30B0" w:rsidP="00F45A8A">
            <w:pPr>
              <w:pStyle w:val="TAL"/>
            </w:pPr>
          </w:p>
        </w:tc>
        <w:tc>
          <w:tcPr>
            <w:tcW w:w="1417" w:type="dxa"/>
            <w:vAlign w:val="center"/>
          </w:tcPr>
          <w:p w14:paraId="47AAE13D" w14:textId="77777777" w:rsidR="00FD30B0" w:rsidRPr="0016361A" w:rsidRDefault="00FD30B0" w:rsidP="00F45A8A">
            <w:pPr>
              <w:pStyle w:val="TAC"/>
            </w:pPr>
          </w:p>
        </w:tc>
        <w:tc>
          <w:tcPr>
            <w:tcW w:w="5083" w:type="dxa"/>
            <w:vAlign w:val="center"/>
          </w:tcPr>
          <w:p w14:paraId="018FC4E5" w14:textId="77777777" w:rsidR="00FD30B0" w:rsidRPr="0016361A" w:rsidRDefault="00FD30B0" w:rsidP="00F45A8A">
            <w:pPr>
              <w:pStyle w:val="TAL"/>
              <w:rPr>
                <w:rFonts w:cs="Arial"/>
                <w:szCs w:val="18"/>
              </w:rPr>
            </w:pPr>
          </w:p>
        </w:tc>
      </w:tr>
    </w:tbl>
    <w:p w14:paraId="0E0BF972" w14:textId="77777777" w:rsidR="00FD30B0" w:rsidRDefault="00FD30B0" w:rsidP="00FD30B0"/>
    <w:p w14:paraId="7C6D48DC" w14:textId="2F89AE03" w:rsidR="00FD30B0" w:rsidRDefault="009C3119" w:rsidP="00FD30B0">
      <w:pPr>
        <w:pStyle w:val="Heading4"/>
      </w:pPr>
      <w:bookmarkStart w:id="1432" w:name="_Toc191391675"/>
      <w:bookmarkStart w:id="1433" w:name="_Toc199249702"/>
      <w:r>
        <w:t>6.2.4</w:t>
      </w:r>
      <w:r w:rsidR="00FD30B0">
        <w:t>.7</w:t>
      </w:r>
      <w:r w:rsidR="00FD30B0">
        <w:tab/>
        <w:t>Error Handling</w:t>
      </w:r>
      <w:bookmarkEnd w:id="1432"/>
      <w:bookmarkEnd w:id="1433"/>
    </w:p>
    <w:p w14:paraId="07911492" w14:textId="20AC0382" w:rsidR="00FD30B0" w:rsidRPr="00971458" w:rsidRDefault="009C3119" w:rsidP="00FD30B0">
      <w:pPr>
        <w:pStyle w:val="Heading5"/>
      </w:pPr>
      <w:bookmarkStart w:id="1434" w:name="_Toc191391676"/>
      <w:bookmarkStart w:id="1435" w:name="_Toc199249703"/>
      <w:r>
        <w:t>6.2.4</w:t>
      </w:r>
      <w:r w:rsidR="00FD30B0" w:rsidRPr="00971458">
        <w:t>.7.1</w:t>
      </w:r>
      <w:r w:rsidR="00FD30B0" w:rsidRPr="00971458">
        <w:tab/>
        <w:t>General</w:t>
      </w:r>
      <w:bookmarkEnd w:id="1434"/>
      <w:bookmarkEnd w:id="1435"/>
    </w:p>
    <w:p w14:paraId="63CED943" w14:textId="77777777" w:rsidR="00FD30B0" w:rsidRDefault="00FD30B0" w:rsidP="00FD30B0">
      <w:r>
        <w:t>For the MLR</w:t>
      </w:r>
      <w:r w:rsidRPr="00173328">
        <w:t>_</w:t>
      </w:r>
      <w:r w:rsidRPr="00883874">
        <w:rPr>
          <w:noProof/>
        </w:rPr>
        <w:t>FLMemb</w:t>
      </w:r>
      <w:r>
        <w:rPr>
          <w:noProof/>
        </w:rPr>
        <w:t>er</w:t>
      </w:r>
      <w:r>
        <w:t xml:space="preserve"> API, HTTP error responses shall be supported as specified in </w:t>
      </w:r>
      <w:r>
        <w:rPr>
          <w:noProof/>
          <w:lang w:eastAsia="zh-CN"/>
        </w:rPr>
        <w:t>clause 6.7 of 3GPP TS 29.549 [14]</w:t>
      </w:r>
      <w:r>
        <w:t>.</w:t>
      </w:r>
    </w:p>
    <w:p w14:paraId="1171D056" w14:textId="77777777" w:rsidR="00FD30B0" w:rsidRPr="00971458" w:rsidRDefault="00FD30B0" w:rsidP="00FD30B0">
      <w:pPr>
        <w:rPr>
          <w:rFonts w:eastAsia="Calibri"/>
        </w:rPr>
      </w:pPr>
      <w:r>
        <w:t>In addition, the requirements in the following clauses are applicable for the MLR</w:t>
      </w:r>
      <w:r w:rsidRPr="00173328">
        <w:t>_</w:t>
      </w:r>
      <w:r w:rsidRPr="00883874">
        <w:rPr>
          <w:noProof/>
        </w:rPr>
        <w:t>FLMember</w:t>
      </w:r>
      <w:r>
        <w:t xml:space="preserve"> API.</w:t>
      </w:r>
    </w:p>
    <w:p w14:paraId="5652236C" w14:textId="0D9BB45C" w:rsidR="00FD30B0" w:rsidRPr="00971458" w:rsidRDefault="009C3119" w:rsidP="00FD30B0">
      <w:pPr>
        <w:pStyle w:val="Heading5"/>
      </w:pPr>
      <w:bookmarkStart w:id="1436" w:name="_Toc191391677"/>
      <w:bookmarkStart w:id="1437" w:name="_Toc199249704"/>
      <w:r>
        <w:t>6.2.4</w:t>
      </w:r>
      <w:r w:rsidR="00FD30B0" w:rsidRPr="00971458">
        <w:t>.7.2</w:t>
      </w:r>
      <w:r w:rsidR="00FD30B0" w:rsidRPr="00971458">
        <w:tab/>
        <w:t>Protocol Errors</w:t>
      </w:r>
      <w:bookmarkEnd w:id="1436"/>
      <w:bookmarkEnd w:id="1437"/>
    </w:p>
    <w:p w14:paraId="2825B835" w14:textId="77777777" w:rsidR="00FD30B0" w:rsidRPr="00971458" w:rsidRDefault="00FD30B0" w:rsidP="00FD30B0">
      <w:r>
        <w:t>No specific procedures for the MLR</w:t>
      </w:r>
      <w:r w:rsidRPr="00173328">
        <w:t>_</w:t>
      </w:r>
      <w:r w:rsidRPr="00883874">
        <w:rPr>
          <w:noProof/>
        </w:rPr>
        <w:t>FLMember</w:t>
      </w:r>
      <w:r>
        <w:t xml:space="preserve"> API are specified.</w:t>
      </w:r>
    </w:p>
    <w:p w14:paraId="4A189827" w14:textId="5AF3413C" w:rsidR="00FD30B0" w:rsidRDefault="009C3119" w:rsidP="00FD30B0">
      <w:pPr>
        <w:pStyle w:val="Heading5"/>
      </w:pPr>
      <w:bookmarkStart w:id="1438" w:name="_Toc191391678"/>
      <w:bookmarkStart w:id="1439" w:name="_Toc199249705"/>
      <w:r>
        <w:t>6.2.4</w:t>
      </w:r>
      <w:r w:rsidR="00FD30B0">
        <w:t>.7.3</w:t>
      </w:r>
      <w:r w:rsidR="00FD30B0">
        <w:tab/>
        <w:t>Application Errors</w:t>
      </w:r>
      <w:bookmarkEnd w:id="1438"/>
      <w:bookmarkEnd w:id="1439"/>
    </w:p>
    <w:p w14:paraId="2C91F446" w14:textId="0E154043" w:rsidR="00FD30B0" w:rsidRDefault="00FD30B0" w:rsidP="00FD30B0">
      <w:r>
        <w:t>The application errors defined for the MLR</w:t>
      </w:r>
      <w:r w:rsidRPr="00173328">
        <w:t>_</w:t>
      </w:r>
      <w:r w:rsidRPr="00883874">
        <w:rPr>
          <w:noProof/>
        </w:rPr>
        <w:t>FLMember</w:t>
      </w:r>
      <w:r>
        <w:t xml:space="preserve"> API are listed in Table </w:t>
      </w:r>
      <w:r w:rsidR="009C3119">
        <w:t>6.2.4</w:t>
      </w:r>
      <w:r>
        <w:t>.7.3-1.</w:t>
      </w:r>
    </w:p>
    <w:p w14:paraId="7654EEAE" w14:textId="752F8424" w:rsidR="00FD30B0" w:rsidRDefault="00FD30B0" w:rsidP="00FD30B0">
      <w:pPr>
        <w:pStyle w:val="TH"/>
      </w:pPr>
      <w:r>
        <w:t>Table </w:t>
      </w:r>
      <w:r w:rsidR="009C3119">
        <w:t>6.2.4</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D30B0" w:rsidRPr="00B54FF5" w14:paraId="72EDB2F8" w14:textId="77777777" w:rsidTr="00F45A8A">
        <w:trPr>
          <w:jc w:val="center"/>
        </w:trPr>
        <w:tc>
          <w:tcPr>
            <w:tcW w:w="2337" w:type="dxa"/>
            <w:shd w:val="clear" w:color="auto" w:fill="C0C0C0"/>
            <w:vAlign w:val="center"/>
            <w:hideMark/>
          </w:tcPr>
          <w:p w14:paraId="33556D77" w14:textId="77777777" w:rsidR="00FD30B0" w:rsidRPr="0016361A" w:rsidRDefault="00FD30B0" w:rsidP="00F45A8A">
            <w:pPr>
              <w:pStyle w:val="TAH"/>
            </w:pPr>
            <w:r w:rsidRPr="0016361A">
              <w:t>Application Error</w:t>
            </w:r>
          </w:p>
        </w:tc>
        <w:tc>
          <w:tcPr>
            <w:tcW w:w="1701" w:type="dxa"/>
            <w:shd w:val="clear" w:color="auto" w:fill="C0C0C0"/>
            <w:vAlign w:val="center"/>
            <w:hideMark/>
          </w:tcPr>
          <w:p w14:paraId="6F554991" w14:textId="77777777" w:rsidR="00FD30B0" w:rsidRPr="0016361A" w:rsidRDefault="00FD30B0" w:rsidP="00F45A8A">
            <w:pPr>
              <w:pStyle w:val="TAH"/>
            </w:pPr>
            <w:r w:rsidRPr="0016361A">
              <w:t>HTTP status code</w:t>
            </w:r>
          </w:p>
        </w:tc>
        <w:tc>
          <w:tcPr>
            <w:tcW w:w="5456" w:type="dxa"/>
            <w:shd w:val="clear" w:color="auto" w:fill="C0C0C0"/>
            <w:vAlign w:val="center"/>
            <w:hideMark/>
          </w:tcPr>
          <w:p w14:paraId="35F429A0" w14:textId="77777777" w:rsidR="00FD30B0" w:rsidRPr="0016361A" w:rsidRDefault="00FD30B0" w:rsidP="00F45A8A">
            <w:pPr>
              <w:pStyle w:val="TAH"/>
            </w:pPr>
            <w:r w:rsidRPr="0016361A">
              <w:t>Description</w:t>
            </w:r>
          </w:p>
        </w:tc>
      </w:tr>
      <w:tr w:rsidR="00FD30B0" w:rsidRPr="00B54FF5" w14:paraId="267D37C3" w14:textId="77777777" w:rsidTr="00F45A8A">
        <w:trPr>
          <w:jc w:val="center"/>
        </w:trPr>
        <w:tc>
          <w:tcPr>
            <w:tcW w:w="2337" w:type="dxa"/>
            <w:vAlign w:val="center"/>
          </w:tcPr>
          <w:p w14:paraId="23F7B7C0" w14:textId="77777777" w:rsidR="00FD30B0" w:rsidRPr="0016361A" w:rsidRDefault="00FD30B0" w:rsidP="00F45A8A">
            <w:pPr>
              <w:pStyle w:val="TAL"/>
            </w:pPr>
          </w:p>
        </w:tc>
        <w:tc>
          <w:tcPr>
            <w:tcW w:w="1701" w:type="dxa"/>
            <w:vAlign w:val="center"/>
          </w:tcPr>
          <w:p w14:paraId="71510AB4" w14:textId="77777777" w:rsidR="00FD30B0" w:rsidRPr="0016361A" w:rsidRDefault="00FD30B0" w:rsidP="00F45A8A">
            <w:pPr>
              <w:pStyle w:val="TAL"/>
            </w:pPr>
          </w:p>
        </w:tc>
        <w:tc>
          <w:tcPr>
            <w:tcW w:w="5456" w:type="dxa"/>
            <w:vAlign w:val="center"/>
          </w:tcPr>
          <w:p w14:paraId="4D147FF2" w14:textId="77777777" w:rsidR="00FD30B0" w:rsidRPr="0016361A" w:rsidRDefault="00FD30B0" w:rsidP="00F45A8A">
            <w:pPr>
              <w:pStyle w:val="TAL"/>
              <w:rPr>
                <w:rFonts w:cs="Arial"/>
                <w:szCs w:val="18"/>
              </w:rPr>
            </w:pPr>
          </w:p>
        </w:tc>
      </w:tr>
    </w:tbl>
    <w:p w14:paraId="2CD10D4E" w14:textId="77777777" w:rsidR="00FD30B0" w:rsidRDefault="00FD30B0" w:rsidP="00FD30B0"/>
    <w:p w14:paraId="6AF83E87" w14:textId="686DB492" w:rsidR="00FD30B0" w:rsidRPr="0023018E" w:rsidRDefault="009C3119" w:rsidP="00FD30B0">
      <w:pPr>
        <w:pStyle w:val="Heading4"/>
        <w:rPr>
          <w:lang w:eastAsia="zh-CN"/>
        </w:rPr>
      </w:pPr>
      <w:bookmarkStart w:id="1440" w:name="_Toc191391679"/>
      <w:bookmarkStart w:id="1441" w:name="_Toc199249706"/>
      <w:r>
        <w:t>6.2.4</w:t>
      </w:r>
      <w:r w:rsidR="00FD30B0">
        <w:t>.8</w:t>
      </w:r>
      <w:r w:rsidR="00FD30B0" w:rsidRPr="0023018E">
        <w:rPr>
          <w:lang w:eastAsia="zh-CN"/>
        </w:rPr>
        <w:tab/>
        <w:t>Feature negotiation</w:t>
      </w:r>
      <w:bookmarkEnd w:id="1440"/>
      <w:bookmarkEnd w:id="1441"/>
    </w:p>
    <w:p w14:paraId="5083AF09" w14:textId="78A5F4ED" w:rsidR="00FD30B0" w:rsidRDefault="00FD30B0" w:rsidP="00FD30B0">
      <w:r>
        <w:t>The optional features in table </w:t>
      </w:r>
      <w:r w:rsidR="009C3119">
        <w:t>6.2.4</w:t>
      </w:r>
      <w:r>
        <w:t>.8-1 are defined for the MLR</w:t>
      </w:r>
      <w:r w:rsidRPr="00173328">
        <w:t>_</w:t>
      </w:r>
      <w:r w:rsidRPr="00883874">
        <w:rPr>
          <w:noProof/>
        </w:rPr>
        <w:t>FLMember</w:t>
      </w:r>
      <w:r>
        <w:t xml:space="preserve"> </w:t>
      </w:r>
      <w:r w:rsidRPr="002002FF">
        <w:rPr>
          <w:lang w:eastAsia="zh-CN"/>
        </w:rPr>
        <w:t>API</w:t>
      </w:r>
      <w:r>
        <w:rPr>
          <w:lang w:eastAsia="zh-CN"/>
        </w:rPr>
        <w:t xml:space="preserve">. They shall be negotiated using the </w:t>
      </w:r>
      <w:r>
        <w:t xml:space="preserve">extensibility mechanism defined in </w:t>
      </w:r>
      <w:r>
        <w:rPr>
          <w:noProof/>
          <w:lang w:eastAsia="zh-CN"/>
        </w:rPr>
        <w:t>clause 6.8 of 3GPP TS 29.549 [14]</w:t>
      </w:r>
      <w:r>
        <w:t>.</w:t>
      </w:r>
    </w:p>
    <w:p w14:paraId="66DEDEFC" w14:textId="52509E2F" w:rsidR="00FD30B0" w:rsidRPr="002002FF" w:rsidRDefault="00FD30B0" w:rsidP="00FD30B0">
      <w:pPr>
        <w:pStyle w:val="TH"/>
      </w:pPr>
      <w:r w:rsidRPr="002002FF">
        <w:t>Table</w:t>
      </w:r>
      <w:r>
        <w:t> </w:t>
      </w:r>
      <w:r w:rsidR="009C3119">
        <w:t>6.2.4</w:t>
      </w:r>
      <w:r>
        <w:t>.8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D30B0" w:rsidRPr="00B54FF5" w14:paraId="48009E10" w14:textId="77777777" w:rsidTr="00F45A8A">
        <w:trPr>
          <w:jc w:val="center"/>
        </w:trPr>
        <w:tc>
          <w:tcPr>
            <w:tcW w:w="1529" w:type="dxa"/>
            <w:shd w:val="clear" w:color="auto" w:fill="C0C0C0"/>
            <w:vAlign w:val="center"/>
            <w:hideMark/>
          </w:tcPr>
          <w:p w14:paraId="0F1D46E9" w14:textId="77777777" w:rsidR="00FD30B0" w:rsidRPr="0016361A" w:rsidRDefault="00FD30B0" w:rsidP="00F45A8A">
            <w:pPr>
              <w:pStyle w:val="TAH"/>
            </w:pPr>
            <w:r w:rsidRPr="0016361A">
              <w:t>Feature number</w:t>
            </w:r>
          </w:p>
        </w:tc>
        <w:tc>
          <w:tcPr>
            <w:tcW w:w="2207" w:type="dxa"/>
            <w:shd w:val="clear" w:color="auto" w:fill="C0C0C0"/>
            <w:vAlign w:val="center"/>
            <w:hideMark/>
          </w:tcPr>
          <w:p w14:paraId="7136188E" w14:textId="77777777" w:rsidR="00FD30B0" w:rsidRPr="0016361A" w:rsidRDefault="00FD30B0" w:rsidP="00F45A8A">
            <w:pPr>
              <w:pStyle w:val="TAH"/>
            </w:pPr>
            <w:r w:rsidRPr="0016361A">
              <w:t>Feature Name</w:t>
            </w:r>
          </w:p>
        </w:tc>
        <w:tc>
          <w:tcPr>
            <w:tcW w:w="5758" w:type="dxa"/>
            <w:shd w:val="clear" w:color="auto" w:fill="C0C0C0"/>
            <w:vAlign w:val="center"/>
            <w:hideMark/>
          </w:tcPr>
          <w:p w14:paraId="4358FD77" w14:textId="77777777" w:rsidR="00FD30B0" w:rsidRPr="0016361A" w:rsidRDefault="00FD30B0" w:rsidP="00F45A8A">
            <w:pPr>
              <w:pStyle w:val="TAH"/>
            </w:pPr>
            <w:r w:rsidRPr="0016361A">
              <w:t>Description</w:t>
            </w:r>
          </w:p>
        </w:tc>
      </w:tr>
      <w:tr w:rsidR="00FD30B0" w:rsidRPr="00B54FF5" w14:paraId="738300E9" w14:textId="77777777" w:rsidTr="00F45A8A">
        <w:trPr>
          <w:jc w:val="center"/>
        </w:trPr>
        <w:tc>
          <w:tcPr>
            <w:tcW w:w="1529" w:type="dxa"/>
            <w:vAlign w:val="center"/>
          </w:tcPr>
          <w:p w14:paraId="5ABCB1DD" w14:textId="77777777" w:rsidR="00FD30B0" w:rsidRPr="0016361A" w:rsidRDefault="00FD30B0" w:rsidP="00F45A8A">
            <w:pPr>
              <w:pStyle w:val="TAC"/>
            </w:pPr>
          </w:p>
        </w:tc>
        <w:tc>
          <w:tcPr>
            <w:tcW w:w="2207" w:type="dxa"/>
            <w:vAlign w:val="center"/>
          </w:tcPr>
          <w:p w14:paraId="14005443" w14:textId="77777777" w:rsidR="00FD30B0" w:rsidRPr="0016361A" w:rsidRDefault="00FD30B0" w:rsidP="00F45A8A">
            <w:pPr>
              <w:pStyle w:val="TAL"/>
            </w:pPr>
          </w:p>
        </w:tc>
        <w:tc>
          <w:tcPr>
            <w:tcW w:w="5758" w:type="dxa"/>
            <w:vAlign w:val="center"/>
          </w:tcPr>
          <w:p w14:paraId="6BAD542C" w14:textId="77777777" w:rsidR="00FD30B0" w:rsidRPr="0016361A" w:rsidRDefault="00FD30B0" w:rsidP="00F45A8A">
            <w:pPr>
              <w:pStyle w:val="TAL"/>
              <w:rPr>
                <w:rFonts w:cs="Arial"/>
                <w:szCs w:val="18"/>
              </w:rPr>
            </w:pPr>
          </w:p>
        </w:tc>
      </w:tr>
    </w:tbl>
    <w:p w14:paraId="03C6DE43" w14:textId="77777777" w:rsidR="00FD30B0" w:rsidRDefault="00FD30B0" w:rsidP="00FD30B0"/>
    <w:p w14:paraId="7F496E4D" w14:textId="77C6B0DF" w:rsidR="00FD30B0" w:rsidRPr="001E7573" w:rsidRDefault="009C3119" w:rsidP="00FD30B0">
      <w:pPr>
        <w:pStyle w:val="Heading4"/>
      </w:pPr>
      <w:bookmarkStart w:id="1442" w:name="_Toc191391680"/>
      <w:bookmarkStart w:id="1443" w:name="_Toc199249707"/>
      <w:r>
        <w:t>6.2.4</w:t>
      </w:r>
      <w:r w:rsidR="00FD30B0">
        <w:t>.9</w:t>
      </w:r>
      <w:r w:rsidR="00FD30B0" w:rsidRPr="001E7573">
        <w:tab/>
        <w:t>Security</w:t>
      </w:r>
      <w:bookmarkEnd w:id="1442"/>
      <w:bookmarkEnd w:id="1443"/>
    </w:p>
    <w:p w14:paraId="3F19887E" w14:textId="77777777" w:rsidR="00FD30B0" w:rsidRDefault="00FD30B0" w:rsidP="00FD30B0">
      <w:pPr>
        <w:rPr>
          <w:noProof/>
          <w:lang w:eastAsia="zh-CN"/>
        </w:rPr>
      </w:pPr>
      <w:r>
        <w:t xml:space="preserve">The provisions of </w:t>
      </w:r>
      <w:r>
        <w:rPr>
          <w:noProof/>
          <w:lang w:eastAsia="zh-CN"/>
        </w:rPr>
        <w:t>clause 9 of 3GPP TS 29.549 [14]</w:t>
      </w:r>
      <w:r>
        <w:t xml:space="preserve"> shall apply for the MLR</w:t>
      </w:r>
      <w:r w:rsidRPr="00173328">
        <w:t>_</w:t>
      </w:r>
      <w:r w:rsidRPr="00883874">
        <w:rPr>
          <w:noProof/>
        </w:rPr>
        <w:t>FLMember</w:t>
      </w:r>
      <w:r>
        <w:t xml:space="preserve"> </w:t>
      </w:r>
      <w:r w:rsidRPr="002002FF">
        <w:rPr>
          <w:lang w:eastAsia="zh-CN"/>
        </w:rPr>
        <w:t>API</w:t>
      </w:r>
      <w:r>
        <w:rPr>
          <w:noProof/>
          <w:lang w:eastAsia="zh-CN"/>
        </w:rPr>
        <w:t>.</w:t>
      </w:r>
    </w:p>
    <w:p w14:paraId="519621D0" w14:textId="77777777" w:rsidR="00FD30B0" w:rsidRDefault="00FD30B0" w:rsidP="00FD30B0">
      <w:r>
        <w:br w:type="page"/>
      </w:r>
    </w:p>
    <w:p w14:paraId="69D6A10C" w14:textId="7FE063B4" w:rsidR="001C4032" w:rsidRDefault="001C4032" w:rsidP="001C4032">
      <w:pPr>
        <w:pStyle w:val="Heading1"/>
        <w:rPr>
          <w:lang w:eastAsia="zh-CN"/>
        </w:rPr>
      </w:pPr>
      <w:bookmarkStart w:id="1444" w:name="_Toc199249708"/>
      <w:r>
        <w:rPr>
          <w:lang w:eastAsia="zh-CN"/>
        </w:rPr>
        <w:t>7</w:t>
      </w:r>
      <w:r>
        <w:rPr>
          <w:lang w:eastAsia="zh-CN"/>
        </w:rPr>
        <w:tab/>
        <w:t>Using Common API Framework</w:t>
      </w:r>
      <w:bookmarkEnd w:id="1332"/>
      <w:bookmarkEnd w:id="1333"/>
      <w:bookmarkEnd w:id="1334"/>
      <w:bookmarkEnd w:id="1335"/>
      <w:bookmarkEnd w:id="1378"/>
      <w:bookmarkEnd w:id="1379"/>
      <w:bookmarkEnd w:id="1444"/>
    </w:p>
    <w:p w14:paraId="031B08C3" w14:textId="74F86E3A" w:rsidR="005D4FD5" w:rsidRDefault="005D4FD5" w:rsidP="005D4FD5">
      <w:pPr>
        <w:pStyle w:val="Guidance"/>
      </w:pPr>
      <w:bookmarkStart w:id="1445" w:name="_Toc24868675"/>
      <w:bookmarkStart w:id="1446" w:name="_Toc34154180"/>
      <w:bookmarkStart w:id="1447" w:name="_Toc36041124"/>
      <w:bookmarkStart w:id="1448" w:name="_Toc36041437"/>
      <w:bookmarkStart w:id="1449" w:name="_Toc43196714"/>
      <w:bookmarkStart w:id="1450" w:name="_Toc43481484"/>
      <w:bookmarkStart w:id="1451" w:name="_Toc45134761"/>
      <w:bookmarkStart w:id="1452" w:name="_Toc51189293"/>
      <w:bookmarkStart w:id="1453" w:name="_Toc51763969"/>
      <w:bookmarkStart w:id="1454" w:name="_Toc57206201"/>
      <w:bookmarkStart w:id="1455" w:name="_Toc59019542"/>
      <w:bookmarkStart w:id="1456" w:name="_Toc68170215"/>
      <w:bookmarkStart w:id="1457" w:name="_Toc73433953"/>
      <w:bookmarkStart w:id="1458" w:name="_Toc73436001"/>
      <w:bookmarkStart w:id="1459" w:name="_Toc73437408"/>
      <w:bookmarkStart w:id="1460" w:name="_Toc75351818"/>
      <w:bookmarkStart w:id="1461" w:name="_Toc83230096"/>
      <w:bookmarkStart w:id="1462" w:name="_Toc85528264"/>
      <w:bookmarkStart w:id="1463" w:name="_Toc90649889"/>
      <w:bookmarkStart w:id="1464" w:name="_Toc96843460"/>
      <w:bookmarkStart w:id="1465" w:name="_Toc96844435"/>
      <w:bookmarkStart w:id="1466" w:name="_Toc100740008"/>
      <w:bookmarkStart w:id="1467" w:name="_Toc104332875"/>
      <w:r>
        <w:t>This clause should be kept if CAPIF framework needs to be supported by the &lt;NF or Entity, e.g. UAE Server&gt;.</w:t>
      </w:r>
    </w:p>
    <w:p w14:paraId="69ED2778" w14:textId="77777777" w:rsidR="001C4032" w:rsidRDefault="001C4032" w:rsidP="001C4032">
      <w:pPr>
        <w:pStyle w:val="Heading2"/>
      </w:pPr>
      <w:bookmarkStart w:id="1468" w:name="_Toc195627957"/>
      <w:bookmarkStart w:id="1469" w:name="_Toc195628198"/>
      <w:bookmarkStart w:id="1470" w:name="_Toc199249709"/>
      <w:r>
        <w:t>7.1</w:t>
      </w:r>
      <w:r>
        <w:tab/>
        <w:t>General</w:t>
      </w:r>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p>
    <w:p w14:paraId="4A1005D4" w14:textId="7FE9449B" w:rsidR="001C4032" w:rsidRDefault="001C4032" w:rsidP="001C4032">
      <w:r>
        <w:t xml:space="preserve">When CAPIF is used with a </w:t>
      </w:r>
      <w:r w:rsidR="005D4FD5">
        <w:t xml:space="preserve">&lt;NF or Entity, e.g. UAE Server&gt; </w:t>
      </w:r>
      <w:r>
        <w:t xml:space="preserve">service, the </w:t>
      </w:r>
      <w:r w:rsidR="005D4FD5">
        <w:t>&lt;NF or Entity, e.g. UAE Server&gt;</w:t>
      </w:r>
      <w:r>
        <w:t xml:space="preserve"> shall support the following functionalities as defined in 3GPP TS 29.222 [10]:</w:t>
      </w:r>
    </w:p>
    <w:p w14:paraId="63BC6AAF" w14:textId="77777777" w:rsidR="001C4032" w:rsidRDefault="001C4032" w:rsidP="001C4032">
      <w:pPr>
        <w:pStyle w:val="B1"/>
      </w:pPr>
      <w:r>
        <w:t>-</w:t>
      </w:r>
      <w:r>
        <w:tab/>
        <w:t>the API exposing function and the related APIs over CAPIF-2/2e and CAPIF-3/3e reference points;</w:t>
      </w:r>
    </w:p>
    <w:p w14:paraId="4E559F27" w14:textId="77777777" w:rsidR="001C4032" w:rsidRDefault="001C4032" w:rsidP="001C4032">
      <w:pPr>
        <w:pStyle w:val="B1"/>
      </w:pPr>
      <w:r>
        <w:t>-</w:t>
      </w:r>
      <w:r>
        <w:tab/>
        <w:t>the API publishing function and the related APIs over CAPIF-4/4e reference point;</w:t>
      </w:r>
    </w:p>
    <w:p w14:paraId="45C7845E" w14:textId="77777777" w:rsidR="001C4032" w:rsidRDefault="001C4032" w:rsidP="001C4032">
      <w:pPr>
        <w:pStyle w:val="B1"/>
      </w:pPr>
      <w:r>
        <w:t>-</w:t>
      </w:r>
      <w:r>
        <w:tab/>
        <w:t>the API management function and the related APIs over CAPIF-5/5e reference point; and</w:t>
      </w:r>
    </w:p>
    <w:p w14:paraId="122DE4E4" w14:textId="77777777" w:rsidR="001C4032" w:rsidRDefault="001C4032" w:rsidP="001C4032">
      <w:pPr>
        <w:pStyle w:val="B1"/>
      </w:pPr>
      <w:r>
        <w:t>-</w:t>
      </w:r>
      <w:r>
        <w:tab/>
        <w:t>at least one of the security methods for authentication and authorization, and the related security mechanisms.</w:t>
      </w:r>
    </w:p>
    <w:p w14:paraId="05B2B109" w14:textId="77777777" w:rsidR="001C4032" w:rsidRDefault="001C4032" w:rsidP="001C4032">
      <w:r>
        <w:t>In a centralized deployment as defined in 3GPP TS 23.222 [9], where the CAPIF core function and the API provider domain functions are co-located, the interactions between the CAPIF core function and the API provider domain functions may be independent of the CAPIF-3/3e, CAPIF-4/4e and CAPIF-5/5e reference points.</w:t>
      </w:r>
    </w:p>
    <w:p w14:paraId="333E4E35" w14:textId="72600591" w:rsidR="001C4032" w:rsidRDefault="001C4032" w:rsidP="001C4032">
      <w:r>
        <w:t xml:space="preserve">When CAPIF is used with a </w:t>
      </w:r>
      <w:r w:rsidR="005D4FD5">
        <w:t xml:space="preserve">&lt;NF or Entity, e.g. UAE Server&gt; </w:t>
      </w:r>
      <w:r>
        <w:t xml:space="preserve">service, the </w:t>
      </w:r>
      <w:r w:rsidR="005D4FD5">
        <w:t xml:space="preserve">&lt;NF or Entity, e.g. UAE Server&gt; </w:t>
      </w:r>
      <w:r>
        <w:t>shall register all the northbound APIs features in the CAPIF Core Function.</w:t>
      </w:r>
    </w:p>
    <w:p w14:paraId="784B19F9" w14:textId="77777777" w:rsidR="001C4032" w:rsidRDefault="001C4032" w:rsidP="001C4032">
      <w:pPr>
        <w:pStyle w:val="Heading2"/>
      </w:pPr>
      <w:bookmarkStart w:id="1471" w:name="_Toc24868676"/>
      <w:bookmarkStart w:id="1472" w:name="_Toc34154181"/>
      <w:bookmarkStart w:id="1473" w:name="_Toc36041125"/>
      <w:bookmarkStart w:id="1474" w:name="_Toc36041438"/>
      <w:bookmarkStart w:id="1475" w:name="_Toc43196715"/>
      <w:bookmarkStart w:id="1476" w:name="_Toc43481485"/>
      <w:bookmarkStart w:id="1477" w:name="_Toc45134762"/>
      <w:bookmarkStart w:id="1478" w:name="_Toc51189294"/>
      <w:bookmarkStart w:id="1479" w:name="_Toc51763970"/>
      <w:bookmarkStart w:id="1480" w:name="_Toc57206202"/>
      <w:bookmarkStart w:id="1481" w:name="_Toc59019543"/>
      <w:bookmarkStart w:id="1482" w:name="_Toc68170216"/>
      <w:bookmarkStart w:id="1483" w:name="_Toc73433954"/>
      <w:bookmarkStart w:id="1484" w:name="_Toc73436002"/>
      <w:bookmarkStart w:id="1485" w:name="_Toc73437409"/>
      <w:bookmarkStart w:id="1486" w:name="_Toc75351819"/>
      <w:bookmarkStart w:id="1487" w:name="_Toc83230097"/>
      <w:bookmarkStart w:id="1488" w:name="_Toc85528265"/>
      <w:bookmarkStart w:id="1489" w:name="_Toc90649890"/>
      <w:bookmarkStart w:id="1490" w:name="_Toc96843461"/>
      <w:bookmarkStart w:id="1491" w:name="_Toc96844436"/>
      <w:bookmarkStart w:id="1492" w:name="_Toc100740009"/>
      <w:bookmarkStart w:id="1493" w:name="_Toc104332876"/>
      <w:bookmarkStart w:id="1494" w:name="_Toc195627958"/>
      <w:bookmarkStart w:id="1495" w:name="_Toc195628199"/>
      <w:bookmarkStart w:id="1496" w:name="_Toc199249710"/>
      <w:r>
        <w:t>7.2</w:t>
      </w:r>
      <w:r>
        <w:tab/>
        <w:t>Security</w:t>
      </w:r>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p>
    <w:p w14:paraId="743053AC" w14:textId="41593487" w:rsidR="001C4032" w:rsidRDefault="001C4032" w:rsidP="001C4032">
      <w:r>
        <w:t xml:space="preserve">When CAPIF is used for external exposure, before invoking an API exposed by the </w:t>
      </w:r>
      <w:r w:rsidR="005D4FD5">
        <w:t>&lt;NF or Entity, e.g. UAE Server&gt;</w:t>
      </w:r>
      <w:r>
        <w:t xml:space="preserve">, the service API consumer (e.g. </w:t>
      </w:r>
      <w:r w:rsidR="005D4FD5">
        <w:t>&lt;provide examples of service consumers&gt;</w:t>
      </w:r>
      <w:r>
        <w:t xml:space="preserve">) acting as an API invoker shall negotiate the security method (PKI, TLS-PSK or </w:t>
      </w:r>
      <w:r w:rsidRPr="00584185">
        <w:t>OAuth</w:t>
      </w:r>
      <w:r>
        <w:t> </w:t>
      </w:r>
      <w:r w:rsidRPr="00584185">
        <w:t>2</w:t>
      </w:r>
      <w:r>
        <w:t xml:space="preserve">.0) with the CAPIF core function and ensure that the </w:t>
      </w:r>
      <w:r w:rsidR="000A573D">
        <w:t xml:space="preserve">&lt;NF or Entity, e.g. UAE Server&gt; </w:t>
      </w:r>
      <w:r>
        <w:t xml:space="preserve">has enough credentials to authenticate the service API consumer (e.g. </w:t>
      </w:r>
      <w:r w:rsidR="000A573D">
        <w:t>&lt;provide examples of service consumers&gt;</w:t>
      </w:r>
      <w:r>
        <w:t>), as defined in clauses 5.6.2.2 and 6.2.2.2 of 3GPP TS 29.222 [10].</w:t>
      </w:r>
    </w:p>
    <w:p w14:paraId="7D06F52D" w14:textId="323BF753" w:rsidR="001C4032" w:rsidRPr="00105FA9" w:rsidRDefault="001C4032" w:rsidP="001C4032">
      <w:r w:rsidRPr="00105FA9">
        <w:t xml:space="preserve">If PKI or TLS-PSK is </w:t>
      </w:r>
      <w:r>
        <w:t>selected</w:t>
      </w:r>
      <w:r w:rsidRPr="00105FA9">
        <w:t xml:space="preserve"> as the security method </w:t>
      </w:r>
      <w:r>
        <w:t xml:space="preserve">to be used </w:t>
      </w:r>
      <w:r w:rsidRPr="00105FA9">
        <w:t xml:space="preserve">between the service </w:t>
      </w:r>
      <w:r>
        <w:t xml:space="preserve">API </w:t>
      </w:r>
      <w:r w:rsidRPr="00105FA9">
        <w:t xml:space="preserve">consumer (e.g. </w:t>
      </w:r>
      <w:r w:rsidR="000A573D">
        <w:t>&lt;provide examples of service consumers&gt;</w:t>
      </w:r>
      <w:r w:rsidRPr="00105FA9">
        <w:t xml:space="preserve">) and the </w:t>
      </w:r>
      <w:r w:rsidR="000A573D">
        <w:t>&lt;NF or Entity, e.g. UAE Server&gt;</w:t>
      </w:r>
      <w:r w:rsidRPr="00105FA9">
        <w:t xml:space="preserve">, upon API invocation, the </w:t>
      </w:r>
      <w:r w:rsidR="000A573D">
        <w:t xml:space="preserve">&lt;NF or Entity, e.g. UAE Server&gt; </w:t>
      </w:r>
      <w:r w:rsidRPr="00105FA9">
        <w:t>shall retrieve the authorization information from the CAPIF core function as described in clause 5.6.2.4 of 3GPP TS 29.222 [</w:t>
      </w:r>
      <w:r>
        <w:t>10</w:t>
      </w:r>
      <w:r w:rsidRPr="00105FA9">
        <w:t>].</w:t>
      </w:r>
    </w:p>
    <w:p w14:paraId="0EF8BDC1" w14:textId="514AA098" w:rsidR="001C4032" w:rsidRPr="00584185" w:rsidRDefault="001C4032" w:rsidP="001C4032">
      <w:r w:rsidRPr="00584185">
        <w:t>As indicated in 3GPP TS 33.122 [</w:t>
      </w:r>
      <w:r>
        <w:t>11</w:t>
      </w:r>
      <w:r w:rsidRPr="00584185">
        <w:t xml:space="preserve">], the access to the </w:t>
      </w:r>
      <w:r w:rsidR="000A573D">
        <w:t xml:space="preserve">&lt;NF or Entity, e.g. UAE Server&gt; </w:t>
      </w:r>
      <w:r w:rsidRPr="00584185">
        <w:t>APIs may be authorized by means of the OAuth</w:t>
      </w:r>
      <w:r>
        <w:t> </w:t>
      </w:r>
      <w:r w:rsidRPr="00584185">
        <w:t>2</w:t>
      </w:r>
      <w:r>
        <w:t>.0</w:t>
      </w:r>
      <w:r w:rsidRPr="00584185">
        <w:t xml:space="preserve"> protocol (see IETF RFC 6749 [</w:t>
      </w:r>
      <w:r>
        <w:t>12</w:t>
      </w:r>
      <w:r w:rsidRPr="00584185">
        <w:t>]), using the "Client Credentials" authorization grant, where the CAPIF core function (see 3GPP TS 29.222 [</w:t>
      </w:r>
      <w:r>
        <w:t>10</w:t>
      </w:r>
      <w:r w:rsidRPr="00584185">
        <w:t>]) plays the role of the authorization server.</w:t>
      </w:r>
    </w:p>
    <w:p w14:paraId="77945912" w14:textId="77777777" w:rsidR="001C4032" w:rsidRPr="005F754B" w:rsidRDefault="001C4032" w:rsidP="001C4032">
      <w:pPr>
        <w:pStyle w:val="NO"/>
        <w:rPr>
          <w:lang w:val="en-US"/>
        </w:rPr>
      </w:pPr>
      <w:r w:rsidRPr="005F754B">
        <w:rPr>
          <w:lang w:val="en-US"/>
        </w:rPr>
        <w:t>NOTE 1:</w:t>
      </w:r>
      <w:r w:rsidRPr="005F754B">
        <w:rPr>
          <w:lang w:val="en-US"/>
        </w:rPr>
        <w:tab/>
        <w:t xml:space="preserve">In this release, only </w:t>
      </w:r>
      <w:r w:rsidRPr="005F754B">
        <w:t>"Client Credentials" authorization grant is supported.</w:t>
      </w:r>
    </w:p>
    <w:p w14:paraId="1129FE14" w14:textId="1BF0241C" w:rsidR="001C4032" w:rsidRPr="005F754B" w:rsidRDefault="001C4032" w:rsidP="001C4032">
      <w:r w:rsidRPr="005F754B">
        <w:t xml:space="preserve">If OAuth 2.0 is selected as the security method to be used between the service API consumer (e.g. </w:t>
      </w:r>
      <w:r w:rsidR="000A573D">
        <w:t>&lt;provide examples of service consumers&gt;</w:t>
      </w:r>
      <w:r w:rsidRPr="005F754B">
        <w:t xml:space="preserve">) and the </w:t>
      </w:r>
      <w:r w:rsidR="000A573D">
        <w:t>&lt;NF or Entity, e.g. UAE Server&gt;</w:t>
      </w:r>
      <w:r w:rsidRPr="005F754B">
        <w:t xml:space="preserve">, the service API consumer (e.g. </w:t>
      </w:r>
      <w:r w:rsidR="000A573D">
        <w:t>&lt;provide examples of service consumers&gt;</w:t>
      </w:r>
      <w:r w:rsidRPr="005F754B">
        <w:t xml:space="preserve">) shall, prior to consuming the services offered by the </w:t>
      </w:r>
      <w:r w:rsidR="000A573D">
        <w:t xml:space="preserve">&lt;NF or Entity, e.g. UAE Server&gt; </w:t>
      </w:r>
      <w:r w:rsidRPr="005F754B">
        <w:t>APIs, obtain a "token" from the authorization server, by invoking the Obtain_Authorization service</w:t>
      </w:r>
      <w:r>
        <w:t xml:space="preserve"> operation</w:t>
      </w:r>
      <w:r w:rsidRPr="005F754B">
        <w:t xml:space="preserve"> as d</w:t>
      </w:r>
      <w:r>
        <w:t xml:space="preserve">escribed in </w:t>
      </w:r>
      <w:r w:rsidRPr="005F754B">
        <w:t>clause 5.6.2.3.2</w:t>
      </w:r>
      <w:r>
        <w:t xml:space="preserve"> of 3GPP TS 29.222 [10]</w:t>
      </w:r>
      <w:r w:rsidRPr="005F754B">
        <w:t>.</w:t>
      </w:r>
    </w:p>
    <w:p w14:paraId="13050688" w14:textId="668008E1" w:rsidR="001C4032" w:rsidRPr="0080603F" w:rsidRDefault="001C4032" w:rsidP="001C4032">
      <w:pPr>
        <w:rPr>
          <w:lang w:val="en-US"/>
        </w:rPr>
      </w:pPr>
      <w:r w:rsidRPr="0080603F">
        <w:rPr>
          <w:lang w:val="en-US"/>
        </w:rPr>
        <w:t xml:space="preserve">The </w:t>
      </w:r>
      <w:r w:rsidR="000A573D">
        <w:t xml:space="preserve">&lt;NF or Entity, e.g. UAE Server&gt; </w:t>
      </w:r>
      <w:r w:rsidRPr="0080603F">
        <w:rPr>
          <w:lang w:val="en-US"/>
        </w:rPr>
        <w:t>APIs do not define any scopes for OAuth</w:t>
      </w:r>
      <w:r>
        <w:rPr>
          <w:lang w:val="en-US"/>
        </w:rPr>
        <w:t> </w:t>
      </w:r>
      <w:r w:rsidRPr="0080603F">
        <w:rPr>
          <w:lang w:val="en-US"/>
        </w:rPr>
        <w:t>2</w:t>
      </w:r>
      <w:r>
        <w:rPr>
          <w:lang w:val="en-US"/>
        </w:rPr>
        <w:t>.0</w:t>
      </w:r>
      <w:r w:rsidRPr="0080603F">
        <w:rPr>
          <w:lang w:val="en-US"/>
        </w:rPr>
        <w:t xml:space="preserve"> authorization. It is the </w:t>
      </w:r>
      <w:r w:rsidR="000A573D">
        <w:t xml:space="preserve">&lt;NF or Entity, e.g. UAE Server&gt; </w:t>
      </w:r>
      <w:r w:rsidRPr="0080603F">
        <w:rPr>
          <w:lang w:val="en-US"/>
        </w:rPr>
        <w:t>responsibility to check whether the</w:t>
      </w:r>
      <w:r w:rsidRPr="0080603F">
        <w:t xml:space="preserve"> service API consumer (e.g. </w:t>
      </w:r>
      <w:r w:rsidR="000A573D">
        <w:t>&lt;provide examples of service consumers&gt;</w:t>
      </w:r>
      <w:r w:rsidRPr="0080603F">
        <w:t>)</w:t>
      </w:r>
      <w:r w:rsidRPr="0080603F">
        <w:rPr>
          <w:lang w:val="en-US"/>
        </w:rPr>
        <w:t xml:space="preserve"> is authorized to use an API based on the </w:t>
      </w:r>
      <w:r>
        <w:rPr>
          <w:lang w:val="en-US"/>
        </w:rPr>
        <w:t xml:space="preserve">provided </w:t>
      </w:r>
      <w:r w:rsidRPr="0080603F">
        <w:t>"</w:t>
      </w:r>
      <w:r w:rsidRPr="0080603F">
        <w:rPr>
          <w:lang w:val="en-US"/>
        </w:rPr>
        <w:t>token</w:t>
      </w:r>
      <w:r w:rsidRPr="0080603F">
        <w:t>"</w:t>
      </w:r>
      <w:r w:rsidRPr="0080603F">
        <w:rPr>
          <w:lang w:val="en-US"/>
        </w:rPr>
        <w:t xml:space="preserve">. Once the </w:t>
      </w:r>
      <w:r w:rsidR="000A573D">
        <w:t xml:space="preserve">&lt;NF or Entity, e.g. UAE Server&gt; </w:t>
      </w:r>
      <w:r w:rsidRPr="0080603F">
        <w:rPr>
          <w:lang w:val="en-US"/>
        </w:rPr>
        <w:t xml:space="preserve">verifies the </w:t>
      </w:r>
      <w:r w:rsidRPr="0080603F">
        <w:t>"</w:t>
      </w:r>
      <w:r w:rsidRPr="0080603F">
        <w:rPr>
          <w:lang w:val="en-US"/>
        </w:rPr>
        <w:t>token</w:t>
      </w:r>
      <w:r w:rsidRPr="0080603F">
        <w:t xml:space="preserve">", it shall check whether the </w:t>
      </w:r>
      <w:r w:rsidR="000A573D">
        <w:t xml:space="preserve">&lt;NF or Entity, e.g. UAE Server&gt; </w:t>
      </w:r>
      <w:r w:rsidRPr="0080603F">
        <w:t>identifier in the "</w:t>
      </w:r>
      <w:r w:rsidRPr="0080603F">
        <w:rPr>
          <w:lang w:val="en-US"/>
        </w:rPr>
        <w:t>token</w:t>
      </w:r>
      <w:r w:rsidRPr="0080603F">
        <w:t>" matches its own published identifier, and whether the API name in the "</w:t>
      </w:r>
      <w:r w:rsidRPr="0080603F">
        <w:rPr>
          <w:lang w:val="en-US"/>
        </w:rPr>
        <w:t>token</w:t>
      </w:r>
      <w:r w:rsidRPr="0080603F">
        <w:t>" matches its own published API name. If those checks are passed,</w:t>
      </w:r>
      <w:r w:rsidRPr="0080603F">
        <w:rPr>
          <w:lang w:val="en-US"/>
        </w:rPr>
        <w:t xml:space="preserve"> </w:t>
      </w:r>
      <w:r w:rsidRPr="0080603F">
        <w:t xml:space="preserve">the service API consumer (e.g. </w:t>
      </w:r>
      <w:r w:rsidR="000A573D">
        <w:t>&lt;provide examples of service consumers&gt;</w:t>
      </w:r>
      <w:r w:rsidRPr="0080603F">
        <w:t>)</w:t>
      </w:r>
      <w:r w:rsidRPr="0080603F">
        <w:rPr>
          <w:lang w:val="en-US"/>
        </w:rPr>
        <w:t xml:space="preserve"> has full authority to access any resource or operation </w:t>
      </w:r>
      <w:r>
        <w:rPr>
          <w:lang w:val="en-US"/>
        </w:rPr>
        <w:t>provided by</w:t>
      </w:r>
      <w:r w:rsidRPr="0080603F">
        <w:rPr>
          <w:lang w:val="en-US"/>
        </w:rPr>
        <w:t xml:space="preserve"> the invoked API.</w:t>
      </w:r>
    </w:p>
    <w:p w14:paraId="42D84AE6" w14:textId="69C98AD4" w:rsidR="001C4032" w:rsidRDefault="001C4032" w:rsidP="001C4032">
      <w:pPr>
        <w:pStyle w:val="NO"/>
        <w:rPr>
          <w:lang w:val="en-US"/>
        </w:rPr>
      </w:pPr>
      <w:r w:rsidRPr="0080603F">
        <w:rPr>
          <w:lang w:val="en-US"/>
        </w:rPr>
        <w:t>NOTE 2:</w:t>
      </w:r>
      <w:r w:rsidRPr="0080603F">
        <w:rPr>
          <w:lang w:val="en-US"/>
        </w:rPr>
        <w:tab/>
        <w:t xml:space="preserve">For </w:t>
      </w:r>
      <w:r>
        <w:rPr>
          <w:lang w:val="en-US"/>
        </w:rPr>
        <w:t xml:space="preserve">the </w:t>
      </w:r>
      <w:r w:rsidRPr="0080603F">
        <w:rPr>
          <w:lang w:val="en-US"/>
        </w:rPr>
        <w:t xml:space="preserve">aforementioned security methods, the </w:t>
      </w:r>
      <w:r w:rsidR="000A573D">
        <w:t xml:space="preserve">&lt;NF or Entity, e.g. UAE Server&gt; </w:t>
      </w:r>
      <w:r w:rsidRPr="0080603F">
        <w:rPr>
          <w:lang w:val="en-US"/>
        </w:rPr>
        <w:t>needs to apply admission control according to access control policies after performing the authorization checks.</w:t>
      </w:r>
    </w:p>
    <w:p w14:paraId="4A4D6361" w14:textId="7EBE3BEF" w:rsidR="008A6D4A" w:rsidRDefault="001C4032" w:rsidP="001C4032">
      <w:pPr>
        <w:pStyle w:val="Heading8"/>
      </w:pPr>
      <w:r>
        <w:br w:type="page"/>
      </w:r>
      <w:bookmarkStart w:id="1497" w:name="_Toc195627959"/>
      <w:bookmarkStart w:id="1498" w:name="_Toc195628200"/>
      <w:bookmarkStart w:id="1499" w:name="_Toc199249711"/>
      <w:r w:rsidR="008A6D4A" w:rsidRPr="004D3578">
        <w:t>Annex A (normative):</w:t>
      </w:r>
      <w:r w:rsidR="008A6D4A" w:rsidRPr="004D3578">
        <w:br/>
      </w:r>
      <w:r w:rsidR="008A6D4A">
        <w:t>OpenAPI specification</w:t>
      </w:r>
      <w:bookmarkEnd w:id="1336"/>
      <w:bookmarkEnd w:id="1337"/>
      <w:bookmarkEnd w:id="1497"/>
      <w:bookmarkEnd w:id="1498"/>
      <w:bookmarkEnd w:id="1499"/>
    </w:p>
    <w:p w14:paraId="03FBDDDC" w14:textId="77777777" w:rsidR="006E186B" w:rsidRDefault="006E186B" w:rsidP="00533F6B">
      <w:pPr>
        <w:pStyle w:val="Heading1"/>
      </w:pPr>
      <w:bookmarkStart w:id="1500" w:name="_Toc510696651"/>
      <w:bookmarkStart w:id="1501" w:name="_Toc35971451"/>
      <w:bookmarkStart w:id="1502" w:name="_Toc195627960"/>
      <w:bookmarkStart w:id="1503" w:name="_Toc195628201"/>
      <w:bookmarkStart w:id="1504" w:name="_Toc199249712"/>
      <w:r>
        <w:t>A.1</w:t>
      </w:r>
      <w:r>
        <w:tab/>
        <w:t>General</w:t>
      </w:r>
      <w:bookmarkEnd w:id="1500"/>
      <w:bookmarkEnd w:id="1501"/>
      <w:bookmarkEnd w:id="1502"/>
      <w:bookmarkEnd w:id="1503"/>
      <w:bookmarkEnd w:id="1504"/>
    </w:p>
    <w:p w14:paraId="707AF585" w14:textId="331D9E4D" w:rsidR="006E186B" w:rsidRPr="00540071" w:rsidRDefault="006E186B" w:rsidP="006E186B">
      <w:r w:rsidRPr="00540071">
        <w:t>This Annex specifies the formal definition of the API(s) defined in the present specification. It consists of OpenAPI specifications in YAML format.</w:t>
      </w:r>
    </w:p>
    <w:p w14:paraId="3829DCCA" w14:textId="77777777" w:rsidR="006E186B" w:rsidRPr="00EA7D0A" w:rsidRDefault="006E186B" w:rsidP="006E186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907F365" w14:textId="77777777" w:rsidR="006E186B" w:rsidRPr="004D2E9A" w:rsidRDefault="006E186B" w:rsidP="006E186B">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01114482" w14:textId="4B9180E1" w:rsidR="006E186B" w:rsidRPr="006D6534" w:rsidRDefault="006E186B" w:rsidP="006E186B">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a Git-based repository that uses the GitLab software version control system (see clause 5.3.1 of 3GPP TS 29.501 [5] and clause 5B of 3GPP TR 21.900 [7]).</w:t>
      </w:r>
    </w:p>
    <w:p w14:paraId="63138F56" w14:textId="5DB726F0" w:rsidR="00270FDD" w:rsidRPr="00270FDD" w:rsidRDefault="00FA3620" w:rsidP="00533F6B">
      <w:pPr>
        <w:pStyle w:val="Heading1"/>
        <w:rPr>
          <w:rFonts w:eastAsia="SimSun"/>
          <w:lang w:eastAsia="en-US"/>
        </w:rPr>
      </w:pPr>
      <w:r>
        <w:br w:type="page"/>
      </w:r>
      <w:bookmarkStart w:id="1505" w:name="_Toc195627961"/>
      <w:bookmarkStart w:id="1506" w:name="_Toc195628202"/>
      <w:bookmarkStart w:id="1507" w:name="_Toc199249713"/>
      <w:bookmarkStart w:id="1508" w:name="_Toc510696653"/>
      <w:r w:rsidR="00270FDD" w:rsidRPr="00270FDD">
        <w:rPr>
          <w:rFonts w:eastAsia="SimSun"/>
          <w:lang w:eastAsia="en-US"/>
        </w:rPr>
        <w:t>A.</w:t>
      </w:r>
      <w:r w:rsidR="00A92E1E">
        <w:rPr>
          <w:rFonts w:eastAsia="SimSun"/>
          <w:lang w:eastAsia="en-US"/>
        </w:rPr>
        <w:t>2</w:t>
      </w:r>
      <w:r w:rsidR="00270FDD" w:rsidRPr="00270FDD">
        <w:rPr>
          <w:rFonts w:eastAsia="SimSun"/>
          <w:lang w:eastAsia="en-US"/>
        </w:rPr>
        <w:tab/>
        <w:t>AIMLES_ContextTransfer API</w:t>
      </w:r>
      <w:bookmarkEnd w:id="1505"/>
      <w:bookmarkEnd w:id="1506"/>
      <w:bookmarkEnd w:id="1507"/>
    </w:p>
    <w:p w14:paraId="006EB75A" w14:textId="77777777" w:rsidR="00270FDD" w:rsidRPr="00270FDD" w:rsidRDefault="00270FDD" w:rsidP="00533F6B">
      <w:pPr>
        <w:pStyle w:val="PL"/>
        <w:rPr>
          <w:rFonts w:eastAsia="SimSun"/>
          <w:lang w:eastAsia="en-US"/>
        </w:rPr>
      </w:pPr>
      <w:r w:rsidRPr="00270FDD">
        <w:rPr>
          <w:rFonts w:eastAsia="DengXian"/>
          <w:lang w:eastAsia="en-US"/>
        </w:rPr>
        <w:t>openapi: 3.0.0</w:t>
      </w:r>
    </w:p>
    <w:p w14:paraId="327CBAC2" w14:textId="77777777" w:rsidR="00270FDD" w:rsidRPr="00270FDD" w:rsidRDefault="00270FDD" w:rsidP="00533F6B">
      <w:pPr>
        <w:pStyle w:val="PL"/>
        <w:rPr>
          <w:rFonts w:eastAsia="DengXian"/>
          <w:lang w:eastAsia="en-US"/>
        </w:rPr>
      </w:pPr>
    </w:p>
    <w:p w14:paraId="76156DC1" w14:textId="77777777" w:rsidR="00270FDD" w:rsidRPr="00270FDD" w:rsidRDefault="00270FDD" w:rsidP="00533F6B">
      <w:pPr>
        <w:pStyle w:val="PL"/>
        <w:rPr>
          <w:rFonts w:eastAsia="DengXian"/>
          <w:lang w:eastAsia="en-US"/>
        </w:rPr>
      </w:pPr>
      <w:r w:rsidRPr="00270FDD">
        <w:rPr>
          <w:rFonts w:eastAsia="DengXian"/>
          <w:lang w:eastAsia="en-US"/>
        </w:rPr>
        <w:t>info:</w:t>
      </w:r>
    </w:p>
    <w:p w14:paraId="2F20832E" w14:textId="77777777" w:rsidR="00270FDD" w:rsidRPr="00270FDD" w:rsidRDefault="00270FDD" w:rsidP="00533F6B">
      <w:pPr>
        <w:pStyle w:val="PL"/>
        <w:rPr>
          <w:rFonts w:eastAsia="DengXian"/>
          <w:lang w:eastAsia="en-US"/>
        </w:rPr>
      </w:pPr>
      <w:r w:rsidRPr="00270FDD">
        <w:rPr>
          <w:rFonts w:eastAsia="DengXian"/>
          <w:lang w:eastAsia="en-US"/>
        </w:rPr>
        <w:t xml:space="preserve">  title: AIMLE Context Transfer Information Service</w:t>
      </w:r>
    </w:p>
    <w:p w14:paraId="0D5559E6" w14:textId="4CCA7B4E" w:rsidR="00270FDD" w:rsidRPr="00270FDD" w:rsidRDefault="00270FDD" w:rsidP="00533F6B">
      <w:pPr>
        <w:pStyle w:val="PL"/>
        <w:rPr>
          <w:rFonts w:eastAsia="DengXian"/>
          <w:lang w:eastAsia="en-US"/>
        </w:rPr>
      </w:pPr>
      <w:r w:rsidRPr="00270FDD">
        <w:rPr>
          <w:rFonts w:eastAsia="DengXian"/>
          <w:lang w:eastAsia="en-US"/>
        </w:rPr>
        <w:t xml:space="preserve">  version: 1.0.0-alpha.</w:t>
      </w:r>
      <w:r w:rsidR="00EC448F">
        <w:rPr>
          <w:rFonts w:eastAsia="DengXian"/>
          <w:lang w:eastAsia="en-US"/>
        </w:rPr>
        <w:t>2</w:t>
      </w:r>
    </w:p>
    <w:p w14:paraId="1E668C65" w14:textId="77777777" w:rsidR="00270FDD" w:rsidRPr="00270FDD" w:rsidRDefault="00270FDD" w:rsidP="00533F6B">
      <w:pPr>
        <w:pStyle w:val="PL"/>
        <w:rPr>
          <w:rFonts w:eastAsia="DengXian"/>
          <w:lang w:eastAsia="en-US"/>
        </w:rPr>
      </w:pPr>
      <w:r w:rsidRPr="00270FDD">
        <w:rPr>
          <w:rFonts w:eastAsia="DengXian"/>
          <w:lang w:eastAsia="en-US"/>
        </w:rPr>
        <w:t xml:space="preserve">  description: |</w:t>
      </w:r>
    </w:p>
    <w:p w14:paraId="5F24CF3D" w14:textId="77777777" w:rsidR="00270FDD" w:rsidRPr="00270FDD" w:rsidRDefault="00270FDD" w:rsidP="00533F6B">
      <w:pPr>
        <w:pStyle w:val="PL"/>
        <w:rPr>
          <w:rFonts w:eastAsia="DengXian"/>
          <w:lang w:eastAsia="en-US"/>
        </w:rPr>
      </w:pPr>
      <w:r w:rsidRPr="00270FDD">
        <w:rPr>
          <w:rFonts w:eastAsia="DengXian"/>
          <w:lang w:eastAsia="en-US"/>
        </w:rPr>
        <w:t xml:space="preserve">    AIMLE Context Trnaser Information Service.  </w:t>
      </w:r>
    </w:p>
    <w:p w14:paraId="222F3B1E" w14:textId="77777777" w:rsidR="00270FDD" w:rsidRPr="00270FDD" w:rsidRDefault="00270FDD" w:rsidP="00533F6B">
      <w:pPr>
        <w:pStyle w:val="PL"/>
        <w:rPr>
          <w:rFonts w:eastAsia="DengXian"/>
          <w:lang w:eastAsia="en-US"/>
        </w:rPr>
      </w:pPr>
      <w:r w:rsidRPr="00270FDD">
        <w:rPr>
          <w:rFonts w:eastAsia="DengXian"/>
          <w:lang w:eastAsia="en-US"/>
        </w:rPr>
        <w:t xml:space="preserve">    © 2025, 3GPP Organizational Partners (ARIB, ATIS, CCSA, ETSI, TSDSI, TTA, TTC).  </w:t>
      </w:r>
    </w:p>
    <w:p w14:paraId="08FBAD37" w14:textId="77777777" w:rsidR="00270FDD" w:rsidRPr="00270FDD" w:rsidRDefault="00270FDD" w:rsidP="00533F6B">
      <w:pPr>
        <w:pStyle w:val="PL"/>
        <w:rPr>
          <w:rFonts w:eastAsia="DengXian"/>
          <w:lang w:eastAsia="en-US"/>
        </w:rPr>
      </w:pPr>
      <w:r w:rsidRPr="00270FDD">
        <w:rPr>
          <w:rFonts w:eastAsia="DengXian"/>
          <w:lang w:eastAsia="en-US"/>
        </w:rPr>
        <w:t xml:space="preserve">    All rights reserved.</w:t>
      </w:r>
    </w:p>
    <w:p w14:paraId="3A30DD1D" w14:textId="77777777" w:rsidR="00270FDD" w:rsidRPr="00270FDD" w:rsidRDefault="00270FDD" w:rsidP="00533F6B">
      <w:pPr>
        <w:pStyle w:val="PL"/>
        <w:rPr>
          <w:rFonts w:eastAsia="DengXian"/>
          <w:lang w:eastAsia="en-US"/>
        </w:rPr>
      </w:pPr>
    </w:p>
    <w:p w14:paraId="7F9F7BF8" w14:textId="77777777" w:rsidR="00270FDD" w:rsidRPr="00270FDD" w:rsidRDefault="00270FDD" w:rsidP="00533F6B">
      <w:pPr>
        <w:pStyle w:val="PL"/>
        <w:rPr>
          <w:rFonts w:eastAsia="DengXian"/>
          <w:lang w:eastAsia="en-US"/>
        </w:rPr>
      </w:pPr>
      <w:r w:rsidRPr="00270FDD">
        <w:rPr>
          <w:rFonts w:eastAsia="DengXian"/>
          <w:lang w:eastAsia="en-US"/>
        </w:rPr>
        <w:t>externalDocs:</w:t>
      </w:r>
    </w:p>
    <w:p w14:paraId="2463E284" w14:textId="77777777" w:rsidR="00270FDD" w:rsidRPr="00270FDD" w:rsidRDefault="00270FDD" w:rsidP="00533F6B">
      <w:pPr>
        <w:pStyle w:val="PL"/>
        <w:rPr>
          <w:rFonts w:eastAsia="DengXian"/>
          <w:lang w:eastAsia="en-US"/>
        </w:rPr>
      </w:pPr>
      <w:r w:rsidRPr="00270FDD">
        <w:rPr>
          <w:rFonts w:eastAsia="DengXian"/>
          <w:lang w:eastAsia="en-US"/>
        </w:rPr>
        <w:t xml:space="preserve">  description: &gt;</w:t>
      </w:r>
    </w:p>
    <w:p w14:paraId="26F59A87" w14:textId="4F1C1192" w:rsidR="00270FDD" w:rsidRPr="00270FDD" w:rsidRDefault="00270FDD" w:rsidP="00533F6B">
      <w:pPr>
        <w:pStyle w:val="PL"/>
        <w:rPr>
          <w:rFonts w:eastAsia="DengXian"/>
          <w:lang w:eastAsia="en-US"/>
        </w:rPr>
      </w:pPr>
      <w:r w:rsidRPr="00270FDD">
        <w:rPr>
          <w:rFonts w:eastAsia="DengXian"/>
          <w:lang w:eastAsia="en-US"/>
        </w:rPr>
        <w:t xml:space="preserve">    3GPP TS 29.482 v</w:t>
      </w:r>
      <w:r w:rsidR="00EC448F">
        <w:rPr>
          <w:rFonts w:eastAsia="DengXian"/>
          <w:lang w:eastAsia="en-US"/>
        </w:rPr>
        <w:t>1</w:t>
      </w:r>
      <w:r w:rsidRPr="00270FDD">
        <w:rPr>
          <w:rFonts w:eastAsia="DengXian"/>
          <w:lang w:eastAsia="en-US"/>
        </w:rPr>
        <w:t>.</w:t>
      </w:r>
      <w:r w:rsidR="00EC448F">
        <w:rPr>
          <w:rFonts w:eastAsia="DengXian"/>
          <w:lang w:eastAsia="en-US"/>
        </w:rPr>
        <w:t>0</w:t>
      </w:r>
      <w:r w:rsidRPr="00270FDD">
        <w:rPr>
          <w:rFonts w:eastAsia="DengXian"/>
          <w:lang w:eastAsia="en-US"/>
        </w:rPr>
        <w:t xml:space="preserve">.0; Artificial Intelligence Machine Learning Enablement </w:t>
      </w:r>
    </w:p>
    <w:p w14:paraId="3735E5D7" w14:textId="77777777" w:rsidR="00270FDD" w:rsidRPr="00270FDD" w:rsidRDefault="00270FDD" w:rsidP="00533F6B">
      <w:pPr>
        <w:pStyle w:val="PL"/>
        <w:rPr>
          <w:rFonts w:eastAsia="DengXian"/>
          <w:lang w:eastAsia="en-US"/>
        </w:rPr>
      </w:pPr>
      <w:r w:rsidRPr="00270FDD">
        <w:rPr>
          <w:rFonts w:eastAsia="DengXian"/>
          <w:lang w:eastAsia="en-US"/>
        </w:rPr>
        <w:t xml:space="preserve">    (AIMLE) Services; Stage 3.</w:t>
      </w:r>
    </w:p>
    <w:p w14:paraId="29BF36CF" w14:textId="77777777" w:rsidR="00270FDD" w:rsidRPr="00270FDD" w:rsidRDefault="00270FDD" w:rsidP="00533F6B">
      <w:pPr>
        <w:pStyle w:val="PL"/>
        <w:rPr>
          <w:rFonts w:eastAsia="DengXian"/>
          <w:lang w:eastAsia="en-US"/>
        </w:rPr>
      </w:pPr>
      <w:r w:rsidRPr="00270FDD">
        <w:rPr>
          <w:rFonts w:eastAsia="DengXian"/>
          <w:lang w:eastAsia="en-US"/>
        </w:rPr>
        <w:t xml:space="preserve">  url: https://www.3gpp.org/ftp/Specs/archive/29_series/29.482/</w:t>
      </w:r>
    </w:p>
    <w:p w14:paraId="27A6648A" w14:textId="77777777" w:rsidR="00270FDD" w:rsidRPr="00270FDD" w:rsidRDefault="00270FDD" w:rsidP="00533F6B">
      <w:pPr>
        <w:pStyle w:val="PL"/>
        <w:rPr>
          <w:rFonts w:eastAsia="DengXian"/>
          <w:lang w:val="en-US" w:eastAsia="es-ES"/>
        </w:rPr>
      </w:pPr>
    </w:p>
    <w:p w14:paraId="356BC498" w14:textId="77777777" w:rsidR="00270FDD" w:rsidRPr="00270FDD" w:rsidRDefault="00270FDD" w:rsidP="00533F6B">
      <w:pPr>
        <w:pStyle w:val="PL"/>
        <w:rPr>
          <w:rFonts w:eastAsia="DengXian"/>
          <w:lang w:eastAsia="en-US"/>
        </w:rPr>
      </w:pPr>
      <w:r w:rsidRPr="00270FDD">
        <w:rPr>
          <w:rFonts w:eastAsia="DengXian"/>
          <w:lang w:eastAsia="en-US"/>
        </w:rPr>
        <w:t>servers:</w:t>
      </w:r>
    </w:p>
    <w:p w14:paraId="0261D97C" w14:textId="77777777" w:rsidR="00270FDD" w:rsidRPr="00270FDD" w:rsidRDefault="00270FDD" w:rsidP="00533F6B">
      <w:pPr>
        <w:pStyle w:val="PL"/>
        <w:rPr>
          <w:rFonts w:eastAsia="DengXian"/>
          <w:lang w:eastAsia="en-US"/>
        </w:rPr>
      </w:pPr>
      <w:r w:rsidRPr="00270FDD">
        <w:rPr>
          <w:rFonts w:eastAsia="DengXian"/>
          <w:lang w:eastAsia="en-US"/>
        </w:rPr>
        <w:t xml:space="preserve">  - url: '{apiRoot}/aimles-ct/v1'</w:t>
      </w:r>
    </w:p>
    <w:p w14:paraId="7EE10A7D" w14:textId="77777777" w:rsidR="00270FDD" w:rsidRPr="00270FDD" w:rsidRDefault="00270FDD" w:rsidP="00533F6B">
      <w:pPr>
        <w:pStyle w:val="PL"/>
        <w:rPr>
          <w:rFonts w:eastAsia="DengXian"/>
          <w:lang w:eastAsia="en-US"/>
        </w:rPr>
      </w:pPr>
      <w:r w:rsidRPr="00270FDD">
        <w:rPr>
          <w:rFonts w:eastAsia="DengXian"/>
          <w:lang w:eastAsia="en-US"/>
        </w:rPr>
        <w:t xml:space="preserve">    variables:</w:t>
      </w:r>
    </w:p>
    <w:p w14:paraId="1A5C5035" w14:textId="77777777" w:rsidR="00270FDD" w:rsidRPr="00270FDD" w:rsidRDefault="00270FDD" w:rsidP="00533F6B">
      <w:pPr>
        <w:pStyle w:val="PL"/>
        <w:rPr>
          <w:rFonts w:eastAsia="DengXian"/>
          <w:lang w:eastAsia="en-US"/>
        </w:rPr>
      </w:pPr>
      <w:r w:rsidRPr="00270FDD">
        <w:rPr>
          <w:rFonts w:eastAsia="DengXian"/>
          <w:lang w:eastAsia="en-US"/>
        </w:rPr>
        <w:t xml:space="preserve">      apiRoot:</w:t>
      </w:r>
    </w:p>
    <w:p w14:paraId="627DAFEF" w14:textId="77777777" w:rsidR="00270FDD" w:rsidRPr="00270FDD" w:rsidRDefault="00270FDD" w:rsidP="00533F6B">
      <w:pPr>
        <w:pStyle w:val="PL"/>
        <w:rPr>
          <w:rFonts w:eastAsia="DengXian"/>
          <w:lang w:eastAsia="en-US"/>
        </w:rPr>
      </w:pPr>
      <w:r w:rsidRPr="00270FDD">
        <w:rPr>
          <w:rFonts w:eastAsia="DengXian"/>
          <w:lang w:eastAsia="en-US"/>
        </w:rPr>
        <w:t xml:space="preserve">        default: https://example.com</w:t>
      </w:r>
    </w:p>
    <w:p w14:paraId="0AD343E3" w14:textId="77777777" w:rsidR="00270FDD" w:rsidRPr="00270FDD" w:rsidRDefault="00270FDD" w:rsidP="00533F6B">
      <w:pPr>
        <w:pStyle w:val="PL"/>
        <w:rPr>
          <w:rFonts w:eastAsia="DengXian"/>
          <w:lang w:eastAsia="en-US"/>
        </w:rPr>
      </w:pPr>
      <w:r w:rsidRPr="00270FDD">
        <w:rPr>
          <w:rFonts w:eastAsia="DengXian"/>
          <w:lang w:eastAsia="en-US"/>
        </w:rPr>
        <w:t xml:space="preserve">        description: apiRoot as defined in clause 5.2.4 of 3GPP TS 29.122</w:t>
      </w:r>
    </w:p>
    <w:p w14:paraId="65E009B2" w14:textId="77777777" w:rsidR="00270FDD" w:rsidRPr="00270FDD" w:rsidRDefault="00270FDD" w:rsidP="00533F6B">
      <w:pPr>
        <w:pStyle w:val="PL"/>
        <w:rPr>
          <w:rFonts w:eastAsia="DengXian"/>
          <w:lang w:val="en-US" w:eastAsia="es-ES"/>
        </w:rPr>
      </w:pPr>
    </w:p>
    <w:p w14:paraId="5EE0CE46" w14:textId="77777777" w:rsidR="00270FDD" w:rsidRPr="00270FDD" w:rsidRDefault="00270FDD" w:rsidP="00533F6B">
      <w:pPr>
        <w:pStyle w:val="PL"/>
        <w:rPr>
          <w:rFonts w:eastAsia="DengXian"/>
          <w:lang w:val="en-US" w:eastAsia="es-ES"/>
        </w:rPr>
      </w:pPr>
      <w:r w:rsidRPr="00270FDD">
        <w:rPr>
          <w:rFonts w:eastAsia="DengXian"/>
          <w:lang w:val="en-US" w:eastAsia="es-ES"/>
        </w:rPr>
        <w:t>security:</w:t>
      </w:r>
    </w:p>
    <w:p w14:paraId="715640BF" w14:textId="77777777" w:rsidR="00270FDD" w:rsidRPr="00270FDD" w:rsidRDefault="00270FDD" w:rsidP="00533F6B">
      <w:pPr>
        <w:pStyle w:val="PL"/>
        <w:rPr>
          <w:rFonts w:eastAsia="DengXian"/>
          <w:lang w:val="en-US" w:eastAsia="es-ES"/>
        </w:rPr>
      </w:pPr>
      <w:r w:rsidRPr="00270FDD">
        <w:rPr>
          <w:rFonts w:eastAsia="DengXian"/>
          <w:lang w:val="en-US" w:eastAsia="es-ES"/>
        </w:rPr>
        <w:t xml:space="preserve">  - {}</w:t>
      </w:r>
    </w:p>
    <w:p w14:paraId="14FEE01E" w14:textId="77777777" w:rsidR="00270FDD" w:rsidRPr="00270FDD" w:rsidRDefault="00270FDD" w:rsidP="00533F6B">
      <w:pPr>
        <w:pStyle w:val="PL"/>
        <w:rPr>
          <w:rFonts w:eastAsia="DengXian"/>
          <w:lang w:val="en-US" w:eastAsia="es-ES"/>
        </w:rPr>
      </w:pPr>
      <w:r w:rsidRPr="00270FDD">
        <w:rPr>
          <w:rFonts w:eastAsia="DengXian"/>
          <w:lang w:val="en-US" w:eastAsia="es-ES"/>
        </w:rPr>
        <w:t xml:space="preserve">  - oAuth2ClientCredentials: []</w:t>
      </w:r>
    </w:p>
    <w:p w14:paraId="10E894C6" w14:textId="77777777" w:rsidR="00270FDD" w:rsidRPr="00270FDD" w:rsidRDefault="00270FDD" w:rsidP="00533F6B">
      <w:pPr>
        <w:pStyle w:val="PL"/>
        <w:rPr>
          <w:rFonts w:eastAsia="DengXian"/>
          <w:lang w:eastAsia="en-US"/>
        </w:rPr>
      </w:pPr>
    </w:p>
    <w:p w14:paraId="45A03A69" w14:textId="77777777" w:rsidR="00270FDD" w:rsidRPr="00270FDD" w:rsidRDefault="00270FDD" w:rsidP="00533F6B">
      <w:pPr>
        <w:pStyle w:val="PL"/>
        <w:rPr>
          <w:rFonts w:eastAsia="DengXian"/>
          <w:lang w:eastAsia="en-US"/>
        </w:rPr>
      </w:pPr>
    </w:p>
    <w:p w14:paraId="2EED96C0" w14:textId="77777777" w:rsidR="00270FDD" w:rsidRPr="00270FDD" w:rsidRDefault="00270FDD" w:rsidP="00533F6B">
      <w:pPr>
        <w:pStyle w:val="PL"/>
        <w:rPr>
          <w:rFonts w:eastAsia="DengXian"/>
          <w:lang w:eastAsia="en-US"/>
        </w:rPr>
      </w:pPr>
      <w:r w:rsidRPr="00270FDD">
        <w:rPr>
          <w:rFonts w:eastAsia="DengXian"/>
          <w:lang w:eastAsia="en-US"/>
        </w:rPr>
        <w:t>paths:</w:t>
      </w:r>
    </w:p>
    <w:p w14:paraId="6BBD1DF6" w14:textId="77777777" w:rsidR="00270FDD" w:rsidRPr="00270FDD" w:rsidRDefault="00270FDD" w:rsidP="00533F6B">
      <w:pPr>
        <w:pStyle w:val="PL"/>
        <w:rPr>
          <w:rFonts w:eastAsia="DengXian"/>
          <w:lang w:eastAsia="en-US"/>
        </w:rPr>
      </w:pPr>
      <w:r w:rsidRPr="00270FDD">
        <w:rPr>
          <w:rFonts w:eastAsia="DengXian"/>
          <w:lang w:eastAsia="en-US"/>
        </w:rPr>
        <w:t xml:space="preserve">  /request-trans:</w:t>
      </w:r>
    </w:p>
    <w:p w14:paraId="51335AE1" w14:textId="77777777" w:rsidR="00270FDD" w:rsidRPr="00270FDD" w:rsidRDefault="00270FDD" w:rsidP="00533F6B">
      <w:pPr>
        <w:pStyle w:val="PL"/>
        <w:rPr>
          <w:rFonts w:eastAsia="DengXian"/>
          <w:lang w:eastAsia="en-US"/>
        </w:rPr>
      </w:pPr>
      <w:r w:rsidRPr="00270FDD">
        <w:rPr>
          <w:rFonts w:eastAsia="DengXian"/>
          <w:lang w:eastAsia="en-US"/>
        </w:rPr>
        <w:t xml:space="preserve">    post:</w:t>
      </w:r>
    </w:p>
    <w:p w14:paraId="3A3254F6" w14:textId="77777777" w:rsidR="00270FDD" w:rsidRPr="00270FDD" w:rsidRDefault="00270FDD" w:rsidP="00533F6B">
      <w:pPr>
        <w:pStyle w:val="PL"/>
        <w:rPr>
          <w:rFonts w:eastAsia="DengXian"/>
          <w:lang w:eastAsia="en-US"/>
        </w:rPr>
      </w:pPr>
      <w:r w:rsidRPr="00270FDD">
        <w:rPr>
          <w:rFonts w:eastAsia="DengXian"/>
          <w:lang w:eastAsia="en-US"/>
        </w:rPr>
        <w:t xml:space="preserve">      summary: Request </w:t>
      </w:r>
      <w:r w:rsidRPr="00270FDD">
        <w:rPr>
          <w:rFonts w:eastAsia="DengXian" w:cs="Arial"/>
          <w:szCs w:val="18"/>
          <w:lang w:eastAsia="zh-CN"/>
        </w:rPr>
        <w:t xml:space="preserve">to </w:t>
      </w:r>
      <w:r w:rsidRPr="00270FDD">
        <w:rPr>
          <w:rFonts w:eastAsia="DengXian"/>
          <w:lang w:eastAsia="en-US"/>
        </w:rPr>
        <w:t>send AIMLE context transfer information.</w:t>
      </w:r>
    </w:p>
    <w:p w14:paraId="37F2386F" w14:textId="77777777" w:rsidR="00270FDD" w:rsidRPr="00270FDD" w:rsidRDefault="00270FDD" w:rsidP="00533F6B">
      <w:pPr>
        <w:pStyle w:val="PL"/>
        <w:rPr>
          <w:rFonts w:eastAsia="DengXian"/>
          <w:szCs w:val="16"/>
          <w:lang w:eastAsia="en-US"/>
        </w:rPr>
      </w:pPr>
      <w:r w:rsidRPr="00270FDD">
        <w:rPr>
          <w:rFonts w:eastAsia="DengXian"/>
          <w:szCs w:val="16"/>
          <w:lang w:eastAsia="en-US"/>
        </w:rPr>
        <w:t xml:space="preserve">      operationId: </w:t>
      </w:r>
      <w:r w:rsidRPr="00270FDD">
        <w:rPr>
          <w:rFonts w:eastAsia="DengXian"/>
          <w:lang w:eastAsia="en-US"/>
        </w:rPr>
        <w:t>Request</w:t>
      </w:r>
    </w:p>
    <w:p w14:paraId="626BD6B6" w14:textId="77777777" w:rsidR="00270FDD" w:rsidRPr="00270FDD" w:rsidRDefault="00270FDD" w:rsidP="00533F6B">
      <w:pPr>
        <w:pStyle w:val="PL"/>
        <w:rPr>
          <w:rFonts w:eastAsia="DengXian"/>
          <w:szCs w:val="16"/>
          <w:lang w:eastAsia="en-US"/>
        </w:rPr>
      </w:pPr>
      <w:r w:rsidRPr="00270FDD">
        <w:rPr>
          <w:rFonts w:eastAsia="DengXian"/>
          <w:szCs w:val="16"/>
          <w:lang w:eastAsia="en-US"/>
        </w:rPr>
        <w:t xml:space="preserve">      tags:</w:t>
      </w:r>
    </w:p>
    <w:p w14:paraId="5E18DC88" w14:textId="77777777" w:rsidR="00270FDD" w:rsidRPr="00270FDD" w:rsidRDefault="00270FDD" w:rsidP="00533F6B">
      <w:pPr>
        <w:pStyle w:val="PL"/>
        <w:rPr>
          <w:rFonts w:eastAsia="DengXian"/>
          <w:szCs w:val="16"/>
          <w:lang w:eastAsia="en-US"/>
        </w:rPr>
      </w:pPr>
      <w:r w:rsidRPr="00270FDD">
        <w:rPr>
          <w:rFonts w:eastAsia="DengXian"/>
          <w:szCs w:val="16"/>
          <w:lang w:eastAsia="en-US"/>
        </w:rPr>
        <w:t xml:space="preserve">        - </w:t>
      </w:r>
      <w:r w:rsidRPr="00270FDD">
        <w:rPr>
          <w:rFonts w:eastAsia="DengXian"/>
          <w:lang w:eastAsia="en-US"/>
        </w:rPr>
        <w:t>AIMLE Context Transfer Request</w:t>
      </w:r>
    </w:p>
    <w:p w14:paraId="7AD13421" w14:textId="77777777" w:rsidR="00270FDD" w:rsidRPr="00270FDD" w:rsidRDefault="00270FDD" w:rsidP="00533F6B">
      <w:pPr>
        <w:pStyle w:val="PL"/>
        <w:rPr>
          <w:rFonts w:eastAsia="DengXian"/>
          <w:lang w:eastAsia="en-US"/>
        </w:rPr>
      </w:pPr>
      <w:r w:rsidRPr="00270FDD">
        <w:rPr>
          <w:rFonts w:eastAsia="DengXian"/>
          <w:lang w:eastAsia="en-US"/>
        </w:rPr>
        <w:t xml:space="preserve">      requestBody:</w:t>
      </w:r>
    </w:p>
    <w:p w14:paraId="46C9D750" w14:textId="77777777" w:rsidR="00270FDD" w:rsidRPr="00270FDD" w:rsidRDefault="00270FDD" w:rsidP="00533F6B">
      <w:pPr>
        <w:pStyle w:val="PL"/>
        <w:rPr>
          <w:rFonts w:eastAsia="DengXian"/>
          <w:lang w:eastAsia="en-US"/>
        </w:rPr>
      </w:pPr>
      <w:r w:rsidRPr="00270FDD">
        <w:rPr>
          <w:rFonts w:eastAsia="DengXian"/>
          <w:lang w:eastAsia="en-US"/>
        </w:rPr>
        <w:t xml:space="preserve">        required: true</w:t>
      </w:r>
    </w:p>
    <w:p w14:paraId="485605AF" w14:textId="77777777" w:rsidR="00270FDD" w:rsidRPr="00270FDD" w:rsidRDefault="00270FDD" w:rsidP="00533F6B">
      <w:pPr>
        <w:pStyle w:val="PL"/>
        <w:rPr>
          <w:rFonts w:eastAsia="DengXian"/>
          <w:lang w:eastAsia="en-US"/>
        </w:rPr>
      </w:pPr>
      <w:r w:rsidRPr="00270FDD">
        <w:rPr>
          <w:rFonts w:eastAsia="DengXian"/>
          <w:lang w:eastAsia="en-US"/>
        </w:rPr>
        <w:t xml:space="preserve">        content:</w:t>
      </w:r>
    </w:p>
    <w:p w14:paraId="2724DA73" w14:textId="77777777" w:rsidR="00270FDD" w:rsidRPr="00270FDD" w:rsidRDefault="00270FDD" w:rsidP="00533F6B">
      <w:pPr>
        <w:pStyle w:val="PL"/>
        <w:rPr>
          <w:rFonts w:eastAsia="DengXian"/>
          <w:lang w:eastAsia="en-US"/>
        </w:rPr>
      </w:pPr>
      <w:r w:rsidRPr="00270FDD">
        <w:rPr>
          <w:rFonts w:eastAsia="DengXian"/>
          <w:lang w:eastAsia="en-US"/>
        </w:rPr>
        <w:t xml:space="preserve">          application/json:</w:t>
      </w:r>
    </w:p>
    <w:p w14:paraId="4BDD3961" w14:textId="77777777" w:rsidR="00270FDD" w:rsidRPr="00270FDD" w:rsidRDefault="00270FDD" w:rsidP="00533F6B">
      <w:pPr>
        <w:pStyle w:val="PL"/>
        <w:rPr>
          <w:rFonts w:eastAsia="DengXian"/>
          <w:lang w:eastAsia="en-US"/>
        </w:rPr>
      </w:pPr>
      <w:r w:rsidRPr="00270FDD">
        <w:rPr>
          <w:rFonts w:eastAsia="DengXian"/>
          <w:lang w:eastAsia="en-US"/>
        </w:rPr>
        <w:t xml:space="preserve">            schema:</w:t>
      </w:r>
    </w:p>
    <w:p w14:paraId="00EF22A5" w14:textId="77777777" w:rsidR="00270FDD" w:rsidRPr="00270FDD" w:rsidRDefault="00270FDD" w:rsidP="00533F6B">
      <w:pPr>
        <w:pStyle w:val="PL"/>
        <w:rPr>
          <w:rFonts w:eastAsia="DengXian"/>
          <w:lang w:eastAsia="en-US"/>
        </w:rPr>
      </w:pPr>
      <w:r w:rsidRPr="00270FDD">
        <w:rPr>
          <w:rFonts w:eastAsia="DengXian"/>
          <w:lang w:eastAsia="en-US"/>
        </w:rPr>
        <w:t xml:space="preserve">              $ref: '#/components/schemas/TransReq'</w:t>
      </w:r>
    </w:p>
    <w:p w14:paraId="7110D6B3" w14:textId="77777777" w:rsidR="00270FDD" w:rsidRPr="00270FDD" w:rsidRDefault="00270FDD" w:rsidP="00533F6B">
      <w:pPr>
        <w:pStyle w:val="PL"/>
        <w:rPr>
          <w:rFonts w:eastAsia="DengXian"/>
          <w:lang w:eastAsia="en-US"/>
        </w:rPr>
      </w:pPr>
      <w:r w:rsidRPr="00270FDD">
        <w:rPr>
          <w:rFonts w:eastAsia="DengXian"/>
          <w:lang w:eastAsia="en-US"/>
        </w:rPr>
        <w:t xml:space="preserve">      responses:</w:t>
      </w:r>
    </w:p>
    <w:p w14:paraId="2E098B2A" w14:textId="77777777" w:rsidR="00270FDD" w:rsidRPr="00270FDD" w:rsidRDefault="00270FDD" w:rsidP="00533F6B">
      <w:pPr>
        <w:pStyle w:val="PL"/>
        <w:rPr>
          <w:rFonts w:eastAsia="DengXian"/>
          <w:lang w:eastAsia="en-US"/>
        </w:rPr>
      </w:pPr>
      <w:r w:rsidRPr="00270FDD">
        <w:rPr>
          <w:rFonts w:eastAsia="DengXian"/>
          <w:lang w:eastAsia="en-US"/>
        </w:rPr>
        <w:t xml:space="preserve">        '204':</w:t>
      </w:r>
    </w:p>
    <w:p w14:paraId="3F2C8C1F" w14:textId="77777777" w:rsidR="00270FDD" w:rsidRPr="00270FDD" w:rsidRDefault="00270FDD" w:rsidP="00533F6B">
      <w:pPr>
        <w:pStyle w:val="PL"/>
        <w:rPr>
          <w:rFonts w:eastAsia="DengXian"/>
          <w:lang w:eastAsia="en-US"/>
        </w:rPr>
      </w:pPr>
      <w:r w:rsidRPr="00270FDD">
        <w:rPr>
          <w:rFonts w:eastAsia="DengXian"/>
          <w:lang w:eastAsia="en-US"/>
        </w:rPr>
        <w:t xml:space="preserve">          description: &gt;</w:t>
      </w:r>
    </w:p>
    <w:p w14:paraId="2B084E24" w14:textId="77777777" w:rsidR="00270FDD" w:rsidRPr="00270FDD" w:rsidRDefault="00270FDD" w:rsidP="00533F6B">
      <w:pPr>
        <w:pStyle w:val="PL"/>
        <w:rPr>
          <w:rFonts w:eastAsia="DengXian"/>
          <w:lang w:eastAsia="en-US"/>
        </w:rPr>
      </w:pPr>
      <w:r w:rsidRPr="00270FDD">
        <w:rPr>
          <w:rFonts w:eastAsia="DengXian"/>
          <w:lang w:eastAsia="en-US"/>
        </w:rPr>
        <w:t xml:space="preserve">            No Content. The AIMLE context transfer information is successfully received and processed.</w:t>
      </w:r>
    </w:p>
    <w:p w14:paraId="78AA7C7D" w14:textId="77777777" w:rsidR="00270FDD" w:rsidRPr="00270FDD" w:rsidRDefault="00270FDD" w:rsidP="00533F6B">
      <w:pPr>
        <w:pStyle w:val="PL"/>
        <w:rPr>
          <w:rFonts w:eastAsia="DengXian"/>
          <w:lang w:eastAsia="en-US"/>
        </w:rPr>
      </w:pPr>
      <w:r w:rsidRPr="00270FDD">
        <w:rPr>
          <w:rFonts w:eastAsia="DengXian"/>
          <w:lang w:eastAsia="en-US"/>
        </w:rPr>
        <w:t xml:space="preserve">        '307':</w:t>
      </w:r>
    </w:p>
    <w:p w14:paraId="3F76B734" w14:textId="77777777" w:rsidR="00270FDD" w:rsidRPr="00270FDD" w:rsidRDefault="00270FDD" w:rsidP="00533F6B">
      <w:pPr>
        <w:pStyle w:val="PL"/>
        <w:rPr>
          <w:rFonts w:eastAsia="DengXian"/>
          <w:lang w:eastAsia="en-US"/>
        </w:rPr>
      </w:pPr>
      <w:r w:rsidRPr="00270FDD">
        <w:rPr>
          <w:rFonts w:eastAsia="DengXian"/>
          <w:lang w:eastAsia="en-US"/>
        </w:rPr>
        <w:t xml:space="preserve">          $ref: 'TS29122_CommonData.yaml#/components/responses/307'</w:t>
      </w:r>
    </w:p>
    <w:p w14:paraId="485F2007" w14:textId="77777777" w:rsidR="00270FDD" w:rsidRPr="00270FDD" w:rsidRDefault="00270FDD" w:rsidP="00533F6B">
      <w:pPr>
        <w:pStyle w:val="PL"/>
        <w:rPr>
          <w:rFonts w:eastAsia="DengXian"/>
          <w:lang w:eastAsia="en-US"/>
        </w:rPr>
      </w:pPr>
      <w:r w:rsidRPr="00270FDD">
        <w:rPr>
          <w:rFonts w:eastAsia="DengXian"/>
          <w:lang w:eastAsia="en-US"/>
        </w:rPr>
        <w:t xml:space="preserve">        '308':</w:t>
      </w:r>
    </w:p>
    <w:p w14:paraId="045C9A18" w14:textId="77777777" w:rsidR="00270FDD" w:rsidRPr="00270FDD" w:rsidRDefault="00270FDD" w:rsidP="00533F6B">
      <w:pPr>
        <w:pStyle w:val="PL"/>
        <w:rPr>
          <w:rFonts w:eastAsia="DengXian"/>
          <w:lang w:eastAsia="en-US"/>
        </w:rPr>
      </w:pPr>
      <w:r w:rsidRPr="00270FDD">
        <w:rPr>
          <w:rFonts w:eastAsia="DengXian"/>
          <w:lang w:eastAsia="en-US"/>
        </w:rPr>
        <w:t xml:space="preserve">          $ref: 'TS29122_CommonData.yaml#/components/responses/308'</w:t>
      </w:r>
    </w:p>
    <w:p w14:paraId="6F902D42" w14:textId="77777777" w:rsidR="00270FDD" w:rsidRPr="00270FDD" w:rsidRDefault="00270FDD" w:rsidP="00533F6B">
      <w:pPr>
        <w:pStyle w:val="PL"/>
        <w:rPr>
          <w:rFonts w:eastAsia="DengXian"/>
          <w:lang w:eastAsia="en-US"/>
        </w:rPr>
      </w:pPr>
      <w:r w:rsidRPr="00270FDD">
        <w:rPr>
          <w:rFonts w:eastAsia="DengXian"/>
          <w:lang w:eastAsia="en-US"/>
        </w:rPr>
        <w:t xml:space="preserve">        '400':</w:t>
      </w:r>
    </w:p>
    <w:p w14:paraId="09253311" w14:textId="77777777" w:rsidR="00270FDD" w:rsidRPr="00270FDD" w:rsidRDefault="00270FDD" w:rsidP="00533F6B">
      <w:pPr>
        <w:pStyle w:val="PL"/>
        <w:rPr>
          <w:rFonts w:eastAsia="DengXian"/>
          <w:lang w:eastAsia="en-US"/>
        </w:rPr>
      </w:pPr>
      <w:r w:rsidRPr="00270FDD">
        <w:rPr>
          <w:rFonts w:eastAsia="DengXian"/>
          <w:lang w:eastAsia="en-US"/>
        </w:rPr>
        <w:t xml:space="preserve">          $ref: 'TS29122_CommonData.yaml#/components/responses/400'</w:t>
      </w:r>
    </w:p>
    <w:p w14:paraId="7324D0D7" w14:textId="77777777" w:rsidR="00270FDD" w:rsidRPr="00270FDD" w:rsidRDefault="00270FDD" w:rsidP="00533F6B">
      <w:pPr>
        <w:pStyle w:val="PL"/>
        <w:rPr>
          <w:rFonts w:eastAsia="DengXian"/>
          <w:lang w:eastAsia="en-US"/>
        </w:rPr>
      </w:pPr>
      <w:r w:rsidRPr="00270FDD">
        <w:rPr>
          <w:rFonts w:eastAsia="DengXian"/>
          <w:lang w:eastAsia="en-US"/>
        </w:rPr>
        <w:t xml:space="preserve">        '401':</w:t>
      </w:r>
    </w:p>
    <w:p w14:paraId="666CB4C0" w14:textId="77777777" w:rsidR="00270FDD" w:rsidRPr="00270FDD" w:rsidRDefault="00270FDD" w:rsidP="00533F6B">
      <w:pPr>
        <w:pStyle w:val="PL"/>
        <w:rPr>
          <w:rFonts w:eastAsia="DengXian"/>
          <w:lang w:eastAsia="en-US"/>
        </w:rPr>
      </w:pPr>
      <w:r w:rsidRPr="00270FDD">
        <w:rPr>
          <w:rFonts w:eastAsia="DengXian"/>
          <w:lang w:eastAsia="en-US"/>
        </w:rPr>
        <w:t xml:space="preserve">          $ref: 'TS29122_CommonData.yaml#/components/responses/401'</w:t>
      </w:r>
    </w:p>
    <w:p w14:paraId="735F1246" w14:textId="77777777" w:rsidR="00270FDD" w:rsidRPr="00270FDD" w:rsidRDefault="00270FDD" w:rsidP="00533F6B">
      <w:pPr>
        <w:pStyle w:val="PL"/>
        <w:rPr>
          <w:rFonts w:eastAsia="DengXian"/>
          <w:lang w:eastAsia="en-US"/>
        </w:rPr>
      </w:pPr>
      <w:r w:rsidRPr="00270FDD">
        <w:rPr>
          <w:rFonts w:eastAsia="DengXian"/>
          <w:lang w:eastAsia="en-US"/>
        </w:rPr>
        <w:t xml:space="preserve">        '403':</w:t>
      </w:r>
    </w:p>
    <w:p w14:paraId="214CF02F" w14:textId="77777777" w:rsidR="00270FDD" w:rsidRPr="00270FDD" w:rsidRDefault="00270FDD" w:rsidP="00533F6B">
      <w:pPr>
        <w:pStyle w:val="PL"/>
        <w:rPr>
          <w:rFonts w:eastAsia="DengXian"/>
          <w:lang w:eastAsia="en-US"/>
        </w:rPr>
      </w:pPr>
      <w:r w:rsidRPr="00270FDD">
        <w:rPr>
          <w:rFonts w:eastAsia="DengXian"/>
          <w:lang w:eastAsia="en-US"/>
        </w:rPr>
        <w:t xml:space="preserve">          $ref: 'TS29122_CommonData.yaml#/components/responses/403'</w:t>
      </w:r>
    </w:p>
    <w:p w14:paraId="1FA6EC28" w14:textId="77777777" w:rsidR="00270FDD" w:rsidRPr="00270FDD" w:rsidRDefault="00270FDD" w:rsidP="00533F6B">
      <w:pPr>
        <w:pStyle w:val="PL"/>
        <w:rPr>
          <w:rFonts w:eastAsia="DengXian"/>
          <w:lang w:eastAsia="en-US"/>
        </w:rPr>
      </w:pPr>
      <w:r w:rsidRPr="00270FDD">
        <w:rPr>
          <w:rFonts w:eastAsia="DengXian"/>
          <w:lang w:eastAsia="en-US"/>
        </w:rPr>
        <w:t xml:space="preserve">        '404':</w:t>
      </w:r>
    </w:p>
    <w:p w14:paraId="61BE6D08" w14:textId="77777777" w:rsidR="00270FDD" w:rsidRPr="00270FDD" w:rsidRDefault="00270FDD" w:rsidP="00533F6B">
      <w:pPr>
        <w:pStyle w:val="PL"/>
        <w:rPr>
          <w:rFonts w:eastAsia="DengXian"/>
          <w:lang w:eastAsia="en-US"/>
        </w:rPr>
      </w:pPr>
      <w:r w:rsidRPr="00270FDD">
        <w:rPr>
          <w:rFonts w:eastAsia="DengXian"/>
          <w:lang w:eastAsia="en-US"/>
        </w:rPr>
        <w:t xml:space="preserve">          $ref: 'TS29122_CommonData.yaml#/components/responses/404'</w:t>
      </w:r>
    </w:p>
    <w:p w14:paraId="6169B614" w14:textId="77777777" w:rsidR="00270FDD" w:rsidRPr="00270FDD" w:rsidRDefault="00270FDD" w:rsidP="00533F6B">
      <w:pPr>
        <w:pStyle w:val="PL"/>
        <w:rPr>
          <w:rFonts w:eastAsia="DengXian"/>
          <w:lang w:eastAsia="en-US"/>
        </w:rPr>
      </w:pPr>
      <w:r w:rsidRPr="00270FDD">
        <w:rPr>
          <w:rFonts w:eastAsia="DengXian"/>
          <w:lang w:eastAsia="en-US"/>
        </w:rPr>
        <w:t xml:space="preserve">        '411':</w:t>
      </w:r>
    </w:p>
    <w:p w14:paraId="2F7B05DE" w14:textId="77777777" w:rsidR="00270FDD" w:rsidRPr="00270FDD" w:rsidRDefault="00270FDD" w:rsidP="00533F6B">
      <w:pPr>
        <w:pStyle w:val="PL"/>
        <w:rPr>
          <w:rFonts w:eastAsia="DengXian"/>
          <w:lang w:eastAsia="en-US"/>
        </w:rPr>
      </w:pPr>
      <w:r w:rsidRPr="00270FDD">
        <w:rPr>
          <w:rFonts w:eastAsia="DengXian"/>
          <w:lang w:eastAsia="en-US"/>
        </w:rPr>
        <w:t xml:space="preserve">          $ref: 'TS29122_CommonData.yaml#/components/responses/411'</w:t>
      </w:r>
    </w:p>
    <w:p w14:paraId="1D9CDF01" w14:textId="77777777" w:rsidR="00270FDD" w:rsidRPr="00270FDD" w:rsidRDefault="00270FDD" w:rsidP="00533F6B">
      <w:pPr>
        <w:pStyle w:val="PL"/>
        <w:rPr>
          <w:rFonts w:eastAsia="DengXian"/>
          <w:lang w:eastAsia="en-US"/>
        </w:rPr>
      </w:pPr>
      <w:r w:rsidRPr="00270FDD">
        <w:rPr>
          <w:rFonts w:eastAsia="DengXian"/>
          <w:lang w:eastAsia="en-US"/>
        </w:rPr>
        <w:t xml:space="preserve">        '413':</w:t>
      </w:r>
    </w:p>
    <w:p w14:paraId="2623FC89" w14:textId="77777777" w:rsidR="00270FDD" w:rsidRPr="00270FDD" w:rsidRDefault="00270FDD" w:rsidP="00533F6B">
      <w:pPr>
        <w:pStyle w:val="PL"/>
        <w:rPr>
          <w:rFonts w:eastAsia="DengXian"/>
          <w:lang w:eastAsia="en-US"/>
        </w:rPr>
      </w:pPr>
      <w:r w:rsidRPr="00270FDD">
        <w:rPr>
          <w:rFonts w:eastAsia="DengXian"/>
          <w:lang w:eastAsia="en-US"/>
        </w:rPr>
        <w:t xml:space="preserve">          $ref: 'TS29122_CommonData.yaml#/components/responses/413'</w:t>
      </w:r>
    </w:p>
    <w:p w14:paraId="4D9BDF12" w14:textId="77777777" w:rsidR="00270FDD" w:rsidRPr="00270FDD" w:rsidRDefault="00270FDD" w:rsidP="00533F6B">
      <w:pPr>
        <w:pStyle w:val="PL"/>
        <w:rPr>
          <w:rFonts w:eastAsia="DengXian"/>
          <w:lang w:eastAsia="en-US"/>
        </w:rPr>
      </w:pPr>
      <w:r w:rsidRPr="00270FDD">
        <w:rPr>
          <w:rFonts w:eastAsia="DengXian"/>
          <w:lang w:eastAsia="en-US"/>
        </w:rPr>
        <w:t xml:space="preserve">        '415':</w:t>
      </w:r>
    </w:p>
    <w:p w14:paraId="6FC9A46E" w14:textId="77777777" w:rsidR="00270FDD" w:rsidRPr="00270FDD" w:rsidRDefault="00270FDD" w:rsidP="00533F6B">
      <w:pPr>
        <w:pStyle w:val="PL"/>
        <w:rPr>
          <w:rFonts w:eastAsia="DengXian"/>
          <w:lang w:eastAsia="en-US"/>
        </w:rPr>
      </w:pPr>
      <w:r w:rsidRPr="00270FDD">
        <w:rPr>
          <w:rFonts w:eastAsia="DengXian"/>
          <w:lang w:eastAsia="en-US"/>
        </w:rPr>
        <w:t xml:space="preserve">          $ref: 'TS29122_CommonData.yaml#/components/responses/415'</w:t>
      </w:r>
    </w:p>
    <w:p w14:paraId="25B60992" w14:textId="77777777" w:rsidR="00270FDD" w:rsidRPr="00270FDD" w:rsidRDefault="00270FDD" w:rsidP="00533F6B">
      <w:pPr>
        <w:pStyle w:val="PL"/>
        <w:rPr>
          <w:rFonts w:eastAsia="DengXian"/>
          <w:lang w:eastAsia="en-US"/>
        </w:rPr>
      </w:pPr>
      <w:r w:rsidRPr="00270FDD">
        <w:rPr>
          <w:rFonts w:eastAsia="DengXian"/>
          <w:lang w:eastAsia="en-US"/>
        </w:rPr>
        <w:t xml:space="preserve">        '429':</w:t>
      </w:r>
    </w:p>
    <w:p w14:paraId="5399F862" w14:textId="77777777" w:rsidR="00270FDD" w:rsidRPr="00270FDD" w:rsidRDefault="00270FDD" w:rsidP="00533F6B">
      <w:pPr>
        <w:pStyle w:val="PL"/>
        <w:rPr>
          <w:rFonts w:eastAsia="DengXian"/>
          <w:lang w:eastAsia="en-US"/>
        </w:rPr>
      </w:pPr>
      <w:r w:rsidRPr="00270FDD">
        <w:rPr>
          <w:rFonts w:eastAsia="DengXian"/>
          <w:lang w:eastAsia="en-US"/>
        </w:rPr>
        <w:t xml:space="preserve">          $ref: 'TS29122_CommonData.yaml#/components/responses/429'</w:t>
      </w:r>
    </w:p>
    <w:p w14:paraId="54DAB957" w14:textId="77777777" w:rsidR="00270FDD" w:rsidRPr="00270FDD" w:rsidRDefault="00270FDD" w:rsidP="00533F6B">
      <w:pPr>
        <w:pStyle w:val="PL"/>
        <w:rPr>
          <w:rFonts w:eastAsia="DengXian"/>
          <w:lang w:eastAsia="en-US"/>
        </w:rPr>
      </w:pPr>
      <w:r w:rsidRPr="00270FDD">
        <w:rPr>
          <w:rFonts w:eastAsia="DengXian"/>
          <w:lang w:eastAsia="en-US"/>
        </w:rPr>
        <w:t xml:space="preserve">        '500':</w:t>
      </w:r>
    </w:p>
    <w:p w14:paraId="66053477" w14:textId="77777777" w:rsidR="00270FDD" w:rsidRPr="00270FDD" w:rsidRDefault="00270FDD" w:rsidP="00533F6B">
      <w:pPr>
        <w:pStyle w:val="PL"/>
        <w:rPr>
          <w:rFonts w:eastAsia="DengXian"/>
          <w:lang w:eastAsia="en-US"/>
        </w:rPr>
      </w:pPr>
      <w:r w:rsidRPr="00270FDD">
        <w:rPr>
          <w:rFonts w:eastAsia="DengXian"/>
          <w:lang w:eastAsia="en-US"/>
        </w:rPr>
        <w:t xml:space="preserve">          $ref: 'TS29122_CommonData.yaml#/components/responses/500'</w:t>
      </w:r>
    </w:p>
    <w:p w14:paraId="70BAAEB7" w14:textId="77777777" w:rsidR="00270FDD" w:rsidRPr="00270FDD" w:rsidRDefault="00270FDD" w:rsidP="00533F6B">
      <w:pPr>
        <w:pStyle w:val="PL"/>
        <w:rPr>
          <w:rFonts w:eastAsia="DengXian"/>
          <w:lang w:eastAsia="en-US"/>
        </w:rPr>
      </w:pPr>
      <w:r w:rsidRPr="00270FDD">
        <w:rPr>
          <w:rFonts w:eastAsia="DengXian"/>
          <w:lang w:eastAsia="en-US"/>
        </w:rPr>
        <w:t xml:space="preserve">        '503':</w:t>
      </w:r>
    </w:p>
    <w:p w14:paraId="44CD9B7D" w14:textId="77777777" w:rsidR="00270FDD" w:rsidRPr="00270FDD" w:rsidRDefault="00270FDD" w:rsidP="00533F6B">
      <w:pPr>
        <w:pStyle w:val="PL"/>
        <w:rPr>
          <w:rFonts w:eastAsia="DengXian"/>
          <w:lang w:eastAsia="en-US"/>
        </w:rPr>
      </w:pPr>
      <w:r w:rsidRPr="00270FDD">
        <w:rPr>
          <w:rFonts w:eastAsia="DengXian"/>
          <w:lang w:eastAsia="en-US"/>
        </w:rPr>
        <w:t xml:space="preserve">          $ref: 'TS29122_CommonData.yaml#/components/responses/503'</w:t>
      </w:r>
    </w:p>
    <w:p w14:paraId="1ED2F1BD" w14:textId="77777777" w:rsidR="00270FDD" w:rsidRPr="00270FDD" w:rsidRDefault="00270FDD" w:rsidP="00533F6B">
      <w:pPr>
        <w:pStyle w:val="PL"/>
        <w:rPr>
          <w:rFonts w:eastAsia="DengXian"/>
          <w:lang w:eastAsia="en-US"/>
        </w:rPr>
      </w:pPr>
      <w:r w:rsidRPr="00270FDD">
        <w:rPr>
          <w:rFonts w:eastAsia="DengXian"/>
          <w:lang w:eastAsia="en-US"/>
        </w:rPr>
        <w:t xml:space="preserve">        default:</w:t>
      </w:r>
    </w:p>
    <w:p w14:paraId="1D90A5A5" w14:textId="77777777" w:rsidR="00270FDD" w:rsidRPr="00270FDD" w:rsidRDefault="00270FDD" w:rsidP="00533F6B">
      <w:pPr>
        <w:pStyle w:val="PL"/>
        <w:rPr>
          <w:rFonts w:eastAsia="DengXian"/>
          <w:lang w:eastAsia="en-US"/>
        </w:rPr>
      </w:pPr>
      <w:r w:rsidRPr="00270FDD">
        <w:rPr>
          <w:rFonts w:eastAsia="DengXian"/>
          <w:lang w:eastAsia="en-US"/>
        </w:rPr>
        <w:t xml:space="preserve">          $ref: 'TS29122_CommonData.yaml#/components/responses/default'</w:t>
      </w:r>
    </w:p>
    <w:p w14:paraId="512F7771" w14:textId="77777777" w:rsidR="00270FDD" w:rsidRPr="00270FDD" w:rsidRDefault="00270FDD" w:rsidP="00533F6B">
      <w:pPr>
        <w:pStyle w:val="PL"/>
        <w:rPr>
          <w:rFonts w:eastAsia="DengXian"/>
          <w:lang w:eastAsia="en-US"/>
        </w:rPr>
      </w:pPr>
    </w:p>
    <w:p w14:paraId="2506155A" w14:textId="77777777" w:rsidR="00270FDD" w:rsidRPr="00270FDD" w:rsidRDefault="00270FDD" w:rsidP="00533F6B">
      <w:pPr>
        <w:pStyle w:val="PL"/>
        <w:rPr>
          <w:rFonts w:eastAsia="DengXian"/>
          <w:lang w:eastAsia="en-US"/>
        </w:rPr>
      </w:pPr>
      <w:r w:rsidRPr="00270FDD">
        <w:rPr>
          <w:rFonts w:eastAsia="DengXian"/>
          <w:lang w:eastAsia="en-US"/>
        </w:rPr>
        <w:t>components:</w:t>
      </w:r>
    </w:p>
    <w:p w14:paraId="756DD55D" w14:textId="77777777" w:rsidR="00270FDD" w:rsidRPr="00270FDD" w:rsidRDefault="00270FDD" w:rsidP="00533F6B">
      <w:pPr>
        <w:pStyle w:val="PL"/>
        <w:rPr>
          <w:rFonts w:eastAsia="DengXian"/>
          <w:lang w:val="en-US" w:eastAsia="es-ES"/>
        </w:rPr>
      </w:pPr>
    </w:p>
    <w:p w14:paraId="119F4F6B" w14:textId="77777777" w:rsidR="00270FDD" w:rsidRPr="00270FDD" w:rsidRDefault="00270FDD" w:rsidP="00533F6B">
      <w:pPr>
        <w:pStyle w:val="PL"/>
        <w:rPr>
          <w:rFonts w:eastAsia="DengXian"/>
          <w:lang w:val="en-US" w:eastAsia="es-ES"/>
        </w:rPr>
      </w:pPr>
      <w:r w:rsidRPr="00270FDD">
        <w:rPr>
          <w:rFonts w:eastAsia="DengXian"/>
          <w:lang w:val="en-US" w:eastAsia="es-ES"/>
        </w:rPr>
        <w:t xml:space="preserve">  securitySchemes:</w:t>
      </w:r>
    </w:p>
    <w:p w14:paraId="27B66E73" w14:textId="77777777" w:rsidR="00270FDD" w:rsidRPr="00270FDD" w:rsidRDefault="00270FDD" w:rsidP="00533F6B">
      <w:pPr>
        <w:pStyle w:val="PL"/>
        <w:rPr>
          <w:rFonts w:eastAsia="DengXian"/>
          <w:lang w:val="en-US" w:eastAsia="es-ES"/>
        </w:rPr>
      </w:pPr>
      <w:r w:rsidRPr="00270FDD">
        <w:rPr>
          <w:rFonts w:eastAsia="DengXian"/>
          <w:lang w:val="en-US" w:eastAsia="es-ES"/>
        </w:rPr>
        <w:t xml:space="preserve">    oAuth2ClientCredentials:</w:t>
      </w:r>
    </w:p>
    <w:p w14:paraId="1CB7FC8F" w14:textId="77777777" w:rsidR="00270FDD" w:rsidRPr="00270FDD" w:rsidRDefault="00270FDD" w:rsidP="00533F6B">
      <w:pPr>
        <w:pStyle w:val="PL"/>
        <w:rPr>
          <w:rFonts w:eastAsia="DengXian"/>
          <w:lang w:val="en-US" w:eastAsia="en-US"/>
        </w:rPr>
      </w:pPr>
      <w:r w:rsidRPr="00270FDD">
        <w:rPr>
          <w:rFonts w:eastAsia="DengXian"/>
          <w:lang w:val="en-US" w:eastAsia="en-US"/>
        </w:rPr>
        <w:t xml:space="preserve">      type: oauth2</w:t>
      </w:r>
    </w:p>
    <w:p w14:paraId="5960B810" w14:textId="77777777" w:rsidR="00270FDD" w:rsidRPr="00270FDD" w:rsidRDefault="00270FDD" w:rsidP="00533F6B">
      <w:pPr>
        <w:pStyle w:val="PL"/>
        <w:rPr>
          <w:rFonts w:eastAsia="DengXian"/>
          <w:lang w:val="en-US" w:eastAsia="en-US"/>
        </w:rPr>
      </w:pPr>
      <w:r w:rsidRPr="00270FDD">
        <w:rPr>
          <w:rFonts w:eastAsia="DengXian"/>
          <w:lang w:val="en-US" w:eastAsia="en-US"/>
        </w:rPr>
        <w:t xml:space="preserve">      flows:</w:t>
      </w:r>
    </w:p>
    <w:p w14:paraId="6E822DE7" w14:textId="77777777" w:rsidR="00270FDD" w:rsidRPr="00270FDD" w:rsidRDefault="00270FDD" w:rsidP="00533F6B">
      <w:pPr>
        <w:pStyle w:val="PL"/>
        <w:rPr>
          <w:rFonts w:eastAsia="DengXian"/>
          <w:lang w:val="en-US" w:eastAsia="en-US"/>
        </w:rPr>
      </w:pPr>
      <w:r w:rsidRPr="00270FDD">
        <w:rPr>
          <w:rFonts w:eastAsia="DengXian"/>
          <w:lang w:val="en-US" w:eastAsia="en-US"/>
        </w:rPr>
        <w:t xml:space="preserve">        clientCredentials:</w:t>
      </w:r>
    </w:p>
    <w:p w14:paraId="1327ECEF" w14:textId="77777777" w:rsidR="00270FDD" w:rsidRPr="00270FDD" w:rsidRDefault="00270FDD" w:rsidP="00533F6B">
      <w:pPr>
        <w:pStyle w:val="PL"/>
        <w:rPr>
          <w:rFonts w:eastAsia="DengXian"/>
          <w:lang w:val="en-US" w:eastAsia="en-US"/>
        </w:rPr>
      </w:pPr>
      <w:r w:rsidRPr="00270FDD">
        <w:rPr>
          <w:rFonts w:eastAsia="DengXian"/>
          <w:lang w:val="en-US" w:eastAsia="en-US"/>
        </w:rPr>
        <w:t xml:space="preserve">          tokenUrl: '{tokenUrl}'</w:t>
      </w:r>
    </w:p>
    <w:p w14:paraId="7DB94398" w14:textId="77777777" w:rsidR="00270FDD" w:rsidRPr="00270FDD" w:rsidRDefault="00270FDD" w:rsidP="00533F6B">
      <w:pPr>
        <w:pStyle w:val="PL"/>
        <w:rPr>
          <w:rFonts w:eastAsia="DengXian"/>
          <w:lang w:val="en-US" w:eastAsia="en-US"/>
        </w:rPr>
      </w:pPr>
      <w:r w:rsidRPr="00270FDD">
        <w:rPr>
          <w:rFonts w:eastAsia="DengXian"/>
          <w:lang w:val="en-US" w:eastAsia="en-US"/>
        </w:rPr>
        <w:t xml:space="preserve">          scopes: {}</w:t>
      </w:r>
    </w:p>
    <w:p w14:paraId="476315F4" w14:textId="77777777" w:rsidR="00270FDD" w:rsidRPr="00270FDD" w:rsidRDefault="00270FDD" w:rsidP="00533F6B">
      <w:pPr>
        <w:pStyle w:val="PL"/>
        <w:rPr>
          <w:rFonts w:eastAsia="DengXian"/>
          <w:lang w:eastAsia="en-US"/>
        </w:rPr>
      </w:pPr>
    </w:p>
    <w:p w14:paraId="3F4E15AC" w14:textId="77777777" w:rsidR="00270FDD" w:rsidRPr="00270FDD" w:rsidRDefault="00270FDD" w:rsidP="00533F6B">
      <w:pPr>
        <w:pStyle w:val="PL"/>
        <w:rPr>
          <w:rFonts w:eastAsia="DengXian"/>
          <w:lang w:eastAsia="en-US"/>
        </w:rPr>
      </w:pPr>
      <w:r w:rsidRPr="00270FDD">
        <w:rPr>
          <w:rFonts w:eastAsia="DengXian"/>
          <w:lang w:eastAsia="en-US"/>
        </w:rPr>
        <w:t xml:space="preserve">  schemas:</w:t>
      </w:r>
    </w:p>
    <w:p w14:paraId="31A22DC5" w14:textId="77777777" w:rsidR="00270FDD" w:rsidRPr="00270FDD" w:rsidRDefault="00270FDD" w:rsidP="00533F6B">
      <w:pPr>
        <w:pStyle w:val="PL"/>
        <w:rPr>
          <w:rFonts w:eastAsia="DengXian"/>
          <w:lang w:eastAsia="en-US"/>
        </w:rPr>
      </w:pPr>
      <w:r w:rsidRPr="00270FDD">
        <w:rPr>
          <w:rFonts w:eastAsia="DengXian"/>
          <w:lang w:eastAsia="en-US"/>
        </w:rPr>
        <w:t xml:space="preserve">    TransReq:</w:t>
      </w:r>
    </w:p>
    <w:p w14:paraId="35C2A094" w14:textId="77777777" w:rsidR="00270FDD" w:rsidRPr="00270FDD" w:rsidRDefault="00270FDD" w:rsidP="00533F6B">
      <w:pPr>
        <w:pStyle w:val="PL"/>
        <w:rPr>
          <w:rFonts w:eastAsia="DengXian"/>
          <w:lang w:eastAsia="en-US"/>
        </w:rPr>
      </w:pPr>
      <w:r w:rsidRPr="00270FDD">
        <w:rPr>
          <w:rFonts w:eastAsia="DengXian"/>
          <w:lang w:eastAsia="en-US"/>
        </w:rPr>
        <w:t xml:space="preserve">      description: &gt;</w:t>
      </w:r>
    </w:p>
    <w:p w14:paraId="06972895" w14:textId="77777777" w:rsidR="00270FDD" w:rsidRPr="00270FDD" w:rsidRDefault="00270FDD" w:rsidP="00533F6B">
      <w:pPr>
        <w:pStyle w:val="PL"/>
        <w:rPr>
          <w:rFonts w:eastAsia="DengXian"/>
          <w:lang w:eastAsia="en-US"/>
        </w:rPr>
      </w:pPr>
      <w:r w:rsidRPr="00270FDD">
        <w:rPr>
          <w:rFonts w:eastAsia="DengXian"/>
          <w:lang w:eastAsia="en-US"/>
        </w:rPr>
        <w:t xml:space="preserve">        </w:t>
      </w:r>
      <w:r w:rsidRPr="00270FDD">
        <w:rPr>
          <w:rFonts w:eastAsia="DengXian" w:cs="Arial"/>
          <w:szCs w:val="18"/>
          <w:lang w:eastAsia="zh-CN"/>
        </w:rPr>
        <w:t>Represents the AIMLE context transfer information.</w:t>
      </w:r>
    </w:p>
    <w:p w14:paraId="6FFC954C" w14:textId="77777777" w:rsidR="00270FDD" w:rsidRPr="00270FDD" w:rsidRDefault="00270FDD" w:rsidP="00533F6B">
      <w:pPr>
        <w:pStyle w:val="PL"/>
        <w:rPr>
          <w:rFonts w:eastAsia="DengXian"/>
          <w:lang w:eastAsia="en-US"/>
        </w:rPr>
      </w:pPr>
      <w:r w:rsidRPr="00270FDD">
        <w:rPr>
          <w:rFonts w:eastAsia="DengXian"/>
          <w:lang w:eastAsia="en-US"/>
        </w:rPr>
        <w:t xml:space="preserve">      type: object</w:t>
      </w:r>
    </w:p>
    <w:p w14:paraId="47F87527" w14:textId="77777777" w:rsidR="00270FDD" w:rsidRPr="00270FDD" w:rsidRDefault="00270FDD" w:rsidP="00533F6B">
      <w:pPr>
        <w:pStyle w:val="PL"/>
        <w:rPr>
          <w:rFonts w:eastAsia="DengXian"/>
          <w:lang w:eastAsia="en-US"/>
        </w:rPr>
      </w:pPr>
      <w:r w:rsidRPr="00270FDD">
        <w:rPr>
          <w:rFonts w:eastAsia="DengXian"/>
          <w:lang w:eastAsia="en-US"/>
        </w:rPr>
        <w:t xml:space="preserve">      properties:</w:t>
      </w:r>
    </w:p>
    <w:p w14:paraId="21B32C6A" w14:textId="77777777" w:rsidR="00270FDD" w:rsidRPr="00270FDD" w:rsidRDefault="00270FDD" w:rsidP="00533F6B">
      <w:pPr>
        <w:pStyle w:val="PL"/>
        <w:rPr>
          <w:rFonts w:eastAsia="DengXian"/>
          <w:lang w:eastAsia="en-US"/>
        </w:rPr>
      </w:pPr>
      <w:r w:rsidRPr="00270FDD">
        <w:rPr>
          <w:rFonts w:eastAsia="DengXian"/>
          <w:lang w:eastAsia="en-US"/>
        </w:rPr>
        <w:t xml:space="preserve">        aimleClientId:</w:t>
      </w:r>
    </w:p>
    <w:p w14:paraId="71BBB0C7" w14:textId="77777777" w:rsidR="00270FDD" w:rsidRPr="00270FDD" w:rsidRDefault="00270FDD" w:rsidP="00533F6B">
      <w:pPr>
        <w:pStyle w:val="PL"/>
        <w:rPr>
          <w:rFonts w:eastAsia="DengXian"/>
          <w:lang w:val="en-US" w:eastAsia="es-ES"/>
        </w:rPr>
      </w:pPr>
      <w:r w:rsidRPr="00270FDD">
        <w:rPr>
          <w:rFonts w:eastAsia="DengXian"/>
          <w:lang w:val="en-US" w:eastAsia="es-ES"/>
        </w:rPr>
        <w:t xml:space="preserve">          $ref: '#/components/schemas/</w:t>
      </w:r>
      <w:r w:rsidRPr="00270FDD">
        <w:rPr>
          <w:rFonts w:eastAsia="DengXian"/>
          <w:lang w:eastAsia="en-US"/>
        </w:rPr>
        <w:t>AimleClientId</w:t>
      </w:r>
      <w:r w:rsidRPr="00270FDD">
        <w:rPr>
          <w:rFonts w:eastAsia="DengXian"/>
          <w:lang w:val="en-US" w:eastAsia="es-ES"/>
        </w:rPr>
        <w:t>'</w:t>
      </w:r>
    </w:p>
    <w:p w14:paraId="4879AD11" w14:textId="77777777" w:rsidR="00270FDD" w:rsidRPr="00270FDD" w:rsidRDefault="00270FDD" w:rsidP="00533F6B">
      <w:pPr>
        <w:pStyle w:val="PL"/>
        <w:rPr>
          <w:rFonts w:eastAsia="DengXian"/>
          <w:lang w:eastAsia="en-US"/>
        </w:rPr>
      </w:pPr>
      <w:r w:rsidRPr="00270FDD">
        <w:rPr>
          <w:rFonts w:eastAsia="DengXian"/>
          <w:lang w:eastAsia="en-US"/>
        </w:rPr>
        <w:t xml:space="preserve">        aimleServerId:</w:t>
      </w:r>
    </w:p>
    <w:p w14:paraId="7EF138DE" w14:textId="77777777" w:rsidR="00270FDD" w:rsidRPr="00270FDD" w:rsidRDefault="00270FDD" w:rsidP="00533F6B">
      <w:pPr>
        <w:pStyle w:val="PL"/>
        <w:rPr>
          <w:rFonts w:eastAsia="DengXian"/>
          <w:lang w:eastAsia="en-US"/>
        </w:rPr>
      </w:pPr>
      <w:r w:rsidRPr="00270FDD">
        <w:rPr>
          <w:rFonts w:eastAsia="DengXian"/>
          <w:lang w:eastAsia="en-US"/>
        </w:rPr>
        <w:t xml:space="preserve">          type: string</w:t>
      </w:r>
    </w:p>
    <w:p w14:paraId="071F98BC" w14:textId="77777777" w:rsidR="00270FDD" w:rsidRPr="00270FDD" w:rsidRDefault="00270FDD" w:rsidP="00533F6B">
      <w:pPr>
        <w:pStyle w:val="PL"/>
        <w:rPr>
          <w:rFonts w:eastAsia="DengXian"/>
          <w:lang w:eastAsia="en-US"/>
        </w:rPr>
      </w:pPr>
      <w:r w:rsidRPr="00270FDD">
        <w:rPr>
          <w:rFonts w:eastAsia="DengXian"/>
          <w:lang w:eastAsia="en-US"/>
        </w:rPr>
        <w:t xml:space="preserve">        aimleServerIds:</w:t>
      </w:r>
    </w:p>
    <w:p w14:paraId="62330FFA" w14:textId="77777777" w:rsidR="00270FDD" w:rsidRPr="00270FDD" w:rsidRDefault="00270FDD" w:rsidP="00533F6B">
      <w:pPr>
        <w:pStyle w:val="PL"/>
        <w:rPr>
          <w:rFonts w:eastAsia="SimSun"/>
          <w:lang w:val="en-US" w:eastAsia="es-ES"/>
        </w:rPr>
      </w:pPr>
      <w:r w:rsidRPr="00270FDD">
        <w:rPr>
          <w:rFonts w:eastAsia="DengXian"/>
          <w:lang w:val="en-US" w:eastAsia="es-ES"/>
        </w:rPr>
        <w:t xml:space="preserve">          type: array</w:t>
      </w:r>
    </w:p>
    <w:p w14:paraId="5BF8E60D" w14:textId="77777777" w:rsidR="00270FDD" w:rsidRPr="00270FDD" w:rsidRDefault="00270FDD" w:rsidP="00533F6B">
      <w:pPr>
        <w:pStyle w:val="PL"/>
        <w:rPr>
          <w:rFonts w:eastAsia="DengXian"/>
          <w:lang w:val="en-US" w:eastAsia="es-ES"/>
        </w:rPr>
      </w:pPr>
      <w:r w:rsidRPr="00270FDD">
        <w:rPr>
          <w:rFonts w:eastAsia="DengXian"/>
          <w:lang w:val="en-US" w:eastAsia="es-ES"/>
        </w:rPr>
        <w:t xml:space="preserve">          items:</w:t>
      </w:r>
    </w:p>
    <w:p w14:paraId="769E60B4" w14:textId="77777777" w:rsidR="00270FDD" w:rsidRPr="00270FDD" w:rsidRDefault="00270FDD" w:rsidP="00533F6B">
      <w:pPr>
        <w:pStyle w:val="PL"/>
        <w:rPr>
          <w:rFonts w:eastAsia="DengXian"/>
          <w:lang w:eastAsia="en-US"/>
        </w:rPr>
      </w:pPr>
      <w:r w:rsidRPr="00270FDD">
        <w:rPr>
          <w:rFonts w:eastAsia="DengXian"/>
          <w:lang w:eastAsia="en-US"/>
        </w:rPr>
        <w:t xml:space="preserve">            type: string</w:t>
      </w:r>
    </w:p>
    <w:p w14:paraId="34F0CD61" w14:textId="77777777" w:rsidR="00270FDD" w:rsidRPr="00270FDD" w:rsidRDefault="00270FDD" w:rsidP="00533F6B">
      <w:pPr>
        <w:pStyle w:val="PL"/>
        <w:rPr>
          <w:rFonts w:eastAsia="DengXian"/>
          <w:lang w:eastAsia="en-US"/>
        </w:rPr>
      </w:pPr>
      <w:r w:rsidRPr="00270FDD">
        <w:rPr>
          <w:rFonts w:eastAsia="DengXian"/>
          <w:lang w:eastAsia="en-US"/>
        </w:rPr>
        <w:t xml:space="preserve">          minItems: 1</w:t>
      </w:r>
    </w:p>
    <w:p w14:paraId="1503E2F9" w14:textId="77777777" w:rsidR="00270FDD" w:rsidRPr="00270FDD" w:rsidRDefault="00270FDD" w:rsidP="00533F6B">
      <w:pPr>
        <w:pStyle w:val="PL"/>
        <w:rPr>
          <w:rFonts w:eastAsia="DengXian"/>
          <w:lang w:eastAsia="en-US"/>
        </w:rPr>
      </w:pPr>
      <w:r w:rsidRPr="00270FDD">
        <w:rPr>
          <w:rFonts w:eastAsia="DengXian"/>
          <w:lang w:eastAsia="en-US"/>
        </w:rPr>
        <w:t xml:space="preserve">        aimleServStatus:</w:t>
      </w:r>
    </w:p>
    <w:p w14:paraId="5127310A" w14:textId="77777777" w:rsidR="00270FDD" w:rsidRPr="00270FDD" w:rsidRDefault="00270FDD" w:rsidP="00533F6B">
      <w:pPr>
        <w:pStyle w:val="PL"/>
        <w:rPr>
          <w:rFonts w:eastAsia="SimSun"/>
          <w:lang w:eastAsia="en-US"/>
        </w:rPr>
      </w:pPr>
      <w:r w:rsidRPr="00270FDD">
        <w:rPr>
          <w:rFonts w:eastAsia="DengXian"/>
          <w:lang w:eastAsia="en-US"/>
        </w:rPr>
        <w:t xml:space="preserve">          $ref: '#/components/schemas/AimleServStatus'</w:t>
      </w:r>
    </w:p>
    <w:p w14:paraId="67912A84" w14:textId="77777777" w:rsidR="00270FDD" w:rsidRPr="00270FDD" w:rsidRDefault="00270FDD" w:rsidP="00533F6B">
      <w:pPr>
        <w:pStyle w:val="PL"/>
        <w:rPr>
          <w:rFonts w:eastAsia="DengXian"/>
          <w:lang w:eastAsia="en-US"/>
        </w:rPr>
      </w:pPr>
      <w:r w:rsidRPr="00270FDD">
        <w:rPr>
          <w:rFonts w:eastAsia="DengXian"/>
          <w:lang w:eastAsia="en-US"/>
        </w:rPr>
        <w:t xml:space="preserve">      required:</w:t>
      </w:r>
    </w:p>
    <w:p w14:paraId="4718FAA5" w14:textId="77777777" w:rsidR="00270FDD" w:rsidRPr="00270FDD" w:rsidRDefault="00270FDD" w:rsidP="00533F6B">
      <w:pPr>
        <w:pStyle w:val="PL"/>
        <w:rPr>
          <w:rFonts w:eastAsia="DengXian"/>
          <w:lang w:eastAsia="en-US"/>
        </w:rPr>
      </w:pPr>
      <w:r w:rsidRPr="00270FDD">
        <w:rPr>
          <w:rFonts w:eastAsia="DengXian"/>
          <w:lang w:eastAsia="en-US"/>
        </w:rPr>
        <w:t xml:space="preserve">        - </w:t>
      </w:r>
      <w:r w:rsidRPr="00270FDD">
        <w:rPr>
          <w:rFonts w:eastAsia="DengXian"/>
          <w:lang w:eastAsia="zh-CN"/>
        </w:rPr>
        <w:t>aimleClientId</w:t>
      </w:r>
    </w:p>
    <w:p w14:paraId="24546CFA" w14:textId="77777777" w:rsidR="00270FDD" w:rsidRPr="00270FDD" w:rsidRDefault="00270FDD" w:rsidP="00533F6B">
      <w:pPr>
        <w:pStyle w:val="PL"/>
        <w:rPr>
          <w:rFonts w:eastAsia="DengXian"/>
          <w:lang w:eastAsia="en-US"/>
        </w:rPr>
      </w:pPr>
    </w:p>
    <w:p w14:paraId="55E56EE9" w14:textId="77777777" w:rsidR="00270FDD" w:rsidRPr="00270FDD" w:rsidRDefault="00270FDD" w:rsidP="00533F6B">
      <w:pPr>
        <w:pStyle w:val="PL"/>
        <w:rPr>
          <w:rFonts w:eastAsia="DengXian"/>
          <w:lang w:eastAsia="en-US"/>
        </w:rPr>
      </w:pPr>
      <w:r w:rsidRPr="00270FDD">
        <w:rPr>
          <w:rFonts w:eastAsia="DengXian"/>
          <w:lang w:eastAsia="en-US"/>
        </w:rPr>
        <w:t xml:space="preserve">    AimleServStatus:</w:t>
      </w:r>
    </w:p>
    <w:p w14:paraId="5DDCD468" w14:textId="77777777" w:rsidR="00270FDD" w:rsidRPr="00270FDD" w:rsidRDefault="00270FDD" w:rsidP="00533F6B">
      <w:pPr>
        <w:pStyle w:val="PL"/>
        <w:rPr>
          <w:rFonts w:eastAsia="DengXian"/>
          <w:lang w:eastAsia="en-US"/>
        </w:rPr>
      </w:pPr>
      <w:r w:rsidRPr="00270FDD">
        <w:rPr>
          <w:rFonts w:eastAsia="DengXian"/>
          <w:lang w:eastAsia="en-US"/>
        </w:rPr>
        <w:t xml:space="preserve">      description: &gt;</w:t>
      </w:r>
    </w:p>
    <w:p w14:paraId="7BCD8BF8" w14:textId="77777777" w:rsidR="00270FDD" w:rsidRPr="00270FDD" w:rsidRDefault="00270FDD" w:rsidP="00533F6B">
      <w:pPr>
        <w:pStyle w:val="PL"/>
        <w:rPr>
          <w:rFonts w:eastAsia="DengXian"/>
          <w:lang w:eastAsia="en-US"/>
        </w:rPr>
      </w:pPr>
      <w:r w:rsidRPr="00270FDD">
        <w:rPr>
          <w:rFonts w:eastAsia="DengXian"/>
          <w:lang w:eastAsia="en-US"/>
        </w:rPr>
        <w:t xml:space="preserve">        </w:t>
      </w:r>
      <w:r w:rsidRPr="00270FDD">
        <w:rPr>
          <w:rFonts w:eastAsia="DengXian" w:cs="Arial"/>
          <w:szCs w:val="18"/>
          <w:lang w:eastAsia="zh-CN"/>
        </w:rPr>
        <w:t>Represents the AIMLE service status information.</w:t>
      </w:r>
    </w:p>
    <w:p w14:paraId="177FA268" w14:textId="77777777" w:rsidR="00270FDD" w:rsidRPr="00270FDD" w:rsidRDefault="00270FDD" w:rsidP="00533F6B">
      <w:pPr>
        <w:pStyle w:val="PL"/>
        <w:rPr>
          <w:rFonts w:eastAsia="DengXian"/>
          <w:lang w:eastAsia="en-US"/>
        </w:rPr>
      </w:pPr>
      <w:r w:rsidRPr="00270FDD">
        <w:rPr>
          <w:rFonts w:eastAsia="DengXian"/>
          <w:lang w:eastAsia="en-US"/>
        </w:rPr>
        <w:t xml:space="preserve">      type: object</w:t>
      </w:r>
    </w:p>
    <w:p w14:paraId="16862642" w14:textId="77777777" w:rsidR="00270FDD" w:rsidRPr="00270FDD" w:rsidRDefault="00270FDD" w:rsidP="00533F6B">
      <w:pPr>
        <w:pStyle w:val="PL"/>
        <w:rPr>
          <w:rFonts w:eastAsia="DengXian"/>
          <w:lang w:eastAsia="en-US"/>
        </w:rPr>
      </w:pPr>
      <w:r w:rsidRPr="00270FDD">
        <w:rPr>
          <w:rFonts w:eastAsia="DengXian"/>
          <w:lang w:eastAsia="en-US"/>
        </w:rPr>
        <w:t xml:space="preserve">      properties:</w:t>
      </w:r>
    </w:p>
    <w:p w14:paraId="3376677A" w14:textId="77777777" w:rsidR="00270FDD" w:rsidRPr="00270FDD" w:rsidRDefault="00270FDD" w:rsidP="00533F6B">
      <w:pPr>
        <w:pStyle w:val="PL"/>
        <w:rPr>
          <w:rFonts w:eastAsia="DengXian"/>
          <w:lang w:eastAsia="en-US"/>
        </w:rPr>
      </w:pPr>
      <w:r w:rsidRPr="00270FDD">
        <w:rPr>
          <w:rFonts w:eastAsia="DengXian"/>
          <w:lang w:eastAsia="en-US"/>
        </w:rPr>
        <w:t xml:space="preserve">        aimleServOpStatus:</w:t>
      </w:r>
    </w:p>
    <w:p w14:paraId="606C8152" w14:textId="77777777" w:rsidR="00270FDD" w:rsidRPr="00270FDD" w:rsidRDefault="00270FDD" w:rsidP="00533F6B">
      <w:pPr>
        <w:pStyle w:val="PL"/>
        <w:rPr>
          <w:rFonts w:eastAsia="DengXian"/>
          <w:lang w:eastAsia="en-US"/>
        </w:rPr>
      </w:pPr>
      <w:r w:rsidRPr="00270FDD">
        <w:rPr>
          <w:rFonts w:eastAsia="DengXian"/>
          <w:lang w:eastAsia="en-US"/>
        </w:rPr>
        <w:t xml:space="preserve">          $ref: '#/components/schemas/AimleServOpStatus'</w:t>
      </w:r>
    </w:p>
    <w:p w14:paraId="3DAA0400" w14:textId="77777777" w:rsidR="00270FDD" w:rsidRPr="00270FDD" w:rsidRDefault="00270FDD" w:rsidP="00533F6B">
      <w:pPr>
        <w:pStyle w:val="PL"/>
        <w:rPr>
          <w:rFonts w:eastAsia="DengXian"/>
          <w:lang w:eastAsia="en-US"/>
        </w:rPr>
      </w:pPr>
      <w:r w:rsidRPr="00270FDD">
        <w:rPr>
          <w:rFonts w:eastAsia="DengXian"/>
          <w:lang w:eastAsia="en-US"/>
        </w:rPr>
        <w:t xml:space="preserve">        aimleServOpPercent:</w:t>
      </w:r>
    </w:p>
    <w:p w14:paraId="3E684C57" w14:textId="77777777" w:rsidR="00270FDD" w:rsidRPr="00270FDD" w:rsidRDefault="00270FDD" w:rsidP="00533F6B">
      <w:pPr>
        <w:pStyle w:val="PL"/>
        <w:rPr>
          <w:rFonts w:eastAsia="SimSun"/>
          <w:lang w:eastAsia="en-US"/>
        </w:rPr>
      </w:pPr>
      <w:r w:rsidRPr="00270FDD">
        <w:rPr>
          <w:rFonts w:eastAsia="DengXian"/>
          <w:lang w:eastAsia="en-US"/>
        </w:rPr>
        <w:t xml:space="preserve">          type: integer</w:t>
      </w:r>
    </w:p>
    <w:p w14:paraId="4245855D" w14:textId="77777777" w:rsidR="00270FDD" w:rsidRPr="00270FDD" w:rsidRDefault="00270FDD" w:rsidP="00533F6B">
      <w:pPr>
        <w:pStyle w:val="PL"/>
        <w:rPr>
          <w:rFonts w:eastAsia="DengXian"/>
          <w:lang w:eastAsia="en-US"/>
        </w:rPr>
      </w:pPr>
      <w:r w:rsidRPr="00270FDD">
        <w:rPr>
          <w:rFonts w:eastAsia="DengXian"/>
          <w:lang w:eastAsia="en-US"/>
        </w:rPr>
        <w:t xml:space="preserve">          minimum: 0</w:t>
      </w:r>
    </w:p>
    <w:p w14:paraId="001A1FE0" w14:textId="77777777" w:rsidR="00270FDD" w:rsidRPr="00270FDD" w:rsidRDefault="00270FDD" w:rsidP="00533F6B">
      <w:pPr>
        <w:pStyle w:val="PL"/>
        <w:rPr>
          <w:rFonts w:eastAsia="DengXian"/>
          <w:lang w:eastAsia="en-US"/>
        </w:rPr>
      </w:pPr>
      <w:r w:rsidRPr="00270FDD">
        <w:rPr>
          <w:rFonts w:eastAsia="DengXian"/>
          <w:lang w:eastAsia="en-US"/>
        </w:rPr>
        <w:t xml:space="preserve">          maximum: 100</w:t>
      </w:r>
    </w:p>
    <w:p w14:paraId="054574BF" w14:textId="77777777" w:rsidR="00270FDD" w:rsidRPr="00270FDD" w:rsidRDefault="00270FDD" w:rsidP="00533F6B">
      <w:pPr>
        <w:pStyle w:val="PL"/>
        <w:rPr>
          <w:rFonts w:eastAsia="DengXian"/>
          <w:lang w:eastAsia="en-US"/>
        </w:rPr>
      </w:pPr>
      <w:r w:rsidRPr="00270FDD">
        <w:rPr>
          <w:rFonts w:eastAsia="DengXian"/>
          <w:lang w:eastAsia="en-US"/>
        </w:rPr>
        <w:t xml:space="preserve">      required:</w:t>
      </w:r>
    </w:p>
    <w:p w14:paraId="549C88D9" w14:textId="77777777" w:rsidR="00270FDD" w:rsidRPr="00270FDD" w:rsidRDefault="00270FDD" w:rsidP="00533F6B">
      <w:pPr>
        <w:pStyle w:val="PL"/>
        <w:rPr>
          <w:rFonts w:eastAsia="DengXian"/>
          <w:lang w:eastAsia="en-US"/>
        </w:rPr>
      </w:pPr>
      <w:r w:rsidRPr="00270FDD">
        <w:rPr>
          <w:rFonts w:eastAsia="DengXian"/>
          <w:lang w:eastAsia="en-US"/>
        </w:rPr>
        <w:t xml:space="preserve">        - aimleServOpStatus</w:t>
      </w:r>
    </w:p>
    <w:p w14:paraId="143ABD4B" w14:textId="77777777" w:rsidR="00270FDD" w:rsidRPr="00270FDD" w:rsidRDefault="00270FDD" w:rsidP="00533F6B">
      <w:pPr>
        <w:pStyle w:val="PL"/>
        <w:rPr>
          <w:rFonts w:eastAsia="DengXian"/>
          <w:lang w:eastAsia="en-US"/>
        </w:rPr>
      </w:pPr>
    </w:p>
    <w:p w14:paraId="2C7CAC61" w14:textId="77777777" w:rsidR="00270FDD" w:rsidRPr="00270FDD" w:rsidRDefault="00270FDD" w:rsidP="00533F6B">
      <w:pPr>
        <w:pStyle w:val="PL"/>
        <w:rPr>
          <w:rFonts w:eastAsia="DengXian"/>
          <w:lang w:eastAsia="en-US"/>
        </w:rPr>
      </w:pPr>
    </w:p>
    <w:p w14:paraId="45EDDFAD" w14:textId="77777777" w:rsidR="00270FDD" w:rsidRPr="00270FDD" w:rsidRDefault="00270FDD" w:rsidP="00533F6B">
      <w:pPr>
        <w:pStyle w:val="PL"/>
        <w:rPr>
          <w:rFonts w:eastAsia="DengXian"/>
          <w:lang w:eastAsia="en-US"/>
        </w:rPr>
      </w:pPr>
      <w:r w:rsidRPr="00270FDD">
        <w:rPr>
          <w:rFonts w:eastAsia="DengXian"/>
          <w:lang w:eastAsia="en-US"/>
        </w:rPr>
        <w:t># SIMPLE DATA TYPES</w:t>
      </w:r>
    </w:p>
    <w:p w14:paraId="51AAD2E7" w14:textId="77777777" w:rsidR="00270FDD" w:rsidRPr="00270FDD" w:rsidRDefault="00270FDD" w:rsidP="00533F6B">
      <w:pPr>
        <w:pStyle w:val="PL"/>
        <w:rPr>
          <w:rFonts w:eastAsia="DengXian"/>
          <w:lang w:eastAsia="en-US"/>
        </w:rPr>
      </w:pPr>
      <w:r w:rsidRPr="00270FDD">
        <w:rPr>
          <w:rFonts w:eastAsia="DengXian"/>
          <w:lang w:eastAsia="en-US"/>
        </w:rPr>
        <w:t>#</w:t>
      </w:r>
    </w:p>
    <w:p w14:paraId="2169C6B4" w14:textId="77777777" w:rsidR="00270FDD" w:rsidRPr="00270FDD" w:rsidRDefault="00270FDD" w:rsidP="00533F6B">
      <w:pPr>
        <w:pStyle w:val="PL"/>
        <w:rPr>
          <w:rFonts w:eastAsia="DengXian"/>
          <w:lang w:eastAsia="en-US"/>
        </w:rPr>
      </w:pPr>
    </w:p>
    <w:p w14:paraId="71F8B89C" w14:textId="77777777" w:rsidR="00270FDD" w:rsidRPr="00270FDD" w:rsidRDefault="00270FDD" w:rsidP="00533F6B">
      <w:pPr>
        <w:pStyle w:val="PL"/>
        <w:rPr>
          <w:rFonts w:eastAsia="DengXian"/>
          <w:lang w:eastAsia="en-US"/>
        </w:rPr>
      </w:pPr>
      <w:r w:rsidRPr="00270FDD">
        <w:rPr>
          <w:rFonts w:eastAsia="DengXian"/>
          <w:lang w:eastAsia="en-US"/>
        </w:rPr>
        <w:t xml:space="preserve">    AimleClientId:</w:t>
      </w:r>
    </w:p>
    <w:p w14:paraId="6DCF34FA" w14:textId="77777777" w:rsidR="00270FDD" w:rsidRPr="00270FDD" w:rsidRDefault="00270FDD" w:rsidP="00533F6B">
      <w:pPr>
        <w:pStyle w:val="PL"/>
        <w:rPr>
          <w:rFonts w:eastAsia="DengXian"/>
          <w:lang w:eastAsia="en-US"/>
        </w:rPr>
      </w:pPr>
      <w:r w:rsidRPr="00270FDD">
        <w:rPr>
          <w:rFonts w:eastAsia="DengXian"/>
          <w:lang w:eastAsia="en-US"/>
        </w:rPr>
        <w:t xml:space="preserve">      </w:t>
      </w:r>
      <w:r w:rsidRPr="00270FDD">
        <w:rPr>
          <w:rFonts w:eastAsia="DengXian"/>
          <w:lang w:val="en-US" w:eastAsia="en-US"/>
        </w:rPr>
        <w:t>description:</w:t>
      </w:r>
      <w:r w:rsidRPr="00270FDD">
        <w:rPr>
          <w:rFonts w:eastAsia="DengXian"/>
          <w:lang w:eastAsia="en-US"/>
        </w:rPr>
        <w:t xml:space="preserve"> Represents unique identifier of a AIMLE client.</w:t>
      </w:r>
    </w:p>
    <w:p w14:paraId="413041D9" w14:textId="77777777" w:rsidR="00270FDD" w:rsidRPr="00270FDD" w:rsidRDefault="00270FDD" w:rsidP="00533F6B">
      <w:pPr>
        <w:pStyle w:val="PL"/>
        <w:rPr>
          <w:rFonts w:eastAsia="DengXian"/>
          <w:lang w:eastAsia="en-US"/>
        </w:rPr>
      </w:pPr>
      <w:r w:rsidRPr="00270FDD">
        <w:rPr>
          <w:rFonts w:eastAsia="DengXian"/>
          <w:lang w:eastAsia="en-US"/>
        </w:rPr>
        <w:t xml:space="preserve">      type: string</w:t>
      </w:r>
    </w:p>
    <w:p w14:paraId="735AF261" w14:textId="77777777" w:rsidR="00270FDD" w:rsidRPr="00270FDD" w:rsidRDefault="00270FDD" w:rsidP="00533F6B">
      <w:pPr>
        <w:pStyle w:val="PL"/>
        <w:rPr>
          <w:rFonts w:eastAsia="DengXian"/>
          <w:lang w:eastAsia="en-US"/>
        </w:rPr>
      </w:pPr>
    </w:p>
    <w:p w14:paraId="03115732" w14:textId="77777777" w:rsidR="00270FDD" w:rsidRPr="00270FDD" w:rsidRDefault="00270FDD" w:rsidP="00533F6B">
      <w:pPr>
        <w:pStyle w:val="PL"/>
        <w:rPr>
          <w:rFonts w:eastAsia="DengXian"/>
          <w:lang w:eastAsia="en-US"/>
        </w:rPr>
      </w:pPr>
      <w:r w:rsidRPr="00270FDD">
        <w:rPr>
          <w:rFonts w:eastAsia="DengXian"/>
          <w:lang w:eastAsia="en-US"/>
        </w:rPr>
        <w:t>#</w:t>
      </w:r>
    </w:p>
    <w:p w14:paraId="4B4AD8A1" w14:textId="77777777" w:rsidR="00270FDD" w:rsidRPr="00270FDD" w:rsidRDefault="00270FDD" w:rsidP="00533F6B">
      <w:pPr>
        <w:pStyle w:val="PL"/>
        <w:rPr>
          <w:rFonts w:eastAsia="DengXian"/>
          <w:lang w:eastAsia="en-US"/>
        </w:rPr>
      </w:pPr>
      <w:r w:rsidRPr="00270FDD">
        <w:rPr>
          <w:rFonts w:eastAsia="DengXian"/>
          <w:lang w:eastAsia="en-US"/>
        </w:rPr>
        <w:t># ENUMERATIONS</w:t>
      </w:r>
    </w:p>
    <w:p w14:paraId="11656C90" w14:textId="77777777" w:rsidR="00270FDD" w:rsidRPr="00270FDD" w:rsidRDefault="00270FDD" w:rsidP="00533F6B">
      <w:pPr>
        <w:pStyle w:val="PL"/>
        <w:rPr>
          <w:rFonts w:eastAsia="DengXian"/>
          <w:lang w:eastAsia="en-US"/>
        </w:rPr>
      </w:pPr>
      <w:r w:rsidRPr="00270FDD">
        <w:rPr>
          <w:rFonts w:eastAsia="DengXian"/>
          <w:lang w:eastAsia="en-US"/>
        </w:rPr>
        <w:t>#</w:t>
      </w:r>
    </w:p>
    <w:p w14:paraId="7B029325" w14:textId="77777777" w:rsidR="00270FDD" w:rsidRPr="00270FDD" w:rsidRDefault="00270FDD" w:rsidP="00533F6B">
      <w:pPr>
        <w:pStyle w:val="PL"/>
        <w:rPr>
          <w:rFonts w:eastAsia="DengXian"/>
          <w:lang w:eastAsia="en-US"/>
        </w:rPr>
      </w:pPr>
    </w:p>
    <w:p w14:paraId="2CD3F38B" w14:textId="77777777" w:rsidR="00270FDD" w:rsidRPr="00270FDD" w:rsidRDefault="00270FDD" w:rsidP="00533F6B">
      <w:pPr>
        <w:pStyle w:val="PL"/>
        <w:rPr>
          <w:rFonts w:eastAsia="DengXian"/>
          <w:lang w:eastAsia="en-US"/>
        </w:rPr>
      </w:pPr>
      <w:r w:rsidRPr="00270FDD">
        <w:rPr>
          <w:rFonts w:eastAsia="DengXian"/>
          <w:lang w:eastAsia="en-US"/>
        </w:rPr>
        <w:t xml:space="preserve">    </w:t>
      </w:r>
      <w:r w:rsidRPr="00270FDD">
        <w:rPr>
          <w:rFonts w:eastAsia="DengXian"/>
          <w:lang w:eastAsia="zh-CN"/>
        </w:rPr>
        <w:t>AimleServOpStatus</w:t>
      </w:r>
      <w:r w:rsidRPr="00270FDD">
        <w:rPr>
          <w:rFonts w:eastAsia="DengXian"/>
          <w:lang w:eastAsia="en-US"/>
        </w:rPr>
        <w:t>:</w:t>
      </w:r>
    </w:p>
    <w:p w14:paraId="5A32F423" w14:textId="77777777" w:rsidR="00270FDD" w:rsidRPr="00270FDD" w:rsidRDefault="00270FDD" w:rsidP="00533F6B">
      <w:pPr>
        <w:pStyle w:val="PL"/>
        <w:rPr>
          <w:rFonts w:eastAsia="DengXian"/>
          <w:lang w:eastAsia="en-US"/>
        </w:rPr>
      </w:pPr>
      <w:r w:rsidRPr="00270FDD">
        <w:rPr>
          <w:rFonts w:eastAsia="DengXian"/>
          <w:lang w:eastAsia="en-US"/>
        </w:rPr>
        <w:t xml:space="preserve">      anyOf:</w:t>
      </w:r>
    </w:p>
    <w:p w14:paraId="6FCCB7FB" w14:textId="77777777" w:rsidR="00270FDD" w:rsidRPr="00270FDD" w:rsidRDefault="00270FDD" w:rsidP="00533F6B">
      <w:pPr>
        <w:pStyle w:val="PL"/>
        <w:rPr>
          <w:rFonts w:eastAsia="DengXian"/>
          <w:lang w:eastAsia="en-US"/>
        </w:rPr>
      </w:pPr>
      <w:r w:rsidRPr="00270FDD">
        <w:rPr>
          <w:rFonts w:eastAsia="DengXian"/>
          <w:lang w:eastAsia="en-US"/>
        </w:rPr>
        <w:t xml:space="preserve">      - type: string</w:t>
      </w:r>
    </w:p>
    <w:p w14:paraId="1BBB0D26" w14:textId="77777777" w:rsidR="00270FDD" w:rsidRPr="00270FDD" w:rsidRDefault="00270FDD" w:rsidP="00533F6B">
      <w:pPr>
        <w:pStyle w:val="PL"/>
        <w:rPr>
          <w:rFonts w:eastAsia="DengXian"/>
          <w:lang w:eastAsia="en-US"/>
        </w:rPr>
      </w:pPr>
      <w:r w:rsidRPr="00270FDD">
        <w:rPr>
          <w:rFonts w:eastAsia="DengXian"/>
          <w:lang w:eastAsia="en-US"/>
        </w:rPr>
        <w:t xml:space="preserve">        enum:</w:t>
      </w:r>
    </w:p>
    <w:p w14:paraId="71F4331C" w14:textId="77777777" w:rsidR="00270FDD" w:rsidRPr="00270FDD" w:rsidRDefault="00270FDD" w:rsidP="00533F6B">
      <w:pPr>
        <w:pStyle w:val="PL"/>
        <w:rPr>
          <w:rFonts w:eastAsia="DengXian"/>
          <w:lang w:eastAsia="en-US"/>
        </w:rPr>
      </w:pPr>
      <w:r w:rsidRPr="00270FDD">
        <w:rPr>
          <w:rFonts w:eastAsia="DengXian"/>
          <w:lang w:eastAsia="en-US"/>
        </w:rPr>
        <w:t xml:space="preserve">          - ACTIVE</w:t>
      </w:r>
    </w:p>
    <w:p w14:paraId="40599DE0" w14:textId="77777777" w:rsidR="00270FDD" w:rsidRPr="00270FDD" w:rsidRDefault="00270FDD" w:rsidP="00533F6B">
      <w:pPr>
        <w:pStyle w:val="PL"/>
        <w:rPr>
          <w:rFonts w:eastAsia="DengXian"/>
          <w:lang w:eastAsia="en-US"/>
        </w:rPr>
      </w:pPr>
      <w:r w:rsidRPr="00270FDD">
        <w:rPr>
          <w:rFonts w:eastAsia="DengXian"/>
          <w:lang w:eastAsia="en-US"/>
        </w:rPr>
        <w:t xml:space="preserve">          - PAUSED</w:t>
      </w:r>
    </w:p>
    <w:p w14:paraId="490A7902" w14:textId="77777777" w:rsidR="00270FDD" w:rsidRPr="00270FDD" w:rsidRDefault="00270FDD" w:rsidP="00533F6B">
      <w:pPr>
        <w:pStyle w:val="PL"/>
        <w:rPr>
          <w:rFonts w:eastAsia="DengXian"/>
          <w:lang w:eastAsia="en-US"/>
        </w:rPr>
      </w:pPr>
      <w:r w:rsidRPr="00270FDD">
        <w:rPr>
          <w:rFonts w:eastAsia="DengXian"/>
          <w:lang w:eastAsia="en-US"/>
        </w:rPr>
        <w:t xml:space="preserve">      - type: string</w:t>
      </w:r>
    </w:p>
    <w:p w14:paraId="31D12B60" w14:textId="77777777" w:rsidR="00270FDD" w:rsidRPr="00270FDD" w:rsidRDefault="00270FDD" w:rsidP="00533F6B">
      <w:pPr>
        <w:pStyle w:val="PL"/>
        <w:rPr>
          <w:rFonts w:eastAsia="DengXian"/>
          <w:lang w:eastAsia="en-US"/>
        </w:rPr>
      </w:pPr>
      <w:r w:rsidRPr="00270FDD">
        <w:rPr>
          <w:rFonts w:eastAsia="DengXian"/>
          <w:lang w:eastAsia="en-US"/>
        </w:rPr>
        <w:t xml:space="preserve">        description: &gt;</w:t>
      </w:r>
    </w:p>
    <w:p w14:paraId="4079E00F" w14:textId="77777777" w:rsidR="00270FDD" w:rsidRPr="00270FDD" w:rsidRDefault="00270FDD" w:rsidP="00533F6B">
      <w:pPr>
        <w:pStyle w:val="PL"/>
        <w:rPr>
          <w:rFonts w:eastAsia="DengXian"/>
          <w:lang w:eastAsia="en-US"/>
        </w:rPr>
      </w:pPr>
      <w:r w:rsidRPr="00270FDD">
        <w:rPr>
          <w:rFonts w:eastAsia="DengXian"/>
          <w:lang w:eastAsia="en-US"/>
        </w:rPr>
        <w:t xml:space="preserve">          This string provides forward-compatibility with future extensions to the enumeration</w:t>
      </w:r>
    </w:p>
    <w:p w14:paraId="1E9585A7" w14:textId="77777777" w:rsidR="00270FDD" w:rsidRPr="00270FDD" w:rsidRDefault="00270FDD" w:rsidP="00533F6B">
      <w:pPr>
        <w:pStyle w:val="PL"/>
        <w:rPr>
          <w:rFonts w:eastAsia="DengXian"/>
          <w:lang w:eastAsia="en-US"/>
        </w:rPr>
      </w:pPr>
      <w:r w:rsidRPr="00270FDD">
        <w:rPr>
          <w:rFonts w:eastAsia="DengXian"/>
          <w:lang w:eastAsia="en-US"/>
        </w:rPr>
        <w:t xml:space="preserve">          and is not used to encode content defined in the present version of this API.</w:t>
      </w:r>
    </w:p>
    <w:p w14:paraId="69352837" w14:textId="77777777" w:rsidR="00270FDD" w:rsidRPr="00270FDD" w:rsidRDefault="00270FDD" w:rsidP="00533F6B">
      <w:pPr>
        <w:pStyle w:val="PL"/>
        <w:rPr>
          <w:rFonts w:eastAsia="DengXian"/>
          <w:lang w:eastAsia="en-US"/>
        </w:rPr>
      </w:pPr>
      <w:r w:rsidRPr="00270FDD">
        <w:rPr>
          <w:rFonts w:eastAsia="DengXian"/>
          <w:lang w:eastAsia="en-US"/>
        </w:rPr>
        <w:t xml:space="preserve">      description: |</w:t>
      </w:r>
    </w:p>
    <w:p w14:paraId="3754A9F0" w14:textId="77777777" w:rsidR="00270FDD" w:rsidRPr="00270FDD" w:rsidRDefault="00270FDD" w:rsidP="00533F6B">
      <w:pPr>
        <w:pStyle w:val="PL"/>
        <w:rPr>
          <w:rFonts w:eastAsia="DengXian"/>
          <w:lang w:eastAsia="en-US"/>
        </w:rPr>
      </w:pPr>
      <w:r w:rsidRPr="00270FDD">
        <w:rPr>
          <w:rFonts w:eastAsia="DengXian"/>
          <w:lang w:eastAsia="en-US"/>
        </w:rPr>
        <w:t xml:space="preserve">        Represents the AIMLE service operation status.  </w:t>
      </w:r>
    </w:p>
    <w:p w14:paraId="46081B80" w14:textId="77777777" w:rsidR="00270FDD" w:rsidRPr="00270FDD" w:rsidRDefault="00270FDD" w:rsidP="00533F6B">
      <w:pPr>
        <w:pStyle w:val="PL"/>
        <w:rPr>
          <w:rFonts w:eastAsia="DengXian"/>
          <w:lang w:eastAsia="en-US"/>
        </w:rPr>
      </w:pPr>
      <w:r w:rsidRPr="00270FDD">
        <w:rPr>
          <w:rFonts w:eastAsia="DengXian"/>
          <w:lang w:eastAsia="en-US"/>
        </w:rPr>
        <w:t xml:space="preserve">        Possible values are:</w:t>
      </w:r>
    </w:p>
    <w:p w14:paraId="4013E9FF" w14:textId="77777777" w:rsidR="00270FDD" w:rsidRPr="00270FDD" w:rsidRDefault="00270FDD" w:rsidP="00533F6B">
      <w:pPr>
        <w:pStyle w:val="PL"/>
        <w:rPr>
          <w:rFonts w:eastAsia="DengXian"/>
          <w:lang w:eastAsia="zh-CN"/>
        </w:rPr>
      </w:pPr>
      <w:r w:rsidRPr="00270FDD">
        <w:rPr>
          <w:rFonts w:eastAsia="DengXian"/>
          <w:lang w:eastAsia="en-US"/>
        </w:rPr>
        <w:t xml:space="preserve">        - ACTIVE: </w:t>
      </w:r>
      <w:r w:rsidRPr="00270FDD">
        <w:rPr>
          <w:rFonts w:eastAsia="DengXian"/>
          <w:lang w:eastAsia="zh-CN"/>
        </w:rPr>
        <w:t>Indicates the status of the AIML operations at the AIMLE client is active.</w:t>
      </w:r>
    </w:p>
    <w:p w14:paraId="5704B613" w14:textId="77777777" w:rsidR="00270FDD" w:rsidRPr="00270FDD" w:rsidRDefault="00270FDD" w:rsidP="00533F6B">
      <w:pPr>
        <w:pStyle w:val="PL"/>
        <w:rPr>
          <w:rFonts w:eastAsia="DengXian"/>
          <w:lang w:eastAsia="zh-CN"/>
        </w:rPr>
      </w:pPr>
      <w:r w:rsidRPr="00270FDD">
        <w:rPr>
          <w:rFonts w:eastAsia="DengXian"/>
          <w:lang w:eastAsia="en-US"/>
        </w:rPr>
        <w:t xml:space="preserve">        - PAUSED: </w:t>
      </w:r>
      <w:r w:rsidRPr="00270FDD">
        <w:rPr>
          <w:rFonts w:eastAsia="DengXian"/>
          <w:lang w:eastAsia="zh-CN"/>
        </w:rPr>
        <w:t>Indicates the status of the AIML operations at the AIMLE client is paused.</w:t>
      </w:r>
    </w:p>
    <w:p w14:paraId="4F42F0DD" w14:textId="77777777" w:rsidR="008A6D4A" w:rsidRPr="00986E88" w:rsidRDefault="008A6D4A" w:rsidP="005F338C">
      <w:pPr>
        <w:pStyle w:val="PL"/>
      </w:pPr>
    </w:p>
    <w:p w14:paraId="39B6407D" w14:textId="55B76AEE" w:rsidR="00845199" w:rsidRPr="007C1AFD" w:rsidRDefault="00FA3620" w:rsidP="00533F6B">
      <w:pPr>
        <w:pStyle w:val="Heading1"/>
      </w:pPr>
      <w:bookmarkStart w:id="1509" w:name="_Toc35971453"/>
      <w:r>
        <w:br w:type="page"/>
      </w:r>
      <w:bookmarkStart w:id="1510" w:name="_Toc195627962"/>
      <w:bookmarkStart w:id="1511" w:name="_Toc195628203"/>
      <w:bookmarkStart w:id="1512" w:name="_Toc199249714"/>
      <w:r w:rsidR="00845199" w:rsidRPr="007C1AFD">
        <w:t>A.</w:t>
      </w:r>
      <w:r w:rsidR="00845199">
        <w:t>3</w:t>
      </w:r>
      <w:r w:rsidR="00845199" w:rsidRPr="007C1AFD">
        <w:tab/>
      </w:r>
      <w:r w:rsidR="00845199" w:rsidRPr="00021AA3">
        <w:t>A</w:t>
      </w:r>
      <w:r w:rsidR="00845199">
        <w:t>IMLES</w:t>
      </w:r>
      <w:r w:rsidR="00845199" w:rsidRPr="00021AA3">
        <w:t xml:space="preserve">_DataManagement </w:t>
      </w:r>
      <w:r w:rsidR="00845199">
        <w:t>API</w:t>
      </w:r>
      <w:bookmarkEnd w:id="1510"/>
      <w:bookmarkEnd w:id="1511"/>
      <w:bookmarkEnd w:id="1512"/>
    </w:p>
    <w:p w14:paraId="1FD4C2F8" w14:textId="77777777" w:rsidR="00845199" w:rsidRPr="007C1AFD" w:rsidRDefault="00845199" w:rsidP="00845199">
      <w:pPr>
        <w:pStyle w:val="PL"/>
        <w:rPr>
          <w:lang w:val="en-US" w:eastAsia="es-ES"/>
        </w:rPr>
      </w:pPr>
      <w:r w:rsidRPr="007C1AFD">
        <w:rPr>
          <w:lang w:val="en-US" w:eastAsia="es-ES"/>
        </w:rPr>
        <w:t>openapi: 3.0.0</w:t>
      </w:r>
    </w:p>
    <w:p w14:paraId="4048697A" w14:textId="77777777" w:rsidR="00845199" w:rsidRDefault="00845199" w:rsidP="00845199">
      <w:pPr>
        <w:pStyle w:val="PL"/>
        <w:rPr>
          <w:lang w:val="en-US" w:eastAsia="es-ES"/>
        </w:rPr>
      </w:pPr>
    </w:p>
    <w:p w14:paraId="35034ECE" w14:textId="77777777" w:rsidR="00845199" w:rsidRPr="007C1AFD" w:rsidRDefault="00845199" w:rsidP="00845199">
      <w:pPr>
        <w:pStyle w:val="PL"/>
        <w:rPr>
          <w:lang w:val="en-US" w:eastAsia="es-ES"/>
        </w:rPr>
      </w:pPr>
      <w:r w:rsidRPr="007C1AFD">
        <w:rPr>
          <w:lang w:val="en-US" w:eastAsia="es-ES"/>
        </w:rPr>
        <w:t>info:</w:t>
      </w:r>
    </w:p>
    <w:p w14:paraId="5AF2F460" w14:textId="77777777" w:rsidR="00845199" w:rsidRPr="007C1AFD" w:rsidRDefault="00845199" w:rsidP="00845199">
      <w:pPr>
        <w:pStyle w:val="PL"/>
        <w:rPr>
          <w:lang w:val="en-US" w:eastAsia="es-ES"/>
        </w:rPr>
      </w:pPr>
      <w:r w:rsidRPr="007C1AFD">
        <w:rPr>
          <w:lang w:val="en-US" w:eastAsia="es-ES"/>
        </w:rPr>
        <w:t xml:space="preserve">  title: </w:t>
      </w:r>
      <w:r w:rsidRPr="00021AA3">
        <w:t>Aimles_DataManagement</w:t>
      </w:r>
    </w:p>
    <w:p w14:paraId="3595E1EA" w14:textId="77777777" w:rsidR="00845199" w:rsidRPr="007C1AFD" w:rsidRDefault="00845199" w:rsidP="00845199">
      <w:pPr>
        <w:pStyle w:val="PL"/>
        <w:rPr>
          <w:lang w:val="en-US" w:eastAsia="es-ES"/>
        </w:rPr>
      </w:pPr>
      <w:r w:rsidRPr="007C1AFD">
        <w:rPr>
          <w:lang w:val="en-US" w:eastAsia="es-ES"/>
        </w:rPr>
        <w:t xml:space="preserve">  description: |</w:t>
      </w:r>
    </w:p>
    <w:p w14:paraId="52089C15" w14:textId="77777777" w:rsidR="00845199" w:rsidRPr="007C1AFD" w:rsidRDefault="00845199" w:rsidP="00845199">
      <w:pPr>
        <w:pStyle w:val="PL"/>
        <w:rPr>
          <w:lang w:val="en-US" w:eastAsia="es-ES"/>
        </w:rPr>
      </w:pPr>
      <w:r w:rsidRPr="007C1AFD">
        <w:rPr>
          <w:lang w:val="en-US" w:eastAsia="es-ES"/>
        </w:rPr>
        <w:t xml:space="preserve">    API for </w:t>
      </w:r>
      <w:r>
        <w:rPr>
          <w:lang w:val="en-US" w:eastAsia="es-ES"/>
        </w:rPr>
        <w:t>AIMLE Data Management</w:t>
      </w:r>
      <w:r>
        <w:rPr>
          <w:lang w:eastAsia="zh-CN"/>
        </w:rPr>
        <w:t xml:space="preserve"> assistance Service</w:t>
      </w:r>
      <w:r w:rsidRPr="007C1AFD">
        <w:rPr>
          <w:lang w:val="en-US" w:eastAsia="es-ES"/>
        </w:rPr>
        <w:t xml:space="preserve">.  </w:t>
      </w:r>
    </w:p>
    <w:p w14:paraId="2F58B5CF" w14:textId="77777777" w:rsidR="00845199" w:rsidRPr="007C1AFD" w:rsidRDefault="00845199" w:rsidP="00845199">
      <w:pPr>
        <w:pStyle w:val="PL"/>
        <w:rPr>
          <w:lang w:val="en-US" w:eastAsia="es-ES"/>
        </w:rPr>
      </w:pPr>
      <w:r w:rsidRPr="007C1AFD">
        <w:rPr>
          <w:lang w:val="en-US" w:eastAsia="es-ES"/>
        </w:rPr>
        <w:t xml:space="preserve">    © 202</w:t>
      </w:r>
      <w:r>
        <w:rPr>
          <w:lang w:val="en-US" w:eastAsia="es-ES"/>
        </w:rPr>
        <w:t>5</w:t>
      </w:r>
      <w:r w:rsidRPr="007C1AFD">
        <w:rPr>
          <w:lang w:val="en-US" w:eastAsia="es-ES"/>
        </w:rPr>
        <w:t xml:space="preserve">, 3GPP Organizational Partners (ARIB, ATIS, CCSA, ETSI, TSDSI, TTA, TTC).  </w:t>
      </w:r>
    </w:p>
    <w:p w14:paraId="79439A6A" w14:textId="77777777" w:rsidR="00845199" w:rsidRPr="007C1AFD" w:rsidRDefault="00845199" w:rsidP="00845199">
      <w:pPr>
        <w:pStyle w:val="PL"/>
        <w:rPr>
          <w:lang w:val="en-US" w:eastAsia="es-ES"/>
        </w:rPr>
      </w:pPr>
      <w:r w:rsidRPr="007C1AFD">
        <w:rPr>
          <w:lang w:val="en-US" w:eastAsia="es-ES"/>
        </w:rPr>
        <w:t xml:space="preserve">    All rights reserved.</w:t>
      </w:r>
    </w:p>
    <w:p w14:paraId="3187DB01" w14:textId="70610A23" w:rsidR="00845199" w:rsidRPr="007C1AFD" w:rsidRDefault="00845199" w:rsidP="00845199">
      <w:pPr>
        <w:pStyle w:val="PL"/>
        <w:rPr>
          <w:lang w:val="en-US" w:eastAsia="es-ES"/>
        </w:rPr>
      </w:pPr>
      <w:r w:rsidRPr="007C1AFD">
        <w:rPr>
          <w:lang w:val="en-US" w:eastAsia="es-ES"/>
        </w:rPr>
        <w:t xml:space="preserve">  version: "</w:t>
      </w:r>
      <w:r w:rsidRPr="00B404B9">
        <w:rPr>
          <w:lang w:val="en-US" w:eastAsia="es-ES"/>
        </w:rPr>
        <w:t>1.0.0-alpha.</w:t>
      </w:r>
      <w:r w:rsidR="00CE7014">
        <w:rPr>
          <w:lang w:val="en-US" w:eastAsia="es-ES"/>
        </w:rPr>
        <w:t>2</w:t>
      </w:r>
      <w:r w:rsidRPr="007C1AFD">
        <w:rPr>
          <w:lang w:val="en-US" w:eastAsia="es-ES"/>
        </w:rPr>
        <w:t>"</w:t>
      </w:r>
    </w:p>
    <w:p w14:paraId="43E99100" w14:textId="77777777" w:rsidR="00845199" w:rsidRDefault="00845199" w:rsidP="00845199">
      <w:pPr>
        <w:pStyle w:val="PL"/>
        <w:rPr>
          <w:lang w:val="en-US" w:eastAsia="es-ES"/>
        </w:rPr>
      </w:pPr>
    </w:p>
    <w:p w14:paraId="726C8C75" w14:textId="77777777" w:rsidR="00845199" w:rsidRPr="007C1AFD" w:rsidRDefault="00845199" w:rsidP="00845199">
      <w:pPr>
        <w:pStyle w:val="PL"/>
        <w:rPr>
          <w:lang w:val="en-US" w:eastAsia="es-ES"/>
        </w:rPr>
      </w:pPr>
      <w:r w:rsidRPr="007C1AFD">
        <w:rPr>
          <w:lang w:val="en-US" w:eastAsia="es-ES"/>
        </w:rPr>
        <w:t>externalDocs:</w:t>
      </w:r>
    </w:p>
    <w:p w14:paraId="49554E14" w14:textId="77777777" w:rsidR="00845199" w:rsidRPr="007C1AFD" w:rsidRDefault="00845199" w:rsidP="00845199">
      <w:pPr>
        <w:pStyle w:val="PL"/>
        <w:rPr>
          <w:lang w:val="en-US" w:eastAsia="es-ES"/>
        </w:rPr>
      </w:pPr>
      <w:r w:rsidRPr="007C1AFD">
        <w:rPr>
          <w:lang w:val="en-US" w:eastAsia="es-ES"/>
        </w:rPr>
        <w:t xml:space="preserve">  description: &gt;</w:t>
      </w:r>
    </w:p>
    <w:p w14:paraId="68A12C8E" w14:textId="1172F16E" w:rsidR="00845199" w:rsidRPr="00DD4C86" w:rsidRDefault="00845199" w:rsidP="00845199">
      <w:pPr>
        <w:pStyle w:val="PL"/>
        <w:rPr>
          <w:lang w:val="en-US" w:eastAsia="es-ES"/>
        </w:rPr>
      </w:pPr>
      <w:r w:rsidRPr="00DD4C86">
        <w:rPr>
          <w:lang w:val="en-US" w:eastAsia="es-ES"/>
        </w:rPr>
        <w:t xml:space="preserve">    3GPP TS 29.482 </w:t>
      </w:r>
      <w:r w:rsidRPr="00B404B9">
        <w:rPr>
          <w:lang w:val="en-US" w:eastAsia="es-ES"/>
        </w:rPr>
        <w:t>v</w:t>
      </w:r>
      <w:r w:rsidR="00CE7014">
        <w:rPr>
          <w:lang w:val="en-US" w:eastAsia="es-ES"/>
        </w:rPr>
        <w:t>1</w:t>
      </w:r>
      <w:r w:rsidRPr="00B404B9">
        <w:rPr>
          <w:lang w:val="en-US" w:eastAsia="es-ES"/>
        </w:rPr>
        <w:t>.</w:t>
      </w:r>
      <w:r w:rsidR="00CE7014">
        <w:rPr>
          <w:lang w:val="en-US" w:eastAsia="es-ES"/>
        </w:rPr>
        <w:t>0</w:t>
      </w:r>
      <w:r w:rsidRPr="00B404B9">
        <w:rPr>
          <w:lang w:val="en-US" w:eastAsia="es-ES"/>
        </w:rPr>
        <w:t>.0</w:t>
      </w:r>
      <w:r w:rsidRPr="00DD4C86">
        <w:rPr>
          <w:lang w:val="en-US" w:eastAsia="es-ES"/>
        </w:rPr>
        <w:t xml:space="preserve">; Artificial Intelligence Machine Learning Enablement </w:t>
      </w:r>
    </w:p>
    <w:p w14:paraId="0A3734E2" w14:textId="77777777" w:rsidR="00845199" w:rsidRDefault="00845199" w:rsidP="00845199">
      <w:pPr>
        <w:pStyle w:val="PL"/>
        <w:rPr>
          <w:lang w:val="en-US" w:eastAsia="es-ES"/>
        </w:rPr>
      </w:pPr>
      <w:r w:rsidRPr="00DD4C86">
        <w:rPr>
          <w:lang w:val="en-US" w:eastAsia="es-ES"/>
        </w:rPr>
        <w:t xml:space="preserve">    (AIMLE) Services; Stage 3.</w:t>
      </w:r>
    </w:p>
    <w:p w14:paraId="02F467CB" w14:textId="77777777" w:rsidR="00845199" w:rsidRPr="007C1AFD" w:rsidRDefault="00845199" w:rsidP="00845199">
      <w:pPr>
        <w:pStyle w:val="PL"/>
        <w:rPr>
          <w:lang w:val="en-US" w:eastAsia="es-ES"/>
        </w:rPr>
      </w:pPr>
      <w:r w:rsidRPr="007C1AFD">
        <w:rPr>
          <w:lang w:val="en-US" w:eastAsia="es-ES"/>
        </w:rPr>
        <w:t xml:space="preserve">  url: https://www.3gpp.org/ftp/Specs/archive/29_series/29.549/</w:t>
      </w:r>
    </w:p>
    <w:p w14:paraId="753E983B" w14:textId="77777777" w:rsidR="00845199" w:rsidRDefault="00845199" w:rsidP="00845199">
      <w:pPr>
        <w:pStyle w:val="PL"/>
        <w:rPr>
          <w:lang w:val="en-US" w:eastAsia="es-ES"/>
        </w:rPr>
      </w:pPr>
    </w:p>
    <w:p w14:paraId="7D630632" w14:textId="77777777" w:rsidR="00845199" w:rsidRPr="007C1AFD" w:rsidRDefault="00845199" w:rsidP="00845199">
      <w:pPr>
        <w:pStyle w:val="PL"/>
        <w:rPr>
          <w:lang w:val="en-US" w:eastAsia="es-ES"/>
        </w:rPr>
      </w:pPr>
      <w:r w:rsidRPr="007C1AFD">
        <w:rPr>
          <w:lang w:val="en-US" w:eastAsia="es-ES"/>
        </w:rPr>
        <w:t>servers:</w:t>
      </w:r>
    </w:p>
    <w:p w14:paraId="5AF1992F" w14:textId="77777777" w:rsidR="00845199" w:rsidRPr="007C1AFD" w:rsidRDefault="00845199" w:rsidP="00845199">
      <w:pPr>
        <w:pStyle w:val="PL"/>
        <w:rPr>
          <w:lang w:val="en-US" w:eastAsia="es-ES"/>
        </w:rPr>
      </w:pPr>
      <w:r w:rsidRPr="007C1AFD">
        <w:rPr>
          <w:lang w:val="en-US" w:eastAsia="es-ES"/>
        </w:rPr>
        <w:t xml:space="preserve">  - url: '{apiRoot}/</w:t>
      </w:r>
      <w:r>
        <w:rPr>
          <w:lang w:eastAsia="zh-CN"/>
        </w:rPr>
        <w:t>aimles-dm</w:t>
      </w:r>
      <w:r w:rsidRPr="007C1AFD">
        <w:rPr>
          <w:lang w:val="en-US" w:eastAsia="es-ES"/>
        </w:rPr>
        <w:t>/v1'</w:t>
      </w:r>
    </w:p>
    <w:p w14:paraId="018E8502" w14:textId="77777777" w:rsidR="00845199" w:rsidRPr="007C1AFD" w:rsidRDefault="00845199" w:rsidP="00845199">
      <w:pPr>
        <w:pStyle w:val="PL"/>
        <w:rPr>
          <w:lang w:val="en-US" w:eastAsia="es-ES"/>
        </w:rPr>
      </w:pPr>
      <w:r w:rsidRPr="007C1AFD">
        <w:rPr>
          <w:lang w:val="en-US" w:eastAsia="es-ES"/>
        </w:rPr>
        <w:t xml:space="preserve">    variables:</w:t>
      </w:r>
    </w:p>
    <w:p w14:paraId="5391448A" w14:textId="77777777" w:rsidR="00845199" w:rsidRPr="007C1AFD" w:rsidRDefault="00845199" w:rsidP="00845199">
      <w:pPr>
        <w:pStyle w:val="PL"/>
        <w:rPr>
          <w:lang w:val="en-US" w:eastAsia="es-ES"/>
        </w:rPr>
      </w:pPr>
      <w:r w:rsidRPr="007C1AFD">
        <w:rPr>
          <w:lang w:val="en-US" w:eastAsia="es-ES"/>
        </w:rPr>
        <w:t xml:space="preserve">      apiRoot:</w:t>
      </w:r>
    </w:p>
    <w:p w14:paraId="06FF3F6C" w14:textId="77777777" w:rsidR="00845199" w:rsidRPr="007C1AFD" w:rsidRDefault="00845199" w:rsidP="00845199">
      <w:pPr>
        <w:pStyle w:val="PL"/>
        <w:rPr>
          <w:lang w:val="en-US" w:eastAsia="es-ES"/>
        </w:rPr>
      </w:pPr>
      <w:r w:rsidRPr="007C1AFD">
        <w:rPr>
          <w:lang w:val="en-US" w:eastAsia="es-ES"/>
        </w:rPr>
        <w:t xml:space="preserve">        default: https://example.com</w:t>
      </w:r>
    </w:p>
    <w:p w14:paraId="0930D6A6" w14:textId="77777777" w:rsidR="00845199" w:rsidRPr="007C1AFD" w:rsidRDefault="00845199" w:rsidP="00845199">
      <w:pPr>
        <w:pStyle w:val="PL"/>
        <w:rPr>
          <w:lang w:val="en-US" w:eastAsia="es-ES"/>
        </w:rPr>
      </w:pPr>
      <w:r w:rsidRPr="007C1AFD">
        <w:rPr>
          <w:lang w:val="en-US" w:eastAsia="es-ES"/>
        </w:rPr>
        <w:t xml:space="preserve">        description: </w:t>
      </w:r>
      <w:r w:rsidRPr="004227DB">
        <w:rPr>
          <w:lang w:val="en-US" w:eastAsia="es-ES"/>
        </w:rPr>
        <w:t>apiRoot as defined in clause 5.2.4 of 3GPP TS 29.122</w:t>
      </w:r>
    </w:p>
    <w:p w14:paraId="31A74B90" w14:textId="77777777" w:rsidR="00845199" w:rsidRDefault="00845199" w:rsidP="00845199">
      <w:pPr>
        <w:pStyle w:val="PL"/>
        <w:rPr>
          <w:lang w:val="en-US" w:eastAsia="es-ES"/>
        </w:rPr>
      </w:pPr>
    </w:p>
    <w:p w14:paraId="7A0AA20F" w14:textId="77777777" w:rsidR="00845199" w:rsidRPr="007C1AFD" w:rsidRDefault="00845199" w:rsidP="00845199">
      <w:pPr>
        <w:pStyle w:val="PL"/>
        <w:rPr>
          <w:lang w:val="en-US" w:eastAsia="es-ES"/>
        </w:rPr>
      </w:pPr>
      <w:r w:rsidRPr="007C1AFD">
        <w:rPr>
          <w:lang w:val="en-US" w:eastAsia="es-ES"/>
        </w:rPr>
        <w:t>security:</w:t>
      </w:r>
    </w:p>
    <w:p w14:paraId="04F815FC" w14:textId="77777777" w:rsidR="00845199" w:rsidRPr="007C1AFD" w:rsidRDefault="00845199" w:rsidP="00845199">
      <w:pPr>
        <w:pStyle w:val="PL"/>
        <w:rPr>
          <w:lang w:val="en-US" w:eastAsia="es-ES"/>
        </w:rPr>
      </w:pPr>
      <w:r w:rsidRPr="007C1AFD">
        <w:rPr>
          <w:lang w:val="en-US" w:eastAsia="es-ES"/>
        </w:rPr>
        <w:t xml:space="preserve">  - {}</w:t>
      </w:r>
    </w:p>
    <w:p w14:paraId="3C7013D4" w14:textId="77777777" w:rsidR="00845199" w:rsidRPr="007C1AFD" w:rsidRDefault="00845199" w:rsidP="00845199">
      <w:pPr>
        <w:pStyle w:val="PL"/>
        <w:rPr>
          <w:lang w:val="en-US" w:eastAsia="es-ES"/>
        </w:rPr>
      </w:pPr>
      <w:r w:rsidRPr="007C1AFD">
        <w:rPr>
          <w:lang w:val="en-US" w:eastAsia="es-ES"/>
        </w:rPr>
        <w:t xml:space="preserve">  - oAuth2ClientCredentials: []</w:t>
      </w:r>
    </w:p>
    <w:p w14:paraId="32B57718" w14:textId="77777777" w:rsidR="00845199" w:rsidRDefault="00845199" w:rsidP="00845199">
      <w:pPr>
        <w:pStyle w:val="PL"/>
        <w:rPr>
          <w:lang w:val="en-US" w:eastAsia="es-ES"/>
        </w:rPr>
      </w:pPr>
    </w:p>
    <w:p w14:paraId="76A6ADB4" w14:textId="77777777" w:rsidR="00845199" w:rsidRPr="007C1AFD" w:rsidRDefault="00845199" w:rsidP="00845199">
      <w:pPr>
        <w:pStyle w:val="PL"/>
        <w:rPr>
          <w:lang w:val="en-US" w:eastAsia="es-ES"/>
        </w:rPr>
      </w:pPr>
      <w:r w:rsidRPr="007C1AFD">
        <w:rPr>
          <w:lang w:val="en-US" w:eastAsia="es-ES"/>
        </w:rPr>
        <w:t>paths:</w:t>
      </w:r>
    </w:p>
    <w:p w14:paraId="7362D85C" w14:textId="77777777" w:rsidR="00845199" w:rsidRPr="007C1AFD" w:rsidRDefault="00845199" w:rsidP="00845199">
      <w:pPr>
        <w:pStyle w:val="PL"/>
        <w:rPr>
          <w:lang w:val="en-US" w:eastAsia="es-ES"/>
        </w:rPr>
      </w:pPr>
      <w:r w:rsidRPr="007C1AFD">
        <w:rPr>
          <w:lang w:val="en-US" w:eastAsia="es-ES"/>
        </w:rPr>
        <w:t xml:space="preserve">  /subscriptions:</w:t>
      </w:r>
    </w:p>
    <w:p w14:paraId="321338EF" w14:textId="77777777" w:rsidR="00845199" w:rsidRPr="007C1AFD" w:rsidRDefault="00845199" w:rsidP="00845199">
      <w:pPr>
        <w:pStyle w:val="PL"/>
        <w:rPr>
          <w:lang w:val="en-US" w:eastAsia="es-ES"/>
        </w:rPr>
      </w:pPr>
      <w:r w:rsidRPr="007C1AFD">
        <w:rPr>
          <w:lang w:val="en-US" w:eastAsia="es-ES"/>
        </w:rPr>
        <w:t xml:space="preserve">    post:</w:t>
      </w:r>
    </w:p>
    <w:p w14:paraId="267BF7E0" w14:textId="575E3A61" w:rsidR="00845199" w:rsidRPr="007C1AFD" w:rsidRDefault="00845199" w:rsidP="00845199">
      <w:pPr>
        <w:pStyle w:val="PL"/>
        <w:rPr>
          <w:lang w:val="en-US" w:eastAsia="es-ES"/>
        </w:rPr>
      </w:pPr>
      <w:r w:rsidRPr="007C1AFD">
        <w:rPr>
          <w:lang w:val="en-US" w:eastAsia="es-ES"/>
        </w:rPr>
        <w:t xml:space="preserve">      summary: </w:t>
      </w:r>
      <w:r w:rsidR="00F70D82" w:rsidRPr="00A33001">
        <w:rPr>
          <w:lang w:val="en-US" w:eastAsia="es-ES"/>
        </w:rPr>
        <w:t xml:space="preserve">Request the creation of a </w:t>
      </w:r>
      <w:r w:rsidRPr="002A3A0D">
        <w:t xml:space="preserve">Individual </w:t>
      </w:r>
      <w:r>
        <w:t>AIMLE Data Management Assistance</w:t>
      </w:r>
      <w:r w:rsidRPr="002A3A0D">
        <w:t xml:space="preserve"> Subscription</w:t>
      </w:r>
      <w:r>
        <w:t>.</w:t>
      </w:r>
    </w:p>
    <w:p w14:paraId="7CE1180D" w14:textId="77777777" w:rsidR="00845199" w:rsidRPr="007C1AFD" w:rsidRDefault="00845199" w:rsidP="00845199">
      <w:pPr>
        <w:pStyle w:val="PL"/>
        <w:rPr>
          <w:lang w:val="en-US" w:eastAsia="es-ES"/>
        </w:rPr>
      </w:pPr>
      <w:r w:rsidRPr="007C1AFD">
        <w:rPr>
          <w:lang w:val="en-US" w:eastAsia="es-ES"/>
        </w:rPr>
        <w:t xml:space="preserve">      operationId: </w:t>
      </w:r>
      <w:r>
        <w:rPr>
          <w:lang w:val="en-US" w:eastAsia="es-ES"/>
        </w:rPr>
        <w:t>CreateAimleDmAssist</w:t>
      </w:r>
      <w:r w:rsidRPr="002A3A0D">
        <w:t>Subscription</w:t>
      </w:r>
    </w:p>
    <w:p w14:paraId="62649618" w14:textId="77777777" w:rsidR="00845199" w:rsidRPr="007C1AFD" w:rsidRDefault="00845199" w:rsidP="00845199">
      <w:pPr>
        <w:pStyle w:val="PL"/>
        <w:rPr>
          <w:lang w:val="en-US" w:eastAsia="es-ES"/>
        </w:rPr>
      </w:pPr>
      <w:r w:rsidRPr="007C1AFD">
        <w:rPr>
          <w:lang w:val="en-US" w:eastAsia="es-ES"/>
        </w:rPr>
        <w:t xml:space="preserve">      tags:</w:t>
      </w:r>
    </w:p>
    <w:p w14:paraId="47DEFBCC" w14:textId="77777777" w:rsidR="00845199" w:rsidRPr="007C1AFD" w:rsidRDefault="00845199" w:rsidP="00845199">
      <w:pPr>
        <w:pStyle w:val="PL"/>
        <w:rPr>
          <w:lang w:val="en-US" w:eastAsia="es-ES"/>
        </w:rPr>
      </w:pPr>
      <w:r w:rsidRPr="007C1AFD">
        <w:rPr>
          <w:lang w:val="en-US" w:eastAsia="es-ES"/>
        </w:rPr>
        <w:t xml:space="preserve">        - </w:t>
      </w:r>
      <w:r>
        <w:rPr>
          <w:lang w:val="en-US" w:eastAsia="es-ES"/>
        </w:rPr>
        <w:t>AIMLE Data Management Assistance</w:t>
      </w:r>
      <w:r w:rsidRPr="007C1AFD">
        <w:rPr>
          <w:lang w:val="en-US" w:eastAsia="es-ES"/>
        </w:rPr>
        <w:t xml:space="preserve"> Subscriptions (Collection)</w:t>
      </w:r>
    </w:p>
    <w:p w14:paraId="506E9C39" w14:textId="77777777" w:rsidR="00845199" w:rsidRPr="007C1AFD" w:rsidRDefault="00845199" w:rsidP="00845199">
      <w:pPr>
        <w:pStyle w:val="PL"/>
        <w:rPr>
          <w:lang w:val="en-US" w:eastAsia="es-ES"/>
        </w:rPr>
      </w:pPr>
      <w:r w:rsidRPr="007C1AFD">
        <w:rPr>
          <w:lang w:val="en-US" w:eastAsia="es-ES"/>
        </w:rPr>
        <w:t xml:space="preserve">      requestBody:</w:t>
      </w:r>
    </w:p>
    <w:p w14:paraId="3E6C0BC0" w14:textId="77777777" w:rsidR="00845199" w:rsidRPr="007C1AFD" w:rsidRDefault="00845199" w:rsidP="00845199">
      <w:pPr>
        <w:pStyle w:val="PL"/>
        <w:rPr>
          <w:lang w:val="en-US" w:eastAsia="es-ES"/>
        </w:rPr>
      </w:pPr>
      <w:r w:rsidRPr="007C1AFD">
        <w:rPr>
          <w:lang w:val="en-US" w:eastAsia="es-ES"/>
        </w:rPr>
        <w:t xml:space="preserve">        required: true</w:t>
      </w:r>
    </w:p>
    <w:p w14:paraId="520BA4CF" w14:textId="77777777" w:rsidR="00845199" w:rsidRPr="007C1AFD" w:rsidRDefault="00845199" w:rsidP="00845199">
      <w:pPr>
        <w:pStyle w:val="PL"/>
        <w:rPr>
          <w:lang w:val="en-US" w:eastAsia="es-ES"/>
        </w:rPr>
      </w:pPr>
      <w:r w:rsidRPr="007C1AFD">
        <w:rPr>
          <w:lang w:val="en-US" w:eastAsia="es-ES"/>
        </w:rPr>
        <w:t xml:space="preserve">        content:</w:t>
      </w:r>
    </w:p>
    <w:p w14:paraId="23BE6DCC" w14:textId="77777777" w:rsidR="00845199" w:rsidRPr="007C1AFD" w:rsidRDefault="00845199" w:rsidP="00845199">
      <w:pPr>
        <w:pStyle w:val="PL"/>
        <w:rPr>
          <w:lang w:val="en-US" w:eastAsia="es-ES"/>
        </w:rPr>
      </w:pPr>
      <w:r w:rsidRPr="007C1AFD">
        <w:rPr>
          <w:lang w:val="en-US" w:eastAsia="es-ES"/>
        </w:rPr>
        <w:t xml:space="preserve">          application/json:</w:t>
      </w:r>
    </w:p>
    <w:p w14:paraId="5B86E15B" w14:textId="77777777" w:rsidR="00845199" w:rsidRPr="007C1AFD" w:rsidRDefault="00845199" w:rsidP="00845199">
      <w:pPr>
        <w:pStyle w:val="PL"/>
        <w:rPr>
          <w:lang w:val="en-US" w:eastAsia="es-ES"/>
        </w:rPr>
      </w:pPr>
      <w:r w:rsidRPr="007C1AFD">
        <w:rPr>
          <w:lang w:val="en-US" w:eastAsia="es-ES"/>
        </w:rPr>
        <w:t xml:space="preserve">            schema:</w:t>
      </w:r>
    </w:p>
    <w:p w14:paraId="60804D61" w14:textId="77777777" w:rsidR="00845199" w:rsidRPr="007C1AFD" w:rsidRDefault="00845199" w:rsidP="00845199">
      <w:pPr>
        <w:pStyle w:val="PL"/>
        <w:rPr>
          <w:lang w:val="en-US" w:eastAsia="es-ES"/>
        </w:rPr>
      </w:pPr>
      <w:r w:rsidRPr="007C1AFD">
        <w:rPr>
          <w:lang w:val="en-US" w:eastAsia="es-ES"/>
        </w:rPr>
        <w:t xml:space="preserve">              $ref: '#/components/schemas/</w:t>
      </w:r>
      <w:r>
        <w:rPr>
          <w:rFonts w:eastAsia="DengXian"/>
        </w:rPr>
        <w:t>DataMgmtAssistSubsc</w:t>
      </w:r>
      <w:r w:rsidRPr="007C1AFD">
        <w:rPr>
          <w:lang w:val="en-US" w:eastAsia="es-ES"/>
        </w:rPr>
        <w:t>'</w:t>
      </w:r>
    </w:p>
    <w:p w14:paraId="35255C9A" w14:textId="77777777" w:rsidR="00845199" w:rsidRPr="007C1AFD" w:rsidRDefault="00845199" w:rsidP="00845199">
      <w:pPr>
        <w:pStyle w:val="PL"/>
        <w:rPr>
          <w:lang w:val="en-US" w:eastAsia="es-ES"/>
        </w:rPr>
      </w:pPr>
      <w:r w:rsidRPr="007C1AFD">
        <w:rPr>
          <w:lang w:val="en-US" w:eastAsia="es-ES"/>
        </w:rPr>
        <w:t xml:space="preserve">      responses:</w:t>
      </w:r>
    </w:p>
    <w:p w14:paraId="755E5C07" w14:textId="77777777" w:rsidR="00845199" w:rsidRPr="007C1AFD" w:rsidRDefault="00845199" w:rsidP="00845199">
      <w:pPr>
        <w:pStyle w:val="PL"/>
        <w:rPr>
          <w:lang w:val="en-US" w:eastAsia="es-ES"/>
        </w:rPr>
      </w:pPr>
      <w:r w:rsidRPr="007C1AFD">
        <w:rPr>
          <w:lang w:val="en-US" w:eastAsia="es-ES"/>
        </w:rPr>
        <w:t xml:space="preserve">        '201':</w:t>
      </w:r>
    </w:p>
    <w:p w14:paraId="3FFD81D0" w14:textId="77777777" w:rsidR="00845199" w:rsidRDefault="00845199" w:rsidP="00845199">
      <w:pPr>
        <w:pStyle w:val="PL"/>
        <w:rPr>
          <w:lang w:val="en-US" w:eastAsia="es-ES"/>
        </w:rPr>
      </w:pPr>
      <w:r w:rsidRPr="007C1AFD">
        <w:rPr>
          <w:lang w:val="en-US" w:eastAsia="es-ES"/>
        </w:rPr>
        <w:t xml:space="preserve">          description: </w:t>
      </w:r>
      <w:r>
        <w:rPr>
          <w:lang w:val="en-US" w:eastAsia="es-ES"/>
        </w:rPr>
        <w:t>&gt;</w:t>
      </w:r>
    </w:p>
    <w:p w14:paraId="11BAFDC2" w14:textId="77777777" w:rsidR="00144A0C" w:rsidRDefault="00845199" w:rsidP="00845199">
      <w:pPr>
        <w:pStyle w:val="PL"/>
      </w:pPr>
      <w:r>
        <w:rPr>
          <w:lang w:val="en-US" w:eastAsia="es-ES"/>
        </w:rPr>
        <w:t xml:space="preserve">            </w:t>
      </w:r>
      <w:r w:rsidRPr="007C1AFD">
        <w:t xml:space="preserve">The requested </w:t>
      </w:r>
      <w:r w:rsidRPr="002A3A0D">
        <w:t xml:space="preserve">Individual </w:t>
      </w:r>
      <w:r>
        <w:t>AIMLE Data Management Assistance</w:t>
      </w:r>
      <w:r w:rsidRPr="002A3A0D">
        <w:t xml:space="preserve"> Subscription</w:t>
      </w:r>
      <w:r w:rsidRPr="007C1AFD">
        <w:t xml:space="preserve"> is successfully</w:t>
      </w:r>
    </w:p>
    <w:p w14:paraId="26C66A9C" w14:textId="359CC52A" w:rsidR="00845199" w:rsidRDefault="00552BCD" w:rsidP="00552BCD">
      <w:pPr>
        <w:pStyle w:val="PL"/>
        <w:rPr>
          <w:lang w:val="en-US" w:eastAsia="es-ES"/>
        </w:rPr>
      </w:pPr>
      <w:r>
        <w:t xml:space="preserve">           </w:t>
      </w:r>
      <w:r w:rsidR="00845199" w:rsidRPr="007C1AFD">
        <w:t xml:space="preserve"> created and</w:t>
      </w:r>
      <w:r>
        <w:t xml:space="preserve"> </w:t>
      </w:r>
      <w:r w:rsidR="00845199" w:rsidRPr="007C1AFD">
        <w:t>a representation of the created resource is returned in the response body.</w:t>
      </w:r>
    </w:p>
    <w:p w14:paraId="24F4B804" w14:textId="77777777" w:rsidR="00845199" w:rsidRPr="007C1AFD" w:rsidRDefault="00845199" w:rsidP="00845199">
      <w:pPr>
        <w:pStyle w:val="PL"/>
        <w:rPr>
          <w:lang w:val="en-US" w:eastAsia="es-ES"/>
        </w:rPr>
      </w:pPr>
      <w:r w:rsidRPr="007C1AFD">
        <w:rPr>
          <w:lang w:val="en-US" w:eastAsia="es-ES"/>
        </w:rPr>
        <w:t xml:space="preserve">          content:</w:t>
      </w:r>
    </w:p>
    <w:p w14:paraId="5B444705" w14:textId="77777777" w:rsidR="00845199" w:rsidRPr="007C1AFD" w:rsidRDefault="00845199" w:rsidP="00845199">
      <w:pPr>
        <w:pStyle w:val="PL"/>
        <w:rPr>
          <w:lang w:val="en-US" w:eastAsia="es-ES"/>
        </w:rPr>
      </w:pPr>
      <w:r w:rsidRPr="007C1AFD">
        <w:rPr>
          <w:lang w:val="en-US" w:eastAsia="es-ES"/>
        </w:rPr>
        <w:t xml:space="preserve">            application/json:</w:t>
      </w:r>
    </w:p>
    <w:p w14:paraId="6565754A" w14:textId="77777777" w:rsidR="00845199" w:rsidRPr="007C1AFD" w:rsidRDefault="00845199" w:rsidP="00845199">
      <w:pPr>
        <w:pStyle w:val="PL"/>
        <w:rPr>
          <w:lang w:val="en-US" w:eastAsia="es-ES"/>
        </w:rPr>
      </w:pPr>
      <w:r w:rsidRPr="007C1AFD">
        <w:rPr>
          <w:lang w:val="en-US" w:eastAsia="es-ES"/>
        </w:rPr>
        <w:t xml:space="preserve">              schema:</w:t>
      </w:r>
    </w:p>
    <w:p w14:paraId="005175FF" w14:textId="77777777" w:rsidR="00845199" w:rsidRPr="007C1AFD" w:rsidRDefault="00845199" w:rsidP="00845199">
      <w:pPr>
        <w:pStyle w:val="PL"/>
        <w:rPr>
          <w:lang w:val="en-US" w:eastAsia="es-ES"/>
        </w:rPr>
      </w:pPr>
      <w:r w:rsidRPr="007C1AFD">
        <w:rPr>
          <w:lang w:val="en-US" w:eastAsia="es-ES"/>
        </w:rPr>
        <w:t xml:space="preserve">                $ref: '#/components/schemas/</w:t>
      </w:r>
      <w:r>
        <w:rPr>
          <w:rFonts w:eastAsia="DengXian"/>
        </w:rPr>
        <w:t>DataMgmtAssistSubsc</w:t>
      </w:r>
      <w:r w:rsidRPr="007C1AFD">
        <w:rPr>
          <w:lang w:val="en-US" w:eastAsia="es-ES"/>
        </w:rPr>
        <w:t>'</w:t>
      </w:r>
    </w:p>
    <w:p w14:paraId="50287082" w14:textId="77777777" w:rsidR="00845199" w:rsidRPr="007C1AFD" w:rsidRDefault="00845199" w:rsidP="00845199">
      <w:pPr>
        <w:pStyle w:val="PL"/>
        <w:rPr>
          <w:lang w:val="en-US" w:eastAsia="es-ES"/>
        </w:rPr>
      </w:pPr>
      <w:r w:rsidRPr="007C1AFD">
        <w:rPr>
          <w:lang w:val="en-US" w:eastAsia="es-ES"/>
        </w:rPr>
        <w:t xml:space="preserve">          headers:</w:t>
      </w:r>
    </w:p>
    <w:p w14:paraId="3A70FFE6" w14:textId="77777777" w:rsidR="00845199" w:rsidRPr="007C1AFD" w:rsidRDefault="00845199" w:rsidP="00845199">
      <w:pPr>
        <w:pStyle w:val="PL"/>
        <w:rPr>
          <w:lang w:val="en-US" w:eastAsia="es-ES"/>
        </w:rPr>
      </w:pPr>
      <w:r w:rsidRPr="007C1AFD">
        <w:rPr>
          <w:lang w:val="en-US" w:eastAsia="es-ES"/>
        </w:rPr>
        <w:t xml:space="preserve">            Location:</w:t>
      </w:r>
    </w:p>
    <w:p w14:paraId="1C15E629" w14:textId="77777777" w:rsidR="00845199" w:rsidRPr="007C1AFD" w:rsidRDefault="00845199" w:rsidP="00845199">
      <w:pPr>
        <w:pStyle w:val="PL"/>
        <w:rPr>
          <w:lang w:val="en-US" w:eastAsia="es-ES"/>
        </w:rPr>
      </w:pPr>
      <w:r w:rsidRPr="007C1AFD">
        <w:rPr>
          <w:lang w:val="en-US" w:eastAsia="es-ES"/>
        </w:rPr>
        <w:t xml:space="preserve">              description: Contains the URI of the newly created resource</w:t>
      </w:r>
      <w:r>
        <w:rPr>
          <w:lang w:val="en-US" w:eastAsia="es-ES"/>
        </w:rPr>
        <w:t>.</w:t>
      </w:r>
    </w:p>
    <w:p w14:paraId="0F2B70F0" w14:textId="77777777" w:rsidR="00845199" w:rsidRPr="007C1AFD" w:rsidRDefault="00845199" w:rsidP="00845199">
      <w:pPr>
        <w:pStyle w:val="PL"/>
        <w:rPr>
          <w:lang w:val="en-US" w:eastAsia="es-ES"/>
        </w:rPr>
      </w:pPr>
      <w:r w:rsidRPr="007C1AFD">
        <w:rPr>
          <w:lang w:val="en-US" w:eastAsia="es-ES"/>
        </w:rPr>
        <w:t xml:space="preserve">              required: true</w:t>
      </w:r>
    </w:p>
    <w:p w14:paraId="109869F4" w14:textId="77777777" w:rsidR="00845199" w:rsidRPr="007C1AFD" w:rsidRDefault="00845199" w:rsidP="00845199">
      <w:pPr>
        <w:pStyle w:val="PL"/>
        <w:rPr>
          <w:lang w:val="en-US" w:eastAsia="es-ES"/>
        </w:rPr>
      </w:pPr>
      <w:r w:rsidRPr="007C1AFD">
        <w:rPr>
          <w:lang w:val="en-US" w:eastAsia="es-ES"/>
        </w:rPr>
        <w:t xml:space="preserve">              schema:</w:t>
      </w:r>
    </w:p>
    <w:p w14:paraId="4225630C" w14:textId="77777777" w:rsidR="00845199" w:rsidRPr="007C1AFD" w:rsidRDefault="00845199" w:rsidP="00845199">
      <w:pPr>
        <w:pStyle w:val="PL"/>
        <w:rPr>
          <w:lang w:val="en-US" w:eastAsia="es-ES"/>
        </w:rPr>
      </w:pPr>
      <w:r w:rsidRPr="007C1AFD">
        <w:rPr>
          <w:lang w:val="en-US" w:eastAsia="es-ES"/>
        </w:rPr>
        <w:t xml:space="preserve">                type: string</w:t>
      </w:r>
    </w:p>
    <w:p w14:paraId="2F55A00C" w14:textId="77777777" w:rsidR="00845199" w:rsidRPr="007C1AFD" w:rsidRDefault="00845199" w:rsidP="00845199">
      <w:pPr>
        <w:pStyle w:val="PL"/>
        <w:rPr>
          <w:lang w:val="en-US" w:eastAsia="es-ES"/>
        </w:rPr>
      </w:pPr>
      <w:r w:rsidRPr="007C1AFD">
        <w:rPr>
          <w:lang w:val="en-US" w:eastAsia="es-ES"/>
        </w:rPr>
        <w:t xml:space="preserve">        '400':</w:t>
      </w:r>
    </w:p>
    <w:p w14:paraId="02E9BA4A" w14:textId="77777777" w:rsidR="00845199" w:rsidRPr="007C1AFD" w:rsidRDefault="00845199" w:rsidP="00845199">
      <w:pPr>
        <w:pStyle w:val="PL"/>
        <w:rPr>
          <w:lang w:val="en-US" w:eastAsia="es-ES"/>
        </w:rPr>
      </w:pPr>
      <w:r w:rsidRPr="007C1AFD">
        <w:rPr>
          <w:lang w:val="en-US" w:eastAsia="es-ES"/>
        </w:rPr>
        <w:t xml:space="preserve">          $ref: 'TS29122_CommonData.yaml#/components/responses/400'</w:t>
      </w:r>
    </w:p>
    <w:p w14:paraId="5B9C58C3" w14:textId="77777777" w:rsidR="00845199" w:rsidRPr="007C1AFD" w:rsidRDefault="00845199" w:rsidP="00845199">
      <w:pPr>
        <w:pStyle w:val="PL"/>
        <w:rPr>
          <w:lang w:val="en-US" w:eastAsia="es-ES"/>
        </w:rPr>
      </w:pPr>
      <w:r w:rsidRPr="007C1AFD">
        <w:rPr>
          <w:lang w:val="en-US" w:eastAsia="es-ES"/>
        </w:rPr>
        <w:t xml:space="preserve">        '401':</w:t>
      </w:r>
    </w:p>
    <w:p w14:paraId="18060D4E" w14:textId="77777777" w:rsidR="00845199" w:rsidRPr="007C1AFD" w:rsidRDefault="00845199" w:rsidP="00845199">
      <w:pPr>
        <w:pStyle w:val="PL"/>
        <w:rPr>
          <w:lang w:val="en-US" w:eastAsia="es-ES"/>
        </w:rPr>
      </w:pPr>
      <w:r w:rsidRPr="007C1AFD">
        <w:rPr>
          <w:lang w:val="en-US" w:eastAsia="es-ES"/>
        </w:rPr>
        <w:t xml:space="preserve">          $ref: 'TS29122_CommonData.yaml#/components/responses/401'</w:t>
      </w:r>
    </w:p>
    <w:p w14:paraId="3B39395C" w14:textId="77777777" w:rsidR="00845199" w:rsidRPr="007C1AFD" w:rsidRDefault="00845199" w:rsidP="00845199">
      <w:pPr>
        <w:pStyle w:val="PL"/>
        <w:rPr>
          <w:lang w:val="en-US" w:eastAsia="es-ES"/>
        </w:rPr>
      </w:pPr>
      <w:r w:rsidRPr="007C1AFD">
        <w:rPr>
          <w:lang w:val="en-US" w:eastAsia="es-ES"/>
        </w:rPr>
        <w:t xml:space="preserve">        '403':</w:t>
      </w:r>
    </w:p>
    <w:p w14:paraId="1D5A57F7" w14:textId="77777777" w:rsidR="00845199" w:rsidRPr="007C1AFD" w:rsidRDefault="00845199" w:rsidP="00845199">
      <w:pPr>
        <w:pStyle w:val="PL"/>
        <w:rPr>
          <w:lang w:val="en-US" w:eastAsia="es-ES"/>
        </w:rPr>
      </w:pPr>
      <w:r w:rsidRPr="007C1AFD">
        <w:rPr>
          <w:lang w:val="en-US" w:eastAsia="es-ES"/>
        </w:rPr>
        <w:t xml:space="preserve">          $ref: 'TS29122_CommonData.yaml#/components/responses/403'</w:t>
      </w:r>
    </w:p>
    <w:p w14:paraId="2DED5488" w14:textId="77777777" w:rsidR="00845199" w:rsidRPr="007C1AFD" w:rsidRDefault="00845199" w:rsidP="00845199">
      <w:pPr>
        <w:pStyle w:val="PL"/>
        <w:rPr>
          <w:lang w:val="en-US" w:eastAsia="es-ES"/>
        </w:rPr>
      </w:pPr>
      <w:r w:rsidRPr="007C1AFD">
        <w:rPr>
          <w:lang w:val="en-US" w:eastAsia="es-ES"/>
        </w:rPr>
        <w:t xml:space="preserve">        '404':</w:t>
      </w:r>
    </w:p>
    <w:p w14:paraId="04D0A8EC" w14:textId="77777777" w:rsidR="00845199" w:rsidRPr="007C1AFD" w:rsidRDefault="00845199" w:rsidP="00845199">
      <w:pPr>
        <w:pStyle w:val="PL"/>
        <w:rPr>
          <w:lang w:val="en-US" w:eastAsia="es-ES"/>
        </w:rPr>
      </w:pPr>
      <w:r w:rsidRPr="007C1AFD">
        <w:rPr>
          <w:lang w:val="en-US" w:eastAsia="es-ES"/>
        </w:rPr>
        <w:t xml:space="preserve">          $ref: 'TS29122_CommonData.yaml#/components/responses/404'</w:t>
      </w:r>
    </w:p>
    <w:p w14:paraId="53ED0C19" w14:textId="77777777" w:rsidR="00845199" w:rsidRPr="007C1AFD" w:rsidRDefault="00845199" w:rsidP="00845199">
      <w:pPr>
        <w:pStyle w:val="PL"/>
        <w:rPr>
          <w:lang w:val="en-US" w:eastAsia="es-ES"/>
        </w:rPr>
      </w:pPr>
      <w:r w:rsidRPr="007C1AFD">
        <w:rPr>
          <w:lang w:val="en-US" w:eastAsia="es-ES"/>
        </w:rPr>
        <w:t xml:space="preserve">        '411':</w:t>
      </w:r>
    </w:p>
    <w:p w14:paraId="47F5F4EC" w14:textId="77777777" w:rsidR="00845199" w:rsidRPr="007C1AFD" w:rsidRDefault="00845199" w:rsidP="00845199">
      <w:pPr>
        <w:pStyle w:val="PL"/>
        <w:rPr>
          <w:lang w:val="en-US" w:eastAsia="es-ES"/>
        </w:rPr>
      </w:pPr>
      <w:r w:rsidRPr="007C1AFD">
        <w:rPr>
          <w:lang w:val="en-US" w:eastAsia="es-ES"/>
        </w:rPr>
        <w:t xml:space="preserve">          $ref: 'TS29122_CommonData.yaml#/components/responses/411'</w:t>
      </w:r>
    </w:p>
    <w:p w14:paraId="41C1D368" w14:textId="77777777" w:rsidR="00845199" w:rsidRPr="007C1AFD" w:rsidRDefault="00845199" w:rsidP="00845199">
      <w:pPr>
        <w:pStyle w:val="PL"/>
        <w:rPr>
          <w:lang w:val="en-US" w:eastAsia="es-ES"/>
        </w:rPr>
      </w:pPr>
      <w:r w:rsidRPr="007C1AFD">
        <w:rPr>
          <w:lang w:val="en-US" w:eastAsia="es-ES"/>
        </w:rPr>
        <w:t xml:space="preserve">        '413':</w:t>
      </w:r>
    </w:p>
    <w:p w14:paraId="43D8162C" w14:textId="77777777" w:rsidR="00845199" w:rsidRPr="007C1AFD" w:rsidRDefault="00845199" w:rsidP="00845199">
      <w:pPr>
        <w:pStyle w:val="PL"/>
        <w:rPr>
          <w:lang w:val="en-US" w:eastAsia="es-ES"/>
        </w:rPr>
      </w:pPr>
      <w:r w:rsidRPr="007C1AFD">
        <w:rPr>
          <w:lang w:val="en-US" w:eastAsia="es-ES"/>
        </w:rPr>
        <w:t xml:space="preserve">          $ref: 'TS29122_CommonData.yaml#/components/responses/413'</w:t>
      </w:r>
    </w:p>
    <w:p w14:paraId="53D76435" w14:textId="77777777" w:rsidR="00845199" w:rsidRPr="007C1AFD" w:rsidRDefault="00845199" w:rsidP="00845199">
      <w:pPr>
        <w:pStyle w:val="PL"/>
        <w:rPr>
          <w:lang w:val="en-US" w:eastAsia="es-ES"/>
        </w:rPr>
      </w:pPr>
      <w:r w:rsidRPr="007C1AFD">
        <w:rPr>
          <w:lang w:val="en-US" w:eastAsia="es-ES"/>
        </w:rPr>
        <w:t xml:space="preserve">        '415':</w:t>
      </w:r>
    </w:p>
    <w:p w14:paraId="092C3760" w14:textId="77777777" w:rsidR="00845199" w:rsidRPr="007C1AFD" w:rsidRDefault="00845199" w:rsidP="00845199">
      <w:pPr>
        <w:pStyle w:val="PL"/>
        <w:rPr>
          <w:lang w:val="en-US" w:eastAsia="es-ES"/>
        </w:rPr>
      </w:pPr>
      <w:r w:rsidRPr="007C1AFD">
        <w:rPr>
          <w:lang w:val="en-US" w:eastAsia="es-ES"/>
        </w:rPr>
        <w:t xml:space="preserve">          $ref: 'TS29122_CommonData.yaml#/components/responses/415'</w:t>
      </w:r>
    </w:p>
    <w:p w14:paraId="0055037E" w14:textId="77777777" w:rsidR="00845199" w:rsidRPr="007C1AFD" w:rsidRDefault="00845199" w:rsidP="00845199">
      <w:pPr>
        <w:pStyle w:val="PL"/>
        <w:rPr>
          <w:lang w:val="en-US" w:eastAsia="es-ES"/>
        </w:rPr>
      </w:pPr>
      <w:r w:rsidRPr="007C1AFD">
        <w:rPr>
          <w:lang w:val="en-US" w:eastAsia="es-ES"/>
        </w:rPr>
        <w:t xml:space="preserve">        '429':</w:t>
      </w:r>
    </w:p>
    <w:p w14:paraId="5873B34B" w14:textId="77777777" w:rsidR="00845199" w:rsidRPr="007C1AFD" w:rsidRDefault="00845199" w:rsidP="00845199">
      <w:pPr>
        <w:pStyle w:val="PL"/>
        <w:rPr>
          <w:lang w:val="en-US" w:eastAsia="es-ES"/>
        </w:rPr>
      </w:pPr>
      <w:r w:rsidRPr="007C1AFD">
        <w:rPr>
          <w:lang w:val="en-US" w:eastAsia="es-ES"/>
        </w:rPr>
        <w:t xml:space="preserve">          $ref: 'TS29122_CommonData.yaml#/components/responses/429'</w:t>
      </w:r>
    </w:p>
    <w:p w14:paraId="69B218C4" w14:textId="77777777" w:rsidR="00845199" w:rsidRPr="007C1AFD" w:rsidRDefault="00845199" w:rsidP="00845199">
      <w:pPr>
        <w:pStyle w:val="PL"/>
        <w:rPr>
          <w:lang w:val="en-US" w:eastAsia="es-ES"/>
        </w:rPr>
      </w:pPr>
      <w:r w:rsidRPr="007C1AFD">
        <w:rPr>
          <w:lang w:val="en-US" w:eastAsia="es-ES"/>
        </w:rPr>
        <w:t xml:space="preserve">        '500':</w:t>
      </w:r>
    </w:p>
    <w:p w14:paraId="706CFB3B" w14:textId="77777777" w:rsidR="00845199" w:rsidRPr="007C1AFD" w:rsidRDefault="00845199" w:rsidP="00845199">
      <w:pPr>
        <w:pStyle w:val="PL"/>
        <w:rPr>
          <w:lang w:val="en-US" w:eastAsia="es-ES"/>
        </w:rPr>
      </w:pPr>
      <w:r w:rsidRPr="007C1AFD">
        <w:rPr>
          <w:lang w:val="en-US" w:eastAsia="es-ES"/>
        </w:rPr>
        <w:t xml:space="preserve">          $ref: 'TS29122_CommonData.yaml#/components/responses/500'</w:t>
      </w:r>
    </w:p>
    <w:p w14:paraId="1FEEF315" w14:textId="77777777" w:rsidR="00845199" w:rsidRPr="007C1AFD" w:rsidRDefault="00845199" w:rsidP="00845199">
      <w:pPr>
        <w:pStyle w:val="PL"/>
        <w:rPr>
          <w:lang w:val="en-US" w:eastAsia="es-ES"/>
        </w:rPr>
      </w:pPr>
      <w:r w:rsidRPr="007C1AFD">
        <w:rPr>
          <w:lang w:val="en-US" w:eastAsia="es-ES"/>
        </w:rPr>
        <w:t xml:space="preserve">        '503':</w:t>
      </w:r>
    </w:p>
    <w:p w14:paraId="2CF02ECB" w14:textId="77777777" w:rsidR="00845199" w:rsidRPr="007C1AFD" w:rsidRDefault="00845199" w:rsidP="00845199">
      <w:pPr>
        <w:pStyle w:val="PL"/>
        <w:rPr>
          <w:lang w:val="en-US" w:eastAsia="es-ES"/>
        </w:rPr>
      </w:pPr>
      <w:r w:rsidRPr="007C1AFD">
        <w:rPr>
          <w:lang w:val="en-US" w:eastAsia="es-ES"/>
        </w:rPr>
        <w:t xml:space="preserve">          $ref: 'TS29122_CommonData.yaml#/components/responses/503'</w:t>
      </w:r>
    </w:p>
    <w:p w14:paraId="153FE423" w14:textId="77777777" w:rsidR="00845199" w:rsidRPr="007C1AFD" w:rsidRDefault="00845199" w:rsidP="00845199">
      <w:pPr>
        <w:pStyle w:val="PL"/>
        <w:rPr>
          <w:lang w:val="en-US" w:eastAsia="es-ES"/>
        </w:rPr>
      </w:pPr>
      <w:r w:rsidRPr="007C1AFD">
        <w:rPr>
          <w:lang w:val="en-US" w:eastAsia="es-ES"/>
        </w:rPr>
        <w:t xml:space="preserve">        default:</w:t>
      </w:r>
    </w:p>
    <w:p w14:paraId="4F1FC3A4" w14:textId="77777777" w:rsidR="00845199" w:rsidRPr="007C1AFD" w:rsidRDefault="00845199" w:rsidP="00845199">
      <w:pPr>
        <w:pStyle w:val="PL"/>
        <w:rPr>
          <w:lang w:val="en-US" w:eastAsia="es-ES"/>
        </w:rPr>
      </w:pPr>
      <w:r w:rsidRPr="007C1AFD">
        <w:rPr>
          <w:lang w:val="en-US" w:eastAsia="es-ES"/>
        </w:rPr>
        <w:t xml:space="preserve">          $ref: 'TS29122_CommonData.yaml#/components/responses/default'</w:t>
      </w:r>
    </w:p>
    <w:p w14:paraId="10A15BDF" w14:textId="77777777" w:rsidR="00845199" w:rsidRPr="007C1AFD" w:rsidRDefault="00845199" w:rsidP="00845199">
      <w:pPr>
        <w:pStyle w:val="PL"/>
        <w:rPr>
          <w:lang w:val="en-US" w:eastAsia="es-ES"/>
        </w:rPr>
      </w:pPr>
      <w:r w:rsidRPr="007C1AFD">
        <w:rPr>
          <w:lang w:val="en-US" w:eastAsia="es-ES"/>
        </w:rPr>
        <w:t xml:space="preserve">      callbacks:</w:t>
      </w:r>
    </w:p>
    <w:p w14:paraId="194E4611" w14:textId="77777777" w:rsidR="00845199" w:rsidRPr="007C1AFD" w:rsidRDefault="00845199" w:rsidP="00845199">
      <w:pPr>
        <w:pStyle w:val="PL"/>
        <w:rPr>
          <w:lang w:val="en-US" w:eastAsia="es-ES"/>
        </w:rPr>
      </w:pPr>
      <w:r w:rsidRPr="007C1AFD">
        <w:rPr>
          <w:lang w:val="en-US" w:eastAsia="es-ES"/>
        </w:rPr>
        <w:t xml:space="preserve">        </w:t>
      </w:r>
      <w:r>
        <w:t>myNotification</w:t>
      </w:r>
      <w:r w:rsidRPr="007C1AFD">
        <w:rPr>
          <w:lang w:val="en-US" w:eastAsia="es-ES"/>
        </w:rPr>
        <w:t>:</w:t>
      </w:r>
    </w:p>
    <w:p w14:paraId="6AE2BBA9" w14:textId="77777777" w:rsidR="00845199" w:rsidRPr="007C1AFD" w:rsidRDefault="00845199" w:rsidP="00845199">
      <w:pPr>
        <w:pStyle w:val="PL"/>
        <w:rPr>
          <w:lang w:val="en-US" w:eastAsia="es-ES"/>
        </w:rPr>
      </w:pPr>
      <w:r w:rsidRPr="007C1AFD">
        <w:rPr>
          <w:lang w:val="en-US" w:eastAsia="es-ES"/>
        </w:rPr>
        <w:t xml:space="preserve">          '{$request.body#/notifUri}': </w:t>
      </w:r>
    </w:p>
    <w:p w14:paraId="17463929" w14:textId="77777777" w:rsidR="00845199" w:rsidRPr="007C1AFD" w:rsidRDefault="00845199" w:rsidP="00845199">
      <w:pPr>
        <w:pStyle w:val="PL"/>
        <w:rPr>
          <w:lang w:val="en-US" w:eastAsia="es-ES"/>
        </w:rPr>
      </w:pPr>
      <w:r w:rsidRPr="007C1AFD">
        <w:rPr>
          <w:lang w:val="en-US" w:eastAsia="es-ES"/>
        </w:rPr>
        <w:t xml:space="preserve">            post:</w:t>
      </w:r>
    </w:p>
    <w:p w14:paraId="7C0B899F" w14:textId="77777777" w:rsidR="00845199" w:rsidRDefault="00845199" w:rsidP="00845199">
      <w:pPr>
        <w:pStyle w:val="PL"/>
        <w:rPr>
          <w:lang w:val="en-US"/>
        </w:rPr>
      </w:pPr>
      <w:r w:rsidRPr="007C1AFD">
        <w:rPr>
          <w:lang w:val="en-US" w:eastAsia="es-ES"/>
        </w:rPr>
        <w:t xml:space="preserve">              summary: </w:t>
      </w:r>
      <w:r w:rsidRPr="007C1AFD">
        <w:rPr>
          <w:lang w:val="en-US"/>
        </w:rPr>
        <w:t xml:space="preserve">Notify on </w:t>
      </w:r>
      <w:r>
        <w:t>the requested data</w:t>
      </w:r>
      <w:r w:rsidRPr="007C1AFD">
        <w:rPr>
          <w:lang w:val="en-US"/>
        </w:rPr>
        <w:t>.</w:t>
      </w:r>
    </w:p>
    <w:p w14:paraId="61AB8DA6" w14:textId="77777777" w:rsidR="00845199" w:rsidRPr="007C1AFD" w:rsidRDefault="00845199" w:rsidP="00845199">
      <w:pPr>
        <w:pStyle w:val="PL"/>
        <w:rPr>
          <w:lang w:val="en-US" w:eastAsia="es-ES"/>
        </w:rPr>
      </w:pPr>
      <w:r w:rsidRPr="007C1AFD">
        <w:rPr>
          <w:lang w:val="en-US" w:eastAsia="es-ES"/>
        </w:rPr>
        <w:t xml:space="preserve">              requestBody:</w:t>
      </w:r>
    </w:p>
    <w:p w14:paraId="0D6600EF" w14:textId="77777777" w:rsidR="00845199" w:rsidRPr="007C1AFD" w:rsidRDefault="00845199" w:rsidP="00845199">
      <w:pPr>
        <w:pStyle w:val="PL"/>
        <w:rPr>
          <w:lang w:val="en-US" w:eastAsia="es-ES"/>
        </w:rPr>
      </w:pPr>
      <w:r w:rsidRPr="007C1AFD">
        <w:rPr>
          <w:lang w:val="en-US" w:eastAsia="es-ES"/>
        </w:rPr>
        <w:t xml:space="preserve">                required: true</w:t>
      </w:r>
    </w:p>
    <w:p w14:paraId="1D3E8C52" w14:textId="77777777" w:rsidR="00845199" w:rsidRPr="007C1AFD" w:rsidRDefault="00845199" w:rsidP="00845199">
      <w:pPr>
        <w:pStyle w:val="PL"/>
        <w:rPr>
          <w:lang w:val="en-US" w:eastAsia="es-ES"/>
        </w:rPr>
      </w:pPr>
      <w:r w:rsidRPr="007C1AFD">
        <w:rPr>
          <w:lang w:val="en-US" w:eastAsia="es-ES"/>
        </w:rPr>
        <w:t xml:space="preserve">                content:</w:t>
      </w:r>
    </w:p>
    <w:p w14:paraId="0399E1D0" w14:textId="77777777" w:rsidR="00845199" w:rsidRPr="007C1AFD" w:rsidRDefault="00845199" w:rsidP="00845199">
      <w:pPr>
        <w:pStyle w:val="PL"/>
        <w:rPr>
          <w:lang w:val="en-US" w:eastAsia="es-ES"/>
        </w:rPr>
      </w:pPr>
      <w:r w:rsidRPr="007C1AFD">
        <w:rPr>
          <w:lang w:val="en-US" w:eastAsia="es-ES"/>
        </w:rPr>
        <w:t xml:space="preserve">                  application/json:</w:t>
      </w:r>
    </w:p>
    <w:p w14:paraId="417888A2" w14:textId="77777777" w:rsidR="00845199" w:rsidRPr="007C1AFD" w:rsidRDefault="00845199" w:rsidP="00845199">
      <w:pPr>
        <w:pStyle w:val="PL"/>
        <w:rPr>
          <w:lang w:val="en-US" w:eastAsia="es-ES"/>
        </w:rPr>
      </w:pPr>
      <w:r w:rsidRPr="007C1AFD">
        <w:rPr>
          <w:lang w:val="en-US" w:eastAsia="es-ES"/>
        </w:rPr>
        <w:t xml:space="preserve">                    schema:</w:t>
      </w:r>
    </w:p>
    <w:p w14:paraId="481E7ECD" w14:textId="77777777" w:rsidR="00845199" w:rsidRPr="007C1AFD" w:rsidRDefault="00845199" w:rsidP="00845199">
      <w:pPr>
        <w:pStyle w:val="PL"/>
        <w:rPr>
          <w:lang w:val="en-US" w:eastAsia="es-ES"/>
        </w:rPr>
      </w:pPr>
      <w:r w:rsidRPr="007C1AFD">
        <w:rPr>
          <w:lang w:val="en-US" w:eastAsia="es-ES"/>
        </w:rPr>
        <w:t xml:space="preserve">                      $ref: '#/components/schemas/</w:t>
      </w:r>
      <w:r>
        <w:rPr>
          <w:lang w:eastAsia="zh-CN"/>
        </w:rPr>
        <w:t>DataMgmtAssistNotif</w:t>
      </w:r>
      <w:r w:rsidRPr="007C1AFD">
        <w:rPr>
          <w:lang w:val="en-US" w:eastAsia="es-ES"/>
        </w:rPr>
        <w:t>'</w:t>
      </w:r>
    </w:p>
    <w:p w14:paraId="54F3510B" w14:textId="77777777" w:rsidR="00845199" w:rsidRPr="007C1AFD" w:rsidRDefault="00845199" w:rsidP="00845199">
      <w:pPr>
        <w:pStyle w:val="PL"/>
        <w:rPr>
          <w:lang w:val="en-US" w:eastAsia="es-ES"/>
        </w:rPr>
      </w:pPr>
      <w:r w:rsidRPr="007C1AFD">
        <w:rPr>
          <w:lang w:val="en-US" w:eastAsia="es-ES"/>
        </w:rPr>
        <w:t xml:space="preserve">              responses:</w:t>
      </w:r>
    </w:p>
    <w:p w14:paraId="1578F348" w14:textId="77777777" w:rsidR="00845199" w:rsidRPr="007C1AFD" w:rsidRDefault="00845199" w:rsidP="00845199">
      <w:pPr>
        <w:pStyle w:val="PL"/>
        <w:rPr>
          <w:lang w:val="en-US" w:eastAsia="es-ES"/>
        </w:rPr>
      </w:pPr>
      <w:r w:rsidRPr="007C1AFD">
        <w:rPr>
          <w:lang w:val="en-US" w:eastAsia="es-ES"/>
        </w:rPr>
        <w:t xml:space="preserve">                '204':</w:t>
      </w:r>
    </w:p>
    <w:p w14:paraId="5C19D44A" w14:textId="77777777" w:rsidR="00845199" w:rsidRPr="007C1AFD" w:rsidRDefault="00845199" w:rsidP="00845199">
      <w:pPr>
        <w:pStyle w:val="PL"/>
        <w:rPr>
          <w:lang w:val="en-US" w:eastAsia="es-ES"/>
        </w:rPr>
      </w:pPr>
      <w:r w:rsidRPr="007C1AFD">
        <w:rPr>
          <w:lang w:val="en-US" w:eastAsia="es-ES"/>
        </w:rPr>
        <w:t xml:space="preserve">                  description: The notification is successfully received.</w:t>
      </w:r>
    </w:p>
    <w:p w14:paraId="65F2117E" w14:textId="77777777" w:rsidR="00845199" w:rsidRPr="007C1AFD" w:rsidRDefault="00845199" w:rsidP="00845199">
      <w:pPr>
        <w:pStyle w:val="PL"/>
        <w:rPr>
          <w:lang w:val="en-US" w:eastAsia="es-ES"/>
        </w:rPr>
      </w:pPr>
      <w:r w:rsidRPr="007C1AFD">
        <w:rPr>
          <w:lang w:val="en-US" w:eastAsia="es-ES"/>
        </w:rPr>
        <w:t xml:space="preserve">                '307':</w:t>
      </w:r>
    </w:p>
    <w:p w14:paraId="1295FD39" w14:textId="77777777" w:rsidR="00845199" w:rsidRPr="007C1AFD" w:rsidRDefault="00845199" w:rsidP="00845199">
      <w:pPr>
        <w:pStyle w:val="PL"/>
        <w:rPr>
          <w:lang w:val="en-US" w:eastAsia="es-ES"/>
        </w:rPr>
      </w:pPr>
      <w:r w:rsidRPr="007C1AFD">
        <w:rPr>
          <w:lang w:val="en-US" w:eastAsia="es-ES"/>
        </w:rPr>
        <w:t xml:space="preserve">                  $ref: 'TS29122_CommonData.yaml#/components/responses/307'</w:t>
      </w:r>
    </w:p>
    <w:p w14:paraId="1F201D25" w14:textId="77777777" w:rsidR="00845199" w:rsidRPr="007C1AFD" w:rsidRDefault="00845199" w:rsidP="00845199">
      <w:pPr>
        <w:pStyle w:val="PL"/>
        <w:rPr>
          <w:lang w:val="en-US" w:eastAsia="es-ES"/>
        </w:rPr>
      </w:pPr>
      <w:r w:rsidRPr="007C1AFD">
        <w:rPr>
          <w:lang w:val="en-US" w:eastAsia="es-ES"/>
        </w:rPr>
        <w:t xml:space="preserve">                '308':</w:t>
      </w:r>
    </w:p>
    <w:p w14:paraId="2E0AD914" w14:textId="77777777" w:rsidR="00845199" w:rsidRPr="007C1AFD" w:rsidRDefault="00845199" w:rsidP="00845199">
      <w:pPr>
        <w:pStyle w:val="PL"/>
        <w:rPr>
          <w:lang w:val="en-US" w:eastAsia="es-ES"/>
        </w:rPr>
      </w:pPr>
      <w:r w:rsidRPr="007C1AFD">
        <w:rPr>
          <w:lang w:val="en-US" w:eastAsia="es-ES"/>
        </w:rPr>
        <w:t xml:space="preserve">                  $ref: 'TS29122_CommonData.yaml#/components/responses/308'</w:t>
      </w:r>
    </w:p>
    <w:p w14:paraId="7136966D" w14:textId="77777777" w:rsidR="00845199" w:rsidRPr="007C1AFD" w:rsidRDefault="00845199" w:rsidP="00845199">
      <w:pPr>
        <w:pStyle w:val="PL"/>
        <w:rPr>
          <w:lang w:val="en-US" w:eastAsia="es-ES"/>
        </w:rPr>
      </w:pPr>
      <w:r w:rsidRPr="007C1AFD">
        <w:rPr>
          <w:lang w:val="en-US" w:eastAsia="es-ES"/>
        </w:rPr>
        <w:t xml:space="preserve">                '400':</w:t>
      </w:r>
    </w:p>
    <w:p w14:paraId="5635BC59" w14:textId="77777777" w:rsidR="00845199" w:rsidRPr="007C1AFD" w:rsidRDefault="00845199" w:rsidP="00845199">
      <w:pPr>
        <w:pStyle w:val="PL"/>
        <w:rPr>
          <w:lang w:val="en-US" w:eastAsia="es-ES"/>
        </w:rPr>
      </w:pPr>
      <w:r w:rsidRPr="007C1AFD">
        <w:rPr>
          <w:lang w:val="en-US" w:eastAsia="es-ES"/>
        </w:rPr>
        <w:t xml:space="preserve">                  $ref: 'TS29122_CommonData.yaml#/components/responses/400'</w:t>
      </w:r>
    </w:p>
    <w:p w14:paraId="668779C5" w14:textId="77777777" w:rsidR="00845199" w:rsidRPr="007C1AFD" w:rsidRDefault="00845199" w:rsidP="00845199">
      <w:pPr>
        <w:pStyle w:val="PL"/>
        <w:rPr>
          <w:lang w:val="en-US" w:eastAsia="es-ES"/>
        </w:rPr>
      </w:pPr>
      <w:r w:rsidRPr="007C1AFD">
        <w:rPr>
          <w:lang w:val="en-US" w:eastAsia="es-ES"/>
        </w:rPr>
        <w:t xml:space="preserve">                '401':</w:t>
      </w:r>
    </w:p>
    <w:p w14:paraId="765779CB" w14:textId="77777777" w:rsidR="00845199" w:rsidRPr="007C1AFD" w:rsidRDefault="00845199" w:rsidP="00845199">
      <w:pPr>
        <w:pStyle w:val="PL"/>
        <w:rPr>
          <w:lang w:val="en-US" w:eastAsia="es-ES"/>
        </w:rPr>
      </w:pPr>
      <w:r w:rsidRPr="007C1AFD">
        <w:rPr>
          <w:lang w:val="en-US" w:eastAsia="es-ES"/>
        </w:rPr>
        <w:t xml:space="preserve">                  $ref: 'TS29122_CommonData.yaml#/components/responses/401'</w:t>
      </w:r>
    </w:p>
    <w:p w14:paraId="14E84AEC" w14:textId="77777777" w:rsidR="00845199" w:rsidRPr="007C1AFD" w:rsidRDefault="00845199" w:rsidP="00845199">
      <w:pPr>
        <w:pStyle w:val="PL"/>
        <w:rPr>
          <w:lang w:val="en-US" w:eastAsia="es-ES"/>
        </w:rPr>
      </w:pPr>
      <w:r w:rsidRPr="007C1AFD">
        <w:rPr>
          <w:lang w:val="en-US" w:eastAsia="es-ES"/>
        </w:rPr>
        <w:t xml:space="preserve">                '403':</w:t>
      </w:r>
    </w:p>
    <w:p w14:paraId="2E8F020C" w14:textId="77777777" w:rsidR="00845199" w:rsidRPr="007C1AFD" w:rsidRDefault="00845199" w:rsidP="00845199">
      <w:pPr>
        <w:pStyle w:val="PL"/>
        <w:rPr>
          <w:lang w:val="en-US" w:eastAsia="es-ES"/>
        </w:rPr>
      </w:pPr>
      <w:r w:rsidRPr="007C1AFD">
        <w:rPr>
          <w:lang w:val="en-US" w:eastAsia="es-ES"/>
        </w:rPr>
        <w:t xml:space="preserve">                  $ref: 'TS29122_CommonData.yaml#/components/responses/403'</w:t>
      </w:r>
    </w:p>
    <w:p w14:paraId="3F4E56AF" w14:textId="77777777" w:rsidR="00845199" w:rsidRPr="007C1AFD" w:rsidRDefault="00845199" w:rsidP="00845199">
      <w:pPr>
        <w:pStyle w:val="PL"/>
        <w:rPr>
          <w:lang w:val="en-US" w:eastAsia="es-ES"/>
        </w:rPr>
      </w:pPr>
      <w:r w:rsidRPr="007C1AFD">
        <w:rPr>
          <w:lang w:val="en-US" w:eastAsia="es-ES"/>
        </w:rPr>
        <w:t xml:space="preserve">                '404':</w:t>
      </w:r>
    </w:p>
    <w:p w14:paraId="3B6046A0" w14:textId="77777777" w:rsidR="00845199" w:rsidRPr="007C1AFD" w:rsidRDefault="00845199" w:rsidP="00845199">
      <w:pPr>
        <w:pStyle w:val="PL"/>
        <w:rPr>
          <w:lang w:val="en-US" w:eastAsia="es-ES"/>
        </w:rPr>
      </w:pPr>
      <w:r w:rsidRPr="007C1AFD">
        <w:rPr>
          <w:lang w:val="en-US" w:eastAsia="es-ES"/>
        </w:rPr>
        <w:t xml:space="preserve">                  $ref: 'TS29122_CommonData.yaml#/components/responses/404'</w:t>
      </w:r>
    </w:p>
    <w:p w14:paraId="778233CD" w14:textId="77777777" w:rsidR="00845199" w:rsidRPr="007C1AFD" w:rsidRDefault="00845199" w:rsidP="00845199">
      <w:pPr>
        <w:pStyle w:val="PL"/>
        <w:rPr>
          <w:lang w:val="en-US" w:eastAsia="es-ES"/>
        </w:rPr>
      </w:pPr>
      <w:r w:rsidRPr="007C1AFD">
        <w:rPr>
          <w:lang w:val="en-US" w:eastAsia="es-ES"/>
        </w:rPr>
        <w:t xml:space="preserve">                '411':</w:t>
      </w:r>
    </w:p>
    <w:p w14:paraId="590A2AD8" w14:textId="77777777" w:rsidR="00845199" w:rsidRPr="007C1AFD" w:rsidRDefault="00845199" w:rsidP="00845199">
      <w:pPr>
        <w:pStyle w:val="PL"/>
        <w:rPr>
          <w:lang w:val="en-US" w:eastAsia="es-ES"/>
        </w:rPr>
      </w:pPr>
      <w:r w:rsidRPr="007C1AFD">
        <w:rPr>
          <w:lang w:val="en-US" w:eastAsia="es-ES"/>
        </w:rPr>
        <w:t xml:space="preserve">                  $ref: 'TS29122_CommonData.yaml#/components/responses/411'</w:t>
      </w:r>
    </w:p>
    <w:p w14:paraId="761A858B" w14:textId="77777777" w:rsidR="00845199" w:rsidRPr="007C1AFD" w:rsidRDefault="00845199" w:rsidP="00845199">
      <w:pPr>
        <w:pStyle w:val="PL"/>
        <w:rPr>
          <w:lang w:val="en-US" w:eastAsia="es-ES"/>
        </w:rPr>
      </w:pPr>
      <w:r w:rsidRPr="007C1AFD">
        <w:rPr>
          <w:lang w:val="en-US" w:eastAsia="es-ES"/>
        </w:rPr>
        <w:t xml:space="preserve">                '413':</w:t>
      </w:r>
    </w:p>
    <w:p w14:paraId="728226F8" w14:textId="77777777" w:rsidR="00845199" w:rsidRPr="007C1AFD" w:rsidRDefault="00845199" w:rsidP="00845199">
      <w:pPr>
        <w:pStyle w:val="PL"/>
        <w:rPr>
          <w:lang w:val="en-US" w:eastAsia="es-ES"/>
        </w:rPr>
      </w:pPr>
      <w:r w:rsidRPr="007C1AFD">
        <w:rPr>
          <w:lang w:val="en-US" w:eastAsia="es-ES"/>
        </w:rPr>
        <w:t xml:space="preserve">                  $ref: 'TS29122_CommonData.yaml#/components/responses/413'</w:t>
      </w:r>
    </w:p>
    <w:p w14:paraId="061DF381" w14:textId="77777777" w:rsidR="00845199" w:rsidRPr="007C1AFD" w:rsidRDefault="00845199" w:rsidP="00845199">
      <w:pPr>
        <w:pStyle w:val="PL"/>
        <w:rPr>
          <w:lang w:val="en-US" w:eastAsia="es-ES"/>
        </w:rPr>
      </w:pPr>
      <w:r w:rsidRPr="007C1AFD">
        <w:rPr>
          <w:lang w:val="en-US" w:eastAsia="es-ES"/>
        </w:rPr>
        <w:t xml:space="preserve">                '415':</w:t>
      </w:r>
    </w:p>
    <w:p w14:paraId="461355A2" w14:textId="77777777" w:rsidR="00845199" w:rsidRPr="007C1AFD" w:rsidRDefault="00845199" w:rsidP="00845199">
      <w:pPr>
        <w:pStyle w:val="PL"/>
        <w:rPr>
          <w:lang w:val="en-US" w:eastAsia="es-ES"/>
        </w:rPr>
      </w:pPr>
      <w:r w:rsidRPr="007C1AFD">
        <w:rPr>
          <w:lang w:val="en-US" w:eastAsia="es-ES"/>
        </w:rPr>
        <w:t xml:space="preserve">                  $ref: 'TS29122_CommonData.yaml#/components/responses/415'</w:t>
      </w:r>
    </w:p>
    <w:p w14:paraId="6EC90369" w14:textId="77777777" w:rsidR="00845199" w:rsidRPr="007C1AFD" w:rsidRDefault="00845199" w:rsidP="00845199">
      <w:pPr>
        <w:pStyle w:val="PL"/>
        <w:rPr>
          <w:lang w:val="en-US" w:eastAsia="es-ES"/>
        </w:rPr>
      </w:pPr>
      <w:r w:rsidRPr="007C1AFD">
        <w:rPr>
          <w:lang w:val="en-US" w:eastAsia="es-ES"/>
        </w:rPr>
        <w:t xml:space="preserve">                '429':</w:t>
      </w:r>
    </w:p>
    <w:p w14:paraId="3094D200" w14:textId="77777777" w:rsidR="00845199" w:rsidRPr="007C1AFD" w:rsidRDefault="00845199" w:rsidP="00845199">
      <w:pPr>
        <w:pStyle w:val="PL"/>
        <w:rPr>
          <w:lang w:val="en-US" w:eastAsia="es-ES"/>
        </w:rPr>
      </w:pPr>
      <w:r w:rsidRPr="007C1AFD">
        <w:rPr>
          <w:lang w:val="en-US" w:eastAsia="es-ES"/>
        </w:rPr>
        <w:t xml:space="preserve">                  $ref: 'TS29122_CommonData.yaml#/components/responses/429'</w:t>
      </w:r>
    </w:p>
    <w:p w14:paraId="58491168" w14:textId="77777777" w:rsidR="00845199" w:rsidRPr="007C1AFD" w:rsidRDefault="00845199" w:rsidP="00845199">
      <w:pPr>
        <w:pStyle w:val="PL"/>
        <w:rPr>
          <w:lang w:val="en-US" w:eastAsia="es-ES"/>
        </w:rPr>
      </w:pPr>
      <w:r w:rsidRPr="007C1AFD">
        <w:rPr>
          <w:lang w:val="en-US" w:eastAsia="es-ES"/>
        </w:rPr>
        <w:t xml:space="preserve">                '500':</w:t>
      </w:r>
    </w:p>
    <w:p w14:paraId="062DA098" w14:textId="77777777" w:rsidR="00845199" w:rsidRPr="007C1AFD" w:rsidRDefault="00845199" w:rsidP="00845199">
      <w:pPr>
        <w:pStyle w:val="PL"/>
        <w:rPr>
          <w:lang w:val="en-US" w:eastAsia="es-ES"/>
        </w:rPr>
      </w:pPr>
      <w:r w:rsidRPr="007C1AFD">
        <w:rPr>
          <w:lang w:val="en-US" w:eastAsia="es-ES"/>
        </w:rPr>
        <w:t xml:space="preserve">                  $ref: 'TS29122_CommonData.yaml#/components/responses/500'</w:t>
      </w:r>
    </w:p>
    <w:p w14:paraId="1F76AA95" w14:textId="77777777" w:rsidR="00845199" w:rsidRPr="007C1AFD" w:rsidRDefault="00845199" w:rsidP="00845199">
      <w:pPr>
        <w:pStyle w:val="PL"/>
        <w:rPr>
          <w:lang w:val="en-US" w:eastAsia="es-ES"/>
        </w:rPr>
      </w:pPr>
      <w:r w:rsidRPr="007C1AFD">
        <w:rPr>
          <w:lang w:val="en-US" w:eastAsia="es-ES"/>
        </w:rPr>
        <w:t xml:space="preserve">                '503':</w:t>
      </w:r>
    </w:p>
    <w:p w14:paraId="267AD4EC" w14:textId="77777777" w:rsidR="00845199" w:rsidRPr="007C1AFD" w:rsidRDefault="00845199" w:rsidP="00845199">
      <w:pPr>
        <w:pStyle w:val="PL"/>
        <w:rPr>
          <w:lang w:val="en-US" w:eastAsia="es-ES"/>
        </w:rPr>
      </w:pPr>
      <w:r w:rsidRPr="007C1AFD">
        <w:rPr>
          <w:lang w:val="en-US" w:eastAsia="es-ES"/>
        </w:rPr>
        <w:t xml:space="preserve">                  $ref: 'TS29122_CommonData.yaml#/components/responses/503'</w:t>
      </w:r>
    </w:p>
    <w:p w14:paraId="51471D74" w14:textId="77777777" w:rsidR="00845199" w:rsidRPr="007C1AFD" w:rsidRDefault="00845199" w:rsidP="00845199">
      <w:pPr>
        <w:pStyle w:val="PL"/>
        <w:rPr>
          <w:lang w:val="en-US" w:eastAsia="es-ES"/>
        </w:rPr>
      </w:pPr>
      <w:r w:rsidRPr="007C1AFD">
        <w:rPr>
          <w:lang w:val="en-US" w:eastAsia="es-ES"/>
        </w:rPr>
        <w:t xml:space="preserve">                default:</w:t>
      </w:r>
    </w:p>
    <w:p w14:paraId="3041BC11" w14:textId="77777777" w:rsidR="00845199" w:rsidRPr="007C1AFD" w:rsidRDefault="00845199" w:rsidP="00845199">
      <w:pPr>
        <w:pStyle w:val="PL"/>
        <w:rPr>
          <w:lang w:val="en-US" w:eastAsia="es-ES"/>
        </w:rPr>
      </w:pPr>
      <w:r w:rsidRPr="007C1AFD">
        <w:rPr>
          <w:lang w:val="en-US" w:eastAsia="es-ES"/>
        </w:rPr>
        <w:t xml:space="preserve">                  $ref: 'TS29122_CommonData.yaml#/components/responses/default'</w:t>
      </w:r>
    </w:p>
    <w:p w14:paraId="64D8923E" w14:textId="77777777" w:rsidR="00845199" w:rsidRDefault="00845199" w:rsidP="00845199">
      <w:pPr>
        <w:pStyle w:val="PL"/>
        <w:rPr>
          <w:lang w:val="en-US" w:eastAsia="es-ES"/>
        </w:rPr>
      </w:pPr>
    </w:p>
    <w:p w14:paraId="636F4BF5" w14:textId="77777777" w:rsidR="00845199" w:rsidRPr="007C1AFD" w:rsidRDefault="00845199" w:rsidP="00845199">
      <w:pPr>
        <w:pStyle w:val="PL"/>
        <w:rPr>
          <w:lang w:val="en-US" w:eastAsia="es-ES"/>
        </w:rPr>
      </w:pPr>
      <w:r w:rsidRPr="007C1AFD">
        <w:rPr>
          <w:lang w:val="en-US" w:eastAsia="es-ES"/>
        </w:rPr>
        <w:t xml:space="preserve">  /subscriptions/{subscriptionId}:</w:t>
      </w:r>
    </w:p>
    <w:p w14:paraId="3FC1E460" w14:textId="77777777" w:rsidR="00845199" w:rsidRPr="007C1AFD" w:rsidRDefault="00845199" w:rsidP="00845199">
      <w:pPr>
        <w:pStyle w:val="PL"/>
        <w:rPr>
          <w:lang w:val="en-US" w:eastAsia="es-ES"/>
        </w:rPr>
      </w:pPr>
      <w:r w:rsidRPr="007C1AFD">
        <w:rPr>
          <w:lang w:val="en-US" w:eastAsia="es-ES"/>
        </w:rPr>
        <w:t xml:space="preserve">    parameters:</w:t>
      </w:r>
    </w:p>
    <w:p w14:paraId="0C62FFB5" w14:textId="77777777" w:rsidR="00845199" w:rsidRPr="007C1AFD" w:rsidRDefault="00845199" w:rsidP="00845199">
      <w:pPr>
        <w:pStyle w:val="PL"/>
        <w:rPr>
          <w:lang w:val="en-US" w:eastAsia="es-ES"/>
        </w:rPr>
      </w:pPr>
      <w:r w:rsidRPr="007C1AFD">
        <w:rPr>
          <w:lang w:val="en-US" w:eastAsia="es-ES"/>
        </w:rPr>
        <w:t xml:space="preserve">      - name: subscriptionId</w:t>
      </w:r>
    </w:p>
    <w:p w14:paraId="4CF88B82" w14:textId="77777777" w:rsidR="00845199" w:rsidRPr="007C1AFD" w:rsidRDefault="00845199" w:rsidP="00845199">
      <w:pPr>
        <w:pStyle w:val="PL"/>
        <w:rPr>
          <w:lang w:val="en-US" w:eastAsia="es-ES"/>
        </w:rPr>
      </w:pPr>
      <w:r w:rsidRPr="007C1AFD">
        <w:rPr>
          <w:lang w:val="en-US" w:eastAsia="es-ES"/>
        </w:rPr>
        <w:t xml:space="preserve">        in: path</w:t>
      </w:r>
    </w:p>
    <w:p w14:paraId="760CE260" w14:textId="77777777" w:rsidR="00845199" w:rsidRDefault="00845199" w:rsidP="00845199">
      <w:pPr>
        <w:pStyle w:val="PL"/>
        <w:rPr>
          <w:lang w:val="en-US" w:eastAsia="es-ES"/>
        </w:rPr>
      </w:pPr>
      <w:r w:rsidRPr="007C1AFD">
        <w:rPr>
          <w:lang w:val="en-US" w:eastAsia="es-ES"/>
        </w:rPr>
        <w:t xml:space="preserve">        description: </w:t>
      </w:r>
      <w:r>
        <w:rPr>
          <w:lang w:val="en-US" w:eastAsia="es-ES"/>
        </w:rPr>
        <w:t>&gt;</w:t>
      </w:r>
    </w:p>
    <w:p w14:paraId="67556925" w14:textId="77777777" w:rsidR="00845199" w:rsidRDefault="00845199" w:rsidP="00845199">
      <w:pPr>
        <w:pStyle w:val="PL"/>
      </w:pPr>
      <w:r>
        <w:rPr>
          <w:lang w:val="en-US" w:eastAsia="es-ES"/>
        </w:rPr>
        <w:t xml:space="preserve">          </w:t>
      </w:r>
      <w:r w:rsidRPr="007C1AFD">
        <w:t xml:space="preserve">Represents the </w:t>
      </w:r>
      <w:r w:rsidRPr="002A3A0D">
        <w:t xml:space="preserve">Individual </w:t>
      </w:r>
      <w:r>
        <w:t>AIMLE Data Management Assistance</w:t>
      </w:r>
      <w:r w:rsidRPr="002A3A0D">
        <w:t xml:space="preserve"> Subscription</w:t>
      </w:r>
      <w:r>
        <w:t xml:space="preserve"> </w:t>
      </w:r>
      <w:r w:rsidRPr="007C1AFD">
        <w:t>resource.</w:t>
      </w:r>
    </w:p>
    <w:p w14:paraId="52AF9C6A" w14:textId="77777777" w:rsidR="00845199" w:rsidRPr="007C1AFD" w:rsidRDefault="00845199" w:rsidP="00845199">
      <w:pPr>
        <w:pStyle w:val="PL"/>
        <w:rPr>
          <w:lang w:val="en-US" w:eastAsia="es-ES"/>
        </w:rPr>
      </w:pPr>
      <w:r w:rsidRPr="007C1AFD">
        <w:rPr>
          <w:lang w:val="en-US" w:eastAsia="es-ES"/>
        </w:rPr>
        <w:t xml:space="preserve">        required: true</w:t>
      </w:r>
    </w:p>
    <w:p w14:paraId="36105E88" w14:textId="77777777" w:rsidR="00845199" w:rsidRPr="007C1AFD" w:rsidRDefault="00845199" w:rsidP="00845199">
      <w:pPr>
        <w:pStyle w:val="PL"/>
        <w:rPr>
          <w:lang w:val="en-US" w:eastAsia="es-ES"/>
        </w:rPr>
      </w:pPr>
      <w:r w:rsidRPr="007C1AFD">
        <w:rPr>
          <w:lang w:val="en-US" w:eastAsia="es-ES"/>
        </w:rPr>
        <w:t xml:space="preserve">        schema:</w:t>
      </w:r>
    </w:p>
    <w:p w14:paraId="7FFDDCC6" w14:textId="77777777" w:rsidR="00016803" w:rsidRDefault="00845199" w:rsidP="00016803">
      <w:pPr>
        <w:pStyle w:val="PL"/>
        <w:rPr>
          <w:lang w:val="en-US" w:eastAsia="es-ES"/>
        </w:rPr>
      </w:pPr>
      <w:r w:rsidRPr="007C1AFD">
        <w:rPr>
          <w:lang w:val="en-US" w:eastAsia="es-ES"/>
        </w:rPr>
        <w:t xml:space="preserve">          type: string</w:t>
      </w:r>
    </w:p>
    <w:p w14:paraId="490B85B3" w14:textId="77777777" w:rsidR="00016803" w:rsidRDefault="00016803" w:rsidP="00016803">
      <w:pPr>
        <w:pStyle w:val="PL"/>
        <w:rPr>
          <w:lang w:val="en-US" w:eastAsia="es-ES"/>
        </w:rPr>
      </w:pPr>
    </w:p>
    <w:p w14:paraId="5A1501E9" w14:textId="77777777" w:rsidR="00016803" w:rsidRDefault="00016803" w:rsidP="00016803">
      <w:pPr>
        <w:pStyle w:val="PL"/>
        <w:rPr>
          <w:lang w:eastAsia="es-ES"/>
        </w:rPr>
      </w:pPr>
      <w:r>
        <w:rPr>
          <w:lang w:eastAsia="es-ES"/>
        </w:rPr>
        <w:t xml:space="preserve">    get:</w:t>
      </w:r>
    </w:p>
    <w:p w14:paraId="72F73855" w14:textId="77777777" w:rsidR="00016803" w:rsidRDefault="00016803" w:rsidP="0001680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w:t>
      </w:r>
      <w:r>
        <w:t>the</w:t>
      </w:r>
      <w:r w:rsidRPr="007C1AFD">
        <w:t xml:space="preserve"> </w:t>
      </w:r>
      <w:r w:rsidRPr="007C1AFD">
        <w:rPr>
          <w:lang w:val="en-US" w:eastAsia="es-ES"/>
        </w:rPr>
        <w:t xml:space="preserve">Individual </w:t>
      </w:r>
      <w:r>
        <w:t>AIMLE Data Management Assistance</w:t>
      </w:r>
      <w:r w:rsidRPr="002A3A0D">
        <w:t xml:space="preserve"> Subscription</w:t>
      </w:r>
      <w:r>
        <w:t xml:space="preserve"> resource</w:t>
      </w:r>
      <w:r>
        <w:rPr>
          <w:rFonts w:cs="Courier New"/>
          <w:szCs w:val="16"/>
        </w:rPr>
        <w:t>.</w:t>
      </w:r>
    </w:p>
    <w:p w14:paraId="11391C47" w14:textId="77777777" w:rsidR="00016803" w:rsidRDefault="00016803" w:rsidP="00016803">
      <w:pPr>
        <w:pStyle w:val="PL"/>
        <w:rPr>
          <w:rFonts w:cs="Courier New"/>
          <w:szCs w:val="16"/>
        </w:rPr>
      </w:pPr>
      <w:r>
        <w:rPr>
          <w:rFonts w:cs="Courier New"/>
          <w:szCs w:val="16"/>
        </w:rPr>
        <w:t xml:space="preserve">      operationId: GetInd</w:t>
      </w:r>
      <w:r>
        <w:rPr>
          <w:lang w:val="en-US" w:eastAsia="es-ES"/>
        </w:rPr>
        <w:t>AimleDmAssist</w:t>
      </w:r>
      <w:r w:rsidRPr="002A3A0D">
        <w:t>Subscription</w:t>
      </w:r>
    </w:p>
    <w:p w14:paraId="56FE8BF6" w14:textId="77777777" w:rsidR="00016803" w:rsidRDefault="00016803" w:rsidP="00016803">
      <w:pPr>
        <w:pStyle w:val="PL"/>
        <w:rPr>
          <w:rFonts w:cs="Courier New"/>
          <w:szCs w:val="16"/>
        </w:rPr>
      </w:pPr>
      <w:r>
        <w:rPr>
          <w:rFonts w:cs="Courier New"/>
          <w:szCs w:val="16"/>
        </w:rPr>
        <w:t xml:space="preserve">      tags:</w:t>
      </w:r>
    </w:p>
    <w:p w14:paraId="7E4C30BC" w14:textId="77777777" w:rsidR="00016803" w:rsidRDefault="00016803" w:rsidP="00016803">
      <w:pPr>
        <w:pStyle w:val="PL"/>
        <w:rPr>
          <w:rFonts w:cs="Courier New"/>
          <w:szCs w:val="16"/>
        </w:rPr>
      </w:pPr>
      <w:r>
        <w:rPr>
          <w:rFonts w:cs="Courier New"/>
          <w:szCs w:val="16"/>
        </w:rPr>
        <w:t xml:space="preserve">        - Individual </w:t>
      </w:r>
      <w:r>
        <w:t>AIMLE Data Management Assistance</w:t>
      </w:r>
      <w:r w:rsidRPr="002A3A0D">
        <w:t xml:space="preserve"> Subscription</w:t>
      </w:r>
      <w:r>
        <w:rPr>
          <w:rFonts w:cs="Courier New"/>
          <w:szCs w:val="16"/>
        </w:rPr>
        <w:t xml:space="preserve"> (Document)</w:t>
      </w:r>
    </w:p>
    <w:p w14:paraId="4BF68A5E" w14:textId="77777777" w:rsidR="00016803" w:rsidRDefault="00016803" w:rsidP="00016803">
      <w:pPr>
        <w:pStyle w:val="PL"/>
        <w:rPr>
          <w:lang w:eastAsia="es-ES"/>
        </w:rPr>
      </w:pPr>
      <w:r>
        <w:rPr>
          <w:lang w:eastAsia="es-ES"/>
        </w:rPr>
        <w:t xml:space="preserve">      responses:</w:t>
      </w:r>
    </w:p>
    <w:p w14:paraId="4C270B8B" w14:textId="77777777" w:rsidR="00016803" w:rsidRDefault="00016803" w:rsidP="00016803">
      <w:pPr>
        <w:pStyle w:val="PL"/>
        <w:rPr>
          <w:lang w:eastAsia="es-ES"/>
        </w:rPr>
      </w:pPr>
      <w:r>
        <w:rPr>
          <w:lang w:eastAsia="es-ES"/>
        </w:rPr>
        <w:t xml:space="preserve">        '200':</w:t>
      </w:r>
    </w:p>
    <w:p w14:paraId="10F2B3B5" w14:textId="77777777" w:rsidR="00016803" w:rsidRDefault="00016803" w:rsidP="00016803">
      <w:pPr>
        <w:pStyle w:val="PL"/>
        <w:rPr>
          <w:lang w:eastAsia="es-ES"/>
        </w:rPr>
      </w:pPr>
      <w:r>
        <w:rPr>
          <w:lang w:eastAsia="es-ES"/>
        </w:rPr>
        <w:t xml:space="preserve">          description: &gt;</w:t>
      </w:r>
    </w:p>
    <w:p w14:paraId="49E4E2EC" w14:textId="77777777" w:rsidR="00016803" w:rsidRDefault="00016803" w:rsidP="00016803">
      <w:pPr>
        <w:pStyle w:val="PL"/>
      </w:pPr>
      <w:r>
        <w:rPr>
          <w:lang w:eastAsia="es-ES"/>
        </w:rPr>
        <w:t xml:space="preserve">            OK. </w:t>
      </w:r>
      <w:r>
        <w:t>The requested</w:t>
      </w:r>
      <w:r>
        <w:rPr>
          <w:lang w:eastAsia="zh-CN"/>
        </w:rPr>
        <w:t xml:space="preserve"> </w:t>
      </w:r>
      <w:r>
        <w:rPr>
          <w:rFonts w:cs="Courier New"/>
          <w:szCs w:val="16"/>
        </w:rPr>
        <w:t xml:space="preserve">Individual </w:t>
      </w:r>
      <w:r>
        <w:t>AIMLE Data Management Assistance</w:t>
      </w:r>
      <w:r w:rsidRPr="002A3A0D">
        <w:t xml:space="preserve"> Subscription</w:t>
      </w:r>
      <w:r>
        <w:t xml:space="preserve"> resource</w:t>
      </w:r>
    </w:p>
    <w:p w14:paraId="6CE24C1A" w14:textId="77777777" w:rsidR="00016803" w:rsidRDefault="00016803" w:rsidP="00016803">
      <w:pPr>
        <w:pStyle w:val="PL"/>
      </w:pPr>
      <w:r>
        <w:t xml:space="preserve">           </w:t>
      </w:r>
      <w:r w:rsidRPr="00AD6509">
        <w:t xml:space="preserve"> </w:t>
      </w:r>
      <w:r>
        <w:t>shall be returned.</w:t>
      </w:r>
    </w:p>
    <w:p w14:paraId="408E6F84" w14:textId="77777777" w:rsidR="00016803" w:rsidRDefault="00016803" w:rsidP="00016803">
      <w:pPr>
        <w:pStyle w:val="PL"/>
        <w:rPr>
          <w:lang w:eastAsia="es-ES"/>
        </w:rPr>
      </w:pPr>
      <w:r>
        <w:rPr>
          <w:lang w:eastAsia="es-ES"/>
        </w:rPr>
        <w:t xml:space="preserve">          content:</w:t>
      </w:r>
    </w:p>
    <w:p w14:paraId="3358EE59" w14:textId="77777777" w:rsidR="00016803" w:rsidRDefault="00016803" w:rsidP="00016803">
      <w:pPr>
        <w:pStyle w:val="PL"/>
        <w:rPr>
          <w:lang w:eastAsia="es-ES"/>
        </w:rPr>
      </w:pPr>
      <w:r>
        <w:rPr>
          <w:lang w:eastAsia="es-ES"/>
        </w:rPr>
        <w:t xml:space="preserve">            application/json:</w:t>
      </w:r>
    </w:p>
    <w:p w14:paraId="75BCAC89" w14:textId="77777777" w:rsidR="00016803" w:rsidRDefault="00016803" w:rsidP="00016803">
      <w:pPr>
        <w:pStyle w:val="PL"/>
        <w:rPr>
          <w:lang w:eastAsia="es-ES"/>
        </w:rPr>
      </w:pPr>
      <w:r>
        <w:rPr>
          <w:lang w:eastAsia="es-ES"/>
        </w:rPr>
        <w:t xml:space="preserve">              schema:</w:t>
      </w:r>
    </w:p>
    <w:p w14:paraId="62340CA9" w14:textId="77777777" w:rsidR="00016803" w:rsidRDefault="00016803" w:rsidP="00016803">
      <w:pPr>
        <w:pStyle w:val="PL"/>
        <w:rPr>
          <w:lang w:eastAsia="es-ES"/>
        </w:rPr>
      </w:pPr>
      <w:r>
        <w:rPr>
          <w:lang w:eastAsia="es-ES"/>
        </w:rPr>
        <w:t xml:space="preserve">                $ref: '#/components/schemas/</w:t>
      </w:r>
      <w:r>
        <w:rPr>
          <w:rFonts w:eastAsia="DengXian"/>
        </w:rPr>
        <w:t>DataMgmtAssistSubsc</w:t>
      </w:r>
      <w:r>
        <w:rPr>
          <w:lang w:eastAsia="es-ES"/>
        </w:rPr>
        <w:t>'</w:t>
      </w:r>
    </w:p>
    <w:p w14:paraId="01D6AA35" w14:textId="77777777" w:rsidR="00016803" w:rsidRDefault="00016803" w:rsidP="00016803">
      <w:pPr>
        <w:pStyle w:val="PL"/>
      </w:pPr>
      <w:r>
        <w:t xml:space="preserve">        '307':</w:t>
      </w:r>
    </w:p>
    <w:p w14:paraId="234C5B91" w14:textId="77777777" w:rsidR="00016803" w:rsidRDefault="00016803" w:rsidP="00016803">
      <w:pPr>
        <w:pStyle w:val="PL"/>
        <w:rPr>
          <w:lang w:eastAsia="es-ES"/>
        </w:rPr>
      </w:pPr>
      <w:r>
        <w:t xml:space="preserve">          </w:t>
      </w:r>
      <w:r>
        <w:rPr>
          <w:lang w:eastAsia="es-ES"/>
        </w:rPr>
        <w:t>$ref: 'TS29122_CommonData.yaml#/components/responses/307'</w:t>
      </w:r>
    </w:p>
    <w:p w14:paraId="436198E1" w14:textId="77777777" w:rsidR="00016803" w:rsidRDefault="00016803" w:rsidP="00016803">
      <w:pPr>
        <w:pStyle w:val="PL"/>
      </w:pPr>
      <w:r>
        <w:t xml:space="preserve">        '308':</w:t>
      </w:r>
    </w:p>
    <w:p w14:paraId="1232B9FF" w14:textId="77777777" w:rsidR="00016803" w:rsidRDefault="00016803" w:rsidP="00016803">
      <w:pPr>
        <w:pStyle w:val="PL"/>
        <w:rPr>
          <w:lang w:eastAsia="es-ES"/>
        </w:rPr>
      </w:pPr>
      <w:r>
        <w:t xml:space="preserve">          </w:t>
      </w:r>
      <w:r>
        <w:rPr>
          <w:lang w:eastAsia="es-ES"/>
        </w:rPr>
        <w:t>$ref: 'TS29122_CommonData.yaml#/components/responses/308'</w:t>
      </w:r>
    </w:p>
    <w:p w14:paraId="3F161F56" w14:textId="77777777" w:rsidR="00016803" w:rsidRDefault="00016803" w:rsidP="00016803">
      <w:pPr>
        <w:pStyle w:val="PL"/>
        <w:rPr>
          <w:lang w:eastAsia="es-ES"/>
        </w:rPr>
      </w:pPr>
      <w:r>
        <w:rPr>
          <w:lang w:eastAsia="es-ES"/>
        </w:rPr>
        <w:t xml:space="preserve">        '400':</w:t>
      </w:r>
    </w:p>
    <w:p w14:paraId="4EBD0CD2" w14:textId="77777777" w:rsidR="00016803" w:rsidRDefault="00016803" w:rsidP="00016803">
      <w:pPr>
        <w:pStyle w:val="PL"/>
        <w:rPr>
          <w:lang w:eastAsia="es-ES"/>
        </w:rPr>
      </w:pPr>
      <w:r>
        <w:rPr>
          <w:lang w:eastAsia="es-ES"/>
        </w:rPr>
        <w:t xml:space="preserve">          $ref: 'TS29122_CommonData.yaml#/components/responses/400'</w:t>
      </w:r>
    </w:p>
    <w:p w14:paraId="45A1A151" w14:textId="77777777" w:rsidR="00016803" w:rsidRDefault="00016803" w:rsidP="00016803">
      <w:pPr>
        <w:pStyle w:val="PL"/>
        <w:rPr>
          <w:lang w:eastAsia="es-ES"/>
        </w:rPr>
      </w:pPr>
      <w:r>
        <w:rPr>
          <w:lang w:eastAsia="es-ES"/>
        </w:rPr>
        <w:t xml:space="preserve">        '401':</w:t>
      </w:r>
    </w:p>
    <w:p w14:paraId="64B66FC6" w14:textId="77777777" w:rsidR="00016803" w:rsidRDefault="00016803" w:rsidP="00016803">
      <w:pPr>
        <w:pStyle w:val="PL"/>
        <w:rPr>
          <w:lang w:eastAsia="es-ES"/>
        </w:rPr>
      </w:pPr>
      <w:r>
        <w:rPr>
          <w:lang w:eastAsia="es-ES"/>
        </w:rPr>
        <w:t xml:space="preserve">          $ref: 'TS29122_CommonData.yaml#/components/responses/401'</w:t>
      </w:r>
    </w:p>
    <w:p w14:paraId="45EAE67B" w14:textId="77777777" w:rsidR="00016803" w:rsidRDefault="00016803" w:rsidP="00016803">
      <w:pPr>
        <w:pStyle w:val="PL"/>
        <w:rPr>
          <w:lang w:eastAsia="es-ES"/>
        </w:rPr>
      </w:pPr>
      <w:r>
        <w:rPr>
          <w:lang w:eastAsia="es-ES"/>
        </w:rPr>
        <w:t xml:space="preserve">        '403':</w:t>
      </w:r>
    </w:p>
    <w:p w14:paraId="5F98D792" w14:textId="77777777" w:rsidR="00016803" w:rsidRDefault="00016803" w:rsidP="00016803">
      <w:pPr>
        <w:pStyle w:val="PL"/>
        <w:rPr>
          <w:lang w:eastAsia="es-ES"/>
        </w:rPr>
      </w:pPr>
      <w:r>
        <w:rPr>
          <w:lang w:eastAsia="es-ES"/>
        </w:rPr>
        <w:t xml:space="preserve">          $ref: 'TS29122_CommonData.yaml#/components/responses/403'</w:t>
      </w:r>
    </w:p>
    <w:p w14:paraId="0592E28B" w14:textId="77777777" w:rsidR="00016803" w:rsidRDefault="00016803" w:rsidP="00016803">
      <w:pPr>
        <w:pStyle w:val="PL"/>
        <w:rPr>
          <w:lang w:eastAsia="es-ES"/>
        </w:rPr>
      </w:pPr>
      <w:r>
        <w:rPr>
          <w:lang w:eastAsia="es-ES"/>
        </w:rPr>
        <w:t xml:space="preserve">        '404':</w:t>
      </w:r>
    </w:p>
    <w:p w14:paraId="6F09B48D" w14:textId="77777777" w:rsidR="00016803" w:rsidRDefault="00016803" w:rsidP="00016803">
      <w:pPr>
        <w:pStyle w:val="PL"/>
        <w:rPr>
          <w:lang w:eastAsia="es-ES"/>
        </w:rPr>
      </w:pPr>
      <w:r>
        <w:rPr>
          <w:lang w:eastAsia="es-ES"/>
        </w:rPr>
        <w:t xml:space="preserve">          $ref: 'TS29122_CommonData.yaml#/components/responses/404'</w:t>
      </w:r>
    </w:p>
    <w:p w14:paraId="62607F0E" w14:textId="77777777" w:rsidR="00016803" w:rsidRDefault="00016803" w:rsidP="00016803">
      <w:pPr>
        <w:pStyle w:val="PL"/>
        <w:rPr>
          <w:lang w:eastAsia="es-ES"/>
        </w:rPr>
      </w:pPr>
      <w:r>
        <w:rPr>
          <w:lang w:eastAsia="es-ES"/>
        </w:rPr>
        <w:t xml:space="preserve">        '406':</w:t>
      </w:r>
    </w:p>
    <w:p w14:paraId="2AF7236A" w14:textId="77777777" w:rsidR="00016803" w:rsidRDefault="00016803" w:rsidP="00016803">
      <w:pPr>
        <w:pStyle w:val="PL"/>
        <w:rPr>
          <w:lang w:eastAsia="es-ES"/>
        </w:rPr>
      </w:pPr>
      <w:r>
        <w:rPr>
          <w:lang w:eastAsia="es-ES"/>
        </w:rPr>
        <w:t xml:space="preserve">          $ref: 'TS29122_CommonData.yaml#/components/responses/406'</w:t>
      </w:r>
    </w:p>
    <w:p w14:paraId="66165F7D" w14:textId="77777777" w:rsidR="00016803" w:rsidRDefault="00016803" w:rsidP="00016803">
      <w:pPr>
        <w:pStyle w:val="PL"/>
        <w:rPr>
          <w:lang w:eastAsia="es-ES"/>
        </w:rPr>
      </w:pPr>
      <w:r>
        <w:rPr>
          <w:lang w:eastAsia="es-ES"/>
        </w:rPr>
        <w:t xml:space="preserve">        '429':</w:t>
      </w:r>
    </w:p>
    <w:p w14:paraId="035A3147" w14:textId="77777777" w:rsidR="00016803" w:rsidRDefault="00016803" w:rsidP="00016803">
      <w:pPr>
        <w:pStyle w:val="PL"/>
        <w:rPr>
          <w:lang w:eastAsia="es-ES"/>
        </w:rPr>
      </w:pPr>
      <w:r>
        <w:rPr>
          <w:lang w:eastAsia="es-ES"/>
        </w:rPr>
        <w:t xml:space="preserve">          $ref: 'TS29122_CommonData.yaml#/components/responses/429'</w:t>
      </w:r>
    </w:p>
    <w:p w14:paraId="362135BA" w14:textId="77777777" w:rsidR="00016803" w:rsidRDefault="00016803" w:rsidP="00016803">
      <w:pPr>
        <w:pStyle w:val="PL"/>
        <w:rPr>
          <w:lang w:eastAsia="es-ES"/>
        </w:rPr>
      </w:pPr>
      <w:r>
        <w:rPr>
          <w:lang w:eastAsia="es-ES"/>
        </w:rPr>
        <w:t xml:space="preserve">        '500':</w:t>
      </w:r>
    </w:p>
    <w:p w14:paraId="3316FE9B" w14:textId="77777777" w:rsidR="00016803" w:rsidRDefault="00016803" w:rsidP="00016803">
      <w:pPr>
        <w:pStyle w:val="PL"/>
        <w:rPr>
          <w:lang w:eastAsia="es-ES"/>
        </w:rPr>
      </w:pPr>
      <w:r>
        <w:rPr>
          <w:lang w:eastAsia="es-ES"/>
        </w:rPr>
        <w:t xml:space="preserve">          $ref: 'TS29122_CommonData.yaml#/components/responses/500'</w:t>
      </w:r>
    </w:p>
    <w:p w14:paraId="14325894" w14:textId="77777777" w:rsidR="00016803" w:rsidRDefault="00016803" w:rsidP="00016803">
      <w:pPr>
        <w:pStyle w:val="PL"/>
        <w:rPr>
          <w:lang w:eastAsia="es-ES"/>
        </w:rPr>
      </w:pPr>
      <w:r>
        <w:rPr>
          <w:lang w:eastAsia="es-ES"/>
        </w:rPr>
        <w:t xml:space="preserve">        '503':</w:t>
      </w:r>
    </w:p>
    <w:p w14:paraId="6A7CD831" w14:textId="77777777" w:rsidR="00016803" w:rsidRDefault="00016803" w:rsidP="00016803">
      <w:pPr>
        <w:pStyle w:val="PL"/>
        <w:rPr>
          <w:lang w:eastAsia="es-ES"/>
        </w:rPr>
      </w:pPr>
      <w:r>
        <w:rPr>
          <w:lang w:eastAsia="es-ES"/>
        </w:rPr>
        <w:t xml:space="preserve">          $ref: 'TS29122_CommonData.yaml#/components/responses/503'</w:t>
      </w:r>
    </w:p>
    <w:p w14:paraId="527EB301" w14:textId="77777777" w:rsidR="00016803" w:rsidRDefault="00016803" w:rsidP="00016803">
      <w:pPr>
        <w:pStyle w:val="PL"/>
        <w:rPr>
          <w:lang w:eastAsia="es-ES"/>
        </w:rPr>
      </w:pPr>
      <w:r>
        <w:rPr>
          <w:lang w:eastAsia="es-ES"/>
        </w:rPr>
        <w:t xml:space="preserve">        default:</w:t>
      </w:r>
    </w:p>
    <w:p w14:paraId="61A61A15" w14:textId="77777777" w:rsidR="00016803" w:rsidRDefault="00016803" w:rsidP="00016803">
      <w:pPr>
        <w:pStyle w:val="PL"/>
        <w:rPr>
          <w:lang w:eastAsia="es-ES"/>
        </w:rPr>
      </w:pPr>
      <w:r>
        <w:rPr>
          <w:lang w:eastAsia="es-ES"/>
        </w:rPr>
        <w:t xml:space="preserve">          $ref: 'TS29122_CommonData.yaml#/components/responses/default'</w:t>
      </w:r>
    </w:p>
    <w:p w14:paraId="3C4386F9" w14:textId="77777777" w:rsidR="00016803" w:rsidRDefault="00016803" w:rsidP="00016803">
      <w:pPr>
        <w:pStyle w:val="PL"/>
        <w:rPr>
          <w:lang w:eastAsia="es-ES"/>
        </w:rPr>
      </w:pPr>
    </w:p>
    <w:p w14:paraId="059DD527" w14:textId="77777777" w:rsidR="00016803" w:rsidRDefault="00016803" w:rsidP="00016803">
      <w:pPr>
        <w:pStyle w:val="PL"/>
        <w:rPr>
          <w:lang w:eastAsia="es-ES"/>
        </w:rPr>
      </w:pPr>
      <w:r>
        <w:rPr>
          <w:lang w:eastAsia="es-ES"/>
        </w:rPr>
        <w:t xml:space="preserve">    put:</w:t>
      </w:r>
    </w:p>
    <w:p w14:paraId="1306F2B7" w14:textId="77777777" w:rsidR="00016803" w:rsidRDefault="00016803" w:rsidP="00016803">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AIMLE Data Management Assistance</w:t>
      </w:r>
      <w:r w:rsidRPr="002A3A0D">
        <w:t xml:space="preserve"> Subscription</w:t>
      </w:r>
      <w:r w:rsidRPr="007C1AFD">
        <w:t xml:space="preserve"> </w:t>
      </w:r>
      <w:r>
        <w:t>resource</w:t>
      </w:r>
      <w:r>
        <w:rPr>
          <w:rFonts w:cs="Courier New"/>
          <w:szCs w:val="16"/>
        </w:rPr>
        <w:t>.</w:t>
      </w:r>
    </w:p>
    <w:p w14:paraId="0C9A1D24" w14:textId="77777777" w:rsidR="00016803" w:rsidRDefault="00016803" w:rsidP="00016803">
      <w:pPr>
        <w:pStyle w:val="PL"/>
        <w:rPr>
          <w:rFonts w:cs="Courier New"/>
          <w:szCs w:val="16"/>
        </w:rPr>
      </w:pPr>
      <w:r>
        <w:rPr>
          <w:rFonts w:cs="Courier New"/>
          <w:szCs w:val="16"/>
        </w:rPr>
        <w:t xml:space="preserve">      operationId: UpdateInd</w:t>
      </w:r>
      <w:r>
        <w:rPr>
          <w:lang w:val="en-US" w:eastAsia="es-ES"/>
        </w:rPr>
        <w:t>AimleDmAssist</w:t>
      </w:r>
      <w:r w:rsidRPr="002A3A0D">
        <w:t>Subscription</w:t>
      </w:r>
    </w:p>
    <w:p w14:paraId="0F5CAC92" w14:textId="77777777" w:rsidR="00016803" w:rsidRDefault="00016803" w:rsidP="00016803">
      <w:pPr>
        <w:pStyle w:val="PL"/>
        <w:rPr>
          <w:rFonts w:cs="Courier New"/>
          <w:szCs w:val="16"/>
        </w:rPr>
      </w:pPr>
      <w:r>
        <w:rPr>
          <w:rFonts w:cs="Courier New"/>
          <w:szCs w:val="16"/>
        </w:rPr>
        <w:t xml:space="preserve">      tags:</w:t>
      </w:r>
    </w:p>
    <w:p w14:paraId="7155233F" w14:textId="77777777" w:rsidR="00016803" w:rsidRDefault="00016803" w:rsidP="00016803">
      <w:pPr>
        <w:pStyle w:val="PL"/>
        <w:rPr>
          <w:rFonts w:cs="Courier New"/>
          <w:szCs w:val="16"/>
        </w:rPr>
      </w:pPr>
      <w:r>
        <w:rPr>
          <w:rFonts w:cs="Courier New"/>
          <w:szCs w:val="16"/>
        </w:rPr>
        <w:t xml:space="preserve">        - Individual </w:t>
      </w:r>
      <w:r>
        <w:rPr>
          <w:lang w:val="en-US" w:eastAsia="es-ES"/>
        </w:rPr>
        <w:t>AIMLE Data Management Assistance</w:t>
      </w:r>
      <w:r w:rsidRPr="007C1AFD">
        <w:rPr>
          <w:lang w:val="en-US" w:eastAsia="es-ES"/>
        </w:rPr>
        <w:t xml:space="preserve"> Subscription</w:t>
      </w:r>
      <w:r>
        <w:rPr>
          <w:lang w:val="en-US" w:eastAsia="es-ES"/>
        </w:rPr>
        <w:t xml:space="preserve"> </w:t>
      </w:r>
      <w:r>
        <w:rPr>
          <w:rFonts w:cs="Courier New"/>
          <w:szCs w:val="16"/>
        </w:rPr>
        <w:t>(Document)</w:t>
      </w:r>
    </w:p>
    <w:p w14:paraId="6A36094B" w14:textId="77777777" w:rsidR="00016803" w:rsidRDefault="00016803" w:rsidP="00016803">
      <w:pPr>
        <w:pStyle w:val="PL"/>
      </w:pPr>
      <w:r>
        <w:t xml:space="preserve">      requestBody:</w:t>
      </w:r>
    </w:p>
    <w:p w14:paraId="360F612E" w14:textId="77777777" w:rsidR="00016803" w:rsidRDefault="00016803" w:rsidP="00016803">
      <w:pPr>
        <w:pStyle w:val="PL"/>
      </w:pPr>
      <w:r>
        <w:t xml:space="preserve">        required: true</w:t>
      </w:r>
    </w:p>
    <w:p w14:paraId="071000E0" w14:textId="77777777" w:rsidR="00016803" w:rsidRDefault="00016803" w:rsidP="00016803">
      <w:pPr>
        <w:pStyle w:val="PL"/>
      </w:pPr>
      <w:r>
        <w:t xml:space="preserve">        content:</w:t>
      </w:r>
    </w:p>
    <w:p w14:paraId="0BFE38B7" w14:textId="77777777" w:rsidR="00016803" w:rsidRDefault="00016803" w:rsidP="00016803">
      <w:pPr>
        <w:pStyle w:val="PL"/>
      </w:pPr>
      <w:r>
        <w:t xml:space="preserve">          application/json:</w:t>
      </w:r>
    </w:p>
    <w:p w14:paraId="32D285D2" w14:textId="77777777" w:rsidR="00016803" w:rsidRDefault="00016803" w:rsidP="00016803">
      <w:pPr>
        <w:pStyle w:val="PL"/>
      </w:pPr>
      <w:r>
        <w:t xml:space="preserve">            schema:</w:t>
      </w:r>
    </w:p>
    <w:p w14:paraId="51648BC0" w14:textId="77777777" w:rsidR="00016803" w:rsidRDefault="00016803" w:rsidP="00016803">
      <w:pPr>
        <w:pStyle w:val="PL"/>
        <w:rPr>
          <w:lang w:eastAsia="es-ES"/>
        </w:rPr>
      </w:pPr>
      <w:r>
        <w:rPr>
          <w:lang w:eastAsia="es-ES"/>
        </w:rPr>
        <w:t xml:space="preserve">              $ref: '#/components/schemas/</w:t>
      </w:r>
      <w:r>
        <w:rPr>
          <w:rFonts w:eastAsia="DengXian"/>
        </w:rPr>
        <w:t>DataMgmtAssistSubsc</w:t>
      </w:r>
      <w:r>
        <w:rPr>
          <w:lang w:eastAsia="es-ES"/>
        </w:rPr>
        <w:t>'</w:t>
      </w:r>
    </w:p>
    <w:p w14:paraId="19522303" w14:textId="77777777" w:rsidR="00016803" w:rsidRDefault="00016803" w:rsidP="00016803">
      <w:pPr>
        <w:pStyle w:val="PL"/>
        <w:rPr>
          <w:lang w:eastAsia="es-ES"/>
        </w:rPr>
      </w:pPr>
      <w:r>
        <w:rPr>
          <w:lang w:eastAsia="es-ES"/>
        </w:rPr>
        <w:t xml:space="preserve">      responses:</w:t>
      </w:r>
    </w:p>
    <w:p w14:paraId="7F15F0E5" w14:textId="77777777" w:rsidR="00016803" w:rsidRDefault="00016803" w:rsidP="00016803">
      <w:pPr>
        <w:pStyle w:val="PL"/>
      </w:pPr>
      <w:r>
        <w:t xml:space="preserve">        '200':</w:t>
      </w:r>
    </w:p>
    <w:p w14:paraId="07C773FC" w14:textId="77777777" w:rsidR="00016803" w:rsidRDefault="00016803" w:rsidP="00016803">
      <w:pPr>
        <w:pStyle w:val="PL"/>
        <w:rPr>
          <w:lang w:eastAsia="zh-CN"/>
        </w:rPr>
      </w:pPr>
      <w:r>
        <w:t xml:space="preserve">          description: </w:t>
      </w:r>
      <w:r>
        <w:rPr>
          <w:lang w:eastAsia="zh-CN"/>
        </w:rPr>
        <w:t>&gt;</w:t>
      </w:r>
    </w:p>
    <w:p w14:paraId="09B94884" w14:textId="77777777" w:rsidR="00016803" w:rsidRDefault="00016803" w:rsidP="00016803">
      <w:pPr>
        <w:pStyle w:val="PL"/>
      </w:pPr>
      <w:r>
        <w:rPr>
          <w:lang w:eastAsia="es-ES"/>
        </w:rPr>
        <w:t xml:space="preserve">            </w:t>
      </w:r>
      <w:r>
        <w:t xml:space="preserve">OK. The </w:t>
      </w:r>
      <w:r>
        <w:rPr>
          <w:lang w:eastAsia="zh-CN"/>
        </w:rPr>
        <w:t xml:space="preserve">Individual </w:t>
      </w:r>
      <w:r>
        <w:t>AIMLE Data Management Assistance</w:t>
      </w:r>
      <w:r w:rsidRPr="002A3A0D">
        <w:t xml:space="preserve"> Subscription</w:t>
      </w:r>
      <w:r>
        <w:rPr>
          <w:lang w:eastAsia="zh-CN"/>
        </w:rPr>
        <w:t xml:space="preserve"> </w:t>
      </w:r>
      <w:r>
        <w:t>resource is</w:t>
      </w:r>
    </w:p>
    <w:p w14:paraId="241FABBF" w14:textId="77777777" w:rsidR="00016803" w:rsidRDefault="00016803" w:rsidP="00016803">
      <w:pPr>
        <w:pStyle w:val="PL"/>
      </w:pPr>
      <w:r>
        <w:t xml:space="preserve">           </w:t>
      </w:r>
      <w:r w:rsidRPr="006255D9">
        <w:t xml:space="preserve"> </w:t>
      </w:r>
      <w:r>
        <w:t>successfully updated and a representation of the updated resource shall be returned in</w:t>
      </w:r>
    </w:p>
    <w:p w14:paraId="6E0C9646" w14:textId="77777777" w:rsidR="00016803" w:rsidRDefault="00016803" w:rsidP="00016803">
      <w:pPr>
        <w:pStyle w:val="PL"/>
      </w:pPr>
      <w:r>
        <w:t xml:space="preserve">            the response body.</w:t>
      </w:r>
    </w:p>
    <w:p w14:paraId="73EDFE1A" w14:textId="77777777" w:rsidR="00016803" w:rsidRDefault="00016803" w:rsidP="00016803">
      <w:pPr>
        <w:pStyle w:val="PL"/>
      </w:pPr>
      <w:r>
        <w:t xml:space="preserve">          content:</w:t>
      </w:r>
    </w:p>
    <w:p w14:paraId="0C3A2342" w14:textId="77777777" w:rsidR="00016803" w:rsidRDefault="00016803" w:rsidP="00016803">
      <w:pPr>
        <w:pStyle w:val="PL"/>
      </w:pPr>
      <w:r>
        <w:t xml:space="preserve">            application/json:</w:t>
      </w:r>
    </w:p>
    <w:p w14:paraId="2D675F8A" w14:textId="77777777" w:rsidR="00016803" w:rsidRDefault="00016803" w:rsidP="00016803">
      <w:pPr>
        <w:pStyle w:val="PL"/>
      </w:pPr>
      <w:r>
        <w:t xml:space="preserve">              schema:</w:t>
      </w:r>
    </w:p>
    <w:p w14:paraId="71C8EC53" w14:textId="77777777" w:rsidR="00016803" w:rsidRDefault="00016803" w:rsidP="00016803">
      <w:pPr>
        <w:pStyle w:val="PL"/>
        <w:rPr>
          <w:lang w:eastAsia="es-ES"/>
        </w:rPr>
      </w:pPr>
      <w:r>
        <w:rPr>
          <w:lang w:eastAsia="es-ES"/>
        </w:rPr>
        <w:t xml:space="preserve">                $ref: '#/components/schemas/</w:t>
      </w:r>
      <w:r>
        <w:rPr>
          <w:rFonts w:eastAsia="DengXian"/>
        </w:rPr>
        <w:t>DataMgmtAssistSubsc</w:t>
      </w:r>
      <w:r>
        <w:rPr>
          <w:lang w:eastAsia="es-ES"/>
        </w:rPr>
        <w:t>'</w:t>
      </w:r>
    </w:p>
    <w:p w14:paraId="441F1906" w14:textId="77777777" w:rsidR="00016803" w:rsidRDefault="00016803" w:rsidP="00016803">
      <w:pPr>
        <w:pStyle w:val="PL"/>
        <w:rPr>
          <w:lang w:eastAsia="es-ES"/>
        </w:rPr>
      </w:pPr>
      <w:r>
        <w:rPr>
          <w:lang w:eastAsia="es-ES"/>
        </w:rPr>
        <w:t xml:space="preserve">        '204':</w:t>
      </w:r>
    </w:p>
    <w:p w14:paraId="780FD22B" w14:textId="77777777" w:rsidR="00016803" w:rsidRDefault="00016803" w:rsidP="00016803">
      <w:pPr>
        <w:pStyle w:val="PL"/>
        <w:rPr>
          <w:lang w:eastAsia="zh-CN"/>
        </w:rPr>
      </w:pPr>
      <w:r>
        <w:rPr>
          <w:lang w:eastAsia="es-ES"/>
        </w:rPr>
        <w:t xml:space="preserve">          description: </w:t>
      </w:r>
      <w:r>
        <w:rPr>
          <w:lang w:eastAsia="zh-CN"/>
        </w:rPr>
        <w:t>&gt;</w:t>
      </w:r>
    </w:p>
    <w:p w14:paraId="11FEB768" w14:textId="77777777" w:rsidR="00016803" w:rsidRDefault="00016803" w:rsidP="00016803">
      <w:pPr>
        <w:pStyle w:val="PL"/>
      </w:pPr>
      <w:r>
        <w:rPr>
          <w:lang w:eastAsia="es-ES"/>
        </w:rPr>
        <w:t xml:space="preserve">            No Content. </w:t>
      </w:r>
      <w:r>
        <w:t xml:space="preserve">The </w:t>
      </w:r>
      <w:r>
        <w:rPr>
          <w:lang w:eastAsia="zh-CN"/>
        </w:rPr>
        <w:t xml:space="preserve">Individual </w:t>
      </w:r>
      <w:r>
        <w:t>AIMLE Data Management Assistance</w:t>
      </w:r>
      <w:r w:rsidRPr="002A3A0D">
        <w:t xml:space="preserve"> Subscription</w:t>
      </w:r>
      <w:r w:rsidRPr="007C1AFD">
        <w:t xml:space="preserve"> </w:t>
      </w:r>
      <w:r>
        <w:t>resource is</w:t>
      </w:r>
    </w:p>
    <w:p w14:paraId="73CEC6F4" w14:textId="77777777" w:rsidR="00016803" w:rsidRDefault="00016803" w:rsidP="00016803">
      <w:pPr>
        <w:pStyle w:val="PL"/>
      </w:pPr>
      <w:r>
        <w:t xml:space="preserve">            successfully updated and no content is returned in the response body.</w:t>
      </w:r>
    </w:p>
    <w:p w14:paraId="5EB364FE" w14:textId="77777777" w:rsidR="00016803" w:rsidRDefault="00016803" w:rsidP="00016803">
      <w:pPr>
        <w:pStyle w:val="PL"/>
      </w:pPr>
      <w:r>
        <w:t xml:space="preserve">        '307':</w:t>
      </w:r>
    </w:p>
    <w:p w14:paraId="233642E9" w14:textId="77777777" w:rsidR="00016803" w:rsidRDefault="00016803" w:rsidP="00016803">
      <w:pPr>
        <w:pStyle w:val="PL"/>
        <w:rPr>
          <w:lang w:eastAsia="es-ES"/>
        </w:rPr>
      </w:pPr>
      <w:r>
        <w:t xml:space="preserve">          </w:t>
      </w:r>
      <w:r>
        <w:rPr>
          <w:lang w:eastAsia="es-ES"/>
        </w:rPr>
        <w:t>$ref: 'TS29122_CommonData.yaml#/components/responses/307'</w:t>
      </w:r>
    </w:p>
    <w:p w14:paraId="73B1A7ED" w14:textId="77777777" w:rsidR="00016803" w:rsidRDefault="00016803" w:rsidP="00016803">
      <w:pPr>
        <w:pStyle w:val="PL"/>
      </w:pPr>
      <w:r>
        <w:t xml:space="preserve">        '308':</w:t>
      </w:r>
    </w:p>
    <w:p w14:paraId="018433A6" w14:textId="77777777" w:rsidR="00016803" w:rsidRDefault="00016803" w:rsidP="00016803">
      <w:pPr>
        <w:pStyle w:val="PL"/>
        <w:rPr>
          <w:lang w:eastAsia="es-ES"/>
        </w:rPr>
      </w:pPr>
      <w:r>
        <w:t xml:space="preserve">          </w:t>
      </w:r>
      <w:r>
        <w:rPr>
          <w:lang w:eastAsia="es-ES"/>
        </w:rPr>
        <w:t>$ref: 'TS29122_CommonData.yaml#/components/responses/308'</w:t>
      </w:r>
    </w:p>
    <w:p w14:paraId="47BE2738" w14:textId="77777777" w:rsidR="00016803" w:rsidRDefault="00016803" w:rsidP="00016803">
      <w:pPr>
        <w:pStyle w:val="PL"/>
        <w:rPr>
          <w:lang w:eastAsia="es-ES"/>
        </w:rPr>
      </w:pPr>
      <w:r>
        <w:rPr>
          <w:lang w:eastAsia="es-ES"/>
        </w:rPr>
        <w:t xml:space="preserve">        '400':</w:t>
      </w:r>
    </w:p>
    <w:p w14:paraId="64F366DC" w14:textId="77777777" w:rsidR="00016803" w:rsidRDefault="00016803" w:rsidP="00016803">
      <w:pPr>
        <w:pStyle w:val="PL"/>
        <w:rPr>
          <w:lang w:eastAsia="es-ES"/>
        </w:rPr>
      </w:pPr>
      <w:r>
        <w:rPr>
          <w:lang w:eastAsia="es-ES"/>
        </w:rPr>
        <w:t xml:space="preserve">          $ref: 'TS29122_CommonData.yaml#/components/responses/400'</w:t>
      </w:r>
    </w:p>
    <w:p w14:paraId="68BDF138" w14:textId="77777777" w:rsidR="00016803" w:rsidRDefault="00016803" w:rsidP="00016803">
      <w:pPr>
        <w:pStyle w:val="PL"/>
        <w:rPr>
          <w:lang w:eastAsia="es-ES"/>
        </w:rPr>
      </w:pPr>
      <w:r>
        <w:rPr>
          <w:lang w:eastAsia="es-ES"/>
        </w:rPr>
        <w:t xml:space="preserve">        '401':</w:t>
      </w:r>
    </w:p>
    <w:p w14:paraId="59DBCF61" w14:textId="77777777" w:rsidR="00016803" w:rsidRDefault="00016803" w:rsidP="00016803">
      <w:pPr>
        <w:pStyle w:val="PL"/>
        <w:rPr>
          <w:lang w:eastAsia="es-ES"/>
        </w:rPr>
      </w:pPr>
      <w:r>
        <w:rPr>
          <w:lang w:eastAsia="es-ES"/>
        </w:rPr>
        <w:t xml:space="preserve">          $ref: 'TS29122_CommonData.yaml#/components/responses/401'</w:t>
      </w:r>
    </w:p>
    <w:p w14:paraId="60AF9481" w14:textId="77777777" w:rsidR="00016803" w:rsidRDefault="00016803" w:rsidP="00016803">
      <w:pPr>
        <w:pStyle w:val="PL"/>
        <w:rPr>
          <w:lang w:eastAsia="es-ES"/>
        </w:rPr>
      </w:pPr>
      <w:r>
        <w:rPr>
          <w:lang w:eastAsia="es-ES"/>
        </w:rPr>
        <w:t xml:space="preserve">        '403':</w:t>
      </w:r>
    </w:p>
    <w:p w14:paraId="4AE0F1A7" w14:textId="77777777" w:rsidR="00016803" w:rsidRDefault="00016803" w:rsidP="00016803">
      <w:pPr>
        <w:pStyle w:val="PL"/>
        <w:rPr>
          <w:lang w:eastAsia="es-ES"/>
        </w:rPr>
      </w:pPr>
      <w:r>
        <w:rPr>
          <w:lang w:eastAsia="es-ES"/>
        </w:rPr>
        <w:t xml:space="preserve">          $ref: 'TS29122_CommonData.yaml#/components/responses/403'</w:t>
      </w:r>
    </w:p>
    <w:p w14:paraId="32A376E0" w14:textId="77777777" w:rsidR="00016803" w:rsidRDefault="00016803" w:rsidP="00016803">
      <w:pPr>
        <w:pStyle w:val="PL"/>
        <w:rPr>
          <w:lang w:eastAsia="es-ES"/>
        </w:rPr>
      </w:pPr>
      <w:r>
        <w:rPr>
          <w:lang w:eastAsia="es-ES"/>
        </w:rPr>
        <w:t xml:space="preserve">        '404':</w:t>
      </w:r>
    </w:p>
    <w:p w14:paraId="441435BC" w14:textId="77777777" w:rsidR="00016803" w:rsidRDefault="00016803" w:rsidP="00016803">
      <w:pPr>
        <w:pStyle w:val="PL"/>
        <w:rPr>
          <w:lang w:eastAsia="es-ES"/>
        </w:rPr>
      </w:pPr>
      <w:r>
        <w:rPr>
          <w:lang w:eastAsia="es-ES"/>
        </w:rPr>
        <w:t xml:space="preserve">          $ref: 'TS29122_CommonData.yaml#/components/responses/404'</w:t>
      </w:r>
    </w:p>
    <w:p w14:paraId="565E3647" w14:textId="77777777" w:rsidR="00016803" w:rsidRDefault="00016803" w:rsidP="00016803">
      <w:pPr>
        <w:pStyle w:val="PL"/>
        <w:rPr>
          <w:lang w:eastAsia="es-ES"/>
        </w:rPr>
      </w:pPr>
      <w:r>
        <w:rPr>
          <w:lang w:eastAsia="es-ES"/>
        </w:rPr>
        <w:t xml:space="preserve">        '411':</w:t>
      </w:r>
    </w:p>
    <w:p w14:paraId="7755187B" w14:textId="77777777" w:rsidR="00016803" w:rsidRDefault="00016803" w:rsidP="00016803">
      <w:pPr>
        <w:pStyle w:val="PL"/>
        <w:rPr>
          <w:lang w:eastAsia="es-ES"/>
        </w:rPr>
      </w:pPr>
      <w:r>
        <w:rPr>
          <w:lang w:eastAsia="es-ES"/>
        </w:rPr>
        <w:t xml:space="preserve">          $ref: 'TS29122_CommonData.yaml#/components/responses/411'</w:t>
      </w:r>
    </w:p>
    <w:p w14:paraId="16992CF5" w14:textId="77777777" w:rsidR="00016803" w:rsidRDefault="00016803" w:rsidP="00016803">
      <w:pPr>
        <w:pStyle w:val="PL"/>
        <w:rPr>
          <w:lang w:eastAsia="es-ES"/>
        </w:rPr>
      </w:pPr>
      <w:r>
        <w:rPr>
          <w:lang w:eastAsia="es-ES"/>
        </w:rPr>
        <w:t xml:space="preserve">        '413':</w:t>
      </w:r>
    </w:p>
    <w:p w14:paraId="0D5E79AA" w14:textId="77777777" w:rsidR="00016803" w:rsidRDefault="00016803" w:rsidP="00016803">
      <w:pPr>
        <w:pStyle w:val="PL"/>
        <w:rPr>
          <w:lang w:eastAsia="es-ES"/>
        </w:rPr>
      </w:pPr>
      <w:r>
        <w:rPr>
          <w:lang w:eastAsia="es-ES"/>
        </w:rPr>
        <w:t xml:space="preserve">          $ref: 'TS29122_CommonData.yaml#/components/responses/413'</w:t>
      </w:r>
    </w:p>
    <w:p w14:paraId="7C6E2D3F" w14:textId="77777777" w:rsidR="00016803" w:rsidRDefault="00016803" w:rsidP="00016803">
      <w:pPr>
        <w:pStyle w:val="PL"/>
        <w:rPr>
          <w:lang w:eastAsia="es-ES"/>
        </w:rPr>
      </w:pPr>
      <w:r>
        <w:rPr>
          <w:lang w:eastAsia="es-ES"/>
        </w:rPr>
        <w:t xml:space="preserve">        '415':</w:t>
      </w:r>
    </w:p>
    <w:p w14:paraId="29CAB676" w14:textId="77777777" w:rsidR="00016803" w:rsidRDefault="00016803" w:rsidP="00016803">
      <w:pPr>
        <w:pStyle w:val="PL"/>
        <w:rPr>
          <w:lang w:eastAsia="es-ES"/>
        </w:rPr>
      </w:pPr>
      <w:r>
        <w:rPr>
          <w:lang w:eastAsia="es-ES"/>
        </w:rPr>
        <w:t xml:space="preserve">          $ref: 'TS29122_CommonData.yaml#/components/responses/415'</w:t>
      </w:r>
    </w:p>
    <w:p w14:paraId="60C687FC" w14:textId="77777777" w:rsidR="00016803" w:rsidRDefault="00016803" w:rsidP="00016803">
      <w:pPr>
        <w:pStyle w:val="PL"/>
        <w:rPr>
          <w:lang w:eastAsia="es-ES"/>
        </w:rPr>
      </w:pPr>
      <w:r>
        <w:rPr>
          <w:lang w:eastAsia="es-ES"/>
        </w:rPr>
        <w:t xml:space="preserve">        '429':</w:t>
      </w:r>
    </w:p>
    <w:p w14:paraId="3B5BB473" w14:textId="77777777" w:rsidR="00016803" w:rsidRDefault="00016803" w:rsidP="00016803">
      <w:pPr>
        <w:pStyle w:val="PL"/>
        <w:rPr>
          <w:lang w:eastAsia="es-ES"/>
        </w:rPr>
      </w:pPr>
      <w:r>
        <w:rPr>
          <w:lang w:eastAsia="es-ES"/>
        </w:rPr>
        <w:t xml:space="preserve">          $ref: 'TS29122_CommonData.yaml#/components/responses/429'</w:t>
      </w:r>
    </w:p>
    <w:p w14:paraId="48267AD1" w14:textId="77777777" w:rsidR="00016803" w:rsidRDefault="00016803" w:rsidP="00016803">
      <w:pPr>
        <w:pStyle w:val="PL"/>
        <w:rPr>
          <w:lang w:eastAsia="es-ES"/>
        </w:rPr>
      </w:pPr>
      <w:r>
        <w:rPr>
          <w:lang w:eastAsia="es-ES"/>
        </w:rPr>
        <w:t xml:space="preserve">        '500':</w:t>
      </w:r>
    </w:p>
    <w:p w14:paraId="07427201" w14:textId="77777777" w:rsidR="00016803" w:rsidRDefault="00016803" w:rsidP="00016803">
      <w:pPr>
        <w:pStyle w:val="PL"/>
        <w:rPr>
          <w:lang w:eastAsia="es-ES"/>
        </w:rPr>
      </w:pPr>
      <w:r>
        <w:rPr>
          <w:lang w:eastAsia="es-ES"/>
        </w:rPr>
        <w:t xml:space="preserve">          $ref: 'TS29122_CommonData.yaml#/components/responses/500'</w:t>
      </w:r>
    </w:p>
    <w:p w14:paraId="1B1C4E2F" w14:textId="77777777" w:rsidR="00016803" w:rsidRDefault="00016803" w:rsidP="00016803">
      <w:pPr>
        <w:pStyle w:val="PL"/>
        <w:rPr>
          <w:lang w:eastAsia="es-ES"/>
        </w:rPr>
      </w:pPr>
      <w:r>
        <w:rPr>
          <w:lang w:eastAsia="es-ES"/>
        </w:rPr>
        <w:t xml:space="preserve">        '503':</w:t>
      </w:r>
    </w:p>
    <w:p w14:paraId="27F00EEF" w14:textId="77777777" w:rsidR="00016803" w:rsidRDefault="00016803" w:rsidP="00016803">
      <w:pPr>
        <w:pStyle w:val="PL"/>
        <w:rPr>
          <w:lang w:eastAsia="es-ES"/>
        </w:rPr>
      </w:pPr>
      <w:r>
        <w:rPr>
          <w:lang w:eastAsia="es-ES"/>
        </w:rPr>
        <w:t xml:space="preserve">          $ref: 'TS29122_CommonData.yaml#/components/responses/503'</w:t>
      </w:r>
    </w:p>
    <w:p w14:paraId="3F79A098" w14:textId="77777777" w:rsidR="00016803" w:rsidRDefault="00016803" w:rsidP="00016803">
      <w:pPr>
        <w:pStyle w:val="PL"/>
        <w:rPr>
          <w:lang w:eastAsia="es-ES"/>
        </w:rPr>
      </w:pPr>
      <w:r>
        <w:rPr>
          <w:lang w:eastAsia="es-ES"/>
        </w:rPr>
        <w:t xml:space="preserve">        default:</w:t>
      </w:r>
    </w:p>
    <w:p w14:paraId="3812C2C8" w14:textId="77777777" w:rsidR="00016803" w:rsidRDefault="00016803" w:rsidP="00016803">
      <w:pPr>
        <w:pStyle w:val="PL"/>
        <w:rPr>
          <w:lang w:eastAsia="es-ES"/>
        </w:rPr>
      </w:pPr>
      <w:r>
        <w:rPr>
          <w:lang w:eastAsia="es-ES"/>
        </w:rPr>
        <w:t xml:space="preserve">          $ref: 'TS29122_CommonData.yaml#/components/responses/default'</w:t>
      </w:r>
    </w:p>
    <w:p w14:paraId="42C74B26" w14:textId="77777777" w:rsidR="00016803" w:rsidRDefault="00016803" w:rsidP="00016803">
      <w:pPr>
        <w:pStyle w:val="PL"/>
        <w:rPr>
          <w:lang w:eastAsia="es-ES"/>
        </w:rPr>
      </w:pPr>
    </w:p>
    <w:p w14:paraId="729AB822" w14:textId="77777777" w:rsidR="00016803" w:rsidRDefault="00016803" w:rsidP="00016803">
      <w:pPr>
        <w:pStyle w:val="PL"/>
        <w:rPr>
          <w:lang w:eastAsia="es-ES"/>
        </w:rPr>
      </w:pPr>
      <w:r>
        <w:rPr>
          <w:lang w:eastAsia="es-ES"/>
        </w:rPr>
        <w:t xml:space="preserve">    patch:</w:t>
      </w:r>
    </w:p>
    <w:p w14:paraId="3496ED8F" w14:textId="77777777" w:rsidR="00016803" w:rsidRDefault="00016803" w:rsidP="00016803">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AIMLE Data Management Assistance</w:t>
      </w:r>
      <w:r w:rsidRPr="002A3A0D">
        <w:t xml:space="preserve"> Subscription</w:t>
      </w:r>
      <w:r>
        <w:t xml:space="preserve"> resource</w:t>
      </w:r>
      <w:r>
        <w:rPr>
          <w:rFonts w:cs="Courier New"/>
          <w:szCs w:val="16"/>
        </w:rPr>
        <w:t>.</w:t>
      </w:r>
    </w:p>
    <w:p w14:paraId="1D244E82" w14:textId="77777777" w:rsidR="00016803" w:rsidRDefault="00016803" w:rsidP="00016803">
      <w:pPr>
        <w:pStyle w:val="PL"/>
        <w:rPr>
          <w:rFonts w:cs="Courier New"/>
          <w:szCs w:val="16"/>
        </w:rPr>
      </w:pPr>
      <w:r>
        <w:rPr>
          <w:rFonts w:cs="Courier New"/>
          <w:szCs w:val="16"/>
        </w:rPr>
        <w:t xml:space="preserve">      operationId: ModifyInd</w:t>
      </w:r>
      <w:r>
        <w:rPr>
          <w:lang w:val="en-US" w:eastAsia="es-ES"/>
        </w:rPr>
        <w:t>AimleDmAssist</w:t>
      </w:r>
      <w:r w:rsidRPr="002A3A0D">
        <w:t>Subscription</w:t>
      </w:r>
    </w:p>
    <w:p w14:paraId="14E4969D" w14:textId="77777777" w:rsidR="00016803" w:rsidRDefault="00016803" w:rsidP="00016803">
      <w:pPr>
        <w:pStyle w:val="PL"/>
        <w:rPr>
          <w:rFonts w:cs="Courier New"/>
          <w:szCs w:val="16"/>
        </w:rPr>
      </w:pPr>
      <w:r>
        <w:rPr>
          <w:rFonts w:cs="Courier New"/>
          <w:szCs w:val="16"/>
        </w:rPr>
        <w:t xml:space="preserve">      tags:</w:t>
      </w:r>
    </w:p>
    <w:p w14:paraId="2072C028" w14:textId="77777777" w:rsidR="00016803" w:rsidRDefault="00016803" w:rsidP="00016803">
      <w:pPr>
        <w:pStyle w:val="PL"/>
        <w:rPr>
          <w:rFonts w:cs="Courier New"/>
          <w:szCs w:val="16"/>
        </w:rPr>
      </w:pPr>
      <w:r>
        <w:rPr>
          <w:rFonts w:cs="Courier New"/>
          <w:szCs w:val="16"/>
        </w:rPr>
        <w:t xml:space="preserve">        - Individual </w:t>
      </w:r>
      <w:r>
        <w:rPr>
          <w:lang w:val="en-US" w:eastAsia="es-ES"/>
        </w:rPr>
        <w:t>AIMLE Data Management Assistance</w:t>
      </w:r>
      <w:r w:rsidRPr="007C1AFD">
        <w:rPr>
          <w:lang w:val="en-US" w:eastAsia="es-ES"/>
        </w:rPr>
        <w:t xml:space="preserve"> Subscription</w:t>
      </w:r>
      <w:r>
        <w:rPr>
          <w:rFonts w:cs="Courier New"/>
          <w:szCs w:val="16"/>
        </w:rPr>
        <w:t xml:space="preserve"> (Document)</w:t>
      </w:r>
    </w:p>
    <w:p w14:paraId="6D427E11" w14:textId="77777777" w:rsidR="00016803" w:rsidRPr="007C1AFD" w:rsidRDefault="00016803" w:rsidP="00016803">
      <w:pPr>
        <w:pStyle w:val="PL"/>
      </w:pPr>
      <w:r w:rsidRPr="007C1AFD">
        <w:t xml:space="preserve">      requestBody:</w:t>
      </w:r>
    </w:p>
    <w:p w14:paraId="2AEB5394" w14:textId="77777777" w:rsidR="00016803" w:rsidRPr="007C1AFD" w:rsidRDefault="00016803" w:rsidP="00016803">
      <w:pPr>
        <w:pStyle w:val="PL"/>
      </w:pPr>
      <w:r w:rsidRPr="007C1AFD">
        <w:t xml:space="preserve">        required: true</w:t>
      </w:r>
    </w:p>
    <w:p w14:paraId="20F222EB" w14:textId="77777777" w:rsidR="00016803" w:rsidRPr="007C1AFD" w:rsidRDefault="00016803" w:rsidP="00016803">
      <w:pPr>
        <w:pStyle w:val="PL"/>
      </w:pPr>
      <w:r w:rsidRPr="007C1AFD">
        <w:t xml:space="preserve">        content:</w:t>
      </w:r>
    </w:p>
    <w:p w14:paraId="04325629" w14:textId="77777777" w:rsidR="00016803" w:rsidRPr="007C1AFD" w:rsidRDefault="00016803" w:rsidP="00016803">
      <w:pPr>
        <w:pStyle w:val="PL"/>
        <w:rPr>
          <w:lang w:val="en-US"/>
        </w:rPr>
      </w:pPr>
      <w:r w:rsidRPr="007C1AFD">
        <w:rPr>
          <w:lang w:val="en-US"/>
        </w:rPr>
        <w:t xml:space="preserve">          application/merge-patch+json:</w:t>
      </w:r>
    </w:p>
    <w:p w14:paraId="1A200CA2" w14:textId="77777777" w:rsidR="00016803" w:rsidRPr="007C1AFD" w:rsidRDefault="00016803" w:rsidP="00016803">
      <w:pPr>
        <w:pStyle w:val="PL"/>
      </w:pPr>
      <w:r w:rsidRPr="007C1AFD">
        <w:t xml:space="preserve">            schema:</w:t>
      </w:r>
    </w:p>
    <w:p w14:paraId="5A915CFF" w14:textId="77777777" w:rsidR="00016803" w:rsidRDefault="00016803" w:rsidP="00016803">
      <w:pPr>
        <w:pStyle w:val="PL"/>
        <w:rPr>
          <w:lang w:eastAsia="es-ES"/>
        </w:rPr>
      </w:pPr>
      <w:r>
        <w:rPr>
          <w:lang w:eastAsia="es-ES"/>
        </w:rPr>
        <w:t xml:space="preserve">              $ref: '#/components/schemas/</w:t>
      </w:r>
      <w:r>
        <w:rPr>
          <w:rFonts w:eastAsia="DengXian"/>
        </w:rPr>
        <w:t>DataMgmtAssistSubsc</w:t>
      </w:r>
      <w:r>
        <w:t>Patch</w:t>
      </w:r>
      <w:r>
        <w:rPr>
          <w:lang w:eastAsia="es-ES"/>
        </w:rPr>
        <w:t>'</w:t>
      </w:r>
    </w:p>
    <w:p w14:paraId="15A97AAE" w14:textId="77777777" w:rsidR="00016803" w:rsidRDefault="00016803" w:rsidP="00016803">
      <w:pPr>
        <w:pStyle w:val="PL"/>
        <w:rPr>
          <w:lang w:eastAsia="es-ES"/>
        </w:rPr>
      </w:pPr>
      <w:r>
        <w:rPr>
          <w:lang w:eastAsia="es-ES"/>
        </w:rPr>
        <w:t xml:space="preserve">      responses:</w:t>
      </w:r>
    </w:p>
    <w:p w14:paraId="21D42919" w14:textId="77777777" w:rsidR="00016803" w:rsidRDefault="00016803" w:rsidP="00016803">
      <w:pPr>
        <w:pStyle w:val="PL"/>
      </w:pPr>
      <w:r>
        <w:t xml:space="preserve">        '200':</w:t>
      </w:r>
    </w:p>
    <w:p w14:paraId="63396D49" w14:textId="77777777" w:rsidR="00016803" w:rsidRDefault="00016803" w:rsidP="00016803">
      <w:pPr>
        <w:pStyle w:val="PL"/>
        <w:rPr>
          <w:lang w:eastAsia="zh-CN"/>
        </w:rPr>
      </w:pPr>
      <w:r>
        <w:t xml:space="preserve">          description: </w:t>
      </w:r>
      <w:r>
        <w:rPr>
          <w:lang w:eastAsia="zh-CN"/>
        </w:rPr>
        <w:t>&gt;</w:t>
      </w:r>
    </w:p>
    <w:p w14:paraId="2D22751E" w14:textId="77777777" w:rsidR="00016803" w:rsidRDefault="00016803" w:rsidP="00016803">
      <w:pPr>
        <w:pStyle w:val="PL"/>
      </w:pPr>
      <w:r>
        <w:rPr>
          <w:lang w:eastAsia="es-ES"/>
        </w:rPr>
        <w:t xml:space="preserve">            </w:t>
      </w:r>
      <w:r>
        <w:t xml:space="preserve">OK. The </w:t>
      </w:r>
      <w:r>
        <w:rPr>
          <w:lang w:eastAsia="zh-CN"/>
        </w:rPr>
        <w:t xml:space="preserve">Individual </w:t>
      </w:r>
      <w:r>
        <w:t>AIMLE Data Management Assistance</w:t>
      </w:r>
      <w:r w:rsidRPr="002A3A0D">
        <w:t xml:space="preserve"> Subscription</w:t>
      </w:r>
      <w:r w:rsidRPr="007C1AFD">
        <w:t xml:space="preserve"> </w:t>
      </w:r>
      <w:r>
        <w:t>resource is</w:t>
      </w:r>
    </w:p>
    <w:p w14:paraId="1DF3D372" w14:textId="77777777" w:rsidR="00016803" w:rsidRDefault="00016803" w:rsidP="00016803">
      <w:pPr>
        <w:pStyle w:val="PL"/>
      </w:pPr>
      <w:r>
        <w:t xml:space="preserve">           </w:t>
      </w:r>
      <w:r w:rsidRPr="004520EF">
        <w:t xml:space="preserve"> </w:t>
      </w:r>
      <w:r>
        <w:t>successfully modified and a representation of the updated resource shall be returned in</w:t>
      </w:r>
    </w:p>
    <w:p w14:paraId="2E038432" w14:textId="77777777" w:rsidR="00016803" w:rsidRDefault="00016803" w:rsidP="00016803">
      <w:pPr>
        <w:pStyle w:val="PL"/>
      </w:pPr>
      <w:r>
        <w:t xml:space="preserve">            the response body.</w:t>
      </w:r>
    </w:p>
    <w:p w14:paraId="57F34C74" w14:textId="77777777" w:rsidR="00016803" w:rsidRDefault="00016803" w:rsidP="00016803">
      <w:pPr>
        <w:pStyle w:val="PL"/>
      </w:pPr>
      <w:r>
        <w:t xml:space="preserve">          content:</w:t>
      </w:r>
    </w:p>
    <w:p w14:paraId="2BC8D343" w14:textId="77777777" w:rsidR="00016803" w:rsidRDefault="00016803" w:rsidP="00016803">
      <w:pPr>
        <w:pStyle w:val="PL"/>
      </w:pPr>
      <w:r>
        <w:t xml:space="preserve">            application/json:</w:t>
      </w:r>
    </w:p>
    <w:p w14:paraId="525D7201" w14:textId="77777777" w:rsidR="00016803" w:rsidRDefault="00016803" w:rsidP="00016803">
      <w:pPr>
        <w:pStyle w:val="PL"/>
      </w:pPr>
      <w:r>
        <w:t xml:space="preserve">              schema:</w:t>
      </w:r>
    </w:p>
    <w:p w14:paraId="65EB60D6" w14:textId="77777777" w:rsidR="00016803" w:rsidRDefault="00016803" w:rsidP="00016803">
      <w:pPr>
        <w:pStyle w:val="PL"/>
        <w:rPr>
          <w:lang w:eastAsia="es-ES"/>
        </w:rPr>
      </w:pPr>
      <w:r>
        <w:rPr>
          <w:lang w:eastAsia="es-ES"/>
        </w:rPr>
        <w:t xml:space="preserve">                $ref: '#/components/schemas/</w:t>
      </w:r>
      <w:r>
        <w:rPr>
          <w:rFonts w:eastAsia="DengXian"/>
        </w:rPr>
        <w:t>DataMgmtAssistSubsc</w:t>
      </w:r>
      <w:r>
        <w:rPr>
          <w:lang w:eastAsia="es-ES"/>
        </w:rPr>
        <w:t>'</w:t>
      </w:r>
    </w:p>
    <w:p w14:paraId="11EECEBB" w14:textId="77777777" w:rsidR="00016803" w:rsidRDefault="00016803" w:rsidP="00016803">
      <w:pPr>
        <w:pStyle w:val="PL"/>
        <w:rPr>
          <w:lang w:eastAsia="es-ES"/>
        </w:rPr>
      </w:pPr>
      <w:r>
        <w:rPr>
          <w:lang w:eastAsia="es-ES"/>
        </w:rPr>
        <w:t xml:space="preserve">        '204':</w:t>
      </w:r>
    </w:p>
    <w:p w14:paraId="117D9F5F" w14:textId="77777777" w:rsidR="00016803" w:rsidRDefault="00016803" w:rsidP="00016803">
      <w:pPr>
        <w:pStyle w:val="PL"/>
        <w:rPr>
          <w:lang w:eastAsia="zh-CN"/>
        </w:rPr>
      </w:pPr>
      <w:r>
        <w:rPr>
          <w:lang w:eastAsia="es-ES"/>
        </w:rPr>
        <w:t xml:space="preserve">          description: </w:t>
      </w:r>
      <w:r>
        <w:rPr>
          <w:lang w:eastAsia="zh-CN"/>
        </w:rPr>
        <w:t>&gt;</w:t>
      </w:r>
    </w:p>
    <w:p w14:paraId="1B57C546" w14:textId="77777777" w:rsidR="00016803" w:rsidRDefault="00016803" w:rsidP="00016803">
      <w:pPr>
        <w:pStyle w:val="PL"/>
      </w:pPr>
      <w:r>
        <w:rPr>
          <w:lang w:eastAsia="es-ES"/>
        </w:rPr>
        <w:t xml:space="preserve">            No Content. </w:t>
      </w:r>
      <w:r>
        <w:t xml:space="preserve">The </w:t>
      </w:r>
      <w:r w:rsidRPr="002A3A0D">
        <w:t xml:space="preserve">Individual </w:t>
      </w:r>
      <w:r>
        <w:t>AIMLE Data Management Assistance</w:t>
      </w:r>
      <w:r w:rsidRPr="002A3A0D">
        <w:t xml:space="preserve"> Subscription</w:t>
      </w:r>
      <w:r>
        <w:rPr>
          <w:lang w:eastAsia="zh-CN"/>
        </w:rPr>
        <w:t xml:space="preserve"> </w:t>
      </w:r>
      <w:r>
        <w:t>resource is</w:t>
      </w:r>
    </w:p>
    <w:p w14:paraId="1137C608" w14:textId="77777777" w:rsidR="00016803" w:rsidRDefault="00016803" w:rsidP="00016803">
      <w:pPr>
        <w:pStyle w:val="PL"/>
      </w:pPr>
      <w:r>
        <w:t xml:space="preserve">           </w:t>
      </w:r>
      <w:r w:rsidRPr="00C63FD2">
        <w:t xml:space="preserve"> </w:t>
      </w:r>
      <w:r>
        <w:t>successfully modified and no content is returned in the response body.</w:t>
      </w:r>
    </w:p>
    <w:p w14:paraId="23B4CBD8" w14:textId="77777777" w:rsidR="00016803" w:rsidRDefault="00016803" w:rsidP="00016803">
      <w:pPr>
        <w:pStyle w:val="PL"/>
      </w:pPr>
      <w:r>
        <w:t xml:space="preserve">        '307':</w:t>
      </w:r>
    </w:p>
    <w:p w14:paraId="69FCD404" w14:textId="77777777" w:rsidR="00016803" w:rsidRDefault="00016803" w:rsidP="00016803">
      <w:pPr>
        <w:pStyle w:val="PL"/>
        <w:rPr>
          <w:lang w:eastAsia="es-ES"/>
        </w:rPr>
      </w:pPr>
      <w:r>
        <w:t xml:space="preserve">          </w:t>
      </w:r>
      <w:r>
        <w:rPr>
          <w:lang w:eastAsia="es-ES"/>
        </w:rPr>
        <w:t>$ref: 'TS29122_CommonData.yaml#/components/responses/307'</w:t>
      </w:r>
    </w:p>
    <w:p w14:paraId="235E8049" w14:textId="77777777" w:rsidR="00016803" w:rsidRDefault="00016803" w:rsidP="00016803">
      <w:pPr>
        <w:pStyle w:val="PL"/>
      </w:pPr>
      <w:r>
        <w:t xml:space="preserve">        '308':</w:t>
      </w:r>
    </w:p>
    <w:p w14:paraId="7B6C3A65" w14:textId="77777777" w:rsidR="00016803" w:rsidRDefault="00016803" w:rsidP="00016803">
      <w:pPr>
        <w:pStyle w:val="PL"/>
        <w:rPr>
          <w:lang w:eastAsia="es-ES"/>
        </w:rPr>
      </w:pPr>
      <w:r>
        <w:t xml:space="preserve">          </w:t>
      </w:r>
      <w:r>
        <w:rPr>
          <w:lang w:eastAsia="es-ES"/>
        </w:rPr>
        <w:t>$ref: 'TS29122_CommonData.yaml#/components/responses/308'</w:t>
      </w:r>
    </w:p>
    <w:p w14:paraId="020938A5" w14:textId="77777777" w:rsidR="00016803" w:rsidRDefault="00016803" w:rsidP="00016803">
      <w:pPr>
        <w:pStyle w:val="PL"/>
        <w:rPr>
          <w:lang w:eastAsia="es-ES"/>
        </w:rPr>
      </w:pPr>
      <w:r>
        <w:rPr>
          <w:lang w:eastAsia="es-ES"/>
        </w:rPr>
        <w:t xml:space="preserve">        '400':</w:t>
      </w:r>
    </w:p>
    <w:p w14:paraId="36CEC079" w14:textId="77777777" w:rsidR="00016803" w:rsidRDefault="00016803" w:rsidP="00016803">
      <w:pPr>
        <w:pStyle w:val="PL"/>
        <w:rPr>
          <w:lang w:eastAsia="es-ES"/>
        </w:rPr>
      </w:pPr>
      <w:r>
        <w:rPr>
          <w:lang w:eastAsia="es-ES"/>
        </w:rPr>
        <w:t xml:space="preserve">          $ref: 'TS29122_CommonData.yaml#/components/responses/400'</w:t>
      </w:r>
    </w:p>
    <w:p w14:paraId="34BAB415" w14:textId="77777777" w:rsidR="00016803" w:rsidRDefault="00016803" w:rsidP="00016803">
      <w:pPr>
        <w:pStyle w:val="PL"/>
        <w:rPr>
          <w:lang w:eastAsia="es-ES"/>
        </w:rPr>
      </w:pPr>
      <w:r>
        <w:rPr>
          <w:lang w:eastAsia="es-ES"/>
        </w:rPr>
        <w:t xml:space="preserve">        '401':</w:t>
      </w:r>
    </w:p>
    <w:p w14:paraId="799B571A" w14:textId="77777777" w:rsidR="00016803" w:rsidRDefault="00016803" w:rsidP="00016803">
      <w:pPr>
        <w:pStyle w:val="PL"/>
        <w:rPr>
          <w:lang w:eastAsia="es-ES"/>
        </w:rPr>
      </w:pPr>
      <w:r>
        <w:rPr>
          <w:lang w:eastAsia="es-ES"/>
        </w:rPr>
        <w:t xml:space="preserve">          $ref: 'TS29122_CommonData.yaml#/components/responses/401'</w:t>
      </w:r>
    </w:p>
    <w:p w14:paraId="5769799A" w14:textId="77777777" w:rsidR="00016803" w:rsidRDefault="00016803" w:rsidP="00016803">
      <w:pPr>
        <w:pStyle w:val="PL"/>
        <w:rPr>
          <w:lang w:eastAsia="es-ES"/>
        </w:rPr>
      </w:pPr>
      <w:r>
        <w:rPr>
          <w:lang w:eastAsia="es-ES"/>
        </w:rPr>
        <w:t xml:space="preserve">        '403':</w:t>
      </w:r>
    </w:p>
    <w:p w14:paraId="046AFE36" w14:textId="77777777" w:rsidR="00016803" w:rsidRDefault="00016803" w:rsidP="00016803">
      <w:pPr>
        <w:pStyle w:val="PL"/>
        <w:rPr>
          <w:lang w:eastAsia="es-ES"/>
        </w:rPr>
      </w:pPr>
      <w:r>
        <w:rPr>
          <w:lang w:eastAsia="es-ES"/>
        </w:rPr>
        <w:t xml:space="preserve">          $ref: 'TS29122_CommonData.yaml#/components/responses/403'</w:t>
      </w:r>
    </w:p>
    <w:p w14:paraId="17A71B5C" w14:textId="77777777" w:rsidR="00016803" w:rsidRDefault="00016803" w:rsidP="00016803">
      <w:pPr>
        <w:pStyle w:val="PL"/>
        <w:rPr>
          <w:lang w:eastAsia="es-ES"/>
        </w:rPr>
      </w:pPr>
      <w:r>
        <w:rPr>
          <w:lang w:eastAsia="es-ES"/>
        </w:rPr>
        <w:t xml:space="preserve">        '404':</w:t>
      </w:r>
    </w:p>
    <w:p w14:paraId="00D165AD" w14:textId="77777777" w:rsidR="00016803" w:rsidRDefault="00016803" w:rsidP="00016803">
      <w:pPr>
        <w:pStyle w:val="PL"/>
        <w:rPr>
          <w:lang w:eastAsia="es-ES"/>
        </w:rPr>
      </w:pPr>
      <w:r>
        <w:rPr>
          <w:lang w:eastAsia="es-ES"/>
        </w:rPr>
        <w:t xml:space="preserve">          $ref: 'TS29122_CommonData.yaml#/components/responses/404'</w:t>
      </w:r>
    </w:p>
    <w:p w14:paraId="7C365BBC" w14:textId="77777777" w:rsidR="00016803" w:rsidRDefault="00016803" w:rsidP="00016803">
      <w:pPr>
        <w:pStyle w:val="PL"/>
        <w:rPr>
          <w:lang w:eastAsia="es-ES"/>
        </w:rPr>
      </w:pPr>
      <w:r>
        <w:rPr>
          <w:lang w:eastAsia="es-ES"/>
        </w:rPr>
        <w:t xml:space="preserve">        '411':</w:t>
      </w:r>
    </w:p>
    <w:p w14:paraId="4C6A3CD9" w14:textId="77777777" w:rsidR="00016803" w:rsidRDefault="00016803" w:rsidP="00016803">
      <w:pPr>
        <w:pStyle w:val="PL"/>
        <w:rPr>
          <w:lang w:eastAsia="es-ES"/>
        </w:rPr>
      </w:pPr>
      <w:r>
        <w:rPr>
          <w:lang w:eastAsia="es-ES"/>
        </w:rPr>
        <w:t xml:space="preserve">          $ref: 'TS29122_CommonData.yaml#/components/responses/411'</w:t>
      </w:r>
    </w:p>
    <w:p w14:paraId="22AD3876" w14:textId="77777777" w:rsidR="00016803" w:rsidRDefault="00016803" w:rsidP="00016803">
      <w:pPr>
        <w:pStyle w:val="PL"/>
        <w:rPr>
          <w:lang w:eastAsia="es-ES"/>
        </w:rPr>
      </w:pPr>
      <w:r>
        <w:rPr>
          <w:lang w:eastAsia="es-ES"/>
        </w:rPr>
        <w:t xml:space="preserve">        '413':</w:t>
      </w:r>
    </w:p>
    <w:p w14:paraId="6A5BC25C" w14:textId="77777777" w:rsidR="00016803" w:rsidRDefault="00016803" w:rsidP="00016803">
      <w:pPr>
        <w:pStyle w:val="PL"/>
        <w:rPr>
          <w:lang w:eastAsia="es-ES"/>
        </w:rPr>
      </w:pPr>
      <w:r>
        <w:rPr>
          <w:lang w:eastAsia="es-ES"/>
        </w:rPr>
        <w:t xml:space="preserve">          $ref: 'TS29122_CommonData.yaml#/components/responses/413'</w:t>
      </w:r>
    </w:p>
    <w:p w14:paraId="5D3C25CD" w14:textId="77777777" w:rsidR="00016803" w:rsidRDefault="00016803" w:rsidP="00016803">
      <w:pPr>
        <w:pStyle w:val="PL"/>
        <w:rPr>
          <w:lang w:eastAsia="es-ES"/>
        </w:rPr>
      </w:pPr>
      <w:r>
        <w:rPr>
          <w:lang w:eastAsia="es-ES"/>
        </w:rPr>
        <w:t xml:space="preserve">        '415':</w:t>
      </w:r>
    </w:p>
    <w:p w14:paraId="67831644" w14:textId="77777777" w:rsidR="00016803" w:rsidRDefault="00016803" w:rsidP="00016803">
      <w:pPr>
        <w:pStyle w:val="PL"/>
        <w:rPr>
          <w:lang w:eastAsia="es-ES"/>
        </w:rPr>
      </w:pPr>
      <w:r>
        <w:rPr>
          <w:lang w:eastAsia="es-ES"/>
        </w:rPr>
        <w:t xml:space="preserve">          $ref: 'TS29122_CommonData.yaml#/components/responses/415'</w:t>
      </w:r>
    </w:p>
    <w:p w14:paraId="2AFA2504" w14:textId="77777777" w:rsidR="00016803" w:rsidRDefault="00016803" w:rsidP="00016803">
      <w:pPr>
        <w:pStyle w:val="PL"/>
        <w:rPr>
          <w:lang w:eastAsia="es-ES"/>
        </w:rPr>
      </w:pPr>
      <w:r>
        <w:rPr>
          <w:lang w:eastAsia="es-ES"/>
        </w:rPr>
        <w:t xml:space="preserve">        '429':</w:t>
      </w:r>
    </w:p>
    <w:p w14:paraId="596ADD06" w14:textId="77777777" w:rsidR="00016803" w:rsidRDefault="00016803" w:rsidP="00016803">
      <w:pPr>
        <w:pStyle w:val="PL"/>
        <w:rPr>
          <w:lang w:eastAsia="es-ES"/>
        </w:rPr>
      </w:pPr>
      <w:r>
        <w:rPr>
          <w:lang w:eastAsia="es-ES"/>
        </w:rPr>
        <w:t xml:space="preserve">          $ref: 'TS29122_CommonData.yaml#/components/responses/429'</w:t>
      </w:r>
    </w:p>
    <w:p w14:paraId="73AE0F76" w14:textId="77777777" w:rsidR="00016803" w:rsidRDefault="00016803" w:rsidP="00016803">
      <w:pPr>
        <w:pStyle w:val="PL"/>
        <w:rPr>
          <w:lang w:eastAsia="es-ES"/>
        </w:rPr>
      </w:pPr>
      <w:r>
        <w:rPr>
          <w:lang w:eastAsia="es-ES"/>
        </w:rPr>
        <w:t xml:space="preserve">        '500':</w:t>
      </w:r>
    </w:p>
    <w:p w14:paraId="77940B5D" w14:textId="77777777" w:rsidR="00016803" w:rsidRDefault="00016803" w:rsidP="00016803">
      <w:pPr>
        <w:pStyle w:val="PL"/>
        <w:rPr>
          <w:lang w:eastAsia="es-ES"/>
        </w:rPr>
      </w:pPr>
      <w:r>
        <w:rPr>
          <w:lang w:eastAsia="es-ES"/>
        </w:rPr>
        <w:t xml:space="preserve">          $ref: 'TS29122_CommonData.yaml#/components/responses/500'</w:t>
      </w:r>
    </w:p>
    <w:p w14:paraId="0584E567" w14:textId="77777777" w:rsidR="00016803" w:rsidRDefault="00016803" w:rsidP="00016803">
      <w:pPr>
        <w:pStyle w:val="PL"/>
        <w:rPr>
          <w:lang w:eastAsia="es-ES"/>
        </w:rPr>
      </w:pPr>
      <w:r>
        <w:rPr>
          <w:lang w:eastAsia="es-ES"/>
        </w:rPr>
        <w:t xml:space="preserve">        '503':</w:t>
      </w:r>
    </w:p>
    <w:p w14:paraId="56614236" w14:textId="77777777" w:rsidR="00016803" w:rsidRDefault="00016803" w:rsidP="00016803">
      <w:pPr>
        <w:pStyle w:val="PL"/>
        <w:rPr>
          <w:lang w:eastAsia="es-ES"/>
        </w:rPr>
      </w:pPr>
      <w:r>
        <w:rPr>
          <w:lang w:eastAsia="es-ES"/>
        </w:rPr>
        <w:t xml:space="preserve">          $ref: 'TS29122_CommonData.yaml#/components/responses/503'</w:t>
      </w:r>
    </w:p>
    <w:p w14:paraId="6C35E862" w14:textId="77777777" w:rsidR="00016803" w:rsidRDefault="00016803" w:rsidP="00016803">
      <w:pPr>
        <w:pStyle w:val="PL"/>
        <w:rPr>
          <w:lang w:eastAsia="es-ES"/>
        </w:rPr>
      </w:pPr>
      <w:r>
        <w:rPr>
          <w:lang w:eastAsia="es-ES"/>
        </w:rPr>
        <w:t xml:space="preserve">        default:</w:t>
      </w:r>
    </w:p>
    <w:p w14:paraId="2D0760F2" w14:textId="6B20DE7A" w:rsidR="00845199" w:rsidRDefault="00016803" w:rsidP="00016803">
      <w:pPr>
        <w:pStyle w:val="PL"/>
        <w:rPr>
          <w:lang w:val="en-US" w:eastAsia="es-ES"/>
        </w:rPr>
      </w:pPr>
      <w:r>
        <w:rPr>
          <w:lang w:eastAsia="es-ES"/>
        </w:rPr>
        <w:t xml:space="preserve">          $ref: 'TS29122_CommonData.yaml#/components/responses/default'</w:t>
      </w:r>
    </w:p>
    <w:p w14:paraId="0F1F0014" w14:textId="77777777" w:rsidR="00845199" w:rsidRPr="007C1AFD" w:rsidRDefault="00845199" w:rsidP="00845199">
      <w:pPr>
        <w:pStyle w:val="PL"/>
        <w:rPr>
          <w:lang w:val="en-US" w:eastAsia="es-ES"/>
        </w:rPr>
      </w:pPr>
    </w:p>
    <w:p w14:paraId="3352C2C7" w14:textId="77777777" w:rsidR="00845199" w:rsidRPr="007C1AFD" w:rsidRDefault="00845199" w:rsidP="00845199">
      <w:pPr>
        <w:pStyle w:val="PL"/>
        <w:rPr>
          <w:lang w:val="en-US" w:eastAsia="es-ES"/>
        </w:rPr>
      </w:pPr>
      <w:r w:rsidRPr="007C1AFD">
        <w:rPr>
          <w:lang w:val="en-US" w:eastAsia="es-ES"/>
        </w:rPr>
        <w:t xml:space="preserve">    delete:</w:t>
      </w:r>
    </w:p>
    <w:p w14:paraId="09071906" w14:textId="77777777" w:rsidR="00845199" w:rsidRPr="007C1AFD" w:rsidRDefault="00845199" w:rsidP="00845199">
      <w:pPr>
        <w:pStyle w:val="PL"/>
        <w:rPr>
          <w:lang w:val="en-US" w:eastAsia="es-ES"/>
        </w:rPr>
      </w:pPr>
      <w:r w:rsidRPr="007C1AFD">
        <w:rPr>
          <w:lang w:val="en-US" w:eastAsia="es-ES"/>
        </w:rPr>
        <w:t xml:space="preserve">      summary: </w:t>
      </w:r>
      <w:r w:rsidRPr="007C1AFD">
        <w:t xml:space="preserve">Remove </w:t>
      </w:r>
      <w:r>
        <w:t>the</w:t>
      </w:r>
      <w:r w:rsidRPr="007C1AFD">
        <w:t xml:space="preserve"> </w:t>
      </w:r>
      <w:r w:rsidRPr="007C1AFD">
        <w:rPr>
          <w:lang w:val="en-US" w:eastAsia="es-ES"/>
        </w:rPr>
        <w:t xml:space="preserve">Individual </w:t>
      </w:r>
      <w:r>
        <w:t>AIMLE Data Management Assistance</w:t>
      </w:r>
      <w:r w:rsidRPr="002A3A0D">
        <w:t xml:space="preserve"> Subscription</w:t>
      </w:r>
      <w:r w:rsidRPr="007C1AFD">
        <w:t>.</w:t>
      </w:r>
    </w:p>
    <w:p w14:paraId="7057AEA7" w14:textId="77777777" w:rsidR="00845199" w:rsidRPr="007C1AFD" w:rsidRDefault="00845199" w:rsidP="00845199">
      <w:pPr>
        <w:pStyle w:val="PL"/>
        <w:rPr>
          <w:lang w:val="en-US" w:eastAsia="es-ES"/>
        </w:rPr>
      </w:pPr>
      <w:r w:rsidRPr="007C1AFD">
        <w:rPr>
          <w:lang w:val="en-US" w:eastAsia="es-ES"/>
        </w:rPr>
        <w:t xml:space="preserve">      operationId: Unsubscribe</w:t>
      </w:r>
      <w:r>
        <w:rPr>
          <w:lang w:val="en-US" w:eastAsia="es-ES"/>
        </w:rPr>
        <w:t>AimleDmAssist</w:t>
      </w:r>
      <w:r w:rsidRPr="002A3A0D">
        <w:t>Subscription</w:t>
      </w:r>
    </w:p>
    <w:p w14:paraId="6ED434B3" w14:textId="77777777" w:rsidR="00845199" w:rsidRPr="007C1AFD" w:rsidRDefault="00845199" w:rsidP="00845199">
      <w:pPr>
        <w:pStyle w:val="PL"/>
        <w:rPr>
          <w:lang w:val="en-US" w:eastAsia="es-ES"/>
        </w:rPr>
      </w:pPr>
      <w:r w:rsidRPr="007C1AFD">
        <w:rPr>
          <w:lang w:val="en-US" w:eastAsia="es-ES"/>
        </w:rPr>
        <w:t xml:space="preserve">      tags:</w:t>
      </w:r>
    </w:p>
    <w:p w14:paraId="5DF6B6EE" w14:textId="77777777" w:rsidR="00845199" w:rsidRPr="007C1AFD" w:rsidRDefault="00845199" w:rsidP="00845199">
      <w:pPr>
        <w:pStyle w:val="PL"/>
        <w:rPr>
          <w:lang w:val="en-US" w:eastAsia="es-ES"/>
        </w:rPr>
      </w:pPr>
      <w:r w:rsidRPr="007C1AFD">
        <w:rPr>
          <w:lang w:val="en-US" w:eastAsia="es-ES"/>
        </w:rPr>
        <w:t xml:space="preserve">        - Individual </w:t>
      </w:r>
      <w:r>
        <w:t>AIMLE Data Management Assistance</w:t>
      </w:r>
      <w:r w:rsidRPr="002A3A0D">
        <w:t xml:space="preserve"> Subscription</w:t>
      </w:r>
      <w:r>
        <w:rPr>
          <w:lang w:val="en-US" w:eastAsia="es-ES"/>
        </w:rPr>
        <w:t xml:space="preserve"> </w:t>
      </w:r>
      <w:r w:rsidRPr="007C1AFD">
        <w:rPr>
          <w:lang w:val="en-US" w:eastAsia="es-ES"/>
        </w:rPr>
        <w:t>(Document)</w:t>
      </w:r>
      <w:r>
        <w:rPr>
          <w:lang w:val="en-US" w:eastAsia="es-ES"/>
        </w:rPr>
        <w:t>.</w:t>
      </w:r>
    </w:p>
    <w:p w14:paraId="5CD4A4B2" w14:textId="77777777" w:rsidR="00845199" w:rsidRPr="007C1AFD" w:rsidRDefault="00845199" w:rsidP="00845199">
      <w:pPr>
        <w:pStyle w:val="PL"/>
        <w:rPr>
          <w:lang w:val="en-US" w:eastAsia="es-ES"/>
        </w:rPr>
      </w:pPr>
      <w:r w:rsidRPr="007C1AFD">
        <w:rPr>
          <w:lang w:val="en-US" w:eastAsia="es-ES"/>
        </w:rPr>
        <w:t xml:space="preserve">      responses:</w:t>
      </w:r>
    </w:p>
    <w:p w14:paraId="64BF3181" w14:textId="77777777" w:rsidR="00845199" w:rsidRPr="007C1AFD" w:rsidRDefault="00845199" w:rsidP="00845199">
      <w:pPr>
        <w:pStyle w:val="PL"/>
        <w:rPr>
          <w:lang w:val="en-US" w:eastAsia="es-ES"/>
        </w:rPr>
      </w:pPr>
      <w:r w:rsidRPr="007C1AFD">
        <w:rPr>
          <w:lang w:val="en-US" w:eastAsia="es-ES"/>
        </w:rPr>
        <w:t xml:space="preserve">        '204':</w:t>
      </w:r>
    </w:p>
    <w:p w14:paraId="15DB10D6" w14:textId="77777777" w:rsidR="00845199" w:rsidRDefault="00845199" w:rsidP="00845199">
      <w:pPr>
        <w:pStyle w:val="PL"/>
        <w:rPr>
          <w:lang w:val="en-US" w:eastAsia="es-ES"/>
        </w:rPr>
      </w:pPr>
      <w:r w:rsidRPr="007C1AFD">
        <w:rPr>
          <w:lang w:val="en-US" w:eastAsia="es-ES"/>
        </w:rPr>
        <w:t xml:space="preserve">          description: </w:t>
      </w:r>
      <w:r>
        <w:rPr>
          <w:lang w:val="en-US" w:eastAsia="es-ES"/>
        </w:rPr>
        <w:t>&gt;</w:t>
      </w:r>
    </w:p>
    <w:p w14:paraId="255865B3" w14:textId="77777777" w:rsidR="002A42B0" w:rsidRDefault="00845199" w:rsidP="00845199">
      <w:pPr>
        <w:pStyle w:val="PL"/>
      </w:pPr>
      <w:r>
        <w:rPr>
          <w:lang w:val="en-US" w:eastAsia="es-ES"/>
        </w:rPr>
        <w:t xml:space="preserve">            </w:t>
      </w:r>
      <w:r w:rsidRPr="007C1AFD">
        <w:t xml:space="preserve">The </w:t>
      </w:r>
      <w:r>
        <w:t>i</w:t>
      </w:r>
      <w:r w:rsidRPr="007C1AFD">
        <w:t xml:space="preserve">ndividual </w:t>
      </w:r>
      <w:r>
        <w:t>AIMLE Data Management Assistance</w:t>
      </w:r>
      <w:r w:rsidRPr="002A3A0D">
        <w:t xml:space="preserve"> Subscription</w:t>
      </w:r>
      <w:r w:rsidRPr="007C1AFD">
        <w:t xml:space="preserve"> resource matching the</w:t>
      </w:r>
    </w:p>
    <w:p w14:paraId="7374B65E" w14:textId="7F5B4072" w:rsidR="00845199" w:rsidRDefault="00C402AA" w:rsidP="00C402AA">
      <w:pPr>
        <w:pStyle w:val="PL"/>
      </w:pPr>
      <w:r>
        <w:t xml:space="preserve">           </w:t>
      </w:r>
      <w:r w:rsidR="00845199" w:rsidRPr="007C1AFD">
        <w:t xml:space="preserve"> subscriptionId</w:t>
      </w:r>
      <w:r>
        <w:t xml:space="preserve"> </w:t>
      </w:r>
      <w:r w:rsidR="00845199" w:rsidRPr="007C1AFD">
        <w:t>is deleted.</w:t>
      </w:r>
    </w:p>
    <w:p w14:paraId="5F851F4B" w14:textId="77777777" w:rsidR="00845199" w:rsidRPr="007C1AFD" w:rsidRDefault="00845199" w:rsidP="00845199">
      <w:pPr>
        <w:pStyle w:val="PL"/>
        <w:rPr>
          <w:lang w:val="en-US" w:eastAsia="es-ES"/>
        </w:rPr>
      </w:pPr>
      <w:r w:rsidRPr="007C1AFD">
        <w:rPr>
          <w:lang w:val="en-US" w:eastAsia="es-ES"/>
        </w:rPr>
        <w:t xml:space="preserve">        '307':</w:t>
      </w:r>
    </w:p>
    <w:p w14:paraId="110E76DC" w14:textId="77777777" w:rsidR="00845199" w:rsidRPr="007C1AFD" w:rsidRDefault="00845199" w:rsidP="00845199">
      <w:pPr>
        <w:pStyle w:val="PL"/>
        <w:rPr>
          <w:lang w:val="en-US" w:eastAsia="es-ES"/>
        </w:rPr>
      </w:pPr>
      <w:r w:rsidRPr="007C1AFD">
        <w:rPr>
          <w:lang w:val="en-US" w:eastAsia="es-ES"/>
        </w:rPr>
        <w:t xml:space="preserve">          $ref: 'TS29122_CommonData.yaml#/components/responses/307'</w:t>
      </w:r>
    </w:p>
    <w:p w14:paraId="72F29E00" w14:textId="77777777" w:rsidR="00845199" w:rsidRPr="007C1AFD" w:rsidRDefault="00845199" w:rsidP="00845199">
      <w:pPr>
        <w:pStyle w:val="PL"/>
        <w:rPr>
          <w:lang w:val="en-US" w:eastAsia="es-ES"/>
        </w:rPr>
      </w:pPr>
      <w:r w:rsidRPr="007C1AFD">
        <w:rPr>
          <w:lang w:val="en-US" w:eastAsia="es-ES"/>
        </w:rPr>
        <w:t xml:space="preserve">        '308':</w:t>
      </w:r>
    </w:p>
    <w:p w14:paraId="60A45C29" w14:textId="77777777" w:rsidR="00845199" w:rsidRPr="007C1AFD" w:rsidRDefault="00845199" w:rsidP="00845199">
      <w:pPr>
        <w:pStyle w:val="PL"/>
        <w:rPr>
          <w:lang w:val="en-US" w:eastAsia="es-ES"/>
        </w:rPr>
      </w:pPr>
      <w:r w:rsidRPr="007C1AFD">
        <w:rPr>
          <w:lang w:val="en-US" w:eastAsia="es-ES"/>
        </w:rPr>
        <w:t xml:space="preserve">          $ref: 'TS29122_CommonData.yaml#/components/responses/308'</w:t>
      </w:r>
    </w:p>
    <w:p w14:paraId="1C707BF8" w14:textId="77777777" w:rsidR="00845199" w:rsidRPr="007C1AFD" w:rsidRDefault="00845199" w:rsidP="00845199">
      <w:pPr>
        <w:pStyle w:val="PL"/>
        <w:rPr>
          <w:lang w:val="en-US" w:eastAsia="es-ES"/>
        </w:rPr>
      </w:pPr>
      <w:r w:rsidRPr="007C1AFD">
        <w:rPr>
          <w:lang w:val="en-US" w:eastAsia="es-ES"/>
        </w:rPr>
        <w:t xml:space="preserve">        '400':</w:t>
      </w:r>
    </w:p>
    <w:p w14:paraId="2250A23A" w14:textId="77777777" w:rsidR="00845199" w:rsidRPr="007C1AFD" w:rsidRDefault="00845199" w:rsidP="00845199">
      <w:pPr>
        <w:pStyle w:val="PL"/>
        <w:rPr>
          <w:lang w:val="en-US" w:eastAsia="es-ES"/>
        </w:rPr>
      </w:pPr>
      <w:r w:rsidRPr="007C1AFD">
        <w:rPr>
          <w:lang w:val="en-US" w:eastAsia="es-ES"/>
        </w:rPr>
        <w:t xml:space="preserve">          $ref: 'TS29122_CommonData.yaml#/components/responses/400'</w:t>
      </w:r>
    </w:p>
    <w:p w14:paraId="0A6C4957" w14:textId="77777777" w:rsidR="00845199" w:rsidRPr="007C1AFD" w:rsidRDefault="00845199" w:rsidP="00845199">
      <w:pPr>
        <w:pStyle w:val="PL"/>
        <w:rPr>
          <w:lang w:val="en-US" w:eastAsia="es-ES"/>
        </w:rPr>
      </w:pPr>
      <w:r w:rsidRPr="007C1AFD">
        <w:rPr>
          <w:lang w:val="en-US" w:eastAsia="es-ES"/>
        </w:rPr>
        <w:t xml:space="preserve">        '401':</w:t>
      </w:r>
    </w:p>
    <w:p w14:paraId="77463FE8" w14:textId="77777777" w:rsidR="00845199" w:rsidRPr="007C1AFD" w:rsidRDefault="00845199" w:rsidP="00845199">
      <w:pPr>
        <w:pStyle w:val="PL"/>
        <w:rPr>
          <w:lang w:val="en-US" w:eastAsia="es-ES"/>
        </w:rPr>
      </w:pPr>
      <w:r w:rsidRPr="007C1AFD">
        <w:rPr>
          <w:lang w:val="en-US" w:eastAsia="es-ES"/>
        </w:rPr>
        <w:t xml:space="preserve">          $ref: 'TS29122_CommonData.yaml#/components/responses/401'</w:t>
      </w:r>
    </w:p>
    <w:p w14:paraId="5D0E950D" w14:textId="77777777" w:rsidR="00845199" w:rsidRPr="007C1AFD" w:rsidRDefault="00845199" w:rsidP="00845199">
      <w:pPr>
        <w:pStyle w:val="PL"/>
        <w:rPr>
          <w:lang w:val="en-US" w:eastAsia="es-ES"/>
        </w:rPr>
      </w:pPr>
      <w:r w:rsidRPr="007C1AFD">
        <w:rPr>
          <w:lang w:val="en-US" w:eastAsia="es-ES"/>
        </w:rPr>
        <w:t xml:space="preserve">        '403':</w:t>
      </w:r>
    </w:p>
    <w:p w14:paraId="1378F19C" w14:textId="77777777" w:rsidR="00845199" w:rsidRPr="007C1AFD" w:rsidRDefault="00845199" w:rsidP="00845199">
      <w:pPr>
        <w:pStyle w:val="PL"/>
        <w:rPr>
          <w:lang w:val="en-US" w:eastAsia="es-ES"/>
        </w:rPr>
      </w:pPr>
      <w:r w:rsidRPr="007C1AFD">
        <w:rPr>
          <w:lang w:val="en-US" w:eastAsia="es-ES"/>
        </w:rPr>
        <w:t xml:space="preserve">          $ref: 'TS29122_CommonData.yaml#/components/responses/403'</w:t>
      </w:r>
    </w:p>
    <w:p w14:paraId="21D9B801" w14:textId="77777777" w:rsidR="00845199" w:rsidRPr="007C1AFD" w:rsidRDefault="00845199" w:rsidP="00845199">
      <w:pPr>
        <w:pStyle w:val="PL"/>
        <w:rPr>
          <w:lang w:val="en-US" w:eastAsia="es-ES"/>
        </w:rPr>
      </w:pPr>
      <w:r w:rsidRPr="007C1AFD">
        <w:rPr>
          <w:lang w:val="en-US" w:eastAsia="es-ES"/>
        </w:rPr>
        <w:t xml:space="preserve">        '404':</w:t>
      </w:r>
    </w:p>
    <w:p w14:paraId="3874B908" w14:textId="77777777" w:rsidR="00845199" w:rsidRPr="007C1AFD" w:rsidRDefault="00845199" w:rsidP="00845199">
      <w:pPr>
        <w:pStyle w:val="PL"/>
        <w:rPr>
          <w:lang w:val="en-US" w:eastAsia="es-ES"/>
        </w:rPr>
      </w:pPr>
      <w:r w:rsidRPr="007C1AFD">
        <w:rPr>
          <w:lang w:val="en-US" w:eastAsia="es-ES"/>
        </w:rPr>
        <w:t xml:space="preserve">          $ref: 'TS29122_CommonData.yaml#/components/responses/404'</w:t>
      </w:r>
    </w:p>
    <w:p w14:paraId="70EB4A5C" w14:textId="77777777" w:rsidR="00845199" w:rsidRPr="007C1AFD" w:rsidRDefault="00845199" w:rsidP="00845199">
      <w:pPr>
        <w:pStyle w:val="PL"/>
        <w:rPr>
          <w:lang w:val="en-US" w:eastAsia="es-ES"/>
        </w:rPr>
      </w:pPr>
      <w:r w:rsidRPr="007C1AFD">
        <w:rPr>
          <w:lang w:val="en-US" w:eastAsia="es-ES"/>
        </w:rPr>
        <w:t xml:space="preserve">        '429':</w:t>
      </w:r>
    </w:p>
    <w:p w14:paraId="0D909F31" w14:textId="77777777" w:rsidR="00845199" w:rsidRPr="007C1AFD" w:rsidRDefault="00845199" w:rsidP="00845199">
      <w:pPr>
        <w:pStyle w:val="PL"/>
        <w:rPr>
          <w:lang w:val="en-US" w:eastAsia="es-ES"/>
        </w:rPr>
      </w:pPr>
      <w:r w:rsidRPr="007C1AFD">
        <w:rPr>
          <w:lang w:val="en-US" w:eastAsia="es-ES"/>
        </w:rPr>
        <w:t xml:space="preserve">          $ref: 'TS29122_CommonData.yaml#/components/responses/429'</w:t>
      </w:r>
    </w:p>
    <w:p w14:paraId="0037C058" w14:textId="77777777" w:rsidR="00845199" w:rsidRPr="007C1AFD" w:rsidRDefault="00845199" w:rsidP="00845199">
      <w:pPr>
        <w:pStyle w:val="PL"/>
        <w:rPr>
          <w:lang w:val="en-US" w:eastAsia="es-ES"/>
        </w:rPr>
      </w:pPr>
      <w:r w:rsidRPr="007C1AFD">
        <w:rPr>
          <w:lang w:val="en-US" w:eastAsia="es-ES"/>
        </w:rPr>
        <w:t xml:space="preserve">        '500':</w:t>
      </w:r>
    </w:p>
    <w:p w14:paraId="75DAA384" w14:textId="77777777" w:rsidR="00845199" w:rsidRPr="007C1AFD" w:rsidRDefault="00845199" w:rsidP="00845199">
      <w:pPr>
        <w:pStyle w:val="PL"/>
        <w:rPr>
          <w:lang w:val="en-US" w:eastAsia="es-ES"/>
        </w:rPr>
      </w:pPr>
      <w:r w:rsidRPr="007C1AFD">
        <w:rPr>
          <w:lang w:val="en-US" w:eastAsia="es-ES"/>
        </w:rPr>
        <w:t xml:space="preserve">          $ref: 'TS29122_CommonData.yaml#/components/responses/500'</w:t>
      </w:r>
    </w:p>
    <w:p w14:paraId="5FBFFDF5" w14:textId="77777777" w:rsidR="00845199" w:rsidRPr="007C1AFD" w:rsidRDefault="00845199" w:rsidP="00845199">
      <w:pPr>
        <w:pStyle w:val="PL"/>
        <w:rPr>
          <w:lang w:val="en-US" w:eastAsia="es-ES"/>
        </w:rPr>
      </w:pPr>
      <w:r w:rsidRPr="007C1AFD">
        <w:rPr>
          <w:lang w:val="en-US" w:eastAsia="es-ES"/>
        </w:rPr>
        <w:t xml:space="preserve">        '503':</w:t>
      </w:r>
    </w:p>
    <w:p w14:paraId="637E83BB" w14:textId="77777777" w:rsidR="00845199" w:rsidRPr="007C1AFD" w:rsidRDefault="00845199" w:rsidP="00845199">
      <w:pPr>
        <w:pStyle w:val="PL"/>
        <w:rPr>
          <w:lang w:val="en-US" w:eastAsia="es-ES"/>
        </w:rPr>
      </w:pPr>
      <w:r w:rsidRPr="007C1AFD">
        <w:rPr>
          <w:lang w:val="en-US" w:eastAsia="es-ES"/>
        </w:rPr>
        <w:t xml:space="preserve">          $ref: 'TS29122_CommonData.yaml#/components/responses/503'</w:t>
      </w:r>
    </w:p>
    <w:p w14:paraId="07909413" w14:textId="77777777" w:rsidR="00845199" w:rsidRPr="007C1AFD" w:rsidRDefault="00845199" w:rsidP="00845199">
      <w:pPr>
        <w:pStyle w:val="PL"/>
        <w:rPr>
          <w:lang w:val="en-US" w:eastAsia="es-ES"/>
        </w:rPr>
      </w:pPr>
      <w:r w:rsidRPr="007C1AFD">
        <w:rPr>
          <w:lang w:val="en-US" w:eastAsia="es-ES"/>
        </w:rPr>
        <w:t xml:space="preserve">        default:</w:t>
      </w:r>
    </w:p>
    <w:p w14:paraId="508D4909" w14:textId="77777777" w:rsidR="00845199" w:rsidRPr="007C1AFD" w:rsidRDefault="00845199" w:rsidP="00845199">
      <w:pPr>
        <w:pStyle w:val="PL"/>
        <w:rPr>
          <w:lang w:val="en-US" w:eastAsia="es-ES"/>
        </w:rPr>
      </w:pPr>
      <w:r w:rsidRPr="007C1AFD">
        <w:rPr>
          <w:lang w:val="en-US" w:eastAsia="es-ES"/>
        </w:rPr>
        <w:t xml:space="preserve">          $ref: 'TS29122_CommonData.yaml#/components/responses/default'</w:t>
      </w:r>
    </w:p>
    <w:p w14:paraId="5737B795" w14:textId="77777777" w:rsidR="00845199" w:rsidRPr="007C1AFD" w:rsidRDefault="00845199" w:rsidP="00845199">
      <w:pPr>
        <w:pStyle w:val="PL"/>
        <w:rPr>
          <w:lang w:val="en-US" w:eastAsia="es-ES"/>
        </w:rPr>
      </w:pPr>
    </w:p>
    <w:p w14:paraId="0F8ABCC1" w14:textId="77777777" w:rsidR="00845199" w:rsidRPr="007C1AFD" w:rsidRDefault="00845199" w:rsidP="00845199">
      <w:pPr>
        <w:pStyle w:val="PL"/>
        <w:rPr>
          <w:lang w:val="en-US" w:eastAsia="es-ES"/>
        </w:rPr>
      </w:pPr>
      <w:r w:rsidRPr="007C1AFD">
        <w:rPr>
          <w:lang w:val="en-US" w:eastAsia="es-ES"/>
        </w:rPr>
        <w:t>components:</w:t>
      </w:r>
    </w:p>
    <w:p w14:paraId="5877E19F" w14:textId="77777777" w:rsidR="00845199" w:rsidRPr="007C1AFD" w:rsidRDefault="00845199" w:rsidP="00845199">
      <w:pPr>
        <w:pStyle w:val="PL"/>
        <w:rPr>
          <w:lang w:val="en-US" w:eastAsia="es-ES"/>
        </w:rPr>
      </w:pPr>
      <w:r w:rsidRPr="007C1AFD">
        <w:rPr>
          <w:lang w:val="en-US" w:eastAsia="es-ES"/>
        </w:rPr>
        <w:t xml:space="preserve">  securitySchemes:</w:t>
      </w:r>
    </w:p>
    <w:p w14:paraId="0A1782BB" w14:textId="77777777" w:rsidR="00845199" w:rsidRPr="007C1AFD" w:rsidRDefault="00845199" w:rsidP="00845199">
      <w:pPr>
        <w:pStyle w:val="PL"/>
        <w:rPr>
          <w:lang w:val="en-US" w:eastAsia="es-ES"/>
        </w:rPr>
      </w:pPr>
      <w:r w:rsidRPr="007C1AFD">
        <w:rPr>
          <w:lang w:val="en-US" w:eastAsia="es-ES"/>
        </w:rPr>
        <w:t xml:space="preserve">    oAuth2ClientCredentials:</w:t>
      </w:r>
    </w:p>
    <w:p w14:paraId="42FEFDF9" w14:textId="77777777" w:rsidR="00845199" w:rsidRPr="007C1AFD" w:rsidRDefault="00845199" w:rsidP="00845199">
      <w:pPr>
        <w:pStyle w:val="PL"/>
        <w:rPr>
          <w:lang w:val="en-US" w:eastAsia="es-ES"/>
        </w:rPr>
      </w:pPr>
      <w:r w:rsidRPr="007C1AFD">
        <w:rPr>
          <w:lang w:val="en-US" w:eastAsia="es-ES"/>
        </w:rPr>
        <w:t xml:space="preserve">      type: oauth2</w:t>
      </w:r>
    </w:p>
    <w:p w14:paraId="4B622295" w14:textId="77777777" w:rsidR="00845199" w:rsidRPr="007C1AFD" w:rsidRDefault="00845199" w:rsidP="00845199">
      <w:pPr>
        <w:pStyle w:val="PL"/>
        <w:rPr>
          <w:lang w:val="en-US" w:eastAsia="es-ES"/>
        </w:rPr>
      </w:pPr>
      <w:r w:rsidRPr="007C1AFD">
        <w:rPr>
          <w:lang w:val="en-US" w:eastAsia="es-ES"/>
        </w:rPr>
        <w:t xml:space="preserve">      flows:</w:t>
      </w:r>
    </w:p>
    <w:p w14:paraId="0ED581E7" w14:textId="77777777" w:rsidR="00845199" w:rsidRPr="007C1AFD" w:rsidRDefault="00845199" w:rsidP="00845199">
      <w:pPr>
        <w:pStyle w:val="PL"/>
        <w:rPr>
          <w:lang w:val="en-US" w:eastAsia="es-ES"/>
        </w:rPr>
      </w:pPr>
      <w:r w:rsidRPr="007C1AFD">
        <w:rPr>
          <w:lang w:val="en-US" w:eastAsia="es-ES"/>
        </w:rPr>
        <w:t xml:space="preserve">        clientCredentials:</w:t>
      </w:r>
    </w:p>
    <w:p w14:paraId="2FE5313E" w14:textId="77777777" w:rsidR="00845199" w:rsidRPr="007C1AFD" w:rsidRDefault="00845199" w:rsidP="00845199">
      <w:pPr>
        <w:pStyle w:val="PL"/>
        <w:rPr>
          <w:lang w:val="en-US" w:eastAsia="es-ES"/>
        </w:rPr>
      </w:pPr>
      <w:r w:rsidRPr="007C1AFD">
        <w:rPr>
          <w:lang w:val="en-US" w:eastAsia="es-ES"/>
        </w:rPr>
        <w:t xml:space="preserve">          tokenUrl: '{tokenUrl}'</w:t>
      </w:r>
    </w:p>
    <w:p w14:paraId="069EE574" w14:textId="77777777" w:rsidR="00845199" w:rsidRDefault="00845199" w:rsidP="00845199">
      <w:pPr>
        <w:pStyle w:val="PL"/>
        <w:rPr>
          <w:lang w:val="en-US" w:eastAsia="es-ES"/>
        </w:rPr>
      </w:pPr>
      <w:r w:rsidRPr="007C1AFD">
        <w:rPr>
          <w:lang w:val="en-US" w:eastAsia="es-ES"/>
        </w:rPr>
        <w:t xml:space="preserve">          scopes: {}</w:t>
      </w:r>
    </w:p>
    <w:p w14:paraId="18D54306" w14:textId="77777777" w:rsidR="00845199" w:rsidRPr="007C1AFD" w:rsidRDefault="00845199" w:rsidP="00845199">
      <w:pPr>
        <w:pStyle w:val="PL"/>
        <w:rPr>
          <w:lang w:val="en-US" w:eastAsia="es-ES"/>
        </w:rPr>
      </w:pPr>
    </w:p>
    <w:p w14:paraId="4878F347" w14:textId="77777777" w:rsidR="00845199" w:rsidRPr="007C1AFD" w:rsidRDefault="00845199" w:rsidP="00845199">
      <w:pPr>
        <w:pStyle w:val="PL"/>
        <w:rPr>
          <w:lang w:val="en-US" w:eastAsia="es-ES"/>
        </w:rPr>
      </w:pPr>
      <w:r w:rsidRPr="007C1AFD">
        <w:rPr>
          <w:lang w:val="en-US" w:eastAsia="es-ES"/>
        </w:rPr>
        <w:t xml:space="preserve">  schemas:</w:t>
      </w:r>
    </w:p>
    <w:p w14:paraId="6319CA2D" w14:textId="77777777" w:rsidR="00845199" w:rsidRPr="007C1AFD" w:rsidRDefault="00845199" w:rsidP="00845199">
      <w:pPr>
        <w:pStyle w:val="PL"/>
        <w:rPr>
          <w:lang w:val="en-US" w:eastAsia="es-ES"/>
        </w:rPr>
      </w:pPr>
      <w:r w:rsidRPr="007C1AFD">
        <w:rPr>
          <w:lang w:val="en-US" w:eastAsia="es-ES"/>
        </w:rPr>
        <w:t xml:space="preserve">    </w:t>
      </w:r>
      <w:r>
        <w:rPr>
          <w:rFonts w:eastAsia="DengXian"/>
        </w:rPr>
        <w:t>DataMgmtAssistSubsc</w:t>
      </w:r>
      <w:r w:rsidRPr="007C1AFD">
        <w:rPr>
          <w:lang w:val="en-US" w:eastAsia="es-ES"/>
        </w:rPr>
        <w:t>:</w:t>
      </w:r>
    </w:p>
    <w:p w14:paraId="6F6E02F3" w14:textId="77777777" w:rsidR="00845199" w:rsidRPr="007C1AFD" w:rsidRDefault="00845199" w:rsidP="00845199">
      <w:pPr>
        <w:pStyle w:val="PL"/>
        <w:rPr>
          <w:lang w:val="en-US" w:eastAsia="es-ES"/>
        </w:rPr>
      </w:pPr>
      <w:r w:rsidRPr="007C1AFD">
        <w:rPr>
          <w:lang w:val="en-US" w:eastAsia="es-ES"/>
        </w:rPr>
        <w:t xml:space="preserve">      description: </w:t>
      </w:r>
      <w:r w:rsidRPr="00BF361B">
        <w:rPr>
          <w:rFonts w:cs="Arial"/>
          <w:szCs w:val="18"/>
        </w:rPr>
        <w:t>Represents the AIMLE Data Management Assistance subscription information</w:t>
      </w:r>
      <w:r w:rsidRPr="007C1AFD">
        <w:rPr>
          <w:lang w:val="en-US" w:eastAsia="es-ES"/>
        </w:rPr>
        <w:t>.</w:t>
      </w:r>
    </w:p>
    <w:p w14:paraId="6A7425FA" w14:textId="77777777" w:rsidR="00845199" w:rsidRPr="007C1AFD" w:rsidRDefault="00845199" w:rsidP="00845199">
      <w:pPr>
        <w:pStyle w:val="PL"/>
        <w:rPr>
          <w:lang w:val="en-US" w:eastAsia="es-ES"/>
        </w:rPr>
      </w:pPr>
      <w:r w:rsidRPr="007C1AFD">
        <w:rPr>
          <w:lang w:val="en-US" w:eastAsia="es-ES"/>
        </w:rPr>
        <w:t xml:space="preserve">      type: object</w:t>
      </w:r>
    </w:p>
    <w:p w14:paraId="04E1D1D9" w14:textId="77777777" w:rsidR="00845199" w:rsidRDefault="00845199" w:rsidP="00845199">
      <w:pPr>
        <w:pStyle w:val="PL"/>
        <w:rPr>
          <w:lang w:val="en-US" w:eastAsia="es-ES"/>
        </w:rPr>
      </w:pPr>
      <w:r w:rsidRPr="007C1AFD">
        <w:rPr>
          <w:lang w:val="en-US" w:eastAsia="es-ES"/>
        </w:rPr>
        <w:t xml:space="preserve">      properties:</w:t>
      </w:r>
    </w:p>
    <w:p w14:paraId="663C2621" w14:textId="77777777" w:rsidR="00845199" w:rsidRPr="00675588" w:rsidRDefault="00845199" w:rsidP="00845199">
      <w:pPr>
        <w:pStyle w:val="PL"/>
        <w:rPr>
          <w:lang w:val="en-US" w:eastAsia="es-ES"/>
        </w:rPr>
      </w:pPr>
      <w:r w:rsidRPr="00675588">
        <w:rPr>
          <w:lang w:val="en-US" w:eastAsia="es-ES"/>
        </w:rPr>
        <w:t xml:space="preserve">        </w:t>
      </w:r>
      <w:r w:rsidRPr="00B404B9">
        <w:rPr>
          <w:lang w:val="en-US" w:eastAsia="es-ES"/>
        </w:rPr>
        <w:t>clientList</w:t>
      </w:r>
      <w:r w:rsidRPr="00675588">
        <w:rPr>
          <w:lang w:val="en-US" w:eastAsia="es-ES"/>
        </w:rPr>
        <w:t>:</w:t>
      </w:r>
    </w:p>
    <w:p w14:paraId="2C8FB7F3" w14:textId="77777777" w:rsidR="00845199" w:rsidRDefault="00845199" w:rsidP="00845199">
      <w:pPr>
        <w:pStyle w:val="PL"/>
      </w:pPr>
      <w:r>
        <w:t xml:space="preserve">          type: array</w:t>
      </w:r>
    </w:p>
    <w:p w14:paraId="2090B7B3" w14:textId="77777777" w:rsidR="00845199" w:rsidRPr="007C1AFD" w:rsidRDefault="00845199" w:rsidP="00845199">
      <w:pPr>
        <w:pStyle w:val="PL"/>
        <w:rPr>
          <w:lang w:val="en-US" w:eastAsia="es-ES"/>
        </w:rPr>
      </w:pPr>
      <w:r w:rsidRPr="007C1AFD">
        <w:rPr>
          <w:lang w:val="en-US" w:eastAsia="es-ES"/>
        </w:rPr>
        <w:t xml:space="preserve">          items:</w:t>
      </w:r>
    </w:p>
    <w:p w14:paraId="6AE4205F" w14:textId="77777777" w:rsidR="00845199" w:rsidRDefault="00845199" w:rsidP="00845199">
      <w:pPr>
        <w:pStyle w:val="PL"/>
      </w:pPr>
      <w:r>
        <w:t xml:space="preserve">            </w:t>
      </w:r>
      <w:r w:rsidRPr="007C1AFD">
        <w:t>$ref: '#/components</w:t>
      </w:r>
      <w:r>
        <w:t>/schemas/</w:t>
      </w:r>
      <w:r w:rsidRPr="00B257D5">
        <w:rPr>
          <w:lang w:val="en-US" w:eastAsia="es-ES"/>
        </w:rPr>
        <w:t>AimleClientId</w:t>
      </w:r>
      <w:r>
        <w:t>'</w:t>
      </w:r>
    </w:p>
    <w:p w14:paraId="4CBACE41" w14:textId="77777777" w:rsidR="00845199" w:rsidRDefault="00845199" w:rsidP="00845199">
      <w:pPr>
        <w:pStyle w:val="PL"/>
      </w:pPr>
      <w:r>
        <w:t xml:space="preserve">          minItems: 1</w:t>
      </w:r>
    </w:p>
    <w:p w14:paraId="35876343" w14:textId="77777777" w:rsidR="00845199" w:rsidRDefault="00845199" w:rsidP="00845199">
      <w:pPr>
        <w:pStyle w:val="PL"/>
        <w:rPr>
          <w:lang w:val="en-US" w:eastAsia="es-ES"/>
        </w:rPr>
      </w:pPr>
      <w:r w:rsidRPr="007C1AFD">
        <w:rPr>
          <w:lang w:val="en-US" w:eastAsia="es-ES"/>
        </w:rPr>
        <w:t xml:space="preserve">        </w:t>
      </w:r>
      <w:r w:rsidRPr="00E56639">
        <w:t>dataMgmtOp</w:t>
      </w:r>
      <w:r w:rsidRPr="007C1AFD">
        <w:rPr>
          <w:lang w:val="en-US" w:eastAsia="es-ES"/>
        </w:rPr>
        <w:t>:</w:t>
      </w:r>
    </w:p>
    <w:p w14:paraId="25F7DE67" w14:textId="77777777" w:rsidR="00845199" w:rsidRPr="00B256D5" w:rsidRDefault="00845199" w:rsidP="00845199">
      <w:pPr>
        <w:pStyle w:val="PL"/>
      </w:pPr>
      <w:r w:rsidRPr="007C1AFD">
        <w:rPr>
          <w:lang w:val="en-US" w:eastAsia="es-ES"/>
        </w:rPr>
        <w:t xml:space="preserve">          </w:t>
      </w:r>
      <w:r w:rsidRPr="007C1AFD">
        <w:t>$ref: '#/components</w:t>
      </w:r>
      <w:r>
        <w:t>/schemas/D</w:t>
      </w:r>
      <w:r w:rsidRPr="00E56639">
        <w:t>ataMgmtOp</w:t>
      </w:r>
      <w:r>
        <w:t>'</w:t>
      </w:r>
    </w:p>
    <w:p w14:paraId="311BDFD3" w14:textId="77777777" w:rsidR="00845199" w:rsidRDefault="00845199" w:rsidP="00845199">
      <w:pPr>
        <w:pStyle w:val="PL"/>
        <w:rPr>
          <w:lang w:val="en-US" w:eastAsia="es-ES"/>
        </w:rPr>
      </w:pPr>
      <w:r w:rsidRPr="007C1AFD">
        <w:rPr>
          <w:lang w:val="en-US" w:eastAsia="es-ES"/>
        </w:rPr>
        <w:t xml:space="preserve">        </w:t>
      </w:r>
      <w:r>
        <w:t>dataPrepReqs</w:t>
      </w:r>
      <w:r w:rsidRPr="007C1AFD">
        <w:rPr>
          <w:lang w:val="en-US" w:eastAsia="es-ES"/>
        </w:rPr>
        <w:t>:</w:t>
      </w:r>
    </w:p>
    <w:p w14:paraId="1566634B" w14:textId="77777777" w:rsidR="00845199" w:rsidRPr="004F6F36" w:rsidRDefault="00845199" w:rsidP="00845199">
      <w:pPr>
        <w:pStyle w:val="PL"/>
      </w:pPr>
      <w:r w:rsidRPr="007C1AFD">
        <w:rPr>
          <w:lang w:val="en-US" w:eastAsia="es-ES"/>
        </w:rPr>
        <w:t xml:space="preserve">          </w:t>
      </w:r>
      <w:r w:rsidRPr="007C1AFD">
        <w:t>$ref: '#/components</w:t>
      </w:r>
      <w:r>
        <w:t>/schemas/DataPrepReqs'</w:t>
      </w:r>
    </w:p>
    <w:p w14:paraId="13FBEC38" w14:textId="77777777" w:rsidR="00845199" w:rsidRDefault="00845199" w:rsidP="00845199">
      <w:pPr>
        <w:pStyle w:val="PL"/>
        <w:rPr>
          <w:lang w:val="en-US" w:eastAsia="es-ES"/>
        </w:rPr>
      </w:pPr>
      <w:r w:rsidRPr="007C1AFD">
        <w:rPr>
          <w:lang w:val="en-US" w:eastAsia="es-ES"/>
        </w:rPr>
        <w:t xml:space="preserve">        </w:t>
      </w:r>
      <w:r>
        <w:t>dataAnalysisReqs</w:t>
      </w:r>
      <w:r w:rsidRPr="007C1AFD">
        <w:rPr>
          <w:lang w:val="en-US" w:eastAsia="es-ES"/>
        </w:rPr>
        <w:t>:</w:t>
      </w:r>
    </w:p>
    <w:p w14:paraId="42A1EE1F" w14:textId="77777777" w:rsidR="00845199" w:rsidRPr="00DA0AD1" w:rsidRDefault="00845199" w:rsidP="00845199">
      <w:pPr>
        <w:pStyle w:val="PL"/>
      </w:pPr>
      <w:r w:rsidRPr="007C1AFD">
        <w:rPr>
          <w:lang w:val="en-US" w:eastAsia="es-ES"/>
        </w:rPr>
        <w:t xml:space="preserve">          </w:t>
      </w:r>
      <w:r w:rsidRPr="007C1AFD">
        <w:t>$ref: '#/components</w:t>
      </w:r>
      <w:r>
        <w:t>/schemas/DataAnalysisReqs'</w:t>
      </w:r>
    </w:p>
    <w:p w14:paraId="5938E391" w14:textId="77777777" w:rsidR="00845199" w:rsidRDefault="00845199" w:rsidP="00845199">
      <w:pPr>
        <w:pStyle w:val="PL"/>
        <w:rPr>
          <w:lang w:val="en-US" w:eastAsia="es-ES"/>
        </w:rPr>
      </w:pPr>
      <w:r w:rsidRPr="007C1AFD">
        <w:rPr>
          <w:lang w:val="en-US" w:eastAsia="es-ES"/>
        </w:rPr>
        <w:t xml:space="preserve">        </w:t>
      </w:r>
      <w:r>
        <w:t>notifUri</w:t>
      </w:r>
      <w:r w:rsidRPr="007C1AFD">
        <w:rPr>
          <w:lang w:val="en-US" w:eastAsia="es-ES"/>
        </w:rPr>
        <w:t>:</w:t>
      </w:r>
    </w:p>
    <w:p w14:paraId="767F1660" w14:textId="77777777" w:rsidR="00845199" w:rsidRDefault="00845199" w:rsidP="00845199">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048A65E0" w14:textId="77777777" w:rsidR="00845199" w:rsidRPr="007C1AFD" w:rsidRDefault="00845199" w:rsidP="00845199">
      <w:pPr>
        <w:pStyle w:val="PL"/>
        <w:rPr>
          <w:lang w:val="en-US" w:eastAsia="es-ES"/>
        </w:rPr>
      </w:pPr>
      <w:r w:rsidRPr="007C1AFD">
        <w:rPr>
          <w:lang w:val="en-US" w:eastAsia="es-ES"/>
        </w:rPr>
        <w:t xml:space="preserve">        </w:t>
      </w:r>
      <w:r w:rsidRPr="00200183">
        <w:t>suppFeat</w:t>
      </w:r>
      <w:r w:rsidRPr="007C1AFD">
        <w:rPr>
          <w:lang w:val="en-US" w:eastAsia="es-ES"/>
        </w:rPr>
        <w:t>:</w:t>
      </w:r>
    </w:p>
    <w:p w14:paraId="4C7305BC" w14:textId="77777777" w:rsidR="00845199" w:rsidRDefault="00845199" w:rsidP="00845199">
      <w:pPr>
        <w:pStyle w:val="PL"/>
        <w:rPr>
          <w:lang w:val="en-US" w:eastAsia="es-ES"/>
        </w:rPr>
      </w:pPr>
      <w:r w:rsidRPr="007C1AFD">
        <w:rPr>
          <w:lang w:val="en-US" w:eastAsia="es-ES"/>
        </w:rPr>
        <w:t xml:space="preserve">          $ref: 'TS29571_CommonData.yaml#/components/schemas/SupportedFeatures'</w:t>
      </w:r>
    </w:p>
    <w:p w14:paraId="73AFE272" w14:textId="77777777" w:rsidR="00845199" w:rsidRPr="007C1AFD" w:rsidRDefault="00845199" w:rsidP="00845199">
      <w:pPr>
        <w:pStyle w:val="PL"/>
        <w:rPr>
          <w:lang w:val="en-US" w:eastAsia="es-ES"/>
        </w:rPr>
      </w:pPr>
      <w:r w:rsidRPr="007C1AFD">
        <w:rPr>
          <w:lang w:val="en-US" w:eastAsia="es-ES"/>
        </w:rPr>
        <w:t xml:space="preserve">      required:</w:t>
      </w:r>
    </w:p>
    <w:p w14:paraId="3D8F37DC" w14:textId="77777777" w:rsidR="00845199" w:rsidRDefault="00845199" w:rsidP="00845199">
      <w:pPr>
        <w:pStyle w:val="PL"/>
      </w:pPr>
      <w:r w:rsidRPr="007C1AFD">
        <w:rPr>
          <w:lang w:val="en-US" w:eastAsia="es-ES"/>
        </w:rPr>
        <w:t xml:space="preserve">        - </w:t>
      </w:r>
      <w:r>
        <w:t>dataMgmtOp</w:t>
      </w:r>
    </w:p>
    <w:p w14:paraId="3A5EC3EC" w14:textId="77777777" w:rsidR="00845199" w:rsidRDefault="00845199" w:rsidP="00845199">
      <w:pPr>
        <w:pStyle w:val="PL"/>
      </w:pPr>
      <w:r w:rsidRPr="007C1AFD">
        <w:rPr>
          <w:lang w:val="en-US" w:eastAsia="es-ES"/>
        </w:rPr>
        <w:t xml:space="preserve">        - </w:t>
      </w:r>
      <w:r>
        <w:t>notifUri</w:t>
      </w:r>
    </w:p>
    <w:p w14:paraId="608EF5C5" w14:textId="77777777" w:rsidR="00845199" w:rsidRPr="007C1AFD" w:rsidRDefault="00845199" w:rsidP="00845199">
      <w:pPr>
        <w:pStyle w:val="PL"/>
        <w:rPr>
          <w:lang w:val="en-US" w:eastAsia="es-ES"/>
        </w:rPr>
      </w:pPr>
    </w:p>
    <w:p w14:paraId="677779E1" w14:textId="77777777" w:rsidR="00845199" w:rsidRPr="007C1AFD" w:rsidRDefault="00845199" w:rsidP="00845199">
      <w:pPr>
        <w:pStyle w:val="PL"/>
        <w:rPr>
          <w:lang w:val="en-US" w:eastAsia="es-ES"/>
        </w:rPr>
      </w:pPr>
      <w:r w:rsidRPr="007C1AFD">
        <w:rPr>
          <w:lang w:val="en-US" w:eastAsia="es-ES"/>
        </w:rPr>
        <w:t xml:space="preserve">    </w:t>
      </w:r>
      <w:r>
        <w:t>DataMgmtAssistNotif</w:t>
      </w:r>
      <w:r w:rsidRPr="007C1AFD">
        <w:rPr>
          <w:lang w:val="en-US" w:eastAsia="es-ES"/>
        </w:rPr>
        <w:t>:</w:t>
      </w:r>
    </w:p>
    <w:p w14:paraId="6D8B9B7B" w14:textId="77777777" w:rsidR="00845199" w:rsidRPr="007C1AFD" w:rsidRDefault="00845199" w:rsidP="00845199">
      <w:pPr>
        <w:pStyle w:val="PL"/>
        <w:rPr>
          <w:lang w:val="en-US" w:eastAsia="es-ES"/>
        </w:rPr>
      </w:pPr>
      <w:r w:rsidRPr="007C1AFD">
        <w:rPr>
          <w:lang w:val="en-US" w:eastAsia="es-ES"/>
        </w:rPr>
        <w:t xml:space="preserve">      description: </w:t>
      </w:r>
      <w:r w:rsidRPr="007D0A81">
        <w:rPr>
          <w:rFonts w:cs="Arial"/>
          <w:szCs w:val="18"/>
        </w:rPr>
        <w:t>Represents the AIMLE Data Management Assistance notification</w:t>
      </w:r>
      <w:r>
        <w:rPr>
          <w:rFonts w:cs="Arial"/>
          <w:szCs w:val="18"/>
        </w:rPr>
        <w:t>.</w:t>
      </w:r>
    </w:p>
    <w:p w14:paraId="1FD8A95C" w14:textId="77777777" w:rsidR="00845199" w:rsidRPr="007C1AFD" w:rsidRDefault="00845199" w:rsidP="00845199">
      <w:pPr>
        <w:pStyle w:val="PL"/>
        <w:rPr>
          <w:lang w:val="en-US" w:eastAsia="es-ES"/>
        </w:rPr>
      </w:pPr>
      <w:r w:rsidRPr="007C1AFD">
        <w:rPr>
          <w:lang w:val="en-US" w:eastAsia="es-ES"/>
        </w:rPr>
        <w:t xml:space="preserve">      type: object</w:t>
      </w:r>
    </w:p>
    <w:p w14:paraId="55E5E2A5" w14:textId="77777777" w:rsidR="00845199" w:rsidRPr="007C1AFD" w:rsidRDefault="00845199" w:rsidP="00845199">
      <w:pPr>
        <w:pStyle w:val="PL"/>
        <w:rPr>
          <w:lang w:val="en-US" w:eastAsia="es-ES"/>
        </w:rPr>
      </w:pPr>
      <w:r w:rsidRPr="007C1AFD">
        <w:rPr>
          <w:lang w:val="en-US" w:eastAsia="es-ES"/>
        </w:rPr>
        <w:t xml:space="preserve">      properties:</w:t>
      </w:r>
    </w:p>
    <w:p w14:paraId="6F34C4EE" w14:textId="77777777" w:rsidR="00845199" w:rsidRDefault="00845199" w:rsidP="00845199">
      <w:pPr>
        <w:pStyle w:val="PL"/>
        <w:rPr>
          <w:lang w:val="en-US" w:eastAsia="es-ES"/>
        </w:rPr>
      </w:pPr>
      <w:r w:rsidRPr="007C1AFD">
        <w:rPr>
          <w:lang w:val="en-US" w:eastAsia="es-ES"/>
        </w:rPr>
        <w:t xml:space="preserve">        </w:t>
      </w:r>
      <w:r w:rsidRPr="00E56639">
        <w:t>dataMgmtOp</w:t>
      </w:r>
      <w:r w:rsidRPr="007C1AFD">
        <w:rPr>
          <w:lang w:val="en-US" w:eastAsia="es-ES"/>
        </w:rPr>
        <w:t>:</w:t>
      </w:r>
    </w:p>
    <w:p w14:paraId="5673DB5E" w14:textId="77777777" w:rsidR="00845199" w:rsidRPr="00B256D5" w:rsidRDefault="00845199" w:rsidP="00845199">
      <w:pPr>
        <w:pStyle w:val="PL"/>
      </w:pPr>
      <w:r w:rsidRPr="007C1AFD">
        <w:rPr>
          <w:lang w:val="en-US" w:eastAsia="es-ES"/>
        </w:rPr>
        <w:t xml:space="preserve">          </w:t>
      </w:r>
      <w:r w:rsidRPr="007C1AFD">
        <w:t>$ref: '#/components</w:t>
      </w:r>
      <w:r>
        <w:t>/schemas/D</w:t>
      </w:r>
      <w:r w:rsidRPr="00E56639">
        <w:t>ataMgmtOp</w:t>
      </w:r>
      <w:r>
        <w:t>'</w:t>
      </w:r>
    </w:p>
    <w:p w14:paraId="35B37732" w14:textId="77777777" w:rsidR="00845199" w:rsidRDefault="00845199" w:rsidP="00845199">
      <w:pPr>
        <w:pStyle w:val="PL"/>
      </w:pPr>
      <w:r>
        <w:t xml:space="preserve">        timestamp:</w:t>
      </w:r>
    </w:p>
    <w:p w14:paraId="40F08F08" w14:textId="77777777" w:rsidR="00845199" w:rsidRDefault="00845199" w:rsidP="00845199">
      <w:pPr>
        <w:pStyle w:val="PL"/>
      </w:pPr>
      <w:r w:rsidRPr="00B257D5">
        <w:t xml:space="preserve">          $ref: 'TS29122_CommonData.yaml#/components/schemas/DateTime'</w:t>
      </w:r>
    </w:p>
    <w:p w14:paraId="67AC05E3" w14:textId="77777777" w:rsidR="00845199" w:rsidRPr="007C1AFD" w:rsidRDefault="00845199" w:rsidP="00845199">
      <w:pPr>
        <w:pStyle w:val="PL"/>
        <w:rPr>
          <w:lang w:val="en-US" w:eastAsia="es-ES"/>
        </w:rPr>
      </w:pPr>
      <w:r w:rsidRPr="007C1AFD">
        <w:rPr>
          <w:lang w:val="en-US" w:eastAsia="es-ES"/>
        </w:rPr>
        <w:t xml:space="preserve">      required:</w:t>
      </w:r>
    </w:p>
    <w:p w14:paraId="4D6AC974" w14:textId="77777777" w:rsidR="00845199" w:rsidRPr="004F6F36" w:rsidRDefault="00845199" w:rsidP="00845199">
      <w:pPr>
        <w:pStyle w:val="PL"/>
      </w:pPr>
      <w:r w:rsidRPr="007C1AFD">
        <w:rPr>
          <w:lang w:val="en-US" w:eastAsia="es-ES"/>
        </w:rPr>
        <w:t xml:space="preserve">        - </w:t>
      </w:r>
      <w:r>
        <w:t>dataMgmtOp</w:t>
      </w:r>
    </w:p>
    <w:p w14:paraId="14BF47E0" w14:textId="77777777" w:rsidR="00845199" w:rsidRDefault="00845199" w:rsidP="00845199">
      <w:pPr>
        <w:pStyle w:val="PL"/>
        <w:rPr>
          <w:lang w:val="en-US" w:eastAsia="es-ES"/>
        </w:rPr>
      </w:pPr>
    </w:p>
    <w:p w14:paraId="093522F6" w14:textId="77777777" w:rsidR="00845199" w:rsidRPr="007C1AFD" w:rsidRDefault="00845199" w:rsidP="00845199">
      <w:pPr>
        <w:pStyle w:val="PL"/>
        <w:rPr>
          <w:lang w:val="en-US" w:eastAsia="es-ES"/>
        </w:rPr>
      </w:pPr>
      <w:r w:rsidRPr="007C1AFD">
        <w:rPr>
          <w:lang w:val="en-US" w:eastAsia="es-ES"/>
        </w:rPr>
        <w:t xml:space="preserve">    </w:t>
      </w:r>
      <w:r>
        <w:rPr>
          <w:lang w:eastAsia="zh-CN"/>
        </w:rPr>
        <w:t>DataPrepReqs</w:t>
      </w:r>
      <w:r w:rsidRPr="007C1AFD">
        <w:rPr>
          <w:lang w:val="en-US" w:eastAsia="es-ES"/>
        </w:rPr>
        <w:t>:</w:t>
      </w:r>
    </w:p>
    <w:p w14:paraId="568AEEE3" w14:textId="77777777" w:rsidR="00845199" w:rsidRPr="007C1AFD" w:rsidRDefault="00845199" w:rsidP="00845199">
      <w:pPr>
        <w:pStyle w:val="PL"/>
        <w:rPr>
          <w:lang w:val="en-US" w:eastAsia="es-ES"/>
        </w:rPr>
      </w:pPr>
      <w:r w:rsidRPr="007C1AFD">
        <w:rPr>
          <w:lang w:val="en-US" w:eastAsia="es-ES"/>
        </w:rPr>
        <w:t xml:space="preserve">      description: </w:t>
      </w:r>
      <w:r w:rsidRPr="00176D5D">
        <w:rPr>
          <w:rFonts w:cs="Arial"/>
          <w:szCs w:val="18"/>
        </w:rPr>
        <w:t xml:space="preserve">Represents the data </w:t>
      </w:r>
      <w:r>
        <w:rPr>
          <w:rFonts w:cs="Arial"/>
          <w:szCs w:val="18"/>
        </w:rPr>
        <w:t>preparation</w:t>
      </w:r>
      <w:r w:rsidRPr="00176D5D">
        <w:rPr>
          <w:rFonts w:cs="Arial"/>
          <w:szCs w:val="18"/>
        </w:rPr>
        <w:t xml:space="preserve"> requirement</w:t>
      </w:r>
      <w:r w:rsidRPr="00025F08">
        <w:rPr>
          <w:rFonts w:cs="Arial"/>
          <w:szCs w:val="18"/>
        </w:rPr>
        <w:t>.</w:t>
      </w:r>
    </w:p>
    <w:p w14:paraId="2AFB6B29" w14:textId="77777777" w:rsidR="00845199" w:rsidRPr="007C1AFD" w:rsidRDefault="00845199" w:rsidP="00845199">
      <w:pPr>
        <w:pStyle w:val="PL"/>
        <w:rPr>
          <w:lang w:val="en-US" w:eastAsia="es-ES"/>
        </w:rPr>
      </w:pPr>
      <w:r w:rsidRPr="007C1AFD">
        <w:rPr>
          <w:lang w:val="en-US" w:eastAsia="es-ES"/>
        </w:rPr>
        <w:t xml:space="preserve">      type: object</w:t>
      </w:r>
    </w:p>
    <w:p w14:paraId="0A4ABE91" w14:textId="77777777" w:rsidR="00845199" w:rsidRPr="007C1AFD" w:rsidRDefault="00845199" w:rsidP="00845199">
      <w:pPr>
        <w:pStyle w:val="PL"/>
        <w:rPr>
          <w:lang w:val="en-US" w:eastAsia="es-ES"/>
        </w:rPr>
      </w:pPr>
      <w:r w:rsidRPr="007C1AFD">
        <w:rPr>
          <w:lang w:val="en-US" w:eastAsia="es-ES"/>
        </w:rPr>
        <w:t xml:space="preserve">      properties:</w:t>
      </w:r>
    </w:p>
    <w:p w14:paraId="707D7CC4" w14:textId="77777777" w:rsidR="00845199" w:rsidRPr="00F5547C" w:rsidRDefault="00845199" w:rsidP="00845199">
      <w:pPr>
        <w:pStyle w:val="PL"/>
      </w:pPr>
      <w:r w:rsidRPr="00F5547C">
        <w:t xml:space="preserve">        </w:t>
      </w:r>
      <w:r w:rsidRPr="00751A4F">
        <w:t>dataSetId</w:t>
      </w:r>
      <w:r w:rsidRPr="00F5547C">
        <w:t>:</w:t>
      </w:r>
    </w:p>
    <w:p w14:paraId="19285EF8" w14:textId="77777777" w:rsidR="00845199" w:rsidRDefault="00845199" w:rsidP="00845199">
      <w:pPr>
        <w:pStyle w:val="PL"/>
      </w:pPr>
      <w:r>
        <w:t xml:space="preserve">          type: string</w:t>
      </w:r>
    </w:p>
    <w:p w14:paraId="3CD01BFF" w14:textId="77777777" w:rsidR="00845199" w:rsidRDefault="00845199" w:rsidP="00845199">
      <w:pPr>
        <w:pStyle w:val="PL"/>
        <w:rPr>
          <w:lang w:val="en-US" w:eastAsia="es-ES"/>
        </w:rPr>
      </w:pPr>
      <w:r w:rsidRPr="007C1AFD">
        <w:rPr>
          <w:lang w:val="en-US" w:eastAsia="es-ES"/>
        </w:rPr>
        <w:t xml:space="preserve">        </w:t>
      </w:r>
      <w:r w:rsidRPr="00DF11A4">
        <w:t>dataOperRequirement</w:t>
      </w:r>
      <w:r w:rsidRPr="007C1AFD">
        <w:rPr>
          <w:lang w:val="en-US" w:eastAsia="es-ES"/>
        </w:rPr>
        <w:t>:</w:t>
      </w:r>
    </w:p>
    <w:p w14:paraId="16CEDF8E" w14:textId="77777777" w:rsidR="00845199" w:rsidRDefault="00845199" w:rsidP="00845199">
      <w:pPr>
        <w:pStyle w:val="PL"/>
      </w:pPr>
      <w:r>
        <w:t xml:space="preserve">          type: array</w:t>
      </w:r>
    </w:p>
    <w:p w14:paraId="1962FCDE" w14:textId="77777777" w:rsidR="00845199" w:rsidRPr="00F47D11" w:rsidRDefault="00845199" w:rsidP="00845199">
      <w:pPr>
        <w:pStyle w:val="PL"/>
        <w:rPr>
          <w:lang w:val="en-US" w:eastAsia="es-ES"/>
        </w:rPr>
      </w:pPr>
      <w:r w:rsidRPr="007C1AFD">
        <w:rPr>
          <w:lang w:val="en-US" w:eastAsia="es-ES"/>
        </w:rPr>
        <w:t xml:space="preserve">          items:</w:t>
      </w:r>
    </w:p>
    <w:p w14:paraId="058B7F8F" w14:textId="77777777" w:rsidR="00845199" w:rsidRDefault="00845199" w:rsidP="00845199">
      <w:pPr>
        <w:pStyle w:val="PL"/>
      </w:pPr>
      <w:r w:rsidRPr="007C1AFD">
        <w:rPr>
          <w:lang w:val="en-US" w:eastAsia="es-ES"/>
        </w:rPr>
        <w:t xml:space="preserve">          </w:t>
      </w:r>
      <w:r>
        <w:rPr>
          <w:lang w:val="en-US" w:eastAsia="es-ES"/>
        </w:rPr>
        <w:t xml:space="preserve">  </w:t>
      </w:r>
      <w:r w:rsidRPr="007C1AFD">
        <w:t>$ref: '#/components</w:t>
      </w:r>
      <w:r>
        <w:t>/schemas/D</w:t>
      </w:r>
      <w:r w:rsidRPr="00DF11A4">
        <w:t>ataOperRequirement</w:t>
      </w:r>
      <w:r>
        <w:t>'</w:t>
      </w:r>
    </w:p>
    <w:p w14:paraId="53A9392F" w14:textId="77777777" w:rsidR="00845199" w:rsidRPr="00B256D5" w:rsidRDefault="00845199" w:rsidP="00845199">
      <w:pPr>
        <w:pStyle w:val="PL"/>
      </w:pPr>
      <w:r>
        <w:t xml:space="preserve">          minItems: 1</w:t>
      </w:r>
    </w:p>
    <w:p w14:paraId="1E03AEAC" w14:textId="77777777" w:rsidR="00845199" w:rsidRPr="007C1AFD" w:rsidRDefault="00845199" w:rsidP="00845199">
      <w:pPr>
        <w:pStyle w:val="PL"/>
        <w:rPr>
          <w:lang w:val="en-US" w:eastAsia="es-ES"/>
        </w:rPr>
      </w:pPr>
      <w:r w:rsidRPr="007C1AFD">
        <w:rPr>
          <w:lang w:val="en-US" w:eastAsia="es-ES"/>
        </w:rPr>
        <w:t xml:space="preserve">      required:</w:t>
      </w:r>
    </w:p>
    <w:p w14:paraId="0E50B3DC" w14:textId="77777777" w:rsidR="00845199" w:rsidRDefault="00845199" w:rsidP="00845199">
      <w:pPr>
        <w:pStyle w:val="PL"/>
      </w:pPr>
      <w:r w:rsidRPr="007C1AFD">
        <w:rPr>
          <w:lang w:val="en-US" w:eastAsia="es-ES"/>
        </w:rPr>
        <w:t xml:space="preserve">        - </w:t>
      </w:r>
      <w:r w:rsidRPr="00751A4F">
        <w:t>dataSetId</w:t>
      </w:r>
    </w:p>
    <w:p w14:paraId="4910BB50" w14:textId="77777777" w:rsidR="00845199" w:rsidRDefault="00845199" w:rsidP="00845199">
      <w:pPr>
        <w:pStyle w:val="PL"/>
      </w:pPr>
      <w:r w:rsidRPr="007C1AFD">
        <w:rPr>
          <w:lang w:val="en-US" w:eastAsia="es-ES"/>
        </w:rPr>
        <w:t xml:space="preserve">        - </w:t>
      </w:r>
      <w:r w:rsidRPr="00DF11A4">
        <w:t>dataOperRequirement</w:t>
      </w:r>
    </w:p>
    <w:p w14:paraId="21EED557" w14:textId="77777777" w:rsidR="00845199" w:rsidRDefault="00845199" w:rsidP="00845199">
      <w:pPr>
        <w:pStyle w:val="PL"/>
      </w:pPr>
    </w:p>
    <w:p w14:paraId="627B25F2" w14:textId="77777777" w:rsidR="00845199" w:rsidRPr="007C1AFD" w:rsidRDefault="00845199" w:rsidP="00845199">
      <w:pPr>
        <w:pStyle w:val="PL"/>
        <w:rPr>
          <w:lang w:val="en-US" w:eastAsia="es-ES"/>
        </w:rPr>
      </w:pPr>
      <w:r w:rsidRPr="007C1AFD">
        <w:rPr>
          <w:lang w:val="en-US" w:eastAsia="es-ES"/>
        </w:rPr>
        <w:t xml:space="preserve">    </w:t>
      </w:r>
      <w:r>
        <w:rPr>
          <w:lang w:eastAsia="zh-CN"/>
        </w:rPr>
        <w:t>DataAnalysisReqs</w:t>
      </w:r>
      <w:r w:rsidRPr="007C1AFD">
        <w:rPr>
          <w:lang w:val="en-US" w:eastAsia="es-ES"/>
        </w:rPr>
        <w:t>:</w:t>
      </w:r>
    </w:p>
    <w:p w14:paraId="296BAFB9" w14:textId="77777777" w:rsidR="00845199" w:rsidRPr="007C1AFD" w:rsidRDefault="00845199" w:rsidP="00845199">
      <w:pPr>
        <w:pStyle w:val="PL"/>
        <w:rPr>
          <w:lang w:val="en-US" w:eastAsia="es-ES"/>
        </w:rPr>
      </w:pPr>
      <w:r w:rsidRPr="007C1AFD">
        <w:rPr>
          <w:lang w:val="en-US" w:eastAsia="es-ES"/>
        </w:rPr>
        <w:t xml:space="preserve">      description: </w:t>
      </w:r>
      <w:r w:rsidRPr="00176D5D">
        <w:rPr>
          <w:rFonts w:cs="Arial"/>
          <w:szCs w:val="18"/>
        </w:rPr>
        <w:t xml:space="preserve">Represents the data </w:t>
      </w:r>
      <w:r>
        <w:rPr>
          <w:rFonts w:cs="Arial"/>
          <w:szCs w:val="18"/>
        </w:rPr>
        <w:t>analysis</w:t>
      </w:r>
      <w:r w:rsidRPr="00176D5D">
        <w:rPr>
          <w:rFonts w:cs="Arial"/>
          <w:szCs w:val="18"/>
        </w:rPr>
        <w:t xml:space="preserve"> requirement</w:t>
      </w:r>
      <w:r w:rsidRPr="00025F08">
        <w:rPr>
          <w:rFonts w:cs="Arial"/>
          <w:szCs w:val="18"/>
        </w:rPr>
        <w:t>.</w:t>
      </w:r>
    </w:p>
    <w:p w14:paraId="23411AE2" w14:textId="77777777" w:rsidR="00845199" w:rsidRPr="007C1AFD" w:rsidRDefault="00845199" w:rsidP="00845199">
      <w:pPr>
        <w:pStyle w:val="PL"/>
        <w:rPr>
          <w:lang w:val="en-US" w:eastAsia="es-ES"/>
        </w:rPr>
      </w:pPr>
      <w:r w:rsidRPr="007C1AFD">
        <w:rPr>
          <w:lang w:val="en-US" w:eastAsia="es-ES"/>
        </w:rPr>
        <w:t xml:space="preserve">      type: object</w:t>
      </w:r>
    </w:p>
    <w:p w14:paraId="13B11F4E" w14:textId="77777777" w:rsidR="00845199" w:rsidRPr="007C1AFD" w:rsidRDefault="00845199" w:rsidP="00845199">
      <w:pPr>
        <w:pStyle w:val="PL"/>
        <w:rPr>
          <w:lang w:val="en-US" w:eastAsia="es-ES"/>
        </w:rPr>
      </w:pPr>
      <w:r w:rsidRPr="007C1AFD">
        <w:rPr>
          <w:lang w:val="en-US" w:eastAsia="es-ES"/>
        </w:rPr>
        <w:t xml:space="preserve">      properties:</w:t>
      </w:r>
    </w:p>
    <w:p w14:paraId="0D0AA697" w14:textId="77777777" w:rsidR="00845199" w:rsidRPr="00F5547C" w:rsidRDefault="00845199" w:rsidP="00845199">
      <w:pPr>
        <w:pStyle w:val="PL"/>
      </w:pPr>
      <w:r w:rsidRPr="00F5547C">
        <w:t xml:space="preserve">        </w:t>
      </w:r>
      <w:r w:rsidRPr="00751A4F">
        <w:t>dataSetId</w:t>
      </w:r>
      <w:r w:rsidRPr="00F5547C">
        <w:t>:</w:t>
      </w:r>
    </w:p>
    <w:p w14:paraId="6CA5AB9F" w14:textId="77777777" w:rsidR="00845199" w:rsidRDefault="00845199" w:rsidP="00845199">
      <w:pPr>
        <w:pStyle w:val="PL"/>
      </w:pPr>
      <w:r>
        <w:t xml:space="preserve">          type: string</w:t>
      </w:r>
    </w:p>
    <w:p w14:paraId="2AB5D884" w14:textId="77777777" w:rsidR="00845199" w:rsidRDefault="00845199" w:rsidP="00845199">
      <w:pPr>
        <w:pStyle w:val="PL"/>
        <w:rPr>
          <w:lang w:val="en-US" w:eastAsia="es-ES"/>
        </w:rPr>
      </w:pPr>
      <w:r w:rsidRPr="007C1AFD">
        <w:rPr>
          <w:lang w:val="en-US" w:eastAsia="es-ES"/>
        </w:rPr>
        <w:t xml:space="preserve">        </w:t>
      </w:r>
      <w:r w:rsidRPr="00DF11A4">
        <w:t>dataOperRequirement</w:t>
      </w:r>
      <w:r w:rsidRPr="007C1AFD">
        <w:rPr>
          <w:lang w:val="en-US" w:eastAsia="es-ES"/>
        </w:rPr>
        <w:t>:</w:t>
      </w:r>
    </w:p>
    <w:p w14:paraId="1D400D35" w14:textId="77777777" w:rsidR="00845199" w:rsidRDefault="00845199" w:rsidP="00845199">
      <w:pPr>
        <w:pStyle w:val="PL"/>
      </w:pPr>
      <w:r>
        <w:t xml:space="preserve">          type: array</w:t>
      </w:r>
    </w:p>
    <w:p w14:paraId="3D476825" w14:textId="77777777" w:rsidR="00845199" w:rsidRPr="00F47D11" w:rsidRDefault="00845199" w:rsidP="00845199">
      <w:pPr>
        <w:pStyle w:val="PL"/>
        <w:rPr>
          <w:lang w:val="en-US" w:eastAsia="es-ES"/>
        </w:rPr>
      </w:pPr>
      <w:r w:rsidRPr="007C1AFD">
        <w:rPr>
          <w:lang w:val="en-US" w:eastAsia="es-ES"/>
        </w:rPr>
        <w:t xml:space="preserve">          items:</w:t>
      </w:r>
    </w:p>
    <w:p w14:paraId="77732EA0" w14:textId="77777777" w:rsidR="00845199" w:rsidRDefault="00845199" w:rsidP="00845199">
      <w:pPr>
        <w:pStyle w:val="PL"/>
      </w:pPr>
      <w:r w:rsidRPr="007C1AFD">
        <w:rPr>
          <w:lang w:val="en-US" w:eastAsia="es-ES"/>
        </w:rPr>
        <w:t xml:space="preserve">          </w:t>
      </w:r>
      <w:r>
        <w:rPr>
          <w:lang w:val="en-US" w:eastAsia="es-ES"/>
        </w:rPr>
        <w:t xml:space="preserve">  </w:t>
      </w:r>
      <w:r w:rsidRPr="007C1AFD">
        <w:t>$ref: '#/components</w:t>
      </w:r>
      <w:r>
        <w:t>/schemas/D</w:t>
      </w:r>
      <w:r w:rsidRPr="00DF11A4">
        <w:t>ataOperRequirement</w:t>
      </w:r>
      <w:r>
        <w:t>'</w:t>
      </w:r>
    </w:p>
    <w:p w14:paraId="18D0B281" w14:textId="77777777" w:rsidR="00845199" w:rsidRDefault="00845199" w:rsidP="00845199">
      <w:pPr>
        <w:pStyle w:val="PL"/>
      </w:pPr>
      <w:r>
        <w:t xml:space="preserve">          minItems: 1</w:t>
      </w:r>
    </w:p>
    <w:p w14:paraId="195CB471" w14:textId="77777777" w:rsidR="00845199" w:rsidRPr="007C1AFD" w:rsidRDefault="00845199" w:rsidP="00845199">
      <w:pPr>
        <w:pStyle w:val="PL"/>
        <w:rPr>
          <w:lang w:val="en-US" w:eastAsia="es-ES"/>
        </w:rPr>
      </w:pPr>
      <w:r w:rsidRPr="007C1AFD">
        <w:rPr>
          <w:lang w:val="en-US" w:eastAsia="es-ES"/>
        </w:rPr>
        <w:t xml:space="preserve">      required:</w:t>
      </w:r>
    </w:p>
    <w:p w14:paraId="148301A9" w14:textId="77777777" w:rsidR="00845199" w:rsidRDefault="00845199" w:rsidP="00845199">
      <w:pPr>
        <w:pStyle w:val="PL"/>
      </w:pPr>
      <w:r w:rsidRPr="007C1AFD">
        <w:rPr>
          <w:lang w:val="en-US" w:eastAsia="es-ES"/>
        </w:rPr>
        <w:t xml:space="preserve">        - </w:t>
      </w:r>
      <w:r w:rsidRPr="00751A4F">
        <w:t>dataSetId</w:t>
      </w:r>
    </w:p>
    <w:p w14:paraId="00E36320" w14:textId="77777777" w:rsidR="00845199" w:rsidRDefault="00845199" w:rsidP="00845199">
      <w:pPr>
        <w:pStyle w:val="PL"/>
      </w:pPr>
      <w:r w:rsidRPr="007C1AFD">
        <w:rPr>
          <w:lang w:val="en-US" w:eastAsia="es-ES"/>
        </w:rPr>
        <w:t xml:space="preserve">        - </w:t>
      </w:r>
      <w:r w:rsidRPr="00DF11A4">
        <w:t>dataOperRequirement</w:t>
      </w:r>
    </w:p>
    <w:p w14:paraId="2E5E74FA" w14:textId="77777777" w:rsidR="00845199" w:rsidRDefault="00845199" w:rsidP="00845199">
      <w:pPr>
        <w:pStyle w:val="PL"/>
      </w:pPr>
    </w:p>
    <w:p w14:paraId="78BA770E" w14:textId="77777777" w:rsidR="00845199" w:rsidRPr="007C1AFD" w:rsidRDefault="00845199" w:rsidP="00845199">
      <w:pPr>
        <w:pStyle w:val="PL"/>
        <w:rPr>
          <w:lang w:val="en-US" w:eastAsia="es-ES"/>
        </w:rPr>
      </w:pPr>
      <w:r w:rsidRPr="007C1AFD">
        <w:rPr>
          <w:lang w:val="en-US" w:eastAsia="es-ES"/>
        </w:rPr>
        <w:t xml:space="preserve">    </w:t>
      </w:r>
      <w:r w:rsidRPr="00DF11A4">
        <w:rPr>
          <w:lang w:eastAsia="zh-CN"/>
        </w:rPr>
        <w:t>DataOperRequirement</w:t>
      </w:r>
      <w:r w:rsidRPr="007C1AFD">
        <w:rPr>
          <w:lang w:val="en-US" w:eastAsia="es-ES"/>
        </w:rPr>
        <w:t>:</w:t>
      </w:r>
    </w:p>
    <w:p w14:paraId="2476506E" w14:textId="77777777" w:rsidR="00845199" w:rsidRPr="007C1AFD" w:rsidRDefault="00845199" w:rsidP="00845199">
      <w:pPr>
        <w:pStyle w:val="PL"/>
        <w:rPr>
          <w:lang w:val="en-US" w:eastAsia="es-ES"/>
        </w:rPr>
      </w:pPr>
      <w:r w:rsidRPr="007C1AFD">
        <w:rPr>
          <w:lang w:val="en-US" w:eastAsia="es-ES"/>
        </w:rPr>
        <w:t xml:space="preserve">      description: </w:t>
      </w:r>
      <w:r w:rsidRPr="00176D5D">
        <w:rPr>
          <w:rFonts w:cs="Arial"/>
          <w:szCs w:val="18"/>
        </w:rPr>
        <w:t xml:space="preserve">Represents the data </w:t>
      </w:r>
      <w:r>
        <w:rPr>
          <w:rFonts w:cs="Arial"/>
          <w:szCs w:val="18"/>
        </w:rPr>
        <w:t>analysis</w:t>
      </w:r>
      <w:r w:rsidRPr="00176D5D">
        <w:rPr>
          <w:rFonts w:cs="Arial"/>
          <w:szCs w:val="18"/>
        </w:rPr>
        <w:t xml:space="preserve"> requirement</w:t>
      </w:r>
      <w:r w:rsidRPr="00025F08">
        <w:rPr>
          <w:rFonts w:cs="Arial"/>
          <w:szCs w:val="18"/>
        </w:rPr>
        <w:t>.</w:t>
      </w:r>
    </w:p>
    <w:p w14:paraId="69F86340" w14:textId="77777777" w:rsidR="00845199" w:rsidRPr="007C1AFD" w:rsidRDefault="00845199" w:rsidP="00845199">
      <w:pPr>
        <w:pStyle w:val="PL"/>
        <w:rPr>
          <w:lang w:val="en-US" w:eastAsia="es-ES"/>
        </w:rPr>
      </w:pPr>
      <w:r w:rsidRPr="007C1AFD">
        <w:rPr>
          <w:lang w:val="en-US" w:eastAsia="es-ES"/>
        </w:rPr>
        <w:t xml:space="preserve">      type: object</w:t>
      </w:r>
    </w:p>
    <w:p w14:paraId="79047F8A" w14:textId="77777777" w:rsidR="00845199" w:rsidRDefault="00845199" w:rsidP="00845199">
      <w:pPr>
        <w:pStyle w:val="PL"/>
        <w:rPr>
          <w:lang w:val="en-US" w:eastAsia="es-ES"/>
        </w:rPr>
      </w:pPr>
      <w:r w:rsidRPr="007C1AFD">
        <w:rPr>
          <w:lang w:val="en-US" w:eastAsia="es-ES"/>
        </w:rPr>
        <w:t xml:space="preserve">      properties:</w:t>
      </w:r>
    </w:p>
    <w:p w14:paraId="3C9DC38D" w14:textId="77777777" w:rsidR="00845199" w:rsidRPr="00F5547C" w:rsidRDefault="00845199" w:rsidP="00845199">
      <w:pPr>
        <w:pStyle w:val="PL"/>
      </w:pPr>
      <w:r w:rsidRPr="00F5547C">
        <w:t xml:space="preserve">        </w:t>
      </w:r>
      <w:r w:rsidRPr="002B0EFF">
        <w:t>dataId</w:t>
      </w:r>
      <w:r w:rsidRPr="00F5547C">
        <w:t>:</w:t>
      </w:r>
    </w:p>
    <w:p w14:paraId="0B63B9CA" w14:textId="77777777" w:rsidR="00845199" w:rsidRPr="00DF11A4" w:rsidRDefault="00845199" w:rsidP="00845199">
      <w:pPr>
        <w:pStyle w:val="PL"/>
      </w:pPr>
      <w:r>
        <w:t xml:space="preserve">          type: string</w:t>
      </w:r>
    </w:p>
    <w:p w14:paraId="0BDB2B64" w14:textId="77777777" w:rsidR="00845199" w:rsidRPr="00F5547C" w:rsidRDefault="00845199" w:rsidP="00845199">
      <w:pPr>
        <w:pStyle w:val="PL"/>
      </w:pPr>
      <w:r w:rsidRPr="00F5547C">
        <w:t xml:space="preserve">        </w:t>
      </w:r>
      <w:r w:rsidRPr="002B0EFF">
        <w:t>dataSetFeatureId</w:t>
      </w:r>
      <w:r w:rsidRPr="00F5547C">
        <w:t>:</w:t>
      </w:r>
    </w:p>
    <w:p w14:paraId="721C46DC" w14:textId="77777777" w:rsidR="00845199" w:rsidRDefault="00845199" w:rsidP="00845199">
      <w:pPr>
        <w:pStyle w:val="PL"/>
      </w:pPr>
      <w:r>
        <w:t xml:space="preserve">          type: string</w:t>
      </w:r>
    </w:p>
    <w:p w14:paraId="41D75437" w14:textId="77777777" w:rsidR="00845199" w:rsidRPr="007C1AFD" w:rsidRDefault="00845199" w:rsidP="00845199">
      <w:pPr>
        <w:pStyle w:val="PL"/>
        <w:rPr>
          <w:lang w:val="en-US" w:eastAsia="es-ES"/>
        </w:rPr>
      </w:pPr>
      <w:r w:rsidRPr="007C1AFD">
        <w:rPr>
          <w:lang w:val="en-US" w:eastAsia="es-ES"/>
        </w:rPr>
        <w:t xml:space="preserve">      required:</w:t>
      </w:r>
    </w:p>
    <w:p w14:paraId="7CC6AA34" w14:textId="09943C25" w:rsidR="00845199" w:rsidRDefault="00845199" w:rsidP="00845199">
      <w:pPr>
        <w:pStyle w:val="PL"/>
      </w:pPr>
      <w:r w:rsidRPr="007C1AFD">
        <w:rPr>
          <w:lang w:val="en-US" w:eastAsia="es-ES"/>
        </w:rPr>
        <w:t xml:space="preserve">        - </w:t>
      </w:r>
      <w:r w:rsidR="00F75CBE" w:rsidRPr="002B0EFF">
        <w:t>dataId</w:t>
      </w:r>
    </w:p>
    <w:p w14:paraId="7FB0240E" w14:textId="77777777" w:rsidR="008E2F59" w:rsidRDefault="00845199" w:rsidP="008E2F59">
      <w:pPr>
        <w:pStyle w:val="PL"/>
      </w:pPr>
      <w:r w:rsidRPr="007C1AFD">
        <w:rPr>
          <w:lang w:val="en-US" w:eastAsia="es-ES"/>
        </w:rPr>
        <w:t xml:space="preserve">        - </w:t>
      </w:r>
      <w:r w:rsidRPr="002B0EFF">
        <w:t>dataSetFeatureId</w:t>
      </w:r>
    </w:p>
    <w:p w14:paraId="236418AF" w14:textId="77777777" w:rsidR="008E2F59" w:rsidRDefault="008E2F59" w:rsidP="008E2F59">
      <w:pPr>
        <w:pStyle w:val="PL"/>
      </w:pPr>
    </w:p>
    <w:p w14:paraId="5213C51E" w14:textId="77777777" w:rsidR="008E2F59" w:rsidRPr="007C1AFD" w:rsidRDefault="008E2F59" w:rsidP="008E2F59">
      <w:pPr>
        <w:pStyle w:val="PL"/>
        <w:rPr>
          <w:lang w:val="en-US" w:eastAsia="es-ES"/>
        </w:rPr>
      </w:pPr>
      <w:r w:rsidRPr="007C1AFD">
        <w:rPr>
          <w:lang w:val="en-US" w:eastAsia="es-ES"/>
        </w:rPr>
        <w:t xml:space="preserve">    </w:t>
      </w:r>
      <w:r>
        <w:rPr>
          <w:rFonts w:eastAsia="DengXian"/>
        </w:rPr>
        <w:t>DataMgmtAssistSubscPatch</w:t>
      </w:r>
      <w:r w:rsidRPr="007C1AFD">
        <w:rPr>
          <w:lang w:val="en-US" w:eastAsia="es-ES"/>
        </w:rPr>
        <w:t>:</w:t>
      </w:r>
    </w:p>
    <w:p w14:paraId="5B7DFE0B" w14:textId="77777777" w:rsidR="008E2F59" w:rsidRDefault="008E2F59" w:rsidP="008E2F59">
      <w:pPr>
        <w:pStyle w:val="PL"/>
      </w:pPr>
      <w:r>
        <w:t xml:space="preserve">      description: &gt;</w:t>
      </w:r>
    </w:p>
    <w:p w14:paraId="0B87C64A" w14:textId="77777777" w:rsidR="008E2F59" w:rsidRPr="007C1AFD" w:rsidRDefault="008E2F59" w:rsidP="008E2F59">
      <w:pPr>
        <w:pStyle w:val="PL"/>
        <w:rPr>
          <w:lang w:val="en-US" w:eastAsia="es-ES"/>
        </w:rPr>
      </w:pPr>
      <w:r>
        <w:rPr>
          <w:rFonts w:cs="Arial"/>
          <w:szCs w:val="18"/>
        </w:rPr>
        <w:t xml:space="preserve">        </w:t>
      </w:r>
      <w:r w:rsidRPr="006726A5">
        <w:rPr>
          <w:rFonts w:cs="Arial"/>
          <w:szCs w:val="18"/>
        </w:rPr>
        <w:t>Represents the requested modifications to a AIMLE Data Management Assistance subscription</w:t>
      </w:r>
      <w:r w:rsidRPr="007C1AFD">
        <w:rPr>
          <w:lang w:val="en-US" w:eastAsia="es-ES"/>
        </w:rPr>
        <w:t>.</w:t>
      </w:r>
    </w:p>
    <w:p w14:paraId="72CEB3A3" w14:textId="77777777" w:rsidR="008E2F59" w:rsidRPr="007C1AFD" w:rsidRDefault="008E2F59" w:rsidP="008E2F59">
      <w:pPr>
        <w:pStyle w:val="PL"/>
        <w:rPr>
          <w:lang w:val="en-US" w:eastAsia="es-ES"/>
        </w:rPr>
      </w:pPr>
      <w:r w:rsidRPr="007C1AFD">
        <w:rPr>
          <w:lang w:val="en-US" w:eastAsia="es-ES"/>
        </w:rPr>
        <w:t xml:space="preserve">      type: object</w:t>
      </w:r>
    </w:p>
    <w:p w14:paraId="7ECE5B3D" w14:textId="77777777" w:rsidR="008E2F59" w:rsidRDefault="008E2F59" w:rsidP="008E2F59">
      <w:pPr>
        <w:pStyle w:val="PL"/>
        <w:rPr>
          <w:lang w:val="en-US" w:eastAsia="es-ES"/>
        </w:rPr>
      </w:pPr>
      <w:r w:rsidRPr="007C1AFD">
        <w:rPr>
          <w:lang w:val="en-US" w:eastAsia="es-ES"/>
        </w:rPr>
        <w:t xml:space="preserve">      properties:</w:t>
      </w:r>
    </w:p>
    <w:p w14:paraId="4D8F2A12" w14:textId="77777777" w:rsidR="008E2F59" w:rsidRDefault="008E2F59" w:rsidP="008E2F59">
      <w:pPr>
        <w:pStyle w:val="PL"/>
        <w:rPr>
          <w:lang w:val="en-US" w:eastAsia="es-ES"/>
        </w:rPr>
      </w:pPr>
      <w:r w:rsidRPr="007C1AFD">
        <w:rPr>
          <w:lang w:val="en-US" w:eastAsia="es-ES"/>
        </w:rPr>
        <w:t xml:space="preserve">        </w:t>
      </w:r>
      <w:r>
        <w:t>dataPrepReqs</w:t>
      </w:r>
      <w:r w:rsidRPr="007C1AFD">
        <w:rPr>
          <w:lang w:val="en-US" w:eastAsia="es-ES"/>
        </w:rPr>
        <w:t>:</w:t>
      </w:r>
    </w:p>
    <w:p w14:paraId="084DD892" w14:textId="77777777" w:rsidR="008E2F59" w:rsidRPr="004F6F36" w:rsidRDefault="008E2F59" w:rsidP="008E2F59">
      <w:pPr>
        <w:pStyle w:val="PL"/>
      </w:pPr>
      <w:r w:rsidRPr="007C1AFD">
        <w:rPr>
          <w:lang w:val="en-US" w:eastAsia="es-ES"/>
        </w:rPr>
        <w:t xml:space="preserve">          </w:t>
      </w:r>
      <w:r w:rsidRPr="007C1AFD">
        <w:t>$ref: '#/components</w:t>
      </w:r>
      <w:r>
        <w:t>/schemas/DataPrepReqs'</w:t>
      </w:r>
    </w:p>
    <w:p w14:paraId="2D7A1F53" w14:textId="77777777" w:rsidR="008E2F59" w:rsidRDefault="008E2F59" w:rsidP="008E2F59">
      <w:pPr>
        <w:pStyle w:val="PL"/>
        <w:rPr>
          <w:lang w:val="en-US" w:eastAsia="es-ES"/>
        </w:rPr>
      </w:pPr>
      <w:r w:rsidRPr="007C1AFD">
        <w:rPr>
          <w:lang w:val="en-US" w:eastAsia="es-ES"/>
        </w:rPr>
        <w:t xml:space="preserve">        </w:t>
      </w:r>
      <w:r>
        <w:t>dataAnalysisReqs</w:t>
      </w:r>
      <w:r w:rsidRPr="007C1AFD">
        <w:rPr>
          <w:lang w:val="en-US" w:eastAsia="es-ES"/>
        </w:rPr>
        <w:t>:</w:t>
      </w:r>
    </w:p>
    <w:p w14:paraId="4110752A" w14:textId="77777777" w:rsidR="008E2F59" w:rsidRPr="00DA0AD1" w:rsidRDefault="008E2F59" w:rsidP="008E2F59">
      <w:pPr>
        <w:pStyle w:val="PL"/>
      </w:pPr>
      <w:r w:rsidRPr="007C1AFD">
        <w:rPr>
          <w:lang w:val="en-US" w:eastAsia="es-ES"/>
        </w:rPr>
        <w:t xml:space="preserve">          </w:t>
      </w:r>
      <w:r w:rsidRPr="007C1AFD">
        <w:t>$ref: '#/components</w:t>
      </w:r>
      <w:r>
        <w:t>/schemas/DataAnalysisReqs'</w:t>
      </w:r>
    </w:p>
    <w:p w14:paraId="2F6BA712" w14:textId="77777777" w:rsidR="008E2F59" w:rsidRDefault="008E2F59" w:rsidP="008E2F59">
      <w:pPr>
        <w:pStyle w:val="PL"/>
        <w:rPr>
          <w:lang w:val="en-US" w:eastAsia="es-ES"/>
        </w:rPr>
      </w:pPr>
      <w:r w:rsidRPr="007C1AFD">
        <w:rPr>
          <w:lang w:val="en-US" w:eastAsia="es-ES"/>
        </w:rPr>
        <w:t xml:space="preserve">        </w:t>
      </w:r>
      <w:r>
        <w:t>notifUri</w:t>
      </w:r>
      <w:r w:rsidRPr="007C1AFD">
        <w:rPr>
          <w:lang w:val="en-US" w:eastAsia="es-ES"/>
        </w:rPr>
        <w:t>:</w:t>
      </w:r>
    </w:p>
    <w:p w14:paraId="4FF53D12" w14:textId="77777777" w:rsidR="008E2F59" w:rsidRDefault="008E2F59" w:rsidP="008E2F59">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6C7C8021" w14:textId="0E34CC16" w:rsidR="00845199" w:rsidRPr="002B6D25" w:rsidRDefault="00845199" w:rsidP="00845199">
      <w:pPr>
        <w:pStyle w:val="PL"/>
        <w:rPr>
          <w:lang w:val="en-US"/>
        </w:rPr>
      </w:pPr>
    </w:p>
    <w:p w14:paraId="7F4C59E9" w14:textId="77777777" w:rsidR="00845199" w:rsidRDefault="00845199" w:rsidP="00845199">
      <w:pPr>
        <w:pStyle w:val="PL"/>
        <w:rPr>
          <w:lang w:val="en-US" w:eastAsia="es-ES"/>
        </w:rPr>
      </w:pPr>
    </w:p>
    <w:p w14:paraId="2F223D73" w14:textId="77777777" w:rsidR="00845199" w:rsidRDefault="00845199" w:rsidP="00845199">
      <w:pPr>
        <w:pStyle w:val="PL"/>
        <w:rPr>
          <w:lang w:val="en-US" w:eastAsia="es-ES"/>
        </w:rPr>
      </w:pPr>
    </w:p>
    <w:p w14:paraId="4F9C3DB7" w14:textId="77777777" w:rsidR="00845199" w:rsidRPr="008B1C02" w:rsidRDefault="00845199" w:rsidP="00845199">
      <w:pPr>
        <w:pStyle w:val="PL"/>
      </w:pPr>
      <w:r w:rsidRPr="008B1C02">
        <w:t># SIMPLE DATA TYPES</w:t>
      </w:r>
    </w:p>
    <w:p w14:paraId="37F8869F" w14:textId="77777777" w:rsidR="00845199" w:rsidRDefault="00845199" w:rsidP="00845199">
      <w:pPr>
        <w:pStyle w:val="PL"/>
      </w:pPr>
      <w:r w:rsidRPr="008B1C02">
        <w:t>#</w:t>
      </w:r>
    </w:p>
    <w:p w14:paraId="277CDA09" w14:textId="77777777" w:rsidR="00CA5091" w:rsidRDefault="00CA5091" w:rsidP="00CA5091">
      <w:pPr>
        <w:pStyle w:val="PL"/>
        <w:rPr>
          <w:lang w:val="en-US" w:eastAsia="es-ES"/>
        </w:rPr>
      </w:pPr>
    </w:p>
    <w:p w14:paraId="7BC552F9" w14:textId="77777777" w:rsidR="00CA5091" w:rsidRPr="0097097D" w:rsidRDefault="00CA5091" w:rsidP="00CA5091">
      <w:pPr>
        <w:pStyle w:val="PL"/>
      </w:pPr>
      <w:r w:rsidRPr="0097097D">
        <w:t xml:space="preserve">    </w:t>
      </w:r>
      <w:r w:rsidRPr="006726A5">
        <w:t>AimleClientId</w:t>
      </w:r>
      <w:r w:rsidRPr="0097097D">
        <w:t>:</w:t>
      </w:r>
    </w:p>
    <w:p w14:paraId="5C0D1424" w14:textId="77777777" w:rsidR="00CA5091" w:rsidRPr="00607918" w:rsidRDefault="00CA5091" w:rsidP="00CA5091">
      <w:pPr>
        <w:pStyle w:val="PL"/>
        <w:rPr>
          <w:lang w:val="en-US"/>
        </w:rPr>
      </w:pPr>
      <w:r w:rsidRPr="00F11966">
        <w:t xml:space="preserve">      </w:t>
      </w:r>
      <w:r w:rsidRPr="001531E3">
        <w:rPr>
          <w:lang w:val="en-US"/>
        </w:rPr>
        <w:t>description:</w:t>
      </w:r>
      <w:r w:rsidRPr="009E21BA">
        <w:t xml:space="preserve"> </w:t>
      </w:r>
      <w:r>
        <w:rPr>
          <w:lang w:val="en-US"/>
        </w:rPr>
        <w:t>&gt;</w:t>
      </w:r>
    </w:p>
    <w:p w14:paraId="7CCA8250" w14:textId="77777777" w:rsidR="00CA5091" w:rsidRDefault="00CA5091" w:rsidP="00CA5091">
      <w:pPr>
        <w:pStyle w:val="PL"/>
      </w:pPr>
      <w:r>
        <w:rPr>
          <w:lang w:val="en-US"/>
        </w:rPr>
        <w:t xml:space="preserve">        </w:t>
      </w:r>
      <w:r w:rsidRPr="006726A5">
        <w:t>Represents unique identifier of a AIMLE client</w:t>
      </w:r>
    </w:p>
    <w:p w14:paraId="7FF64413" w14:textId="77777777" w:rsidR="00CA5091" w:rsidRDefault="00CA5091" w:rsidP="00CA5091">
      <w:pPr>
        <w:pStyle w:val="PL"/>
      </w:pPr>
      <w:r>
        <w:t xml:space="preserve">      type: string</w:t>
      </w:r>
    </w:p>
    <w:p w14:paraId="259E8769" w14:textId="77777777" w:rsidR="00CA5091" w:rsidRDefault="00CA5091" w:rsidP="00CA5091">
      <w:pPr>
        <w:pStyle w:val="PL"/>
        <w:rPr>
          <w:lang w:val="en-US" w:eastAsia="es-ES"/>
        </w:rPr>
      </w:pPr>
    </w:p>
    <w:p w14:paraId="5451663D" w14:textId="77777777" w:rsidR="00845199" w:rsidRDefault="00845199" w:rsidP="00845199">
      <w:pPr>
        <w:pStyle w:val="PL"/>
        <w:rPr>
          <w:lang w:val="en-US" w:eastAsia="es-ES"/>
        </w:rPr>
      </w:pPr>
    </w:p>
    <w:p w14:paraId="51CC2241" w14:textId="77777777" w:rsidR="00845199" w:rsidRPr="00DF11A4" w:rsidRDefault="00845199" w:rsidP="00845199">
      <w:pPr>
        <w:pStyle w:val="PL"/>
      </w:pPr>
      <w:r w:rsidRPr="007C1AFD">
        <w:rPr>
          <w:lang w:val="en-US" w:eastAsia="es-ES"/>
        </w:rPr>
        <w:t xml:space="preserve"># </w:t>
      </w:r>
      <w:r w:rsidRPr="008B1C02">
        <w:t>ENUMERATIONS</w:t>
      </w:r>
    </w:p>
    <w:p w14:paraId="1F4AE744" w14:textId="77777777" w:rsidR="00845199" w:rsidRPr="007C1AFD" w:rsidRDefault="00845199" w:rsidP="00845199">
      <w:pPr>
        <w:pStyle w:val="PL"/>
        <w:rPr>
          <w:lang w:val="en-US" w:eastAsia="es-ES"/>
        </w:rPr>
      </w:pPr>
      <w:r w:rsidRPr="007C1AFD">
        <w:rPr>
          <w:lang w:val="en-US" w:eastAsia="es-ES"/>
        </w:rPr>
        <w:t xml:space="preserve">    </w:t>
      </w:r>
      <w:r w:rsidRPr="00E24609">
        <w:t>DataMgmtOp</w:t>
      </w:r>
      <w:r w:rsidRPr="007C1AFD">
        <w:rPr>
          <w:lang w:val="en-US" w:eastAsia="es-ES"/>
        </w:rPr>
        <w:t>:</w:t>
      </w:r>
    </w:p>
    <w:p w14:paraId="1796D267" w14:textId="77777777" w:rsidR="00845199" w:rsidRPr="007C1AFD" w:rsidRDefault="00845199" w:rsidP="00845199">
      <w:pPr>
        <w:pStyle w:val="PL"/>
        <w:rPr>
          <w:lang w:val="en-US" w:eastAsia="es-ES"/>
        </w:rPr>
      </w:pPr>
      <w:r w:rsidRPr="007C1AFD">
        <w:rPr>
          <w:lang w:val="en-US" w:eastAsia="es-ES"/>
        </w:rPr>
        <w:t xml:space="preserve">      anyOf:</w:t>
      </w:r>
    </w:p>
    <w:p w14:paraId="101283D3" w14:textId="77777777" w:rsidR="00845199" w:rsidRPr="007C1AFD" w:rsidRDefault="00845199" w:rsidP="00845199">
      <w:pPr>
        <w:pStyle w:val="PL"/>
        <w:rPr>
          <w:lang w:val="en-US" w:eastAsia="es-ES"/>
        </w:rPr>
      </w:pPr>
      <w:r w:rsidRPr="007C1AFD">
        <w:rPr>
          <w:lang w:val="en-US" w:eastAsia="es-ES"/>
        </w:rPr>
        <w:t xml:space="preserve">      - type: string</w:t>
      </w:r>
    </w:p>
    <w:p w14:paraId="3157F74A" w14:textId="77777777" w:rsidR="00845199" w:rsidRPr="007C1AFD" w:rsidRDefault="00845199" w:rsidP="00845199">
      <w:pPr>
        <w:pStyle w:val="PL"/>
        <w:rPr>
          <w:lang w:val="en-US" w:eastAsia="es-ES"/>
        </w:rPr>
      </w:pPr>
      <w:r w:rsidRPr="007C1AFD">
        <w:rPr>
          <w:lang w:val="en-US" w:eastAsia="es-ES"/>
        </w:rPr>
        <w:t xml:space="preserve">        enum:</w:t>
      </w:r>
    </w:p>
    <w:p w14:paraId="16B6B038" w14:textId="77777777" w:rsidR="00845199" w:rsidRPr="007C1AFD" w:rsidRDefault="00845199" w:rsidP="00845199">
      <w:pPr>
        <w:pStyle w:val="PL"/>
        <w:rPr>
          <w:lang w:val="en-US" w:eastAsia="es-ES"/>
        </w:rPr>
      </w:pPr>
      <w:r w:rsidRPr="007C1AFD">
        <w:rPr>
          <w:lang w:val="en-US" w:eastAsia="es-ES"/>
        </w:rPr>
        <w:t xml:space="preserve">           - </w:t>
      </w:r>
      <w:r>
        <w:t>DATA_PREPARATION</w:t>
      </w:r>
    </w:p>
    <w:p w14:paraId="7993221E" w14:textId="77777777" w:rsidR="00845199" w:rsidRDefault="00845199" w:rsidP="00845199">
      <w:pPr>
        <w:pStyle w:val="PL"/>
      </w:pPr>
      <w:r w:rsidRPr="007C1AFD">
        <w:rPr>
          <w:lang w:val="en-US" w:eastAsia="es-ES"/>
        </w:rPr>
        <w:t xml:space="preserve">           - </w:t>
      </w:r>
      <w:r>
        <w:t>DATA_ANALYSIS</w:t>
      </w:r>
    </w:p>
    <w:p w14:paraId="1C90C792" w14:textId="77777777" w:rsidR="00845199" w:rsidRPr="007C1AFD" w:rsidRDefault="00845199" w:rsidP="00845199">
      <w:pPr>
        <w:pStyle w:val="PL"/>
        <w:rPr>
          <w:lang w:val="en-US" w:eastAsia="es-ES"/>
        </w:rPr>
      </w:pPr>
      <w:r w:rsidRPr="007C1AFD">
        <w:rPr>
          <w:lang w:val="en-US" w:eastAsia="es-ES"/>
        </w:rPr>
        <w:t xml:space="preserve">      - type: string</w:t>
      </w:r>
    </w:p>
    <w:p w14:paraId="7944EA73" w14:textId="77777777" w:rsidR="00845199" w:rsidRPr="007C1AFD" w:rsidRDefault="00845199" w:rsidP="00845199">
      <w:pPr>
        <w:pStyle w:val="PL"/>
        <w:rPr>
          <w:lang w:val="en-US" w:eastAsia="es-ES"/>
        </w:rPr>
      </w:pPr>
      <w:r w:rsidRPr="007C1AFD">
        <w:rPr>
          <w:lang w:val="en-US" w:eastAsia="es-ES"/>
        </w:rPr>
        <w:t xml:space="preserve">        description: &gt;</w:t>
      </w:r>
    </w:p>
    <w:p w14:paraId="63E349BE" w14:textId="77777777" w:rsidR="00845199" w:rsidRDefault="00845199" w:rsidP="00845199">
      <w:pPr>
        <w:pStyle w:val="PL"/>
        <w:rPr>
          <w:rFonts w:eastAsia="DengXian"/>
        </w:rPr>
      </w:pPr>
      <w:r w:rsidRPr="007C1AFD">
        <w:rPr>
          <w:rFonts w:eastAsia="DengXian"/>
        </w:rPr>
        <w:t xml:space="preserve">          This string provides forward-compatibility with future extensions to the enumeration </w:t>
      </w:r>
      <w:r>
        <w:rPr>
          <w:rFonts w:eastAsia="DengXian"/>
        </w:rPr>
        <w:t>and</w:t>
      </w:r>
    </w:p>
    <w:p w14:paraId="2190E38E" w14:textId="77777777" w:rsidR="00845199" w:rsidRDefault="00845199" w:rsidP="00845199">
      <w:pPr>
        <w:pStyle w:val="PL"/>
        <w:rPr>
          <w:lang w:val="en-US" w:eastAsia="es-ES"/>
        </w:rPr>
      </w:pPr>
      <w:r w:rsidRPr="007C1AFD">
        <w:rPr>
          <w:rFonts w:eastAsia="DengXian"/>
        </w:rPr>
        <w:t xml:space="preserve">          is not used to encode content defined in the present version of this API.</w:t>
      </w:r>
    </w:p>
    <w:p w14:paraId="4E7676C8" w14:textId="77777777" w:rsidR="00845199" w:rsidRPr="0083324F" w:rsidRDefault="00845199" w:rsidP="00845199">
      <w:pPr>
        <w:pStyle w:val="PL"/>
        <w:rPr>
          <w:lang w:val="en-US" w:eastAsia="es-ES"/>
        </w:rPr>
      </w:pPr>
      <w:r w:rsidRPr="0083324F">
        <w:rPr>
          <w:lang w:val="en-US" w:eastAsia="es-ES"/>
        </w:rPr>
        <w:t xml:space="preserve">      description: |</w:t>
      </w:r>
    </w:p>
    <w:p w14:paraId="31B7B957" w14:textId="77777777" w:rsidR="00845199" w:rsidRDefault="00845199" w:rsidP="00845199">
      <w:pPr>
        <w:pStyle w:val="PL"/>
        <w:rPr>
          <w:lang w:val="en-US" w:eastAsia="es-ES"/>
        </w:rPr>
      </w:pPr>
      <w:r>
        <w:rPr>
          <w:lang w:val="en-US" w:eastAsia="es-ES"/>
        </w:rPr>
        <w:t xml:space="preserve">        </w:t>
      </w:r>
      <w:r>
        <w:rPr>
          <w:rFonts w:cs="Arial" w:hint="eastAsia"/>
          <w:szCs w:val="18"/>
          <w:lang w:eastAsia="zh-CN"/>
        </w:rPr>
        <w:t>I</w:t>
      </w:r>
      <w:r>
        <w:rPr>
          <w:rFonts w:cs="Arial"/>
          <w:szCs w:val="18"/>
          <w:lang w:eastAsia="zh-CN"/>
        </w:rPr>
        <w:t xml:space="preserve">ndicates the data management operation type.  </w:t>
      </w:r>
    </w:p>
    <w:p w14:paraId="704DFA8C" w14:textId="77777777" w:rsidR="00845199" w:rsidRPr="0083324F" w:rsidRDefault="00845199" w:rsidP="00845199">
      <w:pPr>
        <w:pStyle w:val="PL"/>
        <w:rPr>
          <w:lang w:val="en-US" w:eastAsia="es-ES"/>
        </w:rPr>
      </w:pPr>
      <w:r w:rsidRPr="0083324F">
        <w:rPr>
          <w:lang w:val="en-US" w:eastAsia="es-ES"/>
        </w:rPr>
        <w:t xml:space="preserve">        Possible values are:</w:t>
      </w:r>
    </w:p>
    <w:p w14:paraId="7A91B2AF" w14:textId="77777777" w:rsidR="00845199" w:rsidRDefault="00845199" w:rsidP="00845199">
      <w:pPr>
        <w:pStyle w:val="PL"/>
        <w:rPr>
          <w:lang w:val="en-US" w:eastAsia="es-ES"/>
        </w:rPr>
      </w:pPr>
      <w:r w:rsidRPr="0083324F">
        <w:rPr>
          <w:lang w:val="en-US" w:eastAsia="es-ES"/>
        </w:rPr>
        <w:t xml:space="preserve">        - </w:t>
      </w:r>
      <w:r>
        <w:t>DATA_PREPARATION</w:t>
      </w:r>
      <w:r w:rsidRPr="0083324F">
        <w:rPr>
          <w:lang w:val="en-US" w:eastAsia="es-ES"/>
        </w:rPr>
        <w:t xml:space="preserve">: </w:t>
      </w:r>
      <w:r w:rsidRPr="009311DF">
        <w:t>The data management operation type is data preparation</w:t>
      </w:r>
      <w:r>
        <w:t>.</w:t>
      </w:r>
    </w:p>
    <w:p w14:paraId="4280DE15" w14:textId="77777777" w:rsidR="00845199" w:rsidRPr="0083324F" w:rsidRDefault="00845199" w:rsidP="00845199">
      <w:pPr>
        <w:pStyle w:val="PL"/>
        <w:rPr>
          <w:lang w:val="en-US" w:eastAsia="es-ES"/>
        </w:rPr>
      </w:pPr>
      <w:r w:rsidRPr="0083324F">
        <w:rPr>
          <w:lang w:val="en-US" w:eastAsia="es-ES"/>
        </w:rPr>
        <w:t xml:space="preserve">        - </w:t>
      </w:r>
      <w:r>
        <w:t>DATA_ANALYSIS</w:t>
      </w:r>
      <w:r w:rsidRPr="0083324F">
        <w:rPr>
          <w:lang w:val="en-US" w:eastAsia="es-ES"/>
        </w:rPr>
        <w:t xml:space="preserve">: </w:t>
      </w:r>
      <w:r w:rsidRPr="00F32BF3">
        <w:t>The data management operation type is data analysis</w:t>
      </w:r>
      <w:r>
        <w:t>.</w:t>
      </w:r>
    </w:p>
    <w:p w14:paraId="64D4A4DE" w14:textId="77777777" w:rsidR="00845199" w:rsidRDefault="00845199" w:rsidP="00845199">
      <w:pPr>
        <w:pStyle w:val="PL"/>
      </w:pPr>
    </w:p>
    <w:p w14:paraId="222CD0C1" w14:textId="77777777" w:rsidR="00845199" w:rsidRDefault="00845199" w:rsidP="00845199">
      <w:r>
        <w:br w:type="page"/>
      </w:r>
    </w:p>
    <w:p w14:paraId="208A0A68" w14:textId="77777777" w:rsidR="000A7FDF" w:rsidRPr="007C1AFD" w:rsidRDefault="000A7FDF" w:rsidP="000A7FDF">
      <w:pPr>
        <w:pStyle w:val="Heading1"/>
      </w:pPr>
      <w:bookmarkStart w:id="1513" w:name="_Toc195627963"/>
      <w:bookmarkStart w:id="1514" w:name="_Toc195628204"/>
      <w:bookmarkStart w:id="1515" w:name="_Toc199249715"/>
      <w:r w:rsidRPr="007C1AFD">
        <w:t>A.</w:t>
      </w:r>
      <w:r>
        <w:t>4</w:t>
      </w:r>
      <w:r w:rsidRPr="007C1AFD">
        <w:tab/>
      </w:r>
      <w:r>
        <w:t>MLR_MLModelManagement API</w:t>
      </w:r>
      <w:bookmarkEnd w:id="1513"/>
      <w:bookmarkEnd w:id="1514"/>
      <w:bookmarkEnd w:id="1515"/>
    </w:p>
    <w:p w14:paraId="6ABDF8AB" w14:textId="77777777" w:rsidR="000A7FDF" w:rsidRDefault="000A7FDF" w:rsidP="000A7FDF">
      <w:pPr>
        <w:pStyle w:val="EditorsNote"/>
        <w:rPr>
          <w:noProof/>
        </w:rPr>
      </w:pPr>
      <w:r>
        <w:rPr>
          <w:noProof/>
        </w:rPr>
        <w:t>Editor's note:</w:t>
      </w:r>
      <w:r>
        <w:rPr>
          <w:noProof/>
        </w:rPr>
        <w:tab/>
        <w:t>The definition of this OpenAPI description is FFS and pending the completion of the related service description and API definition clauses.</w:t>
      </w:r>
    </w:p>
    <w:p w14:paraId="2C07A8BD" w14:textId="6049B290" w:rsidR="00C14C34" w:rsidRPr="007C1AFD" w:rsidRDefault="00C14C34" w:rsidP="00C14C34">
      <w:pPr>
        <w:pStyle w:val="Heading1"/>
      </w:pPr>
      <w:bookmarkStart w:id="1516" w:name="_Toc199249716"/>
      <w:bookmarkStart w:id="1517" w:name="_Toc195627964"/>
      <w:bookmarkStart w:id="1518" w:name="_Toc195628205"/>
      <w:bookmarkEnd w:id="1508"/>
      <w:bookmarkEnd w:id="1509"/>
      <w:r w:rsidRPr="007C1AFD">
        <w:t>A.</w:t>
      </w:r>
      <w:r w:rsidR="00100B39">
        <w:t>5</w:t>
      </w:r>
      <w:r w:rsidRPr="007C1AFD">
        <w:tab/>
      </w:r>
      <w:r w:rsidRPr="0058131E">
        <w:rPr>
          <w:lang w:eastAsia="zh-CN"/>
        </w:rPr>
        <w:t>AIMLES_AIMLEClientDiscovery API</w:t>
      </w:r>
      <w:bookmarkEnd w:id="1516"/>
    </w:p>
    <w:p w14:paraId="3CE12CEF" w14:textId="77777777" w:rsidR="00C14C34" w:rsidRDefault="00C14C34" w:rsidP="00C14C34">
      <w:pPr>
        <w:pStyle w:val="EditorsNote"/>
        <w:rPr>
          <w:noProof/>
        </w:rPr>
      </w:pPr>
      <w:r>
        <w:rPr>
          <w:noProof/>
        </w:rPr>
        <w:t>Editor's note:</w:t>
      </w:r>
      <w:r>
        <w:rPr>
          <w:noProof/>
        </w:rPr>
        <w:tab/>
        <w:t>The definition of this OpenAPI description is FFS and pending the completion of the related service description and API definition clauses.</w:t>
      </w:r>
    </w:p>
    <w:p w14:paraId="366CAFC8" w14:textId="6822ACB4" w:rsidR="009C64BA" w:rsidRPr="007C1AFD" w:rsidRDefault="009C64BA" w:rsidP="009C64BA">
      <w:pPr>
        <w:pStyle w:val="Heading1"/>
      </w:pPr>
      <w:bookmarkStart w:id="1519" w:name="_Toc199249717"/>
      <w:r w:rsidRPr="007C1AFD">
        <w:t>A.</w:t>
      </w:r>
      <w:r w:rsidR="001E7E85">
        <w:t>6</w:t>
      </w:r>
      <w:r w:rsidRPr="007C1AFD">
        <w:tab/>
      </w:r>
      <w:r w:rsidRPr="00FF5DA2">
        <w:rPr>
          <w:lang w:eastAsia="zh-CN"/>
        </w:rPr>
        <w:t>MLR_ModelInformationDiscovery</w:t>
      </w:r>
      <w:r>
        <w:t xml:space="preserve"> API</w:t>
      </w:r>
      <w:bookmarkEnd w:id="1519"/>
    </w:p>
    <w:p w14:paraId="02A057B6" w14:textId="77777777" w:rsidR="009C64BA" w:rsidRDefault="009C64BA" w:rsidP="009C64BA">
      <w:pPr>
        <w:pStyle w:val="EditorsNote"/>
        <w:rPr>
          <w:noProof/>
        </w:rPr>
      </w:pPr>
      <w:r>
        <w:rPr>
          <w:noProof/>
        </w:rPr>
        <w:t>Editor's note:</w:t>
      </w:r>
      <w:r>
        <w:rPr>
          <w:noProof/>
        </w:rPr>
        <w:tab/>
        <w:t>The definition of this OpenAPI description is FFS and pending the completion of the related service description and API definition clauses.</w:t>
      </w:r>
    </w:p>
    <w:p w14:paraId="5C51A29A" w14:textId="16D41110" w:rsidR="009C64BA" w:rsidRPr="00E12D5F" w:rsidRDefault="009C64BA" w:rsidP="009C64BA"/>
    <w:p w14:paraId="290AB113" w14:textId="6E8B095C" w:rsidR="00662390" w:rsidRDefault="00662390" w:rsidP="00DD3D14">
      <w:pPr>
        <w:pStyle w:val="Heading8"/>
      </w:pPr>
      <w:bookmarkStart w:id="1520" w:name="_Toc199249718"/>
      <w:r w:rsidRPr="004D3578">
        <w:t xml:space="preserve">Annex </w:t>
      </w:r>
      <w:r>
        <w:t>B</w:t>
      </w:r>
      <w:r w:rsidRPr="004D3578">
        <w:t xml:space="preserve"> (</w:t>
      </w:r>
      <w:r>
        <w:t>informative</w:t>
      </w:r>
      <w:r w:rsidRPr="004D3578">
        <w:t>):</w:t>
      </w:r>
      <w:r w:rsidRPr="004D3578">
        <w:br/>
      </w:r>
      <w:r>
        <w:t>Withdrawn API versions</w:t>
      </w:r>
      <w:bookmarkEnd w:id="1517"/>
      <w:bookmarkEnd w:id="1518"/>
      <w:bookmarkEnd w:id="1520"/>
    </w:p>
    <w:p w14:paraId="1A37F315" w14:textId="3EFA794D" w:rsidR="00662390" w:rsidRDefault="00662390" w:rsidP="00533F6B">
      <w:pPr>
        <w:pStyle w:val="Heading1"/>
      </w:pPr>
      <w:bookmarkStart w:id="1521" w:name="_Toc195627965"/>
      <w:bookmarkStart w:id="1522" w:name="_Toc195628206"/>
      <w:bookmarkStart w:id="1523" w:name="_Toc199249719"/>
      <w:r>
        <w:t>B.1</w:t>
      </w:r>
      <w:r>
        <w:tab/>
        <w:t>General</w:t>
      </w:r>
      <w:bookmarkEnd w:id="1521"/>
      <w:bookmarkEnd w:id="1522"/>
      <w:bookmarkEnd w:id="1523"/>
    </w:p>
    <w:p w14:paraId="6F75238C" w14:textId="5DE52DED" w:rsidR="00662390" w:rsidRDefault="00662390" w:rsidP="00662390">
      <w:pPr>
        <w:rPr>
          <w:lang w:val="en-US"/>
        </w:rPr>
      </w:pPr>
      <w:r w:rsidRPr="00540071">
        <w:t xml:space="preserve">This Annex </w:t>
      </w:r>
      <w:r>
        <w:t>lists withdrawn API versions of the APIs</w:t>
      </w:r>
      <w:r w:rsidRPr="00540071">
        <w:t xml:space="preserve"> defined in the present specification.</w:t>
      </w:r>
      <w:r>
        <w:t xml:space="preserve"> </w:t>
      </w:r>
      <w:r w:rsidR="003E58FE">
        <w:t>3GPP TS</w:t>
      </w:r>
      <w:r>
        <w:t> </w:t>
      </w:r>
      <w:r w:rsidRPr="005E4D39">
        <w:t>29.501</w:t>
      </w:r>
      <w:r>
        <w:t xml:space="preserve"> [5] </w:t>
      </w:r>
      <w:r w:rsidR="00F112E4">
        <w:t>clause</w:t>
      </w:r>
      <w:r>
        <w:t> </w:t>
      </w:r>
      <w:r>
        <w:rPr>
          <w:rFonts w:eastAsia="Calibri"/>
        </w:rPr>
        <w:t>4.3.1</w:t>
      </w:r>
      <w:r w:rsidR="00F33894">
        <w:rPr>
          <w:rFonts w:eastAsia="Calibri"/>
        </w:rPr>
        <w:t>.6</w:t>
      </w:r>
      <w:r>
        <w:t xml:space="preserve"> describes the withdrawal of API versions.</w:t>
      </w:r>
    </w:p>
    <w:p w14:paraId="61074EB3" w14:textId="4CF9E899" w:rsidR="00F52BA8" w:rsidRDefault="00F52BA8" w:rsidP="00F52BA8">
      <w:pPr>
        <w:pStyle w:val="Heading1"/>
      </w:pPr>
      <w:bookmarkStart w:id="1524" w:name="_Toc144024303"/>
      <w:bookmarkStart w:id="1525" w:name="_Toc148177058"/>
      <w:bookmarkStart w:id="1526" w:name="_Toc151379522"/>
      <w:bookmarkStart w:id="1527" w:name="_Toc151445703"/>
      <w:bookmarkStart w:id="1528" w:name="_Toc160470786"/>
      <w:bookmarkStart w:id="1529" w:name="_Toc164873930"/>
      <w:bookmarkStart w:id="1530" w:name="_Toc180306618"/>
      <w:bookmarkStart w:id="1531" w:name="_Toc192868562"/>
      <w:bookmarkStart w:id="1532" w:name="_Toc195627966"/>
      <w:bookmarkStart w:id="1533" w:name="_Toc195628207"/>
      <w:bookmarkStart w:id="1534" w:name="_Toc199249720"/>
      <w:r>
        <w:t>B.</w:t>
      </w:r>
      <w:r w:rsidR="00A118DA">
        <w:t>2</w:t>
      </w:r>
      <w:r>
        <w:tab/>
      </w:r>
      <w:r w:rsidRPr="00F91AC6">
        <w:t xml:space="preserve">AIMLES_ContextTransfer </w:t>
      </w:r>
      <w:r>
        <w:t>API</w:t>
      </w:r>
      <w:bookmarkEnd w:id="1524"/>
      <w:bookmarkEnd w:id="1525"/>
      <w:bookmarkEnd w:id="1526"/>
      <w:bookmarkEnd w:id="1527"/>
      <w:bookmarkEnd w:id="1528"/>
      <w:bookmarkEnd w:id="1529"/>
      <w:bookmarkEnd w:id="1530"/>
      <w:bookmarkEnd w:id="1531"/>
      <w:bookmarkEnd w:id="1532"/>
      <w:bookmarkEnd w:id="1533"/>
      <w:bookmarkEnd w:id="1534"/>
    </w:p>
    <w:p w14:paraId="706323FB" w14:textId="5922B739" w:rsidR="00F52BA8" w:rsidRDefault="00F52BA8" w:rsidP="00F52BA8">
      <w:r>
        <w:t>The API versions listed in table B.</w:t>
      </w:r>
      <w:r w:rsidR="00A118DA">
        <w:t>2</w:t>
      </w:r>
      <w:r>
        <w:t xml:space="preserve">-1 are withdrawn for the </w:t>
      </w:r>
      <w:r w:rsidRPr="00F91AC6">
        <w:t xml:space="preserve">AIMLES_ContextTransfer </w:t>
      </w:r>
      <w:r w:rsidRPr="002002FF">
        <w:rPr>
          <w:lang w:eastAsia="zh-CN"/>
        </w:rPr>
        <w:t>API</w:t>
      </w:r>
      <w:r>
        <w:rPr>
          <w:lang w:eastAsia="zh-CN"/>
        </w:rPr>
        <w:t>.</w:t>
      </w:r>
    </w:p>
    <w:p w14:paraId="26685729" w14:textId="64B9A3E7" w:rsidR="00F52BA8" w:rsidRPr="002002FF" w:rsidRDefault="00F52BA8" w:rsidP="00F52BA8">
      <w:pPr>
        <w:pStyle w:val="TH"/>
      </w:pPr>
      <w:r w:rsidRPr="002002FF">
        <w:t>Table</w:t>
      </w:r>
      <w:r>
        <w:t> B.</w:t>
      </w:r>
      <w:r w:rsidR="00A118DA">
        <w:t>2</w:t>
      </w:r>
      <w:r w:rsidRPr="002002FF">
        <w:t xml:space="preserve">-1: </w:t>
      </w:r>
      <w:r>
        <w:rPr>
          <w:lang w:eastAsia="zh-CN"/>
        </w:rPr>
        <w:t xml:space="preserve">Withdrawn API versions of the </w:t>
      </w:r>
      <w:r w:rsidRPr="00F91AC6">
        <w:t xml:space="preserve">AIMLES_ContextTransfer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52BA8" w:rsidRPr="002002FF" w14:paraId="43C4D109" w14:textId="77777777" w:rsidTr="001B4D35">
        <w:trPr>
          <w:jc w:val="center"/>
        </w:trPr>
        <w:tc>
          <w:tcPr>
            <w:tcW w:w="2040" w:type="dxa"/>
            <w:shd w:val="clear" w:color="auto" w:fill="C0C0C0"/>
            <w:vAlign w:val="center"/>
            <w:hideMark/>
          </w:tcPr>
          <w:p w14:paraId="0BE486DB" w14:textId="77777777" w:rsidR="00F52BA8" w:rsidRPr="00FA5F9B" w:rsidRDefault="00F52BA8" w:rsidP="001B4D35">
            <w:pPr>
              <w:pStyle w:val="TAH"/>
            </w:pPr>
            <w:r w:rsidRPr="00FA5F9B">
              <w:t>API version number</w:t>
            </w:r>
          </w:p>
        </w:tc>
        <w:tc>
          <w:tcPr>
            <w:tcW w:w="7427" w:type="dxa"/>
            <w:shd w:val="clear" w:color="auto" w:fill="C0C0C0"/>
            <w:vAlign w:val="center"/>
          </w:tcPr>
          <w:p w14:paraId="5916338F" w14:textId="77777777" w:rsidR="00F52BA8" w:rsidRPr="00FA5F9B" w:rsidRDefault="00F52BA8" w:rsidP="001B4D35">
            <w:pPr>
              <w:pStyle w:val="TAH"/>
            </w:pPr>
            <w:r w:rsidRPr="00FA5F9B">
              <w:t>Remarks</w:t>
            </w:r>
          </w:p>
        </w:tc>
      </w:tr>
      <w:tr w:rsidR="00F52BA8" w:rsidRPr="002002FF" w14:paraId="36027BB4" w14:textId="77777777" w:rsidTr="001B4D35">
        <w:trPr>
          <w:jc w:val="center"/>
        </w:trPr>
        <w:tc>
          <w:tcPr>
            <w:tcW w:w="2040" w:type="dxa"/>
            <w:vAlign w:val="center"/>
          </w:tcPr>
          <w:p w14:paraId="7094292C" w14:textId="77777777" w:rsidR="00F52BA8" w:rsidRPr="00FA5F9B" w:rsidRDefault="00F52BA8" w:rsidP="001B4D35">
            <w:pPr>
              <w:pStyle w:val="TAL"/>
            </w:pPr>
          </w:p>
        </w:tc>
        <w:tc>
          <w:tcPr>
            <w:tcW w:w="7427" w:type="dxa"/>
            <w:vAlign w:val="center"/>
          </w:tcPr>
          <w:p w14:paraId="7EFC7431" w14:textId="77777777" w:rsidR="00F52BA8" w:rsidRPr="00FA5F9B" w:rsidRDefault="00F52BA8" w:rsidP="001B4D35">
            <w:pPr>
              <w:pStyle w:val="TAL"/>
            </w:pPr>
          </w:p>
        </w:tc>
      </w:tr>
    </w:tbl>
    <w:p w14:paraId="185084A1" w14:textId="77777777" w:rsidR="00F52BA8" w:rsidRDefault="00F52BA8" w:rsidP="00F52BA8"/>
    <w:p w14:paraId="47EBF561" w14:textId="5F461526" w:rsidR="00056DDE" w:rsidRDefault="00056DDE" w:rsidP="00056DDE">
      <w:pPr>
        <w:pStyle w:val="Heading1"/>
      </w:pPr>
      <w:bookmarkStart w:id="1535" w:name="_Toc195627967"/>
      <w:bookmarkStart w:id="1536" w:name="_Toc195628208"/>
      <w:bookmarkStart w:id="1537" w:name="_Toc199249721"/>
      <w:r>
        <w:t>B.</w:t>
      </w:r>
      <w:r w:rsidR="00A919DF">
        <w:t>3</w:t>
      </w:r>
      <w:r>
        <w:tab/>
      </w:r>
      <w:r w:rsidRPr="0048624B">
        <w:t>AIMLES_DataManagement</w:t>
      </w:r>
      <w:r w:rsidRPr="00F91AC6">
        <w:t xml:space="preserve"> </w:t>
      </w:r>
      <w:r>
        <w:t>API</w:t>
      </w:r>
      <w:bookmarkEnd w:id="1535"/>
      <w:bookmarkEnd w:id="1536"/>
      <w:bookmarkEnd w:id="1537"/>
    </w:p>
    <w:p w14:paraId="4231722A" w14:textId="306386EA" w:rsidR="00056DDE" w:rsidRDefault="00056DDE" w:rsidP="00056DDE">
      <w:r>
        <w:t>The API versions listed in table B.</w:t>
      </w:r>
      <w:r w:rsidR="00A919DF">
        <w:t>3</w:t>
      </w:r>
      <w:r>
        <w:t xml:space="preserve">-1 are withdrawn for the </w:t>
      </w:r>
      <w:r w:rsidRPr="0048624B">
        <w:t xml:space="preserve">AIMLES_DataManagement </w:t>
      </w:r>
      <w:r w:rsidRPr="002002FF">
        <w:rPr>
          <w:lang w:eastAsia="zh-CN"/>
        </w:rPr>
        <w:t>API</w:t>
      </w:r>
      <w:r>
        <w:rPr>
          <w:lang w:eastAsia="zh-CN"/>
        </w:rPr>
        <w:t>.</w:t>
      </w:r>
    </w:p>
    <w:p w14:paraId="7DF58C9F" w14:textId="04FB5516" w:rsidR="00056DDE" w:rsidRPr="002002FF" w:rsidRDefault="00056DDE" w:rsidP="00056DDE">
      <w:pPr>
        <w:pStyle w:val="TH"/>
      </w:pPr>
      <w:r w:rsidRPr="002002FF">
        <w:t>Table</w:t>
      </w:r>
      <w:r>
        <w:t> B.</w:t>
      </w:r>
      <w:r w:rsidR="00A919DF">
        <w:t>3</w:t>
      </w:r>
      <w:r w:rsidRPr="002002FF">
        <w:t xml:space="preserve">-1: </w:t>
      </w:r>
      <w:r>
        <w:rPr>
          <w:lang w:eastAsia="zh-CN"/>
        </w:rPr>
        <w:t xml:space="preserve">Withdrawn API versions of the </w:t>
      </w:r>
      <w:r w:rsidRPr="0048624B">
        <w:t xml:space="preserve">AIMLES_DataManagement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056DDE" w:rsidRPr="002002FF" w14:paraId="548C1844" w14:textId="77777777" w:rsidTr="001B4D35">
        <w:trPr>
          <w:jc w:val="center"/>
        </w:trPr>
        <w:tc>
          <w:tcPr>
            <w:tcW w:w="2040" w:type="dxa"/>
            <w:shd w:val="clear" w:color="auto" w:fill="C0C0C0"/>
            <w:vAlign w:val="center"/>
            <w:hideMark/>
          </w:tcPr>
          <w:p w14:paraId="5020A805" w14:textId="77777777" w:rsidR="00056DDE" w:rsidRPr="00FA5F9B" w:rsidRDefault="00056DDE" w:rsidP="001B4D35">
            <w:pPr>
              <w:pStyle w:val="TAH"/>
            </w:pPr>
            <w:r w:rsidRPr="00FA5F9B">
              <w:t>API version number</w:t>
            </w:r>
          </w:p>
        </w:tc>
        <w:tc>
          <w:tcPr>
            <w:tcW w:w="7427" w:type="dxa"/>
            <w:shd w:val="clear" w:color="auto" w:fill="C0C0C0"/>
            <w:vAlign w:val="center"/>
          </w:tcPr>
          <w:p w14:paraId="0FDAB630" w14:textId="77777777" w:rsidR="00056DDE" w:rsidRPr="00FA5F9B" w:rsidRDefault="00056DDE" w:rsidP="001B4D35">
            <w:pPr>
              <w:pStyle w:val="TAH"/>
            </w:pPr>
            <w:r w:rsidRPr="00FA5F9B">
              <w:t>Remarks</w:t>
            </w:r>
          </w:p>
        </w:tc>
      </w:tr>
      <w:tr w:rsidR="00056DDE" w:rsidRPr="002002FF" w14:paraId="6A0363F5" w14:textId="77777777" w:rsidTr="001B4D35">
        <w:trPr>
          <w:jc w:val="center"/>
        </w:trPr>
        <w:tc>
          <w:tcPr>
            <w:tcW w:w="2040" w:type="dxa"/>
            <w:vAlign w:val="center"/>
          </w:tcPr>
          <w:p w14:paraId="1D8BD7D3" w14:textId="77777777" w:rsidR="00056DDE" w:rsidRPr="00FA5F9B" w:rsidRDefault="00056DDE" w:rsidP="001B4D35">
            <w:pPr>
              <w:pStyle w:val="TAL"/>
            </w:pPr>
          </w:p>
        </w:tc>
        <w:tc>
          <w:tcPr>
            <w:tcW w:w="7427" w:type="dxa"/>
            <w:vAlign w:val="center"/>
          </w:tcPr>
          <w:p w14:paraId="18E37B71" w14:textId="77777777" w:rsidR="00056DDE" w:rsidRPr="00FA5F9B" w:rsidRDefault="00056DDE" w:rsidP="001B4D35">
            <w:pPr>
              <w:pStyle w:val="TAL"/>
            </w:pPr>
          </w:p>
        </w:tc>
      </w:tr>
    </w:tbl>
    <w:p w14:paraId="1F1E99E7" w14:textId="77777777" w:rsidR="00056DDE" w:rsidRDefault="00056DDE" w:rsidP="00056DDE"/>
    <w:p w14:paraId="22AEA2F9" w14:textId="68F59718" w:rsidR="00D335F2" w:rsidRDefault="00D335F2" w:rsidP="00D335F2">
      <w:pPr>
        <w:pStyle w:val="Heading1"/>
      </w:pPr>
      <w:bookmarkStart w:id="1538" w:name="_Toc199249722"/>
      <w:bookmarkStart w:id="1539" w:name="_Toc195627968"/>
      <w:bookmarkStart w:id="1540" w:name="_Toc195628209"/>
      <w:r>
        <w:t>B.4</w:t>
      </w:r>
      <w:r>
        <w:tab/>
        <w:t>MLR_MLModelManagement API</w:t>
      </w:r>
      <w:bookmarkEnd w:id="1538"/>
    </w:p>
    <w:p w14:paraId="20AEE1E8" w14:textId="3491A425" w:rsidR="00D335F2" w:rsidRDefault="00D335F2" w:rsidP="00D335F2">
      <w:r>
        <w:t>The API versions listed in table B.4-1 are withdrawn for the MLR_MLModelManagement API</w:t>
      </w:r>
      <w:r>
        <w:rPr>
          <w:lang w:eastAsia="zh-CN"/>
        </w:rPr>
        <w:t>.</w:t>
      </w:r>
    </w:p>
    <w:p w14:paraId="701D44A4" w14:textId="6CF44FA8" w:rsidR="00D335F2" w:rsidRPr="002002FF" w:rsidRDefault="00D335F2" w:rsidP="00D335F2">
      <w:pPr>
        <w:pStyle w:val="TH"/>
      </w:pPr>
      <w:r w:rsidRPr="002002FF">
        <w:t>Table</w:t>
      </w:r>
      <w:r>
        <w:t> B.4</w:t>
      </w:r>
      <w:r w:rsidRPr="002002FF">
        <w:t xml:space="preserve">-1: </w:t>
      </w:r>
      <w:r>
        <w:rPr>
          <w:lang w:eastAsia="zh-CN"/>
        </w:rPr>
        <w:t xml:space="preserve">Withdrawn API versions of the </w:t>
      </w:r>
      <w:r>
        <w:t>MLR_MLModelManagement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335F2" w:rsidRPr="002002FF" w14:paraId="2714FE1E" w14:textId="77777777" w:rsidTr="0073597D">
        <w:trPr>
          <w:jc w:val="center"/>
        </w:trPr>
        <w:tc>
          <w:tcPr>
            <w:tcW w:w="2040" w:type="dxa"/>
            <w:shd w:val="clear" w:color="auto" w:fill="C0C0C0"/>
            <w:vAlign w:val="center"/>
            <w:hideMark/>
          </w:tcPr>
          <w:p w14:paraId="2DDF2CBC" w14:textId="77777777" w:rsidR="00D335F2" w:rsidRPr="00FA5F9B" w:rsidRDefault="00D335F2" w:rsidP="0073597D">
            <w:pPr>
              <w:pStyle w:val="TAH"/>
            </w:pPr>
            <w:r w:rsidRPr="00FA5F9B">
              <w:t>API version number</w:t>
            </w:r>
          </w:p>
        </w:tc>
        <w:tc>
          <w:tcPr>
            <w:tcW w:w="7427" w:type="dxa"/>
            <w:shd w:val="clear" w:color="auto" w:fill="C0C0C0"/>
            <w:vAlign w:val="center"/>
          </w:tcPr>
          <w:p w14:paraId="65C3E42A" w14:textId="77777777" w:rsidR="00D335F2" w:rsidRPr="00FA5F9B" w:rsidRDefault="00D335F2" w:rsidP="0073597D">
            <w:pPr>
              <w:pStyle w:val="TAH"/>
            </w:pPr>
            <w:r w:rsidRPr="00FA5F9B">
              <w:t>Remarks</w:t>
            </w:r>
          </w:p>
        </w:tc>
      </w:tr>
      <w:tr w:rsidR="00D335F2" w:rsidRPr="002002FF" w14:paraId="54C59EAC" w14:textId="77777777" w:rsidTr="0073597D">
        <w:trPr>
          <w:jc w:val="center"/>
        </w:trPr>
        <w:tc>
          <w:tcPr>
            <w:tcW w:w="2040" w:type="dxa"/>
            <w:vAlign w:val="center"/>
          </w:tcPr>
          <w:p w14:paraId="6B659D16" w14:textId="77777777" w:rsidR="00D335F2" w:rsidRPr="00FA5F9B" w:rsidRDefault="00D335F2" w:rsidP="0073597D">
            <w:pPr>
              <w:pStyle w:val="TAL"/>
            </w:pPr>
          </w:p>
        </w:tc>
        <w:tc>
          <w:tcPr>
            <w:tcW w:w="7427" w:type="dxa"/>
            <w:vAlign w:val="center"/>
          </w:tcPr>
          <w:p w14:paraId="34484D2E" w14:textId="77777777" w:rsidR="00D335F2" w:rsidRPr="00FA5F9B" w:rsidRDefault="00D335F2" w:rsidP="0073597D">
            <w:pPr>
              <w:pStyle w:val="TAL"/>
            </w:pPr>
          </w:p>
        </w:tc>
      </w:tr>
    </w:tbl>
    <w:p w14:paraId="3C6518D5" w14:textId="77777777" w:rsidR="00D335F2" w:rsidRDefault="00D335F2" w:rsidP="00D335F2"/>
    <w:p w14:paraId="3AFAA266" w14:textId="462C3678" w:rsidR="00CF5004" w:rsidRDefault="00CF5004" w:rsidP="00CF5004">
      <w:pPr>
        <w:pStyle w:val="Heading1"/>
      </w:pPr>
      <w:bookmarkStart w:id="1541" w:name="_Toc199249723"/>
      <w:r>
        <w:t>B.</w:t>
      </w:r>
      <w:r w:rsidR="00D335F2">
        <w:t>5</w:t>
      </w:r>
      <w:r>
        <w:tab/>
      </w:r>
      <w:r w:rsidRPr="0058131E">
        <w:rPr>
          <w:lang w:eastAsia="zh-CN"/>
        </w:rPr>
        <w:t>AIMLES_AIMLEClientDiscovery API</w:t>
      </w:r>
      <w:bookmarkEnd w:id="1541"/>
    </w:p>
    <w:p w14:paraId="3C34FCF8" w14:textId="77777777" w:rsidR="00CF5004" w:rsidRDefault="00CF5004" w:rsidP="00CF5004">
      <w:r>
        <w:t xml:space="preserve">The API versions listed in table B.X-1 are withdrawn for the </w:t>
      </w:r>
      <w:r w:rsidRPr="0058131E">
        <w:rPr>
          <w:lang w:eastAsia="zh-CN"/>
        </w:rPr>
        <w:t>AIMLES_AIMLEClientDiscovery API</w:t>
      </w:r>
      <w:r>
        <w:rPr>
          <w:lang w:eastAsia="zh-CN"/>
        </w:rPr>
        <w:t>.</w:t>
      </w:r>
    </w:p>
    <w:p w14:paraId="57D98EBC" w14:textId="77777777" w:rsidR="00CF5004" w:rsidRPr="002002FF" w:rsidRDefault="00CF5004" w:rsidP="00CF5004">
      <w:pPr>
        <w:pStyle w:val="TH"/>
      </w:pPr>
      <w:r w:rsidRPr="002002FF">
        <w:t>Table</w:t>
      </w:r>
      <w:r>
        <w:t> B.X</w:t>
      </w:r>
      <w:r w:rsidRPr="002002FF">
        <w:t xml:space="preserve">-1: </w:t>
      </w:r>
      <w:r>
        <w:rPr>
          <w:lang w:eastAsia="zh-CN"/>
        </w:rPr>
        <w:t xml:space="preserve">Withdrawn API versions of the </w:t>
      </w:r>
      <w:r w:rsidRPr="0058131E">
        <w:rPr>
          <w:lang w:eastAsia="zh-CN"/>
        </w:rPr>
        <w:t>AIMLES_AIMLEClientDiscovery</w:t>
      </w:r>
      <w:r w:rsidRPr="0048624B">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F5004" w:rsidRPr="002002FF" w14:paraId="2717C007" w14:textId="77777777" w:rsidTr="0073597D">
        <w:trPr>
          <w:jc w:val="center"/>
        </w:trPr>
        <w:tc>
          <w:tcPr>
            <w:tcW w:w="2040" w:type="dxa"/>
            <w:shd w:val="clear" w:color="auto" w:fill="C0C0C0"/>
            <w:vAlign w:val="center"/>
            <w:hideMark/>
          </w:tcPr>
          <w:p w14:paraId="50459791" w14:textId="77777777" w:rsidR="00CF5004" w:rsidRPr="00FA5F9B" w:rsidRDefault="00CF5004" w:rsidP="0073597D">
            <w:pPr>
              <w:pStyle w:val="TAH"/>
            </w:pPr>
            <w:r w:rsidRPr="00FA5F9B">
              <w:t>API version number</w:t>
            </w:r>
          </w:p>
        </w:tc>
        <w:tc>
          <w:tcPr>
            <w:tcW w:w="7427" w:type="dxa"/>
            <w:shd w:val="clear" w:color="auto" w:fill="C0C0C0"/>
            <w:vAlign w:val="center"/>
          </w:tcPr>
          <w:p w14:paraId="18D46447" w14:textId="77777777" w:rsidR="00CF5004" w:rsidRPr="00FA5F9B" w:rsidRDefault="00CF5004" w:rsidP="0073597D">
            <w:pPr>
              <w:pStyle w:val="TAH"/>
            </w:pPr>
            <w:r w:rsidRPr="00FA5F9B">
              <w:t>Remarks</w:t>
            </w:r>
          </w:p>
        </w:tc>
      </w:tr>
      <w:tr w:rsidR="00CF5004" w:rsidRPr="002002FF" w14:paraId="0EE3441E" w14:textId="77777777" w:rsidTr="0073597D">
        <w:trPr>
          <w:jc w:val="center"/>
        </w:trPr>
        <w:tc>
          <w:tcPr>
            <w:tcW w:w="2040" w:type="dxa"/>
            <w:vAlign w:val="center"/>
          </w:tcPr>
          <w:p w14:paraId="552E83EA" w14:textId="77777777" w:rsidR="00CF5004" w:rsidRPr="00FA5F9B" w:rsidRDefault="00CF5004" w:rsidP="0073597D">
            <w:pPr>
              <w:pStyle w:val="TAL"/>
            </w:pPr>
          </w:p>
        </w:tc>
        <w:tc>
          <w:tcPr>
            <w:tcW w:w="7427" w:type="dxa"/>
            <w:vAlign w:val="center"/>
          </w:tcPr>
          <w:p w14:paraId="74878AC3" w14:textId="77777777" w:rsidR="00CF5004" w:rsidRPr="00FA5F9B" w:rsidRDefault="00CF5004" w:rsidP="0073597D">
            <w:pPr>
              <w:pStyle w:val="TAL"/>
            </w:pPr>
          </w:p>
        </w:tc>
      </w:tr>
    </w:tbl>
    <w:p w14:paraId="3FB8EE51" w14:textId="77777777" w:rsidR="00CF5004" w:rsidRDefault="00CF5004" w:rsidP="00CF5004"/>
    <w:p w14:paraId="0E6EA712" w14:textId="7D3E1896" w:rsidR="001E7E85" w:rsidRDefault="001E7E85" w:rsidP="001E7E85">
      <w:pPr>
        <w:pStyle w:val="Heading1"/>
      </w:pPr>
      <w:bookmarkStart w:id="1542" w:name="_Toc199249724"/>
      <w:r>
        <w:t>B.6</w:t>
      </w:r>
      <w:r>
        <w:tab/>
      </w:r>
      <w:r w:rsidRPr="00FF5DA2">
        <w:rPr>
          <w:lang w:eastAsia="zh-CN"/>
        </w:rPr>
        <w:t>MLR_ModelInformationDiscovery</w:t>
      </w:r>
      <w:r w:rsidRPr="00F91AC6">
        <w:t xml:space="preserve"> </w:t>
      </w:r>
      <w:r>
        <w:t>API</w:t>
      </w:r>
      <w:bookmarkEnd w:id="1542"/>
    </w:p>
    <w:p w14:paraId="460C24CC" w14:textId="77777777" w:rsidR="001E7E85" w:rsidRDefault="001E7E85" w:rsidP="001E7E85">
      <w:r>
        <w:t xml:space="preserve">The API versions listed in table B.X-1 are withdrawn for the </w:t>
      </w:r>
      <w:r w:rsidRPr="00FF5DA2">
        <w:rPr>
          <w:lang w:eastAsia="zh-CN"/>
        </w:rPr>
        <w:t>MLR_ModelInformationDiscovery</w:t>
      </w:r>
      <w:r w:rsidRPr="0048624B">
        <w:t xml:space="preserve"> </w:t>
      </w:r>
      <w:r w:rsidRPr="002002FF">
        <w:rPr>
          <w:lang w:eastAsia="zh-CN"/>
        </w:rPr>
        <w:t>API</w:t>
      </w:r>
      <w:r>
        <w:rPr>
          <w:lang w:eastAsia="zh-CN"/>
        </w:rPr>
        <w:t>.</w:t>
      </w:r>
    </w:p>
    <w:p w14:paraId="5AEC75FB" w14:textId="77777777" w:rsidR="001E7E85" w:rsidRPr="002002FF" w:rsidRDefault="001E7E85" w:rsidP="001E7E85">
      <w:pPr>
        <w:pStyle w:val="TH"/>
      </w:pPr>
      <w:r w:rsidRPr="002002FF">
        <w:t>Table</w:t>
      </w:r>
      <w:r>
        <w:t> B.X</w:t>
      </w:r>
      <w:r w:rsidRPr="002002FF">
        <w:t xml:space="preserve">-1: </w:t>
      </w:r>
      <w:r>
        <w:rPr>
          <w:lang w:eastAsia="zh-CN"/>
        </w:rPr>
        <w:t xml:space="preserve">Withdrawn API versions of the </w:t>
      </w:r>
      <w:r w:rsidRPr="00FF5DA2">
        <w:rPr>
          <w:lang w:eastAsia="zh-CN"/>
        </w:rPr>
        <w:t>MLR_ModelInformationDiscovery</w:t>
      </w:r>
      <w:r w:rsidRPr="0048624B">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1E7E85" w:rsidRPr="002002FF" w14:paraId="0364E862" w14:textId="77777777" w:rsidTr="0073597D">
        <w:trPr>
          <w:jc w:val="center"/>
        </w:trPr>
        <w:tc>
          <w:tcPr>
            <w:tcW w:w="2040" w:type="dxa"/>
            <w:shd w:val="clear" w:color="auto" w:fill="C0C0C0"/>
            <w:vAlign w:val="center"/>
            <w:hideMark/>
          </w:tcPr>
          <w:p w14:paraId="3C771026" w14:textId="77777777" w:rsidR="001E7E85" w:rsidRPr="00FA5F9B" w:rsidRDefault="001E7E85" w:rsidP="0073597D">
            <w:pPr>
              <w:pStyle w:val="TAH"/>
            </w:pPr>
            <w:r w:rsidRPr="00FA5F9B">
              <w:t>API version number</w:t>
            </w:r>
          </w:p>
        </w:tc>
        <w:tc>
          <w:tcPr>
            <w:tcW w:w="7427" w:type="dxa"/>
            <w:shd w:val="clear" w:color="auto" w:fill="C0C0C0"/>
            <w:vAlign w:val="center"/>
          </w:tcPr>
          <w:p w14:paraId="3EB36636" w14:textId="77777777" w:rsidR="001E7E85" w:rsidRPr="00FA5F9B" w:rsidRDefault="001E7E85" w:rsidP="0073597D">
            <w:pPr>
              <w:pStyle w:val="TAH"/>
            </w:pPr>
            <w:r w:rsidRPr="00FA5F9B">
              <w:t>Remarks</w:t>
            </w:r>
          </w:p>
        </w:tc>
      </w:tr>
      <w:tr w:rsidR="001E7E85" w:rsidRPr="002002FF" w14:paraId="6058226E" w14:textId="77777777" w:rsidTr="0073597D">
        <w:trPr>
          <w:jc w:val="center"/>
        </w:trPr>
        <w:tc>
          <w:tcPr>
            <w:tcW w:w="2040" w:type="dxa"/>
            <w:vAlign w:val="center"/>
          </w:tcPr>
          <w:p w14:paraId="5133A502" w14:textId="77777777" w:rsidR="001E7E85" w:rsidRPr="00FA5F9B" w:rsidRDefault="001E7E85" w:rsidP="0073597D">
            <w:pPr>
              <w:pStyle w:val="TAL"/>
            </w:pPr>
          </w:p>
        </w:tc>
        <w:tc>
          <w:tcPr>
            <w:tcW w:w="7427" w:type="dxa"/>
            <w:vAlign w:val="center"/>
          </w:tcPr>
          <w:p w14:paraId="454E1A6A" w14:textId="77777777" w:rsidR="001E7E85" w:rsidRPr="00FA5F9B" w:rsidRDefault="001E7E85" w:rsidP="0073597D">
            <w:pPr>
              <w:pStyle w:val="TAL"/>
            </w:pPr>
          </w:p>
        </w:tc>
      </w:tr>
    </w:tbl>
    <w:p w14:paraId="302DD291" w14:textId="77777777" w:rsidR="001E7E85" w:rsidRDefault="001E7E85" w:rsidP="001E7E85"/>
    <w:p w14:paraId="42D68105" w14:textId="02AD6415" w:rsidR="003446B6" w:rsidRPr="004D3578" w:rsidRDefault="008A6D4A" w:rsidP="007A4424">
      <w:pPr>
        <w:pStyle w:val="Heading8"/>
      </w:pPr>
      <w:bookmarkStart w:id="1543" w:name="historyclause"/>
      <w:bookmarkEnd w:id="1539"/>
      <w:bookmarkEnd w:id="1540"/>
      <w:r w:rsidRPr="004D3578">
        <w:br w:type="page"/>
      </w:r>
      <w:bookmarkStart w:id="1544" w:name="_Toc2086459"/>
      <w:bookmarkStart w:id="1545" w:name="_Toc195627970"/>
      <w:bookmarkStart w:id="1546" w:name="_Toc195628211"/>
      <w:bookmarkStart w:id="1547" w:name="_Toc199249725"/>
      <w:bookmarkEnd w:id="1543"/>
      <w:r w:rsidR="003446B6" w:rsidRPr="004D3578">
        <w:t xml:space="preserve">Annex </w:t>
      </w:r>
      <w:r w:rsidR="00D27C0F">
        <w:t>C</w:t>
      </w:r>
      <w:r w:rsidR="003446B6" w:rsidRPr="004D3578">
        <w:t xml:space="preserve"> (informative):</w:t>
      </w:r>
      <w:r w:rsidR="003446B6" w:rsidRPr="004D3578">
        <w:br/>
        <w:t>Change history</w:t>
      </w:r>
      <w:bookmarkEnd w:id="1544"/>
      <w:bookmarkEnd w:id="1545"/>
      <w:bookmarkEnd w:id="1546"/>
      <w:bookmarkEnd w:id="1547"/>
    </w:p>
    <w:p w14:paraId="489FFA4D" w14:textId="1380B3F3" w:rsidR="0004197E" w:rsidRPr="00235394" w:rsidRDefault="0004197E" w:rsidP="009D4D15"/>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08871AAF" w:rsidR="008A6D4A" w:rsidRPr="0016361A" w:rsidRDefault="008A6D4A" w:rsidP="00D66618">
            <w:pPr>
              <w:pStyle w:val="TAL"/>
              <w:jc w:val="center"/>
              <w:rPr>
                <w:b/>
                <w:sz w:val="16"/>
              </w:rPr>
            </w:pPr>
            <w:r w:rsidRPr="0016361A">
              <w:rPr>
                <w:b/>
              </w:rPr>
              <w:t>Change history</w:t>
            </w:r>
          </w:p>
        </w:tc>
      </w:tr>
      <w:tr w:rsidR="008A6D4A" w:rsidRPr="00B54FF5" w14:paraId="0A516D50" w14:textId="77777777" w:rsidTr="003446B6">
        <w:tc>
          <w:tcPr>
            <w:tcW w:w="800" w:type="dxa"/>
            <w:shd w:val="pct10" w:color="auto" w:fill="FFFFFF"/>
          </w:tcPr>
          <w:p w14:paraId="382577D7" w14:textId="77777777" w:rsidR="008A6D4A" w:rsidRPr="0016361A" w:rsidRDefault="008A6D4A" w:rsidP="00D66618">
            <w:pPr>
              <w:pStyle w:val="TAL"/>
              <w:rPr>
                <w:b/>
                <w:sz w:val="16"/>
              </w:rPr>
            </w:pPr>
            <w:r w:rsidRPr="0016361A">
              <w:rPr>
                <w:b/>
                <w:sz w:val="16"/>
              </w:rPr>
              <w:t>Date</w:t>
            </w:r>
          </w:p>
        </w:tc>
        <w:tc>
          <w:tcPr>
            <w:tcW w:w="800" w:type="dxa"/>
            <w:shd w:val="pct10" w:color="auto" w:fill="FFFFFF"/>
          </w:tcPr>
          <w:p w14:paraId="107357D0" w14:textId="77777777" w:rsidR="008A6D4A" w:rsidRPr="0016361A" w:rsidRDefault="008A6D4A" w:rsidP="00D66618">
            <w:pPr>
              <w:pStyle w:val="TAL"/>
              <w:rPr>
                <w:b/>
                <w:sz w:val="16"/>
              </w:rPr>
            </w:pPr>
            <w:r w:rsidRPr="0016361A">
              <w:rPr>
                <w:b/>
                <w:sz w:val="16"/>
              </w:rPr>
              <w:t>Meeting</w:t>
            </w:r>
          </w:p>
        </w:tc>
        <w:tc>
          <w:tcPr>
            <w:tcW w:w="1094" w:type="dxa"/>
            <w:shd w:val="pct10" w:color="auto" w:fill="FFFFFF"/>
          </w:tcPr>
          <w:p w14:paraId="33FC7ED6" w14:textId="77777777" w:rsidR="008A6D4A" w:rsidRPr="0016361A" w:rsidRDefault="008A6D4A" w:rsidP="00D66618">
            <w:pPr>
              <w:pStyle w:val="TAL"/>
              <w:rPr>
                <w:b/>
                <w:sz w:val="16"/>
              </w:rPr>
            </w:pPr>
            <w:r w:rsidRPr="0016361A">
              <w:rPr>
                <w:b/>
                <w:sz w:val="16"/>
              </w:rPr>
              <w:t>TDoc</w:t>
            </w:r>
          </w:p>
        </w:tc>
        <w:tc>
          <w:tcPr>
            <w:tcW w:w="425" w:type="dxa"/>
            <w:shd w:val="pct10" w:color="auto" w:fill="FFFFFF"/>
          </w:tcPr>
          <w:p w14:paraId="789A9B06" w14:textId="77777777" w:rsidR="008A6D4A" w:rsidRPr="0016361A" w:rsidRDefault="008A6D4A" w:rsidP="00D66618">
            <w:pPr>
              <w:pStyle w:val="TAL"/>
              <w:rPr>
                <w:b/>
                <w:sz w:val="16"/>
              </w:rPr>
            </w:pPr>
            <w:r w:rsidRPr="0016361A">
              <w:rPr>
                <w:b/>
                <w:sz w:val="16"/>
              </w:rPr>
              <w:t>CR</w:t>
            </w:r>
          </w:p>
        </w:tc>
        <w:tc>
          <w:tcPr>
            <w:tcW w:w="425" w:type="dxa"/>
            <w:shd w:val="pct10" w:color="auto" w:fill="FFFFFF"/>
          </w:tcPr>
          <w:p w14:paraId="5E3A39BA" w14:textId="77777777" w:rsidR="008A6D4A" w:rsidRPr="0016361A" w:rsidRDefault="008A6D4A" w:rsidP="00D66618">
            <w:pPr>
              <w:pStyle w:val="TAL"/>
              <w:rPr>
                <w:b/>
                <w:sz w:val="16"/>
              </w:rPr>
            </w:pPr>
            <w:r w:rsidRPr="0016361A">
              <w:rPr>
                <w:b/>
                <w:sz w:val="16"/>
              </w:rPr>
              <w:t>Rev</w:t>
            </w:r>
          </w:p>
        </w:tc>
        <w:tc>
          <w:tcPr>
            <w:tcW w:w="425" w:type="dxa"/>
            <w:shd w:val="pct10" w:color="auto" w:fill="FFFFFF"/>
          </w:tcPr>
          <w:p w14:paraId="7AC57AD8" w14:textId="77777777" w:rsidR="008A6D4A" w:rsidRPr="0016361A" w:rsidRDefault="008A6D4A" w:rsidP="00D66618">
            <w:pPr>
              <w:pStyle w:val="TAL"/>
              <w:rPr>
                <w:b/>
                <w:sz w:val="16"/>
              </w:rPr>
            </w:pPr>
            <w:r w:rsidRPr="0016361A">
              <w:rPr>
                <w:b/>
                <w:sz w:val="16"/>
              </w:rPr>
              <w:t>Cat</w:t>
            </w:r>
          </w:p>
        </w:tc>
        <w:tc>
          <w:tcPr>
            <w:tcW w:w="4962" w:type="dxa"/>
            <w:shd w:val="pct10" w:color="auto" w:fill="FFFFFF"/>
          </w:tcPr>
          <w:p w14:paraId="0506AE5A" w14:textId="77777777" w:rsidR="008A6D4A" w:rsidRPr="0016361A" w:rsidRDefault="008A6D4A" w:rsidP="00D66618">
            <w:pPr>
              <w:pStyle w:val="TAL"/>
              <w:rPr>
                <w:b/>
                <w:sz w:val="16"/>
              </w:rPr>
            </w:pPr>
            <w:r w:rsidRPr="0016361A">
              <w:rPr>
                <w:b/>
                <w:sz w:val="16"/>
              </w:rPr>
              <w:t>Subject/Comment</w:t>
            </w:r>
          </w:p>
        </w:tc>
        <w:tc>
          <w:tcPr>
            <w:tcW w:w="708" w:type="dxa"/>
            <w:shd w:val="pct10" w:color="auto" w:fill="FFFFFF"/>
          </w:tcPr>
          <w:p w14:paraId="6C5B6C2A" w14:textId="77777777" w:rsidR="008A6D4A" w:rsidRPr="0016361A" w:rsidRDefault="008A6D4A" w:rsidP="00D66618">
            <w:pPr>
              <w:pStyle w:val="TAL"/>
              <w:rPr>
                <w:b/>
                <w:sz w:val="16"/>
              </w:rPr>
            </w:pPr>
            <w:r w:rsidRPr="0016361A">
              <w:rPr>
                <w:b/>
                <w:sz w:val="16"/>
              </w:rPr>
              <w:t>New version</w:t>
            </w:r>
          </w:p>
        </w:tc>
      </w:tr>
      <w:tr w:rsidR="008A6D4A" w:rsidRPr="00B54FF5" w14:paraId="152B1348" w14:textId="77777777" w:rsidTr="003446B6">
        <w:tc>
          <w:tcPr>
            <w:tcW w:w="800" w:type="dxa"/>
            <w:shd w:val="solid" w:color="FFFFFF" w:fill="auto"/>
          </w:tcPr>
          <w:p w14:paraId="70DB58D2" w14:textId="3A0F7A6C" w:rsidR="008A6D4A" w:rsidRPr="0016361A" w:rsidRDefault="00B57479" w:rsidP="00D66618">
            <w:pPr>
              <w:pStyle w:val="TAC"/>
              <w:rPr>
                <w:sz w:val="16"/>
                <w:szCs w:val="16"/>
              </w:rPr>
            </w:pPr>
            <w:r>
              <w:rPr>
                <w:sz w:val="16"/>
                <w:szCs w:val="16"/>
              </w:rPr>
              <w:t>2</w:t>
            </w:r>
            <w:r w:rsidR="00176083">
              <w:rPr>
                <w:sz w:val="16"/>
                <w:szCs w:val="16"/>
              </w:rPr>
              <w:t>025-02</w:t>
            </w:r>
          </w:p>
        </w:tc>
        <w:tc>
          <w:tcPr>
            <w:tcW w:w="800" w:type="dxa"/>
            <w:shd w:val="solid" w:color="FFFFFF" w:fill="auto"/>
          </w:tcPr>
          <w:p w14:paraId="29EB6A6D" w14:textId="04048235" w:rsidR="008A6D4A" w:rsidRPr="0016361A" w:rsidRDefault="00176083" w:rsidP="00D66618">
            <w:pPr>
              <w:pStyle w:val="TAC"/>
              <w:rPr>
                <w:sz w:val="16"/>
                <w:szCs w:val="16"/>
              </w:rPr>
            </w:pPr>
            <w:r>
              <w:rPr>
                <w:sz w:val="16"/>
                <w:szCs w:val="16"/>
              </w:rPr>
              <w:t>CT3#139</w:t>
            </w:r>
          </w:p>
        </w:tc>
        <w:tc>
          <w:tcPr>
            <w:tcW w:w="1094" w:type="dxa"/>
            <w:shd w:val="solid" w:color="FFFFFF" w:fill="auto"/>
          </w:tcPr>
          <w:p w14:paraId="475E8E12" w14:textId="5B75AE9A" w:rsidR="008A6D4A" w:rsidRPr="0016361A" w:rsidRDefault="008A6D4A" w:rsidP="00D66618">
            <w:pPr>
              <w:pStyle w:val="TAC"/>
              <w:rPr>
                <w:sz w:val="16"/>
                <w:szCs w:val="16"/>
              </w:rPr>
            </w:pPr>
          </w:p>
        </w:tc>
        <w:tc>
          <w:tcPr>
            <w:tcW w:w="425" w:type="dxa"/>
            <w:shd w:val="solid" w:color="FFFFFF" w:fill="auto"/>
          </w:tcPr>
          <w:p w14:paraId="117D2468" w14:textId="77777777" w:rsidR="008A6D4A" w:rsidRPr="0016361A" w:rsidRDefault="008A6D4A" w:rsidP="00D66618">
            <w:pPr>
              <w:pStyle w:val="TAL"/>
              <w:rPr>
                <w:sz w:val="16"/>
                <w:szCs w:val="16"/>
              </w:rPr>
            </w:pPr>
          </w:p>
        </w:tc>
        <w:tc>
          <w:tcPr>
            <w:tcW w:w="425" w:type="dxa"/>
            <w:shd w:val="solid" w:color="FFFFFF" w:fill="auto"/>
          </w:tcPr>
          <w:p w14:paraId="08EA516C" w14:textId="77777777" w:rsidR="008A6D4A" w:rsidRPr="0016361A" w:rsidRDefault="008A6D4A" w:rsidP="00D66618">
            <w:pPr>
              <w:pStyle w:val="TAR"/>
              <w:rPr>
                <w:sz w:val="16"/>
                <w:szCs w:val="16"/>
              </w:rPr>
            </w:pPr>
          </w:p>
        </w:tc>
        <w:tc>
          <w:tcPr>
            <w:tcW w:w="425" w:type="dxa"/>
            <w:shd w:val="solid" w:color="FFFFFF" w:fill="auto"/>
          </w:tcPr>
          <w:p w14:paraId="20425316" w14:textId="77777777" w:rsidR="008A6D4A" w:rsidRPr="0016361A" w:rsidRDefault="008A6D4A" w:rsidP="00D66618">
            <w:pPr>
              <w:pStyle w:val="TAC"/>
              <w:rPr>
                <w:sz w:val="16"/>
                <w:szCs w:val="16"/>
              </w:rPr>
            </w:pPr>
          </w:p>
        </w:tc>
        <w:tc>
          <w:tcPr>
            <w:tcW w:w="4962" w:type="dxa"/>
            <w:shd w:val="solid" w:color="FFFFFF" w:fill="auto"/>
          </w:tcPr>
          <w:p w14:paraId="5E4A8768" w14:textId="7AB63763" w:rsidR="00163814" w:rsidRDefault="00163814" w:rsidP="00D66618">
            <w:pPr>
              <w:pStyle w:val="TAL"/>
              <w:rPr>
                <w:sz w:val="16"/>
                <w:szCs w:val="16"/>
              </w:rPr>
            </w:pPr>
            <w:r>
              <w:rPr>
                <w:sz w:val="16"/>
                <w:szCs w:val="16"/>
              </w:rPr>
              <w:t>Based on skeleton C3-250618</w:t>
            </w:r>
          </w:p>
          <w:p w14:paraId="2B7A24F9" w14:textId="16F91091" w:rsidR="008A6D4A" w:rsidRPr="0016361A" w:rsidRDefault="00163814" w:rsidP="00163814">
            <w:pPr>
              <w:pStyle w:val="TAL"/>
              <w:rPr>
                <w:sz w:val="16"/>
                <w:szCs w:val="16"/>
              </w:rPr>
            </w:pPr>
            <w:r>
              <w:rPr>
                <w:sz w:val="16"/>
                <w:szCs w:val="16"/>
              </w:rPr>
              <w:t xml:space="preserve">Incorporates agreed pCRs </w:t>
            </w:r>
            <w:r w:rsidRPr="00163814">
              <w:rPr>
                <w:sz w:val="16"/>
                <w:szCs w:val="16"/>
              </w:rPr>
              <w:t>C3-250513</w:t>
            </w:r>
            <w:r>
              <w:rPr>
                <w:sz w:val="16"/>
                <w:szCs w:val="16"/>
              </w:rPr>
              <w:t xml:space="preserve">, </w:t>
            </w:r>
            <w:r w:rsidRPr="00163814">
              <w:rPr>
                <w:sz w:val="16"/>
                <w:szCs w:val="16"/>
              </w:rPr>
              <w:t>C3-250514</w:t>
            </w:r>
            <w:r>
              <w:rPr>
                <w:sz w:val="16"/>
                <w:szCs w:val="16"/>
              </w:rPr>
              <w:t xml:space="preserve">, </w:t>
            </w:r>
            <w:r w:rsidRPr="00163814">
              <w:rPr>
                <w:sz w:val="16"/>
                <w:szCs w:val="16"/>
              </w:rPr>
              <w:t>C3-250517</w:t>
            </w:r>
            <w:r>
              <w:rPr>
                <w:sz w:val="16"/>
                <w:szCs w:val="16"/>
              </w:rPr>
              <w:t xml:space="preserve">, </w:t>
            </w:r>
            <w:r>
              <w:rPr>
                <w:sz w:val="16"/>
                <w:szCs w:val="16"/>
              </w:rPr>
              <w:br/>
            </w:r>
            <w:r w:rsidRPr="00163814">
              <w:rPr>
                <w:sz w:val="16"/>
                <w:szCs w:val="16"/>
              </w:rPr>
              <w:t>C3-250519</w:t>
            </w:r>
            <w:r>
              <w:rPr>
                <w:sz w:val="16"/>
                <w:szCs w:val="16"/>
              </w:rPr>
              <w:t xml:space="preserve">, </w:t>
            </w:r>
            <w:r w:rsidRPr="00163814">
              <w:rPr>
                <w:sz w:val="16"/>
                <w:szCs w:val="16"/>
              </w:rPr>
              <w:t>C3-250520</w:t>
            </w:r>
            <w:r>
              <w:rPr>
                <w:sz w:val="16"/>
                <w:szCs w:val="16"/>
              </w:rPr>
              <w:t xml:space="preserve">, </w:t>
            </w:r>
            <w:r w:rsidRPr="00163814">
              <w:rPr>
                <w:sz w:val="16"/>
                <w:szCs w:val="16"/>
              </w:rPr>
              <w:t>C3-250521</w:t>
            </w:r>
            <w:r>
              <w:rPr>
                <w:sz w:val="16"/>
                <w:szCs w:val="16"/>
              </w:rPr>
              <w:t xml:space="preserve">, </w:t>
            </w:r>
            <w:r w:rsidRPr="00163814">
              <w:rPr>
                <w:sz w:val="16"/>
                <w:szCs w:val="16"/>
              </w:rPr>
              <w:t>C3-250522</w:t>
            </w:r>
            <w:r>
              <w:rPr>
                <w:sz w:val="16"/>
                <w:szCs w:val="16"/>
              </w:rPr>
              <w:t xml:space="preserve">, </w:t>
            </w:r>
            <w:r w:rsidRPr="00163814">
              <w:rPr>
                <w:sz w:val="16"/>
                <w:szCs w:val="16"/>
              </w:rPr>
              <w:t>C3-250523</w:t>
            </w:r>
            <w:r>
              <w:rPr>
                <w:sz w:val="16"/>
                <w:szCs w:val="16"/>
              </w:rPr>
              <w:t xml:space="preserve">, </w:t>
            </w:r>
            <w:r>
              <w:rPr>
                <w:sz w:val="16"/>
                <w:szCs w:val="16"/>
              </w:rPr>
              <w:br/>
            </w:r>
            <w:r w:rsidRPr="00163814">
              <w:rPr>
                <w:sz w:val="16"/>
                <w:szCs w:val="16"/>
              </w:rPr>
              <w:t>C3-250524</w:t>
            </w:r>
          </w:p>
        </w:tc>
        <w:tc>
          <w:tcPr>
            <w:tcW w:w="708" w:type="dxa"/>
            <w:shd w:val="solid" w:color="FFFFFF" w:fill="auto"/>
          </w:tcPr>
          <w:p w14:paraId="07E91DDB" w14:textId="708EFBA8" w:rsidR="008A6D4A" w:rsidRPr="0016361A" w:rsidRDefault="00176083" w:rsidP="00D66618">
            <w:pPr>
              <w:pStyle w:val="TAC"/>
              <w:rPr>
                <w:sz w:val="16"/>
                <w:szCs w:val="16"/>
              </w:rPr>
            </w:pPr>
            <w:r>
              <w:rPr>
                <w:sz w:val="16"/>
                <w:szCs w:val="16"/>
              </w:rPr>
              <w:t>0.1.0</w:t>
            </w:r>
          </w:p>
        </w:tc>
      </w:tr>
      <w:tr w:rsidR="00B13DFE" w:rsidRPr="00B54FF5" w14:paraId="5A97519F" w14:textId="77777777" w:rsidTr="003446B6">
        <w:tc>
          <w:tcPr>
            <w:tcW w:w="800" w:type="dxa"/>
            <w:shd w:val="solid" w:color="FFFFFF" w:fill="auto"/>
          </w:tcPr>
          <w:p w14:paraId="25A0E934" w14:textId="61F37016" w:rsidR="00B13DFE" w:rsidRDefault="00BD1F61" w:rsidP="00D66618">
            <w:pPr>
              <w:pStyle w:val="TAC"/>
              <w:rPr>
                <w:sz w:val="16"/>
                <w:szCs w:val="16"/>
              </w:rPr>
            </w:pPr>
            <w:r>
              <w:rPr>
                <w:sz w:val="16"/>
                <w:szCs w:val="16"/>
              </w:rPr>
              <w:t>2025-04</w:t>
            </w:r>
          </w:p>
        </w:tc>
        <w:tc>
          <w:tcPr>
            <w:tcW w:w="800" w:type="dxa"/>
            <w:shd w:val="solid" w:color="FFFFFF" w:fill="auto"/>
          </w:tcPr>
          <w:p w14:paraId="291F3055" w14:textId="3B49A42B" w:rsidR="00B13DFE" w:rsidRDefault="00BD1F61" w:rsidP="00D66618">
            <w:pPr>
              <w:pStyle w:val="TAC"/>
              <w:rPr>
                <w:sz w:val="16"/>
                <w:szCs w:val="16"/>
              </w:rPr>
            </w:pPr>
            <w:r>
              <w:rPr>
                <w:sz w:val="16"/>
                <w:szCs w:val="16"/>
              </w:rPr>
              <w:t>CT3#140</w:t>
            </w:r>
          </w:p>
        </w:tc>
        <w:tc>
          <w:tcPr>
            <w:tcW w:w="1094" w:type="dxa"/>
            <w:shd w:val="solid" w:color="FFFFFF" w:fill="auto"/>
          </w:tcPr>
          <w:p w14:paraId="2C8DF3F3" w14:textId="77777777" w:rsidR="00B13DFE" w:rsidRPr="0016361A" w:rsidRDefault="00B13DFE" w:rsidP="00D66618">
            <w:pPr>
              <w:pStyle w:val="TAC"/>
              <w:rPr>
                <w:sz w:val="16"/>
                <w:szCs w:val="16"/>
              </w:rPr>
            </w:pPr>
          </w:p>
        </w:tc>
        <w:tc>
          <w:tcPr>
            <w:tcW w:w="425" w:type="dxa"/>
            <w:shd w:val="solid" w:color="FFFFFF" w:fill="auto"/>
          </w:tcPr>
          <w:p w14:paraId="5CD482E9" w14:textId="77777777" w:rsidR="00B13DFE" w:rsidRPr="0016361A" w:rsidRDefault="00B13DFE" w:rsidP="00D66618">
            <w:pPr>
              <w:pStyle w:val="TAL"/>
              <w:rPr>
                <w:sz w:val="16"/>
                <w:szCs w:val="16"/>
              </w:rPr>
            </w:pPr>
          </w:p>
        </w:tc>
        <w:tc>
          <w:tcPr>
            <w:tcW w:w="425" w:type="dxa"/>
            <w:shd w:val="solid" w:color="FFFFFF" w:fill="auto"/>
          </w:tcPr>
          <w:p w14:paraId="5FAF0DBB" w14:textId="77777777" w:rsidR="00B13DFE" w:rsidRPr="0016361A" w:rsidRDefault="00B13DFE" w:rsidP="00D66618">
            <w:pPr>
              <w:pStyle w:val="TAR"/>
              <w:rPr>
                <w:sz w:val="16"/>
                <w:szCs w:val="16"/>
              </w:rPr>
            </w:pPr>
          </w:p>
        </w:tc>
        <w:tc>
          <w:tcPr>
            <w:tcW w:w="425" w:type="dxa"/>
            <w:shd w:val="solid" w:color="FFFFFF" w:fill="auto"/>
          </w:tcPr>
          <w:p w14:paraId="59AEA270" w14:textId="77777777" w:rsidR="00B13DFE" w:rsidRPr="0016361A" w:rsidRDefault="00B13DFE" w:rsidP="00D66618">
            <w:pPr>
              <w:pStyle w:val="TAC"/>
              <w:rPr>
                <w:sz w:val="16"/>
                <w:szCs w:val="16"/>
              </w:rPr>
            </w:pPr>
          </w:p>
        </w:tc>
        <w:tc>
          <w:tcPr>
            <w:tcW w:w="4962" w:type="dxa"/>
            <w:shd w:val="solid" w:color="FFFFFF" w:fill="auto"/>
          </w:tcPr>
          <w:p w14:paraId="1B9A84EC" w14:textId="37482131" w:rsidR="00B13DFE" w:rsidRPr="004439E2" w:rsidRDefault="00BD1F61" w:rsidP="004439E2">
            <w:pPr>
              <w:pStyle w:val="TAL"/>
              <w:rPr>
                <w:sz w:val="16"/>
              </w:rPr>
            </w:pPr>
            <w:r w:rsidRPr="004439E2">
              <w:rPr>
                <w:sz w:val="16"/>
              </w:rPr>
              <w:t xml:space="preserve">Incorporates agreed pCRs </w:t>
            </w:r>
            <w:r w:rsidR="00D7490A" w:rsidRPr="004439E2">
              <w:rPr>
                <w:sz w:val="16"/>
              </w:rPr>
              <w:t xml:space="preserve">C3-251150, </w:t>
            </w:r>
            <w:r w:rsidR="004F0D89" w:rsidRPr="004439E2">
              <w:rPr>
                <w:sz w:val="16"/>
              </w:rPr>
              <w:t>C3-251152, C3-251153,</w:t>
            </w:r>
            <w:r w:rsidR="003F744C">
              <w:rPr>
                <w:sz w:val="16"/>
              </w:rPr>
              <w:br/>
            </w:r>
            <w:r w:rsidR="004F0D89" w:rsidRPr="004439E2">
              <w:rPr>
                <w:sz w:val="16"/>
              </w:rPr>
              <w:t xml:space="preserve">C3-251154, C3-251317, </w:t>
            </w:r>
            <w:r w:rsidR="00366C42" w:rsidRPr="004439E2">
              <w:rPr>
                <w:sz w:val="16"/>
              </w:rPr>
              <w:t>C3-251318, C3-251321, C3-251521</w:t>
            </w:r>
            <w:r w:rsidR="003B1C36" w:rsidRPr="004439E2">
              <w:rPr>
                <w:sz w:val="16"/>
              </w:rPr>
              <w:t>,</w:t>
            </w:r>
            <w:r w:rsidR="003F744C">
              <w:rPr>
                <w:sz w:val="16"/>
              </w:rPr>
              <w:br/>
            </w:r>
            <w:r w:rsidR="003B1C36" w:rsidRPr="004439E2">
              <w:rPr>
                <w:sz w:val="16"/>
              </w:rPr>
              <w:t xml:space="preserve">C3-251523, C3-251524, C3-251525, C3-251533, </w:t>
            </w:r>
            <w:r w:rsidR="00C07F4F" w:rsidRPr="004439E2">
              <w:rPr>
                <w:sz w:val="16"/>
              </w:rPr>
              <w:t>C3-251534,</w:t>
            </w:r>
            <w:r w:rsidR="003F744C">
              <w:rPr>
                <w:sz w:val="16"/>
              </w:rPr>
              <w:br/>
            </w:r>
            <w:r w:rsidR="00C07F4F" w:rsidRPr="004439E2">
              <w:rPr>
                <w:sz w:val="16"/>
              </w:rPr>
              <w:t>C3-251535</w:t>
            </w:r>
            <w:r w:rsidR="00C07F4F" w:rsidRPr="004439E2">
              <w:rPr>
                <w:sz w:val="16"/>
                <w:szCs w:val="27"/>
              </w:rPr>
              <w:t>,</w:t>
            </w:r>
            <w:r w:rsidR="00C07F4F" w:rsidRPr="004439E2">
              <w:rPr>
                <w:sz w:val="16"/>
              </w:rPr>
              <w:t>C3-251</w:t>
            </w:r>
            <w:r w:rsidR="00A46C06">
              <w:rPr>
                <w:sz w:val="16"/>
              </w:rPr>
              <w:t xml:space="preserve">610, </w:t>
            </w:r>
            <w:r w:rsidR="00A46C06" w:rsidRPr="004439E2">
              <w:rPr>
                <w:sz w:val="16"/>
              </w:rPr>
              <w:t>C3-251</w:t>
            </w:r>
            <w:r w:rsidR="00A46C06">
              <w:rPr>
                <w:sz w:val="16"/>
              </w:rPr>
              <w:t xml:space="preserve">611, </w:t>
            </w:r>
            <w:r w:rsidR="00A46C06" w:rsidRPr="004439E2">
              <w:rPr>
                <w:sz w:val="16"/>
              </w:rPr>
              <w:t>C3-251</w:t>
            </w:r>
            <w:r w:rsidR="00A46C06">
              <w:rPr>
                <w:sz w:val="16"/>
              </w:rPr>
              <w:t xml:space="preserve">612, </w:t>
            </w:r>
            <w:r w:rsidR="00A46C06" w:rsidRPr="004439E2">
              <w:rPr>
                <w:sz w:val="16"/>
              </w:rPr>
              <w:t>C3-251</w:t>
            </w:r>
            <w:r w:rsidR="00A46C06">
              <w:rPr>
                <w:sz w:val="16"/>
              </w:rPr>
              <w:t>613</w:t>
            </w:r>
          </w:p>
        </w:tc>
        <w:tc>
          <w:tcPr>
            <w:tcW w:w="708" w:type="dxa"/>
            <w:shd w:val="solid" w:color="FFFFFF" w:fill="auto"/>
          </w:tcPr>
          <w:p w14:paraId="11EA0A3C" w14:textId="44D6DAEA" w:rsidR="00B13DFE" w:rsidRDefault="003F744C" w:rsidP="00D66618">
            <w:pPr>
              <w:pStyle w:val="TAC"/>
              <w:rPr>
                <w:sz w:val="16"/>
                <w:szCs w:val="16"/>
              </w:rPr>
            </w:pPr>
            <w:r>
              <w:rPr>
                <w:sz w:val="16"/>
                <w:szCs w:val="16"/>
              </w:rPr>
              <w:t>0.2.0</w:t>
            </w:r>
          </w:p>
        </w:tc>
      </w:tr>
      <w:tr w:rsidR="00767F9C" w:rsidRPr="00B54FF5" w14:paraId="5DE8C3D8" w14:textId="77777777" w:rsidTr="003446B6">
        <w:tc>
          <w:tcPr>
            <w:tcW w:w="800" w:type="dxa"/>
            <w:shd w:val="solid" w:color="FFFFFF" w:fill="auto"/>
          </w:tcPr>
          <w:p w14:paraId="2F0E5955" w14:textId="67BFF113" w:rsidR="00767F9C" w:rsidRDefault="00767F9C" w:rsidP="00767F9C">
            <w:pPr>
              <w:pStyle w:val="TAC"/>
              <w:rPr>
                <w:sz w:val="16"/>
                <w:szCs w:val="16"/>
              </w:rPr>
            </w:pPr>
            <w:r>
              <w:rPr>
                <w:sz w:val="16"/>
                <w:szCs w:val="16"/>
              </w:rPr>
              <w:t>2025-0</w:t>
            </w:r>
            <w:r w:rsidR="004F7288">
              <w:rPr>
                <w:sz w:val="16"/>
                <w:szCs w:val="16"/>
              </w:rPr>
              <w:t>5</w:t>
            </w:r>
            <w:r w:rsidR="00BF2C65">
              <w:rPr>
                <w:sz w:val="16"/>
                <w:szCs w:val="16"/>
              </w:rPr>
              <w:t>s</w:t>
            </w:r>
          </w:p>
        </w:tc>
        <w:tc>
          <w:tcPr>
            <w:tcW w:w="800" w:type="dxa"/>
            <w:shd w:val="solid" w:color="FFFFFF" w:fill="auto"/>
          </w:tcPr>
          <w:p w14:paraId="5485CFD8" w14:textId="1C3C1923" w:rsidR="00767F9C" w:rsidRDefault="00767F9C" w:rsidP="00767F9C">
            <w:pPr>
              <w:pStyle w:val="TAC"/>
              <w:rPr>
                <w:sz w:val="16"/>
                <w:szCs w:val="16"/>
              </w:rPr>
            </w:pPr>
            <w:r>
              <w:rPr>
                <w:sz w:val="16"/>
                <w:szCs w:val="16"/>
              </w:rPr>
              <w:t>CT3#14</w:t>
            </w:r>
            <w:r w:rsidR="004F7288">
              <w:rPr>
                <w:sz w:val="16"/>
                <w:szCs w:val="16"/>
              </w:rPr>
              <w:t>1</w:t>
            </w:r>
          </w:p>
        </w:tc>
        <w:tc>
          <w:tcPr>
            <w:tcW w:w="1094" w:type="dxa"/>
            <w:shd w:val="solid" w:color="FFFFFF" w:fill="auto"/>
          </w:tcPr>
          <w:p w14:paraId="2C8373A0" w14:textId="77777777" w:rsidR="00767F9C" w:rsidRPr="0016361A" w:rsidRDefault="00767F9C" w:rsidP="00767F9C">
            <w:pPr>
              <w:pStyle w:val="TAC"/>
              <w:rPr>
                <w:sz w:val="16"/>
                <w:szCs w:val="16"/>
              </w:rPr>
            </w:pPr>
          </w:p>
        </w:tc>
        <w:tc>
          <w:tcPr>
            <w:tcW w:w="425" w:type="dxa"/>
            <w:shd w:val="solid" w:color="FFFFFF" w:fill="auto"/>
          </w:tcPr>
          <w:p w14:paraId="49F79904" w14:textId="77777777" w:rsidR="00767F9C" w:rsidRPr="0016361A" w:rsidRDefault="00767F9C" w:rsidP="00767F9C">
            <w:pPr>
              <w:pStyle w:val="TAL"/>
              <w:rPr>
                <w:sz w:val="16"/>
                <w:szCs w:val="16"/>
              </w:rPr>
            </w:pPr>
          </w:p>
        </w:tc>
        <w:tc>
          <w:tcPr>
            <w:tcW w:w="425" w:type="dxa"/>
            <w:shd w:val="solid" w:color="FFFFFF" w:fill="auto"/>
          </w:tcPr>
          <w:p w14:paraId="3AB60AC4" w14:textId="77777777" w:rsidR="00767F9C" w:rsidRPr="0016361A" w:rsidRDefault="00767F9C" w:rsidP="00767F9C">
            <w:pPr>
              <w:pStyle w:val="TAR"/>
              <w:rPr>
                <w:sz w:val="16"/>
                <w:szCs w:val="16"/>
              </w:rPr>
            </w:pPr>
          </w:p>
        </w:tc>
        <w:tc>
          <w:tcPr>
            <w:tcW w:w="425" w:type="dxa"/>
            <w:shd w:val="solid" w:color="FFFFFF" w:fill="auto"/>
          </w:tcPr>
          <w:p w14:paraId="74C7D2A6" w14:textId="77777777" w:rsidR="00767F9C" w:rsidRPr="0016361A" w:rsidRDefault="00767F9C" w:rsidP="00767F9C">
            <w:pPr>
              <w:pStyle w:val="TAC"/>
              <w:rPr>
                <w:sz w:val="16"/>
                <w:szCs w:val="16"/>
              </w:rPr>
            </w:pPr>
          </w:p>
        </w:tc>
        <w:tc>
          <w:tcPr>
            <w:tcW w:w="4962" w:type="dxa"/>
            <w:shd w:val="solid" w:color="FFFFFF" w:fill="auto"/>
          </w:tcPr>
          <w:p w14:paraId="30E91527" w14:textId="41A79ACF" w:rsidR="00767F9C" w:rsidRPr="004439E2" w:rsidRDefault="00767F9C" w:rsidP="00767F9C">
            <w:pPr>
              <w:pStyle w:val="TAL"/>
              <w:rPr>
                <w:sz w:val="16"/>
              </w:rPr>
            </w:pPr>
            <w:r w:rsidRPr="004439E2">
              <w:rPr>
                <w:sz w:val="16"/>
              </w:rPr>
              <w:t xml:space="preserve">Incorporates agreed pCRs </w:t>
            </w:r>
            <w:r w:rsidR="004F7288" w:rsidRPr="004F7288">
              <w:rPr>
                <w:sz w:val="16"/>
              </w:rPr>
              <w:t>C3-252088, C3-252089, C3-252090,</w:t>
            </w:r>
            <w:r w:rsidR="004F7288">
              <w:rPr>
                <w:sz w:val="16"/>
              </w:rPr>
              <w:br/>
            </w:r>
            <w:r w:rsidR="004F7288" w:rsidRPr="004F7288">
              <w:rPr>
                <w:sz w:val="16"/>
              </w:rPr>
              <w:t>C3-252172, C3-252173, C3-252174, C3-252175, C3-252452,</w:t>
            </w:r>
            <w:r w:rsidR="004F7288">
              <w:rPr>
                <w:sz w:val="16"/>
              </w:rPr>
              <w:br/>
            </w:r>
            <w:r w:rsidR="004F7288" w:rsidRPr="004F7288">
              <w:rPr>
                <w:sz w:val="16"/>
              </w:rPr>
              <w:t>C3-252453, C3-252454, C3-252455, C3-252456, C3-252457,</w:t>
            </w:r>
            <w:r w:rsidR="004F7288">
              <w:rPr>
                <w:sz w:val="16"/>
              </w:rPr>
              <w:br/>
            </w:r>
            <w:r w:rsidR="004F7288" w:rsidRPr="004F7288">
              <w:rPr>
                <w:sz w:val="16"/>
              </w:rPr>
              <w:t>C3-252459, C3-252460, C3-252461, C3-252462, C3-252463,</w:t>
            </w:r>
            <w:r w:rsidR="004F7288">
              <w:rPr>
                <w:sz w:val="16"/>
              </w:rPr>
              <w:br/>
            </w:r>
            <w:r w:rsidR="004F7288" w:rsidRPr="004F7288">
              <w:rPr>
                <w:sz w:val="16"/>
              </w:rPr>
              <w:t>C3-252464, C3-252465, C3-252466, C3-252467, C3-252468</w:t>
            </w:r>
          </w:p>
        </w:tc>
        <w:tc>
          <w:tcPr>
            <w:tcW w:w="708" w:type="dxa"/>
            <w:shd w:val="solid" w:color="FFFFFF" w:fill="auto"/>
          </w:tcPr>
          <w:p w14:paraId="78DD53E7" w14:textId="320CB9ED" w:rsidR="00767F9C" w:rsidRDefault="00767F9C" w:rsidP="00767F9C">
            <w:pPr>
              <w:pStyle w:val="TAC"/>
              <w:rPr>
                <w:sz w:val="16"/>
                <w:szCs w:val="16"/>
              </w:rPr>
            </w:pPr>
            <w:r>
              <w:rPr>
                <w:sz w:val="16"/>
                <w:szCs w:val="16"/>
              </w:rPr>
              <w:t>0.3.0</w:t>
            </w:r>
          </w:p>
        </w:tc>
      </w:tr>
      <w:tr w:rsidR="006F3839" w:rsidRPr="00B54FF5" w14:paraId="58DFDEBB" w14:textId="77777777" w:rsidTr="003446B6">
        <w:tc>
          <w:tcPr>
            <w:tcW w:w="800" w:type="dxa"/>
            <w:shd w:val="solid" w:color="FFFFFF" w:fill="auto"/>
          </w:tcPr>
          <w:p w14:paraId="35EBBE0F" w14:textId="02A1F058" w:rsidR="006F3839" w:rsidRDefault="006F3839" w:rsidP="00767F9C">
            <w:pPr>
              <w:pStyle w:val="TAC"/>
              <w:rPr>
                <w:sz w:val="16"/>
                <w:szCs w:val="16"/>
              </w:rPr>
            </w:pPr>
            <w:r>
              <w:rPr>
                <w:sz w:val="16"/>
                <w:szCs w:val="16"/>
              </w:rPr>
              <w:t>2025-06</w:t>
            </w:r>
          </w:p>
        </w:tc>
        <w:tc>
          <w:tcPr>
            <w:tcW w:w="800" w:type="dxa"/>
            <w:shd w:val="solid" w:color="FFFFFF" w:fill="auto"/>
          </w:tcPr>
          <w:p w14:paraId="2FE708BD" w14:textId="481541E1" w:rsidR="006F3839" w:rsidRDefault="006F3839" w:rsidP="00767F9C">
            <w:pPr>
              <w:pStyle w:val="TAC"/>
              <w:rPr>
                <w:sz w:val="16"/>
                <w:szCs w:val="16"/>
              </w:rPr>
            </w:pPr>
            <w:r>
              <w:rPr>
                <w:sz w:val="16"/>
                <w:szCs w:val="16"/>
              </w:rPr>
              <w:t>CT#108</w:t>
            </w:r>
          </w:p>
        </w:tc>
        <w:tc>
          <w:tcPr>
            <w:tcW w:w="1094" w:type="dxa"/>
            <w:shd w:val="solid" w:color="FFFFFF" w:fill="auto"/>
          </w:tcPr>
          <w:p w14:paraId="4D47001E" w14:textId="03E1E8C5" w:rsidR="006F3839" w:rsidRPr="0016361A" w:rsidRDefault="006F3839" w:rsidP="00767F9C">
            <w:pPr>
              <w:pStyle w:val="TAC"/>
              <w:rPr>
                <w:sz w:val="16"/>
                <w:szCs w:val="16"/>
              </w:rPr>
            </w:pPr>
            <w:r>
              <w:rPr>
                <w:sz w:val="16"/>
                <w:szCs w:val="16"/>
              </w:rPr>
              <w:t>CP-251137</w:t>
            </w:r>
          </w:p>
        </w:tc>
        <w:tc>
          <w:tcPr>
            <w:tcW w:w="425" w:type="dxa"/>
            <w:shd w:val="solid" w:color="FFFFFF" w:fill="auto"/>
          </w:tcPr>
          <w:p w14:paraId="37DC6759" w14:textId="77777777" w:rsidR="006F3839" w:rsidRPr="0016361A" w:rsidRDefault="006F3839" w:rsidP="00767F9C">
            <w:pPr>
              <w:pStyle w:val="TAL"/>
              <w:rPr>
                <w:sz w:val="16"/>
                <w:szCs w:val="16"/>
              </w:rPr>
            </w:pPr>
          </w:p>
        </w:tc>
        <w:tc>
          <w:tcPr>
            <w:tcW w:w="425" w:type="dxa"/>
            <w:shd w:val="solid" w:color="FFFFFF" w:fill="auto"/>
          </w:tcPr>
          <w:p w14:paraId="1D75A31E" w14:textId="77777777" w:rsidR="006F3839" w:rsidRPr="0016361A" w:rsidRDefault="006F3839" w:rsidP="00767F9C">
            <w:pPr>
              <w:pStyle w:val="TAR"/>
              <w:rPr>
                <w:sz w:val="16"/>
                <w:szCs w:val="16"/>
              </w:rPr>
            </w:pPr>
          </w:p>
        </w:tc>
        <w:tc>
          <w:tcPr>
            <w:tcW w:w="425" w:type="dxa"/>
            <w:shd w:val="solid" w:color="FFFFFF" w:fill="auto"/>
          </w:tcPr>
          <w:p w14:paraId="44FF6AF3" w14:textId="77777777" w:rsidR="006F3839" w:rsidRPr="0016361A" w:rsidRDefault="006F3839" w:rsidP="00767F9C">
            <w:pPr>
              <w:pStyle w:val="TAC"/>
              <w:rPr>
                <w:sz w:val="16"/>
                <w:szCs w:val="16"/>
              </w:rPr>
            </w:pPr>
          </w:p>
        </w:tc>
        <w:tc>
          <w:tcPr>
            <w:tcW w:w="4962" w:type="dxa"/>
            <w:shd w:val="solid" w:color="FFFFFF" w:fill="auto"/>
          </w:tcPr>
          <w:p w14:paraId="15B6B6D5" w14:textId="7A27DAC2" w:rsidR="006F3839" w:rsidRPr="004439E2" w:rsidRDefault="00C748CB" w:rsidP="00767F9C">
            <w:pPr>
              <w:pStyle w:val="TAL"/>
              <w:rPr>
                <w:sz w:val="16"/>
              </w:rPr>
            </w:pPr>
            <w:r>
              <w:rPr>
                <w:sz w:val="16"/>
              </w:rPr>
              <w:t>Presentation to TSG CT for information.</w:t>
            </w:r>
          </w:p>
        </w:tc>
        <w:tc>
          <w:tcPr>
            <w:tcW w:w="708" w:type="dxa"/>
            <w:shd w:val="solid" w:color="FFFFFF" w:fill="auto"/>
          </w:tcPr>
          <w:p w14:paraId="1D90D8F5" w14:textId="2E5FEF76" w:rsidR="006F3839" w:rsidRDefault="00C748CB" w:rsidP="00767F9C">
            <w:pPr>
              <w:pStyle w:val="TAC"/>
              <w:rPr>
                <w:sz w:val="16"/>
                <w:szCs w:val="16"/>
              </w:rPr>
            </w:pPr>
            <w:r>
              <w:rPr>
                <w:sz w:val="16"/>
                <w:szCs w:val="16"/>
              </w:rPr>
              <w:t>1.0.0</w:t>
            </w:r>
          </w:p>
        </w:tc>
      </w:tr>
    </w:tbl>
    <w:p w14:paraId="308F77E4" w14:textId="77777777" w:rsidR="00080512" w:rsidRDefault="00080512" w:rsidP="008A6D4A"/>
    <w:p w14:paraId="295CE8BE" w14:textId="77777777" w:rsidR="00D66618" w:rsidRDefault="00D66618" w:rsidP="008D7297">
      <w:pPr>
        <w:pStyle w:val="Guidance"/>
      </w:pPr>
    </w:p>
    <w:sectPr w:rsidR="00D66618" w:rsidSect="00CF6ED5">
      <w:headerReference w:type="default" r:id="rId90"/>
      <w:footerReference w:type="default" r:id="rId9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585B611" w14:textId="77777777" w:rsidR="005B5F1B" w:rsidRDefault="005B5F1B">
      <w:r>
        <w:separator/>
      </w:r>
    </w:p>
  </w:endnote>
  <w:endnote w:type="continuationSeparator" w:id="0">
    <w:p w14:paraId="0B85F448" w14:textId="77777777" w:rsidR="005B5F1B" w:rsidRDefault="005B5F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맑은 고딕">
    <w:panose1 w:val="020B0503020000020004"/>
    <w:charset w:val="81"/>
    <w:family w:val="modern"/>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D8FB96" w14:textId="77777777" w:rsidR="009011F5" w:rsidRPr="009011F5" w:rsidRDefault="009011F5" w:rsidP="009011F5">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A9FD53" w14:textId="77777777" w:rsidR="009011F5" w:rsidRPr="009011F5" w:rsidRDefault="009011F5" w:rsidP="009011F5">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2D3C41" w:rsidRPr="009011F5" w:rsidRDefault="002D3C41" w:rsidP="009011F5">
    <w:pPr>
      <w:jc w:val="center"/>
      <w:rPr>
        <w:rFonts w:ascii="Arial" w:hAnsi="Arial" w:cs="Arial"/>
        <w:b/>
        <w:i/>
      </w:rPr>
    </w:pPr>
    <w:r w:rsidRPr="009011F5">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D11027" w14:textId="77777777" w:rsidR="005B5F1B" w:rsidRDefault="005B5F1B">
      <w:r>
        <w:separator/>
      </w:r>
    </w:p>
  </w:footnote>
  <w:footnote w:type="continuationSeparator" w:id="0">
    <w:p w14:paraId="3F222DEC" w14:textId="77777777" w:rsidR="005B5F1B" w:rsidRDefault="005B5F1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3E71A5CD" w:rsidR="002D3C41" w:rsidRDefault="002D3C41">
    <w:pPr>
      <w:framePr w:h="284" w:hRule="exact" w:wrap="around" w:vAnchor="text" w:hAnchor="margin" w:xAlign="right" w:y="1"/>
      <w:rPr>
        <w:rFonts w:ascii="Arial" w:hAnsi="Arial" w:cs="Arial"/>
        <w:b/>
        <w:sz w:val="18"/>
        <w:szCs w:val="18"/>
      </w:rPr>
    </w:pPr>
    <w:r w:rsidRPr="009011F5">
      <w:rPr>
        <w:rFonts w:ascii="Arial" w:hAnsi="Arial" w:cs="Arial"/>
        <w:b/>
        <w:szCs w:val="18"/>
      </w:rPr>
      <w:fldChar w:fldCharType="begin"/>
    </w:r>
    <w:r w:rsidRPr="009011F5">
      <w:rPr>
        <w:rFonts w:ascii="Arial" w:hAnsi="Arial" w:cs="Arial"/>
        <w:b/>
        <w:szCs w:val="18"/>
      </w:rPr>
      <w:instrText xml:space="preserve"> STYLEREF ZA </w:instrText>
    </w:r>
    <w:r w:rsidRPr="009011F5">
      <w:rPr>
        <w:rFonts w:ascii="Arial" w:hAnsi="Arial" w:cs="Arial"/>
        <w:b/>
        <w:szCs w:val="18"/>
      </w:rPr>
      <w:fldChar w:fldCharType="separate"/>
    </w:r>
    <w:r w:rsidR="00CE7014">
      <w:rPr>
        <w:rFonts w:ascii="Arial" w:hAnsi="Arial" w:cs="Arial"/>
        <w:b/>
        <w:noProof/>
        <w:szCs w:val="18"/>
      </w:rPr>
      <w:t>3GPP TS 29.482 V1.0.0 (2025-06)</w:t>
    </w:r>
    <w:r w:rsidRPr="009011F5">
      <w:rPr>
        <w:rFonts w:ascii="Arial" w:hAnsi="Arial" w:cs="Arial"/>
        <w:b/>
        <w:szCs w:val="18"/>
      </w:rPr>
      <w:fldChar w:fldCharType="end"/>
    </w:r>
  </w:p>
  <w:p w14:paraId="0C5EC792" w14:textId="77777777" w:rsidR="002D3C41" w:rsidRDefault="002D3C41">
    <w:pPr>
      <w:framePr w:h="284" w:hRule="exact" w:wrap="around" w:vAnchor="text" w:hAnchor="margin" w:xAlign="center" w:y="7"/>
      <w:rPr>
        <w:rFonts w:ascii="Arial" w:hAnsi="Arial" w:cs="Arial"/>
        <w:b/>
        <w:sz w:val="18"/>
        <w:szCs w:val="18"/>
      </w:rPr>
    </w:pPr>
    <w:r w:rsidRPr="009011F5">
      <w:rPr>
        <w:rFonts w:ascii="Arial" w:hAnsi="Arial" w:cs="Arial"/>
        <w:b/>
        <w:szCs w:val="18"/>
      </w:rPr>
      <w:fldChar w:fldCharType="begin"/>
    </w:r>
    <w:r w:rsidRPr="009011F5">
      <w:rPr>
        <w:rFonts w:ascii="Arial" w:hAnsi="Arial" w:cs="Arial"/>
        <w:b/>
        <w:szCs w:val="18"/>
      </w:rPr>
      <w:instrText xml:space="preserve"> PAGE </w:instrText>
    </w:r>
    <w:r w:rsidRPr="009011F5">
      <w:rPr>
        <w:rFonts w:ascii="Arial" w:hAnsi="Arial" w:cs="Arial"/>
        <w:b/>
        <w:szCs w:val="18"/>
      </w:rPr>
      <w:fldChar w:fldCharType="separate"/>
    </w:r>
    <w:r w:rsidRPr="009011F5">
      <w:rPr>
        <w:rFonts w:ascii="Arial" w:hAnsi="Arial" w:cs="Arial"/>
        <w:b/>
        <w:noProof/>
        <w:szCs w:val="18"/>
      </w:rPr>
      <w:t>22</w:t>
    </w:r>
    <w:r w:rsidRPr="009011F5">
      <w:rPr>
        <w:rFonts w:ascii="Arial" w:hAnsi="Arial" w:cs="Arial"/>
        <w:b/>
        <w:szCs w:val="18"/>
      </w:rPr>
      <w:fldChar w:fldCharType="end"/>
    </w:r>
  </w:p>
  <w:p w14:paraId="2B1AE9B5" w14:textId="7848C0E4" w:rsidR="002D3C41" w:rsidRDefault="002D3C41">
    <w:pPr>
      <w:framePr w:h="284" w:hRule="exact" w:wrap="around" w:vAnchor="text" w:hAnchor="margin" w:y="7"/>
      <w:rPr>
        <w:rFonts w:ascii="Arial" w:hAnsi="Arial" w:cs="Arial"/>
        <w:b/>
        <w:sz w:val="18"/>
        <w:szCs w:val="18"/>
      </w:rPr>
    </w:pPr>
    <w:r w:rsidRPr="009011F5">
      <w:rPr>
        <w:rFonts w:ascii="Arial" w:hAnsi="Arial" w:cs="Arial"/>
        <w:b/>
        <w:szCs w:val="18"/>
      </w:rPr>
      <w:fldChar w:fldCharType="begin"/>
    </w:r>
    <w:r w:rsidRPr="009011F5">
      <w:rPr>
        <w:rFonts w:ascii="Arial" w:hAnsi="Arial" w:cs="Arial"/>
        <w:b/>
        <w:szCs w:val="18"/>
      </w:rPr>
      <w:instrText xml:space="preserve"> STYLEREF ZGSM </w:instrText>
    </w:r>
    <w:r w:rsidRPr="009011F5">
      <w:rPr>
        <w:rFonts w:ascii="Arial" w:hAnsi="Arial" w:cs="Arial"/>
        <w:b/>
        <w:szCs w:val="18"/>
      </w:rPr>
      <w:fldChar w:fldCharType="separate"/>
    </w:r>
    <w:r w:rsidR="00CE7014">
      <w:rPr>
        <w:rFonts w:ascii="Arial" w:hAnsi="Arial" w:cs="Arial"/>
        <w:b/>
        <w:noProof/>
        <w:szCs w:val="18"/>
      </w:rPr>
      <w:t>Release</w:t>
    </w:r>
    <w:r w:rsidRPr="009011F5">
      <w:rPr>
        <w:rFonts w:ascii="Arial" w:hAnsi="Arial" w:cs="Arial"/>
        <w:b/>
        <w:szCs w:val="18"/>
      </w:rPr>
      <w:fldChar w:fldCharType="end"/>
    </w:r>
    <w:r w:rsidR="00AD1CA5" w:rsidRPr="009011F5">
      <w:rPr>
        <w:rFonts w:ascii="Arial" w:hAnsi="Arial" w:cs="Arial"/>
        <w:b/>
        <w:szCs w:val="18"/>
      </w:rPr>
      <w:t>-19</w:t>
    </w:r>
  </w:p>
  <w:p w14:paraId="42848B09" w14:textId="77777777" w:rsidR="002D3C41" w:rsidRDefault="002D3C4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F766160"/>
    <w:multiLevelType w:val="hybridMultilevel"/>
    <w:tmpl w:val="47FCE2AA"/>
    <w:lvl w:ilvl="0" w:tplc="92E84D1A">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2FB56A0D"/>
    <w:multiLevelType w:val="hybridMultilevel"/>
    <w:tmpl w:val="759C481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 w15:restartNumberingAfterBreak="0">
    <w:nsid w:val="477B6D0C"/>
    <w:multiLevelType w:val="hybridMultilevel"/>
    <w:tmpl w:val="F73ECCB4"/>
    <w:lvl w:ilvl="0" w:tplc="CE4CD8C8">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B796A50"/>
    <w:multiLevelType w:val="hybridMultilevel"/>
    <w:tmpl w:val="DC9CE0F8"/>
    <w:lvl w:ilvl="0" w:tplc="7A545B0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16cid:durableId="151619381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5138507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65392824">
    <w:abstractNumId w:val="11"/>
  </w:num>
  <w:num w:numId="4" w16cid:durableId="1249735783">
    <w:abstractNumId w:val="18"/>
  </w:num>
  <w:num w:numId="5" w16cid:durableId="308940582">
    <w:abstractNumId w:val="17"/>
  </w:num>
  <w:num w:numId="6" w16cid:durableId="539973118">
    <w:abstractNumId w:val="9"/>
  </w:num>
  <w:num w:numId="7" w16cid:durableId="1362510781">
    <w:abstractNumId w:val="7"/>
  </w:num>
  <w:num w:numId="8" w16cid:durableId="894008313">
    <w:abstractNumId w:val="6"/>
  </w:num>
  <w:num w:numId="9" w16cid:durableId="702874616">
    <w:abstractNumId w:val="5"/>
  </w:num>
  <w:num w:numId="10" w16cid:durableId="993795472">
    <w:abstractNumId w:val="4"/>
  </w:num>
  <w:num w:numId="11" w16cid:durableId="22485709">
    <w:abstractNumId w:val="8"/>
  </w:num>
  <w:num w:numId="12" w16cid:durableId="198595942">
    <w:abstractNumId w:val="3"/>
  </w:num>
  <w:num w:numId="13" w16cid:durableId="1633707970">
    <w:abstractNumId w:val="2"/>
  </w:num>
  <w:num w:numId="14" w16cid:durableId="1562130292">
    <w:abstractNumId w:val="1"/>
  </w:num>
  <w:num w:numId="15" w16cid:durableId="1958830606">
    <w:abstractNumId w:val="0"/>
  </w:num>
  <w:num w:numId="16" w16cid:durableId="598872543">
    <w:abstractNumId w:val="19"/>
  </w:num>
  <w:num w:numId="17" w16cid:durableId="885868411">
    <w:abstractNumId w:val="13"/>
  </w:num>
  <w:num w:numId="18" w16cid:durableId="300425772">
    <w:abstractNumId w:val="14"/>
  </w:num>
  <w:num w:numId="19" w16cid:durableId="266889014">
    <w:abstractNumId w:val="12"/>
  </w:num>
  <w:num w:numId="20" w16cid:durableId="189950848">
    <w:abstractNumId w:val="15"/>
  </w:num>
  <w:num w:numId="21" w16cid:durableId="1314289586">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D4A"/>
    <w:rsid w:val="00006A22"/>
    <w:rsid w:val="00010392"/>
    <w:rsid w:val="000160E1"/>
    <w:rsid w:val="00016803"/>
    <w:rsid w:val="00020C50"/>
    <w:rsid w:val="00020D0E"/>
    <w:rsid w:val="000212BB"/>
    <w:rsid w:val="00027822"/>
    <w:rsid w:val="000321A0"/>
    <w:rsid w:val="00033397"/>
    <w:rsid w:val="00035D86"/>
    <w:rsid w:val="00036054"/>
    <w:rsid w:val="00037AD7"/>
    <w:rsid w:val="00040095"/>
    <w:rsid w:val="0004197E"/>
    <w:rsid w:val="00046ACF"/>
    <w:rsid w:val="00051834"/>
    <w:rsid w:val="00054A22"/>
    <w:rsid w:val="00055B5F"/>
    <w:rsid w:val="00056DDE"/>
    <w:rsid w:val="000602BD"/>
    <w:rsid w:val="00062023"/>
    <w:rsid w:val="000655A6"/>
    <w:rsid w:val="00066D7E"/>
    <w:rsid w:val="00075651"/>
    <w:rsid w:val="00080512"/>
    <w:rsid w:val="000A41A5"/>
    <w:rsid w:val="000A573D"/>
    <w:rsid w:val="000A7FDF"/>
    <w:rsid w:val="000B1233"/>
    <w:rsid w:val="000B1EFE"/>
    <w:rsid w:val="000B6888"/>
    <w:rsid w:val="000C3579"/>
    <w:rsid w:val="000C47C3"/>
    <w:rsid w:val="000C6BE4"/>
    <w:rsid w:val="000C7405"/>
    <w:rsid w:val="000D0141"/>
    <w:rsid w:val="000D070A"/>
    <w:rsid w:val="000D3BF0"/>
    <w:rsid w:val="000D5857"/>
    <w:rsid w:val="000D58AB"/>
    <w:rsid w:val="000D5DDD"/>
    <w:rsid w:val="000D6D21"/>
    <w:rsid w:val="000E50F1"/>
    <w:rsid w:val="000E6315"/>
    <w:rsid w:val="000E7488"/>
    <w:rsid w:val="000F076C"/>
    <w:rsid w:val="000F43ED"/>
    <w:rsid w:val="000F7311"/>
    <w:rsid w:val="000F7DCB"/>
    <w:rsid w:val="00100B39"/>
    <w:rsid w:val="001017A2"/>
    <w:rsid w:val="00111262"/>
    <w:rsid w:val="001128AD"/>
    <w:rsid w:val="0011354F"/>
    <w:rsid w:val="00120127"/>
    <w:rsid w:val="001253E1"/>
    <w:rsid w:val="00127679"/>
    <w:rsid w:val="0013317B"/>
    <w:rsid w:val="00133525"/>
    <w:rsid w:val="00134A7A"/>
    <w:rsid w:val="00134B68"/>
    <w:rsid w:val="00136569"/>
    <w:rsid w:val="00136A2D"/>
    <w:rsid w:val="001379D6"/>
    <w:rsid w:val="00144A0C"/>
    <w:rsid w:val="00153C1A"/>
    <w:rsid w:val="00155B7D"/>
    <w:rsid w:val="00155B8C"/>
    <w:rsid w:val="00160D2B"/>
    <w:rsid w:val="00162517"/>
    <w:rsid w:val="0016361A"/>
    <w:rsid w:val="00163814"/>
    <w:rsid w:val="00163A58"/>
    <w:rsid w:val="0016535E"/>
    <w:rsid w:val="001674E1"/>
    <w:rsid w:val="00176083"/>
    <w:rsid w:val="00176EAF"/>
    <w:rsid w:val="00177951"/>
    <w:rsid w:val="001802B1"/>
    <w:rsid w:val="001806FB"/>
    <w:rsid w:val="00184E5B"/>
    <w:rsid w:val="00185226"/>
    <w:rsid w:val="00185FD1"/>
    <w:rsid w:val="00186054"/>
    <w:rsid w:val="001929B6"/>
    <w:rsid w:val="001940BE"/>
    <w:rsid w:val="00195960"/>
    <w:rsid w:val="001A39A2"/>
    <w:rsid w:val="001A3D66"/>
    <w:rsid w:val="001A4C42"/>
    <w:rsid w:val="001A7420"/>
    <w:rsid w:val="001B02CA"/>
    <w:rsid w:val="001B075E"/>
    <w:rsid w:val="001B36BB"/>
    <w:rsid w:val="001B384E"/>
    <w:rsid w:val="001B6637"/>
    <w:rsid w:val="001B6FE3"/>
    <w:rsid w:val="001B716C"/>
    <w:rsid w:val="001C21C3"/>
    <w:rsid w:val="001C4032"/>
    <w:rsid w:val="001C6BF2"/>
    <w:rsid w:val="001D02C2"/>
    <w:rsid w:val="001D2C1A"/>
    <w:rsid w:val="001D446E"/>
    <w:rsid w:val="001E037A"/>
    <w:rsid w:val="001E47DF"/>
    <w:rsid w:val="001E63F7"/>
    <w:rsid w:val="001E6A64"/>
    <w:rsid w:val="001E7E85"/>
    <w:rsid w:val="001F0C1D"/>
    <w:rsid w:val="001F1132"/>
    <w:rsid w:val="001F168B"/>
    <w:rsid w:val="001F2CDD"/>
    <w:rsid w:val="002035C4"/>
    <w:rsid w:val="00204593"/>
    <w:rsid w:val="00207716"/>
    <w:rsid w:val="0021586F"/>
    <w:rsid w:val="00216337"/>
    <w:rsid w:val="00217BBD"/>
    <w:rsid w:val="00221BB9"/>
    <w:rsid w:val="00221F95"/>
    <w:rsid w:val="002347A2"/>
    <w:rsid w:val="0024101A"/>
    <w:rsid w:val="002410D5"/>
    <w:rsid w:val="0024185C"/>
    <w:rsid w:val="00247D2D"/>
    <w:rsid w:val="002529B2"/>
    <w:rsid w:val="00252BBA"/>
    <w:rsid w:val="00253665"/>
    <w:rsid w:val="00257C56"/>
    <w:rsid w:val="00260E8A"/>
    <w:rsid w:val="002641DF"/>
    <w:rsid w:val="00265AB8"/>
    <w:rsid w:val="00266D72"/>
    <w:rsid w:val="002675F0"/>
    <w:rsid w:val="00267781"/>
    <w:rsid w:val="00267C37"/>
    <w:rsid w:val="00267EEA"/>
    <w:rsid w:val="00270FDD"/>
    <w:rsid w:val="0027252C"/>
    <w:rsid w:val="002736D4"/>
    <w:rsid w:val="0028078F"/>
    <w:rsid w:val="002818A0"/>
    <w:rsid w:val="00281B26"/>
    <w:rsid w:val="0028389C"/>
    <w:rsid w:val="002848EA"/>
    <w:rsid w:val="0028702E"/>
    <w:rsid w:val="00292D93"/>
    <w:rsid w:val="00295E89"/>
    <w:rsid w:val="00296071"/>
    <w:rsid w:val="00297F9E"/>
    <w:rsid w:val="002A3B2C"/>
    <w:rsid w:val="002A42B0"/>
    <w:rsid w:val="002A4C5D"/>
    <w:rsid w:val="002B4F4B"/>
    <w:rsid w:val="002B55A0"/>
    <w:rsid w:val="002B6339"/>
    <w:rsid w:val="002B6D25"/>
    <w:rsid w:val="002B79E3"/>
    <w:rsid w:val="002C0485"/>
    <w:rsid w:val="002D02AF"/>
    <w:rsid w:val="002D3C41"/>
    <w:rsid w:val="002D5091"/>
    <w:rsid w:val="002E00EE"/>
    <w:rsid w:val="002E3141"/>
    <w:rsid w:val="002E3A40"/>
    <w:rsid w:val="002E6BF1"/>
    <w:rsid w:val="002E7F58"/>
    <w:rsid w:val="00302FC2"/>
    <w:rsid w:val="00304115"/>
    <w:rsid w:val="00306BEA"/>
    <w:rsid w:val="00312302"/>
    <w:rsid w:val="00314FDF"/>
    <w:rsid w:val="003155EE"/>
    <w:rsid w:val="003172DC"/>
    <w:rsid w:val="00325EE9"/>
    <w:rsid w:val="003277C6"/>
    <w:rsid w:val="003332D7"/>
    <w:rsid w:val="0034404B"/>
    <w:rsid w:val="003446B6"/>
    <w:rsid w:val="003450EF"/>
    <w:rsid w:val="003522ED"/>
    <w:rsid w:val="003523A8"/>
    <w:rsid w:val="00352780"/>
    <w:rsid w:val="00354013"/>
    <w:rsid w:val="003541AE"/>
    <w:rsid w:val="0035462D"/>
    <w:rsid w:val="00355B47"/>
    <w:rsid w:val="0036480A"/>
    <w:rsid w:val="00366C42"/>
    <w:rsid w:val="003671C2"/>
    <w:rsid w:val="003703C6"/>
    <w:rsid w:val="0037442B"/>
    <w:rsid w:val="003765B8"/>
    <w:rsid w:val="00380512"/>
    <w:rsid w:val="00380CF9"/>
    <w:rsid w:val="00382A0A"/>
    <w:rsid w:val="00382E38"/>
    <w:rsid w:val="003859D1"/>
    <w:rsid w:val="0038612E"/>
    <w:rsid w:val="00386919"/>
    <w:rsid w:val="00392F6E"/>
    <w:rsid w:val="003A29FF"/>
    <w:rsid w:val="003A5DD2"/>
    <w:rsid w:val="003A7E23"/>
    <w:rsid w:val="003B1C36"/>
    <w:rsid w:val="003B4747"/>
    <w:rsid w:val="003B5B1F"/>
    <w:rsid w:val="003B7AD0"/>
    <w:rsid w:val="003C3971"/>
    <w:rsid w:val="003C4A89"/>
    <w:rsid w:val="003C57FA"/>
    <w:rsid w:val="003C5E34"/>
    <w:rsid w:val="003D7114"/>
    <w:rsid w:val="003E0493"/>
    <w:rsid w:val="003E27B9"/>
    <w:rsid w:val="003E58FE"/>
    <w:rsid w:val="003E6C31"/>
    <w:rsid w:val="003E759B"/>
    <w:rsid w:val="003E7626"/>
    <w:rsid w:val="003F63A7"/>
    <w:rsid w:val="003F7248"/>
    <w:rsid w:val="003F744C"/>
    <w:rsid w:val="0040106F"/>
    <w:rsid w:val="00402AA2"/>
    <w:rsid w:val="00407FB7"/>
    <w:rsid w:val="00412358"/>
    <w:rsid w:val="004137F6"/>
    <w:rsid w:val="00423334"/>
    <w:rsid w:val="004321D2"/>
    <w:rsid w:val="0043332F"/>
    <w:rsid w:val="004345EC"/>
    <w:rsid w:val="00434BD7"/>
    <w:rsid w:val="004428E3"/>
    <w:rsid w:val="00442EA5"/>
    <w:rsid w:val="004439E2"/>
    <w:rsid w:val="004441D1"/>
    <w:rsid w:val="004454EF"/>
    <w:rsid w:val="0044755E"/>
    <w:rsid w:val="004501D5"/>
    <w:rsid w:val="004506F2"/>
    <w:rsid w:val="0045799A"/>
    <w:rsid w:val="00457B26"/>
    <w:rsid w:val="00461EB1"/>
    <w:rsid w:val="00464DAA"/>
    <w:rsid w:val="00465515"/>
    <w:rsid w:val="004677D3"/>
    <w:rsid w:val="004757E0"/>
    <w:rsid w:val="00482C49"/>
    <w:rsid w:val="004837B3"/>
    <w:rsid w:val="00483EF4"/>
    <w:rsid w:val="0048484B"/>
    <w:rsid w:val="00484D50"/>
    <w:rsid w:val="004859EC"/>
    <w:rsid w:val="004862A4"/>
    <w:rsid w:val="00492992"/>
    <w:rsid w:val="00493D46"/>
    <w:rsid w:val="00497FF1"/>
    <w:rsid w:val="004A61F7"/>
    <w:rsid w:val="004B37F4"/>
    <w:rsid w:val="004C533C"/>
    <w:rsid w:val="004C591A"/>
    <w:rsid w:val="004C6C11"/>
    <w:rsid w:val="004C6C5F"/>
    <w:rsid w:val="004D3578"/>
    <w:rsid w:val="004D5A93"/>
    <w:rsid w:val="004E213A"/>
    <w:rsid w:val="004E25D9"/>
    <w:rsid w:val="004E55D9"/>
    <w:rsid w:val="004F0988"/>
    <w:rsid w:val="004F0D89"/>
    <w:rsid w:val="004F208D"/>
    <w:rsid w:val="004F3340"/>
    <w:rsid w:val="004F33FB"/>
    <w:rsid w:val="004F45EE"/>
    <w:rsid w:val="004F7288"/>
    <w:rsid w:val="00502441"/>
    <w:rsid w:val="00505054"/>
    <w:rsid w:val="00506EB8"/>
    <w:rsid w:val="00510177"/>
    <w:rsid w:val="0051558C"/>
    <w:rsid w:val="00521E97"/>
    <w:rsid w:val="00526EE3"/>
    <w:rsid w:val="0052793C"/>
    <w:rsid w:val="00533135"/>
    <w:rsid w:val="00533523"/>
    <w:rsid w:val="0053388B"/>
    <w:rsid w:val="00533F6B"/>
    <w:rsid w:val="00534A9E"/>
    <w:rsid w:val="00535773"/>
    <w:rsid w:val="005370E8"/>
    <w:rsid w:val="00537DFA"/>
    <w:rsid w:val="005402FD"/>
    <w:rsid w:val="005418A2"/>
    <w:rsid w:val="00543323"/>
    <w:rsid w:val="00543E6C"/>
    <w:rsid w:val="00546E0B"/>
    <w:rsid w:val="00552BCD"/>
    <w:rsid w:val="00553B69"/>
    <w:rsid w:val="00557BE6"/>
    <w:rsid w:val="005630D4"/>
    <w:rsid w:val="00565087"/>
    <w:rsid w:val="00571AB2"/>
    <w:rsid w:val="00572577"/>
    <w:rsid w:val="00575445"/>
    <w:rsid w:val="00576C1C"/>
    <w:rsid w:val="0057743D"/>
    <w:rsid w:val="005812CC"/>
    <w:rsid w:val="00582066"/>
    <w:rsid w:val="00582CBB"/>
    <w:rsid w:val="00583C98"/>
    <w:rsid w:val="0058459D"/>
    <w:rsid w:val="0058588D"/>
    <w:rsid w:val="00595BB7"/>
    <w:rsid w:val="00597B11"/>
    <w:rsid w:val="005A5091"/>
    <w:rsid w:val="005A6806"/>
    <w:rsid w:val="005B5F1B"/>
    <w:rsid w:val="005B65F2"/>
    <w:rsid w:val="005C7AA0"/>
    <w:rsid w:val="005D2E01"/>
    <w:rsid w:val="005D4FD5"/>
    <w:rsid w:val="005D7526"/>
    <w:rsid w:val="005E0F8E"/>
    <w:rsid w:val="005E187D"/>
    <w:rsid w:val="005E3329"/>
    <w:rsid w:val="005E4BB2"/>
    <w:rsid w:val="005F1BFE"/>
    <w:rsid w:val="005F2BF0"/>
    <w:rsid w:val="005F2F70"/>
    <w:rsid w:val="005F338C"/>
    <w:rsid w:val="005F76E7"/>
    <w:rsid w:val="00600A97"/>
    <w:rsid w:val="00602AEA"/>
    <w:rsid w:val="00606C18"/>
    <w:rsid w:val="006113C1"/>
    <w:rsid w:val="00611803"/>
    <w:rsid w:val="006140B9"/>
    <w:rsid w:val="00614FDF"/>
    <w:rsid w:val="006152FD"/>
    <w:rsid w:val="00615746"/>
    <w:rsid w:val="00616341"/>
    <w:rsid w:val="00620E0A"/>
    <w:rsid w:val="006246DD"/>
    <w:rsid w:val="00631736"/>
    <w:rsid w:val="00631990"/>
    <w:rsid w:val="0063543D"/>
    <w:rsid w:val="00640EC8"/>
    <w:rsid w:val="00641531"/>
    <w:rsid w:val="00642CF7"/>
    <w:rsid w:val="0064376F"/>
    <w:rsid w:val="006467B2"/>
    <w:rsid w:val="00647114"/>
    <w:rsid w:val="0065288C"/>
    <w:rsid w:val="00662390"/>
    <w:rsid w:val="0066329E"/>
    <w:rsid w:val="00663B29"/>
    <w:rsid w:val="00664B5B"/>
    <w:rsid w:val="00664EDD"/>
    <w:rsid w:val="00670CC2"/>
    <w:rsid w:val="00674FD8"/>
    <w:rsid w:val="00683E31"/>
    <w:rsid w:val="00683FD2"/>
    <w:rsid w:val="006856A1"/>
    <w:rsid w:val="006857B7"/>
    <w:rsid w:val="006A1EDD"/>
    <w:rsid w:val="006A323F"/>
    <w:rsid w:val="006A78E1"/>
    <w:rsid w:val="006B2AC0"/>
    <w:rsid w:val="006B30D0"/>
    <w:rsid w:val="006B354A"/>
    <w:rsid w:val="006C3D95"/>
    <w:rsid w:val="006C781F"/>
    <w:rsid w:val="006D2202"/>
    <w:rsid w:val="006D33FA"/>
    <w:rsid w:val="006D4696"/>
    <w:rsid w:val="006D4AE8"/>
    <w:rsid w:val="006E186B"/>
    <w:rsid w:val="006E5985"/>
    <w:rsid w:val="006E5C86"/>
    <w:rsid w:val="006E62C2"/>
    <w:rsid w:val="006F3839"/>
    <w:rsid w:val="006F462E"/>
    <w:rsid w:val="00701116"/>
    <w:rsid w:val="00705CAB"/>
    <w:rsid w:val="00706CFE"/>
    <w:rsid w:val="0071146A"/>
    <w:rsid w:val="00712608"/>
    <w:rsid w:val="00713C44"/>
    <w:rsid w:val="00714A23"/>
    <w:rsid w:val="007169BB"/>
    <w:rsid w:val="0072346B"/>
    <w:rsid w:val="007249E1"/>
    <w:rsid w:val="00724D0C"/>
    <w:rsid w:val="00730AB1"/>
    <w:rsid w:val="00734A5B"/>
    <w:rsid w:val="00736187"/>
    <w:rsid w:val="0074026F"/>
    <w:rsid w:val="00740BD5"/>
    <w:rsid w:val="007429F6"/>
    <w:rsid w:val="00744E76"/>
    <w:rsid w:val="00745A52"/>
    <w:rsid w:val="00755436"/>
    <w:rsid w:val="00764CCA"/>
    <w:rsid w:val="007654CF"/>
    <w:rsid w:val="00767F9C"/>
    <w:rsid w:val="00774DA4"/>
    <w:rsid w:val="00781F0F"/>
    <w:rsid w:val="007836D5"/>
    <w:rsid w:val="00793D4D"/>
    <w:rsid w:val="0079754A"/>
    <w:rsid w:val="007A30FB"/>
    <w:rsid w:val="007A3F64"/>
    <w:rsid w:val="007A4424"/>
    <w:rsid w:val="007B0061"/>
    <w:rsid w:val="007B495F"/>
    <w:rsid w:val="007B600E"/>
    <w:rsid w:val="007C0F64"/>
    <w:rsid w:val="007C67DC"/>
    <w:rsid w:val="007D2AA5"/>
    <w:rsid w:val="007D331B"/>
    <w:rsid w:val="007E09EE"/>
    <w:rsid w:val="007E1E5D"/>
    <w:rsid w:val="007F059A"/>
    <w:rsid w:val="007F0F4A"/>
    <w:rsid w:val="007F7772"/>
    <w:rsid w:val="00800ED9"/>
    <w:rsid w:val="008028A4"/>
    <w:rsid w:val="00804333"/>
    <w:rsid w:val="008049C2"/>
    <w:rsid w:val="00804AD5"/>
    <w:rsid w:val="00807767"/>
    <w:rsid w:val="00812192"/>
    <w:rsid w:val="0081221C"/>
    <w:rsid w:val="00814305"/>
    <w:rsid w:val="00815042"/>
    <w:rsid w:val="00830747"/>
    <w:rsid w:val="0083668F"/>
    <w:rsid w:val="00845199"/>
    <w:rsid w:val="0084566D"/>
    <w:rsid w:val="00850188"/>
    <w:rsid w:val="0085224E"/>
    <w:rsid w:val="008524D2"/>
    <w:rsid w:val="00853421"/>
    <w:rsid w:val="00855FDA"/>
    <w:rsid w:val="00860309"/>
    <w:rsid w:val="0086077C"/>
    <w:rsid w:val="00865D94"/>
    <w:rsid w:val="008768CA"/>
    <w:rsid w:val="00884E62"/>
    <w:rsid w:val="008865C9"/>
    <w:rsid w:val="00886A82"/>
    <w:rsid w:val="00891AE6"/>
    <w:rsid w:val="008A6D4A"/>
    <w:rsid w:val="008B5866"/>
    <w:rsid w:val="008B799E"/>
    <w:rsid w:val="008C2AC0"/>
    <w:rsid w:val="008C384C"/>
    <w:rsid w:val="008C4E26"/>
    <w:rsid w:val="008C708F"/>
    <w:rsid w:val="008D0507"/>
    <w:rsid w:val="008D135B"/>
    <w:rsid w:val="008D24E0"/>
    <w:rsid w:val="008D699F"/>
    <w:rsid w:val="008D6F97"/>
    <w:rsid w:val="008D7297"/>
    <w:rsid w:val="008E2F59"/>
    <w:rsid w:val="008E5C50"/>
    <w:rsid w:val="008F44E2"/>
    <w:rsid w:val="008F6EAA"/>
    <w:rsid w:val="008F7690"/>
    <w:rsid w:val="009011F5"/>
    <w:rsid w:val="00901523"/>
    <w:rsid w:val="0090271F"/>
    <w:rsid w:val="00902E23"/>
    <w:rsid w:val="00907100"/>
    <w:rsid w:val="00907D6A"/>
    <w:rsid w:val="009114D7"/>
    <w:rsid w:val="0091348E"/>
    <w:rsid w:val="0091477C"/>
    <w:rsid w:val="00917CCB"/>
    <w:rsid w:val="009204B3"/>
    <w:rsid w:val="009259E1"/>
    <w:rsid w:val="00934D8D"/>
    <w:rsid w:val="00942EC2"/>
    <w:rsid w:val="0094391E"/>
    <w:rsid w:val="00944DD1"/>
    <w:rsid w:val="00945166"/>
    <w:rsid w:val="00947014"/>
    <w:rsid w:val="00950925"/>
    <w:rsid w:val="00951DB7"/>
    <w:rsid w:val="00956FAF"/>
    <w:rsid w:val="00957B2E"/>
    <w:rsid w:val="00962451"/>
    <w:rsid w:val="00963F10"/>
    <w:rsid w:val="009818FE"/>
    <w:rsid w:val="0098635D"/>
    <w:rsid w:val="009873B3"/>
    <w:rsid w:val="0099012A"/>
    <w:rsid w:val="00990A3F"/>
    <w:rsid w:val="00994908"/>
    <w:rsid w:val="009A0A63"/>
    <w:rsid w:val="009A6A3D"/>
    <w:rsid w:val="009B3DF5"/>
    <w:rsid w:val="009B7F41"/>
    <w:rsid w:val="009C1663"/>
    <w:rsid w:val="009C1931"/>
    <w:rsid w:val="009C3119"/>
    <w:rsid w:val="009C54B3"/>
    <w:rsid w:val="009C5528"/>
    <w:rsid w:val="009C5538"/>
    <w:rsid w:val="009C64BA"/>
    <w:rsid w:val="009C797B"/>
    <w:rsid w:val="009D1DEA"/>
    <w:rsid w:val="009D32FD"/>
    <w:rsid w:val="009D4D15"/>
    <w:rsid w:val="009E36AB"/>
    <w:rsid w:val="009E4942"/>
    <w:rsid w:val="009E4E96"/>
    <w:rsid w:val="009F07A9"/>
    <w:rsid w:val="009F2DBC"/>
    <w:rsid w:val="009F37B7"/>
    <w:rsid w:val="00A063D7"/>
    <w:rsid w:val="00A10D80"/>
    <w:rsid w:val="00A10F02"/>
    <w:rsid w:val="00A10F26"/>
    <w:rsid w:val="00A118DA"/>
    <w:rsid w:val="00A11FDA"/>
    <w:rsid w:val="00A164B4"/>
    <w:rsid w:val="00A2205A"/>
    <w:rsid w:val="00A22900"/>
    <w:rsid w:val="00A22D4C"/>
    <w:rsid w:val="00A23974"/>
    <w:rsid w:val="00A25D6A"/>
    <w:rsid w:val="00A26956"/>
    <w:rsid w:val="00A27486"/>
    <w:rsid w:val="00A333DC"/>
    <w:rsid w:val="00A34846"/>
    <w:rsid w:val="00A35695"/>
    <w:rsid w:val="00A37387"/>
    <w:rsid w:val="00A45481"/>
    <w:rsid w:val="00A465F4"/>
    <w:rsid w:val="00A46BA4"/>
    <w:rsid w:val="00A46C06"/>
    <w:rsid w:val="00A53724"/>
    <w:rsid w:val="00A56066"/>
    <w:rsid w:val="00A56231"/>
    <w:rsid w:val="00A573BC"/>
    <w:rsid w:val="00A628AF"/>
    <w:rsid w:val="00A63389"/>
    <w:rsid w:val="00A6343C"/>
    <w:rsid w:val="00A73129"/>
    <w:rsid w:val="00A7392B"/>
    <w:rsid w:val="00A7682A"/>
    <w:rsid w:val="00A80278"/>
    <w:rsid w:val="00A806D3"/>
    <w:rsid w:val="00A80910"/>
    <w:rsid w:val="00A81503"/>
    <w:rsid w:val="00A82346"/>
    <w:rsid w:val="00A82EA7"/>
    <w:rsid w:val="00A87885"/>
    <w:rsid w:val="00A919DF"/>
    <w:rsid w:val="00A92BA1"/>
    <w:rsid w:val="00A92D7B"/>
    <w:rsid w:val="00A92E1E"/>
    <w:rsid w:val="00AA2886"/>
    <w:rsid w:val="00AA5B53"/>
    <w:rsid w:val="00AB2977"/>
    <w:rsid w:val="00AB42D2"/>
    <w:rsid w:val="00AC2021"/>
    <w:rsid w:val="00AC2304"/>
    <w:rsid w:val="00AC6BC6"/>
    <w:rsid w:val="00AD1CA5"/>
    <w:rsid w:val="00AD26CD"/>
    <w:rsid w:val="00AD41A2"/>
    <w:rsid w:val="00AD7D8D"/>
    <w:rsid w:val="00AE65E2"/>
    <w:rsid w:val="00AF24BF"/>
    <w:rsid w:val="00AF298A"/>
    <w:rsid w:val="00AF3FA1"/>
    <w:rsid w:val="00B00B60"/>
    <w:rsid w:val="00B06319"/>
    <w:rsid w:val="00B1145D"/>
    <w:rsid w:val="00B13DFE"/>
    <w:rsid w:val="00B150BB"/>
    <w:rsid w:val="00B15449"/>
    <w:rsid w:val="00B20D10"/>
    <w:rsid w:val="00B2232A"/>
    <w:rsid w:val="00B24F88"/>
    <w:rsid w:val="00B266FB"/>
    <w:rsid w:val="00B26986"/>
    <w:rsid w:val="00B30297"/>
    <w:rsid w:val="00B37F5A"/>
    <w:rsid w:val="00B42E7A"/>
    <w:rsid w:val="00B50CA3"/>
    <w:rsid w:val="00B5160C"/>
    <w:rsid w:val="00B54724"/>
    <w:rsid w:val="00B54FF5"/>
    <w:rsid w:val="00B567D4"/>
    <w:rsid w:val="00B57479"/>
    <w:rsid w:val="00B60307"/>
    <w:rsid w:val="00B62FF6"/>
    <w:rsid w:val="00B66B1B"/>
    <w:rsid w:val="00B75D4E"/>
    <w:rsid w:val="00B770CB"/>
    <w:rsid w:val="00B8586C"/>
    <w:rsid w:val="00B93086"/>
    <w:rsid w:val="00B93EDE"/>
    <w:rsid w:val="00B966D1"/>
    <w:rsid w:val="00B97FAF"/>
    <w:rsid w:val="00BA19ED"/>
    <w:rsid w:val="00BA4B8D"/>
    <w:rsid w:val="00BA66A0"/>
    <w:rsid w:val="00BA6F8A"/>
    <w:rsid w:val="00BB0BF7"/>
    <w:rsid w:val="00BC0F7D"/>
    <w:rsid w:val="00BC515C"/>
    <w:rsid w:val="00BD11F4"/>
    <w:rsid w:val="00BD15DD"/>
    <w:rsid w:val="00BD1F61"/>
    <w:rsid w:val="00BD297D"/>
    <w:rsid w:val="00BD5528"/>
    <w:rsid w:val="00BD69E3"/>
    <w:rsid w:val="00BD760F"/>
    <w:rsid w:val="00BD76AB"/>
    <w:rsid w:val="00BD7D31"/>
    <w:rsid w:val="00BE2B40"/>
    <w:rsid w:val="00BE30D3"/>
    <w:rsid w:val="00BE3255"/>
    <w:rsid w:val="00BF128E"/>
    <w:rsid w:val="00BF2C65"/>
    <w:rsid w:val="00BF427A"/>
    <w:rsid w:val="00BF523A"/>
    <w:rsid w:val="00BF5E19"/>
    <w:rsid w:val="00C074C7"/>
    <w:rsid w:val="00C074DD"/>
    <w:rsid w:val="00C07F4F"/>
    <w:rsid w:val="00C13872"/>
    <w:rsid w:val="00C1496A"/>
    <w:rsid w:val="00C14C34"/>
    <w:rsid w:val="00C170C1"/>
    <w:rsid w:val="00C23E05"/>
    <w:rsid w:val="00C2496B"/>
    <w:rsid w:val="00C25BC2"/>
    <w:rsid w:val="00C27AEB"/>
    <w:rsid w:val="00C309A7"/>
    <w:rsid w:val="00C312AB"/>
    <w:rsid w:val="00C324C2"/>
    <w:rsid w:val="00C33079"/>
    <w:rsid w:val="00C36308"/>
    <w:rsid w:val="00C37F22"/>
    <w:rsid w:val="00C402AA"/>
    <w:rsid w:val="00C45231"/>
    <w:rsid w:val="00C539FB"/>
    <w:rsid w:val="00C54743"/>
    <w:rsid w:val="00C607E3"/>
    <w:rsid w:val="00C60987"/>
    <w:rsid w:val="00C64192"/>
    <w:rsid w:val="00C64BB7"/>
    <w:rsid w:val="00C66C6E"/>
    <w:rsid w:val="00C71946"/>
    <w:rsid w:val="00C72833"/>
    <w:rsid w:val="00C748CB"/>
    <w:rsid w:val="00C809DA"/>
    <w:rsid w:val="00C80F1D"/>
    <w:rsid w:val="00C835D2"/>
    <w:rsid w:val="00C87D01"/>
    <w:rsid w:val="00C93EE2"/>
    <w:rsid w:val="00C93F40"/>
    <w:rsid w:val="00C96BB8"/>
    <w:rsid w:val="00CA3D0C"/>
    <w:rsid w:val="00CA5091"/>
    <w:rsid w:val="00CB2AD6"/>
    <w:rsid w:val="00CB4364"/>
    <w:rsid w:val="00CC4850"/>
    <w:rsid w:val="00CD7427"/>
    <w:rsid w:val="00CE05DA"/>
    <w:rsid w:val="00CE07A6"/>
    <w:rsid w:val="00CE14AC"/>
    <w:rsid w:val="00CE202C"/>
    <w:rsid w:val="00CE325E"/>
    <w:rsid w:val="00CE5A78"/>
    <w:rsid w:val="00CE663E"/>
    <w:rsid w:val="00CE7014"/>
    <w:rsid w:val="00CF5004"/>
    <w:rsid w:val="00CF6ED5"/>
    <w:rsid w:val="00CF791A"/>
    <w:rsid w:val="00D01E78"/>
    <w:rsid w:val="00D04C2B"/>
    <w:rsid w:val="00D14E04"/>
    <w:rsid w:val="00D21645"/>
    <w:rsid w:val="00D27C0F"/>
    <w:rsid w:val="00D30223"/>
    <w:rsid w:val="00D335F2"/>
    <w:rsid w:val="00D3634B"/>
    <w:rsid w:val="00D41EF4"/>
    <w:rsid w:val="00D42ABC"/>
    <w:rsid w:val="00D42C57"/>
    <w:rsid w:val="00D43703"/>
    <w:rsid w:val="00D43C40"/>
    <w:rsid w:val="00D50887"/>
    <w:rsid w:val="00D53543"/>
    <w:rsid w:val="00D5618E"/>
    <w:rsid w:val="00D569BD"/>
    <w:rsid w:val="00D57972"/>
    <w:rsid w:val="00D61C6F"/>
    <w:rsid w:val="00D636AC"/>
    <w:rsid w:val="00D63BC0"/>
    <w:rsid w:val="00D66618"/>
    <w:rsid w:val="00D675A9"/>
    <w:rsid w:val="00D67F8E"/>
    <w:rsid w:val="00D71CCD"/>
    <w:rsid w:val="00D738D6"/>
    <w:rsid w:val="00D73FA1"/>
    <w:rsid w:val="00D7490A"/>
    <w:rsid w:val="00D755EB"/>
    <w:rsid w:val="00D76048"/>
    <w:rsid w:val="00D77BDA"/>
    <w:rsid w:val="00D812B3"/>
    <w:rsid w:val="00D81A09"/>
    <w:rsid w:val="00D863A9"/>
    <w:rsid w:val="00D87E00"/>
    <w:rsid w:val="00D9134D"/>
    <w:rsid w:val="00D9151D"/>
    <w:rsid w:val="00D91C27"/>
    <w:rsid w:val="00D930BF"/>
    <w:rsid w:val="00D94B99"/>
    <w:rsid w:val="00D97349"/>
    <w:rsid w:val="00DA7A03"/>
    <w:rsid w:val="00DB0B49"/>
    <w:rsid w:val="00DB1658"/>
    <w:rsid w:val="00DB1818"/>
    <w:rsid w:val="00DC309B"/>
    <w:rsid w:val="00DC4DA2"/>
    <w:rsid w:val="00DD0748"/>
    <w:rsid w:val="00DD0EAE"/>
    <w:rsid w:val="00DD15E7"/>
    <w:rsid w:val="00DD3D14"/>
    <w:rsid w:val="00DD4C17"/>
    <w:rsid w:val="00DD74A5"/>
    <w:rsid w:val="00DD7A42"/>
    <w:rsid w:val="00DD7E78"/>
    <w:rsid w:val="00DE4AAF"/>
    <w:rsid w:val="00DF1B75"/>
    <w:rsid w:val="00DF2B1F"/>
    <w:rsid w:val="00DF62CD"/>
    <w:rsid w:val="00E02AB5"/>
    <w:rsid w:val="00E0356A"/>
    <w:rsid w:val="00E06871"/>
    <w:rsid w:val="00E105F0"/>
    <w:rsid w:val="00E116CB"/>
    <w:rsid w:val="00E12715"/>
    <w:rsid w:val="00E1316F"/>
    <w:rsid w:val="00E14BE9"/>
    <w:rsid w:val="00E15D5C"/>
    <w:rsid w:val="00E16509"/>
    <w:rsid w:val="00E2211C"/>
    <w:rsid w:val="00E2654F"/>
    <w:rsid w:val="00E26E43"/>
    <w:rsid w:val="00E27121"/>
    <w:rsid w:val="00E31489"/>
    <w:rsid w:val="00E32B12"/>
    <w:rsid w:val="00E32BC9"/>
    <w:rsid w:val="00E33DC9"/>
    <w:rsid w:val="00E351B7"/>
    <w:rsid w:val="00E377CF"/>
    <w:rsid w:val="00E41FAC"/>
    <w:rsid w:val="00E43488"/>
    <w:rsid w:val="00E43492"/>
    <w:rsid w:val="00E44582"/>
    <w:rsid w:val="00E44663"/>
    <w:rsid w:val="00E50878"/>
    <w:rsid w:val="00E537E5"/>
    <w:rsid w:val="00E55350"/>
    <w:rsid w:val="00E60061"/>
    <w:rsid w:val="00E67FE1"/>
    <w:rsid w:val="00E70FD3"/>
    <w:rsid w:val="00E714C8"/>
    <w:rsid w:val="00E77645"/>
    <w:rsid w:val="00E85326"/>
    <w:rsid w:val="00E85904"/>
    <w:rsid w:val="00E87DEC"/>
    <w:rsid w:val="00E95B72"/>
    <w:rsid w:val="00EA15B0"/>
    <w:rsid w:val="00EA1BCD"/>
    <w:rsid w:val="00EA5EA7"/>
    <w:rsid w:val="00EA7FA8"/>
    <w:rsid w:val="00EB58A2"/>
    <w:rsid w:val="00EC448F"/>
    <w:rsid w:val="00EC4A25"/>
    <w:rsid w:val="00ED43D7"/>
    <w:rsid w:val="00EE28C6"/>
    <w:rsid w:val="00EE3E78"/>
    <w:rsid w:val="00EE4459"/>
    <w:rsid w:val="00EE5405"/>
    <w:rsid w:val="00EE75EE"/>
    <w:rsid w:val="00EF485E"/>
    <w:rsid w:val="00EF5197"/>
    <w:rsid w:val="00EF65EB"/>
    <w:rsid w:val="00F025A2"/>
    <w:rsid w:val="00F04712"/>
    <w:rsid w:val="00F05250"/>
    <w:rsid w:val="00F06B57"/>
    <w:rsid w:val="00F112E4"/>
    <w:rsid w:val="00F13360"/>
    <w:rsid w:val="00F13778"/>
    <w:rsid w:val="00F2132F"/>
    <w:rsid w:val="00F213B4"/>
    <w:rsid w:val="00F21DBE"/>
    <w:rsid w:val="00F22D0A"/>
    <w:rsid w:val="00F22EC7"/>
    <w:rsid w:val="00F3075A"/>
    <w:rsid w:val="00F30800"/>
    <w:rsid w:val="00F30A61"/>
    <w:rsid w:val="00F325C8"/>
    <w:rsid w:val="00F333F8"/>
    <w:rsid w:val="00F33894"/>
    <w:rsid w:val="00F36620"/>
    <w:rsid w:val="00F42FE0"/>
    <w:rsid w:val="00F463F6"/>
    <w:rsid w:val="00F47CFE"/>
    <w:rsid w:val="00F50C72"/>
    <w:rsid w:val="00F52BA8"/>
    <w:rsid w:val="00F541A5"/>
    <w:rsid w:val="00F572D4"/>
    <w:rsid w:val="00F6269F"/>
    <w:rsid w:val="00F653B8"/>
    <w:rsid w:val="00F659B6"/>
    <w:rsid w:val="00F65DFD"/>
    <w:rsid w:val="00F70D82"/>
    <w:rsid w:val="00F727EE"/>
    <w:rsid w:val="00F75CBE"/>
    <w:rsid w:val="00F8128E"/>
    <w:rsid w:val="00F878E9"/>
    <w:rsid w:val="00F9008D"/>
    <w:rsid w:val="00F90CA7"/>
    <w:rsid w:val="00F931ED"/>
    <w:rsid w:val="00F94BE6"/>
    <w:rsid w:val="00F97BE0"/>
    <w:rsid w:val="00FA0F00"/>
    <w:rsid w:val="00FA1266"/>
    <w:rsid w:val="00FA3569"/>
    <w:rsid w:val="00FA3620"/>
    <w:rsid w:val="00FB4846"/>
    <w:rsid w:val="00FB4DD5"/>
    <w:rsid w:val="00FC1192"/>
    <w:rsid w:val="00FD0318"/>
    <w:rsid w:val="00FD1B81"/>
    <w:rsid w:val="00FD2248"/>
    <w:rsid w:val="00FD252F"/>
    <w:rsid w:val="00FD30B0"/>
    <w:rsid w:val="00FD54C0"/>
    <w:rsid w:val="00FE5A2A"/>
    <w:rsid w:val="00FF0335"/>
    <w:rsid w:val="00FF1D6D"/>
    <w:rsid w:val="00FF2C6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011F5"/>
    <w:pPr>
      <w:overflowPunct w:val="0"/>
      <w:autoSpaceDE w:val="0"/>
      <w:autoSpaceDN w:val="0"/>
      <w:adjustRightInd w:val="0"/>
      <w:spacing w:after="180"/>
      <w:textAlignment w:val="baseline"/>
    </w:pPr>
    <w:rPr>
      <w:rFonts w:eastAsia="Times New Roman"/>
      <w:lang w:eastAsia="ja-JP"/>
    </w:rPr>
  </w:style>
  <w:style w:type="paragraph" w:styleId="Heading1">
    <w:name w:val="heading 1"/>
    <w:next w:val="Normal"/>
    <w:link w:val="Heading1Char"/>
    <w:qFormat/>
    <w:rsid w:val="009011F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basedOn w:val="Heading1"/>
    <w:next w:val="Normal"/>
    <w:link w:val="Heading2Char"/>
    <w:qFormat/>
    <w:rsid w:val="009011F5"/>
    <w:pPr>
      <w:pBdr>
        <w:top w:val="none" w:sz="0" w:space="0" w:color="auto"/>
      </w:pBdr>
      <w:spacing w:before="180"/>
      <w:outlineLvl w:val="1"/>
    </w:pPr>
    <w:rPr>
      <w:sz w:val="32"/>
    </w:rPr>
  </w:style>
  <w:style w:type="paragraph" w:styleId="Heading3">
    <w:name w:val="heading 3"/>
    <w:basedOn w:val="Heading2"/>
    <w:next w:val="Normal"/>
    <w:link w:val="Heading3Char"/>
    <w:qFormat/>
    <w:rsid w:val="009011F5"/>
    <w:pPr>
      <w:spacing w:before="120"/>
      <w:outlineLvl w:val="2"/>
    </w:pPr>
    <w:rPr>
      <w:sz w:val="28"/>
    </w:rPr>
  </w:style>
  <w:style w:type="paragraph" w:styleId="Heading4">
    <w:name w:val="heading 4"/>
    <w:basedOn w:val="Heading3"/>
    <w:next w:val="Normal"/>
    <w:link w:val="Heading4Char"/>
    <w:qFormat/>
    <w:rsid w:val="009011F5"/>
    <w:pPr>
      <w:ind w:left="1418" w:hanging="1418"/>
      <w:outlineLvl w:val="3"/>
    </w:pPr>
    <w:rPr>
      <w:sz w:val="24"/>
    </w:rPr>
  </w:style>
  <w:style w:type="paragraph" w:styleId="Heading5">
    <w:name w:val="heading 5"/>
    <w:basedOn w:val="Heading4"/>
    <w:next w:val="Normal"/>
    <w:link w:val="Heading5Char"/>
    <w:qFormat/>
    <w:rsid w:val="009011F5"/>
    <w:pPr>
      <w:ind w:left="1701" w:hanging="1701"/>
      <w:outlineLvl w:val="4"/>
    </w:pPr>
    <w:rPr>
      <w:sz w:val="22"/>
    </w:rPr>
  </w:style>
  <w:style w:type="paragraph" w:styleId="Heading6">
    <w:name w:val="heading 6"/>
    <w:next w:val="Normal"/>
    <w:link w:val="Heading6Char"/>
    <w:qFormat/>
    <w:rsid w:val="00CF6ED5"/>
    <w:pPr>
      <w:outlineLvl w:val="5"/>
    </w:pPr>
    <w:rPr>
      <w:rFonts w:ascii="Arial" w:eastAsia="Times New Roman" w:hAnsi="Arial"/>
    </w:rPr>
  </w:style>
  <w:style w:type="paragraph" w:styleId="Heading7">
    <w:name w:val="heading 7"/>
    <w:next w:val="Normal"/>
    <w:link w:val="Heading7Char"/>
    <w:qFormat/>
    <w:rsid w:val="00CF6ED5"/>
    <w:pPr>
      <w:outlineLvl w:val="6"/>
    </w:pPr>
    <w:rPr>
      <w:rFonts w:ascii="Arial" w:eastAsia="Times New Roman" w:hAnsi="Arial"/>
    </w:rPr>
  </w:style>
  <w:style w:type="paragraph" w:styleId="Heading8">
    <w:name w:val="heading 8"/>
    <w:basedOn w:val="Heading1"/>
    <w:next w:val="Normal"/>
    <w:link w:val="Heading8Char"/>
    <w:qFormat/>
    <w:rsid w:val="009011F5"/>
    <w:pPr>
      <w:ind w:left="0" w:firstLine="0"/>
      <w:outlineLvl w:val="7"/>
    </w:pPr>
  </w:style>
  <w:style w:type="paragraph" w:styleId="Heading9">
    <w:name w:val="heading 9"/>
    <w:basedOn w:val="Heading8"/>
    <w:next w:val="Normal"/>
    <w:link w:val="Heading9Char"/>
    <w:qFormat/>
    <w:rsid w:val="009011F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rsid w:val="009011F5"/>
    <w:pPr>
      <w:ind w:left="1985" w:hanging="1985"/>
      <w:outlineLvl w:val="9"/>
    </w:pPr>
    <w:rPr>
      <w:sz w:val="20"/>
    </w:rPr>
  </w:style>
  <w:style w:type="paragraph" w:styleId="BodyText">
    <w:name w:val="Body Text"/>
    <w:basedOn w:val="Normal"/>
    <w:link w:val="BodyTextChar1"/>
    <w:unhideWhenUsed/>
    <w:rsid w:val="007A4424"/>
    <w:pPr>
      <w:spacing w:after="120"/>
    </w:pPr>
  </w:style>
  <w:style w:type="paragraph" w:styleId="TOC8">
    <w:name w:val="toc 8"/>
    <w:basedOn w:val="TOC1"/>
    <w:uiPriority w:val="39"/>
    <w:rsid w:val="009011F5"/>
    <w:pPr>
      <w:spacing w:before="180"/>
      <w:ind w:left="2693" w:hanging="2693"/>
    </w:pPr>
    <w:rPr>
      <w:b/>
    </w:rPr>
  </w:style>
  <w:style w:type="paragraph" w:styleId="TOC1">
    <w:name w:val="toc 1"/>
    <w:uiPriority w:val="39"/>
    <w:rsid w:val="009011F5"/>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ja-JP"/>
    </w:rPr>
  </w:style>
  <w:style w:type="paragraph" w:styleId="Index1">
    <w:name w:val="index 1"/>
    <w:basedOn w:val="Normal"/>
    <w:next w:val="Normal"/>
    <w:unhideWhenUsed/>
    <w:rsid w:val="007A4424"/>
    <w:pPr>
      <w:spacing w:after="0"/>
      <w:ind w:left="200" w:hanging="200"/>
    </w:pPr>
  </w:style>
  <w:style w:type="character" w:customStyle="1" w:styleId="ZGSM">
    <w:name w:val="ZGSM"/>
    <w:rsid w:val="009011F5"/>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9011F5"/>
    <w:pPr>
      <w:ind w:left="1701" w:hanging="1701"/>
    </w:pPr>
  </w:style>
  <w:style w:type="paragraph" w:styleId="TOC4">
    <w:name w:val="toc 4"/>
    <w:basedOn w:val="TOC3"/>
    <w:uiPriority w:val="39"/>
    <w:rsid w:val="009011F5"/>
    <w:pPr>
      <w:ind w:left="1418" w:hanging="1418"/>
    </w:pPr>
  </w:style>
  <w:style w:type="paragraph" w:styleId="TOC3">
    <w:name w:val="toc 3"/>
    <w:basedOn w:val="TOC2"/>
    <w:uiPriority w:val="39"/>
    <w:rsid w:val="009011F5"/>
    <w:pPr>
      <w:ind w:left="1134" w:hanging="1134"/>
    </w:pPr>
  </w:style>
  <w:style w:type="paragraph" w:styleId="TOC2">
    <w:name w:val="toc 2"/>
    <w:basedOn w:val="TOC1"/>
    <w:uiPriority w:val="39"/>
    <w:rsid w:val="009011F5"/>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rsid w:val="009011F5"/>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9011F5"/>
    <w:pPr>
      <w:keepLines/>
      <w:ind w:left="1135" w:hanging="851"/>
    </w:pPr>
  </w:style>
  <w:style w:type="paragraph" w:customStyle="1" w:styleId="PL">
    <w:name w:val="PL"/>
    <w:link w:val="PLChar"/>
    <w:qFormat/>
    <w:rsid w:val="009011F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ja-JP"/>
    </w:rPr>
  </w:style>
  <w:style w:type="paragraph" w:customStyle="1" w:styleId="TAR">
    <w:name w:val="TAR"/>
    <w:basedOn w:val="TAL"/>
    <w:qFormat/>
    <w:rsid w:val="009011F5"/>
    <w:pPr>
      <w:jc w:val="right"/>
    </w:pPr>
  </w:style>
  <w:style w:type="paragraph" w:customStyle="1" w:styleId="TAL">
    <w:name w:val="TAL"/>
    <w:basedOn w:val="Normal"/>
    <w:link w:val="TALChar"/>
    <w:qFormat/>
    <w:rsid w:val="009011F5"/>
    <w:pPr>
      <w:keepNext/>
      <w:keepLines/>
      <w:spacing w:after="0"/>
    </w:pPr>
    <w:rPr>
      <w:rFonts w:ascii="Arial" w:hAnsi="Arial"/>
      <w:sz w:val="18"/>
    </w:rPr>
  </w:style>
  <w:style w:type="paragraph" w:customStyle="1" w:styleId="TAH">
    <w:name w:val="TAH"/>
    <w:basedOn w:val="TAC"/>
    <w:link w:val="TAHChar"/>
    <w:qFormat/>
    <w:rsid w:val="009011F5"/>
    <w:rPr>
      <w:b/>
    </w:rPr>
  </w:style>
  <w:style w:type="paragraph" w:customStyle="1" w:styleId="TAC">
    <w:name w:val="TAC"/>
    <w:basedOn w:val="TAL"/>
    <w:link w:val="TACChar"/>
    <w:qFormat/>
    <w:rsid w:val="009011F5"/>
    <w:pPr>
      <w:jc w:val="center"/>
    </w:p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9011F5"/>
    <w:pPr>
      <w:keepLines/>
      <w:ind w:left="1702" w:hanging="1418"/>
    </w:pPr>
  </w:style>
  <w:style w:type="paragraph" w:customStyle="1" w:styleId="FP">
    <w:name w:val="FP"/>
    <w:basedOn w:val="Normal"/>
    <w:rsid w:val="009011F5"/>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9011F5"/>
    <w:pPr>
      <w:spacing w:after="0"/>
    </w:pPr>
  </w:style>
  <w:style w:type="paragraph" w:customStyle="1" w:styleId="B1">
    <w:name w:val="B1"/>
    <w:basedOn w:val="List"/>
    <w:link w:val="B1Char"/>
    <w:qFormat/>
    <w:rsid w:val="009011F5"/>
    <w:pPr>
      <w:ind w:left="568" w:hanging="284"/>
      <w:contextualSpacing w:val="0"/>
    </w:p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9011F5"/>
    <w:pPr>
      <w:keepNext/>
      <w:keepLines/>
      <w:spacing w:before="60"/>
      <w:jc w:val="center"/>
    </w:pPr>
    <w:rPr>
      <w:rFonts w:ascii="Arial" w:hAnsi="Arial"/>
      <w:b/>
    </w:rPr>
  </w:style>
  <w:style w:type="paragraph" w:customStyle="1" w:styleId="ZA">
    <w:name w:val="ZA"/>
    <w:rsid w:val="009011F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rsid w:val="009011F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qFormat/>
    <w:rsid w:val="009011F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rsid w:val="009011F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TAN">
    <w:name w:val="TAN"/>
    <w:basedOn w:val="TAL"/>
    <w:link w:val="TANChar"/>
    <w:qFormat/>
    <w:rsid w:val="009011F5"/>
    <w:pPr>
      <w:ind w:left="851" w:hanging="851"/>
    </w:p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9011F5"/>
    <w:pPr>
      <w:keepNext w:val="0"/>
      <w:spacing w:before="0" w:after="240"/>
    </w:pPr>
  </w:style>
  <w:style w:type="paragraph" w:customStyle="1" w:styleId="B4">
    <w:name w:val="B4"/>
    <w:basedOn w:val="List4"/>
    <w:qFormat/>
    <w:rsid w:val="009011F5"/>
    <w:pPr>
      <w:ind w:left="1418" w:hanging="284"/>
      <w:contextualSpacing w:val="0"/>
    </w:pPr>
  </w:style>
  <w:style w:type="paragraph" w:customStyle="1" w:styleId="B2">
    <w:name w:val="B2"/>
    <w:basedOn w:val="List2"/>
    <w:link w:val="B2Char"/>
    <w:qFormat/>
    <w:rsid w:val="009011F5"/>
    <w:pPr>
      <w:ind w:left="851" w:hanging="284"/>
      <w:contextualSpacing w:val="0"/>
    </w:pPr>
  </w:style>
  <w:style w:type="paragraph" w:customStyle="1" w:styleId="B3">
    <w:name w:val="B3"/>
    <w:basedOn w:val="List3"/>
    <w:link w:val="B3Char"/>
    <w:qFormat/>
    <w:rsid w:val="009011F5"/>
    <w:pPr>
      <w:ind w:left="1135" w:hanging="284"/>
      <w:contextualSpacing w:val="0"/>
    </w:pPr>
  </w:style>
  <w:style w:type="character" w:customStyle="1" w:styleId="BodyText3Char">
    <w:name w:val="Body Text 3 Char"/>
    <w:basedOn w:val="DefaultParagraphFont"/>
    <w:rsid w:val="007A4424"/>
    <w:rPr>
      <w:rFonts w:eastAsia="Times New Roman"/>
      <w:sz w:val="16"/>
      <w:szCs w:val="16"/>
    </w:rPr>
  </w:style>
  <w:style w:type="character" w:customStyle="1" w:styleId="BodyTextChar1">
    <w:name w:val="Body Text Char1"/>
    <w:basedOn w:val="DefaultParagraphFont"/>
    <w:link w:val="BodyText"/>
    <w:rsid w:val="007A4424"/>
    <w:rPr>
      <w:rFonts w:eastAsia="Times New Roman"/>
    </w:rPr>
  </w:style>
  <w:style w:type="paragraph" w:styleId="List4">
    <w:name w:val="List 4"/>
    <w:basedOn w:val="Normal"/>
    <w:unhideWhenUsed/>
    <w:rsid w:val="007A4424"/>
    <w:pPr>
      <w:ind w:left="1132" w:hanging="283"/>
      <w:contextualSpacing/>
    </w:pPr>
  </w:style>
  <w:style w:type="paragraph" w:customStyle="1" w:styleId="ZV">
    <w:name w:val="ZV"/>
    <w:basedOn w:val="ZU"/>
    <w:rsid w:val="009011F5"/>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rsid w:val="009011F5"/>
    <w:pPr>
      <w:ind w:left="1702" w:hanging="284"/>
      <w:contextualSpacing w:val="0"/>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EXCar">
    <w:name w:val="EX Car"/>
    <w:link w:val="EX"/>
    <w:qFormat/>
    <w:rsid w:val="008A6D4A"/>
    <w:rPr>
      <w:rFonts w:eastAsia="Times New Roman"/>
      <w:lang w:eastAsia="ja-JP"/>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character" w:customStyle="1" w:styleId="TALChar">
    <w:name w:val="TAL Char"/>
    <w:link w:val="TAL"/>
    <w:qFormat/>
    <w:locked/>
    <w:rsid w:val="008A6D4A"/>
    <w:rPr>
      <w:rFonts w:ascii="Arial" w:eastAsia="Times New Roman" w:hAnsi="Arial"/>
      <w:sz w:val="18"/>
      <w:lang w:eastAsia="ja-JP"/>
    </w:rPr>
  </w:style>
  <w:style w:type="character" w:customStyle="1" w:styleId="TAHChar">
    <w:name w:val="TAH Char"/>
    <w:link w:val="TAH"/>
    <w:qFormat/>
    <w:locked/>
    <w:rsid w:val="008A6D4A"/>
    <w:rPr>
      <w:rFonts w:ascii="Arial" w:eastAsia="Times New Roman" w:hAnsi="Arial"/>
      <w:b/>
      <w:sz w:val="18"/>
      <w:lang w:eastAsia="ja-JP"/>
    </w:rPr>
  </w:style>
  <w:style w:type="character" w:customStyle="1" w:styleId="THChar">
    <w:name w:val="TH Char"/>
    <w:link w:val="TH"/>
    <w:qFormat/>
    <w:locked/>
    <w:rsid w:val="008A6D4A"/>
    <w:rPr>
      <w:rFonts w:ascii="Arial" w:eastAsia="Times New Roman" w:hAnsi="Arial"/>
      <w:b/>
      <w:lang w:eastAsia="ja-JP"/>
    </w:rPr>
  </w:style>
  <w:style w:type="character" w:customStyle="1" w:styleId="NOZchn">
    <w:name w:val="NO Zchn"/>
    <w:link w:val="NO"/>
    <w:qFormat/>
    <w:rsid w:val="008A6D4A"/>
    <w:rPr>
      <w:rFonts w:eastAsia="Times New Roman"/>
      <w:lang w:eastAsia="ja-JP"/>
    </w:rPr>
  </w:style>
  <w:style w:type="character" w:customStyle="1" w:styleId="TACChar">
    <w:name w:val="TAC Char"/>
    <w:link w:val="TAC"/>
    <w:qFormat/>
    <w:rsid w:val="008A6D4A"/>
    <w:rPr>
      <w:rFonts w:ascii="Arial" w:eastAsia="Times New Roman" w:hAnsi="Arial"/>
      <w:sz w:val="18"/>
      <w:lang w:eastAsia="ja-JP"/>
    </w:rPr>
  </w:style>
  <w:style w:type="character" w:customStyle="1" w:styleId="Heading4Char">
    <w:name w:val="Heading 4 Char"/>
    <w:link w:val="Heading4"/>
    <w:qFormat/>
    <w:rsid w:val="008A6D4A"/>
    <w:rPr>
      <w:rFonts w:ascii="Arial" w:eastAsia="Times New Roman" w:hAnsi="Arial"/>
      <w:sz w:val="24"/>
      <w:lang w:eastAsia="ja-JP"/>
    </w:rPr>
  </w:style>
  <w:style w:type="character" w:customStyle="1" w:styleId="B1Char">
    <w:name w:val="B1 Char"/>
    <w:link w:val="B1"/>
    <w:qFormat/>
    <w:rsid w:val="008A6D4A"/>
    <w:rPr>
      <w:rFonts w:eastAsia="Times New Roman"/>
      <w:lang w:eastAsia="ja-JP"/>
    </w:rPr>
  </w:style>
  <w:style w:type="paragraph" w:styleId="Revision">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noProof/>
      <w:sz w:val="16"/>
      <w:lang w:eastAsia="ja-JP"/>
    </w:rPr>
  </w:style>
  <w:style w:type="character" w:customStyle="1" w:styleId="TANChar">
    <w:name w:val="TAN Char"/>
    <w:link w:val="TAN"/>
    <w:qFormat/>
    <w:rsid w:val="008A6D4A"/>
    <w:rPr>
      <w:rFonts w:ascii="Arial" w:eastAsia="Times New Roman" w:hAnsi="Arial"/>
      <w:sz w:val="18"/>
      <w:lang w:eastAsia="ja-JP"/>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qFormat/>
    <w:rsid w:val="00B770CB"/>
    <w:rPr>
      <w:rFonts w:ascii="SimSun" w:eastAsia="SimSun"/>
      <w:sz w:val="18"/>
      <w:szCs w:val="18"/>
      <w:lang w:eastAsia="en-US"/>
    </w:rPr>
  </w:style>
  <w:style w:type="character" w:customStyle="1" w:styleId="Heading2Char">
    <w:name w:val="Heading 2 Char"/>
    <w:basedOn w:val="DefaultParagraphFont"/>
    <w:link w:val="Heading2"/>
    <w:rsid w:val="00662390"/>
    <w:rPr>
      <w:rFonts w:ascii="Arial" w:eastAsia="Times New Roman" w:hAnsi="Arial"/>
      <w:sz w:val="32"/>
      <w:lang w:eastAsia="ja-JP"/>
    </w:rPr>
  </w:style>
  <w:style w:type="character" w:customStyle="1" w:styleId="Heading8Char">
    <w:name w:val="Heading 8 Char"/>
    <w:basedOn w:val="DefaultParagraphFont"/>
    <w:link w:val="Heading8"/>
    <w:rsid w:val="00662390"/>
    <w:rPr>
      <w:rFonts w:ascii="Arial" w:eastAsia="Times New Roman" w:hAnsi="Arial"/>
      <w:sz w:val="36"/>
      <w:lang w:eastAsia="ja-JP"/>
    </w:rPr>
  </w:style>
  <w:style w:type="character" w:customStyle="1" w:styleId="Heading5Char">
    <w:name w:val="Heading 5 Char"/>
    <w:basedOn w:val="DefaultParagraphFont"/>
    <w:link w:val="Heading5"/>
    <w:rsid w:val="000602BD"/>
    <w:rPr>
      <w:rFonts w:ascii="Arial" w:eastAsia="Times New Roman" w:hAnsi="Arial"/>
      <w:sz w:val="22"/>
      <w:lang w:eastAsia="ja-JP"/>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rsid w:val="003E58FE"/>
    <w:rPr>
      <w:rFonts w:ascii="Arial" w:eastAsia="Times New Roman" w:hAnsi="Arial"/>
      <w:sz w:val="28"/>
      <w:lang w:eastAsia="ja-JP"/>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styleId="List5">
    <w:name w:val="List 5"/>
    <w:basedOn w:val="Normal"/>
    <w:unhideWhenUsed/>
    <w:rsid w:val="007A4424"/>
    <w:pPr>
      <w:ind w:left="1415" w:hanging="283"/>
      <w:contextualSpacing/>
    </w:pPr>
  </w:style>
  <w:style w:type="paragraph" w:customStyle="1" w:styleId="EQ">
    <w:name w:val="EQ"/>
    <w:basedOn w:val="Normal"/>
    <w:next w:val="Normal"/>
    <w:rsid w:val="009011F5"/>
    <w:pPr>
      <w:keepLines/>
      <w:tabs>
        <w:tab w:val="center" w:pos="4536"/>
        <w:tab w:val="right" w:pos="9072"/>
      </w:tabs>
    </w:pPr>
    <w:rPr>
      <w:noProof/>
    </w:rPr>
  </w:style>
  <w:style w:type="paragraph" w:customStyle="1" w:styleId="EditorsNote">
    <w:name w:val="Editor's Note"/>
    <w:aliases w:val="EN,Editor's Noteormal"/>
    <w:basedOn w:val="NO"/>
    <w:link w:val="EditorsNoteChar"/>
    <w:qFormat/>
    <w:rsid w:val="009011F5"/>
    <w:pPr>
      <w:ind w:left="1559" w:hanging="1276"/>
    </w:pPr>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9011F5"/>
    <w:pPr>
      <w:keepNext/>
      <w:keepLines/>
      <w:overflowPunct w:val="0"/>
      <w:autoSpaceDE w:val="0"/>
      <w:autoSpaceDN w:val="0"/>
      <w:adjustRightInd w:val="0"/>
      <w:spacing w:line="180" w:lineRule="exact"/>
      <w:textAlignment w:val="baseline"/>
    </w:pPr>
    <w:rPr>
      <w:rFonts w:ascii="Courier New" w:eastAsia="Times New Roman" w:hAnsi="Courier New"/>
      <w:noProof/>
      <w:lang w:eastAsia="ja-JP"/>
    </w:rPr>
  </w:style>
  <w:style w:type="paragraph" w:customStyle="1" w:styleId="NF">
    <w:name w:val="NF"/>
    <w:basedOn w:val="NO"/>
    <w:rsid w:val="009011F5"/>
    <w:pPr>
      <w:keepNext/>
      <w:spacing w:after="0"/>
    </w:pPr>
    <w:rPr>
      <w:rFonts w:ascii="Arial" w:hAnsi="Arial"/>
      <w:sz w:val="18"/>
    </w:rPr>
  </w:style>
  <w:style w:type="paragraph" w:customStyle="1" w:styleId="NW">
    <w:name w:val="NW"/>
    <w:basedOn w:val="NO"/>
    <w:rsid w:val="009011F5"/>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qFormat/>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qFormat/>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qFormat/>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qFormat/>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basedOn w:val="Normal"/>
    <w:link w:val="HeaderChar1"/>
    <w:unhideWhenUsed/>
    <w:rsid w:val="00D81A09"/>
    <w:pPr>
      <w:tabs>
        <w:tab w:val="center" w:pos="4513"/>
        <w:tab w:val="right" w:pos="9026"/>
      </w:tabs>
      <w:spacing w:after="0"/>
    </w:pPr>
  </w:style>
  <w:style w:type="character" w:customStyle="1" w:styleId="HeaderChar1">
    <w:name w:val="Header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qFormat/>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qFormat/>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nhideWhenUsed/>
    <w:qFormat/>
    <w:rsid w:val="00D81A09"/>
    <w:pPr>
      <w:spacing w:after="0"/>
    </w:pPr>
    <w:rPr>
      <w:rFonts w:ascii="Consolas" w:hAnsi="Consolas"/>
      <w:sz w:val="21"/>
      <w:szCs w:val="21"/>
    </w:rPr>
  </w:style>
  <w:style w:type="character" w:customStyle="1" w:styleId="PlainTextChar">
    <w:name w:val="Plain Text Char"/>
    <w:basedOn w:val="DefaultParagraphFont"/>
    <w:link w:val="PlainText"/>
    <w:qForma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TOC5"/>
    <w:next w:val="Normal"/>
    <w:uiPriority w:val="39"/>
    <w:rsid w:val="009011F5"/>
    <w:pPr>
      <w:ind w:left="1985" w:hanging="1985"/>
    </w:pPr>
  </w:style>
  <w:style w:type="paragraph" w:styleId="TOC7">
    <w:name w:val="toc 7"/>
    <w:basedOn w:val="TOC6"/>
    <w:next w:val="Normal"/>
    <w:uiPriority w:val="39"/>
    <w:rsid w:val="009011F5"/>
    <w:pPr>
      <w:ind w:left="2268" w:hanging="2268"/>
    </w:pPr>
  </w:style>
  <w:style w:type="paragraph" w:styleId="TOC9">
    <w:name w:val="toc 9"/>
    <w:basedOn w:val="TOC8"/>
    <w:uiPriority w:val="39"/>
    <w:rsid w:val="009011F5"/>
    <w:pPr>
      <w:ind w:left="1418" w:hanging="1418"/>
    </w:pPr>
  </w:style>
  <w:style w:type="paragraph" w:styleId="TOCHeading">
    <w:name w:val="TOC Heading"/>
    <w:basedOn w:val="Heading1"/>
    <w:next w:val="Normal"/>
    <w:uiPriority w:val="39"/>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character" w:customStyle="1" w:styleId="Heading6Char">
    <w:name w:val="Heading 6 Char"/>
    <w:link w:val="Heading6"/>
    <w:rsid w:val="00D91C27"/>
    <w:rPr>
      <w:rFonts w:ascii="Arial" w:eastAsia="Times New Roman" w:hAnsi="Arial"/>
    </w:rPr>
  </w:style>
  <w:style w:type="character" w:customStyle="1" w:styleId="Heading7Char">
    <w:name w:val="Heading 7 Char"/>
    <w:link w:val="Heading7"/>
    <w:rsid w:val="003A29FF"/>
    <w:rPr>
      <w:rFonts w:ascii="Arial" w:eastAsia="Times New Roman" w:hAnsi="Arial"/>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F50C72"/>
    <w:rPr>
      <w:rFonts w:ascii="Arial" w:eastAsia="Times New Roman" w:hAnsi="Arial"/>
      <w:b/>
      <w:lang w:eastAsia="ja-JP"/>
    </w:rPr>
  </w:style>
  <w:style w:type="paragraph" w:customStyle="1" w:styleId="ZH">
    <w:name w:val="ZH"/>
    <w:qFormat/>
    <w:rsid w:val="009011F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character" w:styleId="FootnoteReference">
    <w:name w:val="footnote reference"/>
    <w:rsid w:val="001929B6"/>
    <w:rPr>
      <w:b/>
      <w:position w:val="6"/>
      <w:sz w:val="16"/>
    </w:rPr>
  </w:style>
  <w:style w:type="paragraph" w:customStyle="1" w:styleId="ZD">
    <w:name w:val="ZD"/>
    <w:rsid w:val="009011F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customStyle="1" w:styleId="ZG">
    <w:name w:val="ZG"/>
    <w:rsid w:val="009011F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customStyle="1" w:styleId="ZTD">
    <w:name w:val="ZTD"/>
    <w:basedOn w:val="ZB"/>
    <w:rsid w:val="009011F5"/>
    <w:pPr>
      <w:framePr w:hRule="auto" w:wrap="notBeside" w:y="852"/>
    </w:pPr>
    <w:rPr>
      <w:i w:val="0"/>
      <w:sz w:val="40"/>
    </w:rPr>
  </w:style>
  <w:style w:type="paragraph" w:customStyle="1" w:styleId="CRCoverPage">
    <w:name w:val="CR Cover Page"/>
    <w:link w:val="CRCoverPageZchn"/>
    <w:qFormat/>
    <w:rsid w:val="001929B6"/>
    <w:pPr>
      <w:spacing w:after="120"/>
    </w:pPr>
    <w:rPr>
      <w:rFonts w:ascii="Arial" w:eastAsia="SimSun" w:hAnsi="Arial"/>
      <w:lang w:eastAsia="en-US"/>
    </w:rPr>
  </w:style>
  <w:style w:type="paragraph" w:customStyle="1" w:styleId="tdoc-header">
    <w:name w:val="tdoc-header"/>
    <w:rsid w:val="001929B6"/>
    <w:rPr>
      <w:rFonts w:ascii="Arial" w:eastAsia="SimSun" w:hAnsi="Arial"/>
      <w:noProof/>
      <w:sz w:val="24"/>
      <w:lang w:eastAsia="en-US"/>
    </w:rPr>
  </w:style>
  <w:style w:type="character" w:styleId="CommentReference">
    <w:name w:val="annotation reference"/>
    <w:rsid w:val="001929B6"/>
    <w:rPr>
      <w:sz w:val="16"/>
    </w:rPr>
  </w:style>
  <w:style w:type="character" w:styleId="FollowedHyperlink">
    <w:name w:val="FollowedHyperlink"/>
    <w:rsid w:val="001929B6"/>
    <w:rPr>
      <w:color w:val="800080"/>
      <w:u w:val="single"/>
    </w:rPr>
  </w:style>
  <w:style w:type="character" w:customStyle="1" w:styleId="B2Char">
    <w:name w:val="B2 Char"/>
    <w:link w:val="B2"/>
    <w:qFormat/>
    <w:rsid w:val="001929B6"/>
    <w:rPr>
      <w:rFonts w:eastAsia="Times New Roman"/>
      <w:lang w:eastAsia="ja-JP"/>
    </w:rPr>
  </w:style>
  <w:style w:type="character" w:customStyle="1" w:styleId="Heading1Char">
    <w:name w:val="Heading 1 Char"/>
    <w:link w:val="Heading1"/>
    <w:rsid w:val="001929B6"/>
    <w:rPr>
      <w:rFonts w:ascii="Arial" w:eastAsia="Times New Roman" w:hAnsi="Arial"/>
      <w:sz w:val="36"/>
      <w:lang w:eastAsia="ja-JP"/>
    </w:rPr>
  </w:style>
  <w:style w:type="character" w:customStyle="1" w:styleId="H60">
    <w:name w:val="H6 (文字)"/>
    <w:link w:val="H6"/>
    <w:rsid w:val="001929B6"/>
    <w:rPr>
      <w:rFonts w:ascii="Arial" w:eastAsia="Times New Roman" w:hAnsi="Arial"/>
      <w:lang w:eastAsia="ja-JP"/>
    </w:rPr>
  </w:style>
  <w:style w:type="character" w:customStyle="1" w:styleId="Heading9Char">
    <w:name w:val="Heading 9 Char"/>
    <w:link w:val="Heading9"/>
    <w:rsid w:val="001929B6"/>
    <w:rPr>
      <w:rFonts w:ascii="Arial" w:eastAsia="Times New Roman" w:hAnsi="Arial"/>
      <w:sz w:val="36"/>
      <w:lang w:eastAsia="ja-JP"/>
    </w:rPr>
  </w:style>
  <w:style w:type="character" w:customStyle="1" w:styleId="NOChar">
    <w:name w:val="NO Char"/>
    <w:qFormat/>
    <w:rsid w:val="001929B6"/>
    <w:rPr>
      <w:rFonts w:ascii="Times New Roman" w:hAnsi="Times New Roman"/>
      <w:lang w:eastAsia="en-US"/>
    </w:rPr>
  </w:style>
  <w:style w:type="character" w:customStyle="1" w:styleId="EWChar">
    <w:name w:val="EW Char"/>
    <w:link w:val="EW"/>
    <w:qFormat/>
    <w:locked/>
    <w:rsid w:val="001929B6"/>
    <w:rPr>
      <w:rFonts w:eastAsia="Times New Roman"/>
      <w:lang w:eastAsia="ja-JP"/>
    </w:rPr>
  </w:style>
  <w:style w:type="character" w:customStyle="1" w:styleId="EditorsNoteChar">
    <w:name w:val="Editor's Note Char"/>
    <w:aliases w:val="EN Char,Editor's Note Char1"/>
    <w:link w:val="EditorsNote"/>
    <w:qFormat/>
    <w:locked/>
    <w:rsid w:val="001929B6"/>
    <w:rPr>
      <w:rFonts w:eastAsia="Times New Roman"/>
      <w:color w:val="FF0000"/>
      <w:lang w:eastAsia="ja-JP"/>
    </w:rPr>
  </w:style>
  <w:style w:type="character" w:customStyle="1" w:styleId="B3Char">
    <w:name w:val="B3 Char"/>
    <w:link w:val="B3"/>
    <w:qFormat/>
    <w:rsid w:val="001929B6"/>
    <w:rPr>
      <w:rFonts w:eastAsia="Times New Roman"/>
      <w:lang w:eastAsia="ja-JP"/>
    </w:rPr>
  </w:style>
  <w:style w:type="paragraph" w:customStyle="1" w:styleId="TAJ">
    <w:name w:val="TAJ"/>
    <w:basedOn w:val="TH"/>
    <w:rsid w:val="001929B6"/>
    <w:pPr>
      <w:overflowPunct/>
      <w:autoSpaceDE/>
      <w:autoSpaceDN/>
      <w:adjustRightInd/>
      <w:textAlignment w:val="auto"/>
    </w:pPr>
    <w:rPr>
      <w:lang w:eastAsia="en-US"/>
    </w:rPr>
  </w:style>
  <w:style w:type="table" w:styleId="TableGrid">
    <w:name w:val="Table Grid"/>
    <w:basedOn w:val="TableNormal"/>
    <w:uiPriority w:val="39"/>
    <w:rsid w:val="001929B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unhideWhenUsed/>
    <w:rsid w:val="001929B6"/>
    <w:rPr>
      <w:color w:val="605E5C"/>
      <w:shd w:val="clear" w:color="auto" w:fill="E1DFDD"/>
    </w:rPr>
  </w:style>
  <w:style w:type="character" w:customStyle="1" w:styleId="EditorsNoteZchn">
    <w:name w:val="Editor's Note Zchn"/>
    <w:locked/>
    <w:rsid w:val="001929B6"/>
    <w:rPr>
      <w:rFonts w:ascii="Times New Roman" w:hAnsi="Times New Roman"/>
      <w:color w:val="FF0000"/>
      <w:lang w:eastAsia="en-US"/>
    </w:rPr>
  </w:style>
  <w:style w:type="character" w:customStyle="1" w:styleId="normaltextrun">
    <w:name w:val="normaltextrun"/>
    <w:rsid w:val="001929B6"/>
  </w:style>
  <w:style w:type="character" w:customStyle="1" w:styleId="CRCoverPageZchn">
    <w:name w:val="CR Cover Page Zchn"/>
    <w:link w:val="CRCoverPage"/>
    <w:qFormat/>
    <w:rsid w:val="001929B6"/>
    <w:rPr>
      <w:rFonts w:ascii="Arial" w:eastAsia="SimSun" w:hAnsi="Arial"/>
      <w:lang w:eastAsia="en-US"/>
    </w:rPr>
  </w:style>
  <w:style w:type="character" w:customStyle="1" w:styleId="eop">
    <w:name w:val="eop"/>
    <w:rsid w:val="001929B6"/>
  </w:style>
  <w:style w:type="paragraph" w:customStyle="1" w:styleId="tablecontent">
    <w:name w:val="table content"/>
    <w:basedOn w:val="TAL"/>
    <w:link w:val="tablecontentChar"/>
    <w:qFormat/>
    <w:rsid w:val="001929B6"/>
    <w:pPr>
      <w:overflowPunct/>
      <w:autoSpaceDE/>
      <w:autoSpaceDN/>
      <w:adjustRightInd/>
      <w:textAlignment w:val="auto"/>
    </w:pPr>
    <w:rPr>
      <w:rFonts w:eastAsia="SimSun"/>
      <w:lang w:eastAsia="x-none"/>
    </w:rPr>
  </w:style>
  <w:style w:type="character" w:customStyle="1" w:styleId="tablecontentChar">
    <w:name w:val="table content Char"/>
    <w:link w:val="tablecontent"/>
    <w:rsid w:val="001929B6"/>
    <w:rPr>
      <w:rFonts w:ascii="Arial" w:eastAsia="SimSun" w:hAnsi="Arial"/>
      <w:sz w:val="18"/>
      <w:lang w:eastAsia="x-none"/>
    </w:rPr>
  </w:style>
  <w:style w:type="character" w:customStyle="1" w:styleId="UnresolvedMention1">
    <w:name w:val="Unresolved Mention1"/>
    <w:uiPriority w:val="99"/>
    <w:unhideWhenUsed/>
    <w:rsid w:val="001929B6"/>
    <w:rPr>
      <w:color w:val="605E5C"/>
      <w:shd w:val="clear" w:color="auto" w:fill="E1DFDD"/>
    </w:rPr>
  </w:style>
  <w:style w:type="paragraph" w:customStyle="1" w:styleId="TempNote">
    <w:name w:val="TempNote"/>
    <w:basedOn w:val="Normal"/>
    <w:qFormat/>
    <w:rsid w:val="001929B6"/>
    <w:pPr>
      <w:spacing w:after="0"/>
    </w:pPr>
    <w:rPr>
      <w:rFonts w:ascii="Arial" w:eastAsia="DengXian" w:hAnsi="Arial"/>
      <w:i/>
      <w:color w:val="0070C0"/>
      <w:lang w:eastAsia="en-US"/>
    </w:rPr>
  </w:style>
  <w:style w:type="paragraph" w:customStyle="1" w:styleId="TemplateH4">
    <w:name w:val="TemplateH4"/>
    <w:basedOn w:val="Normal"/>
    <w:qFormat/>
    <w:rsid w:val="001929B6"/>
    <w:rPr>
      <w:rFonts w:ascii="Arial" w:eastAsia="DengXian" w:hAnsi="Arial" w:cs="Arial"/>
      <w:sz w:val="24"/>
      <w:szCs w:val="24"/>
      <w:lang w:eastAsia="en-US"/>
    </w:rPr>
  </w:style>
  <w:style w:type="paragraph" w:customStyle="1" w:styleId="AltNormal">
    <w:name w:val="AltNormal"/>
    <w:basedOn w:val="Normal"/>
    <w:link w:val="AltNormalChar"/>
    <w:rsid w:val="001929B6"/>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1929B6"/>
    <w:rPr>
      <w:rFonts w:ascii="Arial" w:hAnsi="Arial"/>
      <w:lang w:eastAsia="en-US"/>
    </w:rPr>
  </w:style>
  <w:style w:type="paragraph" w:customStyle="1" w:styleId="TemplateH3">
    <w:name w:val="TemplateH3"/>
    <w:basedOn w:val="Normal"/>
    <w:qFormat/>
    <w:rsid w:val="001929B6"/>
    <w:rPr>
      <w:rFonts w:ascii="Arial" w:eastAsia="DengXian" w:hAnsi="Arial" w:cs="Arial"/>
      <w:sz w:val="28"/>
      <w:szCs w:val="28"/>
      <w:lang w:eastAsia="en-US"/>
    </w:rPr>
  </w:style>
  <w:style w:type="paragraph" w:customStyle="1" w:styleId="TemplateH2">
    <w:name w:val="TemplateH2"/>
    <w:basedOn w:val="Normal"/>
    <w:qFormat/>
    <w:rsid w:val="001929B6"/>
    <w:rPr>
      <w:rFonts w:ascii="Arial" w:eastAsia="DengXian" w:hAnsi="Arial" w:cs="Arial"/>
      <w:sz w:val="32"/>
      <w:szCs w:val="32"/>
      <w:lang w:eastAsia="en-US"/>
    </w:rPr>
  </w:style>
  <w:style w:type="character" w:customStyle="1" w:styleId="EditorsNoteCharChar">
    <w:name w:val="Editor's Note Char Char"/>
    <w:qFormat/>
    <w:locked/>
    <w:rsid w:val="001929B6"/>
    <w:rPr>
      <w:color w:val="FF0000"/>
      <w:lang w:val="en-GB" w:eastAsia="en-US"/>
    </w:rPr>
  </w:style>
  <w:style w:type="character" w:customStyle="1" w:styleId="B1Char1">
    <w:name w:val="B1 Char1"/>
    <w:qFormat/>
    <w:rsid w:val="001929B6"/>
    <w:rPr>
      <w:rFonts w:ascii="Times New Roman" w:hAnsi="Times New Roman"/>
      <w:lang w:val="en-GB"/>
    </w:rPr>
  </w:style>
  <w:style w:type="character" w:customStyle="1" w:styleId="UnresolvedMention2">
    <w:name w:val="Unresolved Mention2"/>
    <w:uiPriority w:val="99"/>
    <w:unhideWhenUsed/>
    <w:rsid w:val="001929B6"/>
    <w:rPr>
      <w:color w:val="808080"/>
      <w:shd w:val="clear" w:color="auto" w:fill="E6E6E6"/>
    </w:rPr>
  </w:style>
  <w:style w:type="paragraph" w:customStyle="1" w:styleId="Style1">
    <w:name w:val="Style1"/>
    <w:basedOn w:val="Heading8"/>
    <w:qFormat/>
    <w:rsid w:val="001929B6"/>
    <w:pPr>
      <w:pageBreakBefore/>
      <w:overflowPunct/>
      <w:autoSpaceDE/>
      <w:autoSpaceDN/>
      <w:adjustRightInd/>
      <w:textAlignment w:val="auto"/>
    </w:pPr>
    <w:rPr>
      <w:rFonts w:eastAsia="SimSun"/>
      <w:lang w:eastAsia="en-US"/>
    </w:rPr>
  </w:style>
  <w:style w:type="character" w:customStyle="1" w:styleId="EXChar">
    <w:name w:val="EX Char"/>
    <w:locked/>
    <w:rsid w:val="001929B6"/>
    <w:rPr>
      <w:rFonts w:eastAsia="Times New Roman"/>
    </w:rPr>
  </w:style>
  <w:style w:type="paragraph" w:customStyle="1" w:styleId="s10s101">
    <w:name w:val="s10s101"/>
    <w:basedOn w:val="Normal"/>
    <w:link w:val="s10s101Char"/>
    <w:qFormat/>
    <w:rsid w:val="001929B6"/>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character" w:customStyle="1" w:styleId="s10s101Char">
    <w:name w:val="s10s101 Char"/>
    <w:link w:val="s10s101"/>
    <w:rsid w:val="001929B6"/>
    <w:rPr>
      <w:rFonts w:ascii="Arial" w:eastAsia="MS Mincho" w:hAnsi="Arial" w:cs="Arial"/>
      <w:b/>
      <w:color w:val="0000FF"/>
      <w:sz w:val="28"/>
      <w:szCs w:val="28"/>
      <w:lang w:eastAsia="en-US"/>
    </w:rPr>
  </w:style>
  <w:style w:type="character" w:customStyle="1" w:styleId="ui-provider">
    <w:name w:val="ui-provider"/>
    <w:rsid w:val="001929B6"/>
  </w:style>
  <w:style w:type="character" w:customStyle="1" w:styleId="TAHCar">
    <w:name w:val="TAH Car"/>
    <w:qFormat/>
    <w:locked/>
    <w:rsid w:val="001929B6"/>
    <w:rPr>
      <w:rFonts w:ascii="Arial" w:hAnsi="Arial" w:cs="Arial"/>
      <w:b/>
      <w:bCs/>
    </w:rPr>
  </w:style>
  <w:style w:type="character" w:styleId="Emphasis">
    <w:name w:val="Emphasis"/>
    <w:qFormat/>
    <w:rsid w:val="001929B6"/>
    <w:rPr>
      <w:i/>
      <w:iCs/>
    </w:rPr>
  </w:style>
  <w:style w:type="paragraph" w:customStyle="1" w:styleId="msonormal0">
    <w:name w:val="msonormal"/>
    <w:basedOn w:val="Normal"/>
    <w:rsid w:val="001929B6"/>
    <w:pPr>
      <w:overflowPunct/>
      <w:autoSpaceDE/>
      <w:autoSpaceDN/>
      <w:adjustRightInd/>
      <w:spacing w:before="100" w:beforeAutospacing="1" w:after="100" w:afterAutospacing="1"/>
      <w:textAlignment w:val="auto"/>
    </w:pPr>
    <w:rPr>
      <w:sz w:val="24"/>
      <w:szCs w:val="24"/>
      <w:lang w:eastAsia="en-IN"/>
    </w:rPr>
  </w:style>
  <w:style w:type="character" w:styleId="Strong">
    <w:name w:val="Strong"/>
    <w:qFormat/>
    <w:rsid w:val="001929B6"/>
    <w:rPr>
      <w:b/>
      <w:bCs/>
    </w:rPr>
  </w:style>
  <w:style w:type="character" w:customStyle="1" w:styleId="THZchn">
    <w:name w:val="TH Zchn"/>
    <w:rsid w:val="001929B6"/>
    <w:rPr>
      <w:rFonts w:ascii="Arial" w:hAnsi="Arial"/>
      <w:b/>
      <w:lang w:eastAsia="en-US"/>
    </w:rPr>
  </w:style>
  <w:style w:type="paragraph" w:customStyle="1" w:styleId="FL">
    <w:name w:val="FL"/>
    <w:basedOn w:val="Normal"/>
    <w:rsid w:val="001929B6"/>
    <w:pPr>
      <w:keepNext/>
      <w:keepLines/>
      <w:spacing w:before="60"/>
      <w:jc w:val="center"/>
    </w:pPr>
    <w:rPr>
      <w:rFonts w:ascii="Arial" w:hAnsi="Arial"/>
      <w:b/>
      <w:lang w:eastAsia="en-US"/>
    </w:rPr>
  </w:style>
  <w:style w:type="character" w:customStyle="1" w:styleId="B3Char2">
    <w:name w:val="B3 Char2"/>
    <w:qFormat/>
    <w:rsid w:val="001929B6"/>
    <w:rPr>
      <w:lang w:eastAsia="en-US"/>
    </w:rPr>
  </w:style>
  <w:style w:type="paragraph" w:customStyle="1" w:styleId="b20">
    <w:name w:val="b2"/>
    <w:basedOn w:val="Normal"/>
    <w:rsid w:val="001929B6"/>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paragraph" w:customStyle="1" w:styleId="tal0">
    <w:name w:val="tal"/>
    <w:basedOn w:val="Normal"/>
    <w:rsid w:val="001929B6"/>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character" w:customStyle="1" w:styleId="Code">
    <w:name w:val="Code"/>
    <w:uiPriority w:val="1"/>
    <w:qFormat/>
    <w:rsid w:val="001929B6"/>
    <w:rPr>
      <w:rFonts w:ascii="Arial" w:hAnsi="Arial"/>
      <w:i/>
      <w:sz w:val="18"/>
      <w:bdr w:val="none" w:sz="0" w:space="0" w:color="auto"/>
      <w:shd w:val="clear" w:color="auto" w:fill="auto"/>
    </w:rPr>
  </w:style>
  <w:style w:type="character" w:customStyle="1" w:styleId="st1">
    <w:name w:val="st1"/>
    <w:rsid w:val="001929B6"/>
  </w:style>
  <w:style w:type="character" w:customStyle="1" w:styleId="opdict3font24">
    <w:name w:val="op_dict3_font24"/>
    <w:rsid w:val="001929B6"/>
  </w:style>
  <w:style w:type="character" w:customStyle="1" w:styleId="q8q85q8q8">
    <w:name w:val="q8q8 5 q8q8"/>
    <w:rsid w:val="001929B6"/>
    <w:rPr>
      <w:rFonts w:ascii="Arial" w:hAnsi="Arial"/>
      <w:sz w:val="22"/>
      <w:lang w:val="en-GB" w:eastAsia="en-US"/>
    </w:rPr>
  </w:style>
  <w:style w:type="character" w:customStyle="1" w:styleId="abstractlabel">
    <w:name w:val="abstractlabel"/>
    <w:rsid w:val="001929B6"/>
  </w:style>
  <w:style w:type="character" w:customStyle="1" w:styleId="p7p75Char1">
    <w:name w:val="p7p7 5 Char1"/>
    <w:rsid w:val="001929B6"/>
    <w:rPr>
      <w:rFonts w:ascii="Arial" w:hAnsi="Arial"/>
      <w:sz w:val="22"/>
      <w:lang w:val="en-GB" w:eastAsia="en-US"/>
    </w:rPr>
  </w:style>
  <w:style w:type="character" w:customStyle="1" w:styleId="n5n51Char">
    <w:name w:val="n5n5 1 Char"/>
    <w:rsid w:val="001929B6"/>
    <w:rPr>
      <w:rFonts w:ascii="Arial" w:hAnsi="Arial"/>
      <w:sz w:val="36"/>
      <w:lang w:val="en-GB" w:eastAsia="en-US"/>
    </w:rPr>
  </w:style>
  <w:style w:type="numbering" w:customStyle="1" w:styleId="NoList1">
    <w:name w:val="No List1"/>
    <w:next w:val="NoList"/>
    <w:uiPriority w:val="99"/>
    <w:semiHidden/>
    <w:rsid w:val="001929B6"/>
  </w:style>
  <w:style w:type="character" w:customStyle="1" w:styleId="apple-converted-space">
    <w:name w:val="apple-converted-space"/>
    <w:rsid w:val="001929B6"/>
  </w:style>
  <w:style w:type="numbering" w:customStyle="1" w:styleId="NoList2">
    <w:name w:val="No List2"/>
    <w:next w:val="NoList"/>
    <w:uiPriority w:val="99"/>
    <w:semiHidden/>
    <w:rsid w:val="001929B6"/>
  </w:style>
  <w:style w:type="numbering" w:customStyle="1" w:styleId="NoList3">
    <w:name w:val="No List3"/>
    <w:next w:val="NoList"/>
    <w:uiPriority w:val="99"/>
    <w:semiHidden/>
    <w:rsid w:val="001929B6"/>
  </w:style>
  <w:style w:type="numbering" w:customStyle="1" w:styleId="NoList4">
    <w:name w:val="No List4"/>
    <w:next w:val="NoList"/>
    <w:uiPriority w:val="99"/>
    <w:semiHidden/>
    <w:unhideWhenUsed/>
    <w:rsid w:val="001929B6"/>
  </w:style>
  <w:style w:type="numbering" w:customStyle="1" w:styleId="NoList5">
    <w:name w:val="No List5"/>
    <w:next w:val="NoList"/>
    <w:uiPriority w:val="99"/>
    <w:semiHidden/>
    <w:rsid w:val="001929B6"/>
  </w:style>
  <w:style w:type="numbering" w:customStyle="1" w:styleId="NoList6">
    <w:name w:val="No List6"/>
    <w:next w:val="NoList"/>
    <w:uiPriority w:val="99"/>
    <w:semiHidden/>
    <w:rsid w:val="001929B6"/>
  </w:style>
  <w:style w:type="numbering" w:customStyle="1" w:styleId="NoList7">
    <w:name w:val="No List7"/>
    <w:next w:val="NoList"/>
    <w:uiPriority w:val="99"/>
    <w:semiHidden/>
    <w:rsid w:val="001929B6"/>
  </w:style>
  <w:style w:type="character" w:customStyle="1" w:styleId="HTTPMethod">
    <w:name w:val="HTTP Method"/>
    <w:uiPriority w:val="1"/>
    <w:qFormat/>
    <w:rsid w:val="001929B6"/>
    <w:rPr>
      <w:rFonts w:ascii="Courier New" w:hAnsi="Courier New"/>
      <w:i w:val="0"/>
      <w:sz w:val="18"/>
    </w:rPr>
  </w:style>
  <w:style w:type="character" w:customStyle="1" w:styleId="HTTPHeader">
    <w:name w:val="HTTP Header"/>
    <w:uiPriority w:val="1"/>
    <w:qFormat/>
    <w:rsid w:val="001929B6"/>
    <w:rPr>
      <w:rFonts w:ascii="Courier New" w:hAnsi="Courier New"/>
      <w:spacing w:val="-5"/>
      <w:sz w:val="18"/>
    </w:rPr>
  </w:style>
  <w:style w:type="character" w:customStyle="1" w:styleId="HTTPResponse">
    <w:name w:val="HTTP Response"/>
    <w:uiPriority w:val="1"/>
    <w:qFormat/>
    <w:rsid w:val="001929B6"/>
    <w:rPr>
      <w:rFonts w:ascii="Arial" w:hAnsi="Arial" w:cs="Courier New"/>
      <w:i/>
      <w:sz w:val="18"/>
      <w:lang w:val="en-US"/>
    </w:rPr>
  </w:style>
  <w:style w:type="character" w:customStyle="1" w:styleId="Codechar">
    <w:name w:val="Code (char)"/>
    <w:uiPriority w:val="1"/>
    <w:qFormat/>
    <w:rsid w:val="001929B6"/>
    <w:rPr>
      <w:rFonts w:ascii="Arial" w:hAnsi="Arial" w:cs="Arial"/>
      <w:i/>
      <w:iCs/>
      <w:sz w:val="18"/>
      <w:szCs w:val="18"/>
    </w:rPr>
  </w:style>
  <w:style w:type="character" w:customStyle="1" w:styleId="TALcontinuationChar">
    <w:name w:val="TAL continuation Char"/>
    <w:link w:val="TALcontinuation"/>
    <w:rsid w:val="001929B6"/>
    <w:rPr>
      <w:rFonts w:ascii="Arial" w:eastAsia="Times New Roman" w:hAnsi="Arial"/>
      <w:sz w:val="18"/>
      <w:lang w:eastAsia="en-US"/>
    </w:rPr>
  </w:style>
  <w:style w:type="table" w:customStyle="1" w:styleId="t11t11t111">
    <w:name w:val="t11t11t111"/>
    <w:basedOn w:val="TableNormal"/>
    <w:next w:val="TableGrid"/>
    <w:uiPriority w:val="39"/>
    <w:rsid w:val="001929B6"/>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9r95r9r91">
    <w:name w:val="r9r9 5 r9r91"/>
    <w:semiHidden/>
    <w:locked/>
    <w:rsid w:val="001929B6"/>
    <w:rPr>
      <w:rFonts w:ascii="Arial" w:hAnsi="Arial"/>
      <w:sz w:val="22"/>
      <w:lang w:val="en-GB" w:eastAsia="en-US"/>
    </w:rPr>
  </w:style>
  <w:style w:type="character" w:customStyle="1" w:styleId="ZDONTMODIFY">
    <w:name w:val="ZDONTMODIFY"/>
    <w:rsid w:val="001929B6"/>
  </w:style>
  <w:style w:type="character" w:customStyle="1" w:styleId="ZREGNAME">
    <w:name w:val="ZREGNAME"/>
    <w:uiPriority w:val="99"/>
    <w:rsid w:val="001929B6"/>
  </w:style>
  <w:style w:type="character" w:customStyle="1" w:styleId="B3Car">
    <w:name w:val="B3 Car"/>
    <w:rsid w:val="001929B6"/>
    <w:rPr>
      <w:rFonts w:ascii="Times New Roman" w:hAnsi="Times New Roman"/>
      <w:lang w:val="en-GB" w:eastAsia="en-US"/>
    </w:rPr>
  </w:style>
  <w:style w:type="paragraph" w:customStyle="1" w:styleId="BlockText1">
    <w:name w:val="Block Text1"/>
    <w:basedOn w:val="Normal"/>
    <w:next w:val="BlockText"/>
    <w:semiHidden/>
    <w:unhideWhenUsed/>
    <w:rsid w:val="001929B6"/>
    <w:pPr>
      <w:pBdr>
        <w:top w:val="single" w:sz="2" w:space="10" w:color="4F81BD"/>
        <w:left w:val="single" w:sz="2" w:space="10" w:color="4F81BD"/>
        <w:bottom w:val="single" w:sz="2" w:space="10" w:color="4F81BD"/>
        <w:right w:val="single" w:sz="2" w:space="10" w:color="4F81BD"/>
      </w:pBdr>
      <w:overflowPunct/>
      <w:autoSpaceDE/>
      <w:autoSpaceDN/>
      <w:adjustRightInd/>
      <w:ind w:left="1152" w:right="1152"/>
      <w:textAlignment w:val="auto"/>
    </w:pPr>
    <w:rPr>
      <w:rFonts w:ascii="Calibri" w:eastAsia="DengXian" w:hAnsi="Calibri"/>
      <w:i/>
      <w:iCs/>
      <w:color w:val="4F81BD"/>
      <w:lang w:eastAsia="en-US"/>
    </w:rPr>
  </w:style>
  <w:style w:type="paragraph" w:customStyle="1" w:styleId="Caption1">
    <w:name w:val="Caption1"/>
    <w:basedOn w:val="Normal"/>
    <w:next w:val="Normal"/>
    <w:semiHidden/>
    <w:unhideWhenUsed/>
    <w:qFormat/>
    <w:rsid w:val="001929B6"/>
    <w:pPr>
      <w:overflowPunct/>
      <w:autoSpaceDE/>
      <w:autoSpaceDN/>
      <w:adjustRightInd/>
      <w:spacing w:after="200"/>
      <w:textAlignment w:val="auto"/>
    </w:pPr>
    <w:rPr>
      <w:i/>
      <w:iCs/>
      <w:color w:val="1F497D"/>
      <w:sz w:val="18"/>
      <w:szCs w:val="18"/>
      <w:lang w:eastAsia="en-US"/>
    </w:rPr>
  </w:style>
  <w:style w:type="paragraph" w:customStyle="1" w:styleId="EnvelopeAddress1">
    <w:name w:val="Envelope Address1"/>
    <w:basedOn w:val="Normal"/>
    <w:next w:val="EnvelopeAddress"/>
    <w:semiHidden/>
    <w:unhideWhenUsed/>
    <w:rsid w:val="001929B6"/>
    <w:pPr>
      <w:framePr w:w="7920" w:h="1980" w:hRule="exact" w:hSpace="180" w:wrap="auto" w:hAnchor="page" w:xAlign="center" w:yAlign="bottom"/>
      <w:overflowPunct/>
      <w:autoSpaceDE/>
      <w:autoSpaceDN/>
      <w:adjustRightInd/>
      <w:spacing w:after="0"/>
      <w:ind w:left="2880"/>
      <w:textAlignment w:val="auto"/>
    </w:pPr>
    <w:rPr>
      <w:rFonts w:ascii="Cambria" w:eastAsia="MS Gothic" w:hAnsi="Cambria"/>
      <w:sz w:val="24"/>
      <w:szCs w:val="24"/>
      <w:lang w:eastAsia="en-US"/>
    </w:rPr>
  </w:style>
  <w:style w:type="paragraph" w:customStyle="1" w:styleId="EnvelopeReturn1">
    <w:name w:val="Envelope Return1"/>
    <w:basedOn w:val="Normal"/>
    <w:next w:val="EnvelopeReturn"/>
    <w:semiHidden/>
    <w:unhideWhenUsed/>
    <w:rsid w:val="001929B6"/>
    <w:pPr>
      <w:overflowPunct/>
      <w:autoSpaceDE/>
      <w:autoSpaceDN/>
      <w:adjustRightInd/>
      <w:spacing w:after="0"/>
      <w:textAlignment w:val="auto"/>
    </w:pPr>
    <w:rPr>
      <w:rFonts w:ascii="Cambria" w:eastAsia="MS Gothic" w:hAnsi="Cambria"/>
      <w:lang w:eastAsia="en-US"/>
    </w:rPr>
  </w:style>
  <w:style w:type="paragraph" w:customStyle="1" w:styleId="IndexHeading1">
    <w:name w:val="Index Heading1"/>
    <w:basedOn w:val="Normal"/>
    <w:next w:val="Index1"/>
    <w:semiHidden/>
    <w:unhideWhenUsed/>
    <w:rsid w:val="001929B6"/>
    <w:pPr>
      <w:overflowPunct/>
      <w:autoSpaceDE/>
      <w:autoSpaceDN/>
      <w:adjustRightInd/>
      <w:textAlignment w:val="auto"/>
    </w:pPr>
    <w:rPr>
      <w:rFonts w:ascii="Cambria" w:eastAsia="MS Gothic" w:hAnsi="Cambria"/>
      <w:b/>
      <w:bCs/>
      <w:lang w:eastAsia="en-US"/>
    </w:rPr>
  </w:style>
  <w:style w:type="paragraph" w:customStyle="1" w:styleId="IntenseQuote1">
    <w:name w:val="Intense Quote1"/>
    <w:basedOn w:val="Normal"/>
    <w:next w:val="Normal"/>
    <w:uiPriority w:val="30"/>
    <w:qFormat/>
    <w:rsid w:val="001929B6"/>
    <w:pPr>
      <w:pBdr>
        <w:top w:val="single" w:sz="4" w:space="10" w:color="4F81BD"/>
        <w:bottom w:val="single" w:sz="4" w:space="10" w:color="4F81BD"/>
      </w:pBdr>
      <w:overflowPunct/>
      <w:autoSpaceDE/>
      <w:autoSpaceDN/>
      <w:adjustRightInd/>
      <w:spacing w:before="360" w:after="360"/>
      <w:ind w:left="864" w:right="864"/>
      <w:jc w:val="center"/>
      <w:textAlignment w:val="auto"/>
    </w:pPr>
    <w:rPr>
      <w:i/>
      <w:iCs/>
      <w:color w:val="4F81BD"/>
      <w:lang w:eastAsia="en-US"/>
    </w:rPr>
  </w:style>
  <w:style w:type="paragraph" w:customStyle="1" w:styleId="MessageHeader1">
    <w:name w:val="Message Header1"/>
    <w:basedOn w:val="Normal"/>
    <w:next w:val="MessageHeader"/>
    <w:semiHidden/>
    <w:unhideWhenUsed/>
    <w:rsid w:val="001929B6"/>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Cambria" w:eastAsia="MS Gothic" w:hAnsi="Cambria"/>
      <w:sz w:val="24"/>
      <w:szCs w:val="24"/>
      <w:lang w:eastAsia="en-US"/>
    </w:rPr>
  </w:style>
  <w:style w:type="paragraph" w:customStyle="1" w:styleId="Quote1">
    <w:name w:val="Quote1"/>
    <w:basedOn w:val="Normal"/>
    <w:next w:val="Normal"/>
    <w:uiPriority w:val="29"/>
    <w:qFormat/>
    <w:rsid w:val="001929B6"/>
    <w:pPr>
      <w:overflowPunct/>
      <w:autoSpaceDE/>
      <w:autoSpaceDN/>
      <w:adjustRightInd/>
      <w:spacing w:before="200" w:after="160"/>
      <w:ind w:left="864" w:right="864"/>
      <w:jc w:val="center"/>
      <w:textAlignment w:val="auto"/>
    </w:pPr>
    <w:rPr>
      <w:i/>
      <w:iCs/>
      <w:color w:val="404040"/>
      <w:lang w:eastAsia="en-US"/>
    </w:rPr>
  </w:style>
  <w:style w:type="paragraph" w:customStyle="1" w:styleId="Subtitle1">
    <w:name w:val="Subtitle1"/>
    <w:basedOn w:val="Normal"/>
    <w:next w:val="Normal"/>
    <w:qFormat/>
    <w:rsid w:val="001929B6"/>
    <w:pPr>
      <w:numPr>
        <w:ilvl w:val="1"/>
      </w:numPr>
      <w:overflowPunct/>
      <w:autoSpaceDE/>
      <w:autoSpaceDN/>
      <w:adjustRightInd/>
      <w:spacing w:after="160"/>
      <w:textAlignment w:val="auto"/>
    </w:pPr>
    <w:rPr>
      <w:rFonts w:ascii="Calibri" w:eastAsia="DengXian" w:hAnsi="Calibri"/>
      <w:color w:val="5A5A5A"/>
      <w:spacing w:val="15"/>
      <w:sz w:val="22"/>
      <w:szCs w:val="22"/>
      <w:lang w:eastAsia="en-US"/>
    </w:rPr>
  </w:style>
  <w:style w:type="paragraph" w:customStyle="1" w:styleId="Title1">
    <w:name w:val="Title1"/>
    <w:basedOn w:val="Normal"/>
    <w:next w:val="Normal"/>
    <w:qFormat/>
    <w:rsid w:val="001929B6"/>
    <w:pPr>
      <w:overflowPunct/>
      <w:autoSpaceDE/>
      <w:autoSpaceDN/>
      <w:adjustRightInd/>
      <w:spacing w:after="0"/>
      <w:contextualSpacing/>
      <w:textAlignment w:val="auto"/>
    </w:pPr>
    <w:rPr>
      <w:rFonts w:ascii="Cambria" w:eastAsia="MS Gothic" w:hAnsi="Cambria"/>
      <w:spacing w:val="-10"/>
      <w:kern w:val="28"/>
      <w:sz w:val="56"/>
      <w:szCs w:val="56"/>
      <w:lang w:eastAsia="en-US"/>
    </w:rPr>
  </w:style>
  <w:style w:type="paragraph" w:customStyle="1" w:styleId="TOAHeading1">
    <w:name w:val="TOA Heading1"/>
    <w:basedOn w:val="Normal"/>
    <w:next w:val="Normal"/>
    <w:semiHidden/>
    <w:unhideWhenUsed/>
    <w:rsid w:val="001929B6"/>
    <w:pPr>
      <w:overflowPunct/>
      <w:autoSpaceDE/>
      <w:autoSpaceDN/>
      <w:adjustRightInd/>
      <w:spacing w:before="120"/>
      <w:textAlignment w:val="auto"/>
    </w:pPr>
    <w:rPr>
      <w:rFonts w:ascii="Cambria" w:eastAsia="MS Gothic" w:hAnsi="Cambria"/>
      <w:b/>
      <w:bCs/>
      <w:sz w:val="24"/>
      <w:szCs w:val="24"/>
      <w:lang w:eastAsia="en-US"/>
    </w:rPr>
  </w:style>
  <w:style w:type="paragraph" w:customStyle="1" w:styleId="TOCHeading1">
    <w:name w:val="TOC Heading1"/>
    <w:basedOn w:val="Heading1"/>
    <w:next w:val="Normal"/>
    <w:uiPriority w:val="39"/>
    <w:semiHidden/>
    <w:unhideWhenUsed/>
    <w:qFormat/>
    <w:rsid w:val="001929B6"/>
    <w:pPr>
      <w:pBdr>
        <w:top w:val="none" w:sz="0" w:space="0" w:color="auto"/>
      </w:pBdr>
      <w:overflowPunct/>
      <w:autoSpaceDE/>
      <w:autoSpaceDN/>
      <w:adjustRightInd/>
      <w:spacing w:after="0"/>
      <w:ind w:left="0" w:firstLine="0"/>
      <w:textAlignment w:val="auto"/>
      <w:outlineLvl w:val="9"/>
    </w:pPr>
    <w:rPr>
      <w:rFonts w:ascii="Cambria" w:eastAsia="MS Gothic" w:hAnsi="Cambria"/>
      <w:color w:val="365F91"/>
      <w:sz w:val="32"/>
      <w:szCs w:val="32"/>
      <w:lang w:eastAsia="en-US"/>
    </w:rPr>
  </w:style>
  <w:style w:type="character" w:customStyle="1" w:styleId="m4m4m4m4m4m41">
    <w:name w:val="m4m4m4m4m4m41"/>
    <w:uiPriority w:val="99"/>
    <w:semiHidden/>
    <w:unhideWhenUsed/>
    <w:rsid w:val="001929B6"/>
    <w:rPr>
      <w:color w:val="808080"/>
      <w:shd w:val="clear" w:color="auto" w:fill="E6E6E6"/>
    </w:rPr>
  </w:style>
  <w:style w:type="character" w:customStyle="1" w:styleId="o6o61Char1">
    <w:name w:val="o6o6 1 Char1"/>
    <w:rsid w:val="001929B6"/>
    <w:rPr>
      <w:rFonts w:ascii="Arial" w:hAnsi="Arial"/>
      <w:sz w:val="36"/>
      <w:lang w:eastAsia="en-US"/>
    </w:rPr>
  </w:style>
  <w:style w:type="character" w:customStyle="1" w:styleId="l3l3l3l3l3l3">
    <w:name w:val="l3l3l3l3l3l3"/>
    <w:uiPriority w:val="99"/>
    <w:semiHidden/>
    <w:unhideWhenUsed/>
    <w:rsid w:val="001929B6"/>
    <w:rPr>
      <w:color w:val="808080"/>
      <w:shd w:val="clear" w:color="auto" w:fill="E6E6E6"/>
    </w:rPr>
  </w:style>
  <w:style w:type="table" w:customStyle="1" w:styleId="TableGrid1">
    <w:name w:val="Table Grid1"/>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1929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1929B6"/>
  </w:style>
  <w:style w:type="numbering" w:customStyle="1" w:styleId="NoList21">
    <w:name w:val="No List21"/>
    <w:next w:val="NoList"/>
    <w:uiPriority w:val="99"/>
    <w:semiHidden/>
    <w:rsid w:val="001929B6"/>
  </w:style>
  <w:style w:type="numbering" w:customStyle="1" w:styleId="NoList31">
    <w:name w:val="No List31"/>
    <w:next w:val="NoList"/>
    <w:uiPriority w:val="99"/>
    <w:semiHidden/>
    <w:rsid w:val="001929B6"/>
  </w:style>
  <w:style w:type="numbering" w:customStyle="1" w:styleId="NoList41">
    <w:name w:val="No List41"/>
    <w:next w:val="NoList"/>
    <w:uiPriority w:val="99"/>
    <w:semiHidden/>
    <w:unhideWhenUsed/>
    <w:rsid w:val="001929B6"/>
  </w:style>
  <w:style w:type="numbering" w:customStyle="1" w:styleId="NoList51">
    <w:name w:val="No List51"/>
    <w:next w:val="NoList"/>
    <w:uiPriority w:val="99"/>
    <w:semiHidden/>
    <w:rsid w:val="001929B6"/>
  </w:style>
  <w:style w:type="numbering" w:customStyle="1" w:styleId="NoList8">
    <w:name w:val="No List8"/>
    <w:next w:val="NoList"/>
    <w:uiPriority w:val="99"/>
    <w:semiHidden/>
    <w:unhideWhenUsed/>
    <w:rsid w:val="001929B6"/>
  </w:style>
  <w:style w:type="table" w:customStyle="1" w:styleId="TableGrid6">
    <w:name w:val="Table Grid6"/>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1929B6"/>
  </w:style>
  <w:style w:type="table" w:customStyle="1" w:styleId="TableGrid7">
    <w:name w:val="Table Grid7"/>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1929B6"/>
  </w:style>
  <w:style w:type="table" w:customStyle="1" w:styleId="TableGrid8">
    <w:name w:val="Table Grid8"/>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929B6"/>
  </w:style>
  <w:style w:type="table" w:customStyle="1" w:styleId="TableGrid9">
    <w:name w:val="Table Grid9"/>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1929B6"/>
  </w:style>
  <w:style w:type="table" w:customStyle="1" w:styleId="TableGrid10">
    <w:name w:val="Table Grid10"/>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rsid w:val="001929B6"/>
    <w:rPr>
      <w:rFonts w:eastAsia="Times New Roman"/>
    </w:rPr>
  </w:style>
  <w:style w:type="character" w:customStyle="1" w:styleId="BalloonTextChar2">
    <w:name w:val="Balloon Text Char2"/>
    <w:rsid w:val="001929B6"/>
    <w:rPr>
      <w:rFonts w:ascii="Segoe UI" w:eastAsia="Times New Roman" w:hAnsi="Segoe UI" w:cs="Segoe UI"/>
      <w:sz w:val="18"/>
      <w:szCs w:val="18"/>
    </w:rPr>
  </w:style>
  <w:style w:type="character" w:customStyle="1" w:styleId="BodyText2Char2">
    <w:name w:val="Body Text 2 Char2"/>
    <w:rsid w:val="001929B6"/>
    <w:rPr>
      <w:rFonts w:eastAsia="Times New Roman"/>
    </w:rPr>
  </w:style>
  <w:style w:type="character" w:customStyle="1" w:styleId="BodyText3Char2">
    <w:name w:val="Body Text 3 Char2"/>
    <w:rsid w:val="001929B6"/>
    <w:rPr>
      <w:rFonts w:eastAsia="Times New Roman"/>
      <w:sz w:val="16"/>
      <w:szCs w:val="16"/>
    </w:rPr>
  </w:style>
  <w:style w:type="character" w:customStyle="1" w:styleId="BodyTextFirstIndentChar2">
    <w:name w:val="Body Text First Indent Char2"/>
    <w:rsid w:val="001929B6"/>
  </w:style>
  <w:style w:type="character" w:customStyle="1" w:styleId="BodyTextIndentChar2">
    <w:name w:val="Body Text Indent Char2"/>
    <w:rsid w:val="001929B6"/>
    <w:rPr>
      <w:rFonts w:eastAsia="Times New Roman"/>
    </w:rPr>
  </w:style>
  <w:style w:type="character" w:customStyle="1" w:styleId="BodyTextFirstIndent2Char2">
    <w:name w:val="Body Text First Indent 2 Char2"/>
    <w:rsid w:val="001929B6"/>
  </w:style>
  <w:style w:type="character" w:customStyle="1" w:styleId="BodyTextIndent2Char2">
    <w:name w:val="Body Text Indent 2 Char2"/>
    <w:rsid w:val="001929B6"/>
    <w:rPr>
      <w:rFonts w:eastAsia="Times New Roman"/>
    </w:rPr>
  </w:style>
  <w:style w:type="character" w:customStyle="1" w:styleId="BodyTextIndent3Char2">
    <w:name w:val="Body Text Indent 3 Char2"/>
    <w:rsid w:val="001929B6"/>
    <w:rPr>
      <w:rFonts w:eastAsia="Times New Roman"/>
      <w:sz w:val="16"/>
      <w:szCs w:val="16"/>
    </w:rPr>
  </w:style>
  <w:style w:type="character" w:customStyle="1" w:styleId="ClosingChar2">
    <w:name w:val="Closing Char2"/>
    <w:rsid w:val="001929B6"/>
    <w:rPr>
      <w:rFonts w:eastAsia="Times New Roman"/>
    </w:rPr>
  </w:style>
  <w:style w:type="character" w:customStyle="1" w:styleId="CommentTextChar2">
    <w:name w:val="Comment Text Char2"/>
    <w:rsid w:val="001929B6"/>
    <w:rPr>
      <w:rFonts w:eastAsia="Times New Roman"/>
    </w:rPr>
  </w:style>
  <w:style w:type="character" w:customStyle="1" w:styleId="CommentSubjectChar2">
    <w:name w:val="Comment Subject Char2"/>
    <w:rsid w:val="001929B6"/>
    <w:rPr>
      <w:rFonts w:eastAsia="Times New Roman"/>
      <w:b/>
      <w:bCs/>
    </w:rPr>
  </w:style>
  <w:style w:type="character" w:customStyle="1" w:styleId="DateChar2">
    <w:name w:val="Date Char2"/>
    <w:rsid w:val="001929B6"/>
    <w:rPr>
      <w:rFonts w:eastAsia="Times New Roman"/>
    </w:rPr>
  </w:style>
  <w:style w:type="character" w:customStyle="1" w:styleId="DocumentMapChar2">
    <w:name w:val="Document Map Char2"/>
    <w:rsid w:val="001929B6"/>
    <w:rPr>
      <w:rFonts w:ascii="Segoe UI" w:eastAsia="Times New Roman" w:hAnsi="Segoe UI" w:cs="Segoe UI"/>
      <w:sz w:val="16"/>
      <w:szCs w:val="16"/>
    </w:rPr>
  </w:style>
  <w:style w:type="character" w:customStyle="1" w:styleId="E-mailSignatureChar2">
    <w:name w:val="E-mail Signature Char2"/>
    <w:rsid w:val="001929B6"/>
    <w:rPr>
      <w:rFonts w:eastAsia="Times New Roman"/>
    </w:rPr>
  </w:style>
  <w:style w:type="character" w:customStyle="1" w:styleId="FooterChar2">
    <w:name w:val="Footer Char2"/>
    <w:rsid w:val="001929B6"/>
    <w:rPr>
      <w:rFonts w:eastAsia="Times New Roman"/>
    </w:rPr>
  </w:style>
  <w:style w:type="character" w:customStyle="1" w:styleId="HeaderChar2">
    <w:name w:val="Header Char2"/>
    <w:rsid w:val="001929B6"/>
    <w:rPr>
      <w:rFonts w:eastAsia="Times New Roman"/>
    </w:rPr>
  </w:style>
  <w:style w:type="character" w:customStyle="1" w:styleId="k2k2k2k2Char">
    <w:name w:val="k2k2k2k2 Char"/>
    <w:rsid w:val="001929B6"/>
    <w:rPr>
      <w:rFonts w:ascii="Times New Roman" w:hAnsi="Times New Roman"/>
      <w:lang w:val="en-GB" w:eastAsia="en-US"/>
    </w:rPr>
  </w:style>
  <w:style w:type="paragraph" w:customStyle="1" w:styleId="B10">
    <w:name w:val="B1+"/>
    <w:basedOn w:val="Normal"/>
    <w:rsid w:val="00B60307"/>
    <w:pPr>
      <w:ind w:left="1004" w:hanging="360"/>
    </w:pPr>
    <w:rPr>
      <w:rFonts w:eastAsia="SimSun"/>
      <w:lang w:eastAsia="en-US"/>
    </w:rPr>
  </w:style>
  <w:style w:type="paragraph" w:customStyle="1" w:styleId="1">
    <w:name w:val="样式1"/>
    <w:basedOn w:val="Normal"/>
    <w:link w:val="10"/>
    <w:qFormat/>
    <w:rsid w:val="00B60307"/>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character" w:customStyle="1" w:styleId="10">
    <w:name w:val="样式1 字符"/>
    <w:link w:val="1"/>
    <w:rsid w:val="00B60307"/>
    <w:rPr>
      <w:rFonts w:ascii="Arial" w:eastAsia="MS Mincho" w:hAnsi="Arial" w:cs="Arial"/>
      <w:b/>
      <w:color w:val="0000FF"/>
      <w:sz w:val="28"/>
      <w:szCs w:val="28"/>
      <w:lang w:eastAsia="en-US"/>
    </w:rPr>
  </w:style>
  <w:style w:type="character" w:customStyle="1" w:styleId="TAN0">
    <w:name w:val="TAN (文字)"/>
    <w:rsid w:val="00B60307"/>
    <w:rPr>
      <w:rFonts w:ascii="Arial" w:hAnsi="Arial"/>
      <w:sz w:val="18"/>
      <w:lang w:eastAsia="en-US"/>
    </w:rPr>
  </w:style>
  <w:style w:type="character" w:customStyle="1" w:styleId="5">
    <w:name w:val="标题 5 字符"/>
    <w:rsid w:val="00B60307"/>
    <w:rPr>
      <w:rFonts w:ascii="Arial" w:hAnsi="Arial"/>
      <w:sz w:val="22"/>
      <w:lang w:val="en-GB" w:eastAsia="en-US"/>
    </w:rPr>
  </w:style>
  <w:style w:type="character" w:customStyle="1" w:styleId="5Char1">
    <w:name w:val="标题 5 Char1"/>
    <w:rsid w:val="00B60307"/>
    <w:rPr>
      <w:rFonts w:ascii="Arial" w:hAnsi="Arial"/>
      <w:sz w:val="22"/>
      <w:lang w:val="en-GB" w:eastAsia="en-US"/>
    </w:rPr>
  </w:style>
  <w:style w:type="character" w:customStyle="1" w:styleId="1Char">
    <w:name w:val="标题 1 Char"/>
    <w:rsid w:val="00B60307"/>
    <w:rPr>
      <w:rFonts w:ascii="Arial" w:hAnsi="Arial"/>
      <w:sz w:val="36"/>
      <w:lang w:val="en-GB" w:eastAsia="en-US"/>
    </w:rPr>
  </w:style>
  <w:style w:type="paragraph" w:customStyle="1" w:styleId="TALcontinuation">
    <w:name w:val="TAL continuation"/>
    <w:basedOn w:val="TAL"/>
    <w:link w:val="TALcontinuationChar"/>
    <w:qFormat/>
    <w:rsid w:val="00B60307"/>
    <w:pPr>
      <w:overflowPunct/>
      <w:autoSpaceDE/>
      <w:autoSpaceDN/>
      <w:adjustRightInd/>
      <w:spacing w:before="40"/>
      <w:textAlignment w:val="auto"/>
    </w:pPr>
    <w:rPr>
      <w:lang w:eastAsia="en-US"/>
    </w:rPr>
  </w:style>
  <w:style w:type="table" w:customStyle="1" w:styleId="11">
    <w:name w:val="网格型1"/>
    <w:basedOn w:val="TableNormal"/>
    <w:next w:val="TableGrid"/>
    <w:uiPriority w:val="39"/>
    <w:rsid w:val="00B60307"/>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B60307"/>
    <w:rPr>
      <w:rFonts w:ascii="Arial" w:hAnsi="Arial"/>
      <w:sz w:val="22"/>
      <w:lang w:val="en-GB" w:eastAsia="en-US"/>
    </w:rPr>
  </w:style>
  <w:style w:type="character" w:customStyle="1" w:styleId="12">
    <w:name w:val="未处理的提及1"/>
    <w:uiPriority w:val="99"/>
    <w:semiHidden/>
    <w:unhideWhenUsed/>
    <w:rsid w:val="00B60307"/>
    <w:rPr>
      <w:color w:val="808080"/>
      <w:shd w:val="clear" w:color="auto" w:fill="E6E6E6"/>
    </w:rPr>
  </w:style>
  <w:style w:type="character" w:customStyle="1" w:styleId="1Char1">
    <w:name w:val="标题 1 Char1"/>
    <w:rsid w:val="00B60307"/>
    <w:rPr>
      <w:rFonts w:ascii="Arial" w:hAnsi="Arial"/>
      <w:sz w:val="36"/>
      <w:lang w:eastAsia="en-US"/>
    </w:rPr>
  </w:style>
  <w:style w:type="character" w:customStyle="1" w:styleId="a">
    <w:name w:val="未处理的提及"/>
    <w:uiPriority w:val="99"/>
    <w:semiHidden/>
    <w:unhideWhenUsed/>
    <w:rsid w:val="00B60307"/>
    <w:rPr>
      <w:color w:val="808080"/>
      <w:shd w:val="clear" w:color="auto" w:fill="E6E6E6"/>
    </w:rPr>
  </w:style>
  <w:style w:type="character" w:customStyle="1" w:styleId="Char">
    <w:name w:val="批注文字 Char"/>
    <w:rsid w:val="00B60307"/>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8300492">
      <w:bodyDiv w:val="1"/>
      <w:marLeft w:val="0"/>
      <w:marRight w:val="0"/>
      <w:marTop w:val="0"/>
      <w:marBottom w:val="0"/>
      <w:divBdr>
        <w:top w:val="none" w:sz="0" w:space="0" w:color="auto"/>
        <w:left w:val="none" w:sz="0" w:space="0" w:color="auto"/>
        <w:bottom w:val="none" w:sz="0" w:space="0" w:color="auto"/>
        <w:right w:val="none" w:sz="0" w:space="0" w:color="auto"/>
      </w:divBdr>
    </w:div>
    <w:div w:id="167864504">
      <w:bodyDiv w:val="1"/>
      <w:marLeft w:val="0"/>
      <w:marRight w:val="0"/>
      <w:marTop w:val="0"/>
      <w:marBottom w:val="0"/>
      <w:divBdr>
        <w:top w:val="none" w:sz="0" w:space="0" w:color="auto"/>
        <w:left w:val="none" w:sz="0" w:space="0" w:color="auto"/>
        <w:bottom w:val="none" w:sz="0" w:space="0" w:color="auto"/>
        <w:right w:val="none" w:sz="0" w:space="0" w:color="auto"/>
      </w:divBdr>
    </w:div>
    <w:div w:id="200677634">
      <w:bodyDiv w:val="1"/>
      <w:marLeft w:val="0"/>
      <w:marRight w:val="0"/>
      <w:marTop w:val="0"/>
      <w:marBottom w:val="0"/>
      <w:divBdr>
        <w:top w:val="none" w:sz="0" w:space="0" w:color="auto"/>
        <w:left w:val="none" w:sz="0" w:space="0" w:color="auto"/>
        <w:bottom w:val="none" w:sz="0" w:space="0" w:color="auto"/>
        <w:right w:val="none" w:sz="0" w:space="0" w:color="auto"/>
      </w:divBdr>
    </w:div>
    <w:div w:id="285627712">
      <w:bodyDiv w:val="1"/>
      <w:marLeft w:val="0"/>
      <w:marRight w:val="0"/>
      <w:marTop w:val="0"/>
      <w:marBottom w:val="0"/>
      <w:divBdr>
        <w:top w:val="none" w:sz="0" w:space="0" w:color="auto"/>
        <w:left w:val="none" w:sz="0" w:space="0" w:color="auto"/>
        <w:bottom w:val="none" w:sz="0" w:space="0" w:color="auto"/>
        <w:right w:val="none" w:sz="0" w:space="0" w:color="auto"/>
      </w:divBdr>
    </w:div>
    <w:div w:id="381055434">
      <w:bodyDiv w:val="1"/>
      <w:marLeft w:val="0"/>
      <w:marRight w:val="0"/>
      <w:marTop w:val="0"/>
      <w:marBottom w:val="0"/>
      <w:divBdr>
        <w:top w:val="none" w:sz="0" w:space="0" w:color="auto"/>
        <w:left w:val="none" w:sz="0" w:space="0" w:color="auto"/>
        <w:bottom w:val="none" w:sz="0" w:space="0" w:color="auto"/>
        <w:right w:val="none" w:sz="0" w:space="0" w:color="auto"/>
      </w:divBdr>
    </w:div>
    <w:div w:id="447939812">
      <w:bodyDiv w:val="1"/>
      <w:marLeft w:val="0"/>
      <w:marRight w:val="0"/>
      <w:marTop w:val="0"/>
      <w:marBottom w:val="0"/>
      <w:divBdr>
        <w:top w:val="none" w:sz="0" w:space="0" w:color="auto"/>
        <w:left w:val="none" w:sz="0" w:space="0" w:color="auto"/>
        <w:bottom w:val="none" w:sz="0" w:space="0" w:color="auto"/>
        <w:right w:val="none" w:sz="0" w:space="0" w:color="auto"/>
      </w:divBdr>
    </w:div>
    <w:div w:id="578948387">
      <w:bodyDiv w:val="1"/>
      <w:marLeft w:val="0"/>
      <w:marRight w:val="0"/>
      <w:marTop w:val="0"/>
      <w:marBottom w:val="0"/>
      <w:divBdr>
        <w:top w:val="none" w:sz="0" w:space="0" w:color="auto"/>
        <w:left w:val="none" w:sz="0" w:space="0" w:color="auto"/>
        <w:bottom w:val="none" w:sz="0" w:space="0" w:color="auto"/>
        <w:right w:val="none" w:sz="0" w:space="0" w:color="auto"/>
      </w:divBdr>
    </w:div>
    <w:div w:id="579828465">
      <w:bodyDiv w:val="1"/>
      <w:marLeft w:val="0"/>
      <w:marRight w:val="0"/>
      <w:marTop w:val="0"/>
      <w:marBottom w:val="0"/>
      <w:divBdr>
        <w:top w:val="none" w:sz="0" w:space="0" w:color="auto"/>
        <w:left w:val="none" w:sz="0" w:space="0" w:color="auto"/>
        <w:bottom w:val="none" w:sz="0" w:space="0" w:color="auto"/>
        <w:right w:val="none" w:sz="0" w:space="0" w:color="auto"/>
      </w:divBdr>
    </w:div>
    <w:div w:id="680549059">
      <w:bodyDiv w:val="1"/>
      <w:marLeft w:val="0"/>
      <w:marRight w:val="0"/>
      <w:marTop w:val="0"/>
      <w:marBottom w:val="0"/>
      <w:divBdr>
        <w:top w:val="none" w:sz="0" w:space="0" w:color="auto"/>
        <w:left w:val="none" w:sz="0" w:space="0" w:color="auto"/>
        <w:bottom w:val="none" w:sz="0" w:space="0" w:color="auto"/>
        <w:right w:val="none" w:sz="0" w:space="0" w:color="auto"/>
      </w:divBdr>
    </w:div>
    <w:div w:id="689062541">
      <w:bodyDiv w:val="1"/>
      <w:marLeft w:val="0"/>
      <w:marRight w:val="0"/>
      <w:marTop w:val="0"/>
      <w:marBottom w:val="0"/>
      <w:divBdr>
        <w:top w:val="none" w:sz="0" w:space="0" w:color="auto"/>
        <w:left w:val="none" w:sz="0" w:space="0" w:color="auto"/>
        <w:bottom w:val="none" w:sz="0" w:space="0" w:color="auto"/>
        <w:right w:val="none" w:sz="0" w:space="0" w:color="auto"/>
      </w:divBdr>
    </w:div>
    <w:div w:id="710499640">
      <w:bodyDiv w:val="1"/>
      <w:marLeft w:val="0"/>
      <w:marRight w:val="0"/>
      <w:marTop w:val="0"/>
      <w:marBottom w:val="0"/>
      <w:divBdr>
        <w:top w:val="none" w:sz="0" w:space="0" w:color="auto"/>
        <w:left w:val="none" w:sz="0" w:space="0" w:color="auto"/>
        <w:bottom w:val="none" w:sz="0" w:space="0" w:color="auto"/>
        <w:right w:val="none" w:sz="0" w:space="0" w:color="auto"/>
      </w:divBdr>
    </w:div>
    <w:div w:id="791479933">
      <w:bodyDiv w:val="1"/>
      <w:marLeft w:val="0"/>
      <w:marRight w:val="0"/>
      <w:marTop w:val="0"/>
      <w:marBottom w:val="0"/>
      <w:divBdr>
        <w:top w:val="none" w:sz="0" w:space="0" w:color="auto"/>
        <w:left w:val="none" w:sz="0" w:space="0" w:color="auto"/>
        <w:bottom w:val="none" w:sz="0" w:space="0" w:color="auto"/>
        <w:right w:val="none" w:sz="0" w:space="0" w:color="auto"/>
      </w:divBdr>
    </w:div>
    <w:div w:id="815685482">
      <w:bodyDiv w:val="1"/>
      <w:marLeft w:val="0"/>
      <w:marRight w:val="0"/>
      <w:marTop w:val="0"/>
      <w:marBottom w:val="0"/>
      <w:divBdr>
        <w:top w:val="none" w:sz="0" w:space="0" w:color="auto"/>
        <w:left w:val="none" w:sz="0" w:space="0" w:color="auto"/>
        <w:bottom w:val="none" w:sz="0" w:space="0" w:color="auto"/>
        <w:right w:val="none" w:sz="0" w:space="0" w:color="auto"/>
      </w:divBdr>
    </w:div>
    <w:div w:id="897784349">
      <w:bodyDiv w:val="1"/>
      <w:marLeft w:val="0"/>
      <w:marRight w:val="0"/>
      <w:marTop w:val="0"/>
      <w:marBottom w:val="0"/>
      <w:divBdr>
        <w:top w:val="none" w:sz="0" w:space="0" w:color="auto"/>
        <w:left w:val="none" w:sz="0" w:space="0" w:color="auto"/>
        <w:bottom w:val="none" w:sz="0" w:space="0" w:color="auto"/>
        <w:right w:val="none" w:sz="0" w:space="0" w:color="auto"/>
      </w:divBdr>
    </w:div>
    <w:div w:id="932400746">
      <w:bodyDiv w:val="1"/>
      <w:marLeft w:val="0"/>
      <w:marRight w:val="0"/>
      <w:marTop w:val="0"/>
      <w:marBottom w:val="0"/>
      <w:divBdr>
        <w:top w:val="none" w:sz="0" w:space="0" w:color="auto"/>
        <w:left w:val="none" w:sz="0" w:space="0" w:color="auto"/>
        <w:bottom w:val="none" w:sz="0" w:space="0" w:color="auto"/>
        <w:right w:val="none" w:sz="0" w:space="0" w:color="auto"/>
      </w:divBdr>
    </w:div>
    <w:div w:id="1206915242">
      <w:bodyDiv w:val="1"/>
      <w:marLeft w:val="0"/>
      <w:marRight w:val="0"/>
      <w:marTop w:val="0"/>
      <w:marBottom w:val="0"/>
      <w:divBdr>
        <w:top w:val="none" w:sz="0" w:space="0" w:color="auto"/>
        <w:left w:val="none" w:sz="0" w:space="0" w:color="auto"/>
        <w:bottom w:val="none" w:sz="0" w:space="0" w:color="auto"/>
        <w:right w:val="none" w:sz="0" w:space="0" w:color="auto"/>
      </w:divBdr>
    </w:div>
    <w:div w:id="1273433800">
      <w:bodyDiv w:val="1"/>
      <w:marLeft w:val="0"/>
      <w:marRight w:val="0"/>
      <w:marTop w:val="0"/>
      <w:marBottom w:val="0"/>
      <w:divBdr>
        <w:top w:val="none" w:sz="0" w:space="0" w:color="auto"/>
        <w:left w:val="none" w:sz="0" w:space="0" w:color="auto"/>
        <w:bottom w:val="none" w:sz="0" w:space="0" w:color="auto"/>
        <w:right w:val="none" w:sz="0" w:space="0" w:color="auto"/>
      </w:divBdr>
    </w:div>
    <w:div w:id="1352728824">
      <w:bodyDiv w:val="1"/>
      <w:marLeft w:val="0"/>
      <w:marRight w:val="0"/>
      <w:marTop w:val="0"/>
      <w:marBottom w:val="0"/>
      <w:divBdr>
        <w:top w:val="none" w:sz="0" w:space="0" w:color="auto"/>
        <w:left w:val="none" w:sz="0" w:space="0" w:color="auto"/>
        <w:bottom w:val="none" w:sz="0" w:space="0" w:color="auto"/>
        <w:right w:val="none" w:sz="0" w:space="0" w:color="auto"/>
      </w:divBdr>
    </w:div>
    <w:div w:id="1460759408">
      <w:bodyDiv w:val="1"/>
      <w:marLeft w:val="0"/>
      <w:marRight w:val="0"/>
      <w:marTop w:val="0"/>
      <w:marBottom w:val="0"/>
      <w:divBdr>
        <w:top w:val="none" w:sz="0" w:space="0" w:color="auto"/>
        <w:left w:val="none" w:sz="0" w:space="0" w:color="auto"/>
        <w:bottom w:val="none" w:sz="0" w:space="0" w:color="auto"/>
        <w:right w:val="none" w:sz="0" w:space="0" w:color="auto"/>
      </w:divBdr>
    </w:div>
    <w:div w:id="1479150558">
      <w:bodyDiv w:val="1"/>
      <w:marLeft w:val="0"/>
      <w:marRight w:val="0"/>
      <w:marTop w:val="0"/>
      <w:marBottom w:val="0"/>
      <w:divBdr>
        <w:top w:val="none" w:sz="0" w:space="0" w:color="auto"/>
        <w:left w:val="none" w:sz="0" w:space="0" w:color="auto"/>
        <w:bottom w:val="none" w:sz="0" w:space="0" w:color="auto"/>
        <w:right w:val="none" w:sz="0" w:space="0" w:color="auto"/>
      </w:divBdr>
    </w:div>
    <w:div w:id="1602446951">
      <w:bodyDiv w:val="1"/>
      <w:marLeft w:val="0"/>
      <w:marRight w:val="0"/>
      <w:marTop w:val="0"/>
      <w:marBottom w:val="0"/>
      <w:divBdr>
        <w:top w:val="none" w:sz="0" w:space="0" w:color="auto"/>
        <w:left w:val="none" w:sz="0" w:space="0" w:color="auto"/>
        <w:bottom w:val="none" w:sz="0" w:space="0" w:color="auto"/>
        <w:right w:val="none" w:sz="0" w:space="0" w:color="auto"/>
      </w:divBdr>
    </w:div>
    <w:div w:id="1650281892">
      <w:bodyDiv w:val="1"/>
      <w:marLeft w:val="0"/>
      <w:marRight w:val="0"/>
      <w:marTop w:val="0"/>
      <w:marBottom w:val="0"/>
      <w:divBdr>
        <w:top w:val="none" w:sz="0" w:space="0" w:color="auto"/>
        <w:left w:val="none" w:sz="0" w:space="0" w:color="auto"/>
        <w:bottom w:val="none" w:sz="0" w:space="0" w:color="auto"/>
        <w:right w:val="none" w:sz="0" w:space="0" w:color="auto"/>
      </w:divBdr>
    </w:div>
    <w:div w:id="1691176040">
      <w:bodyDiv w:val="1"/>
      <w:marLeft w:val="0"/>
      <w:marRight w:val="0"/>
      <w:marTop w:val="0"/>
      <w:marBottom w:val="0"/>
      <w:divBdr>
        <w:top w:val="none" w:sz="0" w:space="0" w:color="auto"/>
        <w:left w:val="none" w:sz="0" w:space="0" w:color="auto"/>
        <w:bottom w:val="none" w:sz="0" w:space="0" w:color="auto"/>
        <w:right w:val="none" w:sz="0" w:space="0" w:color="auto"/>
      </w:divBdr>
    </w:div>
    <w:div w:id="1710035363">
      <w:bodyDiv w:val="1"/>
      <w:marLeft w:val="0"/>
      <w:marRight w:val="0"/>
      <w:marTop w:val="0"/>
      <w:marBottom w:val="0"/>
      <w:divBdr>
        <w:top w:val="none" w:sz="0" w:space="0" w:color="auto"/>
        <w:left w:val="none" w:sz="0" w:space="0" w:color="auto"/>
        <w:bottom w:val="none" w:sz="0" w:space="0" w:color="auto"/>
        <w:right w:val="none" w:sz="0" w:space="0" w:color="auto"/>
      </w:divBdr>
    </w:div>
    <w:div w:id="1817449920">
      <w:bodyDiv w:val="1"/>
      <w:marLeft w:val="0"/>
      <w:marRight w:val="0"/>
      <w:marTop w:val="0"/>
      <w:marBottom w:val="0"/>
      <w:divBdr>
        <w:top w:val="none" w:sz="0" w:space="0" w:color="auto"/>
        <w:left w:val="none" w:sz="0" w:space="0" w:color="auto"/>
        <w:bottom w:val="none" w:sz="0" w:space="0" w:color="auto"/>
        <w:right w:val="none" w:sz="0" w:space="0" w:color="auto"/>
      </w:divBdr>
    </w:div>
    <w:div w:id="1989169959">
      <w:bodyDiv w:val="1"/>
      <w:marLeft w:val="0"/>
      <w:marRight w:val="0"/>
      <w:marTop w:val="0"/>
      <w:marBottom w:val="0"/>
      <w:divBdr>
        <w:top w:val="none" w:sz="0" w:space="0" w:color="auto"/>
        <w:left w:val="none" w:sz="0" w:space="0" w:color="auto"/>
        <w:bottom w:val="none" w:sz="0" w:space="0" w:color="auto"/>
        <w:right w:val="none" w:sz="0" w:space="0" w:color="auto"/>
      </w:divBdr>
    </w:div>
    <w:div w:id="2029596850">
      <w:bodyDiv w:val="1"/>
      <w:marLeft w:val="0"/>
      <w:marRight w:val="0"/>
      <w:marTop w:val="0"/>
      <w:marBottom w:val="0"/>
      <w:divBdr>
        <w:top w:val="none" w:sz="0" w:space="0" w:color="auto"/>
        <w:left w:val="none" w:sz="0" w:space="0" w:color="auto"/>
        <w:bottom w:val="none" w:sz="0" w:space="0" w:color="auto"/>
        <w:right w:val="none" w:sz="0" w:space="0" w:color="auto"/>
      </w:divBdr>
    </w:div>
    <w:div w:id="2094622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oleObject" Target="embeddings/Microsoft_Word_97_-_2003_Document.doc"/><Relationship Id="rId26" Type="http://schemas.openxmlformats.org/officeDocument/2006/relationships/oleObject" Target="embeddings/Microsoft_Word_97_-_2003_Document4.doc"/><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package" Target="embeddings/Microsoft_Visio_Drawing4.vsdx"/><Relationship Id="rId42" Type="http://schemas.openxmlformats.org/officeDocument/2006/relationships/image" Target="media/image16.emf"/><Relationship Id="rId47" Type="http://schemas.openxmlformats.org/officeDocument/2006/relationships/oleObject" Target="embeddings/Microsoft_Word_97_-_2003_Document8.doc"/><Relationship Id="rId50" Type="http://schemas.openxmlformats.org/officeDocument/2006/relationships/image" Target="media/image20.emf"/><Relationship Id="rId55" Type="http://schemas.openxmlformats.org/officeDocument/2006/relationships/package" Target="embeddings/Microsoft_Visio_Drawing9.vsdx"/><Relationship Id="rId63" Type="http://schemas.openxmlformats.org/officeDocument/2006/relationships/package" Target="embeddings/Microsoft_Visio_Drawing13.vsdx"/><Relationship Id="rId68" Type="http://schemas.openxmlformats.org/officeDocument/2006/relationships/image" Target="media/image29.emf"/><Relationship Id="rId76" Type="http://schemas.openxmlformats.org/officeDocument/2006/relationships/image" Target="media/image33.emf"/><Relationship Id="rId84" Type="http://schemas.openxmlformats.org/officeDocument/2006/relationships/image" Target="media/image37.emf"/><Relationship Id="rId89" Type="http://schemas.openxmlformats.org/officeDocument/2006/relationships/package" Target="embeddings/Microsoft_Visio_Drawing23.vsdx"/><Relationship Id="rId7" Type="http://schemas.openxmlformats.org/officeDocument/2006/relationships/footnotes" Target="footnotes.xml"/><Relationship Id="rId71" Type="http://schemas.openxmlformats.org/officeDocument/2006/relationships/package" Target="embeddings/Microsoft_Visio_Drawing16.vsdx"/><Relationship Id="rId92"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package" Target="embeddings/Microsoft_Visio_Drawing.vsdx"/><Relationship Id="rId29" Type="http://schemas.openxmlformats.org/officeDocument/2006/relationships/image" Target="media/image10.emf"/><Relationship Id="rId11" Type="http://schemas.openxmlformats.org/officeDocument/2006/relationships/image" Target="media/image2.png"/><Relationship Id="rId24" Type="http://schemas.openxmlformats.org/officeDocument/2006/relationships/oleObject" Target="embeddings/Microsoft_Word_97_-_2003_Document3.doc"/><Relationship Id="rId32" Type="http://schemas.openxmlformats.org/officeDocument/2006/relationships/package" Target="embeddings/Microsoft_Visio_Drawing3.vsdx"/><Relationship Id="rId37" Type="http://schemas.openxmlformats.org/officeDocument/2006/relationships/image" Target="media/image14.emf"/><Relationship Id="rId40" Type="http://schemas.openxmlformats.org/officeDocument/2006/relationships/package" Target="embeddings/Microsoft_Visio_Drawing6.vsdx"/><Relationship Id="rId45" Type="http://schemas.openxmlformats.org/officeDocument/2006/relationships/oleObject" Target="embeddings/Microsoft_Word_97_-_2003_Document7.doc"/><Relationship Id="rId53" Type="http://schemas.openxmlformats.org/officeDocument/2006/relationships/package" Target="embeddings/Microsoft_Visio_Drawing8.vsdx"/><Relationship Id="rId58" Type="http://schemas.openxmlformats.org/officeDocument/2006/relationships/image" Target="media/image24.emf"/><Relationship Id="rId66" Type="http://schemas.openxmlformats.org/officeDocument/2006/relationships/image" Target="media/image28.emf"/><Relationship Id="rId74" Type="http://schemas.openxmlformats.org/officeDocument/2006/relationships/image" Target="media/image32.emf"/><Relationship Id="rId79" Type="http://schemas.openxmlformats.org/officeDocument/2006/relationships/oleObject" Target="embeddings/Microsoft_Visio_2003-2010_Drawing.vsd"/><Relationship Id="rId87" Type="http://schemas.openxmlformats.org/officeDocument/2006/relationships/package" Target="embeddings/Microsoft_Visio_Drawing22.vsdx"/><Relationship Id="rId5" Type="http://schemas.openxmlformats.org/officeDocument/2006/relationships/settings" Target="settings.xml"/><Relationship Id="rId61" Type="http://schemas.openxmlformats.org/officeDocument/2006/relationships/package" Target="embeddings/Microsoft_Visio_Drawing12.vsdx"/><Relationship Id="rId82" Type="http://schemas.openxmlformats.org/officeDocument/2006/relationships/image" Target="media/image36.emf"/><Relationship Id="rId90" Type="http://schemas.openxmlformats.org/officeDocument/2006/relationships/header" Target="header1.xml"/><Relationship Id="rId19" Type="http://schemas.openxmlformats.org/officeDocument/2006/relationships/image" Target="media/image5.emf"/><Relationship Id="rId14" Type="http://schemas.openxmlformats.org/officeDocument/2006/relationships/hyperlink" Target="https://spec.openapis.org/oas/v3.0.0" TargetMode="External"/><Relationship Id="rId22" Type="http://schemas.openxmlformats.org/officeDocument/2006/relationships/oleObject" Target="embeddings/Microsoft_Word_97_-_2003_Document2.doc"/><Relationship Id="rId27" Type="http://schemas.openxmlformats.org/officeDocument/2006/relationships/image" Target="media/image9.emf"/><Relationship Id="rId30" Type="http://schemas.openxmlformats.org/officeDocument/2006/relationships/package" Target="embeddings/Microsoft_Visio_Drawing2.vsdx"/><Relationship Id="rId35" Type="http://schemas.openxmlformats.org/officeDocument/2006/relationships/image" Target="media/image13.emf"/><Relationship Id="rId43" Type="http://schemas.openxmlformats.org/officeDocument/2006/relationships/package" Target="embeddings/Microsoft_Visio_Drawing7.vsdx"/><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oleObject" Target="embeddings/Microsoft_Word_97_-_2003_Document11.doc"/><Relationship Id="rId77" Type="http://schemas.openxmlformats.org/officeDocument/2006/relationships/package" Target="embeddings/Microsoft_Visio_Drawing19.vsdx"/><Relationship Id="rId8" Type="http://schemas.openxmlformats.org/officeDocument/2006/relationships/endnotes" Target="endnotes.xml"/><Relationship Id="rId51" Type="http://schemas.openxmlformats.org/officeDocument/2006/relationships/oleObject" Target="embeddings/Microsoft_Word_97_-_2003_Document10.doc"/><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package" Target="embeddings/Microsoft_Visio_Drawing21.vsdx"/><Relationship Id="rId93"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footer" Target="footer1.xml"/><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5.vsdx"/><Relationship Id="rId46" Type="http://schemas.openxmlformats.org/officeDocument/2006/relationships/image" Target="media/image18.emf"/><Relationship Id="rId59" Type="http://schemas.openxmlformats.org/officeDocument/2006/relationships/package" Target="embeddings/Microsoft_Visio_Drawing11.vsdx"/><Relationship Id="rId67" Type="http://schemas.openxmlformats.org/officeDocument/2006/relationships/package" Target="embeddings/Microsoft_Visio_Drawing15.vsdx"/><Relationship Id="rId20" Type="http://schemas.openxmlformats.org/officeDocument/2006/relationships/oleObject" Target="embeddings/Microsoft_Word_97_-_2003_Document1.doc"/><Relationship Id="rId41" Type="http://schemas.openxmlformats.org/officeDocument/2006/relationships/oleObject" Target="embeddings/Microsoft_Word_97_-_2003_Document6.doc"/><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package" Target="embeddings/Microsoft_Visio_Drawing18.vsdx"/><Relationship Id="rId83" Type="http://schemas.openxmlformats.org/officeDocument/2006/relationships/oleObject" Target="embeddings/Microsoft_Word_97_-_2003_Document12.doc"/><Relationship Id="rId88" Type="http://schemas.openxmlformats.org/officeDocument/2006/relationships/image" Target="media/image39.emf"/><Relationship Id="rId91" Type="http://schemas.openxmlformats.org/officeDocument/2006/relationships/footer" Target="footer3.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package" Target="embeddings/Microsoft_Visio_Drawing1.vsdx"/><Relationship Id="rId36" Type="http://schemas.openxmlformats.org/officeDocument/2006/relationships/oleObject" Target="embeddings/Microsoft_Word_97_-_2003_Document5.doc"/><Relationship Id="rId49" Type="http://schemas.openxmlformats.org/officeDocument/2006/relationships/oleObject" Target="embeddings/Microsoft_Word_97_-_2003_Document9.doc"/><Relationship Id="rId57" Type="http://schemas.openxmlformats.org/officeDocument/2006/relationships/package" Target="embeddings/Microsoft_Visio_Drawing10.vsdx"/><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package" Target="embeddings/Microsoft_Visio_Drawing14.vsdx"/><Relationship Id="rId73" Type="http://schemas.openxmlformats.org/officeDocument/2006/relationships/package" Target="embeddings/Microsoft_Visio_Drawing17.vsdx"/><Relationship Id="rId78" Type="http://schemas.openxmlformats.org/officeDocument/2006/relationships/image" Target="media/image34.emf"/><Relationship Id="rId81" Type="http://schemas.openxmlformats.org/officeDocument/2006/relationships/package" Target="embeddings/Microsoft_Visio_Drawing20.vsdx"/><Relationship Id="rId86" Type="http://schemas.openxmlformats.org/officeDocument/2006/relationships/image" Target="media/image38.emf"/><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3FE9B6-914B-4952-9BF3-790373D5B9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1876</TotalTime>
  <Pages>115</Pages>
  <Words>46135</Words>
  <Characters>262975</Characters>
  <Application>Microsoft Office Word</Application>
  <DocSecurity>0</DocSecurity>
  <Lines>2191</Lines>
  <Paragraphs>616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308494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432</cp:revision>
  <cp:lastPrinted>2019-02-25T14:05:00Z</cp:lastPrinted>
  <dcterms:created xsi:type="dcterms:W3CDTF">2024-11-18T20:23:00Z</dcterms:created>
  <dcterms:modified xsi:type="dcterms:W3CDTF">2025-05-30T14:47:00Z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