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Charging identifier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4.2.2.11, 4.2.4.13, 5.6.2.23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Charging identifier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4.2.2.11, 4.2.4.13, 5.6.2.23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