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SEALDD enabled XR data transmission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6.1.6.2.2, 6.1.6.2.15 (new clause),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Synchronization policy of the Multi-modal SEALDD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XRM_Ph2_App, 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6.5.6.2.9, 6.5.6.2.14 (new clause), 6.5.6.3.4,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SEALDD policy management to support slice related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5.6.2.1, 6.5.6.1, 6.5.6.2.2, 6.5.8,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Multi-modal flows alignment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6.5.6.2.9, 6.5.6.2.15 (new clause),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Multi-modal UE-to-UE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6.5.6.2.9, 6.5.6.2.15 (new clause), 6.5.6.2.16 (new clause),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Terminology alignments for XR data transmission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XRM_Ph2_App, 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5.2.2.2.2, 6.1.4.1, 6.1.6.1, 6.1.6.3.4,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CR0146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