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attribute chargingCharacteristics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attribute chargingCharacteristics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attribute chargingCharacteristics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attribute chargingCharacteristics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attribute chargingCharacteristics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content version within the QosNotificationControlInfo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4.2.4.20, 5.6.2.32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content version within the QosNotificationControlInfo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4.2.4.20, 5.6.2.32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content version within the QosNotificationControlInfo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4.2.4.20, 5.6.2.32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content version within the QosNotificationControlInfo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4.2.4.20, 5.6.2.32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