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CP-250148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ECRATU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manual PLMN/access technology selection with RAT restriction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Apple, Vodafone,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3.1, 4.4.3.1.0, 4.4.3.2.1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Apple, InterDigital, Vodafone, Huawei, HiSilicon,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3.1, 4.4.3.1.1, 4.4.3.2.1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4196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5.3.23, 5.4.1.1, 5.4.1.2, 5.4.1.3, 5.4.1.4, 5.5.1.2.2, 5.5.1.2.4, 5.5.1.2.5, 5.5.2.3.1, 5.5.2.3.2, 5.5.3.2.2, 5.5.3.2.4, 5.5.3.2.5,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Apple, Qualcomm Incorporated, Huawei, HiSilicon, Samsung, MediaTek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5.3.23.1, 5.3.23.2, 5.4.1.3, 5.5.1.2.4, 5.5.1.2.5, 5.5.2.3.2, 5.5.3.2.4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5.3.23, 5.5.1.2.5, 5.5.2.3.1, 5.5.3.2.5, 9.9.3.3A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RAT utilization control IE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HiSilicon, 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8.2.1.1, 8.2.3.1, 8.2.11.2.1, 8.2.16.1, 8.2.26.1, 8.2.28.1, 9.9.3.3A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for network initiated detach with RAT utilization control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5.3.23, 5.6.1.5, 8.2.24.1, 8.2.24.xx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MediaTek Inc.,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Apple, Vodafone, ZTE, Nokia, Ericsson,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4.2A, 4.7.2.1, 4.9.2, 4.14.2,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4.2A.1, 4.2A.2, 5.4.4.3, 5.5.1.2.4, 5.5.1.2.5, 5.5.1.3.4, 5.5.1.3.5, 5.5.2.3.1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4.2A, 5.5.1.2.5, 5.5.1.3.5, 5.5.2.3.1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for network initiated de-registation with RAT utilization control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RAT utilization control in dual-registration mode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4.2A, 4.8.3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AMF indicates UE to remove RAT utilization control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Huawei, Hisilicon,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8.2.7.1, 8.2.9.1, 8.2.14.1, 8.2.19.1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4.2A, 5.6.1.5, 8.2.18.1, 8.2.18.XX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MediaTek Inc.,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the editor's note on applicability of the RAT utilization control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LG Electronics,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