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complete the support of MBS Service Area related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7.4.1.4.2.5, 7.4.1.4.3.2, 7.4.1.6,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complete the support of MBS Service Area related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7.4.1.4.2.5, 7.4.1.4.3.2, 7.4.1.6,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