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Subscription and Notification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4.4.47; 4.4.47.2; 4.4.47.3; 4.4.47.4.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data channel capability exposure procedures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4.4.46.2; 4.4.46.3; 4.4.46.4; 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CR1541,TS 23.228 CR1581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Notify of IMS session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4.4.46.1; 4.4.46.2; 4.4.46.3; 4.4.46.4; 4.4.46.5(new); 5.43.4; 5.42.5.1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API definitions and OpenAPI file of ImsEventExposure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5.43.2.1, 5.43.2.2.1, 5.43.2.2.3.1, 5.43.2.3.3.1, 5.43.2.3.3.2, 5.43.2.3.3.3, 5.43.4.2, 5.43.4.2.1, 5.43.5.1, 5.43.5.2.2, 5.43.5.2.3, 5.43.5.2.4(new), 5.43.5.2.5(new), 5.43.5.3.3(new), A.41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Parameters Provision service descriptions and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4.1, 4.4.48(new), 4.4.48.1(new), 4.4.48.2(new)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Parameters Provision 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5.44 (including all new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 Parameters Provision OpenAPI file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ImsSessionManagement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5.42.1, 5.42.2.1, 5.42.2.2.1, 5.42.2.2.2, 5.42.2.2.3.1, 5.42.2.2.3.2 (new), 5.42.2.2.4 (new), 5.42.2.3.1, 5.42.2.3.2, 5.42.2.3.3.0A (new), 5.42.2.3.3.0B (new), 5.42.2.3.3.1, 5.42.2.3.3.2, 5.42.2.3.4 (new), 5.42.3, 5.42.5.1, 5.42.7.1, 5.42.7.2, 5.42.7.3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