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4FDE483C"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EE1D78">
              <w:t>2</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EE1D78">
              <w:rPr>
                <w:sz w:val="32"/>
              </w:rPr>
              <w:t>11</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67A6ADDA" w14:textId="0317ED8B" w:rsidR="008F7F35"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8F7F35">
        <w:t>Foreword</w:t>
      </w:r>
      <w:r w:rsidR="008F7F35">
        <w:tab/>
      </w:r>
      <w:r w:rsidR="008F7F35">
        <w:fldChar w:fldCharType="begin"/>
      </w:r>
      <w:r w:rsidR="008F7F35">
        <w:instrText xml:space="preserve"> PAGEREF _Toc88117852 \h </w:instrText>
      </w:r>
      <w:r w:rsidR="008F7F35">
        <w:fldChar w:fldCharType="separate"/>
      </w:r>
      <w:r w:rsidR="008F7F35">
        <w:t>6</w:t>
      </w:r>
      <w:r w:rsidR="008F7F35">
        <w:fldChar w:fldCharType="end"/>
      </w:r>
    </w:p>
    <w:p w14:paraId="0068666E" w14:textId="41B4B96C" w:rsidR="008F7F35" w:rsidRDefault="008F7F35">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_Toc88117853 \h </w:instrText>
      </w:r>
      <w:r>
        <w:fldChar w:fldCharType="separate"/>
      </w:r>
      <w:r>
        <w:t>8</w:t>
      </w:r>
      <w:r>
        <w:fldChar w:fldCharType="end"/>
      </w:r>
    </w:p>
    <w:p w14:paraId="402E4275" w14:textId="76CCE81F" w:rsidR="008F7F35" w:rsidRDefault="008F7F35">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_Toc88117854 \h </w:instrText>
      </w:r>
      <w:r>
        <w:fldChar w:fldCharType="separate"/>
      </w:r>
      <w:r>
        <w:t>9</w:t>
      </w:r>
      <w:r>
        <w:fldChar w:fldCharType="end"/>
      </w:r>
    </w:p>
    <w:p w14:paraId="49B85AB2" w14:textId="71EFC9B9" w:rsidR="008F7F35" w:rsidRDefault="008F7F35">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_Toc88117855 \h </w:instrText>
      </w:r>
      <w:r>
        <w:fldChar w:fldCharType="separate"/>
      </w:r>
      <w:r>
        <w:t>10</w:t>
      </w:r>
      <w:r>
        <w:fldChar w:fldCharType="end"/>
      </w:r>
    </w:p>
    <w:p w14:paraId="407C3EDF" w14:textId="4832FB86" w:rsidR="008F7F35" w:rsidRDefault="008F7F35">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_Toc88117856 \h </w:instrText>
      </w:r>
      <w:r>
        <w:fldChar w:fldCharType="separate"/>
      </w:r>
      <w:r>
        <w:t>10</w:t>
      </w:r>
      <w:r>
        <w:fldChar w:fldCharType="end"/>
      </w:r>
    </w:p>
    <w:p w14:paraId="7984D38A" w14:textId="7F364CFE" w:rsidR="008F7F35" w:rsidRDefault="008F7F35">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_Toc88117857 \h </w:instrText>
      </w:r>
      <w:r>
        <w:fldChar w:fldCharType="separate"/>
      </w:r>
      <w:r>
        <w:t>10</w:t>
      </w:r>
      <w:r>
        <w:fldChar w:fldCharType="end"/>
      </w:r>
    </w:p>
    <w:p w14:paraId="77B44FDD" w14:textId="0D198FD0" w:rsidR="008F7F35" w:rsidRDefault="008F7F35">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_Toc88117858 \h </w:instrText>
      </w:r>
      <w:r>
        <w:fldChar w:fldCharType="separate"/>
      </w:r>
      <w:r>
        <w:t>10</w:t>
      </w:r>
      <w:r>
        <w:fldChar w:fldCharType="end"/>
      </w:r>
    </w:p>
    <w:p w14:paraId="5B68BF81" w14:textId="1638C61B" w:rsidR="008F7F35" w:rsidRDefault="008F7F35">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_Toc88117859 \h </w:instrText>
      </w:r>
      <w:r>
        <w:fldChar w:fldCharType="separate"/>
      </w:r>
      <w:r>
        <w:t>12</w:t>
      </w:r>
      <w:r>
        <w:fldChar w:fldCharType="end"/>
      </w:r>
    </w:p>
    <w:p w14:paraId="5C879932" w14:textId="7FD60603" w:rsidR="008F7F35" w:rsidRDefault="008F7F35">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_Toc88117860 \h </w:instrText>
      </w:r>
      <w:r>
        <w:fldChar w:fldCharType="separate"/>
      </w:r>
      <w:r>
        <w:t>13</w:t>
      </w:r>
      <w:r>
        <w:fldChar w:fldCharType="end"/>
      </w:r>
    </w:p>
    <w:p w14:paraId="590CEB21" w14:textId="0CD75029" w:rsidR="008F7F35" w:rsidRDefault="008F7F35">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_Toc88117861 \h </w:instrText>
      </w:r>
      <w:r>
        <w:fldChar w:fldCharType="separate"/>
      </w:r>
      <w:r>
        <w:t>13</w:t>
      </w:r>
      <w:r>
        <w:fldChar w:fldCharType="end"/>
      </w:r>
    </w:p>
    <w:p w14:paraId="5FA53444" w14:textId="1BD132B2" w:rsidR="008F7F35" w:rsidRDefault="008F7F35">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_Toc88117862 \h </w:instrText>
      </w:r>
      <w:r>
        <w:fldChar w:fldCharType="separate"/>
      </w:r>
      <w:r>
        <w:t>13</w:t>
      </w:r>
      <w:r>
        <w:fldChar w:fldCharType="end"/>
      </w:r>
    </w:p>
    <w:p w14:paraId="5FD30864" w14:textId="7A09A514" w:rsidR="008F7F35" w:rsidRDefault="008F7F35">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_Toc88117863 \h </w:instrText>
      </w:r>
      <w:r>
        <w:fldChar w:fldCharType="separate"/>
      </w:r>
      <w:r>
        <w:t>14</w:t>
      </w:r>
      <w:r>
        <w:fldChar w:fldCharType="end"/>
      </w:r>
    </w:p>
    <w:p w14:paraId="3DF5CF8D" w14:textId="16B053BA" w:rsidR="008F7F35" w:rsidRDefault="008F7F35">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_Toc88117864 \h </w:instrText>
      </w:r>
      <w:r>
        <w:fldChar w:fldCharType="separate"/>
      </w:r>
      <w:r>
        <w:t>14</w:t>
      </w:r>
      <w:r>
        <w:fldChar w:fldCharType="end"/>
      </w:r>
    </w:p>
    <w:p w14:paraId="1A282B4B" w14:textId="35A89A77" w:rsidR="008F7F35" w:rsidRDefault="008F7F35">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_Toc88117865 \h </w:instrText>
      </w:r>
      <w:r>
        <w:fldChar w:fldCharType="separate"/>
      </w:r>
      <w:r>
        <w:t>15</w:t>
      </w:r>
      <w:r>
        <w:fldChar w:fldCharType="end"/>
      </w:r>
    </w:p>
    <w:p w14:paraId="12119246" w14:textId="2E35D9A2" w:rsidR="008F7F35" w:rsidRDefault="008F7F35">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_Toc88117866 \h </w:instrText>
      </w:r>
      <w:r>
        <w:fldChar w:fldCharType="separate"/>
      </w:r>
      <w:r>
        <w:t>17</w:t>
      </w:r>
      <w:r>
        <w:fldChar w:fldCharType="end"/>
      </w:r>
    </w:p>
    <w:p w14:paraId="4725397B" w14:textId="1E22BEEE" w:rsidR="008F7F35" w:rsidRDefault="008F7F35">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_Toc88117867 \h </w:instrText>
      </w:r>
      <w:r>
        <w:fldChar w:fldCharType="separate"/>
      </w:r>
      <w:r>
        <w:t>24</w:t>
      </w:r>
      <w:r>
        <w:fldChar w:fldCharType="end"/>
      </w:r>
    </w:p>
    <w:p w14:paraId="7A1B0A68" w14:textId="0323FC71" w:rsidR="008F7F35" w:rsidRDefault="008F7F35">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_Toc88117868 \h </w:instrText>
      </w:r>
      <w:r>
        <w:fldChar w:fldCharType="separate"/>
      </w:r>
      <w:r>
        <w:t>26</w:t>
      </w:r>
      <w:r>
        <w:fldChar w:fldCharType="end"/>
      </w:r>
    </w:p>
    <w:p w14:paraId="7A6B391B" w14:textId="15C6A276" w:rsidR="008F7F35" w:rsidRDefault="008F7F35">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_Toc88117869 \h </w:instrText>
      </w:r>
      <w:r>
        <w:fldChar w:fldCharType="separate"/>
      </w:r>
      <w:r>
        <w:t>28</w:t>
      </w:r>
      <w:r>
        <w:fldChar w:fldCharType="end"/>
      </w:r>
    </w:p>
    <w:p w14:paraId="7E7AAE6D" w14:textId="5F93EE0E" w:rsidR="008F7F35" w:rsidRDefault="008F7F35">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_Toc88117870 \h </w:instrText>
      </w:r>
      <w:r>
        <w:fldChar w:fldCharType="separate"/>
      </w:r>
      <w:r>
        <w:t>34</w:t>
      </w:r>
      <w:r>
        <w:fldChar w:fldCharType="end"/>
      </w:r>
    </w:p>
    <w:p w14:paraId="438281E9" w14:textId="4675EBCD" w:rsidR="008F7F35" w:rsidRDefault="008F7F35">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_Toc88117871 \h </w:instrText>
      </w:r>
      <w:r>
        <w:fldChar w:fldCharType="separate"/>
      </w:r>
      <w:r>
        <w:t>35</w:t>
      </w:r>
      <w:r>
        <w:fldChar w:fldCharType="end"/>
      </w:r>
    </w:p>
    <w:p w14:paraId="00BE9A4B" w14:textId="4A278901" w:rsidR="008F7F35" w:rsidRDefault="008F7F35">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_Toc88117872 \h </w:instrText>
      </w:r>
      <w:r>
        <w:fldChar w:fldCharType="separate"/>
      </w:r>
      <w:r>
        <w:t>52</w:t>
      </w:r>
      <w:r>
        <w:fldChar w:fldCharType="end"/>
      </w:r>
    </w:p>
    <w:p w14:paraId="2B31F023" w14:textId="75E02739" w:rsidR="008F7F35" w:rsidRDefault="008F7F35">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_Toc88117873 \h </w:instrText>
      </w:r>
      <w:r>
        <w:fldChar w:fldCharType="separate"/>
      </w:r>
      <w:r>
        <w:t>54</w:t>
      </w:r>
      <w:r>
        <w:fldChar w:fldCharType="end"/>
      </w:r>
    </w:p>
    <w:p w14:paraId="35D62DBB" w14:textId="17B24F00" w:rsidR="008F7F35" w:rsidRDefault="008F7F35">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_Toc88117874 \h </w:instrText>
      </w:r>
      <w:r>
        <w:fldChar w:fldCharType="separate"/>
      </w:r>
      <w:r>
        <w:t>58</w:t>
      </w:r>
      <w:r>
        <w:fldChar w:fldCharType="end"/>
      </w:r>
    </w:p>
    <w:p w14:paraId="74A53B0E" w14:textId="5D182E34" w:rsidR="008F7F35" w:rsidRDefault="008F7F35">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_Toc88117875 \h </w:instrText>
      </w:r>
      <w:r>
        <w:fldChar w:fldCharType="separate"/>
      </w:r>
      <w:r>
        <w:t>59</w:t>
      </w:r>
      <w:r>
        <w:fldChar w:fldCharType="end"/>
      </w:r>
    </w:p>
    <w:p w14:paraId="01D781A0" w14:textId="5F1CAB4F" w:rsidR="008F7F35" w:rsidRDefault="008F7F35">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_Toc88117876 \h </w:instrText>
      </w:r>
      <w:r>
        <w:fldChar w:fldCharType="separate"/>
      </w:r>
      <w:r>
        <w:t>75</w:t>
      </w:r>
      <w:r>
        <w:fldChar w:fldCharType="end"/>
      </w:r>
    </w:p>
    <w:p w14:paraId="43947C37" w14:textId="71AA6239" w:rsidR="008F7F35" w:rsidRDefault="008F7F35">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_Toc88117877 \h </w:instrText>
      </w:r>
      <w:r>
        <w:fldChar w:fldCharType="separate"/>
      </w:r>
      <w:r>
        <w:t>78</w:t>
      </w:r>
      <w:r>
        <w:fldChar w:fldCharType="end"/>
      </w:r>
    </w:p>
    <w:p w14:paraId="326E2074" w14:textId="08656FC4" w:rsidR="008F7F35" w:rsidRDefault="008F7F35">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_Toc88117878 \h </w:instrText>
      </w:r>
      <w:r>
        <w:fldChar w:fldCharType="separate"/>
      </w:r>
      <w:r>
        <w:t>80</w:t>
      </w:r>
      <w:r>
        <w:fldChar w:fldCharType="end"/>
      </w:r>
    </w:p>
    <w:p w14:paraId="45DFBDC9" w14:textId="7307BA36" w:rsidR="008F7F35" w:rsidRDefault="008F7F35">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_Toc88117879 \h </w:instrText>
      </w:r>
      <w:r>
        <w:fldChar w:fldCharType="separate"/>
      </w:r>
      <w:r>
        <w:t>83</w:t>
      </w:r>
      <w:r>
        <w:fldChar w:fldCharType="end"/>
      </w:r>
    </w:p>
    <w:p w14:paraId="338091FA" w14:textId="45F5300A" w:rsidR="008F7F35" w:rsidRDefault="008F7F35">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_Toc88117880 \h </w:instrText>
      </w:r>
      <w:r>
        <w:fldChar w:fldCharType="separate"/>
      </w:r>
      <w:r>
        <w:t>84</w:t>
      </w:r>
      <w:r>
        <w:fldChar w:fldCharType="end"/>
      </w:r>
    </w:p>
    <w:p w14:paraId="666CE202" w14:textId="6B8E9696" w:rsidR="008F7F35" w:rsidRDefault="008F7F35">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_Toc88117881 \h </w:instrText>
      </w:r>
      <w:r>
        <w:fldChar w:fldCharType="separate"/>
      </w:r>
      <w:r>
        <w:t>84</w:t>
      </w:r>
      <w:r>
        <w:fldChar w:fldCharType="end"/>
      </w:r>
    </w:p>
    <w:p w14:paraId="7A275DC9" w14:textId="0E4804EA" w:rsidR="008F7F35" w:rsidRDefault="008F7F3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_Toc88117882 \h </w:instrText>
      </w:r>
      <w:r>
        <w:fldChar w:fldCharType="separate"/>
      </w:r>
      <w:r>
        <w:t>85</w:t>
      </w:r>
      <w:r>
        <w:fldChar w:fldCharType="end"/>
      </w:r>
    </w:p>
    <w:p w14:paraId="5345D9E9" w14:textId="281761F4" w:rsidR="008F7F35" w:rsidRDefault="008F7F35">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_Toc88117883 \h </w:instrText>
      </w:r>
      <w:r>
        <w:fldChar w:fldCharType="separate"/>
      </w:r>
      <w:r>
        <w:t>85</w:t>
      </w:r>
      <w:r>
        <w:fldChar w:fldCharType="end"/>
      </w:r>
    </w:p>
    <w:p w14:paraId="39C59D15" w14:textId="7221D6DF" w:rsidR="008F7F35" w:rsidRDefault="008F7F35">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_Toc88117884 \h </w:instrText>
      </w:r>
      <w:r>
        <w:fldChar w:fldCharType="separate"/>
      </w:r>
      <w:r>
        <w:t>85</w:t>
      </w:r>
      <w:r>
        <w:fldChar w:fldCharType="end"/>
      </w:r>
    </w:p>
    <w:p w14:paraId="6D27F582" w14:textId="1B93A831" w:rsidR="008F7F35" w:rsidRDefault="008F7F35">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_Toc88117885 \h </w:instrText>
      </w:r>
      <w:r>
        <w:fldChar w:fldCharType="separate"/>
      </w:r>
      <w:r>
        <w:t>86</w:t>
      </w:r>
      <w:r>
        <w:fldChar w:fldCharType="end"/>
      </w:r>
    </w:p>
    <w:p w14:paraId="310275FC" w14:textId="2E290A49" w:rsidR="008F7F35" w:rsidRDefault="008F7F35">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_Toc88117886 \h </w:instrText>
      </w:r>
      <w:r>
        <w:fldChar w:fldCharType="separate"/>
      </w:r>
      <w:r>
        <w:t>86</w:t>
      </w:r>
      <w:r>
        <w:fldChar w:fldCharType="end"/>
      </w:r>
    </w:p>
    <w:p w14:paraId="467524D4" w14:textId="52F2F85F" w:rsidR="008F7F35" w:rsidRDefault="008F7F35">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_Toc88117887 \h </w:instrText>
      </w:r>
      <w:r>
        <w:fldChar w:fldCharType="separate"/>
      </w:r>
      <w:r>
        <w:t>86</w:t>
      </w:r>
      <w:r>
        <w:fldChar w:fldCharType="end"/>
      </w:r>
    </w:p>
    <w:p w14:paraId="1712C284" w14:textId="2F760FAD" w:rsidR="008F7F35" w:rsidRDefault="008F7F35">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_Toc88117888 \h </w:instrText>
      </w:r>
      <w:r>
        <w:fldChar w:fldCharType="separate"/>
      </w:r>
      <w:r>
        <w:t>86</w:t>
      </w:r>
      <w:r>
        <w:fldChar w:fldCharType="end"/>
      </w:r>
    </w:p>
    <w:p w14:paraId="45BD1234" w14:textId="0345AFA4" w:rsidR="008F7F35" w:rsidRDefault="008F7F35">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_Toc88117889 \h </w:instrText>
      </w:r>
      <w:r>
        <w:fldChar w:fldCharType="separate"/>
      </w:r>
      <w:r>
        <w:t>86</w:t>
      </w:r>
      <w:r>
        <w:fldChar w:fldCharType="end"/>
      </w:r>
    </w:p>
    <w:p w14:paraId="01701CFA" w14:textId="23235FB8" w:rsidR="008F7F35" w:rsidRDefault="008F7F35">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_Toc88117890 \h </w:instrText>
      </w:r>
      <w:r>
        <w:fldChar w:fldCharType="separate"/>
      </w:r>
      <w:r>
        <w:t>88</w:t>
      </w:r>
      <w:r>
        <w:fldChar w:fldCharType="end"/>
      </w:r>
    </w:p>
    <w:p w14:paraId="45144C41" w14:textId="60D1F2AC" w:rsidR="008F7F35" w:rsidRDefault="008F7F35">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_Toc88117891 \h </w:instrText>
      </w:r>
      <w:r>
        <w:fldChar w:fldCharType="separate"/>
      </w:r>
      <w:r>
        <w:t>88</w:t>
      </w:r>
      <w:r>
        <w:fldChar w:fldCharType="end"/>
      </w:r>
    </w:p>
    <w:p w14:paraId="36BE449D" w14:textId="6722B619" w:rsidR="008F7F35" w:rsidRDefault="008F7F35">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_Toc88117892 \h </w:instrText>
      </w:r>
      <w:r>
        <w:fldChar w:fldCharType="separate"/>
      </w:r>
      <w:r>
        <w:t>89</w:t>
      </w:r>
      <w:r>
        <w:fldChar w:fldCharType="end"/>
      </w:r>
    </w:p>
    <w:p w14:paraId="3C5B08A9" w14:textId="2419EDE4" w:rsidR="008F7F35" w:rsidRDefault="008F7F35">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_Toc88117893 \h </w:instrText>
      </w:r>
      <w:r>
        <w:fldChar w:fldCharType="separate"/>
      </w:r>
      <w:r>
        <w:t>89</w:t>
      </w:r>
      <w:r>
        <w:fldChar w:fldCharType="end"/>
      </w:r>
    </w:p>
    <w:p w14:paraId="0B681C21" w14:textId="567A7699" w:rsidR="008F7F35" w:rsidRDefault="008F7F35">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_Toc88117894 \h </w:instrText>
      </w:r>
      <w:r>
        <w:fldChar w:fldCharType="separate"/>
      </w:r>
      <w:r>
        <w:t>89</w:t>
      </w:r>
      <w:r>
        <w:fldChar w:fldCharType="end"/>
      </w:r>
    </w:p>
    <w:p w14:paraId="340BE492" w14:textId="07887AF8" w:rsidR="008F7F35" w:rsidRDefault="008F7F35">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_Toc88117895 \h </w:instrText>
      </w:r>
      <w:r>
        <w:fldChar w:fldCharType="separate"/>
      </w:r>
      <w:r>
        <w:t>90</w:t>
      </w:r>
      <w:r>
        <w:fldChar w:fldCharType="end"/>
      </w:r>
    </w:p>
    <w:p w14:paraId="474C92ED" w14:textId="0AC8ECF5" w:rsidR="008F7F35" w:rsidRDefault="008F7F35">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_Toc88117896 \h </w:instrText>
      </w:r>
      <w:r>
        <w:fldChar w:fldCharType="separate"/>
      </w:r>
      <w:r>
        <w:t>91</w:t>
      </w:r>
      <w:r>
        <w:fldChar w:fldCharType="end"/>
      </w:r>
    </w:p>
    <w:p w14:paraId="5FAD586D" w14:textId="1A971398" w:rsidR="008F7F35" w:rsidRDefault="008F7F35">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_Toc88117897 \h </w:instrText>
      </w:r>
      <w:r>
        <w:fldChar w:fldCharType="separate"/>
      </w:r>
      <w:r>
        <w:t>92</w:t>
      </w:r>
      <w:r>
        <w:fldChar w:fldCharType="end"/>
      </w:r>
    </w:p>
    <w:p w14:paraId="18262EA2" w14:textId="40A2144C" w:rsidR="008F7F35" w:rsidRDefault="008F7F35">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_Toc88117898 \h </w:instrText>
      </w:r>
      <w:r>
        <w:fldChar w:fldCharType="separate"/>
      </w:r>
      <w:r>
        <w:t>92</w:t>
      </w:r>
      <w:r>
        <w:fldChar w:fldCharType="end"/>
      </w:r>
    </w:p>
    <w:p w14:paraId="0BD7B8F3" w14:textId="0D597568" w:rsidR="008F7F35" w:rsidRDefault="008F7F35">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_Toc88117899 \h </w:instrText>
      </w:r>
      <w:r>
        <w:fldChar w:fldCharType="separate"/>
      </w:r>
      <w:r>
        <w:t>93</w:t>
      </w:r>
      <w:r>
        <w:fldChar w:fldCharType="end"/>
      </w:r>
    </w:p>
    <w:p w14:paraId="6DDEE950" w14:textId="2F87CED4" w:rsidR="008F7F35" w:rsidRDefault="008F7F35">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_Toc88117900 \h </w:instrText>
      </w:r>
      <w:r>
        <w:fldChar w:fldCharType="separate"/>
      </w:r>
      <w:r>
        <w:t>94</w:t>
      </w:r>
      <w:r>
        <w:fldChar w:fldCharType="end"/>
      </w:r>
    </w:p>
    <w:p w14:paraId="1BA99441" w14:textId="0D2B5B4A" w:rsidR="008F7F35" w:rsidRDefault="008F7F35">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_Toc88117901 \h </w:instrText>
      </w:r>
      <w:r>
        <w:fldChar w:fldCharType="separate"/>
      </w:r>
      <w:r>
        <w:t>94</w:t>
      </w:r>
      <w:r>
        <w:fldChar w:fldCharType="end"/>
      </w:r>
    </w:p>
    <w:p w14:paraId="53A9548F" w14:textId="08B67268" w:rsidR="008F7F35" w:rsidRDefault="008F7F35">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_Toc88117902 \h </w:instrText>
      </w:r>
      <w:r>
        <w:fldChar w:fldCharType="separate"/>
      </w:r>
      <w:r>
        <w:t>96</w:t>
      </w:r>
      <w:r>
        <w:fldChar w:fldCharType="end"/>
      </w:r>
    </w:p>
    <w:p w14:paraId="221DCEB6" w14:textId="2B4E4225" w:rsidR="008F7F35" w:rsidRDefault="008F7F35">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_Toc88117903 \h </w:instrText>
      </w:r>
      <w:r>
        <w:fldChar w:fldCharType="separate"/>
      </w:r>
      <w:r>
        <w:t>96</w:t>
      </w:r>
      <w:r>
        <w:fldChar w:fldCharType="end"/>
      </w:r>
    </w:p>
    <w:p w14:paraId="6C8FF102" w14:textId="5E4F3D9A" w:rsidR="008F7F35" w:rsidRDefault="008F7F35">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_Toc88117904 \h </w:instrText>
      </w:r>
      <w:r>
        <w:fldChar w:fldCharType="separate"/>
      </w:r>
      <w:r>
        <w:t>96</w:t>
      </w:r>
      <w:r>
        <w:fldChar w:fldCharType="end"/>
      </w:r>
    </w:p>
    <w:p w14:paraId="691DD236" w14:textId="481AB630" w:rsidR="008F7F35" w:rsidRDefault="008F7F35">
      <w:pPr>
        <w:pStyle w:val="TOC3"/>
        <w:rPr>
          <w:rFonts w:asciiTheme="minorHAnsi" w:eastAsiaTheme="minorEastAsia" w:hAnsiTheme="minorHAnsi" w:cstheme="minorBidi"/>
          <w:sz w:val="24"/>
          <w:szCs w:val="24"/>
          <w:lang w:val="en-US"/>
        </w:rPr>
      </w:pPr>
      <w:r w:rsidRPr="0005450A">
        <w:rPr>
          <w:rFonts w:eastAsiaTheme="minorEastAsia"/>
        </w:rPr>
        <w:t>5.3.2</w:t>
      </w:r>
      <w:r>
        <w:rPr>
          <w:rFonts w:asciiTheme="minorHAnsi" w:eastAsiaTheme="minorEastAsia" w:hAnsiTheme="minorHAnsi" w:cstheme="minorBidi"/>
          <w:sz w:val="24"/>
          <w:szCs w:val="24"/>
          <w:lang w:val="en-US"/>
        </w:rPr>
        <w:tab/>
      </w:r>
      <w:r w:rsidRPr="0005450A">
        <w:rPr>
          <w:rFonts w:eastAsiaTheme="minorEastAsia"/>
        </w:rPr>
        <w:t>Impact of multiple test antennae</w:t>
      </w:r>
      <w:r>
        <w:tab/>
      </w:r>
      <w:r>
        <w:fldChar w:fldCharType="begin"/>
      </w:r>
      <w:r>
        <w:instrText xml:space="preserve"> PAGEREF _Toc88117905 \h </w:instrText>
      </w:r>
      <w:r>
        <w:fldChar w:fldCharType="separate"/>
      </w:r>
      <w:r>
        <w:t>97</w:t>
      </w:r>
      <w:r>
        <w:fldChar w:fldCharType="end"/>
      </w:r>
    </w:p>
    <w:p w14:paraId="38163E74" w14:textId="512D4DFF"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5.3.2.1</w:t>
      </w:r>
      <w:r>
        <w:rPr>
          <w:rFonts w:asciiTheme="minorHAnsi" w:eastAsiaTheme="minorEastAsia" w:hAnsiTheme="minorHAnsi" w:cstheme="minorBidi"/>
          <w:sz w:val="24"/>
          <w:szCs w:val="24"/>
          <w:lang w:val="en-US"/>
        </w:rPr>
        <w:tab/>
      </w:r>
      <w:r w:rsidRPr="0005450A">
        <w:rPr>
          <w:rFonts w:eastAsiaTheme="minorEastAsia"/>
        </w:rPr>
        <w:t>PSD imbalance with DL signals from test equipment</w:t>
      </w:r>
      <w:r>
        <w:tab/>
      </w:r>
      <w:r>
        <w:fldChar w:fldCharType="begin"/>
      </w:r>
      <w:r>
        <w:instrText xml:space="preserve"> PAGEREF _Toc88117906 \h </w:instrText>
      </w:r>
      <w:r>
        <w:fldChar w:fldCharType="separate"/>
      </w:r>
      <w:r>
        <w:t>97</w:t>
      </w:r>
      <w:r>
        <w:fldChar w:fldCharType="end"/>
      </w:r>
    </w:p>
    <w:p w14:paraId="4866C401" w14:textId="6E86957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lastRenderedPageBreak/>
        <w:t>5.3.2.1.1</w:t>
      </w:r>
      <w:r>
        <w:rPr>
          <w:rFonts w:asciiTheme="minorHAnsi" w:eastAsiaTheme="minorEastAsia" w:hAnsiTheme="minorHAnsi" w:cstheme="minorBidi"/>
          <w:sz w:val="24"/>
          <w:szCs w:val="24"/>
          <w:lang w:val="en-US"/>
        </w:rPr>
        <w:tab/>
      </w:r>
      <w:r w:rsidRPr="0005450A">
        <w:rPr>
          <w:rFonts w:eastAsiaTheme="minorEastAsia"/>
        </w:rPr>
        <w:t>DL PSD towards UE supporting independent beam management (IBM)</w:t>
      </w:r>
      <w:r>
        <w:tab/>
      </w:r>
      <w:r>
        <w:fldChar w:fldCharType="begin"/>
      </w:r>
      <w:r>
        <w:instrText xml:space="preserve"> PAGEREF _Toc88117907 \h </w:instrText>
      </w:r>
      <w:r>
        <w:fldChar w:fldCharType="separate"/>
      </w:r>
      <w:r>
        <w:t>97</w:t>
      </w:r>
      <w:r>
        <w:fldChar w:fldCharType="end"/>
      </w:r>
    </w:p>
    <w:p w14:paraId="297A285E" w14:textId="0FAC0D19"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5.3.2.1.2</w:t>
      </w:r>
      <w:r>
        <w:rPr>
          <w:rFonts w:asciiTheme="minorHAnsi" w:eastAsiaTheme="minorEastAsia" w:hAnsiTheme="minorHAnsi" w:cstheme="minorBidi"/>
          <w:sz w:val="24"/>
          <w:szCs w:val="24"/>
          <w:lang w:val="en-US"/>
        </w:rPr>
        <w:tab/>
      </w:r>
      <w:r w:rsidRPr="0005450A">
        <w:rPr>
          <w:rFonts w:eastAsiaTheme="minorEastAsia"/>
        </w:rPr>
        <w:t>DL PSD towards UE supporting common beam management (CBM)</w:t>
      </w:r>
      <w:r>
        <w:tab/>
      </w:r>
      <w:r>
        <w:fldChar w:fldCharType="begin"/>
      </w:r>
      <w:r>
        <w:instrText xml:space="preserve"> PAGEREF _Toc88117908 \h </w:instrText>
      </w:r>
      <w:r>
        <w:fldChar w:fldCharType="separate"/>
      </w:r>
      <w:r>
        <w:t>98</w:t>
      </w:r>
      <w:r>
        <w:fldChar w:fldCharType="end"/>
      </w:r>
    </w:p>
    <w:p w14:paraId="4E6B54FF" w14:textId="693D1698"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5.3.2.2</w:t>
      </w:r>
      <w:r>
        <w:rPr>
          <w:rFonts w:asciiTheme="minorHAnsi" w:eastAsiaTheme="minorEastAsia" w:hAnsiTheme="minorHAnsi" w:cstheme="minorBidi"/>
          <w:sz w:val="24"/>
          <w:szCs w:val="24"/>
          <w:lang w:val="en-US"/>
        </w:rPr>
        <w:tab/>
      </w:r>
      <w:r w:rsidRPr="0005450A">
        <w:rPr>
          <w:rFonts w:eastAsiaTheme="minorEastAsia"/>
        </w:rPr>
        <w:t>Impact of off-focus test system antennae</w:t>
      </w:r>
      <w:r>
        <w:tab/>
      </w:r>
      <w:r>
        <w:fldChar w:fldCharType="begin"/>
      </w:r>
      <w:r>
        <w:instrText xml:space="preserve"> PAGEREF _Toc88117909 \h </w:instrText>
      </w:r>
      <w:r>
        <w:fldChar w:fldCharType="separate"/>
      </w:r>
      <w:r>
        <w:t>100</w:t>
      </w:r>
      <w:r>
        <w:fldChar w:fldCharType="end"/>
      </w:r>
    </w:p>
    <w:p w14:paraId="06A892FB" w14:textId="6A5F6EC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5.3.2.2.1</w:t>
      </w:r>
      <w:r>
        <w:rPr>
          <w:rFonts w:asciiTheme="minorHAnsi" w:eastAsiaTheme="minorEastAsia" w:hAnsiTheme="minorHAnsi" w:cstheme="minorBidi"/>
          <w:sz w:val="24"/>
          <w:szCs w:val="24"/>
          <w:lang w:val="en-US"/>
        </w:rPr>
        <w:tab/>
      </w:r>
      <w:r w:rsidRPr="0005450A">
        <w:rPr>
          <w:rFonts w:eastAsiaTheme="minorEastAsia"/>
        </w:rPr>
        <w:t>Quality of quiet zone (QoQZ)</w:t>
      </w:r>
      <w:r>
        <w:tab/>
      </w:r>
      <w:r>
        <w:fldChar w:fldCharType="begin"/>
      </w:r>
      <w:r>
        <w:instrText xml:space="preserve"> PAGEREF _Toc88117910 \h </w:instrText>
      </w:r>
      <w:r>
        <w:fldChar w:fldCharType="separate"/>
      </w:r>
      <w:r>
        <w:t>100</w:t>
      </w:r>
      <w:r>
        <w:fldChar w:fldCharType="end"/>
      </w:r>
    </w:p>
    <w:p w14:paraId="0C1B6095" w14:textId="7AB59359"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5.3.2.2.2</w:t>
      </w:r>
      <w:r>
        <w:rPr>
          <w:rFonts w:asciiTheme="minorHAnsi" w:eastAsiaTheme="minorEastAsia" w:hAnsiTheme="minorHAnsi" w:cstheme="minorBidi"/>
          <w:sz w:val="24"/>
          <w:szCs w:val="24"/>
          <w:lang w:val="en-US"/>
        </w:rPr>
        <w:tab/>
      </w:r>
      <w:r w:rsidRPr="0005450A">
        <w:rPr>
          <w:rFonts w:eastAsiaTheme="minorEastAsia"/>
        </w:rPr>
        <w:t>Rx beam profiles with an independent beam management (IBM) UE</w:t>
      </w:r>
      <w:r>
        <w:tab/>
      </w:r>
      <w:r>
        <w:fldChar w:fldCharType="begin"/>
      </w:r>
      <w:r>
        <w:instrText xml:space="preserve"> PAGEREF _Toc88117911 \h </w:instrText>
      </w:r>
      <w:r>
        <w:fldChar w:fldCharType="separate"/>
      </w:r>
      <w:r>
        <w:t>106</w:t>
      </w:r>
      <w:r>
        <w:fldChar w:fldCharType="end"/>
      </w:r>
    </w:p>
    <w:p w14:paraId="1154ECDA" w14:textId="61CCCD6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5.3.2.2.3</w:t>
      </w:r>
      <w:r>
        <w:rPr>
          <w:rFonts w:asciiTheme="minorHAnsi" w:eastAsiaTheme="minorEastAsia" w:hAnsiTheme="minorHAnsi" w:cstheme="minorBidi"/>
          <w:sz w:val="24"/>
          <w:szCs w:val="24"/>
          <w:lang w:val="en-US"/>
        </w:rPr>
        <w:tab/>
      </w:r>
      <w:r w:rsidRPr="0005450A">
        <w:rPr>
          <w:rFonts w:eastAsiaTheme="minorEastAsia"/>
        </w:rPr>
        <w:t>Propensity to trigger incorrect beam in CBM UE</w:t>
      </w:r>
      <w:r>
        <w:tab/>
      </w:r>
      <w:r>
        <w:fldChar w:fldCharType="begin"/>
      </w:r>
      <w:r>
        <w:instrText xml:space="preserve"> PAGEREF _Toc88117912 \h </w:instrText>
      </w:r>
      <w:r>
        <w:fldChar w:fldCharType="separate"/>
      </w:r>
      <w:r>
        <w:t>107</w:t>
      </w:r>
      <w:r>
        <w:fldChar w:fldCharType="end"/>
      </w:r>
    </w:p>
    <w:p w14:paraId="020F2DEF" w14:textId="08B0E332"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5.3.2.2.4</w:t>
      </w:r>
      <w:r>
        <w:rPr>
          <w:rFonts w:asciiTheme="minorHAnsi" w:eastAsiaTheme="minorEastAsia" w:hAnsiTheme="minorHAnsi" w:cstheme="minorBidi"/>
          <w:sz w:val="24"/>
          <w:szCs w:val="24"/>
          <w:lang w:val="en-US"/>
        </w:rPr>
        <w:tab/>
      </w:r>
      <w:r w:rsidRPr="0005450A">
        <w:rPr>
          <w:rFonts w:eastAsiaTheme="minorEastAsia"/>
        </w:rPr>
        <w:t>Spherical coverage measurement simulation with common beam management (CBM) UE</w:t>
      </w:r>
      <w:r>
        <w:tab/>
      </w:r>
      <w:r>
        <w:fldChar w:fldCharType="begin"/>
      </w:r>
      <w:r>
        <w:instrText xml:space="preserve"> PAGEREF _Toc88117913 \h </w:instrText>
      </w:r>
      <w:r>
        <w:fldChar w:fldCharType="separate"/>
      </w:r>
      <w:r>
        <w:t>108</w:t>
      </w:r>
      <w:r>
        <w:fldChar w:fldCharType="end"/>
      </w:r>
    </w:p>
    <w:p w14:paraId="1B61C8EC" w14:textId="6C0E2475"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5.3.2.3</w:t>
      </w:r>
      <w:r>
        <w:rPr>
          <w:rFonts w:asciiTheme="minorHAnsi" w:eastAsiaTheme="minorEastAsia" w:hAnsiTheme="minorHAnsi" w:cstheme="minorBidi"/>
          <w:sz w:val="24"/>
          <w:szCs w:val="24"/>
          <w:lang w:val="en-US"/>
        </w:rPr>
        <w:tab/>
      </w:r>
      <w:r w:rsidRPr="0005450A">
        <w:rPr>
          <w:rFonts w:eastAsiaTheme="minorEastAsia"/>
        </w:rPr>
        <w:t>Summary on applicability of offset antenna test system</w:t>
      </w:r>
      <w:r>
        <w:tab/>
      </w:r>
      <w:r>
        <w:fldChar w:fldCharType="begin"/>
      </w:r>
      <w:r>
        <w:instrText xml:space="preserve"> PAGEREF _Toc88117914 \h </w:instrText>
      </w:r>
      <w:r>
        <w:fldChar w:fldCharType="separate"/>
      </w:r>
      <w:r>
        <w:t>110</w:t>
      </w:r>
      <w:r>
        <w:fldChar w:fldCharType="end"/>
      </w:r>
    </w:p>
    <w:p w14:paraId="1165C7D4" w14:textId="73061103" w:rsidR="008F7F35" w:rsidRDefault="008F7F35">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_Toc88117915 \h </w:instrText>
      </w:r>
      <w:r>
        <w:fldChar w:fldCharType="separate"/>
      </w:r>
      <w:r>
        <w:t>110</w:t>
      </w:r>
      <w:r>
        <w:fldChar w:fldCharType="end"/>
      </w:r>
    </w:p>
    <w:p w14:paraId="08AFBC14" w14:textId="53589707" w:rsidR="008F7F35" w:rsidRDefault="008F7F35">
      <w:pPr>
        <w:pStyle w:val="TOC3"/>
        <w:rPr>
          <w:rFonts w:asciiTheme="minorHAnsi" w:eastAsiaTheme="minorEastAsia" w:hAnsiTheme="minorHAnsi" w:cstheme="minorBidi"/>
          <w:sz w:val="24"/>
          <w:szCs w:val="24"/>
          <w:lang w:val="en-US"/>
        </w:rPr>
      </w:pPr>
      <w:r w:rsidRPr="0005450A">
        <w:rPr>
          <w:rFonts w:eastAsiaTheme="minorEastAsia"/>
        </w:rPr>
        <w:t xml:space="preserve">5.3.3 </w:t>
      </w:r>
      <w:r>
        <w:rPr>
          <w:rFonts w:asciiTheme="minorHAnsi" w:eastAsiaTheme="minorEastAsia" w:hAnsiTheme="minorHAnsi" w:cstheme="minorBidi"/>
          <w:sz w:val="24"/>
          <w:szCs w:val="24"/>
          <w:lang w:val="en-US"/>
        </w:rPr>
        <w:tab/>
      </w:r>
      <w:r w:rsidRPr="0005450A">
        <w:rPr>
          <w:rFonts w:eastAsiaTheme="minorEastAsia"/>
        </w:rPr>
        <w:t>Inter-band testing ramifications</w:t>
      </w:r>
      <w:r>
        <w:tab/>
      </w:r>
      <w:r>
        <w:fldChar w:fldCharType="begin"/>
      </w:r>
      <w:r>
        <w:instrText xml:space="preserve"> PAGEREF _Toc88117916 \h </w:instrText>
      </w:r>
      <w:r>
        <w:fldChar w:fldCharType="separate"/>
      </w:r>
      <w:r>
        <w:t>111</w:t>
      </w:r>
      <w:r>
        <w:fldChar w:fldCharType="end"/>
      </w:r>
    </w:p>
    <w:p w14:paraId="58CEF73F" w14:textId="5B69B11C"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 xml:space="preserve">5.3.3.1 </w:t>
      </w:r>
      <w:r>
        <w:rPr>
          <w:rFonts w:asciiTheme="minorHAnsi" w:eastAsiaTheme="minorEastAsia" w:hAnsiTheme="minorHAnsi" w:cstheme="minorBidi"/>
          <w:sz w:val="24"/>
          <w:szCs w:val="24"/>
          <w:lang w:val="en-US"/>
        </w:rPr>
        <w:tab/>
      </w:r>
      <w:r w:rsidRPr="0005450A">
        <w:rPr>
          <w:rFonts w:eastAsiaTheme="minorEastAsia"/>
        </w:rPr>
        <w:t>Single antenna</w:t>
      </w:r>
      <w:r>
        <w:tab/>
      </w:r>
      <w:r>
        <w:fldChar w:fldCharType="begin"/>
      </w:r>
      <w:r>
        <w:instrText xml:space="preserve"> PAGEREF _Toc88117917 \h </w:instrText>
      </w:r>
      <w:r>
        <w:fldChar w:fldCharType="separate"/>
      </w:r>
      <w:r>
        <w:t>112</w:t>
      </w:r>
      <w:r>
        <w:fldChar w:fldCharType="end"/>
      </w:r>
    </w:p>
    <w:p w14:paraId="16F01DA1" w14:textId="2C34BF9A"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 xml:space="preserve">5.3.3.2 </w:t>
      </w:r>
      <w:r>
        <w:rPr>
          <w:rFonts w:asciiTheme="minorHAnsi" w:eastAsiaTheme="minorEastAsia" w:hAnsiTheme="minorHAnsi" w:cstheme="minorBidi"/>
          <w:sz w:val="24"/>
          <w:szCs w:val="24"/>
          <w:lang w:val="en-US"/>
        </w:rPr>
        <w:tab/>
      </w:r>
      <w:r w:rsidRPr="0005450A">
        <w:rPr>
          <w:rFonts w:eastAsiaTheme="minorEastAsia"/>
        </w:rPr>
        <w:t>Multiple antennae</w:t>
      </w:r>
      <w:r>
        <w:tab/>
      </w:r>
      <w:r>
        <w:fldChar w:fldCharType="begin"/>
      </w:r>
      <w:r>
        <w:instrText xml:space="preserve"> PAGEREF _Toc88117918 \h </w:instrText>
      </w:r>
      <w:r>
        <w:fldChar w:fldCharType="separate"/>
      </w:r>
      <w:r>
        <w:t>112</w:t>
      </w:r>
      <w:r>
        <w:fldChar w:fldCharType="end"/>
      </w:r>
    </w:p>
    <w:p w14:paraId="14AD78FD" w14:textId="2C78ADC6" w:rsidR="008F7F35" w:rsidRDefault="008F7F35">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_Toc88117919 \h </w:instrText>
      </w:r>
      <w:r>
        <w:fldChar w:fldCharType="separate"/>
      </w:r>
      <w:r>
        <w:t>112</w:t>
      </w:r>
      <w:r>
        <w:fldChar w:fldCharType="end"/>
      </w:r>
    </w:p>
    <w:p w14:paraId="5E075108" w14:textId="1FAC414E" w:rsidR="008F7F35" w:rsidRDefault="008F7F35">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_Toc88117920 \h </w:instrText>
      </w:r>
      <w:r>
        <w:fldChar w:fldCharType="separate"/>
      </w:r>
      <w:r>
        <w:t>112</w:t>
      </w:r>
      <w:r>
        <w:fldChar w:fldCharType="end"/>
      </w:r>
    </w:p>
    <w:p w14:paraId="59BC98EA" w14:textId="0761E8E5" w:rsidR="008F7F35" w:rsidRDefault="008F7F35">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_Toc88117921 \h </w:instrText>
      </w:r>
      <w:r>
        <w:fldChar w:fldCharType="separate"/>
      </w:r>
      <w:r>
        <w:t>113</w:t>
      </w:r>
      <w:r>
        <w:fldChar w:fldCharType="end"/>
      </w:r>
    </w:p>
    <w:p w14:paraId="33433043" w14:textId="5F33AC9D" w:rsidR="008F7F35" w:rsidRDefault="008F7F35">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_Toc88117922 \h </w:instrText>
      </w:r>
      <w:r>
        <w:fldChar w:fldCharType="separate"/>
      </w:r>
      <w:r>
        <w:t>113</w:t>
      </w:r>
      <w:r>
        <w:fldChar w:fldCharType="end"/>
      </w:r>
    </w:p>
    <w:p w14:paraId="339F395B" w14:textId="4F75140D" w:rsidR="008F7F35" w:rsidRDefault="008F7F35">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_Toc88117923 \h </w:instrText>
      </w:r>
      <w:r>
        <w:fldChar w:fldCharType="separate"/>
      </w:r>
      <w:r>
        <w:t>113</w:t>
      </w:r>
      <w:r>
        <w:fldChar w:fldCharType="end"/>
      </w:r>
    </w:p>
    <w:p w14:paraId="7E6828AE" w14:textId="6D88A161" w:rsidR="008F7F35" w:rsidRDefault="008F7F35">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_Toc88117924 \h </w:instrText>
      </w:r>
      <w:r>
        <w:fldChar w:fldCharType="separate"/>
      </w:r>
      <w:r>
        <w:t>114</w:t>
      </w:r>
      <w:r>
        <w:fldChar w:fldCharType="end"/>
      </w:r>
    </w:p>
    <w:p w14:paraId="7CED8621" w14:textId="53F12CBA" w:rsidR="008F7F35" w:rsidRDefault="008F7F35">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_Toc88117925 \h </w:instrText>
      </w:r>
      <w:r>
        <w:fldChar w:fldCharType="separate"/>
      </w:r>
      <w:r>
        <w:t>114</w:t>
      </w:r>
      <w:r>
        <w:fldChar w:fldCharType="end"/>
      </w:r>
    </w:p>
    <w:p w14:paraId="3F3FA7FC" w14:textId="0D4670FB" w:rsidR="008F7F35" w:rsidRDefault="008F7F35">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_Toc88117926 \h </w:instrText>
      </w:r>
      <w:r>
        <w:fldChar w:fldCharType="separate"/>
      </w:r>
      <w:r>
        <w:t>115</w:t>
      </w:r>
      <w:r>
        <w:fldChar w:fldCharType="end"/>
      </w:r>
    </w:p>
    <w:p w14:paraId="081C3C1A" w14:textId="35309FD0" w:rsidR="008F7F35" w:rsidRDefault="008F7F35">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_Toc88117927 \h </w:instrText>
      </w:r>
      <w:r>
        <w:fldChar w:fldCharType="separate"/>
      </w:r>
      <w:r>
        <w:t>115</w:t>
      </w:r>
      <w:r>
        <w:fldChar w:fldCharType="end"/>
      </w:r>
    </w:p>
    <w:p w14:paraId="3E3A64D9" w14:textId="51FA69DB" w:rsidR="008F7F35" w:rsidRDefault="008F7F35">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_Toc88117928 \h </w:instrText>
      </w:r>
      <w:r>
        <w:fldChar w:fldCharType="separate"/>
      </w:r>
      <w:r>
        <w:t>115</w:t>
      </w:r>
      <w:r>
        <w:fldChar w:fldCharType="end"/>
      </w:r>
    </w:p>
    <w:p w14:paraId="613BA389" w14:textId="23D3DB8A" w:rsidR="008F7F35" w:rsidRDefault="008F7F35">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_Toc88117929 \h </w:instrText>
      </w:r>
      <w:r>
        <w:fldChar w:fldCharType="separate"/>
      </w:r>
      <w:r>
        <w:t>116</w:t>
      </w:r>
      <w:r>
        <w:fldChar w:fldCharType="end"/>
      </w:r>
    </w:p>
    <w:p w14:paraId="47FD9C48" w14:textId="26CC3138" w:rsidR="008F7F35" w:rsidRDefault="008F7F35">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_Toc88117930 \h </w:instrText>
      </w:r>
      <w:r>
        <w:fldChar w:fldCharType="separate"/>
      </w:r>
      <w:r>
        <w:t>116</w:t>
      </w:r>
      <w:r>
        <w:fldChar w:fldCharType="end"/>
      </w:r>
    </w:p>
    <w:p w14:paraId="67614401" w14:textId="342C8FF3" w:rsidR="008F7F35" w:rsidRDefault="008F7F35">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_Toc88117931 \h </w:instrText>
      </w:r>
      <w:r>
        <w:fldChar w:fldCharType="separate"/>
      </w:r>
      <w:r>
        <w:t>118</w:t>
      </w:r>
      <w:r>
        <w:fldChar w:fldCharType="end"/>
      </w:r>
    </w:p>
    <w:p w14:paraId="197AD001" w14:textId="54AE81A6" w:rsidR="008F7F35" w:rsidRDefault="008F7F35">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_Toc88117932 \h </w:instrText>
      </w:r>
      <w:r>
        <w:fldChar w:fldCharType="separate"/>
      </w:r>
      <w:r>
        <w:t>119</w:t>
      </w:r>
      <w:r>
        <w:fldChar w:fldCharType="end"/>
      </w:r>
    </w:p>
    <w:p w14:paraId="178A7096" w14:textId="34E43610" w:rsidR="008F7F35" w:rsidRDefault="008F7F35">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_Toc88117933 \h </w:instrText>
      </w:r>
      <w:r>
        <w:fldChar w:fldCharType="separate"/>
      </w:r>
      <w:r>
        <w:t>119</w:t>
      </w:r>
      <w:r>
        <w:fldChar w:fldCharType="end"/>
      </w:r>
    </w:p>
    <w:p w14:paraId="350DE324" w14:textId="7402C791" w:rsidR="008F7F35" w:rsidRDefault="008F7F35">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_Toc88117934 \h </w:instrText>
      </w:r>
      <w:r>
        <w:fldChar w:fldCharType="separate"/>
      </w:r>
      <w:r>
        <w:t>119</w:t>
      </w:r>
      <w:r>
        <w:fldChar w:fldCharType="end"/>
      </w:r>
    </w:p>
    <w:p w14:paraId="70CF9BD7" w14:textId="5C142C08" w:rsidR="008F7F35" w:rsidRDefault="008F7F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_Toc88117935 \h </w:instrText>
      </w:r>
      <w:r>
        <w:fldChar w:fldCharType="separate"/>
      </w:r>
      <w:r>
        <w:t>119</w:t>
      </w:r>
      <w:r>
        <w:fldChar w:fldCharType="end"/>
      </w:r>
    </w:p>
    <w:p w14:paraId="679A770C" w14:textId="0CCFA7F3" w:rsidR="008F7F35" w:rsidRDefault="008F7F35">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_Toc88117936 \h </w:instrText>
      </w:r>
      <w:r>
        <w:fldChar w:fldCharType="separate"/>
      </w:r>
      <w:r>
        <w:t>120</w:t>
      </w:r>
      <w:r>
        <w:fldChar w:fldCharType="end"/>
      </w:r>
    </w:p>
    <w:p w14:paraId="2BD5EF96" w14:textId="4D1956D3" w:rsidR="008F7F35" w:rsidRDefault="008F7F35">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_Toc88117937 \h </w:instrText>
      </w:r>
      <w:r>
        <w:fldChar w:fldCharType="separate"/>
      </w:r>
      <w:r>
        <w:t>122</w:t>
      </w:r>
      <w:r>
        <w:fldChar w:fldCharType="end"/>
      </w:r>
    </w:p>
    <w:p w14:paraId="49551A5E" w14:textId="3080B1E0" w:rsidR="008F7F35" w:rsidRDefault="008F7F35">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_Toc88117938 \h </w:instrText>
      </w:r>
      <w:r>
        <w:fldChar w:fldCharType="separate"/>
      </w:r>
      <w:r>
        <w:t>123</w:t>
      </w:r>
      <w:r>
        <w:fldChar w:fldCharType="end"/>
      </w:r>
    </w:p>
    <w:p w14:paraId="60E16FEC" w14:textId="2CCAB634" w:rsidR="008F7F35" w:rsidRDefault="008F7F35">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_Toc88117939 \h </w:instrText>
      </w:r>
      <w:r>
        <w:fldChar w:fldCharType="separate"/>
      </w:r>
      <w:r>
        <w:t>126</w:t>
      </w:r>
      <w:r>
        <w:fldChar w:fldCharType="end"/>
      </w:r>
    </w:p>
    <w:p w14:paraId="438FA087" w14:textId="788C8FAD" w:rsidR="008F7F35" w:rsidRDefault="008F7F35">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_Toc88117940 \h </w:instrText>
      </w:r>
      <w:r>
        <w:fldChar w:fldCharType="separate"/>
      </w:r>
      <w:r>
        <w:t>127</w:t>
      </w:r>
      <w:r>
        <w:fldChar w:fldCharType="end"/>
      </w:r>
    </w:p>
    <w:p w14:paraId="780E352E" w14:textId="3F3A46D6" w:rsidR="008F7F35" w:rsidRDefault="008F7F35">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_Toc88117941 \h </w:instrText>
      </w:r>
      <w:r>
        <w:fldChar w:fldCharType="separate"/>
      </w:r>
      <w:r>
        <w:t>127</w:t>
      </w:r>
      <w:r>
        <w:fldChar w:fldCharType="end"/>
      </w:r>
    </w:p>
    <w:p w14:paraId="541B1341" w14:textId="662C30A5" w:rsidR="008F7F35" w:rsidRDefault="008F7F35">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_Toc88117942 \h </w:instrText>
      </w:r>
      <w:r>
        <w:fldChar w:fldCharType="separate"/>
      </w:r>
      <w:r>
        <w:t>127</w:t>
      </w:r>
      <w:r>
        <w:fldChar w:fldCharType="end"/>
      </w:r>
    </w:p>
    <w:p w14:paraId="2DBE9408" w14:textId="05278FC6" w:rsidR="008F7F35" w:rsidRDefault="008F7F35">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_Toc88117943 \h </w:instrText>
      </w:r>
      <w:r>
        <w:fldChar w:fldCharType="separate"/>
      </w:r>
      <w:r>
        <w:t>127</w:t>
      </w:r>
      <w:r>
        <w:fldChar w:fldCharType="end"/>
      </w:r>
    </w:p>
    <w:p w14:paraId="0341D492" w14:textId="20D511CA" w:rsidR="008F7F35" w:rsidRDefault="008F7F35">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_Toc88117944 \h </w:instrText>
      </w:r>
      <w:r>
        <w:fldChar w:fldCharType="separate"/>
      </w:r>
      <w:r>
        <w:t>127</w:t>
      </w:r>
      <w:r>
        <w:fldChar w:fldCharType="end"/>
      </w:r>
    </w:p>
    <w:p w14:paraId="0F849A77" w14:textId="2579FBD4" w:rsidR="008F7F35" w:rsidRDefault="008F7F35">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_Toc88117945 \h </w:instrText>
      </w:r>
      <w:r>
        <w:fldChar w:fldCharType="separate"/>
      </w:r>
      <w:r>
        <w:t>128</w:t>
      </w:r>
      <w:r>
        <w:fldChar w:fldCharType="end"/>
      </w:r>
    </w:p>
    <w:p w14:paraId="6D268E43" w14:textId="390C0DC8" w:rsidR="008F7F35" w:rsidRDefault="008F7F35">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_Toc88117946 \h </w:instrText>
      </w:r>
      <w:r>
        <w:fldChar w:fldCharType="separate"/>
      </w:r>
      <w:r>
        <w:t>129</w:t>
      </w:r>
      <w:r>
        <w:fldChar w:fldCharType="end"/>
      </w:r>
    </w:p>
    <w:p w14:paraId="7B2C98AC" w14:textId="7303065F" w:rsidR="008F7F35" w:rsidRDefault="008F7F35">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_Toc88117947 \h </w:instrText>
      </w:r>
      <w:r>
        <w:fldChar w:fldCharType="separate"/>
      </w:r>
      <w:r>
        <w:t>129</w:t>
      </w:r>
      <w:r>
        <w:fldChar w:fldCharType="end"/>
      </w:r>
    </w:p>
    <w:p w14:paraId="78E9F3E5" w14:textId="02397B5D" w:rsidR="008F7F35" w:rsidRDefault="008F7F35">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_Toc88117948 \h </w:instrText>
      </w:r>
      <w:r>
        <w:fldChar w:fldCharType="separate"/>
      </w:r>
      <w:r>
        <w:t>129</w:t>
      </w:r>
      <w:r>
        <w:fldChar w:fldCharType="end"/>
      </w:r>
    </w:p>
    <w:p w14:paraId="423E8A4F" w14:textId="01620A00" w:rsidR="008F7F35" w:rsidRDefault="008F7F35">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_Toc88117949 \h </w:instrText>
      </w:r>
      <w:r>
        <w:fldChar w:fldCharType="separate"/>
      </w:r>
      <w:r>
        <w:t>129</w:t>
      </w:r>
      <w:r>
        <w:fldChar w:fldCharType="end"/>
      </w:r>
    </w:p>
    <w:p w14:paraId="744CC4C0" w14:textId="2838CF5D" w:rsidR="008F7F35" w:rsidRDefault="008F7F35">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_Toc88117950 \h </w:instrText>
      </w:r>
      <w:r>
        <w:fldChar w:fldCharType="separate"/>
      </w:r>
      <w:r>
        <w:t>130</w:t>
      </w:r>
      <w:r>
        <w:fldChar w:fldCharType="end"/>
      </w:r>
    </w:p>
    <w:p w14:paraId="4024E19A" w14:textId="4992831F" w:rsidR="008F7F35" w:rsidRDefault="008F7F35">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_Toc88117951 \h </w:instrText>
      </w:r>
      <w:r>
        <w:fldChar w:fldCharType="separate"/>
      </w:r>
      <w:r>
        <w:t>131</w:t>
      </w:r>
      <w:r>
        <w:fldChar w:fldCharType="end"/>
      </w:r>
    </w:p>
    <w:p w14:paraId="61EFA17E" w14:textId="7BC35372" w:rsidR="008F7F35" w:rsidRDefault="008F7F35">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_Toc88117952 \h </w:instrText>
      </w:r>
      <w:r>
        <w:fldChar w:fldCharType="separate"/>
      </w:r>
      <w:r>
        <w:t>133</w:t>
      </w:r>
      <w:r>
        <w:fldChar w:fldCharType="end"/>
      </w:r>
    </w:p>
    <w:p w14:paraId="411342BA" w14:textId="0049C866" w:rsidR="008F7F35" w:rsidRDefault="008F7F35">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_Toc88117953 \h </w:instrText>
      </w:r>
      <w:r>
        <w:fldChar w:fldCharType="separate"/>
      </w:r>
      <w:r>
        <w:t>133</w:t>
      </w:r>
      <w:r>
        <w:fldChar w:fldCharType="end"/>
      </w:r>
    </w:p>
    <w:p w14:paraId="1AF3BF40" w14:textId="769021B4" w:rsidR="008F7F35" w:rsidRDefault="008F7F35">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_Toc88117954 \h </w:instrText>
      </w:r>
      <w:r>
        <w:fldChar w:fldCharType="separate"/>
      </w:r>
      <w:r>
        <w:t>133</w:t>
      </w:r>
      <w:r>
        <w:fldChar w:fldCharType="end"/>
      </w:r>
    </w:p>
    <w:p w14:paraId="13FCC063" w14:textId="256BAA2F" w:rsidR="008F7F35" w:rsidRDefault="008F7F35">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_Toc88117955 \h </w:instrText>
      </w:r>
      <w:r>
        <w:fldChar w:fldCharType="separate"/>
      </w:r>
      <w:r>
        <w:t>134</w:t>
      </w:r>
      <w:r>
        <w:fldChar w:fldCharType="end"/>
      </w:r>
    </w:p>
    <w:p w14:paraId="626D4A0A" w14:textId="7989390A" w:rsidR="008F7F35" w:rsidRDefault="008F7F35">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_Toc88117956 \h </w:instrText>
      </w:r>
      <w:r>
        <w:fldChar w:fldCharType="separate"/>
      </w:r>
      <w:r>
        <w:t>134</w:t>
      </w:r>
      <w:r>
        <w:fldChar w:fldCharType="end"/>
      </w:r>
    </w:p>
    <w:p w14:paraId="15BE44B1" w14:textId="4D06A34C" w:rsidR="008F7F35" w:rsidRDefault="008F7F35">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_Toc88117957 \h </w:instrText>
      </w:r>
      <w:r>
        <w:fldChar w:fldCharType="separate"/>
      </w:r>
      <w:r>
        <w:t>134</w:t>
      </w:r>
      <w:r>
        <w:fldChar w:fldCharType="end"/>
      </w:r>
    </w:p>
    <w:p w14:paraId="3F5DF2B9" w14:textId="3A4C7BCA" w:rsidR="008F7F35" w:rsidRDefault="008F7F35">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_Toc88117958 \h </w:instrText>
      </w:r>
      <w:r>
        <w:fldChar w:fldCharType="separate"/>
      </w:r>
      <w:r>
        <w:t>134</w:t>
      </w:r>
      <w:r>
        <w:fldChar w:fldCharType="end"/>
      </w:r>
    </w:p>
    <w:p w14:paraId="1235746F" w14:textId="6D0637B3" w:rsidR="008F7F35" w:rsidRDefault="008F7F35">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_Toc88117959 \h </w:instrText>
      </w:r>
      <w:r>
        <w:fldChar w:fldCharType="separate"/>
      </w:r>
      <w:r>
        <w:t>137</w:t>
      </w:r>
      <w:r>
        <w:fldChar w:fldCharType="end"/>
      </w:r>
    </w:p>
    <w:p w14:paraId="27C075E8" w14:textId="2436EA6A" w:rsidR="008F7F35" w:rsidRDefault="008F7F35">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_Toc88117960 \h </w:instrText>
      </w:r>
      <w:r>
        <w:fldChar w:fldCharType="separate"/>
      </w:r>
      <w:r>
        <w:t>137</w:t>
      </w:r>
      <w:r>
        <w:fldChar w:fldCharType="end"/>
      </w:r>
    </w:p>
    <w:p w14:paraId="1D7805DF" w14:textId="3234E46C" w:rsidR="008F7F35" w:rsidRDefault="008F7F35">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_Toc88117961 \h </w:instrText>
      </w:r>
      <w:r>
        <w:fldChar w:fldCharType="separate"/>
      </w:r>
      <w:r>
        <w:t>137</w:t>
      </w:r>
      <w:r>
        <w:fldChar w:fldCharType="end"/>
      </w:r>
    </w:p>
    <w:p w14:paraId="20860585" w14:textId="0087DC2F" w:rsidR="008F7F35" w:rsidRDefault="008F7F35">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05450A">
        <w:rPr>
          <w:u w:val="single"/>
          <w:lang w:eastAsia="ja-JP"/>
        </w:rPr>
        <w:t>in NF</w:t>
      </w:r>
      <w:r>
        <w:tab/>
      </w:r>
      <w:r>
        <w:fldChar w:fldCharType="begin"/>
      </w:r>
      <w:r>
        <w:instrText xml:space="preserve"> PAGEREF _Toc88117962 \h </w:instrText>
      </w:r>
      <w:r>
        <w:fldChar w:fldCharType="separate"/>
      </w:r>
      <w:r>
        <w:t>138</w:t>
      </w:r>
      <w:r>
        <w:fldChar w:fldCharType="end"/>
      </w:r>
    </w:p>
    <w:p w14:paraId="508E7A0F" w14:textId="3E48CB06" w:rsidR="008F7F35" w:rsidRDefault="008F7F35">
      <w:pPr>
        <w:pStyle w:val="TOC4"/>
        <w:rPr>
          <w:rFonts w:asciiTheme="minorHAnsi" w:eastAsiaTheme="minorEastAsia" w:hAnsiTheme="minorHAnsi" w:cstheme="minorBidi"/>
          <w:sz w:val="24"/>
          <w:szCs w:val="24"/>
          <w:lang w:val="en-US"/>
        </w:rPr>
      </w:pPr>
      <w:r>
        <w:rPr>
          <w:lang w:eastAsia="ja-JP"/>
        </w:rPr>
        <w:lastRenderedPageBreak/>
        <w:t>B.1.1.2.4</w:t>
      </w:r>
      <w:r>
        <w:rPr>
          <w:rFonts w:asciiTheme="minorHAnsi" w:eastAsiaTheme="minorEastAsia" w:hAnsiTheme="minorHAnsi" w:cstheme="minorBidi"/>
          <w:sz w:val="24"/>
          <w:szCs w:val="24"/>
          <w:lang w:val="en-US"/>
        </w:rPr>
        <w:tab/>
      </w:r>
      <w:r>
        <w:rPr>
          <w:lang w:eastAsia="ja-JP"/>
        </w:rPr>
        <w:t xml:space="preserve">TRP measurement error </w:t>
      </w:r>
      <w:r w:rsidRPr="0005450A">
        <w:rPr>
          <w:u w:val="single"/>
          <w:lang w:eastAsia="ja-JP"/>
        </w:rPr>
        <w:t>in NF</w:t>
      </w:r>
      <w:r>
        <w:tab/>
      </w:r>
      <w:r>
        <w:fldChar w:fldCharType="begin"/>
      </w:r>
      <w:r>
        <w:instrText xml:space="preserve"> PAGEREF _Toc88117963 \h </w:instrText>
      </w:r>
      <w:r>
        <w:fldChar w:fldCharType="separate"/>
      </w:r>
      <w:r>
        <w:t>138</w:t>
      </w:r>
      <w:r>
        <w:fldChar w:fldCharType="end"/>
      </w:r>
    </w:p>
    <w:p w14:paraId="04ED7AE1" w14:textId="1832CDCF" w:rsidR="008F7F35" w:rsidRDefault="008F7F35">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_Toc88117964 \h </w:instrText>
      </w:r>
      <w:r>
        <w:fldChar w:fldCharType="separate"/>
      </w:r>
      <w:r>
        <w:t>138</w:t>
      </w:r>
      <w:r>
        <w:fldChar w:fldCharType="end"/>
      </w:r>
    </w:p>
    <w:p w14:paraId="258FACA8" w14:textId="20E1AABF" w:rsidR="008F7F35" w:rsidRDefault="008F7F35">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_Toc88117965 \h </w:instrText>
      </w:r>
      <w:r>
        <w:fldChar w:fldCharType="separate"/>
      </w:r>
      <w:r>
        <w:t>138</w:t>
      </w:r>
      <w:r>
        <w:fldChar w:fldCharType="end"/>
      </w:r>
    </w:p>
    <w:p w14:paraId="13DF753D" w14:textId="70299065" w:rsidR="008F7F35" w:rsidRDefault="008F7F35">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_Toc88117966 \h </w:instrText>
      </w:r>
      <w:r>
        <w:fldChar w:fldCharType="separate"/>
      </w:r>
      <w:r>
        <w:t>138</w:t>
      </w:r>
      <w:r>
        <w:fldChar w:fldCharType="end"/>
      </w:r>
    </w:p>
    <w:p w14:paraId="7EA14E38" w14:textId="46684B9D" w:rsidR="008F7F35" w:rsidRDefault="008F7F35">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_Toc88117967 \h </w:instrText>
      </w:r>
      <w:r>
        <w:fldChar w:fldCharType="separate"/>
      </w:r>
      <w:r>
        <w:t>138</w:t>
      </w:r>
      <w:r>
        <w:fldChar w:fldCharType="end"/>
      </w:r>
    </w:p>
    <w:p w14:paraId="0D42A8DE" w14:textId="6320CE79" w:rsidR="008F7F35" w:rsidRDefault="008F7F35">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_Toc88117968 \h </w:instrText>
      </w:r>
      <w:r>
        <w:fldChar w:fldCharType="separate"/>
      </w:r>
      <w:r>
        <w:t>139</w:t>
      </w:r>
      <w:r>
        <w:fldChar w:fldCharType="end"/>
      </w:r>
    </w:p>
    <w:p w14:paraId="5154FD20" w14:textId="30AAC2AC" w:rsidR="008F7F35" w:rsidRDefault="008F7F35">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_Toc88117969 \h </w:instrText>
      </w:r>
      <w:r>
        <w:fldChar w:fldCharType="separate"/>
      </w:r>
      <w:r>
        <w:t>139</w:t>
      </w:r>
      <w:r>
        <w:fldChar w:fldCharType="end"/>
      </w:r>
    </w:p>
    <w:p w14:paraId="447FA278" w14:textId="529F748F" w:rsidR="008F7F35" w:rsidRDefault="008F7F35">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_Toc88117970 \h </w:instrText>
      </w:r>
      <w:r>
        <w:fldChar w:fldCharType="separate"/>
      </w:r>
      <w:r>
        <w:t>139</w:t>
      </w:r>
      <w:r>
        <w:fldChar w:fldCharType="end"/>
      </w:r>
    </w:p>
    <w:p w14:paraId="6F88BA5F" w14:textId="49F2FF02" w:rsidR="008F7F35" w:rsidRDefault="008F7F35">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_Toc88117971 \h </w:instrText>
      </w:r>
      <w:r>
        <w:fldChar w:fldCharType="separate"/>
      </w:r>
      <w:r>
        <w:t>140</w:t>
      </w:r>
      <w:r>
        <w:fldChar w:fldCharType="end"/>
      </w:r>
    </w:p>
    <w:p w14:paraId="6B62B41D" w14:textId="45E82856" w:rsidR="008F7F35" w:rsidRDefault="008F7F35">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_Toc88117972 \h </w:instrText>
      </w:r>
      <w:r>
        <w:fldChar w:fldCharType="separate"/>
      </w:r>
      <w:r>
        <w:t>141</w:t>
      </w:r>
      <w:r>
        <w:fldChar w:fldCharType="end"/>
      </w:r>
    </w:p>
    <w:p w14:paraId="15266002" w14:textId="44A4A210" w:rsidR="00080512" w:rsidRPr="004D3578" w:rsidRDefault="004D3578">
      <w:r w:rsidRPr="004D3578">
        <w:rPr>
          <w:noProof/>
          <w:sz w:val="22"/>
        </w:rPr>
        <w:fldChar w:fldCharType="end"/>
      </w:r>
    </w:p>
    <w:p w14:paraId="7C3DDA0E" w14:textId="641F2121"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88117852"/>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88117853"/>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88117854"/>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62394607" w:rsidR="000F4B96" w:rsidRPr="004D3578" w:rsidRDefault="000F4B96" w:rsidP="000F4B96">
      <w:pPr>
        <w:pStyle w:val="EX"/>
      </w:pPr>
      <w:r>
        <w:t>[9]</w:t>
      </w:r>
      <w:r>
        <w:tab/>
        <w:t>H. Li, X. Li, C. Wei, The analysis of the performance of multi-beamforming in memory nonlinear power amplifier, EURASIP Journal on Advances in Signal Processing, 2014</w:t>
      </w:r>
    </w:p>
    <w:p w14:paraId="4B5DAD3F" w14:textId="77777777" w:rsidR="00EC4A25" w:rsidRPr="004D3578" w:rsidRDefault="00EC4A25" w:rsidP="00EC4A25">
      <w:pPr>
        <w:pStyle w:val="EX"/>
      </w:pPr>
      <w:r w:rsidRPr="004D3578">
        <w:lastRenderedPageBreak/>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88117855"/>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88117856"/>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88117857"/>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88117858"/>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lastRenderedPageBreak/>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88117859"/>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19FAE644" w:rsidR="00EE1D78" w:rsidRP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677383A4" w14:textId="77777777" w:rsidR="006E67E0" w:rsidRDefault="00DA2A2C" w:rsidP="006E67E0">
      <w:pPr>
        <w:pStyle w:val="Heading1"/>
      </w:pPr>
      <w:r>
        <w:br w:type="page"/>
      </w:r>
      <w:bookmarkStart w:id="30" w:name="_Toc88117860"/>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88117861"/>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88117862"/>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88117863"/>
      <w:r>
        <w:t>5.1.2</w:t>
      </w:r>
      <w:r>
        <w:tab/>
        <w:t>Beam management sensitivity study of NF based solutions</w:t>
      </w:r>
      <w:bookmarkEnd w:id="33"/>
    </w:p>
    <w:p w14:paraId="47A3E899" w14:textId="77777777" w:rsidR="003C5F49" w:rsidRDefault="003C5F49" w:rsidP="003C5F49">
      <w:pPr>
        <w:pStyle w:val="Heading4"/>
      </w:pPr>
      <w:bookmarkStart w:id="34" w:name="_Toc88117864"/>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88117865"/>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88117866"/>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9">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EF7EC2"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EF7EC2"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88117867"/>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88117868"/>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EF7EC2"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9">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40">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88117869"/>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EF7EC2"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EF7EC2"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EF7EC2"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EF7EC2"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88117870"/>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88117871"/>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7">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9">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3">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4">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6">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7">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8">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9">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60">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61">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2">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47" w:name="MCCQCTEMPBM_00000026"/>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8" w:name="_Toc88117872"/>
      <w:r>
        <w:t>5.1.4.5</w:t>
      </w:r>
      <w:r>
        <w:tab/>
        <w:t>Simulation results for CFFNF (using Black &amp; White-Box Approach)</w:t>
      </w:r>
      <w:bookmarkEnd w:id="48"/>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9"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9"/>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0" w:name="_Toc88117873"/>
      <w:r>
        <w:t>5.1.4.6</w:t>
      </w:r>
      <w:r>
        <w:tab/>
        <w:t>Simulation results for CFFNF (using Black-Box Approach)</w:t>
      </w:r>
      <w:bookmarkEnd w:id="50"/>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51" w:name="_Toc88117874"/>
      <w:r w:rsidRPr="004129D4">
        <w:t>5.1.4.</w:t>
      </w:r>
      <w:r w:rsidR="00083354">
        <w:t>7</w:t>
      </w:r>
      <w:r w:rsidRPr="004129D4">
        <w:tab/>
        <w:t>Simulation results for sensitivity of CFFNF to relative measurement uncertainties</w:t>
      </w:r>
      <w:bookmarkEnd w:id="51"/>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2" w:name="_Toc88117875"/>
      <w:r w:rsidRPr="009F7F66">
        <w:t>5.1.4.8</w:t>
      </w:r>
      <w:r w:rsidRPr="009F7F66">
        <w:tab/>
        <w:t>Simulation results for CFFdeltaNF</w:t>
      </w:r>
      <w:bookmarkEnd w:id="52"/>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t>Step 6: Estimate the FF EIRP for the desired frequency with the correlation factor determined in Step 4 and the NF EIRP measured in Step 5</w:t>
      </w:r>
    </w:p>
    <w:bookmarkEnd w:id="47"/>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3" w:name="_Toc88117876"/>
      <w:r>
        <w:t>5.1.4.</w:t>
      </w:r>
      <w:r w:rsidR="00CD294A">
        <w:t>9</w:t>
      </w:r>
      <w:r>
        <w:tab/>
        <w:t>Simulation results for Influence of Noise</w:t>
      </w:r>
      <w:bookmarkEnd w:id="53"/>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4"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4"/>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5" w:name="_Toc88117877"/>
      <w:r>
        <w:t>5.1.4.</w:t>
      </w:r>
      <w:r w:rsidR="002F59E7">
        <w:t>10</w:t>
      </w:r>
      <w:r>
        <w:tab/>
        <w:t>Simulation Results for offset error MU</w:t>
      </w:r>
      <w:bookmarkEnd w:id="55"/>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6" w:name="_Toc88117878"/>
      <w:r w:rsidRPr="00D03E33">
        <w:t>5.1.</w:t>
      </w:r>
      <w:r w:rsidR="00266289">
        <w:t>5</w:t>
      </w:r>
      <w:r w:rsidRPr="00D03E33">
        <w:tab/>
        <w:t>Applicability of NF methodologies</w:t>
      </w:r>
      <w:bookmarkEnd w:id="56"/>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7" w:name="_Hlk81383680"/>
      <w:r w:rsidRPr="001C0CC4">
        <w:t>Table 5.1</w:t>
      </w:r>
      <w:r>
        <w:t>.</w:t>
      </w:r>
      <w:r w:rsidR="00205A33">
        <w:t>5</w:t>
      </w:r>
      <w:r w:rsidRPr="001C0CC4">
        <w:t>-</w:t>
      </w:r>
      <w:r w:rsidR="00D03E33">
        <w:t>1</w:t>
      </w:r>
      <w:bookmarkEnd w:id="57"/>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8" w:name="_Toc88117879"/>
      <w:r>
        <w:t>5.1.</w:t>
      </w:r>
      <w:r w:rsidR="00205A33">
        <w:t>6</w:t>
      </w:r>
      <w:r>
        <w:tab/>
        <w:t>Improvement of permitted methods</w:t>
      </w:r>
      <w:bookmarkEnd w:id="58"/>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9" w:name="_Toc88117880"/>
      <w:r>
        <w:t>5</w:t>
      </w:r>
      <w:r w:rsidRPr="004D3578">
        <w:t>.</w:t>
      </w:r>
      <w:r>
        <w:t>2</w:t>
      </w:r>
      <w:r w:rsidRPr="004D3578">
        <w:tab/>
      </w:r>
      <w:r>
        <w:t>Polarizat</w:t>
      </w:r>
      <w:r w:rsidR="00866622">
        <w:t>i</w:t>
      </w:r>
      <w:r>
        <w:t xml:space="preserve">on basis mismatch between the </w:t>
      </w:r>
      <w:r w:rsidR="00866622">
        <w:t xml:space="preserve">TE </w:t>
      </w:r>
      <w:r>
        <w:t>and DUT</w:t>
      </w:r>
      <w:bookmarkEnd w:id="59"/>
    </w:p>
    <w:p w14:paraId="3E7AC850" w14:textId="77777777" w:rsidR="00F42672" w:rsidRDefault="00F42672" w:rsidP="00F42672">
      <w:pPr>
        <w:pStyle w:val="Heading3"/>
      </w:pPr>
      <w:bookmarkStart w:id="60" w:name="_Toc88117881"/>
      <w:r>
        <w:t>5.2.1</w:t>
      </w:r>
      <w:r>
        <w:tab/>
        <w:t>General</w:t>
      </w:r>
      <w:bookmarkEnd w:id="60"/>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1" w:name="_Toc88117882"/>
      <w:r w:rsidRPr="00D65352">
        <w:t>5.2.2</w:t>
      </w:r>
      <w:r w:rsidRPr="00D65352">
        <w:tab/>
        <w:t>Enhanced test method for EIRP measurement</w:t>
      </w:r>
      <w:bookmarkEnd w:id="61"/>
    </w:p>
    <w:p w14:paraId="5B6E8C57" w14:textId="77777777" w:rsidR="00D65352" w:rsidRDefault="00D65352" w:rsidP="00D65352">
      <w:pPr>
        <w:pStyle w:val="Heading4"/>
      </w:pPr>
      <w:bookmarkStart w:id="62" w:name="_Toc88117883"/>
      <w:r>
        <w:t>5.2.2.1</w:t>
      </w:r>
      <w:r>
        <w:tab/>
        <w:t>TPMI method</w:t>
      </w:r>
      <w:bookmarkEnd w:id="62"/>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EF7EC2"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EF7EC2"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EF7EC2"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EF7EC2"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EF7EC2"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EF7EC2"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3" w:name="_Toc88117884"/>
      <w:r>
        <w:t>5.2.2.2</w:t>
      </w:r>
      <w:r>
        <w:tab/>
        <w:t>Applicability of TPMI side condition method</w:t>
      </w:r>
      <w:bookmarkEnd w:id="63"/>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4" w:name="_Toc88117885"/>
      <w:r>
        <w:t>5.2.2.3</w:t>
      </w:r>
      <w:r>
        <w:tab/>
        <w:t>Alternative test method</w:t>
      </w:r>
      <w:bookmarkEnd w:id="64"/>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5" w:name="_Toc88117886"/>
      <w:r>
        <w:t>5.2.3</w:t>
      </w:r>
      <w:r>
        <w:tab/>
        <w:t>Enhanced test method for UL demodulation measurement</w:t>
      </w:r>
      <w:bookmarkEnd w:id="65"/>
    </w:p>
    <w:p w14:paraId="37CB20B1" w14:textId="77777777" w:rsidR="003B4B4C" w:rsidRDefault="003B4B4C" w:rsidP="003B4B4C">
      <w:pPr>
        <w:pStyle w:val="Heading4"/>
      </w:pPr>
      <w:bookmarkStart w:id="66" w:name="_Toc88117887"/>
      <w:r>
        <w:t>5.2.3.1</w:t>
      </w:r>
      <w:r>
        <w:tab/>
        <w:t>Test equipment Zero-forcing MIMO receiver</w:t>
      </w:r>
      <w:bookmarkEnd w:id="66"/>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7" w:name="_Toc88117888"/>
      <w:r>
        <w:t>5.2.3.1.1</w:t>
      </w:r>
      <w:r>
        <w:tab/>
        <w:t>Method 1</w:t>
      </w:r>
      <w:bookmarkEnd w:id="67"/>
    </w:p>
    <w:p w14:paraId="12DED5BA" w14:textId="59928351" w:rsidR="006D0E1C" w:rsidRDefault="006D0E1C" w:rsidP="006D0E1C">
      <w:pPr>
        <w:pStyle w:val="Heading6"/>
      </w:pPr>
      <w:bookmarkStart w:id="68" w:name="_Toc88117889"/>
      <w:r>
        <w:t>5.2.3.1.1.1</w:t>
      </w:r>
      <w:r>
        <w:tab/>
        <w:t>Method 1 description</w:t>
      </w:r>
      <w:bookmarkEnd w:id="68"/>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82">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9" w:name="_Toc88117890"/>
      <w:r>
        <w:t>5.2.3.1.1.2</w:t>
      </w:r>
      <w:r>
        <w:tab/>
        <w:t>Method 1 MIMO Equalization</w:t>
      </w:r>
      <w:bookmarkEnd w:id="69"/>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EF7EC2"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EF7EC2"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EF7EC2"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70" w:name="_Toc88117891"/>
      <w:r>
        <w:t>5.2.3.1.1.3</w:t>
      </w:r>
      <w:r>
        <w:tab/>
        <w:t>Method 1 Maximum Ratio Combining</w:t>
      </w:r>
      <w:bookmarkEnd w:id="70"/>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EF7EC2"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EF7EC2"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EF7EC2"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1" w:name="_Toc88117892"/>
      <w:r>
        <w:t>5.2.3.1.1.4</w:t>
      </w:r>
      <w:r>
        <w:tab/>
        <w:t>Method 1 Layer processing</w:t>
      </w:r>
      <w:bookmarkEnd w:id="71"/>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EF7EC2"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EF7EC2"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2" w:name="_Toc88117893"/>
      <w:r w:rsidRPr="005D58B4">
        <w:t>5.2.3.1.2</w:t>
      </w:r>
      <w:r w:rsidRPr="005D58B4">
        <w:tab/>
        <w:t>Method 2</w:t>
      </w:r>
      <w:bookmarkEnd w:id="72"/>
      <w:r w:rsidRPr="005D58B4">
        <w:t xml:space="preserve"> </w:t>
      </w:r>
    </w:p>
    <w:p w14:paraId="28CCF2B6" w14:textId="6021856A" w:rsidR="005D58B4" w:rsidRDefault="005D58B4" w:rsidP="005D58B4">
      <w:pPr>
        <w:pStyle w:val="Heading6"/>
      </w:pPr>
      <w:bookmarkStart w:id="73" w:name="_Toc88117894"/>
      <w:r>
        <w:t>5.2.3.1.2.1</w:t>
      </w:r>
      <w:r>
        <w:tab/>
        <w:t>Method 2 description</w:t>
      </w:r>
      <w:bookmarkEnd w:id="73"/>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4" w:name="_Toc88117895"/>
      <w:r>
        <w:t>5.2.3.1.2.2</w:t>
      </w:r>
      <w:r>
        <w:tab/>
        <w:t>Method 2 MIMO Equalization</w:t>
      </w:r>
      <w:bookmarkEnd w:id="74"/>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EF7EC2"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EF7EC2"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EF7EC2"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EF7EC2"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EF7EC2"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5" w:name="_Toc88117896"/>
      <w:r>
        <w:t>5.2.3.1.2.3</w:t>
      </w:r>
      <w:r>
        <w:tab/>
        <w:t>Method 2 Maximal Ratio Combining</w:t>
      </w:r>
      <w:bookmarkEnd w:id="75"/>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EF7EC2"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6" w:name="_Toc88117897"/>
      <w:r>
        <w:t>5.2.3.1.2.4</w:t>
      </w:r>
      <w:r>
        <w:tab/>
        <w:t>Method 2 EVM equalizer flatness</w:t>
      </w:r>
      <w:bookmarkEnd w:id="76"/>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EF7EC2"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EF7EC2"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7" w:name="_Toc88117898"/>
      <w:r>
        <w:t>5.2.3.1.2.5</w:t>
      </w:r>
      <w:r>
        <w:tab/>
        <w:t>Method 2 channel invertibility considerations</w:t>
      </w:r>
      <w:bookmarkEnd w:id="77"/>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EF7EC2"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EF7EC2"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EF7EC2"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8" w:name="_Toc88117899"/>
      <w:r>
        <w:t>5.2.3.1.2.6</w:t>
      </w:r>
      <w:r>
        <w:tab/>
        <w:t>Method 2 DC (LO) cancellation</w:t>
      </w:r>
      <w:bookmarkEnd w:id="78"/>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9" w:name="_Toc88117900"/>
      <w:r w:rsidRPr="0084050B">
        <w:t>5.2.3.1.3 Analysis of Method 1 &amp; 2</w:t>
      </w:r>
      <w:bookmarkEnd w:id="79"/>
    </w:p>
    <w:p w14:paraId="101C876E" w14:textId="77777777" w:rsidR="0084050B" w:rsidRDefault="0084050B" w:rsidP="00DE7E9A">
      <w:pPr>
        <w:pStyle w:val="Heading6"/>
      </w:pPr>
      <w:bookmarkStart w:id="80" w:name="_Toc88117901"/>
      <w:r>
        <w:t>5.2.3.1.3.1 Comparison of both Methods</w:t>
      </w:r>
      <w:bookmarkEnd w:id="80"/>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90"/>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91"/>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1" w:name="_Toc88117902"/>
      <w:r w:rsidRPr="00DB2CB8">
        <w:t>5.2.3.1.3.2 Conclusion</w:t>
      </w:r>
      <w:bookmarkEnd w:id="81"/>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2" w:name="_Toc88117903"/>
      <w:r>
        <w:t>5</w:t>
      </w:r>
      <w:r w:rsidRPr="004D3578">
        <w:t>.</w:t>
      </w:r>
      <w:r>
        <w:t>3</w:t>
      </w:r>
      <w:r w:rsidRPr="004D3578">
        <w:tab/>
      </w:r>
      <w:r>
        <w:t>Inter-band (FR2+FR2) CA</w:t>
      </w:r>
      <w:bookmarkEnd w:id="82"/>
    </w:p>
    <w:p w14:paraId="1AB1F0B7" w14:textId="77777777" w:rsidR="000E7A06" w:rsidRDefault="000E7A06" w:rsidP="000E7A06">
      <w:pPr>
        <w:pStyle w:val="Heading3"/>
      </w:pPr>
      <w:bookmarkStart w:id="83" w:name="_Toc88117904"/>
      <w:r>
        <w:t>5.3.1</w:t>
      </w:r>
      <w:r>
        <w:tab/>
        <w:t>General</w:t>
      </w:r>
      <w:bookmarkEnd w:id="83"/>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4" w:name="_Toc88117905"/>
      <w:r w:rsidRPr="000E7A06">
        <w:rPr>
          <w:rFonts w:eastAsiaTheme="minorEastAsia"/>
        </w:rPr>
        <w:t>5.3.2</w:t>
      </w:r>
      <w:r w:rsidRPr="000E7A06">
        <w:rPr>
          <w:rFonts w:eastAsiaTheme="minorEastAsia"/>
        </w:rPr>
        <w:tab/>
        <w:t>Impact of multiple test antennae</w:t>
      </w:r>
      <w:bookmarkEnd w:id="84"/>
    </w:p>
    <w:p w14:paraId="5DAA9285" w14:textId="77777777" w:rsidR="000E7A06" w:rsidRPr="000E7A06" w:rsidRDefault="000E7A06" w:rsidP="000E7A06">
      <w:pPr>
        <w:pStyle w:val="Heading4"/>
        <w:rPr>
          <w:rFonts w:eastAsiaTheme="minorEastAsia"/>
        </w:rPr>
      </w:pPr>
      <w:bookmarkStart w:id="85" w:name="_Toc88117906"/>
      <w:r w:rsidRPr="000E7A06">
        <w:rPr>
          <w:rFonts w:eastAsiaTheme="minorEastAsia"/>
        </w:rPr>
        <w:t>5.3.2.1</w:t>
      </w:r>
      <w:r w:rsidRPr="000E7A06">
        <w:rPr>
          <w:rFonts w:eastAsiaTheme="minorEastAsia"/>
        </w:rPr>
        <w:tab/>
        <w:t>PSD imbalance with DL signals from test equipment</w:t>
      </w:r>
      <w:bookmarkEnd w:id="85"/>
    </w:p>
    <w:p w14:paraId="73C3E57C" w14:textId="688F6D1D" w:rsidR="000E7A06" w:rsidRPr="000E7A06" w:rsidRDefault="000E7A06" w:rsidP="000E7A06">
      <w:pPr>
        <w:pStyle w:val="Heading5"/>
        <w:rPr>
          <w:rFonts w:eastAsiaTheme="minorEastAsia"/>
        </w:rPr>
      </w:pPr>
      <w:bookmarkStart w:id="86" w:name="_Toc88117907"/>
      <w:r w:rsidRPr="000E7A06">
        <w:rPr>
          <w:rFonts w:eastAsiaTheme="minorEastAsia"/>
        </w:rPr>
        <w:t>5.3.2.1.1</w:t>
      </w:r>
      <w:r w:rsidRPr="000E7A06">
        <w:rPr>
          <w:rFonts w:eastAsiaTheme="minorEastAsia"/>
        </w:rPr>
        <w:tab/>
        <w:t>DL PSD towards UE supporting independent beam management (IBM)</w:t>
      </w:r>
      <w:bookmarkEnd w:id="86"/>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7" w:name="_Toc88117908"/>
      <w:r w:rsidRPr="00A23A79">
        <w:rPr>
          <w:rFonts w:eastAsiaTheme="minorEastAsia"/>
        </w:rPr>
        <w:t>5.3.2.1.2</w:t>
      </w:r>
      <w:r w:rsidRPr="00A23A79">
        <w:rPr>
          <w:rFonts w:eastAsiaTheme="minorEastAsia"/>
        </w:rPr>
        <w:tab/>
        <w:t>DL PSD towards UE supporting common beam management (CBM)</w:t>
      </w:r>
      <w:bookmarkEnd w:id="87"/>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8" w:name="_Toc88117909"/>
      <w:r w:rsidRPr="001D110E">
        <w:rPr>
          <w:rFonts w:eastAsiaTheme="minorEastAsia"/>
        </w:rPr>
        <w:t>5.3.2.2</w:t>
      </w:r>
      <w:r w:rsidRPr="001D110E">
        <w:rPr>
          <w:rFonts w:eastAsiaTheme="minorEastAsia"/>
        </w:rPr>
        <w:tab/>
        <w:t>Impact of off-focus test system antennae</w:t>
      </w:r>
      <w:bookmarkEnd w:id="88"/>
    </w:p>
    <w:p w14:paraId="7727BAE4" w14:textId="644E2A95" w:rsidR="001D110E" w:rsidRPr="001D110E" w:rsidRDefault="001D110E" w:rsidP="001D110E">
      <w:pPr>
        <w:pStyle w:val="Heading5"/>
        <w:rPr>
          <w:rFonts w:eastAsiaTheme="minorEastAsia"/>
        </w:rPr>
      </w:pPr>
      <w:bookmarkStart w:id="89" w:name="_Toc88117910"/>
      <w:r w:rsidRPr="001D110E">
        <w:rPr>
          <w:rFonts w:eastAsiaTheme="minorEastAsia"/>
        </w:rPr>
        <w:t>5.3.2.2.1</w:t>
      </w:r>
      <w:r w:rsidRPr="001D110E">
        <w:rPr>
          <w:rFonts w:eastAsiaTheme="minorEastAsia"/>
        </w:rPr>
        <w:tab/>
        <w:t>Quality of quiet zone (QoQZ)</w:t>
      </w:r>
      <w:bookmarkEnd w:id="89"/>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EF7EC2"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0" w:name="_Toc88117911"/>
      <w:r w:rsidRPr="008C2A39">
        <w:rPr>
          <w:rFonts w:eastAsiaTheme="minorEastAsia"/>
        </w:rPr>
        <w:t>5.3.2.2.2</w:t>
      </w:r>
      <w:r w:rsidRPr="008C2A39">
        <w:rPr>
          <w:rFonts w:eastAsiaTheme="minorEastAsia"/>
        </w:rPr>
        <w:tab/>
        <w:t>Rx beam profiles with an independent beam management (IBM) UE</w:t>
      </w:r>
      <w:bookmarkEnd w:id="90"/>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1" w:name="_Toc88117912"/>
      <w:r w:rsidRPr="00BC3574">
        <w:rPr>
          <w:rFonts w:eastAsiaTheme="minorEastAsia"/>
        </w:rPr>
        <w:t>5.3.2.2.3</w:t>
      </w:r>
      <w:r w:rsidRPr="00BC3574">
        <w:rPr>
          <w:rFonts w:eastAsiaTheme="minorEastAsia"/>
        </w:rPr>
        <w:tab/>
        <w:t>Propensity to trigger incorrect beam in CBM UE</w:t>
      </w:r>
      <w:bookmarkEnd w:id="91"/>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2" w:name="_Toc88117913"/>
      <w:r w:rsidRPr="00BC3574">
        <w:rPr>
          <w:rFonts w:eastAsiaTheme="minorEastAsia"/>
        </w:rPr>
        <w:t>5.3.2.2.4</w:t>
      </w:r>
      <w:r w:rsidRPr="00BC3574">
        <w:rPr>
          <w:rFonts w:eastAsiaTheme="minorEastAsia"/>
        </w:rPr>
        <w:tab/>
        <w:t>Spherical coverage measurement simulation with common beam management (CBM) UE</w:t>
      </w:r>
      <w:bookmarkEnd w:id="92"/>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3" w:name="_Toc88117914"/>
      <w:r w:rsidRPr="007D7988">
        <w:rPr>
          <w:rFonts w:eastAsiaTheme="minorEastAsia"/>
        </w:rPr>
        <w:t>5.3.2.3</w:t>
      </w:r>
      <w:r w:rsidRPr="007D7988">
        <w:rPr>
          <w:rFonts w:eastAsiaTheme="minorEastAsia"/>
        </w:rPr>
        <w:tab/>
        <w:t>Summary on applicability of offset antenna test system</w:t>
      </w:r>
      <w:bookmarkEnd w:id="93"/>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4" w:name="_Toc88117915"/>
      <w:r w:rsidRPr="00C46218">
        <w:t>5.3.2.4</w:t>
      </w:r>
      <w:r w:rsidRPr="00C46218">
        <w:tab/>
        <w:t>Points to design the FR2 OTA test system with offset test antennae</w:t>
      </w:r>
      <w:bookmarkEnd w:id="94"/>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5" w:name="_Toc88117916"/>
      <w:r w:rsidRPr="007D7988">
        <w:rPr>
          <w:rFonts w:eastAsiaTheme="minorEastAsia"/>
        </w:rPr>
        <w:t xml:space="preserve">5.3.3 </w:t>
      </w:r>
      <w:r w:rsidRPr="007D7988">
        <w:rPr>
          <w:rFonts w:eastAsiaTheme="minorEastAsia"/>
        </w:rPr>
        <w:tab/>
        <w:t>Inter-band testing ramifications</w:t>
      </w:r>
      <w:bookmarkEnd w:id="95"/>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6" w:name="_Toc88117917"/>
      <w:r w:rsidRPr="007D7988">
        <w:rPr>
          <w:rFonts w:eastAsiaTheme="minorEastAsia"/>
        </w:rPr>
        <w:t xml:space="preserve">5.3.3.1 </w:t>
      </w:r>
      <w:r w:rsidRPr="007D7988">
        <w:rPr>
          <w:rFonts w:eastAsiaTheme="minorEastAsia"/>
        </w:rPr>
        <w:tab/>
        <w:t>Single antenna</w:t>
      </w:r>
      <w:bookmarkEnd w:id="96"/>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7" w:name="_Toc88117918"/>
      <w:r w:rsidRPr="007D7988">
        <w:rPr>
          <w:rFonts w:eastAsiaTheme="minorEastAsia"/>
        </w:rPr>
        <w:t xml:space="preserve">5.3.3.2 </w:t>
      </w:r>
      <w:r w:rsidRPr="007D7988">
        <w:rPr>
          <w:rFonts w:eastAsiaTheme="minorEastAsia"/>
        </w:rPr>
        <w:tab/>
        <w:t>Multiple antennae</w:t>
      </w:r>
      <w:bookmarkEnd w:id="97"/>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8" w:name="_Toc88117919"/>
      <w:r>
        <w:t>5</w:t>
      </w:r>
      <w:r w:rsidRPr="004D3578">
        <w:t>.</w:t>
      </w:r>
      <w:r>
        <w:t>4</w:t>
      </w:r>
      <w:r w:rsidRPr="004D3578">
        <w:tab/>
      </w:r>
      <w:r>
        <w:t>Extreme temperature conditions</w:t>
      </w:r>
      <w:bookmarkEnd w:id="98"/>
    </w:p>
    <w:p w14:paraId="1A358BB0" w14:textId="77777777" w:rsidR="00A6659C" w:rsidRDefault="00A6659C" w:rsidP="00A6659C">
      <w:pPr>
        <w:pStyle w:val="Heading3"/>
      </w:pPr>
      <w:bookmarkStart w:id="99" w:name="_Toc88117920"/>
      <w:r>
        <w:t>5.4.1</w:t>
      </w:r>
      <w:r>
        <w:tab/>
        <w:t>ETC test system</w:t>
      </w:r>
      <w:bookmarkEnd w:id="99"/>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0" w:name="_Toc88117921"/>
      <w:r>
        <w:t>5.4.2</w:t>
      </w:r>
      <w:r>
        <w:tab/>
        <w:t>Calibration procedure</w:t>
      </w:r>
      <w:bookmarkEnd w:id="100"/>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1" w:name="_Toc88117922"/>
      <w:r w:rsidRPr="00A6659C">
        <w:t>5.4.3</w:t>
      </w:r>
      <w:r w:rsidRPr="00A6659C">
        <w:tab/>
        <w:t>Test procedure</w:t>
      </w:r>
      <w:bookmarkEnd w:id="101"/>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2" w:name="_Toc88117923"/>
      <w:r w:rsidRPr="00A6659C">
        <w:t>5.4.4</w:t>
      </w:r>
      <w:r w:rsidRPr="00A6659C">
        <w:tab/>
        <w:t>Temperature tolerance limit of ETC test system</w:t>
      </w:r>
      <w:bookmarkEnd w:id="102"/>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3" w:name="_Toc88117924"/>
      <w:r>
        <w:t>5</w:t>
      </w:r>
      <w:r w:rsidRPr="004D3578">
        <w:t>.</w:t>
      </w:r>
      <w:r w:rsidR="00772378">
        <w:t>5</w:t>
      </w:r>
      <w:r w:rsidRPr="004D3578">
        <w:tab/>
      </w:r>
      <w:r>
        <w:t>Extension of frequency applicability for band n262</w:t>
      </w:r>
      <w:bookmarkEnd w:id="103"/>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4" w:name="_Toc88117925"/>
      <w:r>
        <w:t>5</w:t>
      </w:r>
      <w:r w:rsidRPr="004D3578">
        <w:t>.</w:t>
      </w:r>
      <w:r>
        <w:t>6</w:t>
      </w:r>
      <w:r w:rsidRPr="004D3578">
        <w:tab/>
      </w:r>
      <w:r>
        <w:t>Extension of frequency applicability for band FR2-2</w:t>
      </w:r>
      <w:bookmarkEnd w:id="104"/>
    </w:p>
    <w:p w14:paraId="3D21984C" w14:textId="4EAF20A2" w:rsidR="00EA1704" w:rsidRDefault="00EA1704" w:rsidP="00EA1704">
      <w:pPr>
        <w:pStyle w:val="Guidance"/>
      </w:pPr>
      <w:r w:rsidRPr="00DF54E7">
        <w:t xml:space="preserve">Editor’s note: </w:t>
      </w:r>
      <w:r w:rsidRPr="00EA1704">
        <w:t>extension of frequency applicability of the permitted methods and enhanced test methods is captured in this clause</w:t>
      </w:r>
      <w:r w:rsidRPr="008E32CD">
        <w:t xml:space="preserve"> </w:t>
      </w:r>
    </w:p>
    <w:p w14:paraId="40BDBA99" w14:textId="3DE60A30" w:rsidR="00023996" w:rsidRPr="005108D7" w:rsidRDefault="00023996" w:rsidP="0069142A">
      <w:r w:rsidRPr="008E32CD">
        <w:br w:type="page"/>
      </w:r>
    </w:p>
    <w:p w14:paraId="49AC5959" w14:textId="77777777" w:rsidR="0064438D" w:rsidRDefault="0064438D" w:rsidP="0064438D">
      <w:pPr>
        <w:pStyle w:val="Heading1"/>
      </w:pPr>
      <w:bookmarkStart w:id="105" w:name="_Toc88117926"/>
      <w:r>
        <w:t>6</w:t>
      </w:r>
      <w:r w:rsidRPr="004D3578">
        <w:tab/>
      </w:r>
      <w:r>
        <w:t>UE RRM testing methodology enhancements</w:t>
      </w:r>
      <w:bookmarkEnd w:id="105"/>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06" w:name="_Toc88117927"/>
      <w:r>
        <w:t>6</w:t>
      </w:r>
      <w:r w:rsidRPr="004D3578">
        <w:t>.1</w:t>
      </w:r>
      <w:r w:rsidRPr="004D3578">
        <w:tab/>
      </w:r>
      <w:r>
        <w:t>Extension of frequency applicability for band n262</w:t>
      </w:r>
      <w:bookmarkEnd w:id="106"/>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07" w:name="_Toc88117928"/>
      <w:r>
        <w:t>6.2</w:t>
      </w:r>
      <w:r>
        <w:tab/>
        <w:t>Extension of frequency applicability for FR2-2</w:t>
      </w:r>
      <w:bookmarkEnd w:id="107"/>
    </w:p>
    <w:p w14:paraId="6CFE5A0C" w14:textId="77777777" w:rsidR="009E01CB" w:rsidRDefault="009E01CB" w:rsidP="009E01CB">
      <w:pPr>
        <w:pStyle w:val="Guidance"/>
      </w:pPr>
      <w:r>
        <w:t>Editor’s note: extension of frequency applicability of the permitted methods and enhanced test methods is captured in this clause</w:t>
      </w:r>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108" w:name="_Toc88117929"/>
      <w:r>
        <w:t>7</w:t>
      </w:r>
      <w:r w:rsidRPr="004D3578">
        <w:tab/>
      </w:r>
      <w:r>
        <w:t>UE demodulation testing methodology enhancements</w:t>
      </w:r>
      <w:bookmarkEnd w:id="10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09" w:name="_Toc88117930"/>
      <w:r>
        <w:t>7</w:t>
      </w:r>
      <w:r w:rsidRPr="004D3578">
        <w:t>.1</w:t>
      </w:r>
      <w:r w:rsidRPr="004D3578">
        <w:tab/>
      </w:r>
      <w:r>
        <w:t>Extension of frequency applicability for band n262</w:t>
      </w:r>
      <w:bookmarkEnd w:id="10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10" w:name="_Toc88117931"/>
      <w:r w:rsidRPr="009E01CB">
        <w:t>7.2</w:t>
      </w:r>
      <w:r w:rsidRPr="009E01CB">
        <w:tab/>
        <w:t>Extension of frequency applicability for FR2-2</w:t>
      </w:r>
      <w:bookmarkEnd w:id="110"/>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111" w:name="_Toc88117932"/>
      <w:r>
        <w:t>8</w:t>
      </w:r>
      <w:r w:rsidR="00646F95" w:rsidRPr="004D3578">
        <w:tab/>
      </w:r>
      <w:r w:rsidR="00646F95">
        <w:t>Test time reduction</w:t>
      </w:r>
      <w:bookmarkEnd w:id="111"/>
    </w:p>
    <w:p w14:paraId="24313FB1" w14:textId="77777777" w:rsidR="00362976" w:rsidRDefault="00362976" w:rsidP="00362976">
      <w:pPr>
        <w:pStyle w:val="Heading2"/>
      </w:pPr>
      <w:bookmarkStart w:id="112" w:name="_Toc88117933"/>
      <w:r>
        <w:t>8.1</w:t>
      </w:r>
      <w:r>
        <w:tab/>
        <w:t>General</w:t>
      </w:r>
      <w:bookmarkEnd w:id="112"/>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3" w:name="_Toc88117934"/>
      <w:r>
        <w:t>8.2</w:t>
      </w:r>
      <w:r>
        <w:tab/>
        <w:t>New measurement grid</w:t>
      </w:r>
      <w:bookmarkEnd w:id="113"/>
    </w:p>
    <w:p w14:paraId="217000E8" w14:textId="77777777" w:rsidR="00362976" w:rsidRDefault="00362976" w:rsidP="00362976">
      <w:pPr>
        <w:pStyle w:val="Heading3"/>
      </w:pPr>
      <w:bookmarkStart w:id="114" w:name="_Toc88117935"/>
      <w:r>
        <w:t>8.2.1</w:t>
      </w:r>
      <w:r>
        <w:tab/>
        <w:t>New measurement grids based on 4x2 antenna pattern assumption</w:t>
      </w:r>
      <w:bookmarkEnd w:id="114"/>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EF7EC2"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EF7EC2"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EF7EC2"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EF7EC2"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EF7EC2"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EF7EC2"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5" w:name="_Toc88117936"/>
      <w:r w:rsidRPr="00D47A41">
        <w:t>8.2.1.1</w:t>
      </w:r>
      <w:r w:rsidRPr="00D47A41">
        <w:tab/>
        <w:t>Beam Peak Search Measurement Grid</w:t>
      </w:r>
      <w:bookmarkEnd w:id="115"/>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6" w:name="_Toc88117937"/>
      <w:r>
        <w:t>8.2.1.2</w:t>
      </w:r>
      <w:r>
        <w:tab/>
        <w:t>Spherical Coverage Measurement Grid</w:t>
      </w:r>
      <w:bookmarkEnd w:id="116"/>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17" w:name="_Toc88117938"/>
      <w:r>
        <w:t>8.2.1.3</w:t>
      </w:r>
      <w:r>
        <w:tab/>
        <w:t>TRP Measurement Grid</w:t>
      </w:r>
      <w:bookmarkEnd w:id="117"/>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18" w:name="_Toc88117939"/>
      <w:r w:rsidRPr="001F7EDA">
        <w:t>8.2.</w:t>
      </w:r>
      <w:r w:rsidR="00B9117C">
        <w:t>2</w:t>
      </w:r>
      <w:r w:rsidRPr="001F7EDA">
        <w:tab/>
        <w:t>Applicability of the 4x2 measurement grids</w:t>
      </w:r>
      <w:bookmarkEnd w:id="118"/>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19" w:name="_Toc88117940"/>
      <w:r>
        <w:t>8.3</w:t>
      </w:r>
      <w:r>
        <w:tab/>
        <w:t>RSRP(B) based RX beam peak search</w:t>
      </w:r>
      <w:bookmarkEnd w:id="119"/>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20" w:name="_Toc88117941"/>
      <w:r>
        <w:t>8.3.1</w:t>
      </w:r>
      <w:r>
        <w:tab/>
        <w:t>Test procedure</w:t>
      </w:r>
      <w:bookmarkEnd w:id="120"/>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21" w:name="_Toc88117942"/>
      <w:r>
        <w:t>8.3.2</w:t>
      </w:r>
      <w:r>
        <w:tab/>
        <w:t>RSRP(B) accuracy</w:t>
      </w:r>
      <w:bookmarkEnd w:id="121"/>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22" w:name="_Toc88117943"/>
      <w:r>
        <w:t>8.4</w:t>
      </w:r>
      <w:r>
        <w:tab/>
        <w:t>Single link polarization measurement</w:t>
      </w:r>
      <w:bookmarkEnd w:id="122"/>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23" w:name="_Toc88117944"/>
      <w:r>
        <w:t>8.4.1</w:t>
      </w:r>
      <w:r>
        <w:tab/>
        <w:t>Test procedure</w:t>
      </w:r>
      <w:bookmarkEnd w:id="123"/>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24" w:name="_Toc88117945"/>
      <w:r>
        <w:t>8.4.2</w:t>
      </w:r>
      <w:r>
        <w:tab/>
        <w:t>Applicability of Single link polarization measurement</w:t>
      </w:r>
      <w:bookmarkEnd w:id="124"/>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25" w:name="_Toc88117946"/>
      <w:r>
        <w:t>8.5</w:t>
      </w:r>
      <w:r>
        <w:tab/>
        <w:t>Other methods</w:t>
      </w:r>
      <w:bookmarkEnd w:id="125"/>
    </w:p>
    <w:p w14:paraId="2C63C4DE" w14:textId="77777777" w:rsidR="002A20A6" w:rsidRDefault="002A20A6" w:rsidP="002A20A6">
      <w:pPr>
        <w:pStyle w:val="Heading3"/>
      </w:pPr>
      <w:bookmarkStart w:id="126" w:name="_Toc88117947"/>
      <w:r>
        <w:t>8.5.1</w:t>
      </w:r>
      <w:r>
        <w:tab/>
        <w:t>Fast Spherical Coverage Method</w:t>
      </w:r>
      <w:bookmarkEnd w:id="126"/>
    </w:p>
    <w:p w14:paraId="0A8442C2" w14:textId="77777777" w:rsidR="002A20A6" w:rsidRDefault="002A20A6" w:rsidP="002A20A6">
      <w:pPr>
        <w:pStyle w:val="Heading4"/>
      </w:pPr>
      <w:bookmarkStart w:id="127" w:name="_Toc88117948"/>
      <w:r>
        <w:t>8.5.1.1</w:t>
      </w:r>
      <w:r>
        <w:tab/>
        <w:t>General</w:t>
      </w:r>
      <w:bookmarkEnd w:id="127"/>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28" w:name="_Toc88117949"/>
      <w:r>
        <w:t>8.5.1.2</w:t>
      </w:r>
      <w:r>
        <w:tab/>
        <w:t>Tx Fast Spherical Coverage Method</w:t>
      </w:r>
      <w:bookmarkEnd w:id="128"/>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29" w:name="_Toc88117950"/>
      <w:r>
        <w:t>8.5.1.3</w:t>
      </w:r>
      <w:r>
        <w:tab/>
        <w:t>Rx Fast Spherical Coverage Method</w:t>
      </w:r>
      <w:bookmarkEnd w:id="129"/>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30" w:name="_Toc88117951"/>
      <w:r>
        <w:t>8.5.2</w:t>
      </w:r>
      <w:r>
        <w:tab/>
        <w:t>Non-Uniform TRP Measurement Grids</w:t>
      </w:r>
      <w:bookmarkEnd w:id="130"/>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31"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31"/>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05CDAE6E" w:rsidR="00F12F22" w:rsidRDefault="00F12F22" w:rsidP="00EB00ED">
      <w:r w:rsidRPr="00F12F22">
        <w:t>This non-uniform TRP grid approach is also applicable to the constant-density measurement grid type.</w:t>
      </w:r>
    </w:p>
    <w:p w14:paraId="70085CA2" w14:textId="77777777" w:rsidR="00FF44C0" w:rsidRPr="00646F95" w:rsidRDefault="00FF44C0" w:rsidP="00362976"/>
    <w:p w14:paraId="4D74B3DA" w14:textId="77777777" w:rsidR="00080512" w:rsidRDefault="00D9134D">
      <w:pPr>
        <w:pStyle w:val="Heading8"/>
      </w:pPr>
      <w:bookmarkStart w:id="132" w:name="startOfAnnexes"/>
      <w:bookmarkEnd w:id="132"/>
      <w:r>
        <w:br w:type="page"/>
      </w:r>
      <w:bookmarkStart w:id="133" w:name="_Toc88117952"/>
      <w:r w:rsidR="00080512" w:rsidRPr="004D3578">
        <w:t>Annex A:</w:t>
      </w:r>
      <w:r w:rsidR="00080512" w:rsidRPr="004D3578">
        <w:br/>
      </w:r>
      <w:r w:rsidR="00DA2A2C">
        <w:t>Environment conditions</w:t>
      </w:r>
      <w:bookmarkEnd w:id="133"/>
    </w:p>
    <w:p w14:paraId="11247E1A" w14:textId="77777777" w:rsidR="005929EE" w:rsidRPr="005929EE" w:rsidRDefault="005929EE" w:rsidP="005929EE"/>
    <w:p w14:paraId="40065EFF" w14:textId="77777777" w:rsidR="00DA2A2C" w:rsidRDefault="00DA2A2C" w:rsidP="00DA2A2C">
      <w:pPr>
        <w:pStyle w:val="Heading1"/>
      </w:pPr>
      <w:bookmarkStart w:id="134" w:name="_Toc88117953"/>
      <w:r>
        <w:t>A</w:t>
      </w:r>
      <w:r w:rsidRPr="004D3578">
        <w:t>.1</w:t>
      </w:r>
      <w:r w:rsidRPr="004D3578">
        <w:tab/>
      </w:r>
      <w:r>
        <w:t>Operating voltage</w:t>
      </w:r>
      <w:bookmarkEnd w:id="134"/>
    </w:p>
    <w:p w14:paraId="4F773547" w14:textId="77777777" w:rsidR="00DA2A2C" w:rsidRPr="00DA2A2C" w:rsidRDefault="00DA2A2C" w:rsidP="00DA2A2C"/>
    <w:p w14:paraId="2B43BA10" w14:textId="77777777" w:rsidR="00DA2A2C" w:rsidRDefault="00DA2A2C" w:rsidP="00DA2A2C">
      <w:pPr>
        <w:pStyle w:val="Heading1"/>
      </w:pPr>
      <w:bookmarkStart w:id="135" w:name="_Toc88117954"/>
      <w:r>
        <w:t>A</w:t>
      </w:r>
      <w:r w:rsidRPr="004D3578">
        <w:t>.</w:t>
      </w:r>
      <w:r>
        <w:t>2</w:t>
      </w:r>
      <w:r w:rsidRPr="004D3578">
        <w:tab/>
      </w:r>
      <w:r>
        <w:t>Temperature</w:t>
      </w:r>
      <w:bookmarkEnd w:id="135"/>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36" w:name="_Toc88117955"/>
      <w:r w:rsidR="00080512" w:rsidRPr="004D3578">
        <w:t>Annex B:</w:t>
      </w:r>
      <w:r w:rsidR="00080512" w:rsidRPr="004D3578">
        <w:br/>
      </w:r>
      <w:r w:rsidR="00DA2A2C">
        <w:t>Measurement uncertainty</w:t>
      </w:r>
      <w:bookmarkEnd w:id="136"/>
    </w:p>
    <w:p w14:paraId="7542CD85" w14:textId="77777777" w:rsidR="005929EE" w:rsidRPr="005929EE" w:rsidRDefault="005929EE" w:rsidP="005929EE"/>
    <w:p w14:paraId="1ED35790" w14:textId="77777777" w:rsidR="00080512" w:rsidRPr="004D3578" w:rsidRDefault="00080512">
      <w:pPr>
        <w:pStyle w:val="Heading1"/>
      </w:pPr>
      <w:bookmarkStart w:id="137" w:name="_Toc88117956"/>
      <w:r w:rsidRPr="004D3578">
        <w:t>B.1</w:t>
      </w:r>
      <w:r w:rsidRPr="004D3578">
        <w:tab/>
      </w:r>
      <w:r w:rsidR="00DA2A2C" w:rsidRPr="00DA2A2C">
        <w:t>Measurement uncertainty budget for UE RF testing methodology</w:t>
      </w:r>
      <w:bookmarkEnd w:id="137"/>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38" w:name="_Toc88117957"/>
      <w:r>
        <w:t>B.1.1</w:t>
      </w:r>
      <w:r>
        <w:tab/>
        <w:t>High DL power and low UL power</w:t>
      </w:r>
      <w:bookmarkEnd w:id="138"/>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39" w:name="_Toc88117958"/>
      <w:r>
        <w:t>B.1.1.1</w:t>
      </w:r>
      <w:r>
        <w:tab/>
        <w:t>Uncertainty Contributions</w:t>
      </w:r>
      <w:bookmarkEnd w:id="139"/>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40" w:name="_Toc88117959"/>
      <w:r>
        <w:t>B.1.1.2</w:t>
      </w:r>
      <w:r>
        <w:tab/>
        <w:t>Uncertainty Contributions descriptions</w:t>
      </w:r>
      <w:bookmarkEnd w:id="140"/>
    </w:p>
    <w:p w14:paraId="624BF9CF" w14:textId="77777777" w:rsidR="00EA7FF8" w:rsidRDefault="00EA7FF8" w:rsidP="00EA7FF8">
      <w:pPr>
        <w:pStyle w:val="Heading4"/>
        <w:rPr>
          <w:lang w:eastAsia="ja-JP"/>
        </w:rPr>
      </w:pPr>
      <w:bookmarkStart w:id="141" w:name="_Toc88117960"/>
      <w:r>
        <w:rPr>
          <w:lang w:eastAsia="ja-JP"/>
        </w:rPr>
        <w:t>B.1.1.2.1</w:t>
      </w:r>
      <w:r>
        <w:rPr>
          <w:lang w:eastAsia="ja-JP"/>
        </w:rPr>
        <w:tab/>
      </w:r>
      <w:r w:rsidRPr="00DA3D95">
        <w:rPr>
          <w:lang w:eastAsia="ja-JP"/>
        </w:rPr>
        <w:t>DUT antenna location estimation</w:t>
      </w:r>
      <w:bookmarkEnd w:id="141"/>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42" w:name="_Toc88117961"/>
      <w:r>
        <w:rPr>
          <w:lang w:eastAsia="ja-JP"/>
        </w:rPr>
        <w:t>B.1.1.2.2</w:t>
      </w:r>
      <w:r>
        <w:rPr>
          <w:lang w:eastAsia="ja-JP"/>
        </w:rPr>
        <w:tab/>
      </w:r>
      <w:r w:rsidRPr="00DA3D95">
        <w:rPr>
          <w:lang w:eastAsia="ja-JP"/>
        </w:rPr>
        <w:t>Probe antenna pattern</w:t>
      </w:r>
      <w:bookmarkEnd w:id="142"/>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43" w:name="_Toc88117962"/>
      <w:r>
        <w:rPr>
          <w:lang w:eastAsia="ja-JP"/>
        </w:rPr>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43"/>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44" w:name="_Toc88117963"/>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44"/>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45" w:name="_Toc88117964"/>
      <w:r>
        <w:rPr>
          <w:lang w:eastAsia="ja-JP"/>
        </w:rPr>
        <w:t>B.1.1.2.5</w:t>
      </w:r>
      <w:r>
        <w:rPr>
          <w:lang w:eastAsia="ja-JP"/>
        </w:rPr>
        <w:tab/>
      </w:r>
      <w:r w:rsidRPr="00165F01">
        <w:rPr>
          <w:lang w:eastAsia="ja-JP"/>
        </w:rPr>
        <w:t>Near-field interaction between probe antenna and DUT antenna</w:t>
      </w:r>
      <w:bookmarkEnd w:id="145"/>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46" w:name="_Toc88117965"/>
      <w:r>
        <w:rPr>
          <w:lang w:eastAsia="ja-JP"/>
        </w:rPr>
        <w:t>B.1.1.2.6</w:t>
      </w:r>
      <w:r>
        <w:rPr>
          <w:lang w:eastAsia="ja-JP"/>
        </w:rPr>
        <w:tab/>
      </w:r>
      <w:r w:rsidRPr="00165F01">
        <w:rPr>
          <w:lang w:eastAsia="ja-JP"/>
        </w:rPr>
        <w:t>Influence of power measurement uncertainty</w:t>
      </w:r>
      <w:bookmarkEnd w:id="146"/>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47" w:name="_Toc88117966"/>
      <w:r>
        <w:rPr>
          <w:lang w:eastAsia="ja-JP"/>
        </w:rPr>
        <w:t>B.1.1.2.7</w:t>
      </w:r>
      <w:r>
        <w:rPr>
          <w:lang w:eastAsia="ja-JP"/>
        </w:rPr>
        <w:tab/>
      </w:r>
      <w:r w:rsidRPr="00165F01">
        <w:rPr>
          <w:lang w:eastAsia="ja-JP"/>
        </w:rPr>
        <w:t xml:space="preserve">Influence of </w:t>
      </w:r>
      <w:r>
        <w:rPr>
          <w:lang w:eastAsia="ja-JP"/>
        </w:rPr>
        <w:t>noise</w:t>
      </w:r>
      <w:bookmarkEnd w:id="147"/>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48" w:name="_Toc88117967"/>
      <w:r>
        <w:t>B.1.1.3</w:t>
      </w:r>
      <w:r>
        <w:tab/>
        <w:t>Uncertainty assessment</w:t>
      </w:r>
      <w:bookmarkEnd w:id="14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49" w:name="_Toc88117968"/>
      <w:r>
        <w:t>B.1.2</w:t>
      </w:r>
      <w:r>
        <w:tab/>
        <w:t>Polarization basis mismatch between the TE and DUT</w:t>
      </w:r>
      <w:bookmarkEnd w:id="14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50" w:name="_Toc88117969"/>
      <w:r>
        <w:t>B.1.3</w:t>
      </w:r>
      <w:r>
        <w:tab/>
        <w:t>Inter-band (FR2+FR2) CA</w:t>
      </w:r>
      <w:bookmarkEnd w:id="15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51" w:name="_Toc88117970"/>
      <w:r>
        <w:t>B.1.4</w:t>
      </w:r>
      <w:r>
        <w:tab/>
        <w:t>Test system for ETC</w:t>
      </w:r>
      <w:bookmarkEnd w:id="15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52" w:name="_Toc88117971"/>
      <w:r>
        <w:t>B.1.5</w:t>
      </w:r>
      <w:r>
        <w:tab/>
        <w:t>Measurement uncertainty budget for FR2-2 test methods</w:t>
      </w:r>
      <w:bookmarkEnd w:id="152"/>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53" w:name="_Toc88117972"/>
      <w:r w:rsidRPr="003B1A6B">
        <w:t>Annex &lt;X&gt;:</w:t>
      </w:r>
      <w:r w:rsidRPr="003B1A6B">
        <w:br/>
        <w:t>Change history</w:t>
      </w:r>
      <w:bookmarkEnd w:id="153"/>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54" w:name="historyclause"/>
      <w:bookmarkEnd w:id="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F61EB1" w14:textId="77777777" w:rsidR="002542FD" w:rsidRDefault="002542FD">
      <w:r>
        <w:separator/>
      </w:r>
    </w:p>
    <w:p w14:paraId="23045A13" w14:textId="77777777" w:rsidR="002542FD" w:rsidRDefault="002542FD"/>
  </w:endnote>
  <w:endnote w:type="continuationSeparator" w:id="0">
    <w:p w14:paraId="19FE3A0F" w14:textId="77777777" w:rsidR="002542FD" w:rsidRDefault="002542FD">
      <w:r>
        <w:continuationSeparator/>
      </w:r>
    </w:p>
    <w:p w14:paraId="49061050" w14:textId="77777777" w:rsidR="002542FD" w:rsidRDefault="002542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27CA6" w14:textId="77777777" w:rsidR="00EF7EC2" w:rsidRDefault="00EF7E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AC11D" w14:textId="77777777" w:rsidR="00EF7EC2" w:rsidRDefault="00EF7E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ECC47A" w14:textId="77777777" w:rsidR="00EF7EC2" w:rsidRDefault="00EF7E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761CDB" w14:textId="77777777" w:rsidR="002542FD" w:rsidRDefault="002542FD">
      <w:r>
        <w:separator/>
      </w:r>
    </w:p>
    <w:p w14:paraId="053DB7DB" w14:textId="77777777" w:rsidR="002542FD" w:rsidRDefault="002542FD"/>
  </w:footnote>
  <w:footnote w:type="continuationSeparator" w:id="0">
    <w:p w14:paraId="74B6D5FD" w14:textId="77777777" w:rsidR="002542FD" w:rsidRDefault="002542FD">
      <w:r>
        <w:continuationSeparator/>
      </w:r>
    </w:p>
    <w:p w14:paraId="253C3B3B" w14:textId="77777777" w:rsidR="002542FD" w:rsidRDefault="002542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8A950" w14:textId="77777777" w:rsidR="00EF7EC2" w:rsidRDefault="00EF7E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942A57" w14:textId="77777777" w:rsidR="00EF7EC2" w:rsidRDefault="00EF7E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AB7B" w14:textId="77777777" w:rsidR="00EF7EC2" w:rsidRDefault="00EF7E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7287E35B"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7EC2">
      <w:rPr>
        <w:rFonts w:ascii="Arial" w:hAnsi="Arial" w:cs="Arial"/>
        <w:b/>
        <w:noProof/>
        <w:sz w:val="18"/>
        <w:szCs w:val="18"/>
      </w:rPr>
      <w:t>3GPP TR 38.884 V1.2.0 (2021-11)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4B708A9"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7EC2">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525"/>
    <w:rsid w:val="00141512"/>
    <w:rsid w:val="00142AC6"/>
    <w:rsid w:val="001437ED"/>
    <w:rsid w:val="00145F9E"/>
    <w:rsid w:val="00162BCF"/>
    <w:rsid w:val="00167D03"/>
    <w:rsid w:val="00167EA1"/>
    <w:rsid w:val="001703E6"/>
    <w:rsid w:val="00171EC6"/>
    <w:rsid w:val="00175145"/>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542FD"/>
    <w:rsid w:val="00256A97"/>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1240E"/>
    <w:rsid w:val="00312522"/>
    <w:rsid w:val="003172DC"/>
    <w:rsid w:val="0032062B"/>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64B4"/>
    <w:rsid w:val="00A23A79"/>
    <w:rsid w:val="00A26956"/>
    <w:rsid w:val="00A27486"/>
    <w:rsid w:val="00A31EC6"/>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4C54"/>
    <w:rsid w:val="00B66CC9"/>
    <w:rsid w:val="00B67C71"/>
    <w:rsid w:val="00B737BB"/>
    <w:rsid w:val="00B85D00"/>
    <w:rsid w:val="00B9117C"/>
    <w:rsid w:val="00B93086"/>
    <w:rsid w:val="00B932CC"/>
    <w:rsid w:val="00BA0438"/>
    <w:rsid w:val="00BA19ED"/>
    <w:rsid w:val="00BA4B8D"/>
    <w:rsid w:val="00BB4AC0"/>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6706D"/>
    <w:rsid w:val="00E71416"/>
    <w:rsid w:val="00E77645"/>
    <w:rsid w:val="00E81A68"/>
    <w:rsid w:val="00E905B8"/>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5CBE"/>
    <w:rsid w:val="00EE1D78"/>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98.png"/><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emf"/><Relationship Id="rId84" Type="http://schemas.openxmlformats.org/officeDocument/2006/relationships/image" Target="media/image65.tiff"/><Relationship Id="rId89" Type="http://schemas.openxmlformats.org/officeDocument/2006/relationships/image" Target="media/image70.png"/><Relationship Id="rId112" Type="http://schemas.openxmlformats.org/officeDocument/2006/relationships/image" Target="media/image93.emf"/><Relationship Id="rId16" Type="http://schemas.openxmlformats.org/officeDocument/2006/relationships/footer" Target="footer1.xml"/><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37" Type="http://schemas.openxmlformats.org/officeDocument/2006/relationships/image" Target="media/image18.emf"/><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emf"/><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footer" Target="footer4.xml"/><Relationship Id="rId5" Type="http://schemas.openxmlformats.org/officeDocument/2006/relationships/customXml" Target="../customXml/item4.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6.emf"/><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tiff"/><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emf"/><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tiff"/><Relationship Id="rId113" Type="http://schemas.openxmlformats.org/officeDocument/2006/relationships/image" Target="media/image94.emf"/><Relationship Id="rId118" Type="http://schemas.openxmlformats.org/officeDocument/2006/relationships/image" Target="media/image99.png"/><Relationship Id="rId8" Type="http://schemas.openxmlformats.org/officeDocument/2006/relationships/settings" Target="settings.xml"/><Relationship Id="rId51" Type="http://schemas.openxmlformats.org/officeDocument/2006/relationships/image" Target="media/image32.emf"/><Relationship Id="rId72" Type="http://schemas.openxmlformats.org/officeDocument/2006/relationships/image" Target="media/image53.emf"/><Relationship Id="rId80" Type="http://schemas.openxmlformats.org/officeDocument/2006/relationships/image" Target="media/image61.png"/><Relationship Id="rId85" Type="http://schemas.openxmlformats.org/officeDocument/2006/relationships/image" Target="media/image66.emf"/><Relationship Id="rId93" Type="http://schemas.openxmlformats.org/officeDocument/2006/relationships/image" Target="media/image74.emf"/><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40.png"/><Relationship Id="rId67" Type="http://schemas.openxmlformats.org/officeDocument/2006/relationships/image" Target="media/image48.emf"/><Relationship Id="rId103" Type="http://schemas.openxmlformats.org/officeDocument/2006/relationships/image" Target="media/image84.png"/><Relationship Id="rId108" Type="http://schemas.openxmlformats.org/officeDocument/2006/relationships/image" Target="media/image89.tiff"/><Relationship Id="rId116" Type="http://schemas.openxmlformats.org/officeDocument/2006/relationships/image" Target="media/image97.png"/><Relationship Id="rId124" Type="http://schemas.openxmlformats.org/officeDocument/2006/relationships/fontTable" Target="fontTable.xml"/><Relationship Id="rId20" Type="http://schemas.openxmlformats.org/officeDocument/2006/relationships/hyperlink" Target="http://www.3gpp.org/DynaReport/21801.htm" TargetMode="External"/><Relationship Id="rId41" Type="http://schemas.openxmlformats.org/officeDocument/2006/relationships/image" Target="media/image22.emf"/><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png"/><Relationship Id="rId111" Type="http://schemas.openxmlformats.org/officeDocument/2006/relationships/image" Target="media/image92.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image" Target="media/image9.png"/><Relationship Id="rId36" Type="http://schemas.openxmlformats.org/officeDocument/2006/relationships/image" Target="media/image17.emf"/><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image" Target="media/image87.png"/><Relationship Id="rId114" Type="http://schemas.openxmlformats.org/officeDocument/2006/relationships/image" Target="media/image95.png"/><Relationship Id="rId119" Type="http://schemas.openxmlformats.org/officeDocument/2006/relationships/image" Target="media/image100.png"/><Relationship Id="rId10" Type="http://schemas.openxmlformats.org/officeDocument/2006/relationships/footnotes" Target="footnote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png"/><Relationship Id="rId86" Type="http://schemas.openxmlformats.org/officeDocument/2006/relationships/image" Target="media/image67.tiff"/><Relationship Id="rId94" Type="http://schemas.openxmlformats.org/officeDocument/2006/relationships/image" Target="media/image75.emf"/><Relationship Id="rId99" Type="http://schemas.openxmlformats.org/officeDocument/2006/relationships/image" Target="media/image80.png"/><Relationship Id="rId101" Type="http://schemas.openxmlformats.org/officeDocument/2006/relationships/image" Target="media/image82.tiff"/><Relationship Id="rId12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0.emf"/><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tiff"/><Relationship Id="rId120" Type="http://schemas.openxmlformats.org/officeDocument/2006/relationships/image" Target="media/image101.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42</Pages>
  <Words>44062</Words>
  <Characters>251158</Characters>
  <Application>Microsoft Office Word</Application>
  <DocSecurity>0</DocSecurity>
  <Lines>2092</Lines>
  <Paragraphs>589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2021-09-08T14:55:00Z</dcterms:created>
  <dcterms:modified xsi:type="dcterms:W3CDTF">2021-11-23T09:16:00Z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