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2E98C5E3" w:rsidR="004F0988" w:rsidRPr="00D81D6E" w:rsidRDefault="004F0988" w:rsidP="004428BE">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F826E9" w:rsidRPr="00D81D6E">
              <w:t>0</w:t>
            </w:r>
            <w:r w:rsidRPr="00D81D6E">
              <w:t>.</w:t>
            </w:r>
            <w:r w:rsidR="004428BE">
              <w:rPr>
                <w:rFonts w:eastAsiaTheme="minorEastAsia" w:hint="eastAsia"/>
                <w:lang w:eastAsia="zh-CN"/>
              </w:rPr>
              <w:t>4</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4428BE" w:rsidRPr="00D81D6E">
              <w:rPr>
                <w:sz w:val="32"/>
              </w:rPr>
              <w:t>0</w:t>
            </w:r>
            <w:r w:rsidR="004428BE">
              <w:rPr>
                <w:rFonts w:eastAsiaTheme="minorEastAsia" w:hint="eastAsia"/>
                <w:sz w:val="32"/>
                <w:lang w:eastAsia="zh-CN"/>
              </w:rPr>
              <w:t>8</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7"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30D0AB06" w:rsidR="00D82E6F" w:rsidRPr="00D81D6E" w:rsidRDefault="00D82E6F" w:rsidP="00D82E6F">
            <w:pPr>
              <w:rPr>
                <w:sz w:val="16"/>
              </w:rPr>
            </w:pPr>
            <w:bookmarkStart w:id="8"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14029B">
              <w:rPr>
                <w:sz w:val="16"/>
              </w:rPr>
              <w:t>'</w:t>
            </w:r>
            <w:r w:rsidRPr="00D81D6E">
              <w:rPr>
                <w:sz w:val="16"/>
              </w:rPr>
              <w:t xml:space="preserve"> Publications Offices.</w:t>
            </w:r>
            <w:bookmarkEnd w:id="8"/>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9"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0"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0"/>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1"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2" w:name="copyrightDate"/>
            <w:r w:rsidRPr="00D81D6E">
              <w:rPr>
                <w:noProof/>
                <w:sz w:val="18"/>
              </w:rPr>
              <w:t>2</w:t>
            </w:r>
            <w:r w:rsidR="008E2D68" w:rsidRPr="00D81D6E">
              <w:rPr>
                <w:noProof/>
                <w:sz w:val="18"/>
              </w:rPr>
              <w:t>02</w:t>
            </w:r>
            <w:bookmarkEnd w:id="12"/>
            <w:r w:rsidR="000C6B78" w:rsidRPr="00D81D6E">
              <w:rPr>
                <w:noProof/>
                <w:sz w:val="18"/>
              </w:rPr>
              <w:t>2</w:t>
            </w:r>
            <w:r w:rsidRPr="00D81D6E">
              <w:rPr>
                <w:noProof/>
                <w:sz w:val="18"/>
              </w:rPr>
              <w:t>, 3GPP Organizational Partners (ARIB, ATIS, CCSA, ETSI, TSDSI, TTA, TTC).</w:t>
            </w:r>
            <w:bookmarkStart w:id="13" w:name="copyrightaddon"/>
            <w:bookmarkEnd w:id="13"/>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1"/>
          </w:p>
          <w:p w14:paraId="26DA3D2F" w14:textId="77777777" w:rsidR="00E16509" w:rsidRPr="00D81D6E" w:rsidRDefault="00E16509" w:rsidP="00133525"/>
        </w:tc>
      </w:tr>
      <w:bookmarkEnd w:id="9"/>
    </w:tbl>
    <w:p w14:paraId="04D347A8" w14:textId="77777777" w:rsidR="00080512" w:rsidRPr="00D81D6E" w:rsidRDefault="00080512">
      <w:pPr>
        <w:pStyle w:val="TT"/>
      </w:pPr>
      <w:r w:rsidRPr="00D81D6E">
        <w:br w:type="page"/>
      </w:r>
      <w:bookmarkStart w:id="14" w:name="tableOfContents"/>
      <w:bookmarkEnd w:id="14"/>
      <w:r w:rsidRPr="00D81D6E">
        <w:lastRenderedPageBreak/>
        <w:t>Contents</w:t>
      </w:r>
    </w:p>
    <w:p w14:paraId="344F2A1E" w14:textId="568279ED" w:rsidR="005C6A17" w:rsidRDefault="001F3E3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C6A17">
        <w:t>Foreword</w:t>
      </w:r>
      <w:r w:rsidR="005C6A17">
        <w:tab/>
      </w:r>
      <w:r w:rsidR="005C6A17">
        <w:fldChar w:fldCharType="begin" w:fldLock="1"/>
      </w:r>
      <w:r w:rsidR="005C6A17">
        <w:instrText xml:space="preserve"> PAGEREF _Toc113454738 \h </w:instrText>
      </w:r>
      <w:r w:rsidR="005C6A17">
        <w:fldChar w:fldCharType="separate"/>
      </w:r>
      <w:r w:rsidR="005C6A17">
        <w:t>5</w:t>
      </w:r>
      <w:r w:rsidR="005C6A17">
        <w:fldChar w:fldCharType="end"/>
      </w:r>
    </w:p>
    <w:p w14:paraId="5C0F9D0F" w14:textId="4CFAFAB5" w:rsidR="005C6A17" w:rsidRDefault="005C6A1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_Toc113454739 \h </w:instrText>
      </w:r>
      <w:r>
        <w:fldChar w:fldCharType="separate"/>
      </w:r>
      <w:r>
        <w:t>7</w:t>
      </w:r>
      <w:r>
        <w:fldChar w:fldCharType="end"/>
      </w:r>
    </w:p>
    <w:p w14:paraId="5E093252" w14:textId="180C571F" w:rsidR="005C6A17" w:rsidRDefault="005C6A1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_Toc113454740 \h </w:instrText>
      </w:r>
      <w:r>
        <w:fldChar w:fldCharType="separate"/>
      </w:r>
      <w:r>
        <w:t>7</w:t>
      </w:r>
      <w:r>
        <w:fldChar w:fldCharType="end"/>
      </w:r>
    </w:p>
    <w:p w14:paraId="21DC66E2" w14:textId="72E87FC0" w:rsidR="005C6A17" w:rsidRDefault="005C6A1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_Toc113454741 \h </w:instrText>
      </w:r>
      <w:r>
        <w:fldChar w:fldCharType="separate"/>
      </w:r>
      <w:r>
        <w:t>7</w:t>
      </w:r>
      <w:r>
        <w:fldChar w:fldCharType="end"/>
      </w:r>
    </w:p>
    <w:p w14:paraId="1F639F94" w14:textId="71928FAE" w:rsidR="005C6A17" w:rsidRDefault="005C6A1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_Toc113454742 \h </w:instrText>
      </w:r>
      <w:r>
        <w:fldChar w:fldCharType="separate"/>
      </w:r>
      <w:r>
        <w:t>7</w:t>
      </w:r>
      <w:r>
        <w:fldChar w:fldCharType="end"/>
      </w:r>
    </w:p>
    <w:p w14:paraId="4BEDC270" w14:textId="01F96FD2" w:rsidR="005C6A17" w:rsidRDefault="005C6A17">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_Toc113454743 \h </w:instrText>
      </w:r>
      <w:r>
        <w:fldChar w:fldCharType="separate"/>
      </w:r>
      <w:r>
        <w:t>8</w:t>
      </w:r>
      <w:r>
        <w:fldChar w:fldCharType="end"/>
      </w:r>
    </w:p>
    <w:p w14:paraId="7B491C13" w14:textId="0B2599F5" w:rsidR="005C6A17" w:rsidRDefault="005C6A1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Assumptions</w:t>
      </w:r>
      <w:r>
        <w:tab/>
      </w:r>
      <w:r>
        <w:fldChar w:fldCharType="begin" w:fldLock="1"/>
      </w:r>
      <w:r>
        <w:instrText xml:space="preserve"> PAGEREF _Toc113454744 \h </w:instrText>
      </w:r>
      <w:r>
        <w:fldChar w:fldCharType="separate"/>
      </w:r>
      <w:r>
        <w:t>8</w:t>
      </w:r>
      <w:r>
        <w:fldChar w:fldCharType="end"/>
      </w:r>
    </w:p>
    <w:p w14:paraId="3EC6F97E" w14:textId="4BAF3494" w:rsidR="005C6A17" w:rsidRDefault="005C6A17">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_Toc113454745 \h </w:instrText>
      </w:r>
      <w:r>
        <w:fldChar w:fldCharType="separate"/>
      </w:r>
      <w:r>
        <w:t>8</w:t>
      </w:r>
      <w:r>
        <w:fldChar w:fldCharType="end"/>
      </w:r>
    </w:p>
    <w:p w14:paraId="725E2286" w14:textId="737DC30A" w:rsidR="005C6A17" w:rsidRDefault="005C6A17">
      <w:pPr>
        <w:pStyle w:val="TOC2"/>
        <w:rPr>
          <w:rFonts w:asciiTheme="minorHAnsi" w:eastAsiaTheme="minorEastAsia" w:hAnsiTheme="minorHAnsi" w:cstheme="minorBidi"/>
          <w:sz w:val="22"/>
          <w:szCs w:val="22"/>
        </w:rPr>
      </w:pPr>
      <w:r w:rsidRPr="008A4388">
        <w:rPr>
          <w:rFonts w:eastAsia="DengXian"/>
          <w:lang w:eastAsia="ko-KR"/>
        </w:rPr>
        <w:t>5.</w:t>
      </w:r>
      <w:r w:rsidRPr="008A4388">
        <w:rPr>
          <w:rFonts w:eastAsia="DengXian"/>
          <w:lang w:eastAsia="zh-CN"/>
        </w:rPr>
        <w:t>1</w:t>
      </w:r>
      <w:r>
        <w:rPr>
          <w:rFonts w:asciiTheme="minorHAnsi" w:eastAsiaTheme="minorEastAsia" w:hAnsiTheme="minorHAnsi" w:cstheme="minorBidi"/>
          <w:sz w:val="22"/>
          <w:szCs w:val="22"/>
        </w:rPr>
        <w:tab/>
      </w:r>
      <w:r w:rsidRPr="008A4388">
        <w:rPr>
          <w:rFonts w:eastAsia="DengXian"/>
          <w:lang w:eastAsia="ko-KR"/>
        </w:rPr>
        <w:t>Key Issue #</w:t>
      </w:r>
      <w:r w:rsidRPr="008A4388">
        <w:rPr>
          <w:rFonts w:eastAsia="DengXian"/>
          <w:lang w:eastAsia="zh-CN"/>
        </w:rPr>
        <w:t>1</w:t>
      </w:r>
      <w:r w:rsidRPr="008A4388">
        <w:rPr>
          <w:rFonts w:eastAsia="DengXian"/>
          <w:lang w:eastAsia="ko-KR"/>
        </w:rPr>
        <w:t xml:space="preserve">: </w:t>
      </w:r>
      <w:r w:rsidRPr="008A4388">
        <w:rPr>
          <w:rFonts w:eastAsia="DengXian"/>
          <w:lang w:eastAsia="zh-CN"/>
        </w:rPr>
        <w:t>PCC/QoS control enhancement considering dynamic satellite backhaul</w:t>
      </w:r>
      <w:r>
        <w:tab/>
      </w:r>
      <w:r>
        <w:fldChar w:fldCharType="begin" w:fldLock="1"/>
      </w:r>
      <w:r>
        <w:instrText xml:space="preserve"> PAGEREF _Toc113454746 \h </w:instrText>
      </w:r>
      <w:r>
        <w:fldChar w:fldCharType="separate"/>
      </w:r>
      <w:r>
        <w:t>8</w:t>
      </w:r>
      <w:r>
        <w:fldChar w:fldCharType="end"/>
      </w:r>
    </w:p>
    <w:p w14:paraId="205F6106" w14:textId="74B34FEE" w:rsidR="005C6A17" w:rsidRDefault="005C6A17">
      <w:pPr>
        <w:pStyle w:val="TOC3"/>
        <w:rPr>
          <w:rFonts w:asciiTheme="minorHAnsi" w:eastAsiaTheme="minorEastAsia" w:hAnsiTheme="minorHAnsi" w:cstheme="minorBidi"/>
          <w:sz w:val="22"/>
          <w:szCs w:val="22"/>
        </w:rPr>
      </w:pPr>
      <w:r w:rsidRPr="008A4388">
        <w:rPr>
          <w:rFonts w:eastAsia="DengXian"/>
          <w:lang w:eastAsia="ja-JP"/>
        </w:rPr>
        <w:t>5.</w:t>
      </w:r>
      <w:r w:rsidRPr="008A4388">
        <w:rPr>
          <w:rFonts w:eastAsia="DengXian"/>
          <w:lang w:eastAsia="zh-CN"/>
        </w:rPr>
        <w:t>1</w:t>
      </w:r>
      <w:r w:rsidRPr="008A4388">
        <w:rPr>
          <w:rFonts w:eastAsia="DengXian"/>
          <w:lang w:eastAsia="ja-JP"/>
        </w:rPr>
        <w:t>.1</w:t>
      </w:r>
      <w:r>
        <w:rPr>
          <w:rFonts w:asciiTheme="minorHAnsi" w:eastAsiaTheme="minorEastAsia" w:hAnsiTheme="minorHAnsi" w:cstheme="minorBidi"/>
          <w:sz w:val="22"/>
          <w:szCs w:val="22"/>
        </w:rPr>
        <w:tab/>
      </w:r>
      <w:r w:rsidRPr="008A4388">
        <w:rPr>
          <w:rFonts w:eastAsia="DengXian"/>
          <w:lang w:eastAsia="ja-JP"/>
        </w:rPr>
        <w:t>Description</w:t>
      </w:r>
      <w:r>
        <w:tab/>
      </w:r>
      <w:r>
        <w:fldChar w:fldCharType="begin" w:fldLock="1"/>
      </w:r>
      <w:r>
        <w:instrText xml:space="preserve"> PAGEREF _Toc113454747 \h </w:instrText>
      </w:r>
      <w:r>
        <w:fldChar w:fldCharType="separate"/>
      </w:r>
      <w:r>
        <w:t>8</w:t>
      </w:r>
      <w:r>
        <w:fldChar w:fldCharType="end"/>
      </w:r>
    </w:p>
    <w:p w14:paraId="0619DDDA" w14:textId="1125D8B0" w:rsidR="005C6A17" w:rsidRDefault="005C6A17">
      <w:pPr>
        <w:pStyle w:val="TOC2"/>
        <w:rPr>
          <w:rFonts w:asciiTheme="minorHAnsi" w:eastAsiaTheme="minorEastAsia" w:hAnsiTheme="minorHAnsi" w:cstheme="minorBidi"/>
          <w:sz w:val="22"/>
          <w:szCs w:val="22"/>
        </w:rPr>
      </w:pPr>
      <w:r>
        <w:rPr>
          <w:lang w:eastAsia="ko-KR"/>
        </w:rPr>
        <w:t>5.</w:t>
      </w:r>
      <w:r>
        <w:rPr>
          <w:lang w:eastAsia="zh-CN"/>
        </w:rPr>
        <w:t>2</w:t>
      </w:r>
      <w:r>
        <w:rPr>
          <w:rFonts w:asciiTheme="minorHAnsi" w:eastAsiaTheme="minorEastAsia"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_Toc113454748 \h </w:instrText>
      </w:r>
      <w:r>
        <w:fldChar w:fldCharType="separate"/>
      </w:r>
      <w:r>
        <w:t>9</w:t>
      </w:r>
      <w:r>
        <w:fldChar w:fldCharType="end"/>
      </w:r>
    </w:p>
    <w:p w14:paraId="2960B04A" w14:textId="4083D58F" w:rsidR="005C6A17" w:rsidRDefault="005C6A17">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_Toc113454749 \h </w:instrText>
      </w:r>
      <w:r>
        <w:fldChar w:fldCharType="separate"/>
      </w:r>
      <w:r>
        <w:t>9</w:t>
      </w:r>
      <w:r>
        <w:fldChar w:fldCharType="end"/>
      </w:r>
    </w:p>
    <w:p w14:paraId="7D57D448" w14:textId="7B45A1A6" w:rsidR="005C6A17" w:rsidRDefault="005C6A17">
      <w:pPr>
        <w:pStyle w:val="TOC2"/>
        <w:rPr>
          <w:rFonts w:asciiTheme="minorHAnsi" w:eastAsiaTheme="minorEastAsia" w:hAnsiTheme="minorHAnsi" w:cstheme="minorBidi"/>
          <w:sz w:val="22"/>
          <w:szCs w:val="22"/>
        </w:rPr>
      </w:pPr>
      <w:r>
        <w:rPr>
          <w:lang w:eastAsia="zh-CN"/>
        </w:rPr>
        <w:t>5.3</w:t>
      </w:r>
      <w:r>
        <w:rPr>
          <w:rFonts w:asciiTheme="minorHAnsi" w:eastAsiaTheme="minorEastAsia"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_Toc113454750 \h </w:instrText>
      </w:r>
      <w:r>
        <w:fldChar w:fldCharType="separate"/>
      </w:r>
      <w:r>
        <w:t>9</w:t>
      </w:r>
      <w:r>
        <w:fldChar w:fldCharType="end"/>
      </w:r>
    </w:p>
    <w:p w14:paraId="2D77C059" w14:textId="6A2C09A1" w:rsidR="005C6A17" w:rsidRDefault="005C6A17">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_Toc113454751 \h </w:instrText>
      </w:r>
      <w:r>
        <w:fldChar w:fldCharType="separate"/>
      </w:r>
      <w:r>
        <w:t>9</w:t>
      </w:r>
      <w:r>
        <w:fldChar w:fldCharType="end"/>
      </w:r>
    </w:p>
    <w:p w14:paraId="661AE947" w14:textId="0E0483E2" w:rsidR="005C6A17" w:rsidRDefault="005C6A1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_Toc113454752 \h </w:instrText>
      </w:r>
      <w:r>
        <w:fldChar w:fldCharType="separate"/>
      </w:r>
      <w:r>
        <w:t>9</w:t>
      </w:r>
      <w:r>
        <w:fldChar w:fldCharType="end"/>
      </w:r>
    </w:p>
    <w:p w14:paraId="3174258E" w14:textId="55D8CA2F" w:rsidR="005C6A17" w:rsidRDefault="005C6A17">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_Toc113454753 \h </w:instrText>
      </w:r>
      <w:r>
        <w:fldChar w:fldCharType="separate"/>
      </w:r>
      <w:r>
        <w:t>9</w:t>
      </w:r>
      <w:r>
        <w:fldChar w:fldCharType="end"/>
      </w:r>
    </w:p>
    <w:p w14:paraId="4FD18D7B" w14:textId="76E33940" w:rsidR="005C6A17" w:rsidRDefault="005C6A17">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Dynamic delay solution</w:t>
      </w:r>
      <w:r>
        <w:tab/>
      </w:r>
      <w:r>
        <w:fldChar w:fldCharType="begin" w:fldLock="1"/>
      </w:r>
      <w:r>
        <w:instrText xml:space="preserve"> PAGEREF _Toc113454754 \h </w:instrText>
      </w:r>
      <w:r>
        <w:fldChar w:fldCharType="separate"/>
      </w:r>
      <w:r>
        <w:t>9</w:t>
      </w:r>
      <w:r>
        <w:fldChar w:fldCharType="end"/>
      </w:r>
    </w:p>
    <w:p w14:paraId="352D79CE" w14:textId="17A130CB" w:rsidR="005C6A17" w:rsidRDefault="005C6A17">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_Toc113454755 \h </w:instrText>
      </w:r>
      <w:r>
        <w:fldChar w:fldCharType="separate"/>
      </w:r>
      <w:r>
        <w:t>9</w:t>
      </w:r>
      <w:r>
        <w:fldChar w:fldCharType="end"/>
      </w:r>
    </w:p>
    <w:p w14:paraId="2CA6B0AC" w14:textId="09DFB62B" w:rsidR="005C6A17" w:rsidRDefault="005C6A17">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_Toc113454756 \h </w:instrText>
      </w:r>
      <w:r>
        <w:fldChar w:fldCharType="separate"/>
      </w:r>
      <w:r>
        <w:t>10</w:t>
      </w:r>
      <w:r>
        <w:fldChar w:fldCharType="end"/>
      </w:r>
    </w:p>
    <w:p w14:paraId="11D49259" w14:textId="6DCBEE1E" w:rsidR="005C6A17" w:rsidRDefault="005C6A17">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_Toc113454757 \h </w:instrText>
      </w:r>
      <w:r>
        <w:fldChar w:fldCharType="separate"/>
      </w:r>
      <w:r>
        <w:t>12</w:t>
      </w:r>
      <w:r>
        <w:fldChar w:fldCharType="end"/>
      </w:r>
    </w:p>
    <w:p w14:paraId="22FF2E56" w14:textId="67219727" w:rsidR="005C6A17" w:rsidRDefault="005C6A17">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_Toc113454758 \h </w:instrText>
      </w:r>
      <w:r>
        <w:fldChar w:fldCharType="separate"/>
      </w:r>
      <w:r>
        <w:t>12</w:t>
      </w:r>
      <w:r>
        <w:fldChar w:fldCharType="end"/>
      </w:r>
    </w:p>
    <w:p w14:paraId="32A15017" w14:textId="40EC136F" w:rsidR="005C6A17" w:rsidRDefault="005C6A17">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_Toc113454759 \h </w:instrText>
      </w:r>
      <w:r>
        <w:fldChar w:fldCharType="separate"/>
      </w:r>
      <w:r>
        <w:t>12</w:t>
      </w:r>
      <w:r>
        <w:fldChar w:fldCharType="end"/>
      </w:r>
    </w:p>
    <w:p w14:paraId="718A5AB1" w14:textId="2D0D13A4" w:rsidR="005C6A17" w:rsidRDefault="005C6A17">
      <w:pPr>
        <w:pStyle w:val="TOC3"/>
        <w:rPr>
          <w:rFonts w:asciiTheme="minorHAnsi" w:eastAsiaTheme="minorEastAsia" w:hAnsiTheme="minorHAnsi" w:cstheme="minorBidi"/>
          <w:sz w:val="22"/>
          <w:szCs w:val="22"/>
        </w:rPr>
      </w:pPr>
      <w:r>
        <w:t>6.</w:t>
      </w:r>
      <w:r>
        <w:rPr>
          <w:lang w:eastAsia="zh-CN"/>
        </w:rPr>
        <w:t>2</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_Toc113454760 \h </w:instrText>
      </w:r>
      <w:r>
        <w:fldChar w:fldCharType="separate"/>
      </w:r>
      <w:r>
        <w:t>13</w:t>
      </w:r>
      <w:r>
        <w:fldChar w:fldCharType="end"/>
      </w:r>
    </w:p>
    <w:p w14:paraId="63C63E6C" w14:textId="690292CF" w:rsidR="005C6A17" w:rsidRDefault="005C6A17">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_Toc113454761 \h </w:instrText>
      </w:r>
      <w:r>
        <w:fldChar w:fldCharType="separate"/>
      </w:r>
      <w:r>
        <w:t>15</w:t>
      </w:r>
      <w:r>
        <w:fldChar w:fldCharType="end"/>
      </w:r>
    </w:p>
    <w:p w14:paraId="47559478" w14:textId="3B98A55F" w:rsidR="005C6A17" w:rsidRDefault="005C6A17">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_Toc113454762 \h </w:instrText>
      </w:r>
      <w:r>
        <w:fldChar w:fldCharType="separate"/>
      </w:r>
      <w:r>
        <w:t>16</w:t>
      </w:r>
      <w:r>
        <w:fldChar w:fldCharType="end"/>
      </w:r>
    </w:p>
    <w:p w14:paraId="392D9443" w14:textId="069493B2" w:rsidR="005C6A17" w:rsidRDefault="005C6A17">
      <w:pPr>
        <w:pStyle w:val="TOC3"/>
        <w:rPr>
          <w:rFonts w:asciiTheme="minorHAnsi" w:eastAsiaTheme="minorEastAsia" w:hAnsiTheme="minorHAnsi" w:cstheme="minorBidi"/>
          <w:sz w:val="22"/>
          <w:szCs w:val="22"/>
        </w:rPr>
      </w:pPr>
      <w:r>
        <w:t>6.</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_Toc113454763 \h </w:instrText>
      </w:r>
      <w:r>
        <w:fldChar w:fldCharType="separate"/>
      </w:r>
      <w:r>
        <w:t>16</w:t>
      </w:r>
      <w:r>
        <w:fldChar w:fldCharType="end"/>
      </w:r>
    </w:p>
    <w:p w14:paraId="249DB1EC" w14:textId="1D3F32DF" w:rsidR="005C6A17" w:rsidRDefault="005C6A17">
      <w:pPr>
        <w:pStyle w:val="TOC3"/>
        <w:rPr>
          <w:rFonts w:asciiTheme="minorHAnsi" w:eastAsiaTheme="minorEastAsia" w:hAnsiTheme="minorHAnsi" w:cstheme="minorBidi"/>
          <w:sz w:val="22"/>
          <w:szCs w:val="22"/>
        </w:rPr>
      </w:pPr>
      <w:r>
        <w:t>6.</w:t>
      </w:r>
      <w:r>
        <w:rPr>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_Toc113454764 \h </w:instrText>
      </w:r>
      <w:r>
        <w:fldChar w:fldCharType="separate"/>
      </w:r>
      <w:r>
        <w:t>16</w:t>
      </w:r>
      <w:r>
        <w:fldChar w:fldCharType="end"/>
      </w:r>
    </w:p>
    <w:p w14:paraId="50BF6D92" w14:textId="5DB6C4A5" w:rsidR="005C6A17" w:rsidRDefault="005C6A17">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_Toc113454765 \h </w:instrText>
      </w:r>
      <w:r>
        <w:fldChar w:fldCharType="separate"/>
      </w:r>
      <w:r>
        <w:t>17</w:t>
      </w:r>
      <w:r>
        <w:fldChar w:fldCharType="end"/>
      </w:r>
    </w:p>
    <w:p w14:paraId="5ADB54C7" w14:textId="72BF0AFF" w:rsidR="005C6A17" w:rsidRDefault="005C6A17">
      <w:pPr>
        <w:pStyle w:val="TOC2"/>
        <w:rPr>
          <w:rFonts w:asciiTheme="minorHAnsi" w:eastAsiaTheme="minorEastAsia" w:hAnsiTheme="minorHAnsi" w:cstheme="minorBidi"/>
          <w:sz w:val="22"/>
          <w:szCs w:val="22"/>
        </w:rPr>
      </w:pPr>
      <w:r>
        <w:t>6.</w:t>
      </w:r>
      <w:r>
        <w:rPr>
          <w:lang w:eastAsia="zh-CN"/>
        </w:rPr>
        <w:t>4</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_Toc113454766 \h </w:instrText>
      </w:r>
      <w:r>
        <w:fldChar w:fldCharType="separate"/>
      </w:r>
      <w:r>
        <w:t>17</w:t>
      </w:r>
      <w:r>
        <w:fldChar w:fldCharType="end"/>
      </w:r>
    </w:p>
    <w:p w14:paraId="2B502EDC" w14:textId="05860DE3" w:rsidR="005C6A17" w:rsidRDefault="005C6A17">
      <w:pPr>
        <w:pStyle w:val="TOC3"/>
        <w:rPr>
          <w:rFonts w:asciiTheme="minorHAnsi" w:eastAsiaTheme="minorEastAsia" w:hAnsiTheme="minorHAnsi" w:cstheme="minorBidi"/>
          <w:sz w:val="22"/>
          <w:szCs w:val="22"/>
        </w:rPr>
      </w:pPr>
      <w:r>
        <w:t>6.</w:t>
      </w:r>
      <w:r>
        <w:rPr>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_Toc113454767 \h </w:instrText>
      </w:r>
      <w:r>
        <w:fldChar w:fldCharType="separate"/>
      </w:r>
      <w:r>
        <w:t>17</w:t>
      </w:r>
      <w:r>
        <w:fldChar w:fldCharType="end"/>
      </w:r>
    </w:p>
    <w:p w14:paraId="3E227C39" w14:textId="4397A4C9" w:rsidR="005C6A17" w:rsidRDefault="005C6A17">
      <w:pPr>
        <w:pStyle w:val="TOC3"/>
        <w:rPr>
          <w:rFonts w:asciiTheme="minorHAnsi" w:eastAsiaTheme="minorEastAsia" w:hAnsiTheme="minorHAnsi" w:cstheme="minorBidi"/>
          <w:sz w:val="22"/>
          <w:szCs w:val="22"/>
        </w:rPr>
      </w:pPr>
      <w:r>
        <w:t>6.</w:t>
      </w:r>
      <w:r>
        <w:rPr>
          <w:lang w:eastAsia="zh-CN"/>
        </w:rPr>
        <w:t>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_Toc113454768 \h </w:instrText>
      </w:r>
      <w:r>
        <w:fldChar w:fldCharType="separate"/>
      </w:r>
      <w:r>
        <w:t>17</w:t>
      </w:r>
      <w:r>
        <w:fldChar w:fldCharType="end"/>
      </w:r>
    </w:p>
    <w:p w14:paraId="4C04696D" w14:textId="4CD1E56B" w:rsidR="005C6A17" w:rsidRDefault="005C6A17">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_Toc113454769 \h </w:instrText>
      </w:r>
      <w:r>
        <w:fldChar w:fldCharType="separate"/>
      </w:r>
      <w:r>
        <w:t>19</w:t>
      </w:r>
      <w:r>
        <w:fldChar w:fldCharType="end"/>
      </w:r>
    </w:p>
    <w:p w14:paraId="604D68D1" w14:textId="0C58B2C9" w:rsidR="005C6A17" w:rsidRDefault="005C6A17">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_Toc113454770 \h </w:instrText>
      </w:r>
      <w:r>
        <w:fldChar w:fldCharType="separate"/>
      </w:r>
      <w:r>
        <w:t>20</w:t>
      </w:r>
      <w:r>
        <w:fldChar w:fldCharType="end"/>
      </w:r>
    </w:p>
    <w:p w14:paraId="14BAFB30" w14:textId="3DC1089E" w:rsidR="005C6A17" w:rsidRDefault="005C6A17">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_Toc113454771 \h </w:instrText>
      </w:r>
      <w:r>
        <w:fldChar w:fldCharType="separate"/>
      </w:r>
      <w:r>
        <w:t>20</w:t>
      </w:r>
      <w:r>
        <w:fldChar w:fldCharType="end"/>
      </w:r>
    </w:p>
    <w:p w14:paraId="64430B12" w14:textId="04D174E3" w:rsidR="005C6A17" w:rsidRDefault="005C6A17">
      <w:pPr>
        <w:pStyle w:val="TOC3"/>
        <w:rPr>
          <w:rFonts w:asciiTheme="minorHAnsi" w:eastAsiaTheme="minorEastAsia" w:hAnsiTheme="minorHAnsi" w:cstheme="minorBidi"/>
          <w:sz w:val="22"/>
          <w:szCs w:val="22"/>
        </w:rPr>
      </w:pPr>
      <w:r>
        <w:t>6.</w:t>
      </w:r>
      <w:r>
        <w:rPr>
          <w:lang w:eastAsia="zh-CN"/>
        </w:rPr>
        <w:t>5</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_Toc113454772 \h </w:instrText>
      </w:r>
      <w:r>
        <w:fldChar w:fldCharType="separate"/>
      </w:r>
      <w:r>
        <w:t>21</w:t>
      </w:r>
      <w:r>
        <w:fldChar w:fldCharType="end"/>
      </w:r>
    </w:p>
    <w:p w14:paraId="7B0C98F0" w14:textId="2B08EDBF" w:rsidR="005C6A17" w:rsidRDefault="005C6A17">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_Toc113454773 \h </w:instrText>
      </w:r>
      <w:r>
        <w:fldChar w:fldCharType="separate"/>
      </w:r>
      <w:r>
        <w:t>23</w:t>
      </w:r>
      <w:r>
        <w:fldChar w:fldCharType="end"/>
      </w:r>
    </w:p>
    <w:p w14:paraId="2D542281" w14:textId="7203D284" w:rsidR="005C6A17" w:rsidRDefault="005C6A17">
      <w:pPr>
        <w:pStyle w:val="TOC2"/>
        <w:rPr>
          <w:rFonts w:asciiTheme="minorHAnsi" w:eastAsiaTheme="minorEastAsia" w:hAnsiTheme="minorHAnsi" w:cstheme="minorBidi"/>
          <w:sz w:val="22"/>
          <w:szCs w:val="22"/>
        </w:rPr>
      </w:pPr>
      <w:r>
        <w:t>6.</w:t>
      </w:r>
      <w:r>
        <w:rPr>
          <w:lang w:eastAsia="zh-CN"/>
        </w:rPr>
        <w:t>6</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_Toc113454774 \h </w:instrText>
      </w:r>
      <w:r>
        <w:fldChar w:fldCharType="separate"/>
      </w:r>
      <w:r>
        <w:t>23</w:t>
      </w:r>
      <w:r>
        <w:fldChar w:fldCharType="end"/>
      </w:r>
    </w:p>
    <w:p w14:paraId="0FBC7752" w14:textId="311E15A4" w:rsidR="005C6A17" w:rsidRDefault="005C6A17">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_Toc113454775 \h </w:instrText>
      </w:r>
      <w:r>
        <w:fldChar w:fldCharType="separate"/>
      </w:r>
      <w:r>
        <w:t>23</w:t>
      </w:r>
      <w:r>
        <w:fldChar w:fldCharType="end"/>
      </w:r>
    </w:p>
    <w:p w14:paraId="4C3A5111" w14:textId="2B77B65A" w:rsidR="005C6A17" w:rsidRDefault="005C6A17">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_Toc113454776 \h </w:instrText>
      </w:r>
      <w:r>
        <w:fldChar w:fldCharType="separate"/>
      </w:r>
      <w:r>
        <w:t>23</w:t>
      </w:r>
      <w:r>
        <w:fldChar w:fldCharType="end"/>
      </w:r>
    </w:p>
    <w:p w14:paraId="7444CF91" w14:textId="5BD3809E" w:rsidR="005C6A17" w:rsidRDefault="005C6A1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_Toc113454777 \h </w:instrText>
      </w:r>
      <w:r>
        <w:fldChar w:fldCharType="separate"/>
      </w:r>
      <w:r>
        <w:t>25</w:t>
      </w:r>
      <w:r>
        <w:fldChar w:fldCharType="end"/>
      </w:r>
    </w:p>
    <w:p w14:paraId="0EDBD814" w14:textId="024A0BAD" w:rsidR="005C6A17" w:rsidRDefault="005C6A17">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_Toc113454778 \h </w:instrText>
      </w:r>
      <w:r>
        <w:fldChar w:fldCharType="separate"/>
      </w:r>
      <w:r>
        <w:t>26</w:t>
      </w:r>
      <w:r>
        <w:fldChar w:fldCharType="end"/>
      </w:r>
    </w:p>
    <w:p w14:paraId="22FD280C" w14:textId="51D57086" w:rsidR="005C6A17" w:rsidRDefault="005C6A17">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_Toc113454779 \h </w:instrText>
      </w:r>
      <w:r>
        <w:fldChar w:fldCharType="separate"/>
      </w:r>
      <w:r>
        <w:t>26</w:t>
      </w:r>
      <w:r>
        <w:fldChar w:fldCharType="end"/>
      </w:r>
    </w:p>
    <w:p w14:paraId="64F61159" w14:textId="27E66D58" w:rsidR="005C6A17" w:rsidRDefault="005C6A17">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_Toc113454780 \h </w:instrText>
      </w:r>
      <w:r>
        <w:fldChar w:fldCharType="separate"/>
      </w:r>
      <w:r>
        <w:t>27</w:t>
      </w:r>
      <w:r>
        <w:fldChar w:fldCharType="end"/>
      </w:r>
    </w:p>
    <w:p w14:paraId="4F047DFD" w14:textId="15E7FC96" w:rsidR="005C6A17" w:rsidRDefault="005C6A17">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_Toc113454781 \h </w:instrText>
      </w:r>
      <w:r>
        <w:fldChar w:fldCharType="separate"/>
      </w:r>
      <w:r>
        <w:t>29</w:t>
      </w:r>
      <w:r>
        <w:fldChar w:fldCharType="end"/>
      </w:r>
    </w:p>
    <w:p w14:paraId="7A623A02" w14:textId="314F0490" w:rsidR="005C6A17" w:rsidRDefault="005C6A17">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_Toc113454782 \h </w:instrText>
      </w:r>
      <w:r>
        <w:fldChar w:fldCharType="separate"/>
      </w:r>
      <w:r>
        <w:t>30</w:t>
      </w:r>
      <w:r>
        <w:fldChar w:fldCharType="end"/>
      </w:r>
    </w:p>
    <w:p w14:paraId="25585C88" w14:textId="147B46BC" w:rsidR="005C6A17" w:rsidRDefault="005C6A17">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_Toc113454783 \h </w:instrText>
      </w:r>
      <w:r>
        <w:fldChar w:fldCharType="separate"/>
      </w:r>
      <w:r>
        <w:t>30</w:t>
      </w:r>
      <w:r>
        <w:fldChar w:fldCharType="end"/>
      </w:r>
    </w:p>
    <w:p w14:paraId="49E2A659" w14:textId="36F68578" w:rsidR="005C6A17" w:rsidRDefault="005C6A17">
      <w:pPr>
        <w:pStyle w:val="TOC3"/>
        <w:rPr>
          <w:rFonts w:asciiTheme="minorHAnsi" w:eastAsiaTheme="minorEastAsia" w:hAnsiTheme="minorHAnsi" w:cstheme="minorBidi"/>
          <w:sz w:val="22"/>
          <w:szCs w:val="22"/>
        </w:rPr>
      </w:pPr>
      <w:r>
        <w:t>6.</w:t>
      </w:r>
      <w:r>
        <w:rPr>
          <w:lang w:eastAsia="zh-CN"/>
        </w:rPr>
        <w:t>8</w:t>
      </w:r>
      <w:r>
        <w:t>.2</w:t>
      </w:r>
      <w:r>
        <w:rPr>
          <w:rFonts w:asciiTheme="minorHAnsi" w:eastAsiaTheme="minorEastAsia" w:hAnsiTheme="minorHAnsi" w:cstheme="minorBidi"/>
          <w:sz w:val="22"/>
          <w:szCs w:val="22"/>
        </w:rPr>
        <w:tab/>
      </w:r>
      <w:r>
        <w:t>Void</w:t>
      </w:r>
      <w:r>
        <w:tab/>
      </w:r>
      <w:r>
        <w:fldChar w:fldCharType="begin" w:fldLock="1"/>
      </w:r>
      <w:r>
        <w:instrText xml:space="preserve"> PAGEREF _Toc113454784 \h </w:instrText>
      </w:r>
      <w:r>
        <w:fldChar w:fldCharType="separate"/>
      </w:r>
      <w:r>
        <w:t>31</w:t>
      </w:r>
      <w:r>
        <w:fldChar w:fldCharType="end"/>
      </w:r>
    </w:p>
    <w:p w14:paraId="17146F1D" w14:textId="7BEAA298" w:rsidR="005C6A17" w:rsidRDefault="005C6A17">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_Toc113454785 \h </w:instrText>
      </w:r>
      <w:r>
        <w:fldChar w:fldCharType="separate"/>
      </w:r>
      <w:r>
        <w:t>31</w:t>
      </w:r>
      <w:r>
        <w:fldChar w:fldCharType="end"/>
      </w:r>
    </w:p>
    <w:p w14:paraId="05F769A8" w14:textId="01BC2577" w:rsidR="005C6A17" w:rsidRDefault="005C6A17">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_Toc113454786 \h </w:instrText>
      </w:r>
      <w:r>
        <w:fldChar w:fldCharType="separate"/>
      </w:r>
      <w:r>
        <w:t>32</w:t>
      </w:r>
      <w:r>
        <w:fldChar w:fldCharType="end"/>
      </w:r>
    </w:p>
    <w:p w14:paraId="7F9CF565" w14:textId="526B28FF" w:rsidR="005C6A17" w:rsidRDefault="005C6A17">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_Toc113454787 \h </w:instrText>
      </w:r>
      <w:r>
        <w:fldChar w:fldCharType="separate"/>
      </w:r>
      <w:r>
        <w:t>32</w:t>
      </w:r>
      <w:r>
        <w:fldChar w:fldCharType="end"/>
      </w:r>
    </w:p>
    <w:p w14:paraId="437F19B4" w14:textId="2154AE02" w:rsidR="005C6A17" w:rsidRDefault="005C6A17">
      <w:pPr>
        <w:pStyle w:val="TOC3"/>
        <w:rPr>
          <w:rFonts w:asciiTheme="minorHAnsi" w:eastAsiaTheme="minorEastAsia" w:hAnsiTheme="minorHAnsi" w:cstheme="minorBidi"/>
          <w:sz w:val="22"/>
          <w:szCs w:val="22"/>
        </w:rPr>
      </w:pPr>
      <w:r>
        <w:lastRenderedPageBreak/>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_Toc113454788 \h </w:instrText>
      </w:r>
      <w:r>
        <w:fldChar w:fldCharType="separate"/>
      </w:r>
      <w:r>
        <w:t>32</w:t>
      </w:r>
      <w:r>
        <w:fldChar w:fldCharType="end"/>
      </w:r>
    </w:p>
    <w:p w14:paraId="7E09EB86" w14:textId="32E78ED1" w:rsidR="005C6A17" w:rsidRDefault="005C6A17">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_Toc113454789 \h </w:instrText>
      </w:r>
      <w:r>
        <w:fldChar w:fldCharType="separate"/>
      </w:r>
      <w:r>
        <w:t>34</w:t>
      </w:r>
      <w:r>
        <w:fldChar w:fldCharType="end"/>
      </w:r>
    </w:p>
    <w:p w14:paraId="5D9D6B6A" w14:textId="11B2CA67" w:rsidR="005C6A17" w:rsidRDefault="005C6A17">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w:t>
      </w:r>
      <w:r>
        <w:tab/>
      </w:r>
      <w:r>
        <w:fldChar w:fldCharType="begin" w:fldLock="1"/>
      </w:r>
      <w:r>
        <w:instrText xml:space="preserve"> PAGEREF _Toc113454790 \h </w:instrText>
      </w:r>
      <w:r>
        <w:fldChar w:fldCharType="separate"/>
      </w:r>
      <w:r>
        <w:t>35</w:t>
      </w:r>
      <w:r>
        <w:fldChar w:fldCharType="end"/>
      </w:r>
    </w:p>
    <w:p w14:paraId="7B2EA589" w14:textId="5495E8CC" w:rsidR="005C6A17" w:rsidRDefault="005C6A17">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_Toc113454791 \h </w:instrText>
      </w:r>
      <w:r>
        <w:fldChar w:fldCharType="separate"/>
      </w:r>
      <w:r>
        <w:t>35</w:t>
      </w:r>
      <w:r>
        <w:fldChar w:fldCharType="end"/>
      </w:r>
    </w:p>
    <w:p w14:paraId="4791656A" w14:textId="24B1882A" w:rsidR="005C6A17" w:rsidRDefault="005C6A17">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_Toc113454792 \h </w:instrText>
      </w:r>
      <w:r>
        <w:fldChar w:fldCharType="separate"/>
      </w:r>
      <w:r>
        <w:t>35</w:t>
      </w:r>
      <w:r>
        <w:fldChar w:fldCharType="end"/>
      </w:r>
    </w:p>
    <w:p w14:paraId="2FEC7C09" w14:textId="6AC9E9F3" w:rsidR="005C6A17" w:rsidRDefault="005C6A17">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_Toc113454793 \h </w:instrText>
      </w:r>
      <w:r>
        <w:fldChar w:fldCharType="separate"/>
      </w:r>
      <w:r>
        <w:t>35</w:t>
      </w:r>
      <w:r>
        <w:fldChar w:fldCharType="end"/>
      </w:r>
    </w:p>
    <w:p w14:paraId="1E5F27A9" w14:textId="4008AB87" w:rsidR="005C6A17" w:rsidRDefault="005C6A17">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_Toc113454794 \h </w:instrText>
      </w:r>
      <w:r>
        <w:fldChar w:fldCharType="separate"/>
      </w:r>
      <w:r>
        <w:t>36</w:t>
      </w:r>
      <w:r>
        <w:fldChar w:fldCharType="end"/>
      </w:r>
    </w:p>
    <w:p w14:paraId="43812F53" w14:textId="06810763" w:rsidR="005C6A17" w:rsidRDefault="005C6A17">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_Toc113454795 \h </w:instrText>
      </w:r>
      <w:r>
        <w:fldChar w:fldCharType="separate"/>
      </w:r>
      <w:r>
        <w:t>36</w:t>
      </w:r>
      <w:r>
        <w:fldChar w:fldCharType="end"/>
      </w:r>
    </w:p>
    <w:p w14:paraId="4E014E15" w14:textId="2B185DDD" w:rsidR="005C6A17" w:rsidRDefault="005C6A17">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_Toc113454796 \h </w:instrText>
      </w:r>
      <w:r>
        <w:fldChar w:fldCharType="separate"/>
      </w:r>
      <w:r>
        <w:t>36</w:t>
      </w:r>
      <w:r>
        <w:fldChar w:fldCharType="end"/>
      </w:r>
    </w:p>
    <w:p w14:paraId="231D47AF" w14:textId="77DD6647" w:rsidR="005C6A17" w:rsidRDefault="005C6A17">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_Toc113454797 \h </w:instrText>
      </w:r>
      <w:r>
        <w:fldChar w:fldCharType="separate"/>
      </w:r>
      <w:r>
        <w:t>36</w:t>
      </w:r>
      <w:r>
        <w:fldChar w:fldCharType="end"/>
      </w:r>
    </w:p>
    <w:p w14:paraId="3553C610" w14:textId="684CC09A" w:rsidR="005C6A17" w:rsidRDefault="005C6A17">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_Toc113454798 \h </w:instrText>
      </w:r>
      <w:r>
        <w:fldChar w:fldCharType="separate"/>
      </w:r>
      <w:r>
        <w:t>36</w:t>
      </w:r>
      <w:r>
        <w:fldChar w:fldCharType="end"/>
      </w:r>
    </w:p>
    <w:p w14:paraId="69E22435" w14:textId="522C6944"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1</w:t>
      </w:r>
      <w:r>
        <w:rPr>
          <w:rFonts w:asciiTheme="minorHAnsi" w:eastAsiaTheme="minorEastAsia" w:hAnsiTheme="minorHAnsi" w:cstheme="minorBidi"/>
          <w:sz w:val="22"/>
          <w:szCs w:val="22"/>
        </w:rPr>
        <w:tab/>
      </w:r>
      <w:r>
        <w:t>Evaluation of solutions for Key Issue #1: PCC/QoS control enhancement considering dynamic satellite backhaul</w:t>
      </w:r>
      <w:r>
        <w:tab/>
      </w:r>
      <w:r>
        <w:fldChar w:fldCharType="begin" w:fldLock="1"/>
      </w:r>
      <w:r>
        <w:instrText xml:space="preserve"> PAGEREF _Toc113454799 \h </w:instrText>
      </w:r>
      <w:r>
        <w:fldChar w:fldCharType="separate"/>
      </w:r>
      <w:r>
        <w:t>36</w:t>
      </w:r>
      <w:r>
        <w:fldChar w:fldCharType="end"/>
      </w:r>
    </w:p>
    <w:p w14:paraId="239401A3" w14:textId="74C821C5"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2</w:t>
      </w:r>
      <w:r>
        <w:rPr>
          <w:rFonts w:asciiTheme="minorHAnsi" w:eastAsiaTheme="minorEastAsia" w:hAnsiTheme="minorHAnsi" w:cstheme="minorBidi"/>
          <w:sz w:val="22"/>
          <w:szCs w:val="22"/>
        </w:rPr>
        <w:tab/>
      </w:r>
      <w:r>
        <w:t xml:space="preserve">Evaluation of solutions for Key Issue #2 - </w:t>
      </w:r>
      <w:r>
        <w:rPr>
          <w:lang w:eastAsia="zh-CN"/>
        </w:rPr>
        <w:t>Support of Satellite Edge Computing via UPF on board</w:t>
      </w:r>
      <w:r>
        <w:tab/>
      </w:r>
      <w:r>
        <w:fldChar w:fldCharType="begin" w:fldLock="1"/>
      </w:r>
      <w:r>
        <w:instrText xml:space="preserve"> PAGEREF _Toc113454800 \h </w:instrText>
      </w:r>
      <w:r>
        <w:fldChar w:fldCharType="separate"/>
      </w:r>
      <w:r>
        <w:t>37</w:t>
      </w:r>
      <w:r>
        <w:fldChar w:fldCharType="end"/>
      </w:r>
    </w:p>
    <w:p w14:paraId="000F91C7" w14:textId="6AA4F6A0"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3</w:t>
      </w:r>
      <w:r>
        <w:rPr>
          <w:rFonts w:asciiTheme="minorHAnsi" w:eastAsiaTheme="minorEastAsia" w:hAnsiTheme="minorHAnsi" w:cstheme="minorBidi"/>
          <w:sz w:val="22"/>
          <w:szCs w:val="22"/>
        </w:rPr>
        <w:tab/>
      </w:r>
      <w:r>
        <w:t>Evaluation of solutions for Key Issue #</w:t>
      </w:r>
      <w:r w:rsidRPr="008A4388">
        <w:rPr>
          <w:rFonts w:eastAsiaTheme="minorEastAsia"/>
          <w:lang w:eastAsia="zh-CN"/>
        </w:rPr>
        <w:t>3</w:t>
      </w:r>
      <w:r>
        <w:t>: Support of Local Data Switching via UPF on-board</w:t>
      </w:r>
      <w:r>
        <w:tab/>
      </w:r>
      <w:r>
        <w:fldChar w:fldCharType="begin" w:fldLock="1"/>
      </w:r>
      <w:r>
        <w:instrText xml:space="preserve"> PAGEREF _Toc113454801 \h </w:instrText>
      </w:r>
      <w:r>
        <w:fldChar w:fldCharType="separate"/>
      </w:r>
      <w:r>
        <w:t>37</w:t>
      </w:r>
      <w:r>
        <w:fldChar w:fldCharType="end"/>
      </w:r>
    </w:p>
    <w:p w14:paraId="70581E50" w14:textId="59E67D7A" w:rsidR="005C6A17" w:rsidRDefault="005C6A1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_Toc113454802 \h </w:instrText>
      </w:r>
      <w:r>
        <w:fldChar w:fldCharType="separate"/>
      </w:r>
      <w:r>
        <w:t>38</w:t>
      </w:r>
      <w:r>
        <w:fldChar w:fldCharType="end"/>
      </w:r>
    </w:p>
    <w:p w14:paraId="7F8FC48B" w14:textId="7D6CDD9A" w:rsidR="005C6A17" w:rsidRDefault="005C6A17">
      <w:pPr>
        <w:pStyle w:val="TOC2"/>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1</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PCC/QoS control enhancement considering dynamic satellite backhaul</w:t>
      </w:r>
      <w:r>
        <w:tab/>
      </w:r>
      <w:r>
        <w:fldChar w:fldCharType="begin" w:fldLock="1"/>
      </w:r>
      <w:r>
        <w:instrText xml:space="preserve"> PAGEREF _Toc113454803 \h </w:instrText>
      </w:r>
      <w:r>
        <w:fldChar w:fldCharType="separate"/>
      </w:r>
      <w:r>
        <w:t>38</w:t>
      </w:r>
      <w:r>
        <w:fldChar w:fldCharType="end"/>
      </w:r>
    </w:p>
    <w:p w14:paraId="4973FC1C" w14:textId="2F9AEE5E" w:rsidR="005C6A17" w:rsidRDefault="005C6A17">
      <w:pPr>
        <w:pStyle w:val="TOC2"/>
        <w:rPr>
          <w:rFonts w:asciiTheme="minorHAnsi" w:eastAsiaTheme="minorEastAsia" w:hAnsiTheme="minorHAnsi" w:cstheme="minorBidi"/>
          <w:sz w:val="22"/>
          <w:szCs w:val="22"/>
        </w:rPr>
      </w:pPr>
      <w:r>
        <w:t>8.</w:t>
      </w:r>
      <w:r w:rsidRPr="008A4388">
        <w:rPr>
          <w:rFonts w:eastAsiaTheme="minorEastAsia"/>
          <w:lang w:eastAsia="zh-CN"/>
        </w:rPr>
        <w:t>2</w:t>
      </w:r>
      <w:r>
        <w:rPr>
          <w:rFonts w:asciiTheme="minorHAnsi" w:eastAsiaTheme="minorEastAsia" w:hAnsiTheme="minorHAnsi" w:cstheme="minorBidi"/>
          <w:sz w:val="22"/>
          <w:szCs w:val="22"/>
        </w:rPr>
        <w:tab/>
      </w:r>
      <w:r>
        <w:t>Conclusion on solutions for Key Issue #2</w:t>
      </w:r>
      <w:r>
        <w:tab/>
      </w:r>
      <w:r>
        <w:fldChar w:fldCharType="begin" w:fldLock="1"/>
      </w:r>
      <w:r>
        <w:instrText xml:space="preserve"> PAGEREF _Toc113454804 \h </w:instrText>
      </w:r>
      <w:r>
        <w:fldChar w:fldCharType="separate"/>
      </w:r>
      <w:r>
        <w:t>38</w:t>
      </w:r>
      <w:r>
        <w:fldChar w:fldCharType="end"/>
      </w:r>
    </w:p>
    <w:p w14:paraId="019BA281" w14:textId="78BA911B" w:rsidR="005C6A17" w:rsidRDefault="005C6A17">
      <w:pPr>
        <w:pStyle w:val="TOC2"/>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3</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w:t>
      </w:r>
      <w:r>
        <w:t>Support of Local Data Switching via UPF on-board</w:t>
      </w:r>
      <w:r>
        <w:tab/>
      </w:r>
      <w:r>
        <w:fldChar w:fldCharType="begin" w:fldLock="1"/>
      </w:r>
      <w:r>
        <w:instrText xml:space="preserve"> PAGEREF _Toc113454805 \h </w:instrText>
      </w:r>
      <w:r>
        <w:fldChar w:fldCharType="separate"/>
      </w:r>
      <w:r>
        <w:t>39</w:t>
      </w:r>
      <w:r>
        <w:fldChar w:fldCharType="end"/>
      </w:r>
    </w:p>
    <w:p w14:paraId="4AB5EAA8" w14:textId="4BAF37E3" w:rsidR="005C6A17" w:rsidRDefault="005C6A1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_Toc113454806 \h </w:instrText>
      </w:r>
      <w:r>
        <w:fldChar w:fldCharType="separate"/>
      </w:r>
      <w:r>
        <w:t>40</w:t>
      </w:r>
      <w:r>
        <w:fldChar w:fldCharType="end"/>
      </w:r>
    </w:p>
    <w:p w14:paraId="0B9E3498" w14:textId="3FF806EC"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5" w:name="foreword"/>
      <w:bookmarkStart w:id="16" w:name="_Toc101425508"/>
      <w:bookmarkStart w:id="17" w:name="_Toc101425665"/>
      <w:bookmarkStart w:id="18" w:name="_Toc113454738"/>
      <w:bookmarkEnd w:id="15"/>
      <w:r w:rsidRPr="007859FC">
        <w:lastRenderedPageBreak/>
        <w:t>Foreword</w:t>
      </w:r>
      <w:bookmarkEnd w:id="16"/>
      <w:bookmarkEnd w:id="17"/>
      <w:bookmarkEnd w:id="18"/>
    </w:p>
    <w:p w14:paraId="0F9BDB5D" w14:textId="77777777" w:rsidR="001565DB" w:rsidRPr="007859FC" w:rsidRDefault="001565DB" w:rsidP="001565DB">
      <w:r w:rsidRPr="007859FC">
        <w:t xml:space="preserve">This Technical </w:t>
      </w:r>
      <w:bookmarkStart w:id="19" w:name="spectype3"/>
      <w:r w:rsidRPr="007859FC">
        <w:t>Report</w:t>
      </w:r>
      <w:bookmarkEnd w:id="19"/>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1D6CBCD6" w:rsidR="001565DB" w:rsidRPr="007859FC" w:rsidRDefault="001565DB" w:rsidP="001565DB">
      <w:r w:rsidRPr="007859FC">
        <w:t xml:space="preserve">The constructions </w:t>
      </w:r>
      <w:r w:rsidR="0014029B">
        <w:t>"</w:t>
      </w:r>
      <w:r w:rsidRPr="007859FC">
        <w:t>shall</w:t>
      </w:r>
      <w:r w:rsidR="0014029B">
        <w:t>"</w:t>
      </w:r>
      <w:r w:rsidRPr="007859FC">
        <w:t xml:space="preserve"> and </w:t>
      </w:r>
      <w:r w:rsidR="0014029B">
        <w:t>"</w:t>
      </w:r>
      <w:r w:rsidRPr="007859FC">
        <w:t>shall not</w:t>
      </w:r>
      <w:r w:rsidR="0014029B">
        <w:t>"</w:t>
      </w:r>
      <w:r w:rsidRPr="007859FC">
        <w:t xml:space="preserve"> are confined to the context of normative provisions, and do not appear in Technical Reports.</w:t>
      </w:r>
    </w:p>
    <w:p w14:paraId="364E30AF" w14:textId="60AD9572" w:rsidR="001565DB" w:rsidRPr="007859FC" w:rsidRDefault="001565DB" w:rsidP="001565DB">
      <w:r w:rsidRPr="007859FC">
        <w:t xml:space="preserve">The constructions </w:t>
      </w:r>
      <w:r w:rsidR="0014029B">
        <w:t>"</w:t>
      </w:r>
      <w:r w:rsidRPr="007859FC">
        <w:t>must</w:t>
      </w:r>
      <w:r w:rsidR="0014029B">
        <w:t>"</w:t>
      </w:r>
      <w:r w:rsidRPr="007859FC">
        <w:t xml:space="preserve"> and </w:t>
      </w:r>
      <w:r w:rsidR="0014029B">
        <w:t>"</w:t>
      </w:r>
      <w:r w:rsidRPr="007859FC">
        <w:t>must not</w:t>
      </w:r>
      <w:r w:rsidR="0014029B">
        <w:t>"</w:t>
      </w:r>
      <w:r w:rsidRPr="007859FC">
        <w:t xml:space="preserve"> are not used as substitutes for </w:t>
      </w:r>
      <w:r w:rsidR="0014029B">
        <w:t>"</w:t>
      </w:r>
      <w:r w:rsidRPr="007859FC">
        <w:t>shall</w:t>
      </w:r>
      <w:r w:rsidR="0014029B">
        <w:t>"</w:t>
      </w:r>
      <w:r w:rsidRPr="007859FC">
        <w:t xml:space="preserve"> and </w:t>
      </w:r>
      <w:r w:rsidR="0014029B">
        <w:t>"</w:t>
      </w:r>
      <w:r w:rsidRPr="007859FC">
        <w:t>shall not</w:t>
      </w:r>
      <w:r w:rsidR="0014029B">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0F71D76E" w:rsidR="001565DB" w:rsidRPr="007859FC" w:rsidRDefault="001565DB" w:rsidP="001565DB">
      <w:r w:rsidRPr="007859FC">
        <w:t xml:space="preserve">The construction </w:t>
      </w:r>
      <w:r w:rsidR="0014029B">
        <w:t>"</w:t>
      </w:r>
      <w:r w:rsidRPr="007859FC">
        <w:t>may not</w:t>
      </w:r>
      <w:r w:rsidR="0014029B">
        <w:t>"</w:t>
      </w:r>
      <w:r w:rsidRPr="007859FC">
        <w:t xml:space="preserve"> is ambiguous and is not used in normative elements. The unambiguous constructions </w:t>
      </w:r>
      <w:r w:rsidR="0014029B">
        <w:t>"</w:t>
      </w:r>
      <w:r w:rsidRPr="007859FC">
        <w:t>might not</w:t>
      </w:r>
      <w:r w:rsidR="0014029B">
        <w:t>"</w:t>
      </w:r>
      <w:r w:rsidRPr="007859FC">
        <w:t xml:space="preserve"> or </w:t>
      </w:r>
      <w:r w:rsidR="0014029B">
        <w:t>"</w:t>
      </w:r>
      <w:r w:rsidRPr="007859FC">
        <w:t>shall not</w:t>
      </w:r>
      <w:r w:rsidR="0014029B">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33588F68" w:rsidR="001565DB" w:rsidRPr="007859FC" w:rsidRDefault="001565DB" w:rsidP="001565DB">
      <w:r w:rsidRPr="007859FC">
        <w:t xml:space="preserve">The constructions </w:t>
      </w:r>
      <w:r w:rsidR="0014029B">
        <w:t>"</w:t>
      </w:r>
      <w:r w:rsidRPr="007859FC">
        <w:t>can</w:t>
      </w:r>
      <w:r w:rsidR="0014029B">
        <w:t>"</w:t>
      </w:r>
      <w:r w:rsidRPr="007859FC">
        <w:t xml:space="preserve"> and </w:t>
      </w:r>
      <w:r w:rsidR="0014029B">
        <w:t>"</w:t>
      </w:r>
      <w:r w:rsidRPr="007859FC">
        <w:t>cannot</w:t>
      </w:r>
      <w:r w:rsidR="0014029B">
        <w:t>"</w:t>
      </w:r>
      <w:r w:rsidRPr="007859FC">
        <w:t xml:space="preserve"> are not substitutes for </w:t>
      </w:r>
      <w:r w:rsidR="0014029B">
        <w:t>"</w:t>
      </w:r>
      <w:r w:rsidRPr="007859FC">
        <w:t>may</w:t>
      </w:r>
      <w:r w:rsidR="0014029B">
        <w:t>"</w:t>
      </w:r>
      <w:r w:rsidRPr="007859FC">
        <w:t xml:space="preserve"> and </w:t>
      </w:r>
      <w:r w:rsidR="0014029B">
        <w:t>"</w:t>
      </w:r>
      <w:r w:rsidRPr="007859FC">
        <w:t>need not</w:t>
      </w:r>
      <w:r w:rsidR="0014029B">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47CA198E" w:rsidR="001565DB" w:rsidRPr="007859FC" w:rsidRDefault="001565DB" w:rsidP="001565DB">
      <w:r w:rsidRPr="007859FC">
        <w:t xml:space="preserve">The constructions </w:t>
      </w:r>
      <w:r w:rsidR="0014029B">
        <w:t>"</w:t>
      </w:r>
      <w:r w:rsidRPr="007859FC">
        <w:t>is</w:t>
      </w:r>
      <w:r w:rsidR="0014029B">
        <w:t>"</w:t>
      </w:r>
      <w:r w:rsidRPr="007859FC">
        <w:t xml:space="preserve"> and </w:t>
      </w:r>
      <w:r w:rsidR="0014029B">
        <w:t>"</w:t>
      </w:r>
      <w:r w:rsidRPr="007859FC">
        <w:t>is not</w:t>
      </w:r>
      <w:r w:rsidR="0014029B">
        <w:t>"</w:t>
      </w:r>
      <w:r w:rsidRPr="007859FC">
        <w:t xml:space="preserve"> do not indicate requirements.</w:t>
      </w:r>
    </w:p>
    <w:p w14:paraId="594692E3" w14:textId="77777777" w:rsidR="001565DB" w:rsidRPr="007859FC" w:rsidRDefault="001565DB" w:rsidP="001565DB">
      <w:pPr>
        <w:pStyle w:val="Heading1"/>
      </w:pPr>
      <w:bookmarkStart w:id="20" w:name="introduction"/>
      <w:bookmarkEnd w:id="20"/>
      <w:r w:rsidRPr="007859FC">
        <w:br w:type="page"/>
      </w:r>
      <w:bookmarkStart w:id="21" w:name="scope"/>
      <w:bookmarkStart w:id="22" w:name="_Toc101425363"/>
      <w:bookmarkStart w:id="23" w:name="_Toc101425509"/>
      <w:bookmarkStart w:id="24" w:name="_Toc101425666"/>
      <w:bookmarkStart w:id="25" w:name="_Toc113454739"/>
      <w:bookmarkEnd w:id="21"/>
      <w:r w:rsidRPr="007859FC">
        <w:lastRenderedPageBreak/>
        <w:t>1</w:t>
      </w:r>
      <w:r w:rsidRPr="007859FC">
        <w:tab/>
        <w:t>Scope</w:t>
      </w:r>
      <w:bookmarkEnd w:id="22"/>
      <w:bookmarkEnd w:id="23"/>
      <w:bookmarkEnd w:id="24"/>
      <w:bookmarkEnd w:id="25"/>
    </w:p>
    <w:p w14:paraId="037DE28A" w14:textId="77777777" w:rsidR="001565DB" w:rsidRPr="007859FC" w:rsidRDefault="001565DB" w:rsidP="001565DB">
      <w:pPr>
        <w:rPr>
          <w:rFonts w:eastAsia="SimSun"/>
          <w:lang w:eastAsia="zh-CN"/>
        </w:rPr>
      </w:pPr>
      <w:bookmarkStart w:id="26" w:name="references"/>
      <w:bookmarkEnd w:id="26"/>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7" w:name="_Toc101425364"/>
      <w:bookmarkStart w:id="28" w:name="_Toc101425510"/>
      <w:bookmarkStart w:id="29" w:name="_Toc101425667"/>
      <w:bookmarkStart w:id="30" w:name="_Toc113454740"/>
      <w:r w:rsidRPr="007859FC">
        <w:t>2</w:t>
      </w:r>
      <w:r w:rsidRPr="007859FC">
        <w:tab/>
        <w:t>References</w:t>
      </w:r>
      <w:bookmarkEnd w:id="27"/>
      <w:bookmarkEnd w:id="28"/>
      <w:bookmarkEnd w:id="29"/>
      <w:bookmarkEnd w:id="30"/>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2115921A" w:rsidR="001565DB" w:rsidRPr="007859FC" w:rsidRDefault="001565DB" w:rsidP="001565DB">
      <w:pPr>
        <w:pStyle w:val="EX"/>
      </w:pPr>
      <w:r w:rsidRPr="007859FC">
        <w:t>[1]</w:t>
      </w:r>
      <w:r w:rsidRPr="007859FC">
        <w:tab/>
      </w:r>
      <w:r w:rsidR="00A67348" w:rsidRPr="007859FC">
        <w:t>3GPP</w:t>
      </w:r>
      <w:r w:rsidR="00A67348">
        <w:t> </w:t>
      </w:r>
      <w:r w:rsidR="00A67348" w:rsidRPr="007859FC">
        <w:t>TR</w:t>
      </w:r>
      <w:r w:rsidR="00A67348">
        <w:t> </w:t>
      </w:r>
      <w:r w:rsidR="00A67348" w:rsidRPr="007859FC">
        <w:t>21.905:</w:t>
      </w:r>
      <w:r w:rsidRPr="007859FC">
        <w:t xml:space="preserve"> </w:t>
      </w:r>
      <w:r w:rsidR="0014029B">
        <w:t>"</w:t>
      </w:r>
      <w:r w:rsidRPr="007859FC">
        <w:t>Vocabulary for 3GPP Specifications</w:t>
      </w:r>
      <w:r w:rsidR="0014029B">
        <w:t>"</w:t>
      </w:r>
      <w:r w:rsidRPr="007859FC">
        <w:t>.</w:t>
      </w:r>
    </w:p>
    <w:p w14:paraId="29C9D1A7" w14:textId="33E81144" w:rsidR="001565DB" w:rsidRPr="007859FC" w:rsidRDefault="001565DB" w:rsidP="001565DB">
      <w:pPr>
        <w:pStyle w:val="EX"/>
      </w:pPr>
      <w:bookmarkStart w:id="31" w:name="definitions"/>
      <w:bookmarkEnd w:id="31"/>
      <w:r w:rsidRPr="007859FC">
        <w:t>[</w:t>
      </w:r>
      <w:r w:rsidRPr="007859FC">
        <w:rPr>
          <w:noProof/>
        </w:rPr>
        <w:t>2</w:t>
      </w:r>
      <w:r w:rsidRPr="007859FC">
        <w:t>]</w:t>
      </w:r>
      <w:r w:rsidRPr="007859FC">
        <w:tab/>
      </w:r>
      <w:r w:rsidR="00A67348" w:rsidRPr="007859FC">
        <w:t>3GPP</w:t>
      </w:r>
      <w:r w:rsidR="00A67348">
        <w:t> </w:t>
      </w:r>
      <w:r w:rsidR="00A67348" w:rsidRPr="007859FC">
        <w:t>TS</w:t>
      </w:r>
      <w:r w:rsidR="00A67348">
        <w:t> </w:t>
      </w:r>
      <w:r w:rsidR="00A67348" w:rsidRPr="007859FC">
        <w:t>23.501:</w:t>
      </w:r>
      <w:r w:rsidRPr="007859FC">
        <w:t xml:space="preserve"> </w:t>
      </w:r>
      <w:r w:rsidR="0014029B">
        <w:t>"</w:t>
      </w:r>
      <w:r w:rsidRPr="007859FC">
        <w:t>System Architecture for the 5G System; Stage 2</w:t>
      </w:r>
      <w:r w:rsidR="0014029B">
        <w:t>"</w:t>
      </w:r>
      <w:r w:rsidRPr="007859FC">
        <w:t>.</w:t>
      </w:r>
    </w:p>
    <w:p w14:paraId="3E7CAC04" w14:textId="1CFD38F4" w:rsidR="001565DB" w:rsidRPr="007859FC" w:rsidRDefault="001565DB" w:rsidP="001565DB">
      <w:pPr>
        <w:pStyle w:val="EX"/>
      </w:pPr>
      <w:r w:rsidRPr="007859FC">
        <w:t>[3]</w:t>
      </w:r>
      <w:r w:rsidRPr="007859FC">
        <w:tab/>
      </w:r>
      <w:r w:rsidR="00A67348" w:rsidRPr="007859FC">
        <w:t>3GPP</w:t>
      </w:r>
      <w:r w:rsidR="00A67348">
        <w:t> </w:t>
      </w:r>
      <w:r w:rsidR="00A67348" w:rsidRPr="007859FC">
        <w:t>TS</w:t>
      </w:r>
      <w:r w:rsidR="00A67348">
        <w:t> </w:t>
      </w:r>
      <w:r w:rsidR="00A67348" w:rsidRPr="007859FC">
        <w:t>23.502:</w:t>
      </w:r>
      <w:r w:rsidRPr="007859FC">
        <w:t xml:space="preserve"> </w:t>
      </w:r>
      <w:r w:rsidR="0014029B">
        <w:t>"</w:t>
      </w:r>
      <w:r w:rsidRPr="007859FC">
        <w:t>Procedures for the 5G system, Stage 2</w:t>
      </w:r>
      <w:r w:rsidR="0014029B">
        <w:t>"</w:t>
      </w:r>
      <w:r w:rsidRPr="007859FC">
        <w:t>.</w:t>
      </w:r>
    </w:p>
    <w:p w14:paraId="4FDFDFB5" w14:textId="44982D4F" w:rsidR="001565DB" w:rsidRPr="007859FC" w:rsidRDefault="001565DB" w:rsidP="001565DB">
      <w:pPr>
        <w:pStyle w:val="EX"/>
      </w:pPr>
      <w:r w:rsidRPr="007859FC">
        <w:t>[4]</w:t>
      </w:r>
      <w:r w:rsidRPr="007859FC">
        <w:tab/>
      </w:r>
      <w:r w:rsidR="00A67348" w:rsidRPr="007859FC">
        <w:t>3GPP</w:t>
      </w:r>
      <w:r w:rsidR="00A67348">
        <w:t> </w:t>
      </w:r>
      <w:r w:rsidR="00A67348" w:rsidRPr="007859FC">
        <w:t>TS</w:t>
      </w:r>
      <w:r w:rsidR="00A67348">
        <w:t> </w:t>
      </w:r>
      <w:r w:rsidR="00A67348" w:rsidRPr="007859FC">
        <w:t>23.503:</w:t>
      </w:r>
      <w:r w:rsidRPr="007859FC">
        <w:t xml:space="preserve"> </w:t>
      </w:r>
      <w:r w:rsidR="0014029B">
        <w:t>"</w:t>
      </w:r>
      <w:r w:rsidRPr="007859FC">
        <w:t>Policy and Charging Control Framework for the 5G System</w:t>
      </w:r>
      <w:r w:rsidR="0014029B">
        <w:t>"</w:t>
      </w:r>
      <w:r w:rsidRPr="007859FC">
        <w:t>.</w:t>
      </w:r>
    </w:p>
    <w:p w14:paraId="5A95FCD1" w14:textId="2746AAC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A67348" w:rsidRPr="007859FC">
        <w:t>3GPP</w:t>
      </w:r>
      <w:r w:rsidR="00A67348">
        <w:t> </w:t>
      </w:r>
      <w:r w:rsidR="00A67348" w:rsidRPr="007859FC">
        <w:t>T</w:t>
      </w:r>
      <w:r w:rsidR="00A67348" w:rsidRPr="007859FC">
        <w:rPr>
          <w:rFonts w:eastAsia="SimSun"/>
          <w:lang w:eastAsia="zh-CN"/>
        </w:rPr>
        <w:t>R</w:t>
      </w:r>
      <w:r w:rsidR="00A67348">
        <w:t> </w:t>
      </w:r>
      <w:r w:rsidR="00A67348" w:rsidRPr="007859FC">
        <w:t>23.</w:t>
      </w:r>
      <w:r w:rsidR="00A67348" w:rsidRPr="007859FC">
        <w:rPr>
          <w:rFonts w:eastAsia="SimSun"/>
          <w:lang w:eastAsia="zh-CN"/>
        </w:rPr>
        <w:t>737</w:t>
      </w:r>
      <w:r w:rsidR="00A67348" w:rsidRPr="007859FC">
        <w:t>:</w:t>
      </w:r>
      <w:r w:rsidRPr="007859FC">
        <w:t xml:space="preserve"> </w:t>
      </w:r>
      <w:r w:rsidR="0014029B">
        <w:t>"</w:t>
      </w:r>
      <w:r w:rsidRPr="007859FC">
        <w:t>Study on architecture aspects for using satellite access in 5G</w:t>
      </w:r>
      <w:r w:rsidR="0014029B">
        <w:t>"</w:t>
      </w:r>
      <w:r w:rsidRPr="007859FC">
        <w:t>.</w:t>
      </w:r>
    </w:p>
    <w:p w14:paraId="4710C481" w14:textId="1DCD935A" w:rsidR="001565DB" w:rsidRPr="007859FC" w:rsidRDefault="001565DB" w:rsidP="001565DB">
      <w:pPr>
        <w:pStyle w:val="EX"/>
      </w:pPr>
      <w:r w:rsidRPr="007859FC">
        <w:t>[</w:t>
      </w:r>
      <w:r w:rsidRPr="007859FC">
        <w:rPr>
          <w:lang w:eastAsia="zh-CN"/>
        </w:rPr>
        <w:t>6</w:t>
      </w:r>
      <w:r w:rsidRPr="007859FC">
        <w:t>]</w:t>
      </w:r>
      <w:r w:rsidRPr="007859FC">
        <w:tab/>
      </w:r>
      <w:r w:rsidR="00A67348" w:rsidRPr="007859FC">
        <w:t>3GPP</w:t>
      </w:r>
      <w:r w:rsidR="00A67348">
        <w:t> </w:t>
      </w:r>
      <w:r w:rsidR="00A67348" w:rsidRPr="007859FC">
        <w:t>TS</w:t>
      </w:r>
      <w:r w:rsidR="00A67348">
        <w:t> </w:t>
      </w:r>
      <w:r w:rsidR="00A67348" w:rsidRPr="007859FC">
        <w:t>23.548</w:t>
      </w:r>
      <w:r w:rsidR="00A67348">
        <w:t>:</w:t>
      </w:r>
      <w:r w:rsidRPr="007859FC">
        <w:t xml:space="preserve"> </w:t>
      </w:r>
      <w:r w:rsidR="0014029B">
        <w:t>"</w:t>
      </w:r>
      <w:r w:rsidRPr="007859FC">
        <w:t>5G System Enhancements for Edge Computing; Stage 2</w:t>
      </w:r>
      <w:r w:rsidR="0014029B">
        <w:t>"</w:t>
      </w:r>
      <w:r w:rsidRPr="007859FC">
        <w:t>.</w:t>
      </w:r>
    </w:p>
    <w:p w14:paraId="694F55E3" w14:textId="77777777" w:rsidR="001565DB" w:rsidRPr="007859FC" w:rsidRDefault="001565DB" w:rsidP="001565DB">
      <w:pPr>
        <w:pStyle w:val="Heading1"/>
      </w:pPr>
      <w:bookmarkStart w:id="32" w:name="_Toc101425365"/>
      <w:bookmarkStart w:id="33" w:name="_Toc101425511"/>
      <w:bookmarkStart w:id="34" w:name="_Toc101425668"/>
      <w:bookmarkStart w:id="35" w:name="_Toc113454741"/>
      <w:r w:rsidRPr="007859FC">
        <w:t>3</w:t>
      </w:r>
      <w:r w:rsidRPr="007859FC">
        <w:tab/>
        <w:t>Definitions of terms, symbols and abbreviations</w:t>
      </w:r>
      <w:bookmarkEnd w:id="32"/>
      <w:bookmarkEnd w:id="33"/>
      <w:bookmarkEnd w:id="34"/>
      <w:bookmarkEnd w:id="35"/>
    </w:p>
    <w:p w14:paraId="239EDB2E" w14:textId="29C22B5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14029B">
        <w:t>"</w:t>
      </w:r>
      <w:r w:rsidRPr="007859FC">
        <w:t>void</w:t>
      </w:r>
      <w:r w:rsidR="0014029B">
        <w:t>"</w:t>
      </w:r>
      <w:r w:rsidRPr="007859FC">
        <w:t xml:space="preserve"> if the TS/TR does not define any terms, symbols, or abbreviations.</w:t>
      </w:r>
    </w:p>
    <w:p w14:paraId="204B34E7" w14:textId="77777777" w:rsidR="001565DB" w:rsidRPr="007859FC" w:rsidRDefault="001565DB" w:rsidP="001565DB">
      <w:pPr>
        <w:pStyle w:val="Heading2"/>
      </w:pPr>
      <w:bookmarkStart w:id="36" w:name="_Toc101425366"/>
      <w:bookmarkStart w:id="37" w:name="_Toc101425512"/>
      <w:bookmarkStart w:id="38" w:name="_Toc101425669"/>
      <w:bookmarkStart w:id="39" w:name="_Toc113454742"/>
      <w:r w:rsidRPr="007859FC">
        <w:t>3.1</w:t>
      </w:r>
      <w:r w:rsidRPr="007859FC">
        <w:tab/>
        <w:t>Terms</w:t>
      </w:r>
      <w:bookmarkEnd w:id="36"/>
      <w:bookmarkEnd w:id="37"/>
      <w:bookmarkEnd w:id="38"/>
      <w:bookmarkEnd w:id="39"/>
    </w:p>
    <w:p w14:paraId="00393672" w14:textId="6EF1D614" w:rsidR="001565DB" w:rsidRPr="007859FC" w:rsidRDefault="001565DB" w:rsidP="001565DB">
      <w:r w:rsidRPr="007859FC">
        <w:t xml:space="preserve">For the purposes of the present document, the terms given in </w:t>
      </w:r>
      <w:r w:rsidR="00A67348" w:rsidRPr="007859FC">
        <w:t>TR</w:t>
      </w:r>
      <w:r w:rsidR="00A67348">
        <w:t> </w:t>
      </w:r>
      <w:r w:rsidR="00A67348" w:rsidRPr="007859FC">
        <w:t>21.905</w:t>
      </w:r>
      <w:r w:rsidR="00A67348">
        <w:t> </w:t>
      </w:r>
      <w:r w:rsidR="00A67348" w:rsidRPr="007859FC">
        <w:t>[</w:t>
      </w:r>
      <w:r w:rsidRPr="007859FC">
        <w:t xml:space="preserve">1] and the following apply. A term defined in the present document takes precedence over the definition of the same term, if any, in </w:t>
      </w:r>
      <w:r w:rsidR="00A67348" w:rsidRPr="007859FC">
        <w:t>TR</w:t>
      </w:r>
      <w:r w:rsidR="00A67348">
        <w:t> </w:t>
      </w:r>
      <w:r w:rsidR="00A67348" w:rsidRPr="007859FC">
        <w:t>21.905</w:t>
      </w:r>
      <w:r w:rsidR="00A67348">
        <w:t> </w:t>
      </w:r>
      <w:r w:rsidR="00A6734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lastRenderedPageBreak/>
        <w:t>&lt;defined term&gt;:</w:t>
      </w:r>
      <w:r w:rsidRPr="007859FC">
        <w:t xml:space="preserve"> &lt;definition&gt;.</w:t>
      </w:r>
    </w:p>
    <w:p w14:paraId="756D9FCB" w14:textId="77777777" w:rsidR="001565DB" w:rsidRPr="007859FC" w:rsidRDefault="001565DB" w:rsidP="001565DB">
      <w:r w:rsidRPr="007859FC">
        <w:rPr>
          <w:b/>
        </w:rPr>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0" w:name="_Toc101425367"/>
      <w:bookmarkStart w:id="41" w:name="_Toc101425513"/>
      <w:bookmarkStart w:id="42" w:name="_Toc101425670"/>
      <w:bookmarkStart w:id="43" w:name="_Toc113454743"/>
      <w:r w:rsidRPr="007859FC">
        <w:t>3.</w:t>
      </w:r>
      <w:r w:rsidRPr="007859FC">
        <w:rPr>
          <w:lang w:eastAsia="zh-CN"/>
        </w:rPr>
        <w:t>2</w:t>
      </w:r>
      <w:r w:rsidRPr="007859FC">
        <w:tab/>
        <w:t>Abbreviations</w:t>
      </w:r>
      <w:bookmarkEnd w:id="40"/>
      <w:bookmarkEnd w:id="41"/>
      <w:bookmarkEnd w:id="42"/>
      <w:bookmarkEnd w:id="43"/>
    </w:p>
    <w:p w14:paraId="2F95A348" w14:textId="52A3F777" w:rsidR="001565DB" w:rsidRPr="007859FC" w:rsidRDefault="001565DB" w:rsidP="001565DB">
      <w:pPr>
        <w:keepNext/>
      </w:pPr>
      <w:r w:rsidRPr="007859FC">
        <w:t xml:space="preserve">For the purposes of the present document, the abbreviations given in </w:t>
      </w:r>
      <w:r w:rsidR="00A67348" w:rsidRPr="007859FC">
        <w:t>TR</w:t>
      </w:r>
      <w:r w:rsidR="00A67348">
        <w:t> </w:t>
      </w:r>
      <w:r w:rsidR="00A67348" w:rsidRPr="007859FC">
        <w:t>21.905</w:t>
      </w:r>
      <w:r w:rsidR="00A67348">
        <w:t> </w:t>
      </w:r>
      <w:r w:rsidR="00A67348" w:rsidRPr="007859FC">
        <w:t>[</w:t>
      </w:r>
      <w:r w:rsidRPr="007859FC">
        <w:t xml:space="preserve">1] and the following apply. An abbreviation defined in the present document takes precedence over the definition of the same abbreviation, if any, in </w:t>
      </w:r>
      <w:r w:rsidR="00A67348" w:rsidRPr="007859FC">
        <w:t>TR</w:t>
      </w:r>
      <w:r w:rsidR="00A67348">
        <w:t> </w:t>
      </w:r>
      <w:r w:rsidR="00A67348" w:rsidRPr="007859FC">
        <w:t>21.905</w:t>
      </w:r>
      <w:r w:rsidR="00A67348">
        <w:t> </w:t>
      </w:r>
      <w:r w:rsidR="00A6734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4" w:name="clause4"/>
      <w:bookmarkStart w:id="45" w:name="_Toc466352937"/>
      <w:bookmarkStart w:id="46" w:name="_Toc496418252"/>
      <w:bookmarkStart w:id="47" w:name="_Toc497790730"/>
      <w:bookmarkStart w:id="48" w:name="_Toc497790751"/>
      <w:bookmarkStart w:id="49" w:name="_Toc250980585"/>
      <w:bookmarkStart w:id="50" w:name="_Toc326037252"/>
      <w:bookmarkStart w:id="51" w:name="_Toc22286577"/>
      <w:bookmarkStart w:id="52" w:name="_Toc23317638"/>
      <w:bookmarkStart w:id="53" w:name="_Toc101425368"/>
      <w:bookmarkStart w:id="54" w:name="_Toc101425514"/>
      <w:bookmarkStart w:id="55" w:name="_Toc101425671"/>
      <w:bookmarkStart w:id="56" w:name="_Toc113454744"/>
      <w:bookmarkEnd w:id="44"/>
      <w:r w:rsidRPr="007859FC">
        <w:t>4</w:t>
      </w:r>
      <w:r w:rsidRPr="007859FC">
        <w:tab/>
      </w:r>
      <w:bookmarkEnd w:id="45"/>
      <w:bookmarkEnd w:id="46"/>
      <w:bookmarkEnd w:id="47"/>
      <w:bookmarkEnd w:id="48"/>
      <w:r w:rsidRPr="007859FC">
        <w:t>Architectur</w:t>
      </w:r>
      <w:bookmarkEnd w:id="49"/>
      <w:bookmarkEnd w:id="50"/>
      <w:r w:rsidRPr="007859FC">
        <w:t xml:space="preserve">e </w:t>
      </w:r>
      <w:r w:rsidRPr="007859FC">
        <w:rPr>
          <w:lang w:eastAsia="zh-CN"/>
        </w:rPr>
        <w:t>Assumptions</w:t>
      </w:r>
      <w:bookmarkEnd w:id="51"/>
      <w:bookmarkEnd w:id="52"/>
      <w:bookmarkEnd w:id="53"/>
      <w:bookmarkEnd w:id="54"/>
      <w:bookmarkEnd w:id="55"/>
      <w:bookmarkEnd w:id="56"/>
    </w:p>
    <w:p w14:paraId="61B7E27D" w14:textId="39EFE202" w:rsidR="001565DB" w:rsidRPr="007859FC" w:rsidRDefault="001565DB" w:rsidP="001565DB">
      <w:pPr>
        <w:rPr>
          <w:lang w:eastAsia="zh-CN"/>
        </w:rPr>
      </w:pPr>
      <w:r w:rsidRPr="007859FC">
        <w:rPr>
          <w:lang w:eastAsia="zh-CN"/>
        </w:rPr>
        <w:t xml:space="preserve">The 5GS architecture specified in </w:t>
      </w:r>
      <w:r w:rsidR="00A67348" w:rsidRPr="007859FC">
        <w:rPr>
          <w:lang w:eastAsia="zh-CN"/>
        </w:rPr>
        <w:t>TS</w:t>
      </w:r>
      <w:r w:rsidR="00A67348">
        <w:rPr>
          <w:lang w:eastAsia="zh-CN"/>
        </w:rPr>
        <w:t> </w:t>
      </w:r>
      <w:r w:rsidR="00A67348" w:rsidRPr="007859FC">
        <w:rPr>
          <w:lang w:eastAsia="zh-CN"/>
        </w:rPr>
        <w:t>23.501</w:t>
      </w:r>
      <w:r w:rsidR="00A67348">
        <w:rPr>
          <w:lang w:eastAsia="zh-CN"/>
        </w:rPr>
        <w:t> </w:t>
      </w:r>
      <w:r w:rsidR="00A67348" w:rsidRPr="007859FC">
        <w:rPr>
          <w:lang w:eastAsia="zh-CN"/>
        </w:rPr>
        <w:t>[</w:t>
      </w:r>
      <w:r w:rsidRPr="007859FC">
        <w:rPr>
          <w:lang w:eastAsia="zh-CN"/>
        </w:rPr>
        <w:t xml:space="preserve">2], </w:t>
      </w:r>
      <w:r w:rsidR="00A67348" w:rsidRPr="007859FC">
        <w:rPr>
          <w:lang w:eastAsia="zh-CN"/>
        </w:rPr>
        <w:t>TS</w:t>
      </w:r>
      <w:r w:rsidR="00A67348">
        <w:rPr>
          <w:lang w:eastAsia="zh-CN"/>
        </w:rPr>
        <w:t> </w:t>
      </w:r>
      <w:r w:rsidR="00A67348" w:rsidRPr="007859FC">
        <w:rPr>
          <w:lang w:eastAsia="zh-CN"/>
        </w:rPr>
        <w:t>23.502</w:t>
      </w:r>
      <w:r w:rsidR="00A67348">
        <w:rPr>
          <w:lang w:eastAsia="zh-CN"/>
        </w:rPr>
        <w:t> </w:t>
      </w:r>
      <w:r w:rsidR="00A67348" w:rsidRPr="007859FC">
        <w:rPr>
          <w:lang w:eastAsia="zh-CN"/>
        </w:rPr>
        <w:t>[</w:t>
      </w:r>
      <w:r w:rsidRPr="007859FC">
        <w:rPr>
          <w:lang w:eastAsia="zh-CN"/>
        </w:rPr>
        <w:t xml:space="preserve">3] and </w:t>
      </w:r>
      <w:r w:rsidR="00A67348" w:rsidRPr="007859FC">
        <w:rPr>
          <w:lang w:eastAsia="zh-CN"/>
        </w:rPr>
        <w:t>TS</w:t>
      </w:r>
      <w:r w:rsidR="00A67348">
        <w:rPr>
          <w:lang w:eastAsia="zh-CN"/>
        </w:rPr>
        <w:t> </w:t>
      </w:r>
      <w:r w:rsidR="00A67348" w:rsidRPr="007859FC">
        <w:rPr>
          <w:lang w:eastAsia="zh-CN"/>
        </w:rPr>
        <w:t>23.503</w:t>
      </w:r>
      <w:r w:rsidR="00A67348">
        <w:rPr>
          <w:lang w:eastAsia="zh-CN"/>
        </w:rPr>
        <w:t> </w:t>
      </w:r>
      <w:r w:rsidR="00A6734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7" w:name="_Toc509905225"/>
      <w:bookmarkStart w:id="58" w:name="_Toc22286582"/>
      <w:bookmarkStart w:id="59" w:name="_Toc23317643"/>
      <w:bookmarkStart w:id="60" w:name="_Toc101425369"/>
      <w:bookmarkStart w:id="61" w:name="_Toc101425515"/>
      <w:bookmarkStart w:id="62" w:name="_Toc101425672"/>
      <w:bookmarkStart w:id="63" w:name="_Toc324232211"/>
      <w:bookmarkStart w:id="64" w:name="_Toc326248702"/>
      <w:bookmarkStart w:id="65" w:name="_Toc113454745"/>
      <w:r w:rsidRPr="007859FC">
        <w:rPr>
          <w:lang w:eastAsia="zh-CN"/>
        </w:rPr>
        <w:t>5</w:t>
      </w:r>
      <w:r w:rsidRPr="007859FC">
        <w:rPr>
          <w:lang w:eastAsia="zh-CN"/>
        </w:rPr>
        <w:tab/>
        <w:t>Key Issues</w:t>
      </w:r>
      <w:bookmarkEnd w:id="57"/>
      <w:bookmarkEnd w:id="58"/>
      <w:bookmarkEnd w:id="59"/>
      <w:bookmarkEnd w:id="60"/>
      <w:bookmarkEnd w:id="61"/>
      <w:bookmarkEnd w:id="62"/>
      <w:bookmarkEnd w:id="65"/>
    </w:p>
    <w:p w14:paraId="6EA0A4AD" w14:textId="77777777" w:rsidR="001565DB" w:rsidRPr="007859FC" w:rsidRDefault="001565DB" w:rsidP="001565DB">
      <w:pPr>
        <w:pStyle w:val="Heading2"/>
        <w:rPr>
          <w:rFonts w:eastAsia="DengXian"/>
          <w:lang w:eastAsia="zh-CN"/>
        </w:rPr>
      </w:pPr>
      <w:bookmarkStart w:id="66" w:name="_Toc510604403"/>
      <w:bookmarkStart w:id="67" w:name="_Toc22214904"/>
      <w:bookmarkStart w:id="68" w:name="_Toc23254037"/>
      <w:bookmarkStart w:id="69" w:name="_Toc101425370"/>
      <w:bookmarkStart w:id="70" w:name="_Toc101425516"/>
      <w:bookmarkStart w:id="71" w:name="_Toc101425673"/>
      <w:bookmarkStart w:id="72" w:name="_PERM_MCCTEMPBM_CRPT36820002___2"/>
      <w:bookmarkStart w:id="73" w:name="_Toc324232212"/>
      <w:bookmarkStart w:id="74" w:name="_Toc326248708"/>
      <w:bookmarkStart w:id="75" w:name="_Toc22286585"/>
      <w:bookmarkStart w:id="76" w:name="_Toc113454746"/>
      <w:bookmarkEnd w:id="63"/>
      <w:bookmarkEnd w:id="64"/>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6"/>
      <w:bookmarkEnd w:id="67"/>
      <w:bookmarkEnd w:id="68"/>
      <w:r w:rsidRPr="007859FC">
        <w:rPr>
          <w:rFonts w:eastAsia="DengXian"/>
          <w:lang w:eastAsia="zh-CN"/>
        </w:rPr>
        <w:t>PCC/QoS control enhancement considering dynamic satellite backhaul</w:t>
      </w:r>
      <w:bookmarkEnd w:id="69"/>
      <w:bookmarkEnd w:id="70"/>
      <w:bookmarkEnd w:id="71"/>
      <w:bookmarkEnd w:id="76"/>
    </w:p>
    <w:p w14:paraId="23DA84A6" w14:textId="77777777" w:rsidR="001565DB" w:rsidRPr="007859FC" w:rsidRDefault="001565DB" w:rsidP="001565DB">
      <w:pPr>
        <w:pStyle w:val="Heading3"/>
        <w:rPr>
          <w:rFonts w:eastAsia="DengXian"/>
          <w:lang w:eastAsia="ja-JP"/>
        </w:rPr>
      </w:pPr>
      <w:bookmarkStart w:id="77" w:name="_Toc22214905"/>
      <w:bookmarkStart w:id="78" w:name="_Toc23254038"/>
      <w:bookmarkStart w:id="79" w:name="_Toc101425371"/>
      <w:bookmarkStart w:id="80" w:name="_Toc101425517"/>
      <w:bookmarkStart w:id="81" w:name="_Toc101425674"/>
      <w:bookmarkStart w:id="82" w:name="_Toc113454747"/>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7"/>
      <w:bookmarkEnd w:id="78"/>
      <w:bookmarkEnd w:id="79"/>
      <w:bookmarkEnd w:id="80"/>
      <w:bookmarkEnd w:id="81"/>
      <w:bookmarkEnd w:id="82"/>
    </w:p>
    <w:bookmarkEnd w:id="72"/>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3" w:name="_Toc101425372"/>
      <w:bookmarkStart w:id="84" w:name="_Toc101425518"/>
      <w:bookmarkStart w:id="85" w:name="_Toc101425675"/>
      <w:bookmarkStart w:id="86" w:name="_Toc113454748"/>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3"/>
      <w:bookmarkEnd w:id="84"/>
      <w:bookmarkEnd w:id="85"/>
      <w:bookmarkEnd w:id="86"/>
    </w:p>
    <w:p w14:paraId="7BA35C95" w14:textId="77777777" w:rsidR="001565DB" w:rsidRPr="007859FC" w:rsidRDefault="001565DB" w:rsidP="001565DB">
      <w:pPr>
        <w:pStyle w:val="Heading3"/>
      </w:pPr>
      <w:bookmarkStart w:id="87" w:name="_Toc101425373"/>
      <w:bookmarkStart w:id="88" w:name="_Toc101425519"/>
      <w:bookmarkStart w:id="89" w:name="_Toc101425676"/>
      <w:bookmarkStart w:id="90" w:name="_Toc113454749"/>
      <w:r w:rsidRPr="007859FC">
        <w:t>5.</w:t>
      </w:r>
      <w:r w:rsidRPr="007859FC">
        <w:rPr>
          <w:lang w:eastAsia="zh-CN"/>
        </w:rPr>
        <w:t>2</w:t>
      </w:r>
      <w:r w:rsidRPr="007859FC">
        <w:t>.1</w:t>
      </w:r>
      <w:r w:rsidRPr="007859FC">
        <w:tab/>
        <w:t>Description</w:t>
      </w:r>
      <w:bookmarkEnd w:id="87"/>
      <w:bookmarkEnd w:id="88"/>
      <w:bookmarkEnd w:id="89"/>
      <w:bookmarkEnd w:id="90"/>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1" w:name="_Toc101425374"/>
      <w:bookmarkStart w:id="92" w:name="_Toc101425520"/>
      <w:bookmarkStart w:id="93" w:name="_Toc101425677"/>
      <w:bookmarkStart w:id="94" w:name="_Toc113454750"/>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1"/>
      <w:bookmarkEnd w:id="92"/>
      <w:bookmarkEnd w:id="93"/>
      <w:bookmarkEnd w:id="94"/>
    </w:p>
    <w:p w14:paraId="23AD58D9" w14:textId="77777777" w:rsidR="001565DB" w:rsidRPr="007859FC" w:rsidRDefault="001565DB" w:rsidP="001565DB">
      <w:pPr>
        <w:pStyle w:val="Heading3"/>
      </w:pPr>
      <w:bookmarkStart w:id="95" w:name="_Toc101425375"/>
      <w:bookmarkStart w:id="96" w:name="_Toc101425521"/>
      <w:bookmarkStart w:id="97" w:name="_Toc101425678"/>
      <w:bookmarkStart w:id="98" w:name="_Toc113454751"/>
      <w:r w:rsidRPr="007859FC">
        <w:t>5.</w:t>
      </w:r>
      <w:r w:rsidRPr="007859FC">
        <w:rPr>
          <w:lang w:eastAsia="zh-CN"/>
        </w:rPr>
        <w:t>3</w:t>
      </w:r>
      <w:r w:rsidRPr="007859FC">
        <w:t>.1</w:t>
      </w:r>
      <w:r w:rsidRPr="007859FC">
        <w:tab/>
        <w:t>Description</w:t>
      </w:r>
      <w:bookmarkEnd w:id="95"/>
      <w:bookmarkEnd w:id="96"/>
      <w:bookmarkEnd w:id="97"/>
      <w:bookmarkEnd w:id="98"/>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99" w:name="_Toc23317646"/>
      <w:bookmarkStart w:id="100" w:name="_Toc101425376"/>
      <w:bookmarkStart w:id="101" w:name="_Toc101425522"/>
      <w:bookmarkStart w:id="102" w:name="_Toc101425679"/>
      <w:bookmarkStart w:id="103" w:name="_Toc113454752"/>
      <w:r w:rsidRPr="007859FC">
        <w:t>6</w:t>
      </w:r>
      <w:r w:rsidRPr="007859FC">
        <w:tab/>
      </w:r>
      <w:bookmarkEnd w:id="73"/>
      <w:bookmarkEnd w:id="74"/>
      <w:r w:rsidRPr="007859FC">
        <w:t>Solutions</w:t>
      </w:r>
      <w:bookmarkEnd w:id="75"/>
      <w:bookmarkEnd w:id="99"/>
      <w:bookmarkEnd w:id="100"/>
      <w:bookmarkEnd w:id="101"/>
      <w:bookmarkEnd w:id="102"/>
      <w:bookmarkEnd w:id="103"/>
    </w:p>
    <w:p w14:paraId="063A9277" w14:textId="77777777" w:rsidR="001565DB" w:rsidRPr="007859FC" w:rsidRDefault="001565DB" w:rsidP="001565DB">
      <w:pPr>
        <w:pStyle w:val="Heading2"/>
        <w:rPr>
          <w:lang w:eastAsia="zh-CN"/>
        </w:rPr>
      </w:pPr>
      <w:bookmarkStart w:id="104" w:name="_Toc22214907"/>
      <w:bookmarkStart w:id="105" w:name="_Toc22286586"/>
      <w:bookmarkStart w:id="106" w:name="_Toc23317647"/>
      <w:bookmarkStart w:id="107" w:name="_Toc101425377"/>
      <w:bookmarkStart w:id="108" w:name="_Toc101425523"/>
      <w:bookmarkStart w:id="109" w:name="_Toc101425680"/>
      <w:bookmarkStart w:id="110" w:name="_Toc113454753"/>
      <w:r w:rsidRPr="007859FC">
        <w:rPr>
          <w:lang w:eastAsia="zh-CN"/>
        </w:rPr>
        <w:t>6.0</w:t>
      </w:r>
      <w:r w:rsidRPr="007859FC">
        <w:rPr>
          <w:lang w:eastAsia="zh-CN"/>
        </w:rPr>
        <w:tab/>
        <w:t>Mapping of Solutions to Key Issues</w:t>
      </w:r>
      <w:bookmarkEnd w:id="104"/>
      <w:bookmarkEnd w:id="105"/>
      <w:bookmarkEnd w:id="106"/>
      <w:bookmarkEnd w:id="107"/>
      <w:bookmarkEnd w:id="108"/>
      <w:bookmarkEnd w:id="109"/>
      <w:bookmarkEnd w:id="110"/>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1" w:name="_Toc101425378"/>
      <w:bookmarkStart w:id="112" w:name="_Toc101425524"/>
      <w:bookmarkStart w:id="113" w:name="_Toc101425681"/>
      <w:bookmarkStart w:id="114" w:name="_Toc50130739"/>
      <w:bookmarkStart w:id="115" w:name="_Toc50134053"/>
      <w:bookmarkStart w:id="116" w:name="_Toc50134393"/>
      <w:bookmarkStart w:id="117" w:name="_Toc50557345"/>
      <w:bookmarkStart w:id="118" w:name="_Toc50549031"/>
      <w:bookmarkStart w:id="119" w:name="_Toc55202340"/>
      <w:bookmarkStart w:id="120" w:name="_Toc57209964"/>
      <w:bookmarkStart w:id="121" w:name="_Toc57366355"/>
      <w:bookmarkStart w:id="122" w:name="_Toc113454754"/>
      <w:r w:rsidRPr="007859FC">
        <w:t>6.</w:t>
      </w:r>
      <w:r w:rsidRPr="007859FC">
        <w:rPr>
          <w:lang w:eastAsia="zh-CN"/>
        </w:rPr>
        <w:t>1</w:t>
      </w:r>
      <w:r w:rsidRPr="007859FC">
        <w:tab/>
        <w:t>Dynamic delay solution</w:t>
      </w:r>
      <w:bookmarkEnd w:id="111"/>
      <w:bookmarkEnd w:id="112"/>
      <w:bookmarkEnd w:id="113"/>
      <w:bookmarkEnd w:id="122"/>
    </w:p>
    <w:p w14:paraId="1D784A95" w14:textId="77777777" w:rsidR="001565DB" w:rsidRPr="007859FC" w:rsidRDefault="001565DB" w:rsidP="001565DB">
      <w:pPr>
        <w:pStyle w:val="Heading3"/>
      </w:pPr>
      <w:bookmarkStart w:id="123" w:name="_Toc101425379"/>
      <w:bookmarkStart w:id="124" w:name="_Toc101425525"/>
      <w:bookmarkStart w:id="125" w:name="_Toc101425682"/>
      <w:bookmarkStart w:id="126" w:name="_Toc50130740"/>
      <w:bookmarkStart w:id="127" w:name="_Toc50134054"/>
      <w:bookmarkStart w:id="128" w:name="_Toc50134394"/>
      <w:bookmarkStart w:id="129" w:name="_Toc50557346"/>
      <w:bookmarkStart w:id="130" w:name="_Toc50549032"/>
      <w:bookmarkStart w:id="131" w:name="_Toc55202341"/>
      <w:bookmarkStart w:id="132" w:name="_Toc57209965"/>
      <w:bookmarkStart w:id="133" w:name="_Toc57366356"/>
      <w:bookmarkStart w:id="134" w:name="_Toc113454755"/>
      <w:bookmarkEnd w:id="114"/>
      <w:bookmarkEnd w:id="115"/>
      <w:bookmarkEnd w:id="116"/>
      <w:bookmarkEnd w:id="117"/>
      <w:bookmarkEnd w:id="118"/>
      <w:bookmarkEnd w:id="119"/>
      <w:bookmarkEnd w:id="120"/>
      <w:bookmarkEnd w:id="121"/>
      <w:r w:rsidRPr="007859FC">
        <w:t>6.</w:t>
      </w:r>
      <w:r w:rsidRPr="007859FC">
        <w:rPr>
          <w:lang w:eastAsia="zh-CN"/>
        </w:rPr>
        <w:t>1</w:t>
      </w:r>
      <w:r w:rsidRPr="007859FC">
        <w:t>.1</w:t>
      </w:r>
      <w:r w:rsidRPr="007859FC">
        <w:tab/>
        <w:t>Description</w:t>
      </w:r>
      <w:bookmarkEnd w:id="123"/>
      <w:bookmarkEnd w:id="124"/>
      <w:bookmarkEnd w:id="125"/>
      <w:bookmarkEnd w:id="134"/>
    </w:p>
    <w:p w14:paraId="2AD2094D" w14:textId="074CAAA5" w:rsidR="001565DB" w:rsidRPr="007859FC" w:rsidRDefault="001565DB" w:rsidP="001565DB">
      <w:r>
        <w:t xml:space="preserve">In Rel-17 reference architecture specified in </w:t>
      </w:r>
      <w:r w:rsidR="00A67348">
        <w:t>TS</w:t>
      </w:r>
      <w:r w:rsidR="00A67348">
        <w:t> </w:t>
      </w:r>
      <w:r w:rsidR="00A67348">
        <w:t>23.501</w:t>
      </w:r>
      <w:r w:rsidR="00A67348">
        <w:t> </w:t>
      </w:r>
      <w:r w:rsidR="00A67348">
        <w:t>[</w:t>
      </w:r>
      <w:r>
        <w:t xml:space="preserve">2] and </w:t>
      </w:r>
      <w:r w:rsidR="00A67348">
        <w:t>TS</w:t>
      </w:r>
      <w:r w:rsidR="00A67348">
        <w:t> </w:t>
      </w:r>
      <w:r w:rsidR="00A67348">
        <w:t>23.502</w:t>
      </w:r>
      <w:r w:rsidR="00A67348">
        <w:t> </w:t>
      </w:r>
      <w:r w:rsidR="00A67348">
        <w:t>[</w:t>
      </w:r>
      <w:r>
        <w:t>3], the AMF is configured with the awareness of satellite backhaul categories as specified in</w:t>
      </w:r>
      <w:r w:rsidR="00D57FD6">
        <w:t xml:space="preserve"> clause 5.8.2.15</w:t>
      </w:r>
      <w:r>
        <w:t xml:space="preserve"> </w:t>
      </w:r>
      <w:r w:rsidR="00D57FD6">
        <w:t xml:space="preserve">of </w:t>
      </w:r>
      <w:r w:rsidR="00A67348">
        <w:t>TS</w:t>
      </w:r>
      <w:r w:rsidR="00A67348">
        <w:t> </w:t>
      </w:r>
      <w:r w:rsidR="00A67348">
        <w:t>23.501</w:t>
      </w:r>
      <w:r w:rsidR="00A67348">
        <w:t> </w:t>
      </w:r>
      <w:r w:rsidR="00A67348">
        <w:t>[</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bookmarkStart w:id="135" w:name="_MON_1684549432"/>
    <w:bookmarkEnd w:id="135"/>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pt;height:124.3pt" o:ole="">
            <v:imagedata r:id="rId13" o:title=""/>
          </v:shape>
          <o:OLEObject Type="Embed" ProgID="Word.Picture.8" ShapeID="_x0000_i1025" DrawAspect="Content" ObjectID="_1724070440" r:id="rId14"/>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D0C9DBE"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14029B">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293AF558"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A67348">
        <w:t>TS</w:t>
      </w:r>
      <w:r w:rsidR="00A67348">
        <w:t> </w:t>
      </w:r>
      <w:r w:rsidR="00A67348">
        <w:t>23.501</w:t>
      </w:r>
      <w:r w:rsidR="00A67348">
        <w:t> </w:t>
      </w:r>
      <w:r w:rsidR="00A67348">
        <w:t>[</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6" w:name="_Toc101425380"/>
      <w:bookmarkStart w:id="137" w:name="_Toc101425526"/>
      <w:bookmarkStart w:id="138" w:name="_Toc101425683"/>
      <w:bookmarkStart w:id="139" w:name="_Toc113454756"/>
      <w:r w:rsidRPr="007859FC">
        <w:t>6.</w:t>
      </w:r>
      <w:r w:rsidRPr="007859FC">
        <w:rPr>
          <w:lang w:eastAsia="zh-CN"/>
        </w:rPr>
        <w:t>1</w:t>
      </w:r>
      <w:r w:rsidRPr="007859FC">
        <w:t>.2</w:t>
      </w:r>
      <w:r w:rsidRPr="007859FC">
        <w:tab/>
        <w:t>High level architecture principles</w:t>
      </w:r>
      <w:bookmarkEnd w:id="136"/>
      <w:bookmarkEnd w:id="137"/>
      <w:bookmarkEnd w:id="138"/>
      <w:bookmarkEnd w:id="139"/>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6pt;height:347.75pt" o:ole="">
            <v:imagedata r:id="rId15" o:title=""/>
          </v:shape>
          <o:OLEObject Type="Embed" ProgID="Visio.Drawing.15" ShapeID="_x0000_i1026" DrawAspect="Content" ObjectID="_1724070441" r:id="rId16"/>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4DECC334"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A67348">
        <w:t>TS</w:t>
      </w:r>
      <w:r w:rsidR="00A67348">
        <w:t> </w:t>
      </w:r>
      <w:r w:rsidR="00A67348">
        <w:t>23.502</w:t>
      </w:r>
      <w:r w:rsidR="00A67348">
        <w:t> </w:t>
      </w:r>
      <w:r w:rsidR="00A67348">
        <w:t>[</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03C24A3"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A67348">
        <w:t>TS</w:t>
      </w:r>
      <w:r w:rsidR="00A67348">
        <w:t> </w:t>
      </w:r>
      <w:r w:rsidR="00A67348">
        <w:t>23.502</w:t>
      </w:r>
      <w:r w:rsidR="00A67348">
        <w:t> </w:t>
      </w:r>
      <w:r w:rsidR="00A67348">
        <w:t>[</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A67348" w:rsidRPr="00C902D5">
        <w:rPr>
          <w:rFonts w:hint="eastAsia"/>
          <w:lang w:eastAsia="zh-CN"/>
        </w:rPr>
        <w:t>TS</w:t>
      </w:r>
      <w:r w:rsidR="00A67348">
        <w:rPr>
          <w:lang w:eastAsia="zh-CN"/>
        </w:rPr>
        <w:t> </w:t>
      </w:r>
      <w:r w:rsidR="00A67348" w:rsidRPr="00C902D5">
        <w:rPr>
          <w:rFonts w:hint="eastAsia"/>
          <w:lang w:eastAsia="zh-CN"/>
        </w:rPr>
        <w:t>23.502</w:t>
      </w:r>
      <w:r w:rsidR="00A67348">
        <w:rPr>
          <w:lang w:eastAsia="zh-CN"/>
        </w:rPr>
        <w:t> </w:t>
      </w:r>
      <w:r w:rsidR="00A6734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5A2FFD0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A67348">
        <w:t>TS</w:t>
      </w:r>
      <w:r w:rsidR="00A67348">
        <w:t> </w:t>
      </w:r>
      <w:r w:rsidR="00A67348">
        <w:t>23.501</w:t>
      </w:r>
      <w:r w:rsidR="00A67348">
        <w:t> </w:t>
      </w:r>
      <w:r w:rsidR="00A67348">
        <w:t>[</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0" w:name="_Toc101425381"/>
      <w:bookmarkStart w:id="141" w:name="_Toc101425527"/>
      <w:bookmarkStart w:id="142" w:name="_Toc101425684"/>
      <w:bookmarkStart w:id="143" w:name="_Toc113454757"/>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0"/>
      <w:bookmarkEnd w:id="141"/>
      <w:bookmarkEnd w:id="142"/>
      <w:bookmarkEnd w:id="143"/>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6"/>
      <w:bookmarkEnd w:id="127"/>
      <w:bookmarkEnd w:id="128"/>
      <w:bookmarkEnd w:id="129"/>
      <w:bookmarkEnd w:id="130"/>
      <w:bookmarkEnd w:id="131"/>
      <w:bookmarkEnd w:id="132"/>
      <w:bookmarkEnd w:id="133"/>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4" w:name="_Toc101425382"/>
      <w:bookmarkStart w:id="145" w:name="_Toc101425528"/>
      <w:bookmarkStart w:id="146" w:name="_Toc101425685"/>
      <w:bookmarkStart w:id="147" w:name="_Toc113454758"/>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4"/>
      <w:bookmarkEnd w:id="145"/>
      <w:bookmarkEnd w:id="146"/>
      <w:bookmarkEnd w:id="147"/>
    </w:p>
    <w:p w14:paraId="05AD5ECC" w14:textId="77777777" w:rsidR="001565DB" w:rsidRPr="007859FC" w:rsidRDefault="001565DB" w:rsidP="001565DB">
      <w:pPr>
        <w:pStyle w:val="Heading3"/>
        <w:rPr>
          <w:lang w:eastAsia="zh-CN"/>
        </w:rPr>
      </w:pPr>
      <w:bookmarkStart w:id="148" w:name="_Toc101425383"/>
      <w:bookmarkStart w:id="149" w:name="_Toc101425529"/>
      <w:bookmarkStart w:id="150" w:name="_Toc101425686"/>
      <w:bookmarkStart w:id="151" w:name="_Toc113454759"/>
      <w:r w:rsidRPr="007859FC">
        <w:rPr>
          <w:lang w:eastAsia="zh-CN"/>
        </w:rPr>
        <w:t>6.2.1</w:t>
      </w:r>
      <w:r w:rsidRPr="007859FC">
        <w:rPr>
          <w:lang w:eastAsia="zh-CN"/>
        </w:rPr>
        <w:tab/>
        <w:t>Description</w:t>
      </w:r>
      <w:bookmarkEnd w:id="148"/>
      <w:bookmarkEnd w:id="149"/>
      <w:bookmarkEnd w:id="150"/>
      <w:bookmarkEnd w:id="151"/>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25pt;height:183.4pt" o:ole="">
            <v:imagedata r:id="rId17" o:title=""/>
          </v:shape>
          <o:OLEObject Type="Embed" ProgID="Visio.Drawing.11" ShapeID="_x0000_i1027" DrawAspect="Content" ObjectID="_1724070442" r:id="rId18"/>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2" w:name="_Toc101425384"/>
      <w:bookmarkStart w:id="153" w:name="_Toc101425530"/>
      <w:bookmarkStart w:id="154" w:name="_Toc101425687"/>
      <w:bookmarkStart w:id="155" w:name="_Toc113454760"/>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2"/>
      <w:bookmarkEnd w:id="153"/>
      <w:bookmarkEnd w:id="154"/>
      <w:bookmarkEnd w:id="155"/>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29" type="#_x0000_t75" style="width:481.6pt;height:429.3pt" o:ole="">
            <v:imagedata r:id="rId19" o:title=""/>
          </v:shape>
          <o:OLEObject Type="Embed" ProgID="Visio.Drawing.11" ShapeID="_x0000_i1029" DrawAspect="Content" ObjectID="_1724070443" r:id="rId20"/>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D61C7DD" w:rsidR="0014029B" w:rsidRDefault="0014029B" w:rsidP="0014029B">
      <w:pPr>
        <w:pStyle w:val="B1"/>
      </w:pPr>
      <w:r>
        <w:t>1.</w:t>
      </w:r>
      <w:r>
        <w:tab/>
        <w:t xml:space="preserve">The UE initiates the PDU Session Establishment procedure by invoking the PDU Session Establishment Request as specified in clause 4.3.2.2 of </w:t>
      </w:r>
      <w:r w:rsidR="00A67348">
        <w:t>TS 23.502 [</w:t>
      </w:r>
      <w:r>
        <w:t>3].</w:t>
      </w:r>
    </w:p>
    <w:p w14:paraId="2CF6D1E0" w14:textId="7BFB72F4" w:rsidR="0014029B" w:rsidRDefault="0014029B" w:rsidP="0014029B">
      <w:pPr>
        <w:pStyle w:val="B1"/>
      </w:pPr>
      <w:r>
        <w:t>2.</w:t>
      </w:r>
      <w:r>
        <w:tab/>
        <w:t xml:space="preserve">The AMF selects the SMF/I-SMF as specified in clause 6.3.2 of </w:t>
      </w:r>
      <w:r w:rsidR="00A67348">
        <w:t>TS 23.501 [</w:t>
      </w:r>
      <w:r>
        <w:t xml:space="preserve">2] and clause 4.3.2.2.3 of </w:t>
      </w:r>
      <w:r w:rsidR="00A6734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77C5B784" w:rsidR="0014029B" w:rsidRDefault="0014029B" w:rsidP="0014029B">
      <w:pPr>
        <w:pStyle w:val="B1"/>
      </w:pPr>
      <w:r>
        <w:t>3.</w:t>
      </w:r>
      <w:r>
        <w:tab/>
        <w:t xml:space="preserve">SMF informs the PCF of the satellite backhaul information by including "dynamic satellite backhaul in use" indication in Npcf_SMPolicyControl_Create Request during SM Policy Association Establishment as specified in clause 4.16.4 of </w:t>
      </w:r>
      <w:r w:rsidR="00A6734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132CB1B6" w:rsidR="0014029B" w:rsidRDefault="0014029B" w:rsidP="0014029B">
      <w:pPr>
        <w:pStyle w:val="B1"/>
      </w:pPr>
      <w:r>
        <w:t>5.</w:t>
      </w:r>
      <w:r>
        <w:tab/>
        <w:t xml:space="preserve">The SMF selects the candidate UPF(s) as specified in clause 6.3.3 of </w:t>
      </w:r>
      <w:r w:rsidR="00A6734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0160E674" w:rsidR="0014029B" w:rsidRDefault="0014029B" w:rsidP="0014029B">
      <w:pPr>
        <w:pStyle w:val="B1"/>
      </w:pPr>
      <w:r>
        <w:t>7.</w:t>
      </w:r>
      <w:r>
        <w:tab/>
        <w:t>If a candidate UPF doesn't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3DE7BB28" w:rsidR="0014029B" w:rsidRDefault="0014029B" w:rsidP="0014029B">
      <w:pPr>
        <w:pStyle w:val="B1"/>
      </w:pPr>
      <w:r>
        <w:t>11.</w:t>
      </w:r>
      <w:r>
        <w:tab/>
        <w:t xml:space="preserve">Complete the follow-up PDU session establishment process with the existing steps as specified in clause 4.3.2.2 of </w:t>
      </w:r>
      <w:r w:rsidR="00A6734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6" w:name="_Toc101425385"/>
      <w:bookmarkStart w:id="157" w:name="_Toc101425531"/>
      <w:bookmarkStart w:id="158" w:name="_Toc101425688"/>
      <w:bookmarkStart w:id="159" w:name="_Toc113454761"/>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6"/>
      <w:bookmarkEnd w:id="157"/>
      <w:bookmarkEnd w:id="158"/>
      <w:bookmarkEnd w:id="159"/>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6A696126" w:rsidR="00BE1741" w:rsidRPr="00BE1741" w:rsidRDefault="00BE1741" w:rsidP="001565DB">
      <w:pPr>
        <w:pStyle w:val="B1"/>
        <w:rPr>
          <w:rFonts w:eastAsiaTheme="minorEastAsia"/>
          <w:lang w:eastAsia="zh-CN"/>
        </w:rPr>
      </w:pPr>
      <w:r>
        <w:rPr>
          <w:lang w:eastAsia="zh-CN"/>
        </w:rPr>
        <w:t xml:space="preserve">- </w:t>
      </w:r>
      <w:r>
        <w:rPr>
          <w:lang w:eastAsia="zh-CN"/>
        </w:rPr>
        <w:tab/>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0" w:name="_Toc97528064"/>
      <w:bookmarkStart w:id="161" w:name="_Toc101425386"/>
      <w:bookmarkStart w:id="162" w:name="_Toc101425532"/>
      <w:bookmarkStart w:id="163" w:name="_Toc101425689"/>
      <w:bookmarkStart w:id="164" w:name="_Toc113454762"/>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0"/>
      <w:r w:rsidRPr="007859FC">
        <w:t>Information of satellite constellation and change of backhaul delay exposed to PCF/AF</w:t>
      </w:r>
      <w:bookmarkEnd w:id="161"/>
      <w:bookmarkEnd w:id="162"/>
      <w:bookmarkEnd w:id="163"/>
      <w:bookmarkEnd w:id="164"/>
    </w:p>
    <w:p w14:paraId="60E5393F" w14:textId="77777777" w:rsidR="001565DB" w:rsidRPr="007859FC" w:rsidRDefault="001565DB" w:rsidP="001565DB">
      <w:pPr>
        <w:pStyle w:val="Heading3"/>
      </w:pPr>
      <w:bookmarkStart w:id="165" w:name="_Toc97528065"/>
      <w:bookmarkStart w:id="166" w:name="_Toc101425387"/>
      <w:bookmarkStart w:id="167" w:name="_Toc101425533"/>
      <w:bookmarkStart w:id="168" w:name="_Toc101425690"/>
      <w:bookmarkStart w:id="169" w:name="_Toc113454763"/>
      <w:r w:rsidRPr="007859FC">
        <w:t>6.</w:t>
      </w:r>
      <w:r w:rsidRPr="007859FC">
        <w:rPr>
          <w:lang w:eastAsia="zh-CN"/>
        </w:rPr>
        <w:t>3</w:t>
      </w:r>
      <w:r w:rsidRPr="007859FC">
        <w:t>.1</w:t>
      </w:r>
      <w:r w:rsidRPr="007859FC">
        <w:tab/>
        <w:t>Description</w:t>
      </w:r>
      <w:bookmarkEnd w:id="165"/>
      <w:bookmarkEnd w:id="166"/>
      <w:bookmarkEnd w:id="167"/>
      <w:bookmarkEnd w:id="168"/>
      <w:bookmarkEnd w:id="169"/>
    </w:p>
    <w:p w14:paraId="54D2178D" w14:textId="77777777" w:rsidR="001565DB" w:rsidRDefault="001565DB" w:rsidP="001565DB">
      <w:pPr>
        <w:rPr>
          <w:rFonts w:eastAsia="DengXian"/>
          <w:lang w:eastAsia="zh-CN"/>
        </w:rPr>
      </w:pPr>
      <w:bookmarkStart w:id="170"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1" w:name="_Toc101425388"/>
      <w:bookmarkStart w:id="172" w:name="_Toc101425534"/>
      <w:bookmarkStart w:id="173" w:name="_Toc101425691"/>
      <w:bookmarkStart w:id="174" w:name="_Toc113454764"/>
      <w:r w:rsidRPr="007859FC">
        <w:t>6.</w:t>
      </w:r>
      <w:r w:rsidRPr="007859FC">
        <w:rPr>
          <w:lang w:eastAsia="zh-CN"/>
        </w:rPr>
        <w:t>3</w:t>
      </w:r>
      <w:r w:rsidRPr="007859FC">
        <w:t>.2</w:t>
      </w:r>
      <w:r w:rsidRPr="007859FC">
        <w:tab/>
        <w:t>Procedures</w:t>
      </w:r>
      <w:bookmarkEnd w:id="170"/>
      <w:bookmarkEnd w:id="171"/>
      <w:bookmarkEnd w:id="172"/>
      <w:bookmarkEnd w:id="173"/>
      <w:bookmarkEnd w:id="174"/>
    </w:p>
    <w:p w14:paraId="5DB572E3" w14:textId="2E7D8459" w:rsidR="001565DB" w:rsidRPr="007859FC" w:rsidRDefault="003071C2" w:rsidP="001565DB">
      <w:pPr>
        <w:pStyle w:val="TH"/>
      </w:pPr>
      <w:r>
        <w:object w:dxaOrig="8640" w:dyaOrig="4650" w14:anchorId="36DE626F">
          <v:shape id="_x0000_i1030" type="#_x0000_t75" style="width:6in;height:231.6pt" o:ole="">
            <v:imagedata r:id="rId21" o:title=""/>
          </v:shape>
          <o:OLEObject Type="Embed" ProgID="Visio.Drawing.15" ShapeID="_x0000_i1030" DrawAspect="Content" ObjectID="_1724070444" r:id="rId22"/>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162CA9FB"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14029B">
        <w:rPr>
          <w:lang w:eastAsia="zh-CN"/>
        </w:rPr>
        <w:t>'</w:t>
      </w:r>
      <w:r>
        <w:rPr>
          <w:lang w:eastAsia="zh-CN"/>
        </w:rPr>
        <w:t>LEO or MEO polar-orbit satellite constellation with or without cross-seam ISLs supported</w:t>
      </w:r>
      <w:r w:rsidR="0014029B">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7920558F"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A67348">
        <w:rPr>
          <w:lang w:eastAsia="zh-CN"/>
        </w:rPr>
        <w:t>TS</w:t>
      </w:r>
      <w:r w:rsidR="00A67348">
        <w:rPr>
          <w:lang w:eastAsia="zh-CN"/>
        </w:rPr>
        <w:t> </w:t>
      </w:r>
      <w:r w:rsidR="00A67348">
        <w:rPr>
          <w:lang w:eastAsia="zh-CN"/>
        </w:rPr>
        <w:t>23.503</w:t>
      </w:r>
      <w:r w:rsidR="00A67348">
        <w:rPr>
          <w:lang w:eastAsia="zh-CN"/>
        </w:rPr>
        <w:t> </w:t>
      </w:r>
      <w:r w:rsidR="00A67348">
        <w:rPr>
          <w:lang w:eastAsia="zh-CN"/>
        </w:rPr>
        <w:t>[</w:t>
      </w:r>
      <w:r>
        <w:rPr>
          <w:lang w:eastAsia="zh-CN"/>
        </w:rPr>
        <w:t>4].</w:t>
      </w:r>
    </w:p>
    <w:p w14:paraId="26F0FC1D" w14:textId="6A676E43"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5" w:name="_Toc97528067"/>
      <w:bookmarkStart w:id="176" w:name="_Toc101425389"/>
      <w:bookmarkStart w:id="177" w:name="_Toc101425535"/>
      <w:bookmarkStart w:id="178" w:name="_Toc101425692"/>
      <w:bookmarkStart w:id="179" w:name="_Toc113454765"/>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bookmarkEnd w:id="178"/>
      <w:bookmarkEnd w:id="179"/>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0" w:name="_Toc101425390"/>
      <w:bookmarkStart w:id="181" w:name="_Toc101425536"/>
      <w:bookmarkStart w:id="182" w:name="_Toc101425693"/>
      <w:bookmarkStart w:id="183" w:name="_Toc113454766"/>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0"/>
      <w:bookmarkEnd w:id="181"/>
      <w:bookmarkEnd w:id="182"/>
      <w:bookmarkEnd w:id="183"/>
    </w:p>
    <w:p w14:paraId="3A79C2C2" w14:textId="77777777" w:rsidR="001565DB" w:rsidRPr="007859FC" w:rsidRDefault="001565DB" w:rsidP="001565DB">
      <w:pPr>
        <w:pStyle w:val="Heading3"/>
      </w:pPr>
      <w:bookmarkStart w:id="184" w:name="_Toc101425391"/>
      <w:bookmarkStart w:id="185" w:name="_Toc101425537"/>
      <w:bookmarkStart w:id="186" w:name="_Toc101425694"/>
      <w:bookmarkStart w:id="187" w:name="_Toc113454767"/>
      <w:r w:rsidRPr="007859FC">
        <w:t>6.</w:t>
      </w:r>
      <w:r w:rsidRPr="007859FC">
        <w:rPr>
          <w:lang w:eastAsia="zh-CN"/>
        </w:rPr>
        <w:t>4</w:t>
      </w:r>
      <w:r w:rsidRPr="007859FC">
        <w:t>.1</w:t>
      </w:r>
      <w:r w:rsidRPr="007859FC">
        <w:tab/>
        <w:t>Description</w:t>
      </w:r>
      <w:bookmarkEnd w:id="184"/>
      <w:bookmarkEnd w:id="185"/>
      <w:bookmarkEnd w:id="186"/>
      <w:bookmarkEnd w:id="187"/>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8" w:name="_Toc101425392"/>
      <w:bookmarkStart w:id="189" w:name="_Toc101425538"/>
      <w:bookmarkStart w:id="190" w:name="_Toc101425695"/>
      <w:bookmarkStart w:id="191" w:name="_Toc113454768"/>
      <w:r w:rsidRPr="007859FC">
        <w:t>6.</w:t>
      </w:r>
      <w:r w:rsidRPr="007859FC">
        <w:rPr>
          <w:lang w:eastAsia="zh-CN"/>
        </w:rPr>
        <w:t>4</w:t>
      </w:r>
      <w:r w:rsidRPr="007859FC">
        <w:t>.2</w:t>
      </w:r>
      <w:r w:rsidRPr="007859FC">
        <w:tab/>
        <w:t>Procedures</w:t>
      </w:r>
      <w:bookmarkEnd w:id="188"/>
      <w:bookmarkEnd w:id="189"/>
      <w:bookmarkEnd w:id="190"/>
      <w:bookmarkEnd w:id="19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2" w:name="_MON_1708631285"/>
    <w:bookmarkEnd w:id="192"/>
    <w:p w14:paraId="211E84E5" w14:textId="77777777" w:rsidR="001565DB" w:rsidRPr="007859FC" w:rsidRDefault="001565DB" w:rsidP="001565DB">
      <w:pPr>
        <w:pStyle w:val="TH"/>
      </w:pPr>
      <w:r w:rsidRPr="007859FC">
        <w:object w:dxaOrig="8265" w:dyaOrig="6939" w14:anchorId="3F35A524">
          <v:shape id="_x0000_i1031" type="#_x0000_t75" alt="" style="width:412.3pt;height:346.4pt" o:ole="">
            <v:imagedata r:id="rId23" o:title="" cropright="4355f"/>
          </v:shape>
          <o:OLEObject Type="Embed" ProgID="Word.Document.12" ShapeID="_x0000_i1031" DrawAspect="Content" ObjectID="_1724070445" r:id="rId24">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6BB78B16"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 xml:space="preserve">and UE IP/DNN. </w:t>
      </w:r>
    </w:p>
    <w:p w14:paraId="42ADF4AF" w14:textId="3A4D2E6C"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 </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2D724BD8"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A67348">
        <w:t>TS</w:t>
      </w:r>
      <w:r w:rsidR="00A67348">
        <w:t> </w:t>
      </w:r>
      <w:r w:rsidR="00A67348">
        <w:t>23.548</w:t>
      </w:r>
      <w:r w:rsidR="00A67348">
        <w:t> </w:t>
      </w:r>
      <w:r w:rsidR="00A67348">
        <w:t>[</w:t>
      </w:r>
      <w:r>
        <w:t xml:space="preserve">6] </w:t>
      </w:r>
      <w:r w:rsidR="00A2220F">
        <w:rPr>
          <w:rFonts w:eastAsiaTheme="minorEastAsia" w:hint="eastAsia"/>
          <w:lang w:eastAsia="zh-CN"/>
        </w:rPr>
        <w:t xml:space="preserve">or </w:t>
      </w:r>
      <w:r>
        <w:t>target IP, to SMF.</w:t>
      </w:r>
    </w:p>
    <w:p w14:paraId="45DCE4F3" w14:textId="27EEDBE0"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A67348">
        <w:t>TS</w:t>
      </w:r>
      <w:r w:rsidR="00A67348">
        <w:t> </w:t>
      </w:r>
      <w:r w:rsidR="00A67348">
        <w:t>23.548</w:t>
      </w:r>
      <w:r w:rsidR="00A67348">
        <w:t> </w:t>
      </w:r>
      <w:r w:rsidR="00A67348">
        <w:t>[</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3" w:name="_Toc101425393"/>
      <w:bookmarkStart w:id="194" w:name="_Toc101425539"/>
      <w:bookmarkStart w:id="195" w:name="_Toc101425696"/>
      <w:bookmarkStart w:id="196" w:name="_Toc113454769"/>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3"/>
      <w:bookmarkEnd w:id="194"/>
      <w:bookmarkEnd w:id="195"/>
      <w:bookmarkEnd w:id="196"/>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197" w:name="_Toc101425394"/>
      <w:bookmarkStart w:id="198" w:name="_Toc101425540"/>
      <w:bookmarkStart w:id="199" w:name="_Toc101425697"/>
      <w:bookmarkStart w:id="200" w:name="_Toc113454770"/>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7"/>
      <w:bookmarkEnd w:id="198"/>
      <w:bookmarkEnd w:id="199"/>
      <w:bookmarkEnd w:id="200"/>
    </w:p>
    <w:p w14:paraId="4FC47198" w14:textId="77777777" w:rsidR="001565DB" w:rsidRPr="007859FC" w:rsidRDefault="001565DB" w:rsidP="001565DB">
      <w:pPr>
        <w:pStyle w:val="Heading3"/>
        <w:rPr>
          <w:lang w:eastAsia="zh-CN"/>
        </w:rPr>
      </w:pPr>
      <w:bookmarkStart w:id="201" w:name="_Toc101425395"/>
      <w:bookmarkStart w:id="202" w:name="_Toc101425541"/>
      <w:bookmarkStart w:id="203" w:name="_Toc101425698"/>
      <w:bookmarkStart w:id="204" w:name="_Toc113454771"/>
      <w:r w:rsidRPr="007859FC">
        <w:rPr>
          <w:lang w:eastAsia="zh-CN"/>
        </w:rPr>
        <w:t>6.5.1</w:t>
      </w:r>
      <w:r w:rsidRPr="007859FC">
        <w:rPr>
          <w:lang w:eastAsia="zh-CN"/>
        </w:rPr>
        <w:tab/>
        <w:t>Description</w:t>
      </w:r>
      <w:bookmarkEnd w:id="201"/>
      <w:bookmarkEnd w:id="202"/>
      <w:bookmarkEnd w:id="203"/>
      <w:bookmarkEnd w:id="204"/>
    </w:p>
    <w:p w14:paraId="3ECDA57E" w14:textId="04043C30" w:rsidR="00CF5F16" w:rsidRDefault="001565DB" w:rsidP="001565DB">
      <w:pPr>
        <w:rPr>
          <w:lang w:eastAsia="zh-CN"/>
        </w:rPr>
      </w:pPr>
      <w:r>
        <w:rPr>
          <w:lang w:eastAsia="zh-CN"/>
        </w:rPr>
        <w:t>As state</w:t>
      </w:r>
      <w:r w:rsidR="00CF5F16">
        <w:rPr>
          <w:lang w:eastAsia="zh-CN"/>
        </w:rPr>
        <w:t>d</w:t>
      </w:r>
      <w:r>
        <w:rPr>
          <w:lang w:eastAsia="zh-CN"/>
        </w:rPr>
        <w:t xml:space="preserve"> in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w:t>
      </w:r>
    </w:p>
    <w:p w14:paraId="7EAE233F" w14:textId="5F71D238" w:rsidR="00CF5F16" w:rsidRPr="00CF5F16" w:rsidRDefault="00CF5F16" w:rsidP="00CF5F16">
      <w:pPr>
        <w:pStyle w:val="B1"/>
        <w:rPr>
          <w:i/>
          <w:iCs/>
        </w:rPr>
      </w:pPr>
      <w:r w:rsidRPr="00CF5F16">
        <w:rPr>
          <w:i/>
          <w:iCs/>
        </w:rPr>
        <w:tab/>
      </w:r>
      <w:r w:rsidR="0014029B">
        <w:rPr>
          <w:i/>
          <w:iCs/>
        </w:rPr>
        <w:t>"</w:t>
      </w:r>
      <w:r w:rsidR="001565DB" w:rsidRPr="00CF5F16">
        <w:rPr>
          <w:i/>
          <w:iCs/>
        </w:rPr>
        <w:t>The Edge Computing enables operator and 3rd party services to be hosted close to the UE</w:t>
      </w:r>
      <w:r w:rsidR="0014029B">
        <w:rPr>
          <w:i/>
          <w:iCs/>
        </w:rPr>
        <w:t>'</w:t>
      </w:r>
      <w:r w:rsidR="001565DB" w:rsidRPr="00CF5F16">
        <w:rPr>
          <w:i/>
          <w:iCs/>
        </w:rPr>
        <w:t>s access point of attachment, so as to achieve an efficient service delivery through the reduced end-to-end latency and load on the transport network</w:t>
      </w:r>
      <w:r w:rsidR="0014029B">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2" type="#_x0000_t75" style="width:460.55pt;height:150.8pt" o:ole="">
            <v:imagedata r:id="rId25" o:title=""/>
          </v:shape>
          <o:OLEObject Type="Embed" ProgID="Visio.Drawing.11" ShapeID="_x0000_i1032" DrawAspect="Content" ObjectID="_1724070446" r:id="rId26"/>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241CC264"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457638B" w:rsidR="001565DB" w:rsidRDefault="001565DB" w:rsidP="001565DB">
      <w:pPr>
        <w:rPr>
          <w:lang w:eastAsia="zh-CN"/>
        </w:rPr>
      </w:pPr>
      <w:r>
        <w:rPr>
          <w:lang w:eastAsia="zh-CN"/>
        </w:rPr>
        <w:t xml:space="preserve">As specified in clause 5.2.1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the Edge DNS Client (EDC) functionality in UE ensures that DNS requests from applications are sent to the DNS Server</w:t>
      </w:r>
      <w:r w:rsidR="0014029B">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63BDF549" w:rsidR="001565DB" w:rsidRDefault="001565DB" w:rsidP="001565DB">
      <w:pPr>
        <w:rPr>
          <w:lang w:eastAsia="zh-CN"/>
        </w:rPr>
      </w:pPr>
      <w:r>
        <w:rPr>
          <w:lang w:eastAsia="zh-CN"/>
        </w:rPr>
        <w:t xml:space="preserve">As specified in clause 6.2.3.2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due to the IP address(es) of the EAS needs to be resolved by the DNS server that is on the ground first, a PDU session with the UPF on the ground needs to be established. Then, based on the UE</w:t>
      </w:r>
      <w:r w:rsidR="0014029B">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69CA701F"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A67348" w:rsidRPr="008F42DA">
        <w:rPr>
          <w:lang w:eastAsia="zh-CN"/>
        </w:rPr>
        <w:t>TS</w:t>
      </w:r>
      <w:r w:rsidR="00A67348">
        <w:rPr>
          <w:lang w:eastAsia="zh-CN"/>
        </w:rPr>
        <w:t> </w:t>
      </w:r>
      <w:r w:rsidR="00A67348" w:rsidRPr="008F42DA">
        <w:rPr>
          <w:lang w:eastAsia="zh-CN"/>
        </w:rPr>
        <w:t>23.501</w:t>
      </w:r>
      <w:r w:rsidR="00A67348">
        <w:rPr>
          <w:lang w:eastAsia="zh-CN"/>
        </w:rPr>
        <w:t> </w:t>
      </w:r>
      <w:r w:rsidR="00A6734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5" w:name="_Toc101425396"/>
      <w:bookmarkStart w:id="206" w:name="_Toc101425542"/>
      <w:bookmarkStart w:id="207" w:name="_Toc101425699"/>
      <w:bookmarkStart w:id="208" w:name="_Toc113454772"/>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5"/>
      <w:bookmarkEnd w:id="206"/>
      <w:bookmarkEnd w:id="207"/>
      <w:bookmarkEnd w:id="208"/>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3" type="#_x0000_t75" style="width:447.6pt;height:359.3pt" o:ole="">
            <v:imagedata r:id="rId27" o:title=""/>
          </v:shape>
          <o:OLEObject Type="Embed" ProgID="Visio.Drawing.11" ShapeID="_x0000_i1033" DrawAspect="Content" ObjectID="_1724070447" r:id="rId28"/>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4833EB2E"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7CD9953"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w:t>
      </w:r>
    </w:p>
    <w:p w14:paraId="0B5B60DB" w14:textId="42D20EA9"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48C21A7F" w:rsidR="00CF5F16" w:rsidRDefault="00CF5F16" w:rsidP="00CF5F16">
      <w:pPr>
        <w:pStyle w:val="B1"/>
      </w:pPr>
      <w:r>
        <w:t>5.</w:t>
      </w:r>
      <w:r>
        <w:tab/>
        <w:t xml:space="preserve">The Application in the UE uses the EDC functionality as described in </w:t>
      </w:r>
      <w:r w:rsidR="00D57FD6">
        <w:t xml:space="preserve">clause 6.2.4 of </w:t>
      </w:r>
      <w:r w:rsidR="00A67348">
        <w:t>TS</w:t>
      </w:r>
      <w:r w:rsidR="00A67348">
        <w:t> </w:t>
      </w:r>
      <w:r w:rsidR="00A67348">
        <w:t>23.548</w:t>
      </w:r>
      <w:r w:rsidR="00A67348">
        <w:t> </w:t>
      </w:r>
      <w:r w:rsidR="00A67348">
        <w:t>[</w:t>
      </w:r>
      <w:r>
        <w:t>6] sends the DNS Query to the EASDF.</w:t>
      </w:r>
    </w:p>
    <w:p w14:paraId="3C5C576A" w14:textId="1BA0C2C8" w:rsidR="00CF5F16" w:rsidRDefault="00CF5F16" w:rsidP="00CF5F16">
      <w:pPr>
        <w:pStyle w:val="B1"/>
      </w:pPr>
      <w:r>
        <w:t>6.</w:t>
      </w:r>
      <w:r>
        <w:tab/>
        <w:t xml:space="preserve">The EASDF handles the DNS Query message received from the UE as specified in clause 6.2.3.2.2 step 12 of </w:t>
      </w:r>
      <w:r w:rsidR="00A67348">
        <w:t>TS</w:t>
      </w:r>
      <w:r w:rsidR="00A67348">
        <w:t> </w:t>
      </w:r>
      <w:r w:rsidR="00A67348">
        <w:t>23.548</w:t>
      </w:r>
      <w:r w:rsidR="00A67348">
        <w:t> </w:t>
      </w:r>
      <w:r w:rsidR="00A67348">
        <w:t>[</w:t>
      </w:r>
      <w:r>
        <w:t>6].</w:t>
      </w:r>
    </w:p>
    <w:p w14:paraId="338F5319" w14:textId="6E0A80BF" w:rsidR="00CF5F16" w:rsidRDefault="00CF5F16" w:rsidP="00CF5F16">
      <w:pPr>
        <w:pStyle w:val="B1"/>
      </w:pPr>
      <w:r>
        <w:t>7.</w:t>
      </w:r>
      <w:r>
        <w:tab/>
        <w:t xml:space="preserve">The EASDF sends the EAS IP addresses which are determined by the DNS system to the SMF as specified in clause 6.2.3.2.2 of </w:t>
      </w:r>
      <w:r w:rsidR="00A67348">
        <w:t>TS</w:t>
      </w:r>
      <w:r w:rsidR="00A67348">
        <w:t> </w:t>
      </w:r>
      <w:r w:rsidR="00A67348">
        <w:t>23.548</w:t>
      </w:r>
      <w:r w:rsidR="00A67348">
        <w:t> </w:t>
      </w:r>
      <w:r w:rsidR="00A67348">
        <w:t>[</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3D258261" w:rsidR="001565DB" w:rsidRDefault="001565DB" w:rsidP="001565DB">
      <w:pPr>
        <w:pStyle w:val="B1"/>
        <w:rPr>
          <w:lang w:eastAsia="zh-CN"/>
        </w:rPr>
      </w:pPr>
      <w:r>
        <w:rPr>
          <w:lang w:eastAsia="zh-CN"/>
        </w:rPr>
        <w:t>9.</w:t>
      </w:r>
      <w:r>
        <w:rPr>
          <w:lang w:eastAsia="zh-CN"/>
        </w:rPr>
        <w:tab/>
        <w:t xml:space="preserve">The SMF inserts UL CL/BP and Local PSA as described in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09" w:name="_Toc101425397"/>
      <w:bookmarkStart w:id="210" w:name="_Toc101425543"/>
      <w:bookmarkStart w:id="211" w:name="_Toc101425700"/>
      <w:bookmarkStart w:id="212" w:name="_Toc113454773"/>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09"/>
      <w:bookmarkEnd w:id="210"/>
      <w:bookmarkEnd w:id="211"/>
      <w:bookmarkEnd w:id="212"/>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3" w:name="_Toc101425398"/>
      <w:bookmarkStart w:id="214" w:name="_Toc101425544"/>
      <w:bookmarkStart w:id="215" w:name="_Toc101425701"/>
      <w:bookmarkStart w:id="216" w:name="_Toc113454774"/>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3"/>
      <w:bookmarkEnd w:id="214"/>
      <w:bookmarkEnd w:id="215"/>
      <w:bookmarkEnd w:id="216"/>
    </w:p>
    <w:p w14:paraId="330E019A" w14:textId="77777777" w:rsidR="001565DB" w:rsidRPr="007859FC" w:rsidRDefault="001565DB" w:rsidP="001565DB">
      <w:pPr>
        <w:pStyle w:val="Heading3"/>
      </w:pPr>
      <w:bookmarkStart w:id="217" w:name="_Toc101425399"/>
      <w:bookmarkStart w:id="218" w:name="_Toc101425545"/>
      <w:bookmarkStart w:id="219" w:name="_Toc101425702"/>
      <w:bookmarkStart w:id="220" w:name="_Toc113454775"/>
      <w:r w:rsidRPr="007859FC">
        <w:t>6.</w:t>
      </w:r>
      <w:r w:rsidRPr="007859FC">
        <w:rPr>
          <w:lang w:eastAsia="zh-CN"/>
        </w:rPr>
        <w:t>6</w:t>
      </w:r>
      <w:r w:rsidRPr="007859FC">
        <w:t>.1</w:t>
      </w:r>
      <w:r w:rsidRPr="007859FC">
        <w:tab/>
        <w:t>Description</w:t>
      </w:r>
      <w:bookmarkEnd w:id="217"/>
      <w:bookmarkEnd w:id="218"/>
      <w:bookmarkEnd w:id="219"/>
      <w:bookmarkEnd w:id="220"/>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08DD8366"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1" w:name="_Toc101425400"/>
      <w:bookmarkStart w:id="222" w:name="_Toc101425546"/>
      <w:bookmarkStart w:id="223" w:name="_Toc101425703"/>
      <w:bookmarkStart w:id="224" w:name="_Toc113454776"/>
      <w:r w:rsidRPr="007859FC">
        <w:t>6.</w:t>
      </w:r>
      <w:r w:rsidRPr="007859FC">
        <w:rPr>
          <w:lang w:eastAsia="zh-CN"/>
        </w:rPr>
        <w:t>6</w:t>
      </w:r>
      <w:r w:rsidRPr="007859FC">
        <w:t>.2</w:t>
      </w:r>
      <w:r w:rsidRPr="007859FC">
        <w:tab/>
        <w:t>Procedures</w:t>
      </w:r>
      <w:bookmarkEnd w:id="221"/>
      <w:bookmarkEnd w:id="222"/>
      <w:bookmarkEnd w:id="223"/>
      <w:bookmarkEnd w:id="224"/>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4" type="#_x0000_t75" style="width:455.75pt;height:446.25pt" o:ole="">
            <v:imagedata r:id="rId29" o:title=""/>
          </v:shape>
          <o:OLEObject Type="Embed" ProgID="Visio.Drawing.15" ShapeID="_x0000_i1034" DrawAspect="Content" ObjectID="_1724070448" r:id="rId30"/>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78A672E0" w:rsidR="001565DB" w:rsidRDefault="001565DB" w:rsidP="001565DB">
      <w:pPr>
        <w:pStyle w:val="B1"/>
        <w:rPr>
          <w:lang w:eastAsia="zh-CN"/>
        </w:rPr>
      </w:pPr>
      <w:r>
        <w:rPr>
          <w:lang w:eastAsia="zh-CN"/>
        </w:rPr>
        <w:t>1.</w:t>
      </w:r>
      <w:r>
        <w:rPr>
          <w:lang w:eastAsia="zh-CN"/>
        </w:rPr>
        <w:tab/>
        <w:t>The SMF gets all on-board UPFs</w:t>
      </w:r>
      <w:r w:rsidR="0014029B">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14029B">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BD557E6" w:rsidR="001565DB" w:rsidRDefault="001565DB" w:rsidP="001565DB">
      <w:pPr>
        <w:pStyle w:val="B2"/>
        <w:rPr>
          <w:lang w:eastAsia="zh-CN"/>
        </w:rPr>
      </w:pPr>
      <w:r>
        <w:rPr>
          <w:lang w:eastAsia="zh-CN"/>
        </w:rPr>
        <w:t>-</w:t>
      </w:r>
      <w:r>
        <w:rPr>
          <w:lang w:eastAsia="zh-CN"/>
        </w:rPr>
        <w:tab/>
        <w:t>the packet will match the N4 session corresponding to the UE2</w:t>
      </w:r>
      <w:r w:rsidR="0014029B">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3370EE7F" w:rsidR="001565DB" w:rsidRDefault="001565DB" w:rsidP="001565DB">
      <w:pPr>
        <w:pStyle w:val="B2"/>
        <w:rPr>
          <w:lang w:eastAsia="zh-CN"/>
        </w:rPr>
      </w:pPr>
      <w:r>
        <w:rPr>
          <w:lang w:eastAsia="zh-CN"/>
        </w:rPr>
        <w:t>-</w:t>
      </w:r>
      <w:r>
        <w:rPr>
          <w:lang w:eastAsia="zh-CN"/>
        </w:rPr>
        <w:tab/>
        <w:t>the packet will match the N4 session corresponding to the UE3</w:t>
      </w:r>
      <w:r w:rsidR="0014029B">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5" w:name="_Toc101425401"/>
      <w:bookmarkStart w:id="226" w:name="_Toc101425547"/>
      <w:bookmarkStart w:id="227" w:name="_Toc101425704"/>
      <w:bookmarkStart w:id="228" w:name="_Toc113454777"/>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5"/>
      <w:bookmarkEnd w:id="226"/>
      <w:bookmarkEnd w:id="227"/>
      <w:bookmarkEnd w:id="228"/>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29" w:name="_Toc101425402"/>
      <w:bookmarkStart w:id="230" w:name="_Toc101425548"/>
      <w:bookmarkStart w:id="231" w:name="_Toc101425705"/>
      <w:bookmarkStart w:id="232" w:name="_Toc113454778"/>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29"/>
      <w:bookmarkEnd w:id="230"/>
      <w:bookmarkEnd w:id="231"/>
      <w:bookmarkEnd w:id="232"/>
    </w:p>
    <w:p w14:paraId="44BEABF1" w14:textId="77777777" w:rsidR="001565DB" w:rsidRPr="007859FC" w:rsidRDefault="001565DB" w:rsidP="001565DB">
      <w:pPr>
        <w:pStyle w:val="Heading3"/>
        <w:rPr>
          <w:lang w:eastAsia="zh-CN"/>
        </w:rPr>
      </w:pPr>
      <w:bookmarkStart w:id="233" w:name="_Toc101425403"/>
      <w:bookmarkStart w:id="234" w:name="_Toc101425549"/>
      <w:bookmarkStart w:id="235" w:name="_Toc101425706"/>
      <w:bookmarkStart w:id="236" w:name="_Toc113454779"/>
      <w:r w:rsidRPr="007859FC">
        <w:rPr>
          <w:lang w:eastAsia="zh-CN"/>
        </w:rPr>
        <w:t>6.7.1</w:t>
      </w:r>
      <w:r w:rsidRPr="007859FC">
        <w:rPr>
          <w:lang w:eastAsia="zh-CN"/>
        </w:rPr>
        <w:tab/>
        <w:t>Description</w:t>
      </w:r>
      <w:bookmarkEnd w:id="233"/>
      <w:bookmarkEnd w:id="234"/>
      <w:bookmarkEnd w:id="235"/>
      <w:bookmarkEnd w:id="236"/>
    </w:p>
    <w:p w14:paraId="61D7145D" w14:textId="2CF068CE" w:rsidR="001565DB" w:rsidRDefault="001565DB" w:rsidP="001565DB">
      <w:pPr>
        <w:rPr>
          <w:lang w:eastAsia="zh-CN"/>
        </w:rPr>
      </w:pPr>
      <w:r>
        <w:rPr>
          <w:lang w:eastAsia="zh-CN"/>
        </w:rPr>
        <w:t xml:space="preserve">As specified in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5" type="#_x0000_t75" style="width:341.65pt;height:148.75pt" o:ole="">
            <v:imagedata r:id="rId31" o:title=""/>
          </v:shape>
          <o:OLEObject Type="Embed" ProgID="Visio.Drawing.11" ShapeID="_x0000_i1035" DrawAspect="Content" ObjectID="_1724070449" r:id="rId32"/>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6" type="#_x0000_t75" style="width:371.55pt;height:157.6pt" o:ole="">
            <v:imagedata r:id="rId33" o:title=""/>
          </v:shape>
          <o:OLEObject Type="Embed" ProgID="Visio.Drawing.11" ShapeID="_x0000_i1036" DrawAspect="Content" ObjectID="_1724070450" r:id="rId34"/>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8" type="#_x0000_t75" style="width:373.6pt;height:242.5pt" o:ole="">
            <v:imagedata r:id="rId35" o:title=""/>
          </v:shape>
          <o:OLEObject Type="Embed" ProgID="Visio.Drawing.11" ShapeID="_x0000_i1038" DrawAspect="Content" ObjectID="_1724070451" r:id="rId36"/>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7" w:name="_Toc101425404"/>
      <w:bookmarkStart w:id="238" w:name="_Toc101425550"/>
      <w:bookmarkStart w:id="239" w:name="_Toc101425707"/>
      <w:bookmarkStart w:id="240" w:name="_Toc113454780"/>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7"/>
      <w:bookmarkEnd w:id="238"/>
      <w:bookmarkEnd w:id="239"/>
      <w:bookmarkEnd w:id="24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40" type="#_x0000_t75" style="width:478.85pt;height:434.7pt" o:ole="">
            <v:imagedata r:id="rId37" o:title=""/>
          </v:shape>
          <o:OLEObject Type="Embed" ProgID="Visio.Drawing.11" ShapeID="_x0000_i1040" DrawAspect="Content" ObjectID="_1724070452" r:id="rId38"/>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5F0E1A50"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2E2024AE" w14:textId="1FE390C8"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5D3B03CD"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606860C0" w14:textId="69DF14DD"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1" w:name="_Toc101425405"/>
      <w:bookmarkStart w:id="242" w:name="_Toc101425551"/>
      <w:bookmarkStart w:id="243" w:name="_Toc101425708"/>
      <w:bookmarkStart w:id="244" w:name="_Toc113454781"/>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1"/>
      <w:bookmarkEnd w:id="242"/>
      <w:bookmarkEnd w:id="243"/>
      <w:bookmarkEnd w:id="244"/>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5" w:name="_Toc324232213"/>
      <w:bookmarkStart w:id="246" w:name="_Toc326248709"/>
      <w:bookmarkStart w:id="247" w:name="_Toc22286587"/>
      <w:bookmarkStart w:id="248" w:name="_Toc23317648"/>
      <w:bookmarkStart w:id="249" w:name="_Toc101425406"/>
      <w:bookmarkStart w:id="250" w:name="_Toc101425552"/>
      <w:bookmarkStart w:id="251" w:name="_Toc101425709"/>
      <w:bookmarkStart w:id="252" w:name="_Toc113454782"/>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3" w:name="_Toc100862623"/>
      <w:r w:rsidRPr="00BC4377">
        <w:t xml:space="preserve">: </w:t>
      </w:r>
      <w:bookmarkEnd w:id="253"/>
      <w:r>
        <w:t>In-sequence delivery</w:t>
      </w:r>
      <w:bookmarkEnd w:id="252"/>
    </w:p>
    <w:p w14:paraId="19672A58" w14:textId="3258B5C5" w:rsidR="00A32EC4" w:rsidRPr="00BC4377" w:rsidRDefault="00A32EC4" w:rsidP="00A32EC4">
      <w:pPr>
        <w:pStyle w:val="Heading3"/>
      </w:pPr>
      <w:bookmarkStart w:id="254" w:name="_Toc100862624"/>
      <w:bookmarkStart w:id="255" w:name="_Toc113454783"/>
      <w:r>
        <w:t>6.</w:t>
      </w:r>
      <w:r>
        <w:rPr>
          <w:rFonts w:hint="eastAsia"/>
          <w:lang w:eastAsia="zh-CN"/>
        </w:rPr>
        <w:t>8</w:t>
      </w:r>
      <w:r w:rsidRPr="00BC4377">
        <w:t>.1</w:t>
      </w:r>
      <w:r w:rsidRPr="00BC4377">
        <w:tab/>
        <w:t>Description</w:t>
      </w:r>
      <w:bookmarkEnd w:id="254"/>
      <w:bookmarkEnd w:id="255"/>
    </w:p>
    <w:p w14:paraId="25D0412B" w14:textId="517E8C21" w:rsidR="00A32EC4" w:rsidRPr="00DC21A8" w:rsidRDefault="00A32EC4" w:rsidP="00A32EC4">
      <w:pPr>
        <w:rPr>
          <w:rFonts w:eastAsiaTheme="minorEastAsia"/>
          <w:lang w:eastAsia="zh-CN"/>
        </w:rPr>
      </w:pPr>
      <w:bookmarkStart w:id="256"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1" type="#_x0000_t75" style="width:357.3pt;height:78.8pt" o:ole="">
            <v:imagedata r:id="rId39" o:title=""/>
          </v:shape>
          <o:OLEObject Type="Embed" ProgID="Visio.Drawing.15" ShapeID="_x0000_i1041" DrawAspect="Content" ObjectID="_1724070453" r:id="rId40"/>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42" type="#_x0000_t75" style="width:356.6pt;height:152.85pt" o:ole="">
            <v:imagedata r:id="rId41" o:title=""/>
          </v:shape>
          <o:OLEObject Type="Embed" ProgID="Visio.Drawing.15" ShapeID="_x0000_i1042" DrawAspect="Content" ObjectID="_1724070454" r:id="rId42"/>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78F8EF7F"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14029B">
        <w:rPr>
          <w:lang w:eastAsia="zh-CN"/>
        </w:rPr>
        <w:t>'</w:t>
      </w:r>
      <w:r>
        <w:rPr>
          <w:lang w:eastAsia="zh-CN"/>
        </w:rPr>
        <w:t>s gNB and UPF1 guarantees the in-sequence delivery of packets between UE1</w:t>
      </w:r>
      <w:r w:rsidR="0014029B">
        <w:rPr>
          <w:lang w:eastAsia="zh-CN"/>
        </w:rPr>
        <w:t>'</w:t>
      </w:r>
      <w:r>
        <w:rPr>
          <w:lang w:eastAsia="zh-CN"/>
        </w:rPr>
        <w:t>s gNB and UPF1, and UE2</w:t>
      </w:r>
      <w:r w:rsidR="0014029B">
        <w:rPr>
          <w:lang w:eastAsia="zh-CN"/>
        </w:rPr>
        <w:t>'</w:t>
      </w:r>
      <w:r>
        <w:rPr>
          <w:lang w:eastAsia="zh-CN"/>
        </w:rPr>
        <w:t>s gNB and UPF2 guarantees the in-sequence delivery of packets between UE2</w:t>
      </w:r>
      <w:r w:rsidR="0014029B">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400CF7E0"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4F2EB923" w14:textId="4133B6C4" w:rsidR="00A32EC4" w:rsidRDefault="00A32EC4" w:rsidP="00A32EC4">
      <w:pPr>
        <w:rPr>
          <w:lang w:eastAsia="zh-CN"/>
        </w:rPr>
      </w:pPr>
      <w:r w:rsidRPr="00037638">
        <w:rPr>
          <w:lang w:eastAsia="zh-CN"/>
        </w:rPr>
        <w:t xml:space="preserve">For 5G-LAN N19 tunnel on ground in this scenario, SMF should not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57" w:name="_Toc113454784"/>
      <w:r w:rsidRPr="00BC4377">
        <w:t>6.</w:t>
      </w:r>
      <w:r>
        <w:rPr>
          <w:rFonts w:hint="eastAsia"/>
          <w:lang w:eastAsia="zh-CN"/>
        </w:rPr>
        <w:t>8</w:t>
      </w:r>
      <w:r w:rsidRPr="00BC4377">
        <w:t>.2</w:t>
      </w:r>
      <w:r w:rsidRPr="00BC4377">
        <w:tab/>
      </w:r>
      <w:bookmarkEnd w:id="256"/>
      <w:r>
        <w:t>Void</w:t>
      </w:r>
      <w:bookmarkEnd w:id="257"/>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8" w:name="_Toc100862626"/>
      <w:bookmarkStart w:id="259" w:name="_Toc113454785"/>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8"/>
      <w:bookmarkEnd w:id="259"/>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0" w:name="_Toc113454786"/>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0"/>
    </w:p>
    <w:p w14:paraId="085DB277" w14:textId="77777777" w:rsidR="0011193D" w:rsidRPr="007859FC" w:rsidRDefault="0011193D" w:rsidP="0011193D">
      <w:pPr>
        <w:pStyle w:val="Heading3"/>
      </w:pPr>
      <w:bookmarkStart w:id="261" w:name="_Toc113454787"/>
      <w:r>
        <w:t>6.</w:t>
      </w:r>
      <w:r>
        <w:rPr>
          <w:rFonts w:hint="eastAsia"/>
          <w:lang w:eastAsia="zh-CN"/>
        </w:rPr>
        <w:t>9</w:t>
      </w:r>
      <w:r w:rsidRPr="007859FC">
        <w:t>.1</w:t>
      </w:r>
      <w:r w:rsidRPr="007859FC">
        <w:tab/>
        <w:t>Description</w:t>
      </w:r>
      <w:bookmarkEnd w:id="261"/>
    </w:p>
    <w:p w14:paraId="0D943A47" w14:textId="7F400468"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A67348">
        <w:rPr>
          <w:lang w:eastAsia="ko-KR"/>
        </w:rPr>
        <w:t>TS</w:t>
      </w:r>
      <w:r w:rsidR="00A67348">
        <w:rPr>
          <w:lang w:eastAsia="ko-KR"/>
        </w:rPr>
        <w:t> </w:t>
      </w:r>
      <w:r w:rsidR="00A67348">
        <w:rPr>
          <w:lang w:eastAsia="ko-KR"/>
        </w:rPr>
        <w:t>23.501</w:t>
      </w:r>
      <w:r w:rsidR="00A67348">
        <w:rPr>
          <w:lang w:eastAsia="ko-KR"/>
        </w:rPr>
        <w:t> </w:t>
      </w:r>
      <w:r w:rsidR="00A67348">
        <w:rPr>
          <w:lang w:eastAsia="ko-KR"/>
        </w:rPr>
        <w:t>[</w:t>
      </w:r>
      <w:r>
        <w:rPr>
          <w:lang w:eastAsia="ko-KR"/>
        </w:rPr>
        <w:t>2].</w:t>
      </w:r>
    </w:p>
    <w:p w14:paraId="0A8C6E5E" w14:textId="77777777" w:rsidR="0011193D" w:rsidRPr="00CF5F16" w:rsidRDefault="0011193D" w:rsidP="00CF5F16">
      <w:pPr>
        <w:pStyle w:val="TH"/>
      </w:pPr>
      <w:r w:rsidRPr="00CF5F16">
        <w:object w:dxaOrig="12721" w:dyaOrig="3541" w14:anchorId="77F13F5B">
          <v:shape id="_x0000_i1043" type="#_x0000_t75" style="width:481.6pt;height:133.8pt" o:ole="">
            <v:imagedata r:id="rId43" o:title=""/>
          </v:shape>
          <o:OLEObject Type="Embed" ProgID="Visio.Drawing.15" ShapeID="_x0000_i1043" DrawAspect="Content" ObjectID="_1724070455" r:id="rId44"/>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2" w:name="_Toc113454788"/>
      <w:r w:rsidRPr="007859FC">
        <w:t>6.</w:t>
      </w:r>
      <w:r>
        <w:rPr>
          <w:rFonts w:hint="eastAsia"/>
          <w:lang w:eastAsia="zh-CN"/>
        </w:rPr>
        <w:t>9</w:t>
      </w:r>
      <w:r w:rsidRPr="007859FC">
        <w:t>.2</w:t>
      </w:r>
      <w:r w:rsidRPr="007859FC">
        <w:tab/>
        <w:t>Procedures</w:t>
      </w:r>
      <w:bookmarkEnd w:id="262"/>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5" type="#_x0000_t75" style="width:481.6pt;height:357.95pt" o:ole="">
            <v:imagedata r:id="rId45" o:title=""/>
          </v:shape>
          <o:OLEObject Type="Embed" ProgID="Visio.Drawing.15" ShapeID="_x0000_i1045" DrawAspect="Content" ObjectID="_1724070456" r:id="rId46"/>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3197B846" w:rsidR="00CF5F16" w:rsidRDefault="00CF5F16" w:rsidP="00CF5F16">
      <w:pPr>
        <w:pStyle w:val="B1"/>
      </w:pPr>
      <w:r>
        <w:t>1.</w:t>
      </w:r>
      <w:r>
        <w:tab/>
        <w:t xml:space="preserve">The UE initiates the PDU Session Establishment procedure as specified in clause 4.3.2.2 of </w:t>
      </w:r>
      <w:r w:rsidR="00A67348">
        <w:t>TS</w:t>
      </w:r>
      <w:r w:rsidR="00A67348">
        <w:t> </w:t>
      </w:r>
      <w:r w:rsidR="00A67348">
        <w:t>23.502</w:t>
      </w:r>
      <w:r w:rsidR="00A67348">
        <w:t> </w:t>
      </w:r>
      <w:r w:rsidR="00A67348">
        <w:t>[</w:t>
      </w:r>
      <w:r>
        <w:t>3].</w:t>
      </w:r>
    </w:p>
    <w:p w14:paraId="18563546" w14:textId="27CF04E3" w:rsidR="00CF5F16" w:rsidRDefault="00CF5F16" w:rsidP="00CF5F16">
      <w:pPr>
        <w:pStyle w:val="B1"/>
      </w:pPr>
      <w:r>
        <w:t>2.</w:t>
      </w:r>
      <w:r>
        <w:tab/>
        <w:t xml:space="preserve">The AMF determines the Satellite backhaul category (as specified in clause 4.3.2.2 of </w:t>
      </w:r>
      <w:r w:rsidR="00A67348">
        <w:t>TS</w:t>
      </w:r>
      <w:r w:rsidR="00A67348">
        <w:t> </w:t>
      </w:r>
      <w:r w:rsidR="00A67348">
        <w:t>23.502</w:t>
      </w:r>
      <w:r w:rsidR="00A67348">
        <w:t> </w:t>
      </w:r>
      <w:r w:rsidR="00A67348">
        <w:t>[</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1ACA853C"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14029B">
        <w:t>'</w:t>
      </w:r>
      <w:r>
        <w:t>dynamic satellite backhaul delay control request</w:t>
      </w:r>
      <w:r w:rsidR="0014029B">
        <w:t>'</w:t>
      </w:r>
      <w:r>
        <w:t xml:space="preserve"> in Nsmf_PDU_Session_CreateSMContext Request.</w:t>
      </w:r>
    </w:p>
    <w:p w14:paraId="584CF12C" w14:textId="48C608D9" w:rsidR="00CF5F16" w:rsidRDefault="00CF5F16" w:rsidP="00CF5F16">
      <w:pPr>
        <w:pStyle w:val="B2"/>
      </w:pPr>
      <w:r>
        <w:tab/>
        <w:t xml:space="preserve">The AMF provides </w:t>
      </w:r>
      <w:r w:rsidR="0014029B">
        <w:t>'</w:t>
      </w:r>
      <w:r>
        <w:t>dynamic satellite backhaul delay</w:t>
      </w:r>
      <w:r w:rsidR="0014029B">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17AB95D9"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14029B">
        <w:t>'</w:t>
      </w:r>
      <w:r w:rsidR="00B37FA6">
        <w:t>UPF with dynamic satellite backhaul delay is selected</w:t>
      </w:r>
      <w:r w:rsidR="0014029B">
        <w:t>'</w:t>
      </w:r>
      <w:r w:rsidR="00B37FA6">
        <w:t xml:space="preserve"> which </w:t>
      </w:r>
      <w:r>
        <w:t>requests to the SMF to interact again when the SMF selects an UPF for the PDU Session by performing GTP-U path monitoring in the available UPFs.</w:t>
      </w:r>
    </w:p>
    <w:p w14:paraId="1A2C00F7" w14:textId="06B02564" w:rsidR="00CF5F16" w:rsidRDefault="00CF5F16" w:rsidP="00CF5F16">
      <w:pPr>
        <w:pStyle w:val="B1"/>
      </w:pPr>
      <w:r>
        <w:lastRenderedPageBreak/>
        <w:t>5.</w:t>
      </w:r>
      <w:r>
        <w:tab/>
        <w:t xml:space="preserve">The SMF initiates GTP-U path monitoring as specified in clause 5.33.3.3 of </w:t>
      </w:r>
      <w:r w:rsidR="00A67348">
        <w:t>TS</w:t>
      </w:r>
      <w:r w:rsidR="00A67348">
        <w:t> </w:t>
      </w:r>
      <w:r w:rsidR="00A67348">
        <w:t>23.501</w:t>
      </w:r>
      <w:r w:rsidR="00A67348">
        <w:t> </w:t>
      </w:r>
      <w:r w:rsidR="00A67348">
        <w:t>[</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DFC880F"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14029B">
        <w:t>'</w:t>
      </w:r>
      <w:r>
        <w:t>QoS Monitoring information for dynamic satellite backhaul delay control</w:t>
      </w:r>
      <w:r w:rsidR="0014029B">
        <w:t>'</w:t>
      </w:r>
      <w:r>
        <w:t xml:space="preserve"> information. This </w:t>
      </w:r>
      <w:r w:rsidR="0014029B">
        <w:t>'</w:t>
      </w:r>
      <w:r>
        <w:t>QoS Monitoring information for dynamic satellite backhaul delay control</w:t>
      </w:r>
      <w:r w:rsidR="0014029B">
        <w:t>'</w:t>
      </w:r>
      <w:r>
        <w:t xml:space="preserve"> information includes the information in </w:t>
      </w:r>
      <w:r w:rsidR="0014029B">
        <w:t>'</w:t>
      </w:r>
      <w:r>
        <w:t>QoS Monitoring for URLLC</w:t>
      </w:r>
      <w:r w:rsidR="0014029B">
        <w:t>'</w:t>
      </w:r>
      <w:r>
        <w:t xml:space="preserve"> as specified in Table 6.3.1 of </w:t>
      </w:r>
      <w:r w:rsidR="00A67348">
        <w:t>TS</w:t>
      </w:r>
      <w:r w:rsidR="00A67348">
        <w:t> </w:t>
      </w:r>
      <w:r w:rsidR="00A67348">
        <w:t>23.503</w:t>
      </w:r>
      <w:r w:rsidR="00A67348">
        <w:t> </w:t>
      </w:r>
      <w:r w:rsidR="00A67348">
        <w:t>[</w:t>
      </w:r>
      <w:r>
        <w:t xml:space="preserve">4], and may provide additionally </w:t>
      </w:r>
      <w:r w:rsidR="0014029B">
        <w:t>'</w:t>
      </w:r>
      <w:r>
        <w:t>Threshold Values</w:t>
      </w:r>
      <w:r w:rsidR="0014029B">
        <w:t>'</w:t>
      </w:r>
      <w:r>
        <w:t xml:space="preserve">. </w:t>
      </w:r>
    </w:p>
    <w:p w14:paraId="2D24A105" w14:textId="3CB350B4" w:rsidR="00CF5F16" w:rsidRDefault="00CF5F16" w:rsidP="00CF5F16">
      <w:pPr>
        <w:pStyle w:val="B1"/>
      </w:pPr>
      <w:r>
        <w:t>8.</w:t>
      </w:r>
      <w:r>
        <w:tab/>
        <w:t xml:space="preserve">SMF performs N4 Session Establishment/Modification as specified in clause 4.3.2.2 of </w:t>
      </w:r>
      <w:r w:rsidR="00A67348">
        <w:t>TS</w:t>
      </w:r>
      <w:r w:rsidR="00A67348">
        <w:t> </w:t>
      </w:r>
      <w:r w:rsidR="00A67348">
        <w:t>23.502</w:t>
      </w:r>
      <w:r w:rsidR="00A67348">
        <w:t> </w:t>
      </w:r>
      <w:r w:rsidR="00A67348">
        <w:t>[</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AB74D20" w:rsidR="00CF5F16" w:rsidRDefault="00CF5F16" w:rsidP="00CF5F16">
      <w:pPr>
        <w:pStyle w:val="B1"/>
      </w:pPr>
      <w:r>
        <w:t>10.</w:t>
      </w:r>
      <w:r>
        <w:tab/>
        <w:t xml:space="preserve">The AMF sends N2 PDU Session Request to the RAN as specified in clause 4.3.2.2 of </w:t>
      </w:r>
      <w:r w:rsidR="00A67348">
        <w:t>TS</w:t>
      </w:r>
      <w:r w:rsidR="00A67348">
        <w:t> </w:t>
      </w:r>
      <w:r w:rsidR="00A67348">
        <w:t>23.502</w:t>
      </w:r>
      <w:r w:rsidR="00A67348">
        <w:t> </w:t>
      </w:r>
      <w:r w:rsidR="00A67348">
        <w:t>[</w:t>
      </w:r>
      <w:r>
        <w:t>3].</w:t>
      </w:r>
    </w:p>
    <w:p w14:paraId="3E43B3E2" w14:textId="1C6D0596" w:rsidR="00CF5F16" w:rsidRDefault="00CF5F16" w:rsidP="00CF5F16">
      <w:pPr>
        <w:pStyle w:val="B1"/>
      </w:pPr>
      <w:r>
        <w:t>11.</w:t>
      </w:r>
      <w:r>
        <w:tab/>
        <w:t xml:space="preserve">The RAN setups AN-specific resources with the UE as specified in clause 4.3.2.2 of </w:t>
      </w:r>
      <w:r w:rsidR="00A67348">
        <w:t>TS</w:t>
      </w:r>
      <w:r w:rsidR="00A67348">
        <w:t> </w:t>
      </w:r>
      <w:r w:rsidR="00A67348">
        <w:t>23.502</w:t>
      </w:r>
      <w:r w:rsidR="00A67348">
        <w:t> </w:t>
      </w:r>
      <w:r w:rsidR="00A67348">
        <w:t>[</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1A8D64FE" w:rsidR="00CF5F16" w:rsidRDefault="00CF5F16" w:rsidP="00CF5F16">
      <w:pPr>
        <w:pStyle w:val="B1"/>
      </w:pPr>
      <w:r>
        <w:t>15.</w:t>
      </w:r>
      <w:r>
        <w:tab/>
        <w:t xml:space="preserve">The SMF sends Nsmf_PDUSession_UpdateSMContext Response as specified in clause 4.3.2.2 of </w:t>
      </w:r>
      <w:r w:rsidR="00A67348">
        <w:t>TS</w:t>
      </w:r>
      <w:r w:rsidR="00A67348">
        <w:t> </w:t>
      </w:r>
      <w:r w:rsidR="00A67348">
        <w:t>23.502</w:t>
      </w:r>
      <w:r w:rsidR="00A67348">
        <w:t> </w:t>
      </w:r>
      <w:r w:rsidR="00A67348">
        <w:t>[</w:t>
      </w:r>
      <w:r>
        <w:t>3].</w:t>
      </w:r>
    </w:p>
    <w:p w14:paraId="223FB533" w14:textId="2863CD55"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A67348">
        <w:t>TS</w:t>
      </w:r>
      <w:r w:rsidR="00A67348">
        <w:t> </w:t>
      </w:r>
      <w:r w:rsidR="00A67348">
        <w:t>23.502</w:t>
      </w:r>
      <w:r w:rsidR="00A67348">
        <w:t> </w:t>
      </w:r>
      <w:r w:rsidR="00A67348">
        <w:t>[</w:t>
      </w:r>
      <w:r>
        <w:t>3].</w:t>
      </w:r>
    </w:p>
    <w:p w14:paraId="25C5958F" w14:textId="77777777" w:rsidR="0011193D" w:rsidRPr="007859FC" w:rsidRDefault="0011193D" w:rsidP="0011193D">
      <w:pPr>
        <w:pStyle w:val="Heading3"/>
        <w:rPr>
          <w:lang w:eastAsia="zh-CN"/>
        </w:rPr>
      </w:pPr>
      <w:bookmarkStart w:id="263" w:name="_Toc113454789"/>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3"/>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5F7641BF" w14:textId="3D647CEF" w:rsidR="0073086A" w:rsidRPr="00BC4377" w:rsidRDefault="0073086A" w:rsidP="0073086A">
      <w:pPr>
        <w:pStyle w:val="Heading2"/>
        <w:rPr>
          <w:lang w:eastAsia="zh-CN"/>
        </w:rPr>
      </w:pPr>
      <w:bookmarkStart w:id="264" w:name="_Toc113454790"/>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4"/>
    </w:p>
    <w:p w14:paraId="56C53758" w14:textId="17B8A8DC" w:rsidR="0073086A" w:rsidRPr="00BC4377" w:rsidRDefault="0073086A" w:rsidP="0073086A">
      <w:pPr>
        <w:pStyle w:val="Heading3"/>
      </w:pPr>
      <w:bookmarkStart w:id="265" w:name="_Toc113454791"/>
      <w:r w:rsidRPr="00BC4377">
        <w:t>6.</w:t>
      </w:r>
      <w:r>
        <w:rPr>
          <w:rFonts w:hint="eastAsia"/>
          <w:lang w:eastAsia="zh-CN"/>
        </w:rPr>
        <w:t>10</w:t>
      </w:r>
      <w:r w:rsidRPr="00BC4377">
        <w:t>.1</w:t>
      </w:r>
      <w:r w:rsidRPr="00BC4377">
        <w:tab/>
        <w:t>Description</w:t>
      </w:r>
      <w:bookmarkEnd w:id="265"/>
    </w:p>
    <w:p w14:paraId="66E90794" w14:textId="77777777" w:rsidR="0073086A" w:rsidRDefault="0073086A" w:rsidP="0073086A">
      <w:pPr>
        <w:rPr>
          <w:lang w:eastAsia="zh-CN"/>
        </w:rPr>
      </w:pPr>
      <w:r>
        <w:rPr>
          <w:lang w:eastAsia="zh-CN"/>
        </w:rPr>
        <w:t>This solution corresponds to KI#2.</w:t>
      </w:r>
    </w:p>
    <w:p w14:paraId="3CF4745B" w14:textId="28F1724B" w:rsidR="0073086A" w:rsidRDefault="0073086A" w:rsidP="00D57FD6">
      <w:pPr>
        <w:rPr>
          <w:lang w:eastAsia="zh-CN"/>
        </w:rPr>
      </w:pPr>
      <w:r w:rsidRPr="00D57FD6">
        <w:t>UE has established a PDU Session with the local PSA on a GEO satellite and with the corresponding EAS. The procedure described below covers the cases when the local EAS on satellite needs to be changed to another local EAS on the same satellite or when the local EAS on one satellite is substituted with another local EAS on another satellite due to the mobility of the gNB.</w:t>
      </w:r>
    </w:p>
    <w:p w14:paraId="0920A326" w14:textId="3FC4B96B" w:rsidR="0073086A" w:rsidRPr="00BC4377" w:rsidRDefault="0073086A" w:rsidP="00A67348">
      <w:pPr>
        <w:pStyle w:val="Heading3"/>
      </w:pPr>
      <w:bookmarkStart w:id="266" w:name="_Toc113454792"/>
      <w:r w:rsidRPr="00BC4377">
        <w:t>6.</w:t>
      </w:r>
      <w:r>
        <w:rPr>
          <w:rFonts w:hint="eastAsia"/>
          <w:lang w:eastAsia="zh-CN"/>
        </w:rPr>
        <w:t>10</w:t>
      </w:r>
      <w:r w:rsidRPr="00BC4377">
        <w:t>.2</w:t>
      </w:r>
      <w:r w:rsidRPr="00BC4377">
        <w:tab/>
        <w:t>Procedures</w:t>
      </w:r>
      <w:bookmarkEnd w:id="266"/>
    </w:p>
    <w:p w14:paraId="441FA559" w14:textId="63084005" w:rsidR="0073086A" w:rsidRDefault="0073086A" w:rsidP="0073086A">
      <w:r w:rsidRPr="006825A4">
        <w:t>Figure 6.</w:t>
      </w:r>
      <w:r>
        <w:rPr>
          <w:rFonts w:hint="eastAsia"/>
          <w:lang w:eastAsia="zh-CN"/>
        </w:rPr>
        <w:t>10</w:t>
      </w:r>
      <w:r>
        <w:t>.2</w:t>
      </w:r>
      <w:r w:rsidRPr="006825A4">
        <w:t xml:space="preserve">-1 shows </w:t>
      </w:r>
      <w:r>
        <w:t>the procedure to enable changes of EAS by means of local DNS located on the satellite.</w:t>
      </w:r>
    </w:p>
    <w:p w14:paraId="4A07762D" w14:textId="77777777" w:rsidR="0073086A" w:rsidRPr="00CF5F16" w:rsidRDefault="0073086A" w:rsidP="00CF5F16">
      <w:pPr>
        <w:pStyle w:val="TH"/>
      </w:pPr>
      <w:r w:rsidRPr="00CF5F16">
        <w:object w:dxaOrig="6731" w:dyaOrig="3421" w14:anchorId="31C14B65">
          <v:shape id="_x0000_i1046" type="#_x0000_t75" style="width:336.25pt;height:171.15pt" o:ole="">
            <v:imagedata r:id="rId47" o:title=""/>
          </v:shape>
          <o:OLEObject Type="Embed" ProgID="Visio.Drawing.15" ShapeID="_x0000_i1046" DrawAspect="Content" ObjectID="_1724070457" r:id="rId48"/>
        </w:object>
      </w:r>
    </w:p>
    <w:p w14:paraId="1B4D718B" w14:textId="18050AB0" w:rsidR="0073086A" w:rsidRPr="00CF5F16" w:rsidRDefault="0073086A" w:rsidP="0073086A">
      <w:pPr>
        <w:pStyle w:val="TF"/>
      </w:pPr>
      <w:r w:rsidRPr="00CF5F16">
        <w:t>Figure 6.</w:t>
      </w:r>
      <w:r w:rsidRPr="00CF5F16">
        <w:rPr>
          <w:rFonts w:hint="eastAsia"/>
        </w:rPr>
        <w:t>10</w:t>
      </w:r>
      <w:r w:rsidRPr="00CF5F16">
        <w:t>.2-1: Enabling EAS re-discovery or EAS re-selection by means of a local DNS</w:t>
      </w:r>
    </w:p>
    <w:p w14:paraId="0509A922" w14:textId="6A2606BD" w:rsidR="0073086A" w:rsidRPr="002B3615" w:rsidRDefault="0073086A" w:rsidP="00CF5F16">
      <w:pPr>
        <w:pStyle w:val="B1"/>
      </w:pPr>
      <w:r>
        <w:rPr>
          <w:rFonts w:hint="eastAsia"/>
        </w:rPr>
        <w:t>1</w:t>
      </w:r>
      <w:r>
        <w:t>.</w:t>
      </w:r>
      <w:r w:rsidR="00CF5F16">
        <w:tab/>
      </w:r>
      <w:r>
        <w:t>A change from one EAS to another EAS can be performed by using local DNS. The local DNS needs to be aware of various EAS located in the satellite or in the neighbouring GEO satellites. This information is provided during the PDU session establishment procedure by the SMF located on the ground. By storing this information on board satellite a switch from one EAS to another can be performed without SMF intervention and saves the backhauling resources accordingly. After the EAS change the local DNS only reports this change to the SMF.</w:t>
      </w:r>
    </w:p>
    <w:p w14:paraId="401A9DF7" w14:textId="347FB4FE" w:rsidR="0073086A" w:rsidRPr="00BC4377" w:rsidRDefault="0073086A" w:rsidP="0073086A">
      <w:pPr>
        <w:pStyle w:val="Heading3"/>
        <w:rPr>
          <w:lang w:eastAsia="zh-CN"/>
        </w:rPr>
      </w:pPr>
      <w:bookmarkStart w:id="267" w:name="_Toc113454793"/>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7"/>
    </w:p>
    <w:p w14:paraId="582AF302" w14:textId="7227A249" w:rsidR="0073086A" w:rsidRDefault="0073086A" w:rsidP="0073086A">
      <w:pPr>
        <w:rPr>
          <w:lang w:val="en-US" w:eastAsia="zh-CN"/>
        </w:rPr>
      </w:pPr>
      <w:r>
        <w:rPr>
          <w:rFonts w:hint="eastAsia"/>
          <w:lang w:val="en-US" w:eastAsia="zh-CN"/>
        </w:rPr>
        <w:t>S</w:t>
      </w:r>
      <w:r>
        <w:rPr>
          <w:lang w:val="en-US" w:eastAsia="zh-CN"/>
        </w:rPr>
        <w:t>MF:</w:t>
      </w:r>
    </w:p>
    <w:p w14:paraId="470B8A09" w14:textId="77777777" w:rsidR="00A67348" w:rsidRDefault="00A67348" w:rsidP="00A67348">
      <w:pPr>
        <w:pStyle w:val="B1"/>
        <w:rPr>
          <w:lang w:eastAsia="zh-CN"/>
        </w:rPr>
      </w:pPr>
      <w:r>
        <w:rPr>
          <w:lang w:eastAsia="zh-CN"/>
        </w:rPr>
        <w:t>-</w:t>
      </w:r>
      <w:r>
        <w:rPr>
          <w:lang w:eastAsia="zh-CN"/>
        </w:rPr>
        <w:tab/>
        <w:t>Update the procedure such that SMF stores the info on the L-DNS located on a GEO satellite about the EAS that provide the same application services and are can be used as alternatives for the currently used EASs.</w:t>
      </w:r>
    </w:p>
    <w:p w14:paraId="6FF4484D" w14:textId="77777777" w:rsidR="00A67348" w:rsidRDefault="00A67348" w:rsidP="00A67348">
      <w:pPr>
        <w:pStyle w:val="B1"/>
        <w:rPr>
          <w:lang w:eastAsia="zh-CN"/>
        </w:rPr>
      </w:pPr>
      <w:r>
        <w:rPr>
          <w:lang w:eastAsia="zh-CN"/>
        </w:rPr>
        <w:t>-</w:t>
      </w:r>
      <w:r>
        <w:rPr>
          <w:lang w:eastAsia="zh-CN"/>
        </w:rPr>
        <w:tab/>
        <w:t>L-DNS should be able to receive and store information about the EAS on neighbouring GEO Satellites.</w:t>
      </w:r>
    </w:p>
    <w:p w14:paraId="7FC28511" w14:textId="77777777" w:rsidR="001565DB" w:rsidRPr="007859FC" w:rsidRDefault="001565DB" w:rsidP="001565DB">
      <w:pPr>
        <w:pStyle w:val="Heading2"/>
        <w:rPr>
          <w:lang w:eastAsia="zh-CN"/>
        </w:rPr>
      </w:pPr>
      <w:bookmarkStart w:id="268" w:name="_Toc113454794"/>
      <w:r w:rsidRPr="007859FC">
        <w:lastRenderedPageBreak/>
        <w:t>6.X</w:t>
      </w:r>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245"/>
      <w:bookmarkEnd w:id="246"/>
      <w:bookmarkEnd w:id="247"/>
      <w:bookmarkEnd w:id="248"/>
      <w:bookmarkEnd w:id="249"/>
      <w:bookmarkEnd w:id="250"/>
      <w:bookmarkEnd w:id="251"/>
      <w:bookmarkEnd w:id="268"/>
    </w:p>
    <w:p w14:paraId="6477CD0B" w14:textId="77777777" w:rsidR="001565DB" w:rsidRPr="007859FC" w:rsidRDefault="001565DB" w:rsidP="001565DB">
      <w:pPr>
        <w:pStyle w:val="Heading3"/>
      </w:pPr>
      <w:bookmarkStart w:id="269" w:name="_Toc326248710"/>
      <w:bookmarkStart w:id="270" w:name="_Toc22286588"/>
      <w:bookmarkStart w:id="271" w:name="_Toc23317649"/>
      <w:bookmarkStart w:id="272" w:name="_Toc101425407"/>
      <w:bookmarkStart w:id="273" w:name="_Toc101425553"/>
      <w:bookmarkStart w:id="274" w:name="_Toc101425710"/>
      <w:bookmarkStart w:id="275" w:name="_Toc113454795"/>
      <w:r w:rsidRPr="007859FC">
        <w:t>6.X.1</w:t>
      </w:r>
      <w:r w:rsidRPr="007859FC">
        <w:tab/>
      </w:r>
      <w:bookmarkEnd w:id="269"/>
      <w:r w:rsidRPr="007859FC">
        <w:t>Description</w:t>
      </w:r>
      <w:bookmarkEnd w:id="270"/>
      <w:bookmarkEnd w:id="271"/>
      <w:bookmarkEnd w:id="272"/>
      <w:bookmarkEnd w:id="273"/>
      <w:bookmarkEnd w:id="274"/>
      <w:bookmarkEnd w:id="275"/>
    </w:p>
    <w:p w14:paraId="6302002D" w14:textId="122E3E41" w:rsidR="001565DB" w:rsidRPr="007859FC" w:rsidRDefault="001565DB" w:rsidP="001565DB">
      <w:pPr>
        <w:pStyle w:val="EditorsNote"/>
      </w:pPr>
      <w:r w:rsidRPr="007859FC">
        <w:t>Editor</w:t>
      </w:r>
      <w:r w:rsidR="0014029B">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276" w:name="_Toc509873782"/>
      <w:bookmarkStart w:id="277" w:name="_Toc509905232"/>
      <w:bookmarkStart w:id="278" w:name="_Toc22286589"/>
    </w:p>
    <w:p w14:paraId="13B5742F" w14:textId="77777777" w:rsidR="001565DB" w:rsidRPr="007859FC" w:rsidRDefault="001565DB" w:rsidP="001565DB">
      <w:pPr>
        <w:pStyle w:val="Heading3"/>
      </w:pPr>
      <w:bookmarkStart w:id="279" w:name="_Toc23317650"/>
      <w:bookmarkStart w:id="280" w:name="_Toc101425408"/>
      <w:bookmarkStart w:id="281" w:name="_Toc101425554"/>
      <w:bookmarkStart w:id="282" w:name="_Toc101425711"/>
      <w:bookmarkStart w:id="283" w:name="_Toc113454796"/>
      <w:r w:rsidRPr="007859FC">
        <w:t>6.X.2</w:t>
      </w:r>
      <w:r w:rsidRPr="007859FC">
        <w:tab/>
        <w:t>Procedures</w:t>
      </w:r>
      <w:bookmarkEnd w:id="276"/>
      <w:bookmarkEnd w:id="277"/>
      <w:bookmarkEnd w:id="278"/>
      <w:bookmarkEnd w:id="279"/>
      <w:bookmarkEnd w:id="280"/>
      <w:bookmarkEnd w:id="281"/>
      <w:bookmarkEnd w:id="282"/>
      <w:bookmarkEnd w:id="283"/>
    </w:p>
    <w:p w14:paraId="3336FBA7" w14:textId="72CA2242" w:rsidR="001565DB" w:rsidRPr="007859FC" w:rsidRDefault="001565DB" w:rsidP="001565DB">
      <w:pPr>
        <w:pStyle w:val="EditorsNote"/>
      </w:pPr>
      <w:r w:rsidRPr="007859FC">
        <w:t>Editor</w:t>
      </w:r>
      <w:r w:rsidR="0014029B">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284" w:name="_Toc326248711"/>
      <w:bookmarkStart w:id="285" w:name="_Toc22286590"/>
    </w:p>
    <w:p w14:paraId="278617F4" w14:textId="77777777" w:rsidR="001565DB" w:rsidRPr="007859FC" w:rsidRDefault="001565DB" w:rsidP="001565DB">
      <w:pPr>
        <w:pStyle w:val="Heading3"/>
        <w:rPr>
          <w:lang w:eastAsia="zh-CN"/>
        </w:rPr>
      </w:pPr>
      <w:bookmarkStart w:id="286" w:name="_Toc23317651"/>
      <w:bookmarkStart w:id="287" w:name="_Toc101425409"/>
      <w:bookmarkStart w:id="288" w:name="_Toc101425555"/>
      <w:bookmarkStart w:id="289" w:name="_Toc101425712"/>
      <w:bookmarkStart w:id="290" w:name="_Toc113454797"/>
      <w:r w:rsidRPr="007859FC">
        <w:rPr>
          <w:lang w:eastAsia="zh-CN"/>
        </w:rPr>
        <w:t>6.X.3</w:t>
      </w:r>
      <w:r w:rsidRPr="007859FC">
        <w:rPr>
          <w:lang w:eastAsia="zh-CN"/>
        </w:rPr>
        <w:tab/>
      </w:r>
      <w:bookmarkEnd w:id="284"/>
      <w:bookmarkEnd w:id="285"/>
      <w:bookmarkEnd w:id="286"/>
      <w:r w:rsidRPr="007859FC">
        <w:t xml:space="preserve">Impacts on </w:t>
      </w:r>
      <w:r w:rsidRPr="007859FC">
        <w:rPr>
          <w:lang w:eastAsia="zh-CN"/>
        </w:rPr>
        <w:t>services,</w:t>
      </w:r>
      <w:r w:rsidRPr="007859FC">
        <w:t xml:space="preserve"> entities and interfaces</w:t>
      </w:r>
      <w:bookmarkEnd w:id="287"/>
      <w:bookmarkEnd w:id="288"/>
      <w:bookmarkEnd w:id="289"/>
      <w:bookmarkEnd w:id="290"/>
    </w:p>
    <w:p w14:paraId="5E51C447" w14:textId="102B31FC" w:rsidR="001565DB" w:rsidRPr="007859FC" w:rsidRDefault="001565DB" w:rsidP="001565DB">
      <w:pPr>
        <w:pStyle w:val="EditorsNote"/>
      </w:pPr>
      <w:r w:rsidRPr="007859FC">
        <w:t>Editor</w:t>
      </w:r>
      <w:r w:rsidR="0014029B">
        <w:t>'</w:t>
      </w:r>
      <w:r w:rsidRPr="007859FC">
        <w:t>s note:</w:t>
      </w:r>
      <w:r w:rsidRPr="007859FC">
        <w:tab/>
        <w:t>This clause captures impacts on existing services, entities and interfaces.</w:t>
      </w:r>
    </w:p>
    <w:p w14:paraId="01E3D36E" w14:textId="77777777" w:rsidR="001565DB" w:rsidRPr="007859FC" w:rsidRDefault="001565DB" w:rsidP="001565DB">
      <w:pPr>
        <w:pStyle w:val="Heading1"/>
        <w:rPr>
          <w:lang w:eastAsia="zh-CN"/>
        </w:rPr>
      </w:pPr>
      <w:bookmarkStart w:id="291" w:name="_Toc250980595"/>
      <w:bookmarkStart w:id="292" w:name="_Toc326037266"/>
      <w:bookmarkStart w:id="293" w:name="_Toc22286591"/>
      <w:bookmarkStart w:id="294" w:name="_Toc23317652"/>
      <w:bookmarkStart w:id="295" w:name="_Toc101425410"/>
      <w:bookmarkStart w:id="296" w:name="_Toc101425556"/>
      <w:bookmarkStart w:id="297" w:name="_Toc101425713"/>
      <w:bookmarkStart w:id="298" w:name="_Toc113454798"/>
      <w:r w:rsidRPr="007859FC">
        <w:rPr>
          <w:lang w:eastAsia="zh-CN"/>
        </w:rPr>
        <w:t>7</w:t>
      </w:r>
      <w:r w:rsidRPr="007859FC">
        <w:rPr>
          <w:lang w:eastAsia="zh-CN"/>
        </w:rPr>
        <w:tab/>
        <w:t>Overall Evaluation</w:t>
      </w:r>
      <w:bookmarkEnd w:id="291"/>
      <w:bookmarkEnd w:id="292"/>
      <w:bookmarkEnd w:id="293"/>
      <w:bookmarkEnd w:id="294"/>
      <w:bookmarkEnd w:id="295"/>
      <w:bookmarkEnd w:id="296"/>
      <w:bookmarkEnd w:id="297"/>
      <w:bookmarkEnd w:id="298"/>
    </w:p>
    <w:p w14:paraId="50766E0A" w14:textId="4824716E" w:rsidR="00874FA4" w:rsidRDefault="00874FA4" w:rsidP="00874FA4">
      <w:pPr>
        <w:pStyle w:val="Heading2"/>
        <w:rPr>
          <w:rFonts w:eastAsiaTheme="minorEastAsia"/>
          <w:lang w:eastAsia="zh-CN"/>
        </w:rPr>
      </w:pPr>
      <w:bookmarkStart w:id="299" w:name="_Toc113454799"/>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99"/>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to the PCF for policy control, where the bandwidth is detected via implementation methods.</w:t>
      </w:r>
    </w:p>
    <w:p w14:paraId="52849139"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Solution#9 also relies on a new indicator named "dynamic satellite backhaul delay control request"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77777777" w:rsidR="00A67348" w:rsidRDefault="00A67348" w:rsidP="00A67348">
      <w:pPr>
        <w:rPr>
          <w:rFonts w:eastAsiaTheme="minorEastAsia"/>
          <w:lang w:eastAsia="zh-CN"/>
        </w:rPr>
      </w:pPr>
      <w:r>
        <w:rPr>
          <w:rFonts w:eastAsiaTheme="minorEastAsia"/>
          <w:lang w:eastAsia="zh-CN"/>
        </w:rPr>
        <w:t>All of these procedures can serve the purpose of reporting dynamic backhaul. Indication of multiple satellite backhaul categories in Solution #1 is only an encoding issue of including multiple instances of the already existing satellite backhaul information. Solution #2 introduces "dynamic satellite backhaul in use" indication, which can be encoded either as above in Solution #1 or via new enumerated satellite backhaul category. Solution #9 introduces "dynamic satellite backhaul delay control request"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lastRenderedPageBreak/>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Del="00DA058E"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357A6B8D" w14:textId="62805207" w:rsidR="00874FA4" w:rsidRDefault="00874FA4" w:rsidP="00874FA4">
      <w:pPr>
        <w:pStyle w:val="Heading2"/>
      </w:pPr>
      <w:bookmarkStart w:id="300" w:name="_Toc26265282"/>
      <w:bookmarkStart w:id="301" w:name="_Toc26525182"/>
      <w:bookmarkStart w:id="302" w:name="_Toc26528787"/>
      <w:bookmarkStart w:id="303" w:name="_Toc27898278"/>
      <w:bookmarkStart w:id="304" w:name="_Toc45198865"/>
      <w:bookmarkStart w:id="305" w:name="_Toc113454800"/>
      <w:r>
        <w:t>7.</w:t>
      </w:r>
      <w:r>
        <w:rPr>
          <w:rFonts w:eastAsiaTheme="minorEastAsia" w:hint="eastAsia"/>
          <w:lang w:eastAsia="zh-CN"/>
        </w:rPr>
        <w:t>2</w:t>
      </w:r>
      <w:r>
        <w:tab/>
        <w:t>Evaluation of solutions for Key Issue #2 -</w:t>
      </w:r>
      <w:r w:rsidRPr="006E1CD2">
        <w:t xml:space="preserve"> </w:t>
      </w:r>
      <w:bookmarkEnd w:id="300"/>
      <w:bookmarkEnd w:id="301"/>
      <w:bookmarkEnd w:id="302"/>
      <w:bookmarkEnd w:id="303"/>
      <w:bookmarkEnd w:id="304"/>
      <w:r w:rsidRPr="007859FC">
        <w:rPr>
          <w:lang w:eastAsia="zh-CN"/>
        </w:rPr>
        <w:t>Support of Satellite Edge Computing via UPF on board</w:t>
      </w:r>
      <w:bookmarkEnd w:id="305"/>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7ABA0AB9" w:rsidR="00A67348" w:rsidRDefault="00A67348" w:rsidP="00A67348">
      <w:pPr>
        <w:rPr>
          <w:lang w:eastAsia="ko-KR"/>
        </w:rPr>
      </w:pPr>
      <w:r>
        <w:rPr>
          <w:lang w:eastAsia="ko-KR"/>
        </w:rPr>
        <w:t>In solutions #4 and #5, the on-board UPF acts as UL CL/BP and local PSA. The Session Breakout connectivity model defined in TS 23.548 [6]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66FC8EA8" w:rsidR="00A67348" w:rsidRDefault="00A67348" w:rsidP="00A67348">
      <w:pPr>
        <w:rPr>
          <w:lang w:eastAsia="ko-KR"/>
        </w:rPr>
      </w:pPr>
      <w:r>
        <w:rPr>
          <w:lang w:eastAsia="ko-KR"/>
        </w:rPr>
        <w:t>For GEO UPF selection, in Solution#4, SMF selects on-board UPF based on DNAI as described in TS 23.548 [6].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20701211" w:rsidR="00874FA4" w:rsidRDefault="00A67348" w:rsidP="00A67348">
      <w:pPr>
        <w:rPr>
          <w:lang w:eastAsia="ko-KR"/>
        </w:rPr>
      </w:pPr>
      <w:r>
        <w:rPr>
          <w:lang w:eastAsia="ko-KR"/>
        </w:rPr>
        <w:t>In solution#6, the on-board UPF acts as PSA. The Distributed Anchor Point and multiple PDU Sessions connectivity model defined in TS 23.548 [6]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306" w:name="_Toc113454801"/>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306"/>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lastRenderedPageBreak/>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77777777" w:rsidR="00A67348" w:rsidRDefault="00A67348" w:rsidP="00A67348">
      <w:pPr>
        <w:pStyle w:val="B1"/>
      </w:pPr>
      <w:r>
        <w:t>-</w:t>
      </w:r>
      <w:r>
        <w:tab/>
        <w:t>Solution #6 requires the UPF onboard to act as a PSA which is pre-configured with IP address pool per DNN, and the UPFs onboard are configured with particular PDR and FAR pairs, so that the UE to UE traffic can be local routed automatically without creating group. It's assumed that the same SMF is used and inter-GEO UE-UE communication is supported.</w:t>
      </w:r>
    </w:p>
    <w:p w14:paraId="0BFFAEDE" w14:textId="77777777" w:rsidR="00A67348" w:rsidRDefault="00A67348" w:rsidP="00A67348">
      <w:pPr>
        <w:pStyle w:val="B1"/>
      </w:pPr>
      <w:r>
        <w:t>-</w:t>
      </w:r>
      <w:r>
        <w:tab/>
        <w:t>Solution #7 also proposes the UPF onboard to act as a UL-CL/BP and an additional PSA, but requires to support QoS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307" w:name="_Toc310438366"/>
      <w:bookmarkStart w:id="308" w:name="_Toc324232216"/>
      <w:bookmarkStart w:id="309" w:name="_Toc326248735"/>
      <w:bookmarkStart w:id="310" w:name="_Toc22286592"/>
      <w:bookmarkStart w:id="311" w:name="_Toc23317653"/>
      <w:bookmarkStart w:id="312" w:name="_Toc101425411"/>
      <w:bookmarkStart w:id="313" w:name="_Toc101425557"/>
      <w:bookmarkStart w:id="314" w:name="_Toc101425714"/>
      <w:bookmarkStart w:id="315" w:name="_Toc113454802"/>
      <w:r w:rsidRPr="007859FC">
        <w:t>8</w:t>
      </w:r>
      <w:r w:rsidRPr="007859FC">
        <w:tab/>
        <w:t>Conclusions</w:t>
      </w:r>
      <w:bookmarkEnd w:id="307"/>
      <w:bookmarkEnd w:id="308"/>
      <w:bookmarkEnd w:id="309"/>
      <w:bookmarkEnd w:id="310"/>
      <w:bookmarkEnd w:id="311"/>
      <w:bookmarkEnd w:id="312"/>
      <w:bookmarkEnd w:id="313"/>
      <w:bookmarkEnd w:id="314"/>
      <w:bookmarkEnd w:id="315"/>
    </w:p>
    <w:p w14:paraId="238EC88C" w14:textId="1DBA6AEB" w:rsidR="00874FA4" w:rsidRPr="00025832" w:rsidRDefault="00874FA4" w:rsidP="00874FA4">
      <w:pPr>
        <w:pStyle w:val="Heading2"/>
        <w:rPr>
          <w:rFonts w:eastAsiaTheme="minorEastAsia"/>
          <w:lang w:eastAsia="zh-CN"/>
        </w:rPr>
      </w:pPr>
      <w:bookmarkStart w:id="316" w:name="_Toc113454803"/>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316"/>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1993AD02"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w:t>
      </w:r>
    </w:p>
    <w:p w14:paraId="0E6A8FAF"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70E5F8D3"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3BFCEF0D" w:rsidR="00A67348" w:rsidRDefault="00A67348" w:rsidP="00A67348">
      <w:pPr>
        <w:rPr>
          <w:rFonts w:eastAsia="DengXian"/>
          <w:lang w:eastAsia="zh-CN"/>
        </w:rPr>
      </w:pPr>
      <w:r>
        <w:rPr>
          <w:rFonts w:eastAsia="DengXian"/>
          <w:lang w:eastAsia="zh-CN"/>
        </w:rPr>
        <w:t>The reporting of the satellite backhaul category and the observed backhaul delay to CHF as proposed in Solution #1 can be supported but this is to be determined by SA5.</w:t>
      </w:r>
    </w:p>
    <w:p w14:paraId="41CFB92F" w14:textId="6098F918" w:rsidR="00A67348" w:rsidRDefault="00A67348" w:rsidP="00A67348">
      <w:pPr>
        <w:pStyle w:val="NO"/>
        <w:rPr>
          <w:rFonts w:eastAsia="DengXian"/>
          <w:lang w:eastAsia="zh-CN"/>
        </w:rPr>
      </w:pPr>
      <w:r>
        <w:rPr>
          <w:rFonts w:eastAsia="DengXian"/>
          <w:lang w:eastAsia="zh-CN"/>
        </w:rPr>
        <w:t>NOTE:</w:t>
      </w:r>
      <w:r>
        <w:rPr>
          <w:rFonts w:eastAsia="DengXian"/>
          <w:lang w:eastAsia="zh-CN"/>
        </w:rPr>
        <w:tab/>
        <w:t>Packet out-of-order related evaluation and conclusion are left for further discussion.</w:t>
      </w:r>
    </w:p>
    <w:p w14:paraId="6C37CB90" w14:textId="5CBC0B83" w:rsidR="00874FA4" w:rsidRPr="006B5837" w:rsidRDefault="00874FA4" w:rsidP="00874FA4">
      <w:pPr>
        <w:pStyle w:val="Heading2"/>
      </w:pPr>
      <w:bookmarkStart w:id="317" w:name="_Toc23400814"/>
      <w:bookmarkStart w:id="318" w:name="_Toc26265296"/>
      <w:bookmarkStart w:id="319" w:name="_Toc26525196"/>
      <w:bookmarkStart w:id="320" w:name="_Toc26528801"/>
      <w:bookmarkStart w:id="321" w:name="_Toc27898292"/>
      <w:bookmarkStart w:id="322" w:name="_Toc45198879"/>
      <w:bookmarkStart w:id="323" w:name="_Toc113454804"/>
      <w:r>
        <w:t>8.</w:t>
      </w:r>
      <w:r>
        <w:rPr>
          <w:rFonts w:eastAsiaTheme="minorEastAsia" w:hint="eastAsia"/>
          <w:lang w:eastAsia="zh-CN"/>
        </w:rPr>
        <w:t>2</w:t>
      </w:r>
      <w:r w:rsidRPr="006B5837">
        <w:tab/>
        <w:t>Conclusion on solutions for Key Issue #</w:t>
      </w:r>
      <w:bookmarkEnd w:id="317"/>
      <w:bookmarkEnd w:id="318"/>
      <w:bookmarkEnd w:id="319"/>
      <w:bookmarkEnd w:id="320"/>
      <w:bookmarkEnd w:id="321"/>
      <w:bookmarkEnd w:id="322"/>
      <w:r>
        <w:t>2</w:t>
      </w:r>
      <w:bookmarkEnd w:id="323"/>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1A3E728B" w:rsidR="00A67348" w:rsidRDefault="00A67348" w:rsidP="00A67348">
      <w:pPr>
        <w:pStyle w:val="NO"/>
        <w:rPr>
          <w:lang w:eastAsia="zh-CN"/>
        </w:rPr>
      </w:pPr>
      <w:r>
        <w:rPr>
          <w:lang w:eastAsia="zh-CN"/>
        </w:rPr>
        <w:t>NOTE 1:</w:t>
      </w:r>
      <w:r>
        <w:rPr>
          <w:lang w:eastAsia="zh-CN"/>
        </w:rPr>
        <w:tab/>
        <w:t>It's assumed that a DNAI value is assigned for each GEO satellite ID by the operator. SMF is local configured with mapping relationship between DNAI and GEO satellite ID.</w:t>
      </w:r>
    </w:p>
    <w:p w14:paraId="7122F163" w14:textId="4DE4C254" w:rsidR="00A67348" w:rsidRDefault="00A67348" w:rsidP="00A67348">
      <w:pPr>
        <w:pStyle w:val="NO"/>
        <w:rPr>
          <w:lang w:eastAsia="zh-CN"/>
        </w:rPr>
      </w:pPr>
      <w:r>
        <w:rPr>
          <w:lang w:eastAsia="zh-CN"/>
        </w:rPr>
        <w:t>NOTE 2:</w:t>
      </w:r>
      <w:r>
        <w:rPr>
          <w:lang w:eastAsia="zh-CN"/>
        </w:rPr>
        <w:tab/>
        <w:t>The selected On-board UPF can be inserted as ULCL/BP/L-PSA reusing existing ULCL/BP insertion procedures defined in TS 23.502 [3] or TS 23.548 [6]</w:t>
      </w:r>
    </w:p>
    <w:p w14:paraId="259B7B54" w14:textId="77777777" w:rsidR="00A67348" w:rsidRDefault="00A67348" w:rsidP="00A67348">
      <w:pPr>
        <w:rPr>
          <w:lang w:eastAsia="zh-CN"/>
        </w:rPr>
      </w:pPr>
      <w:r>
        <w:rPr>
          <w:lang w:eastAsia="zh-CN"/>
        </w:rPr>
        <w:lastRenderedPageBreak/>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24" w:name="_Toc113454805"/>
      <w:r>
        <w:rPr>
          <w:rFonts w:eastAsiaTheme="minorEastAsia" w:hint="eastAsia"/>
          <w:lang w:eastAsia="zh-CN"/>
        </w:rPr>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24"/>
    </w:p>
    <w:p w14:paraId="725B905A" w14:textId="445002C1" w:rsidR="00A67348" w:rsidRDefault="00A67348" w:rsidP="00A67348">
      <w:pPr>
        <w:rPr>
          <w:lang w:eastAsia="ko-KR"/>
        </w:rPr>
      </w:pPr>
      <w:r>
        <w:rPr>
          <w:lang w:eastAsia="ko-KR"/>
        </w:rPr>
        <w:t>It is concluded that:</w:t>
      </w:r>
    </w:p>
    <w:p w14:paraId="314B74B1" w14:textId="77777777" w:rsidR="00A67348" w:rsidRDefault="00A67348" w:rsidP="00A67348">
      <w:pPr>
        <w:rPr>
          <w:lang w:eastAsia="ko-KR"/>
        </w:rPr>
      </w:pPr>
      <w:r>
        <w:rPr>
          <w:lang w:eastAsia="ko-KR"/>
        </w:rPr>
        <w:t>Only a single SMF is supported for Local Data Switching and N19 via UPF on-board, i.e. both UEs are served by the same SMF.</w:t>
      </w:r>
    </w:p>
    <w:p w14:paraId="4220F1AD" w14:textId="77777777" w:rsidR="00A67348" w:rsidRDefault="00A67348" w:rsidP="00A67348">
      <w:pPr>
        <w:rPr>
          <w:lang w:eastAsia="ko-KR"/>
        </w:rPr>
      </w:pPr>
      <w:r>
        <w:rPr>
          <w:lang w:eastAsia="ko-KR"/>
        </w:rPr>
        <w:t>On-board PSA UPF or ULCL/BP UPF selection is performed as following (Same mechanism can be reused to KI#2):</w:t>
      </w:r>
    </w:p>
    <w:p w14:paraId="02411732"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28C1D6B1" w14:textId="299E5169"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5BE11261" w14:textId="3A1B28B3" w:rsidR="00A67348" w:rsidRDefault="00A67348" w:rsidP="00A67348">
      <w:pPr>
        <w:rPr>
          <w:rFonts w:eastAsiaTheme="minorEastAsia"/>
          <w:lang w:eastAsia="zh-CN"/>
        </w:rPr>
      </w:pPr>
      <w:r>
        <w:rPr>
          <w:rFonts w:eastAsiaTheme="minorEastAsia"/>
          <w:lang w:eastAsia="zh-CN"/>
        </w:rPr>
        <w:t>For on-board UPF acting as PSA case:</w:t>
      </w:r>
    </w:p>
    <w:p w14:paraId="486BA912"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30A48794"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40FAB823"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UPF on-board may act as a PSA to enable local data switching, where SMF creates N4 rules on the on-board UPF to enable local data switching;</w:t>
      </w:r>
    </w:p>
    <w:p w14:paraId="090B1156"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UPF on-board may act as a UL-CL/BP and an additional PSA to enable local data switching;</w:t>
      </w:r>
    </w:p>
    <w:p w14:paraId="3A79E1C8"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7C4F3B37" w14:textId="129C0D9B" w:rsidR="001565DB" w:rsidRPr="007859FC" w:rsidRDefault="001565DB" w:rsidP="001565DB">
      <w:pPr>
        <w:pStyle w:val="Heading9"/>
      </w:pPr>
      <w:r w:rsidRPr="007859FC">
        <w:br w:type="page"/>
      </w:r>
      <w:bookmarkStart w:id="325" w:name="_Toc101425412"/>
      <w:bookmarkStart w:id="326" w:name="_Toc101425558"/>
      <w:bookmarkStart w:id="327" w:name="_Toc101425715"/>
      <w:bookmarkStart w:id="328" w:name="_Toc113454806"/>
      <w:r w:rsidRPr="007859FC">
        <w:lastRenderedPageBreak/>
        <w:t>Annex A:</w:t>
      </w:r>
      <w:r w:rsidRPr="007859FC">
        <w:br/>
        <w:t>Change history</w:t>
      </w:r>
      <w:bookmarkEnd w:id="325"/>
      <w:bookmarkEnd w:id="326"/>
      <w:bookmarkEnd w:id="327"/>
      <w:bookmarkEnd w:id="3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29" w:name="historyclause"/>
            <w:bookmarkEnd w:id="329"/>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0014029B">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5F394A">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5F394A">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5F394A">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5F394A">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5F394A">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5F394A">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5F394A">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5F394A">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5F394A">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5F394A">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Solution #9 Update: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5F394A">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5F394A">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5F394A">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bl>
    <w:p w14:paraId="6AE5F0B0" w14:textId="77777777" w:rsidR="00080512" w:rsidRPr="00D81D6E" w:rsidRDefault="00080512"/>
    <w:sectPr w:rsidR="00080512" w:rsidRPr="00D81D6E">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B4363" w14:textId="77777777" w:rsidR="00083BB1" w:rsidRDefault="00083BB1">
      <w:r>
        <w:separator/>
      </w:r>
    </w:p>
  </w:endnote>
  <w:endnote w:type="continuationSeparator" w:id="0">
    <w:p w14:paraId="7A937BFE" w14:textId="77777777" w:rsidR="00083BB1" w:rsidRDefault="00083B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094C63" w:rsidRPr="0014029B" w:rsidRDefault="00094C63" w:rsidP="0014029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094C63" w:rsidRPr="0014029B" w:rsidRDefault="00094C63" w:rsidP="0014029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94C63" w:rsidRPr="0014029B" w:rsidRDefault="00094C63" w:rsidP="0014029B">
    <w:pPr>
      <w:jc w:val="center"/>
      <w:rPr>
        <w:rFonts w:ascii="Arial" w:hAnsi="Arial" w:cs="Arial"/>
        <w:b/>
        <w:i/>
      </w:rPr>
    </w:pPr>
    <w:r w:rsidRPr="0014029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ABE5F" w14:textId="77777777" w:rsidR="00083BB1" w:rsidRDefault="00083BB1">
      <w:r>
        <w:separator/>
      </w:r>
    </w:p>
  </w:footnote>
  <w:footnote w:type="continuationSeparator" w:id="0">
    <w:p w14:paraId="42A7B134" w14:textId="77777777" w:rsidR="00083BB1" w:rsidRDefault="00083B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E57624" w:rsidR="00094C63" w:rsidRDefault="00094C63">
    <w:pPr>
      <w:framePr w:h="284" w:hRule="exact" w:wrap="around" w:vAnchor="text" w:hAnchor="margin" w:xAlign="right" w:y="1"/>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ZA </w:instrText>
    </w:r>
    <w:r w:rsidRPr="0014029B">
      <w:rPr>
        <w:rFonts w:ascii="Arial" w:hAnsi="Arial" w:cs="Arial"/>
        <w:b/>
        <w:szCs w:val="18"/>
      </w:rPr>
      <w:fldChar w:fldCharType="separate"/>
    </w:r>
    <w:r w:rsidR="005C6A17">
      <w:rPr>
        <w:rFonts w:ascii="Arial" w:hAnsi="Arial" w:cs="Arial"/>
        <w:b/>
        <w:noProof/>
        <w:szCs w:val="18"/>
      </w:rPr>
      <w:t>3GPP TR 23.700-27 V0.4.0 (2022-08)</w:t>
    </w:r>
    <w:r w:rsidRPr="0014029B">
      <w:rPr>
        <w:rFonts w:ascii="Arial" w:hAnsi="Arial" w:cs="Arial"/>
        <w:b/>
        <w:szCs w:val="18"/>
      </w:rPr>
      <w:fldChar w:fldCharType="end"/>
    </w:r>
  </w:p>
  <w:p w14:paraId="7A6BC72E" w14:textId="77777777" w:rsidR="00094C63" w:rsidRDefault="00094C63">
    <w:pPr>
      <w:framePr w:h="284" w:hRule="exact" w:wrap="around" w:vAnchor="text" w:hAnchor="margin" w:xAlign="center"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PAGE </w:instrText>
    </w:r>
    <w:r w:rsidRPr="0014029B">
      <w:rPr>
        <w:rFonts w:ascii="Arial" w:hAnsi="Arial" w:cs="Arial"/>
        <w:b/>
        <w:szCs w:val="18"/>
      </w:rPr>
      <w:fldChar w:fldCharType="separate"/>
    </w:r>
    <w:r w:rsidR="00543F1E" w:rsidRPr="0014029B">
      <w:rPr>
        <w:rFonts w:ascii="Arial" w:hAnsi="Arial" w:cs="Arial"/>
        <w:b/>
        <w:noProof/>
        <w:szCs w:val="18"/>
      </w:rPr>
      <w:t>44</w:t>
    </w:r>
    <w:r w:rsidRPr="0014029B">
      <w:rPr>
        <w:rFonts w:ascii="Arial" w:hAnsi="Arial" w:cs="Arial"/>
        <w:b/>
        <w:szCs w:val="18"/>
      </w:rPr>
      <w:fldChar w:fldCharType="end"/>
    </w:r>
  </w:p>
  <w:p w14:paraId="13C538E8" w14:textId="090FAC41" w:rsidR="00094C63" w:rsidRDefault="00094C63">
    <w:pPr>
      <w:framePr w:h="284" w:hRule="exact" w:wrap="around" w:vAnchor="text" w:hAnchor="margin"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ZGSM </w:instrText>
    </w:r>
    <w:r w:rsidRPr="0014029B">
      <w:rPr>
        <w:rFonts w:ascii="Arial" w:hAnsi="Arial" w:cs="Arial"/>
        <w:b/>
        <w:szCs w:val="18"/>
      </w:rPr>
      <w:fldChar w:fldCharType="separate"/>
    </w:r>
    <w:r w:rsidR="005C6A17">
      <w:rPr>
        <w:rFonts w:ascii="Arial" w:hAnsi="Arial" w:cs="Arial"/>
        <w:b/>
        <w:noProof/>
        <w:szCs w:val="18"/>
      </w:rPr>
      <w:t>Release 18</w:t>
    </w:r>
    <w:r w:rsidRPr="0014029B">
      <w:rPr>
        <w:rFonts w:ascii="Arial" w:hAnsi="Arial" w:cs="Arial"/>
        <w:b/>
        <w:szCs w:val="18"/>
      </w:rPr>
      <w:fldChar w:fldCharType="end"/>
    </w:r>
  </w:p>
  <w:p w14:paraId="1024E63D" w14:textId="77777777" w:rsidR="00094C63" w:rsidRDefault="00094C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5609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529D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14D4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5AC7B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102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D2CC6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3665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DEFA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10BA4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FBE32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24998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27938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0217038">
    <w:abstractNumId w:val="13"/>
  </w:num>
  <w:num w:numId="4" w16cid:durableId="431705881">
    <w:abstractNumId w:val="33"/>
  </w:num>
  <w:num w:numId="5" w16cid:durableId="733241988">
    <w:abstractNumId w:val="28"/>
  </w:num>
  <w:num w:numId="6" w16cid:durableId="1681154078">
    <w:abstractNumId w:val="37"/>
  </w:num>
  <w:num w:numId="7" w16cid:durableId="371660992">
    <w:abstractNumId w:val="16"/>
  </w:num>
  <w:num w:numId="8" w16cid:durableId="2102753754">
    <w:abstractNumId w:val="35"/>
  </w:num>
  <w:num w:numId="9" w16cid:durableId="743339820">
    <w:abstractNumId w:val="17"/>
  </w:num>
  <w:num w:numId="10" w16cid:durableId="1174342574">
    <w:abstractNumId w:val="39"/>
  </w:num>
  <w:num w:numId="11" w16cid:durableId="1431700334">
    <w:abstractNumId w:val="14"/>
  </w:num>
  <w:num w:numId="12" w16cid:durableId="897983607">
    <w:abstractNumId w:val="20"/>
  </w:num>
  <w:num w:numId="13" w16cid:durableId="543324487">
    <w:abstractNumId w:val="21"/>
  </w:num>
  <w:num w:numId="14" w16cid:durableId="1936358852">
    <w:abstractNumId w:val="40"/>
  </w:num>
  <w:num w:numId="15" w16cid:durableId="449861938">
    <w:abstractNumId w:val="34"/>
  </w:num>
  <w:num w:numId="16" w16cid:durableId="2013531970">
    <w:abstractNumId w:val="29"/>
  </w:num>
  <w:num w:numId="17" w16cid:durableId="259798726">
    <w:abstractNumId w:val="38"/>
  </w:num>
  <w:num w:numId="18" w16cid:durableId="275604689">
    <w:abstractNumId w:val="31"/>
  </w:num>
  <w:num w:numId="19" w16cid:durableId="1024476502">
    <w:abstractNumId w:val="22"/>
  </w:num>
  <w:num w:numId="20" w16cid:durableId="1092317483">
    <w:abstractNumId w:val="19"/>
  </w:num>
  <w:num w:numId="21" w16cid:durableId="1878542341">
    <w:abstractNumId w:val="27"/>
  </w:num>
  <w:num w:numId="22" w16cid:durableId="2020347310">
    <w:abstractNumId w:val="23"/>
  </w:num>
  <w:num w:numId="23" w16cid:durableId="1234466783">
    <w:abstractNumId w:val="24"/>
  </w:num>
  <w:num w:numId="24" w16cid:durableId="1413357007">
    <w:abstractNumId w:val="30"/>
  </w:num>
  <w:num w:numId="25" w16cid:durableId="668287205">
    <w:abstractNumId w:val="9"/>
  </w:num>
  <w:num w:numId="26" w16cid:durableId="2036610930">
    <w:abstractNumId w:val="7"/>
  </w:num>
  <w:num w:numId="27" w16cid:durableId="46924944">
    <w:abstractNumId w:val="6"/>
  </w:num>
  <w:num w:numId="28" w16cid:durableId="716510528">
    <w:abstractNumId w:val="5"/>
  </w:num>
  <w:num w:numId="29" w16cid:durableId="1271812131">
    <w:abstractNumId w:val="4"/>
  </w:num>
  <w:num w:numId="30" w16cid:durableId="1379092031">
    <w:abstractNumId w:val="8"/>
  </w:num>
  <w:num w:numId="31" w16cid:durableId="1736077770">
    <w:abstractNumId w:val="3"/>
  </w:num>
  <w:num w:numId="32" w16cid:durableId="648287961">
    <w:abstractNumId w:val="2"/>
  </w:num>
  <w:num w:numId="33" w16cid:durableId="1203326525">
    <w:abstractNumId w:val="1"/>
  </w:num>
  <w:num w:numId="34" w16cid:durableId="1454669787">
    <w:abstractNumId w:val="0"/>
  </w:num>
  <w:num w:numId="35" w16cid:durableId="1058045251">
    <w:abstractNumId w:val="32"/>
  </w:num>
  <w:num w:numId="36" w16cid:durableId="316690647">
    <w:abstractNumId w:val="11"/>
  </w:num>
  <w:num w:numId="37" w16cid:durableId="1775323559">
    <w:abstractNumId w:val="36"/>
  </w:num>
  <w:num w:numId="38" w16cid:durableId="1368020782">
    <w:abstractNumId w:val="26"/>
  </w:num>
  <w:num w:numId="39" w16cid:durableId="77488569">
    <w:abstractNumId w:val="15"/>
  </w:num>
  <w:num w:numId="40" w16cid:durableId="282425930">
    <w:abstractNumId w:val="12"/>
  </w:num>
  <w:num w:numId="41" w16cid:durableId="1532768094">
    <w:abstractNumId w:val="25"/>
  </w:num>
  <w:num w:numId="42" w16cid:durableId="19872012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1"/>
    <w:rsid w:val="00083BBF"/>
    <w:rsid w:val="00094C63"/>
    <w:rsid w:val="000C47C3"/>
    <w:rsid w:val="000C6B78"/>
    <w:rsid w:val="000D38C3"/>
    <w:rsid w:val="000D58AB"/>
    <w:rsid w:val="000D76D5"/>
    <w:rsid w:val="000E72AA"/>
    <w:rsid w:val="000E7403"/>
    <w:rsid w:val="000F27F2"/>
    <w:rsid w:val="0011193D"/>
    <w:rsid w:val="00133525"/>
    <w:rsid w:val="001336DF"/>
    <w:rsid w:val="0014029B"/>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F6E"/>
    <w:rsid w:val="00323A9F"/>
    <w:rsid w:val="00341365"/>
    <w:rsid w:val="00341928"/>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6793"/>
    <w:rsid w:val="007B600E"/>
    <w:rsid w:val="007F0F4A"/>
    <w:rsid w:val="007F5230"/>
    <w:rsid w:val="008028A4"/>
    <w:rsid w:val="0081795E"/>
    <w:rsid w:val="00824D71"/>
    <w:rsid w:val="00827286"/>
    <w:rsid w:val="00830747"/>
    <w:rsid w:val="00847F62"/>
    <w:rsid w:val="00874FA4"/>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D20C6E3-CB63-40E8-993B-C5BD32126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29B"/>
    <w:pPr>
      <w:ind w:left="1985" w:hanging="1985"/>
      <w:outlineLvl w:val="9"/>
    </w:pPr>
    <w:rPr>
      <w:sz w:val="20"/>
    </w:rPr>
  </w:style>
  <w:style w:type="paragraph" w:styleId="TOC9">
    <w:name w:val="toc 9"/>
    <w:basedOn w:val="TOC8"/>
    <w:uiPriority w:val="39"/>
    <w:rsid w:val="0014029B"/>
    <w:pPr>
      <w:ind w:left="1418" w:hanging="1418"/>
    </w:pPr>
  </w:style>
  <w:style w:type="paragraph" w:styleId="List">
    <w:name w:val="List"/>
    <w:basedOn w:val="Normal"/>
    <w:rsid w:val="00ED2B3E"/>
    <w:pPr>
      <w:ind w:left="283" w:hanging="283"/>
      <w:contextualSpacing/>
    </w:pPr>
  </w:style>
  <w:style w:type="paragraph" w:styleId="TOC1">
    <w:name w:val="toc 1"/>
    <w:uiPriority w:val="39"/>
    <w:rsid w:val="001402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4029B"/>
    <w:pPr>
      <w:keepLines/>
      <w:tabs>
        <w:tab w:val="center" w:pos="4536"/>
        <w:tab w:val="right" w:pos="9072"/>
      </w:tabs>
    </w:pPr>
    <w:rPr>
      <w:noProof/>
    </w:rPr>
  </w:style>
  <w:style w:type="character" w:customStyle="1" w:styleId="ZGSM">
    <w:name w:val="ZGSM"/>
    <w:rsid w:val="0014029B"/>
  </w:style>
  <w:style w:type="paragraph" w:styleId="List2">
    <w:name w:val="List 2"/>
    <w:basedOn w:val="Normal"/>
    <w:semiHidden/>
    <w:unhideWhenUsed/>
    <w:rsid w:val="00ED2B3E"/>
    <w:pPr>
      <w:ind w:left="566" w:hanging="283"/>
      <w:contextualSpacing/>
    </w:pPr>
  </w:style>
  <w:style w:type="paragraph" w:customStyle="1" w:styleId="ZD">
    <w:name w:val="ZD"/>
    <w:rsid w:val="001402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14029B"/>
    <w:pPr>
      <w:ind w:left="1134" w:hanging="1134"/>
    </w:pPr>
  </w:style>
  <w:style w:type="paragraph" w:styleId="TOC2">
    <w:name w:val="toc 2"/>
    <w:basedOn w:val="TOC1"/>
    <w:uiPriority w:val="39"/>
    <w:rsid w:val="0014029B"/>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14029B"/>
    <w:pPr>
      <w:outlineLvl w:val="9"/>
    </w:pPr>
  </w:style>
  <w:style w:type="paragraph" w:customStyle="1" w:styleId="NF">
    <w:name w:val="NF"/>
    <w:basedOn w:val="NO"/>
    <w:rsid w:val="0014029B"/>
    <w:pPr>
      <w:keepNext/>
      <w:spacing w:after="0"/>
    </w:pPr>
    <w:rPr>
      <w:rFonts w:ascii="Arial" w:hAnsi="Arial"/>
      <w:sz w:val="18"/>
    </w:rPr>
  </w:style>
  <w:style w:type="paragraph" w:customStyle="1" w:styleId="NO">
    <w:name w:val="NO"/>
    <w:basedOn w:val="Normal"/>
    <w:link w:val="NOZchn"/>
    <w:rsid w:val="0014029B"/>
    <w:pPr>
      <w:keepLines/>
      <w:ind w:left="1135" w:hanging="851"/>
    </w:pPr>
  </w:style>
  <w:style w:type="paragraph" w:customStyle="1" w:styleId="PL">
    <w:name w:val="PL"/>
    <w:rsid w:val="001402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29B"/>
    <w:pPr>
      <w:jc w:val="right"/>
    </w:pPr>
  </w:style>
  <w:style w:type="paragraph" w:customStyle="1" w:styleId="TAL">
    <w:name w:val="TAL"/>
    <w:basedOn w:val="Normal"/>
    <w:link w:val="TALChar"/>
    <w:rsid w:val="0014029B"/>
    <w:pPr>
      <w:keepNext/>
      <w:keepLines/>
      <w:spacing w:after="0"/>
    </w:pPr>
    <w:rPr>
      <w:rFonts w:ascii="Arial" w:hAnsi="Arial"/>
      <w:sz w:val="18"/>
    </w:rPr>
  </w:style>
  <w:style w:type="paragraph" w:customStyle="1" w:styleId="TAH">
    <w:name w:val="TAH"/>
    <w:basedOn w:val="TAC"/>
    <w:link w:val="TAHCar"/>
    <w:rsid w:val="0014029B"/>
    <w:rPr>
      <w:b/>
    </w:rPr>
  </w:style>
  <w:style w:type="paragraph" w:customStyle="1" w:styleId="TAC">
    <w:name w:val="TAC"/>
    <w:basedOn w:val="TAL"/>
    <w:link w:val="TACChar"/>
    <w:rsid w:val="0014029B"/>
    <w:pPr>
      <w:jc w:val="center"/>
    </w:pPr>
  </w:style>
  <w:style w:type="paragraph" w:customStyle="1" w:styleId="LD">
    <w:name w:val="LD"/>
    <w:rsid w:val="001402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4029B"/>
    <w:pPr>
      <w:keepLines/>
      <w:ind w:left="1702" w:hanging="1418"/>
    </w:pPr>
  </w:style>
  <w:style w:type="paragraph" w:customStyle="1" w:styleId="FP">
    <w:name w:val="FP"/>
    <w:basedOn w:val="Normal"/>
    <w:rsid w:val="0014029B"/>
    <w:pPr>
      <w:spacing w:after="0"/>
    </w:pPr>
  </w:style>
  <w:style w:type="paragraph" w:customStyle="1" w:styleId="NW">
    <w:name w:val="NW"/>
    <w:basedOn w:val="NO"/>
    <w:rsid w:val="0014029B"/>
    <w:pPr>
      <w:spacing w:after="0"/>
    </w:pPr>
  </w:style>
  <w:style w:type="paragraph" w:customStyle="1" w:styleId="EW">
    <w:name w:val="EW"/>
    <w:basedOn w:val="EX"/>
    <w:rsid w:val="0014029B"/>
    <w:pPr>
      <w:spacing w:after="0"/>
    </w:pPr>
  </w:style>
  <w:style w:type="paragraph" w:customStyle="1" w:styleId="B1">
    <w:name w:val="B1"/>
    <w:basedOn w:val="List"/>
    <w:link w:val="B1Char"/>
    <w:rsid w:val="0014029B"/>
    <w:pPr>
      <w:ind w:left="568" w:hanging="284"/>
      <w:contextualSpacing w:val="0"/>
    </w:pPr>
  </w:style>
  <w:style w:type="paragraph" w:styleId="TOC4">
    <w:name w:val="toc 4"/>
    <w:basedOn w:val="TOC3"/>
    <w:semiHidden/>
    <w:rsid w:val="0014029B"/>
    <w:pPr>
      <w:ind w:left="1418" w:hanging="1418"/>
    </w:pPr>
  </w:style>
  <w:style w:type="paragraph" w:styleId="TOC5">
    <w:name w:val="toc 5"/>
    <w:basedOn w:val="TOC4"/>
    <w:semiHidden/>
    <w:rsid w:val="0014029B"/>
    <w:pPr>
      <w:ind w:left="1701" w:hanging="1701"/>
    </w:pPr>
  </w:style>
  <w:style w:type="paragraph" w:customStyle="1" w:styleId="EditorsNote">
    <w:name w:val="Editor's Note"/>
    <w:basedOn w:val="NO"/>
    <w:link w:val="EditorsNoteChar"/>
    <w:rsid w:val="0014029B"/>
    <w:pPr>
      <w:ind w:left="1559" w:hanging="1276"/>
    </w:pPr>
    <w:rPr>
      <w:color w:val="FF0000"/>
    </w:rPr>
  </w:style>
  <w:style w:type="paragraph" w:customStyle="1" w:styleId="TH">
    <w:name w:val="TH"/>
    <w:basedOn w:val="Normal"/>
    <w:link w:val="THChar"/>
    <w:rsid w:val="0014029B"/>
    <w:pPr>
      <w:keepNext/>
      <w:keepLines/>
      <w:spacing w:before="60"/>
      <w:jc w:val="center"/>
    </w:pPr>
    <w:rPr>
      <w:rFonts w:ascii="Arial" w:hAnsi="Arial"/>
      <w:b/>
    </w:rPr>
  </w:style>
  <w:style w:type="paragraph" w:customStyle="1" w:styleId="ZA">
    <w:name w:val="ZA"/>
    <w:rsid w:val="001402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2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2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2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29B"/>
    <w:pPr>
      <w:ind w:left="851" w:hanging="851"/>
    </w:pPr>
  </w:style>
  <w:style w:type="paragraph" w:customStyle="1" w:styleId="ZH">
    <w:name w:val="ZH"/>
    <w:rsid w:val="001402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29B"/>
    <w:pPr>
      <w:keepNext w:val="0"/>
      <w:spacing w:before="0" w:after="240"/>
    </w:pPr>
  </w:style>
  <w:style w:type="paragraph" w:customStyle="1" w:styleId="ZG">
    <w:name w:val="ZG"/>
    <w:rsid w:val="001402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29B"/>
    <w:pPr>
      <w:ind w:left="851" w:hanging="284"/>
      <w:contextualSpacing w:val="0"/>
    </w:pPr>
  </w:style>
  <w:style w:type="paragraph" w:customStyle="1" w:styleId="B3">
    <w:name w:val="B3"/>
    <w:basedOn w:val="List3"/>
    <w:link w:val="B3Char2"/>
    <w:rsid w:val="0014029B"/>
    <w:pPr>
      <w:ind w:left="1135" w:hanging="284"/>
      <w:contextualSpacing w:val="0"/>
    </w:pPr>
  </w:style>
  <w:style w:type="paragraph" w:customStyle="1" w:styleId="B4">
    <w:name w:val="B4"/>
    <w:basedOn w:val="List4"/>
    <w:rsid w:val="0014029B"/>
    <w:pPr>
      <w:ind w:left="1418" w:hanging="284"/>
      <w:contextualSpacing w:val="0"/>
    </w:pPr>
  </w:style>
  <w:style w:type="paragraph" w:customStyle="1" w:styleId="B5">
    <w:name w:val="B5"/>
    <w:basedOn w:val="List5"/>
    <w:rsid w:val="0014029B"/>
    <w:pPr>
      <w:ind w:left="1702" w:hanging="284"/>
      <w:contextualSpacing w:val="0"/>
    </w:pPr>
  </w:style>
  <w:style w:type="paragraph" w:customStyle="1" w:styleId="ZTD">
    <w:name w:val="ZTD"/>
    <w:basedOn w:val="ZB"/>
    <w:rsid w:val="0014029B"/>
    <w:pPr>
      <w:framePr w:hRule="auto" w:wrap="notBeside" w:y="852"/>
    </w:pPr>
    <w:rPr>
      <w:i w:val="0"/>
      <w:sz w:val="40"/>
    </w:rPr>
  </w:style>
  <w:style w:type="paragraph" w:customStyle="1" w:styleId="ZV">
    <w:name w:val="ZV"/>
    <w:basedOn w:val="ZU"/>
    <w:rsid w:val="0014029B"/>
    <w:pPr>
      <w:framePr w:wrap="notBeside" w:y="16161"/>
    </w:pPr>
  </w:style>
  <w:style w:type="paragraph" w:styleId="TOC6">
    <w:name w:val="toc 6"/>
    <w:basedOn w:val="TOC5"/>
    <w:next w:val="Normal"/>
    <w:semiHidden/>
    <w:rsid w:val="0014029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semiHidden/>
    <w:rsid w:val="0014029B"/>
    <w:pPr>
      <w:ind w:left="2268" w:hanging="2268"/>
    </w:pPr>
  </w:style>
  <w:style w:type="paragraph" w:styleId="TOC8">
    <w:name w:val="toc 8"/>
    <w:basedOn w:val="TOC1"/>
    <w:semiHidden/>
    <w:rsid w:val="0014029B"/>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lang w:eastAsia="en-US"/>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lang w:eastAsia="en-US"/>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sz w:val="16"/>
      <w:szCs w:val="16"/>
      <w:lang w:eastAsia="en-US"/>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lang w:eastAsia="en-US"/>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lang w:eastAsia="en-US"/>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lang w:eastAsia="en-US"/>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lang w:eastAsia="en-US"/>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sz w:val="16"/>
      <w:szCs w:val="16"/>
      <w:lang w:eastAsia="en-US"/>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lang w:eastAsia="en-US"/>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5.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1.vsd"/><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Word_Document.docx"/><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6.vsd"/><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82C48-3772-4B46-BE07-48D63B80C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Pages>
  <Words>14712</Words>
  <Characters>74297</Characters>
  <Application>Microsoft Office Word</Application>
  <DocSecurity>0</DocSecurity>
  <Lines>1580</Lines>
  <Paragraphs>1186</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87823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SA WG5 Chair Comments</cp:lastModifiedBy>
  <cp:revision>2</cp:revision>
  <cp:lastPrinted>2019-02-25T14:05:00Z</cp:lastPrinted>
  <dcterms:created xsi:type="dcterms:W3CDTF">2022-09-07T14:52:00Z</dcterms:created>
  <dcterms:modified xsi:type="dcterms:W3CDTF">2022-09-07T14:52:00Z</dcterms:modified>
</cp:coreProperties>
</file>