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conformance="strict">
  <w:body>
    <w:p w14:paraId="13BFAC03" w14:textId="781B0E8C"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D83855">
        <w:t>18</w:t>
      </w:r>
      <w:r w:rsidRPr="00235394">
        <w:t>.</w:t>
      </w:r>
      <w:r w:rsidR="00C73E85">
        <w:t>0</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r w:rsidR="00C73E85">
        <w:rPr>
          <w:sz w:val="32"/>
        </w:rPr>
        <w:t>9</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1A2EFA6D"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C73E85">
        <w:rPr>
          <w:i/>
        </w:rPr>
        <w:drawing>
          <wp:inline distT="0" distB="0" distL="0" distR="0" wp14:anchorId="509253D1" wp14:editId="1F405F84">
            <wp:extent cx="1677558" cy="1038961"/>
            <wp:effectExtent l="0" t="0" r="0" b="8890"/>
            <wp:docPr id="2" name="Picture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86558" cy="1044535"/>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pPr>
        <w:pStyle w:val="TT"/>
      </w:pPr>
      <w:r w:rsidRPr="00235394">
        <w:br w:type="page"/>
      </w:r>
      <w:r w:rsidRPr="00235394">
        <w:lastRenderedPageBreak/>
        <w:t>Contents</w:t>
      </w:r>
    </w:p>
    <w:p w14:paraId="68E3707E" w14:textId="6EEA5D3C" w:rsidR="00413ECF" w:rsidRDefault="00FD7ACA">
      <w:pPr>
        <w:pStyle w:val="TOC1"/>
        <w:rPr>
          <w:rFonts w:asciiTheme="minorHAnsi" w:eastAsiaTheme="minorEastAsia" w:hAnsiTheme="minorHAnsi" w:cstheme="minorBidi"/>
          <w:szCs w:val="22"/>
          <w:lang w:eastAsia="en-GB"/>
        </w:rPr>
      </w:pPr>
      <w:r>
        <w:fldChar w:fldCharType="begin" w:fldLock="1"/>
      </w:r>
      <w:r>
        <w:instrText xml:space="preserve"> TOC \o "1-4" </w:instrText>
      </w:r>
      <w:r>
        <w:fldChar w:fldCharType="separate"/>
      </w:r>
      <w:r w:rsidR="00413ECF">
        <w:t>Foreword</w:t>
      </w:r>
      <w:r w:rsidR="00413ECF">
        <w:tab/>
      </w:r>
      <w:r w:rsidR="00413ECF">
        <w:fldChar w:fldCharType="begin" w:fldLock="1"/>
      </w:r>
      <w:r w:rsidR="00413ECF">
        <w:instrText xml:space="preserve"> PAGEREF _Toc82077908 \h </w:instrText>
      </w:r>
      <w:r w:rsidR="00413ECF">
        <w:fldChar w:fldCharType="separate"/>
      </w:r>
      <w:r w:rsidR="00413ECF">
        <w:t>6</w:t>
      </w:r>
      <w:r w:rsidR="00413ECF">
        <w:fldChar w:fldCharType="end"/>
      </w:r>
    </w:p>
    <w:p w14:paraId="785F8BAE" w14:textId="31FBEE71" w:rsidR="00413ECF" w:rsidRDefault="00413EC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_Toc82077909 \h </w:instrText>
      </w:r>
      <w:r>
        <w:fldChar w:fldCharType="separate"/>
      </w:r>
      <w:r>
        <w:t>7</w:t>
      </w:r>
      <w:r>
        <w:fldChar w:fldCharType="end"/>
      </w:r>
    </w:p>
    <w:p w14:paraId="047E805C" w14:textId="2C1871D6" w:rsidR="00413ECF" w:rsidRDefault="00413EC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_Toc82077910 \h </w:instrText>
      </w:r>
      <w:r>
        <w:fldChar w:fldCharType="separate"/>
      </w:r>
      <w:r>
        <w:t>7</w:t>
      </w:r>
      <w:r>
        <w:fldChar w:fldCharType="end"/>
      </w:r>
    </w:p>
    <w:p w14:paraId="040EFD80" w14:textId="1AF4EBD8" w:rsidR="00413ECF" w:rsidRDefault="00413EC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_Toc82077911 \h </w:instrText>
      </w:r>
      <w:r>
        <w:fldChar w:fldCharType="separate"/>
      </w:r>
      <w:r>
        <w:t>7</w:t>
      </w:r>
      <w:r>
        <w:fldChar w:fldCharType="end"/>
      </w:r>
    </w:p>
    <w:p w14:paraId="4E1FD431" w14:textId="4BD39503" w:rsidR="00413ECF" w:rsidRDefault="00413EC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_Toc82077912 \h </w:instrText>
      </w:r>
      <w:r>
        <w:fldChar w:fldCharType="separate"/>
      </w:r>
      <w:r>
        <w:t>7</w:t>
      </w:r>
      <w:r>
        <w:fldChar w:fldCharType="end"/>
      </w:r>
    </w:p>
    <w:p w14:paraId="361C3A96" w14:textId="738D1891" w:rsidR="00413ECF" w:rsidRDefault="00413EC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_Toc82077913 \h </w:instrText>
      </w:r>
      <w:r>
        <w:fldChar w:fldCharType="separate"/>
      </w:r>
      <w:r>
        <w:t>7</w:t>
      </w:r>
      <w:r>
        <w:fldChar w:fldCharType="end"/>
      </w:r>
    </w:p>
    <w:p w14:paraId="74005DB6" w14:textId="60A8450F" w:rsidR="00413ECF" w:rsidRDefault="00413EC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_Toc82077914 \h </w:instrText>
      </w:r>
      <w:r>
        <w:fldChar w:fldCharType="separate"/>
      </w:r>
      <w:r>
        <w:t>8</w:t>
      </w:r>
      <w:r>
        <w:fldChar w:fldCharType="end"/>
      </w:r>
    </w:p>
    <w:p w14:paraId="4D180B6C" w14:textId="4BB19881" w:rsidR="00413ECF" w:rsidRDefault="00413EC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_Toc82077915 \h </w:instrText>
      </w:r>
      <w:r>
        <w:fldChar w:fldCharType="separate"/>
      </w:r>
      <w:r>
        <w:t>9</w:t>
      </w:r>
      <w:r>
        <w:fldChar w:fldCharType="end"/>
      </w:r>
    </w:p>
    <w:p w14:paraId="2E7B1543" w14:textId="213D4F92" w:rsidR="00413ECF" w:rsidRDefault="00413EC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Basic support, configuration and control of mobile relays</w:t>
      </w:r>
      <w:r>
        <w:tab/>
      </w:r>
      <w:r>
        <w:fldChar w:fldCharType="begin" w:fldLock="1"/>
      </w:r>
      <w:r>
        <w:instrText xml:space="preserve"> PAGEREF _Toc82077916 \h </w:instrText>
      </w:r>
      <w:r>
        <w:fldChar w:fldCharType="separate"/>
      </w:r>
      <w:r>
        <w:t>9</w:t>
      </w:r>
      <w:r>
        <w:fldChar w:fldCharType="end"/>
      </w:r>
    </w:p>
    <w:p w14:paraId="42EB7BD0" w14:textId="5630172D"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_Toc82077917 \h </w:instrText>
      </w:r>
      <w:r>
        <w:fldChar w:fldCharType="separate"/>
      </w:r>
      <w:r w:rsidRPr="00413ECF">
        <w:rPr>
          <w:lang w:val="fr-FR"/>
        </w:rPr>
        <w:t>9</w:t>
      </w:r>
      <w:r>
        <w:fldChar w:fldCharType="end"/>
      </w:r>
    </w:p>
    <w:p w14:paraId="5EF9B78C" w14:textId="0BA1B6CF"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_Toc82077918 \h </w:instrText>
      </w:r>
      <w:r>
        <w:fldChar w:fldCharType="separate"/>
      </w:r>
      <w:r w:rsidRPr="00413ECF">
        <w:rPr>
          <w:lang w:val="fr-FR"/>
        </w:rPr>
        <w:t>9</w:t>
      </w:r>
      <w:r>
        <w:fldChar w:fldCharType="end"/>
      </w:r>
    </w:p>
    <w:p w14:paraId="2D035FA9" w14:textId="445414D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_Toc82077919 \h </w:instrText>
      </w:r>
      <w:r>
        <w:fldChar w:fldCharType="separate"/>
      </w:r>
      <w:r w:rsidRPr="00413ECF">
        <w:rPr>
          <w:lang w:val="fr-FR"/>
        </w:rPr>
        <w:t>9</w:t>
      </w:r>
      <w:r>
        <w:fldChar w:fldCharType="end"/>
      </w:r>
    </w:p>
    <w:p w14:paraId="75799C26" w14:textId="1E094A71"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_Toc82077920 \h </w:instrText>
      </w:r>
      <w:r>
        <w:fldChar w:fldCharType="separate"/>
      </w:r>
      <w:r w:rsidRPr="00413ECF">
        <w:rPr>
          <w:lang w:val="fr-FR"/>
        </w:rPr>
        <w:t>10</w:t>
      </w:r>
      <w:r>
        <w:fldChar w:fldCharType="end"/>
      </w:r>
    </w:p>
    <w:p w14:paraId="55686221" w14:textId="04E0D3BC" w:rsidR="00413ECF" w:rsidRDefault="00413EC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_Toc82077921 \h </w:instrText>
      </w:r>
      <w:r>
        <w:fldChar w:fldCharType="separate"/>
      </w:r>
      <w:r>
        <w:t>10</w:t>
      </w:r>
      <w:r>
        <w:fldChar w:fldCharType="end"/>
      </w:r>
    </w:p>
    <w:p w14:paraId="20895D70" w14:textId="3F831481" w:rsidR="00413ECF" w:rsidRDefault="00413EC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_Toc82077922 \h </w:instrText>
      </w:r>
      <w:r>
        <w:fldChar w:fldCharType="separate"/>
      </w:r>
      <w:r>
        <w:t>10</w:t>
      </w:r>
      <w:r>
        <w:fldChar w:fldCharType="end"/>
      </w:r>
    </w:p>
    <w:p w14:paraId="50D2562C" w14:textId="5C5AD402" w:rsidR="00413ECF" w:rsidRDefault="00413EC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5E1A09">
        <w:rPr>
          <w:rFonts w:eastAsia="SimSun"/>
          <w:lang w:eastAsia="zh-CN"/>
        </w:rPr>
        <w:t>Authorization and configuration for mobile base station relay</w:t>
      </w:r>
      <w:r>
        <w:tab/>
      </w:r>
      <w:r>
        <w:fldChar w:fldCharType="begin" w:fldLock="1"/>
      </w:r>
      <w:r>
        <w:instrText xml:space="preserve"> PAGEREF _Toc82077923 \h </w:instrText>
      </w:r>
      <w:r>
        <w:fldChar w:fldCharType="separate"/>
      </w:r>
      <w:r>
        <w:t>10</w:t>
      </w:r>
      <w:r>
        <w:fldChar w:fldCharType="end"/>
      </w:r>
    </w:p>
    <w:p w14:paraId="3040B093" w14:textId="1BB41BC1"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_Toc82077924 \h </w:instrText>
      </w:r>
      <w:r>
        <w:fldChar w:fldCharType="separate"/>
      </w:r>
      <w:r w:rsidRPr="00413ECF">
        <w:rPr>
          <w:lang w:val="fr-FR"/>
        </w:rPr>
        <w:t>10</w:t>
      </w:r>
      <w:r>
        <w:fldChar w:fldCharType="end"/>
      </w:r>
    </w:p>
    <w:p w14:paraId="3CC2C208" w14:textId="18F3D577"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_Toc82077925 \h </w:instrText>
      </w:r>
      <w:r>
        <w:fldChar w:fldCharType="separate"/>
      </w:r>
      <w:r w:rsidRPr="00413ECF">
        <w:rPr>
          <w:lang w:val="fr-FR"/>
        </w:rPr>
        <w:t>10</w:t>
      </w:r>
      <w:r>
        <w:fldChar w:fldCharType="end"/>
      </w:r>
    </w:p>
    <w:p w14:paraId="169A8374" w14:textId="72E0351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_Toc82077926 \h </w:instrText>
      </w:r>
      <w:r>
        <w:fldChar w:fldCharType="separate"/>
      </w:r>
      <w:r w:rsidRPr="00413ECF">
        <w:rPr>
          <w:lang w:val="fr-FR"/>
        </w:rPr>
        <w:t>11</w:t>
      </w:r>
      <w:r>
        <w:fldChar w:fldCharType="end"/>
      </w:r>
    </w:p>
    <w:p w14:paraId="40B1A4C0" w14:textId="65A94E8F"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_Toc82077927 \h </w:instrText>
      </w:r>
      <w:r>
        <w:fldChar w:fldCharType="separate"/>
      </w:r>
      <w:r w:rsidRPr="00413ECF">
        <w:rPr>
          <w:lang w:val="fr-FR"/>
        </w:rPr>
        <w:t>11</w:t>
      </w:r>
      <w:r>
        <w:fldChar w:fldCharType="end"/>
      </w:r>
    </w:p>
    <w:p w14:paraId="7A0A28A5" w14:textId="2AC24EF4" w:rsidR="00413ECF" w:rsidRDefault="00413EC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_Toc82077928 \h </w:instrText>
      </w:r>
      <w:r>
        <w:fldChar w:fldCharType="separate"/>
      </w:r>
      <w:r>
        <w:t>11</w:t>
      </w:r>
      <w:r>
        <w:fldChar w:fldCharType="end"/>
      </w:r>
    </w:p>
    <w:p w14:paraId="72C64C68" w14:textId="69BE7DCD" w:rsidR="00413ECF" w:rsidRDefault="00413EC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_Toc82077929 \h </w:instrText>
      </w:r>
      <w:r>
        <w:fldChar w:fldCharType="separate"/>
      </w:r>
      <w:r>
        <w:t>11</w:t>
      </w:r>
      <w:r>
        <w:fldChar w:fldCharType="end"/>
      </w:r>
    </w:p>
    <w:p w14:paraId="3C6E2565" w14:textId="613537F5" w:rsidR="00413ECF" w:rsidRDefault="00413EC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5E1A09">
        <w:rPr>
          <w:rFonts w:eastAsia="SimSun"/>
          <w:lang w:eastAsia="zh-CN"/>
        </w:rPr>
        <w:t>Multiple working modes of vehicle mounted base station</w:t>
      </w:r>
      <w:r>
        <w:tab/>
      </w:r>
      <w:r>
        <w:fldChar w:fldCharType="begin" w:fldLock="1"/>
      </w:r>
      <w:r>
        <w:instrText xml:space="preserve"> PAGEREF _Toc82077930 \h </w:instrText>
      </w:r>
      <w:r>
        <w:fldChar w:fldCharType="separate"/>
      </w:r>
      <w:r>
        <w:t>11</w:t>
      </w:r>
      <w:r>
        <w:fldChar w:fldCharType="end"/>
      </w:r>
    </w:p>
    <w:p w14:paraId="689D7805" w14:textId="15CD5AC1"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5.3.1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_Toc82077931 \h </w:instrText>
      </w:r>
      <w:r>
        <w:fldChar w:fldCharType="separate"/>
      </w:r>
      <w:r w:rsidRPr="00413ECF">
        <w:rPr>
          <w:lang w:val="fr-FR"/>
        </w:rPr>
        <w:t>11</w:t>
      </w:r>
      <w:r>
        <w:fldChar w:fldCharType="end"/>
      </w:r>
    </w:p>
    <w:p w14:paraId="7C1239F8" w14:textId="2EBC12B3"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5.3.2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_Toc82077932 \h </w:instrText>
      </w:r>
      <w:r>
        <w:fldChar w:fldCharType="separate"/>
      </w:r>
      <w:r w:rsidRPr="00413ECF">
        <w:rPr>
          <w:lang w:val="fr-FR"/>
        </w:rPr>
        <w:t>12</w:t>
      </w:r>
      <w:r>
        <w:fldChar w:fldCharType="end"/>
      </w:r>
    </w:p>
    <w:p w14:paraId="6246DD59" w14:textId="56C7BD8B"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5.3.3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_Toc82077933 \h </w:instrText>
      </w:r>
      <w:r>
        <w:fldChar w:fldCharType="separate"/>
      </w:r>
      <w:r w:rsidRPr="00413ECF">
        <w:rPr>
          <w:lang w:val="fr-FR"/>
        </w:rPr>
        <w:t>12</w:t>
      </w:r>
      <w:r>
        <w:fldChar w:fldCharType="end"/>
      </w:r>
    </w:p>
    <w:p w14:paraId="53A67BB8" w14:textId="5916DD5B"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5.3.4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_Toc82077934 \h </w:instrText>
      </w:r>
      <w:r>
        <w:fldChar w:fldCharType="separate"/>
      </w:r>
      <w:r w:rsidRPr="00413ECF">
        <w:rPr>
          <w:lang w:val="fr-FR"/>
        </w:rPr>
        <w:t>12</w:t>
      </w:r>
      <w:r>
        <w:fldChar w:fldCharType="end"/>
      </w:r>
    </w:p>
    <w:p w14:paraId="34E51A43" w14:textId="2A001730" w:rsidR="00413ECF" w:rsidRDefault="00413EC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_Toc82077935 \h </w:instrText>
      </w:r>
      <w:r>
        <w:fldChar w:fldCharType="separate"/>
      </w:r>
      <w:r>
        <w:t>12</w:t>
      </w:r>
      <w:r>
        <w:fldChar w:fldCharType="end"/>
      </w:r>
    </w:p>
    <w:p w14:paraId="542D3CB4" w14:textId="79D75E26" w:rsidR="00413ECF" w:rsidRDefault="00413EC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_Toc82077936 \h </w:instrText>
      </w:r>
      <w:r>
        <w:fldChar w:fldCharType="separate"/>
      </w:r>
      <w:r>
        <w:t>13</w:t>
      </w:r>
      <w:r>
        <w:fldChar w:fldCharType="end"/>
      </w:r>
    </w:p>
    <w:p w14:paraId="667EA05A" w14:textId="74C5FDFF" w:rsidR="00413ECF" w:rsidRDefault="00413EC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Control of UEs access via mobile relays</w:t>
      </w:r>
      <w:r>
        <w:tab/>
      </w:r>
      <w:r>
        <w:fldChar w:fldCharType="begin" w:fldLock="1"/>
      </w:r>
      <w:r>
        <w:instrText xml:space="preserve"> PAGEREF _Toc82077937 \h </w:instrText>
      </w:r>
      <w:r>
        <w:fldChar w:fldCharType="separate"/>
      </w:r>
      <w:r>
        <w:t>13</w:t>
      </w:r>
      <w:r>
        <w:fldChar w:fldCharType="end"/>
      </w:r>
    </w:p>
    <w:p w14:paraId="22DA8A2B" w14:textId="35761F63"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5.4.1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_Toc82077938 \h </w:instrText>
      </w:r>
      <w:r>
        <w:fldChar w:fldCharType="separate"/>
      </w:r>
      <w:r w:rsidRPr="00413ECF">
        <w:rPr>
          <w:lang w:val="fr-FR"/>
        </w:rPr>
        <w:t>13</w:t>
      </w:r>
      <w:r>
        <w:fldChar w:fldCharType="end"/>
      </w:r>
    </w:p>
    <w:p w14:paraId="34F3558F" w14:textId="0EBC9367"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5.4.2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_Toc82077939 \h </w:instrText>
      </w:r>
      <w:r>
        <w:fldChar w:fldCharType="separate"/>
      </w:r>
      <w:r w:rsidRPr="00413ECF">
        <w:rPr>
          <w:lang w:val="fr-FR"/>
        </w:rPr>
        <w:t>13</w:t>
      </w:r>
      <w:r>
        <w:fldChar w:fldCharType="end"/>
      </w:r>
    </w:p>
    <w:p w14:paraId="762622CA" w14:textId="0E33459E"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5.4.3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_Toc82077940 \h </w:instrText>
      </w:r>
      <w:r>
        <w:fldChar w:fldCharType="separate"/>
      </w:r>
      <w:r w:rsidRPr="00413ECF">
        <w:rPr>
          <w:lang w:val="fr-FR"/>
        </w:rPr>
        <w:t>13</w:t>
      </w:r>
      <w:r>
        <w:fldChar w:fldCharType="end"/>
      </w:r>
    </w:p>
    <w:p w14:paraId="3011A967" w14:textId="04BCD6D8"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5.4.4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_Toc82077941 \h </w:instrText>
      </w:r>
      <w:r>
        <w:fldChar w:fldCharType="separate"/>
      </w:r>
      <w:r w:rsidRPr="00413ECF">
        <w:rPr>
          <w:lang w:val="fr-FR"/>
        </w:rPr>
        <w:t>14</w:t>
      </w:r>
      <w:r>
        <w:fldChar w:fldCharType="end"/>
      </w:r>
    </w:p>
    <w:p w14:paraId="309C9E60" w14:textId="71BC8C37" w:rsidR="00413ECF" w:rsidRDefault="00413EC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_Toc82077942 \h </w:instrText>
      </w:r>
      <w:r>
        <w:fldChar w:fldCharType="separate"/>
      </w:r>
      <w:r>
        <w:t>14</w:t>
      </w:r>
      <w:r>
        <w:fldChar w:fldCharType="end"/>
      </w:r>
    </w:p>
    <w:p w14:paraId="03748712" w14:textId="2A0CDD35" w:rsidR="00413ECF" w:rsidRDefault="00413EC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_Toc82077943 \h </w:instrText>
      </w:r>
      <w:r>
        <w:fldChar w:fldCharType="separate"/>
      </w:r>
      <w:r>
        <w:t>14</w:t>
      </w:r>
      <w:r>
        <w:fldChar w:fldCharType="end"/>
      </w:r>
    </w:p>
    <w:p w14:paraId="286E67E0" w14:textId="5475DF7F" w:rsidR="00413ECF" w:rsidRDefault="00413EC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Control of UEs access via mobile relays using application-based subscription</w:t>
      </w:r>
      <w:r>
        <w:tab/>
      </w:r>
      <w:r>
        <w:fldChar w:fldCharType="begin" w:fldLock="1"/>
      </w:r>
      <w:r>
        <w:instrText xml:space="preserve"> PAGEREF _Toc82077944 \h </w:instrText>
      </w:r>
      <w:r>
        <w:fldChar w:fldCharType="separate"/>
      </w:r>
      <w:r>
        <w:t>14</w:t>
      </w:r>
      <w:r>
        <w:fldChar w:fldCharType="end"/>
      </w:r>
    </w:p>
    <w:p w14:paraId="2E93C7E7" w14:textId="35F61EEE"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5.5.1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_Toc82077945 \h </w:instrText>
      </w:r>
      <w:r>
        <w:fldChar w:fldCharType="separate"/>
      </w:r>
      <w:r w:rsidRPr="00413ECF">
        <w:rPr>
          <w:lang w:val="fr-FR"/>
        </w:rPr>
        <w:t>14</w:t>
      </w:r>
      <w:r>
        <w:fldChar w:fldCharType="end"/>
      </w:r>
    </w:p>
    <w:p w14:paraId="7668C65A" w14:textId="56B91FE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5.5.2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_Toc82077946 \h </w:instrText>
      </w:r>
      <w:r>
        <w:fldChar w:fldCharType="separate"/>
      </w:r>
      <w:r w:rsidRPr="00413ECF">
        <w:rPr>
          <w:lang w:val="fr-FR"/>
        </w:rPr>
        <w:t>15</w:t>
      </w:r>
      <w:r>
        <w:fldChar w:fldCharType="end"/>
      </w:r>
    </w:p>
    <w:p w14:paraId="2C8E57F1" w14:textId="16934E2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5.5.3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_Toc82077947 \h </w:instrText>
      </w:r>
      <w:r>
        <w:fldChar w:fldCharType="separate"/>
      </w:r>
      <w:r w:rsidRPr="00413ECF">
        <w:rPr>
          <w:lang w:val="fr-FR"/>
        </w:rPr>
        <w:t>15</w:t>
      </w:r>
      <w:r>
        <w:fldChar w:fldCharType="end"/>
      </w:r>
    </w:p>
    <w:p w14:paraId="6BD08C18" w14:textId="1A93A40A"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5.5.4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_Toc82077948 \h </w:instrText>
      </w:r>
      <w:r>
        <w:fldChar w:fldCharType="separate"/>
      </w:r>
      <w:r w:rsidRPr="00413ECF">
        <w:rPr>
          <w:lang w:val="fr-FR"/>
        </w:rPr>
        <w:t>15</w:t>
      </w:r>
      <w:r>
        <w:fldChar w:fldCharType="end"/>
      </w:r>
    </w:p>
    <w:p w14:paraId="3A9B62DD" w14:textId="542B0485" w:rsidR="00413ECF" w:rsidRDefault="00413ECF">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_Toc82077949 \h </w:instrText>
      </w:r>
      <w:r>
        <w:fldChar w:fldCharType="separate"/>
      </w:r>
      <w:r>
        <w:t>15</w:t>
      </w:r>
      <w:r>
        <w:fldChar w:fldCharType="end"/>
      </w:r>
    </w:p>
    <w:p w14:paraId="762C92B8" w14:textId="7278BC82" w:rsidR="00413ECF" w:rsidRDefault="00413ECF">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_Toc82077950 \h </w:instrText>
      </w:r>
      <w:r>
        <w:fldChar w:fldCharType="separate"/>
      </w:r>
      <w:r>
        <w:t>15</w:t>
      </w:r>
      <w:r>
        <w:fldChar w:fldCharType="end"/>
      </w:r>
    </w:p>
    <w:p w14:paraId="2705A644" w14:textId="6194003D" w:rsidR="00413ECF" w:rsidRDefault="00413EC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sidRPr="005E1A09">
        <w:rPr>
          <w:rFonts w:eastAsia="SimSun"/>
          <w:lang w:eastAsia="zh-CN"/>
        </w:rPr>
        <w:t>Keep connectivity via mobile base station relay</w:t>
      </w:r>
      <w:r>
        <w:tab/>
      </w:r>
      <w:r>
        <w:fldChar w:fldCharType="begin" w:fldLock="1"/>
      </w:r>
      <w:r>
        <w:instrText xml:space="preserve"> PAGEREF _Toc82077951 \h </w:instrText>
      </w:r>
      <w:r>
        <w:fldChar w:fldCharType="separate"/>
      </w:r>
      <w:r>
        <w:t>15</w:t>
      </w:r>
      <w:r>
        <w:fldChar w:fldCharType="end"/>
      </w:r>
    </w:p>
    <w:p w14:paraId="1EC83747" w14:textId="7DC50678"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5.6.1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_Toc82077952 \h </w:instrText>
      </w:r>
      <w:r>
        <w:fldChar w:fldCharType="separate"/>
      </w:r>
      <w:r w:rsidRPr="00413ECF">
        <w:rPr>
          <w:lang w:val="fr-FR"/>
        </w:rPr>
        <w:t>15</w:t>
      </w:r>
      <w:r>
        <w:fldChar w:fldCharType="end"/>
      </w:r>
    </w:p>
    <w:p w14:paraId="01FD5798" w14:textId="6EA50EB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5.6.2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_Toc82077953 \h </w:instrText>
      </w:r>
      <w:r>
        <w:fldChar w:fldCharType="separate"/>
      </w:r>
      <w:r w:rsidRPr="00413ECF">
        <w:rPr>
          <w:lang w:val="fr-FR"/>
        </w:rPr>
        <w:t>16</w:t>
      </w:r>
      <w:r>
        <w:fldChar w:fldCharType="end"/>
      </w:r>
    </w:p>
    <w:p w14:paraId="6F16098E" w14:textId="2C26B6B5"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5.6.3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_Toc82077954 \h </w:instrText>
      </w:r>
      <w:r>
        <w:fldChar w:fldCharType="separate"/>
      </w:r>
      <w:r w:rsidRPr="00413ECF">
        <w:rPr>
          <w:lang w:val="fr-FR"/>
        </w:rPr>
        <w:t>16</w:t>
      </w:r>
      <w:r>
        <w:fldChar w:fldCharType="end"/>
      </w:r>
    </w:p>
    <w:p w14:paraId="3B79744A" w14:textId="0889E02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5.6.4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_Toc82077955 \h </w:instrText>
      </w:r>
      <w:r>
        <w:fldChar w:fldCharType="separate"/>
      </w:r>
      <w:r w:rsidRPr="00413ECF">
        <w:rPr>
          <w:lang w:val="fr-FR"/>
        </w:rPr>
        <w:t>16</w:t>
      </w:r>
      <w:r>
        <w:fldChar w:fldCharType="end"/>
      </w:r>
    </w:p>
    <w:p w14:paraId="3D6F146C" w14:textId="451727FF" w:rsidR="00413ECF" w:rsidRDefault="00413EC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_Toc82077956 \h </w:instrText>
      </w:r>
      <w:r>
        <w:fldChar w:fldCharType="separate"/>
      </w:r>
      <w:r>
        <w:t>16</w:t>
      </w:r>
      <w:r>
        <w:fldChar w:fldCharType="end"/>
      </w:r>
    </w:p>
    <w:p w14:paraId="696F4F65" w14:textId="3A254044" w:rsidR="00413ECF" w:rsidRDefault="00413ECF">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_Toc82077957 \h </w:instrText>
      </w:r>
      <w:r>
        <w:fldChar w:fldCharType="separate"/>
      </w:r>
      <w:r>
        <w:t>16</w:t>
      </w:r>
      <w:r>
        <w:fldChar w:fldCharType="end"/>
      </w:r>
    </w:p>
    <w:p w14:paraId="6E45BF90" w14:textId="68B9CF00" w:rsidR="00413ECF" w:rsidRDefault="00413ECF">
      <w:pPr>
        <w:pStyle w:val="TOC2"/>
        <w:rPr>
          <w:rFonts w:asciiTheme="minorHAnsi" w:eastAsiaTheme="minorEastAsia" w:hAnsiTheme="minorHAnsi" w:cstheme="minorBidi"/>
          <w:sz w:val="22"/>
          <w:szCs w:val="22"/>
          <w:lang w:eastAsia="en-GB"/>
        </w:rPr>
      </w:pPr>
      <w:r w:rsidRPr="00413ECF">
        <w:t>5.7</w:t>
      </w:r>
      <w:r w:rsidRPr="00413ECF">
        <w:rPr>
          <w:rFonts w:asciiTheme="minorHAnsi" w:hAnsiTheme="minorHAnsi" w:cstheme="minorBidi"/>
          <w:sz w:val="22"/>
          <w:szCs w:val="22"/>
        </w:rPr>
        <w:tab/>
      </w:r>
      <w:r w:rsidRPr="005E1A09">
        <w:rPr>
          <w:lang w:val="en-US"/>
        </w:rPr>
        <w:t xml:space="preserve">Optimizing mobility for </w:t>
      </w:r>
      <w:r>
        <w:t>UEs</w:t>
      </w:r>
      <w:r>
        <w:tab/>
      </w:r>
      <w:r>
        <w:fldChar w:fldCharType="begin" w:fldLock="1"/>
      </w:r>
      <w:r>
        <w:instrText xml:space="preserve"> PAGEREF _Toc82077958 \h </w:instrText>
      </w:r>
      <w:r>
        <w:fldChar w:fldCharType="separate"/>
      </w:r>
      <w:r>
        <w:t>17</w:t>
      </w:r>
      <w:r>
        <w:fldChar w:fldCharType="end"/>
      </w:r>
    </w:p>
    <w:p w14:paraId="04D2EA68" w14:textId="1E4923A4" w:rsidR="00413ECF" w:rsidRDefault="00413ECF">
      <w:pPr>
        <w:pStyle w:val="TOC3"/>
        <w:rPr>
          <w:rFonts w:asciiTheme="minorHAnsi" w:eastAsiaTheme="minorEastAsia" w:hAnsiTheme="minorHAnsi" w:cstheme="minorBidi"/>
          <w:sz w:val="22"/>
          <w:szCs w:val="22"/>
          <w:lang w:eastAsia="en-GB"/>
        </w:rPr>
      </w:pPr>
      <w:r w:rsidRPr="00413ECF">
        <w:t>5.7.1</w:t>
      </w:r>
      <w:r w:rsidRPr="00413ECF">
        <w:rPr>
          <w:rFonts w:asciiTheme="minorHAnsi" w:hAnsiTheme="minorHAnsi" w:cstheme="minorBidi"/>
          <w:sz w:val="22"/>
          <w:szCs w:val="22"/>
        </w:rPr>
        <w:tab/>
      </w:r>
      <w:r>
        <w:t>Description</w:t>
      </w:r>
      <w:r>
        <w:tab/>
      </w:r>
      <w:r>
        <w:fldChar w:fldCharType="begin" w:fldLock="1"/>
      </w:r>
      <w:r>
        <w:instrText xml:space="preserve"> PAGEREF _Toc82077959 \h </w:instrText>
      </w:r>
      <w:r>
        <w:fldChar w:fldCharType="separate"/>
      </w:r>
      <w:r>
        <w:t>17</w:t>
      </w:r>
      <w:r>
        <w:fldChar w:fldCharType="end"/>
      </w:r>
    </w:p>
    <w:p w14:paraId="2A774B42" w14:textId="4D0B2199" w:rsidR="00413ECF" w:rsidRDefault="00413ECF">
      <w:pPr>
        <w:pStyle w:val="TOC3"/>
        <w:rPr>
          <w:rFonts w:asciiTheme="minorHAnsi" w:eastAsiaTheme="minorEastAsia" w:hAnsiTheme="minorHAnsi" w:cstheme="minorBidi"/>
          <w:sz w:val="22"/>
          <w:szCs w:val="22"/>
          <w:lang w:eastAsia="en-GB"/>
        </w:rPr>
      </w:pPr>
      <w:r w:rsidRPr="00413ECF">
        <w:t>5.7.2</w:t>
      </w:r>
      <w:r w:rsidRPr="00413ECF">
        <w:rPr>
          <w:rFonts w:asciiTheme="minorHAnsi" w:hAnsiTheme="minorHAnsi" w:cstheme="minorBidi"/>
          <w:sz w:val="22"/>
          <w:szCs w:val="22"/>
        </w:rPr>
        <w:tab/>
      </w:r>
      <w:r>
        <w:t>Pre-conditions</w:t>
      </w:r>
      <w:r>
        <w:tab/>
      </w:r>
      <w:r>
        <w:fldChar w:fldCharType="begin" w:fldLock="1"/>
      </w:r>
      <w:r>
        <w:instrText xml:space="preserve"> PAGEREF _Toc82077960 \h </w:instrText>
      </w:r>
      <w:r>
        <w:fldChar w:fldCharType="separate"/>
      </w:r>
      <w:r>
        <w:t>17</w:t>
      </w:r>
      <w:r>
        <w:fldChar w:fldCharType="end"/>
      </w:r>
    </w:p>
    <w:p w14:paraId="3D8EF4A6" w14:textId="44F4E938" w:rsidR="00413ECF" w:rsidRDefault="00413ECF">
      <w:pPr>
        <w:pStyle w:val="TOC3"/>
        <w:rPr>
          <w:rFonts w:asciiTheme="minorHAnsi" w:eastAsiaTheme="minorEastAsia" w:hAnsiTheme="minorHAnsi" w:cstheme="minorBidi"/>
          <w:sz w:val="22"/>
          <w:szCs w:val="22"/>
          <w:lang w:eastAsia="en-GB"/>
        </w:rPr>
      </w:pPr>
      <w:r w:rsidRPr="00413ECF">
        <w:t>5.7.3</w:t>
      </w:r>
      <w:r w:rsidRPr="00413ECF">
        <w:rPr>
          <w:rFonts w:asciiTheme="minorHAnsi" w:hAnsiTheme="minorHAnsi" w:cstheme="minorBidi"/>
          <w:sz w:val="22"/>
          <w:szCs w:val="22"/>
        </w:rPr>
        <w:tab/>
      </w:r>
      <w:r>
        <w:t>Service Flows</w:t>
      </w:r>
      <w:r>
        <w:tab/>
      </w:r>
      <w:r>
        <w:fldChar w:fldCharType="begin" w:fldLock="1"/>
      </w:r>
      <w:r>
        <w:instrText xml:space="preserve"> PAGEREF _Toc82077961 \h </w:instrText>
      </w:r>
      <w:r>
        <w:fldChar w:fldCharType="separate"/>
      </w:r>
      <w:r>
        <w:t>17</w:t>
      </w:r>
      <w:r>
        <w:fldChar w:fldCharType="end"/>
      </w:r>
    </w:p>
    <w:p w14:paraId="304C5DB2" w14:textId="20CE8879" w:rsidR="00413ECF" w:rsidRDefault="00413ECF">
      <w:pPr>
        <w:pStyle w:val="TOC3"/>
        <w:rPr>
          <w:rFonts w:asciiTheme="minorHAnsi" w:eastAsiaTheme="minorEastAsia" w:hAnsiTheme="minorHAnsi" w:cstheme="minorBidi"/>
          <w:sz w:val="22"/>
          <w:szCs w:val="22"/>
          <w:lang w:eastAsia="en-GB"/>
        </w:rPr>
      </w:pPr>
      <w:r w:rsidRPr="00413ECF">
        <w:t>5.7.4</w:t>
      </w:r>
      <w:r w:rsidRPr="00413ECF">
        <w:rPr>
          <w:rFonts w:asciiTheme="minorHAnsi" w:hAnsiTheme="minorHAnsi" w:cstheme="minorBidi"/>
          <w:sz w:val="22"/>
          <w:szCs w:val="22"/>
        </w:rPr>
        <w:tab/>
      </w:r>
      <w:r>
        <w:t>Post-conditions</w:t>
      </w:r>
      <w:r>
        <w:tab/>
      </w:r>
      <w:r>
        <w:fldChar w:fldCharType="begin" w:fldLock="1"/>
      </w:r>
      <w:r>
        <w:instrText xml:space="preserve"> PAGEREF _Toc82077962 \h </w:instrText>
      </w:r>
      <w:r>
        <w:fldChar w:fldCharType="separate"/>
      </w:r>
      <w:r>
        <w:t>18</w:t>
      </w:r>
      <w:r>
        <w:fldChar w:fldCharType="end"/>
      </w:r>
    </w:p>
    <w:p w14:paraId="7CB343E3" w14:textId="593B5EDA" w:rsidR="00413ECF" w:rsidRDefault="00413ECF">
      <w:pPr>
        <w:pStyle w:val="TOC3"/>
        <w:rPr>
          <w:rFonts w:asciiTheme="minorHAnsi" w:eastAsiaTheme="minorEastAsia" w:hAnsiTheme="minorHAnsi" w:cstheme="minorBidi"/>
          <w:sz w:val="22"/>
          <w:szCs w:val="22"/>
          <w:lang w:eastAsia="en-GB"/>
        </w:rPr>
      </w:pPr>
      <w:r w:rsidRPr="00413ECF">
        <w:lastRenderedPageBreak/>
        <w:t>5.7.5</w:t>
      </w:r>
      <w:r w:rsidRPr="00413ECF">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_Toc82077963 \h </w:instrText>
      </w:r>
      <w:r>
        <w:fldChar w:fldCharType="separate"/>
      </w:r>
      <w:r>
        <w:t>18</w:t>
      </w:r>
      <w:r>
        <w:fldChar w:fldCharType="end"/>
      </w:r>
    </w:p>
    <w:p w14:paraId="04404D96" w14:textId="309334F5" w:rsidR="00413ECF" w:rsidRDefault="00413ECF">
      <w:pPr>
        <w:pStyle w:val="TOC3"/>
        <w:rPr>
          <w:rFonts w:asciiTheme="minorHAnsi" w:eastAsiaTheme="minorEastAsia" w:hAnsiTheme="minorHAnsi" w:cstheme="minorBidi"/>
          <w:sz w:val="22"/>
          <w:szCs w:val="22"/>
          <w:lang w:eastAsia="en-GB"/>
        </w:rPr>
      </w:pPr>
      <w:r w:rsidRPr="00413ECF">
        <w:t>5.7.6</w:t>
      </w:r>
      <w:r w:rsidRPr="00413ECF">
        <w:rPr>
          <w:rFonts w:asciiTheme="minorHAnsi" w:hAnsiTheme="minorHAnsi" w:cstheme="minorBidi"/>
          <w:sz w:val="22"/>
          <w:szCs w:val="22"/>
        </w:rPr>
        <w:tab/>
      </w:r>
      <w:r>
        <w:t>Potential New Requirements needed to support the use case</w:t>
      </w:r>
      <w:r>
        <w:tab/>
      </w:r>
      <w:r>
        <w:fldChar w:fldCharType="begin" w:fldLock="1"/>
      </w:r>
      <w:r>
        <w:instrText xml:space="preserve"> PAGEREF _Toc82077964 \h </w:instrText>
      </w:r>
      <w:r>
        <w:fldChar w:fldCharType="separate"/>
      </w:r>
      <w:r>
        <w:t>18</w:t>
      </w:r>
      <w:r>
        <w:fldChar w:fldCharType="end"/>
      </w:r>
    </w:p>
    <w:p w14:paraId="31ED192F" w14:textId="7E15427E" w:rsidR="00413ECF" w:rsidRDefault="00413ECF">
      <w:pPr>
        <w:pStyle w:val="TOC2"/>
        <w:rPr>
          <w:rFonts w:asciiTheme="minorHAnsi" w:eastAsiaTheme="minorEastAsia" w:hAnsiTheme="minorHAnsi" w:cstheme="minorBidi"/>
          <w:sz w:val="22"/>
          <w:szCs w:val="22"/>
          <w:lang w:eastAsia="en-GB"/>
        </w:rPr>
      </w:pPr>
      <w:r w:rsidRPr="00413ECF">
        <w:t>5.8</w:t>
      </w:r>
      <w:r w:rsidRPr="00413ECF">
        <w:rPr>
          <w:rFonts w:asciiTheme="minorHAnsi" w:hAnsiTheme="minorHAnsi" w:cstheme="minorBidi"/>
          <w:sz w:val="22"/>
          <w:szCs w:val="22"/>
        </w:rPr>
        <w:tab/>
      </w:r>
      <w:r>
        <w:t>L</w:t>
      </w:r>
      <w:r w:rsidRPr="005E1A09">
        <w:rPr>
          <w:rFonts w:eastAsia="Malgun Gothic"/>
          <w:lang w:val="en-US" w:eastAsia="ko-KR"/>
        </w:rPr>
        <w:t>oad balancing for mobile base station relays</w:t>
      </w:r>
      <w:r>
        <w:tab/>
      </w:r>
      <w:r>
        <w:fldChar w:fldCharType="begin" w:fldLock="1"/>
      </w:r>
      <w:r>
        <w:instrText xml:space="preserve"> PAGEREF _Toc82077965 \h </w:instrText>
      </w:r>
      <w:r>
        <w:fldChar w:fldCharType="separate"/>
      </w:r>
      <w:r>
        <w:t>18</w:t>
      </w:r>
      <w:r>
        <w:fldChar w:fldCharType="end"/>
      </w:r>
    </w:p>
    <w:p w14:paraId="6FEBE18F" w14:textId="6A664B0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5.8.1</w:t>
      </w:r>
      <w:r w:rsidRPr="00D83855">
        <w:rPr>
          <w:rFonts w:asciiTheme="minorHAnsi" w:hAnsiTheme="minorHAnsi" w:cstheme="minorBidi"/>
          <w:sz w:val="22"/>
          <w:szCs w:val="22"/>
          <w:lang w:val="fr-FR"/>
        </w:rPr>
        <w:tab/>
      </w:r>
      <w:r w:rsidRPr="00413ECF">
        <w:rPr>
          <w:lang w:val="fr-FR"/>
        </w:rPr>
        <w:t>Description</w:t>
      </w:r>
      <w:r w:rsidRPr="00413ECF">
        <w:rPr>
          <w:lang w:val="fr-FR"/>
        </w:rPr>
        <w:tab/>
      </w:r>
      <w:r>
        <w:fldChar w:fldCharType="begin" w:fldLock="1"/>
      </w:r>
      <w:r w:rsidRPr="00413ECF">
        <w:rPr>
          <w:lang w:val="fr-FR"/>
        </w:rPr>
        <w:instrText xml:space="preserve"> PAGEREF _Toc82077966 \h </w:instrText>
      </w:r>
      <w:r>
        <w:fldChar w:fldCharType="separate"/>
      </w:r>
      <w:r w:rsidRPr="00413ECF">
        <w:rPr>
          <w:lang w:val="fr-FR"/>
        </w:rPr>
        <w:t>18</w:t>
      </w:r>
      <w:r>
        <w:fldChar w:fldCharType="end"/>
      </w:r>
    </w:p>
    <w:p w14:paraId="473921B6" w14:textId="0F61DCC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5.8.2</w:t>
      </w:r>
      <w:r w:rsidRPr="00D83855">
        <w:rPr>
          <w:rFonts w:asciiTheme="minorHAnsi" w:hAnsiTheme="minorHAnsi" w:cstheme="minorBidi"/>
          <w:sz w:val="22"/>
          <w:szCs w:val="22"/>
          <w:lang w:val="fr-FR"/>
        </w:rPr>
        <w:tab/>
      </w:r>
      <w:r w:rsidRPr="00413ECF">
        <w:rPr>
          <w:lang w:val="fr-FR"/>
        </w:rPr>
        <w:t>Pre-conditions</w:t>
      </w:r>
      <w:r w:rsidRPr="00413ECF">
        <w:rPr>
          <w:lang w:val="fr-FR"/>
        </w:rPr>
        <w:tab/>
      </w:r>
      <w:r>
        <w:fldChar w:fldCharType="begin" w:fldLock="1"/>
      </w:r>
      <w:r w:rsidRPr="00413ECF">
        <w:rPr>
          <w:lang w:val="fr-FR"/>
        </w:rPr>
        <w:instrText xml:space="preserve"> PAGEREF _Toc82077967 \h </w:instrText>
      </w:r>
      <w:r>
        <w:fldChar w:fldCharType="separate"/>
      </w:r>
      <w:r w:rsidRPr="00413ECF">
        <w:rPr>
          <w:lang w:val="fr-FR"/>
        </w:rPr>
        <w:t>18</w:t>
      </w:r>
      <w:r>
        <w:fldChar w:fldCharType="end"/>
      </w:r>
    </w:p>
    <w:p w14:paraId="75CF1935" w14:textId="4813D8B0"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5.8.3</w:t>
      </w:r>
      <w:r w:rsidRPr="00D83855">
        <w:rPr>
          <w:rFonts w:asciiTheme="minorHAnsi" w:hAnsiTheme="minorHAnsi" w:cstheme="minorBidi"/>
          <w:sz w:val="22"/>
          <w:szCs w:val="22"/>
          <w:lang w:val="fr-FR"/>
        </w:rPr>
        <w:tab/>
      </w:r>
      <w:r w:rsidRPr="00413ECF">
        <w:rPr>
          <w:lang w:val="fr-FR"/>
        </w:rPr>
        <w:t>Service Flows</w:t>
      </w:r>
      <w:r w:rsidRPr="00413ECF">
        <w:rPr>
          <w:lang w:val="fr-FR"/>
        </w:rPr>
        <w:tab/>
      </w:r>
      <w:r>
        <w:fldChar w:fldCharType="begin" w:fldLock="1"/>
      </w:r>
      <w:r w:rsidRPr="00413ECF">
        <w:rPr>
          <w:lang w:val="fr-FR"/>
        </w:rPr>
        <w:instrText xml:space="preserve"> PAGEREF _Toc82077968 \h </w:instrText>
      </w:r>
      <w:r>
        <w:fldChar w:fldCharType="separate"/>
      </w:r>
      <w:r w:rsidRPr="00413ECF">
        <w:rPr>
          <w:lang w:val="fr-FR"/>
        </w:rPr>
        <w:t>19</w:t>
      </w:r>
      <w:r>
        <w:fldChar w:fldCharType="end"/>
      </w:r>
    </w:p>
    <w:p w14:paraId="2506FB25" w14:textId="599F2EDB"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5.8.4</w:t>
      </w:r>
      <w:r w:rsidRPr="00D83855">
        <w:rPr>
          <w:rFonts w:asciiTheme="minorHAnsi" w:hAnsiTheme="minorHAnsi" w:cstheme="minorBidi"/>
          <w:sz w:val="22"/>
          <w:szCs w:val="22"/>
          <w:lang w:val="fr-FR"/>
        </w:rPr>
        <w:tab/>
      </w:r>
      <w:r w:rsidRPr="00413ECF">
        <w:rPr>
          <w:lang w:val="fr-FR"/>
        </w:rPr>
        <w:t>Post-conditions</w:t>
      </w:r>
      <w:r w:rsidRPr="00413ECF">
        <w:rPr>
          <w:lang w:val="fr-FR"/>
        </w:rPr>
        <w:tab/>
      </w:r>
      <w:r>
        <w:fldChar w:fldCharType="begin" w:fldLock="1"/>
      </w:r>
      <w:r w:rsidRPr="00413ECF">
        <w:rPr>
          <w:lang w:val="fr-FR"/>
        </w:rPr>
        <w:instrText xml:space="preserve"> PAGEREF _Toc82077969 \h </w:instrText>
      </w:r>
      <w:r>
        <w:fldChar w:fldCharType="separate"/>
      </w:r>
      <w:r w:rsidRPr="00413ECF">
        <w:rPr>
          <w:lang w:val="fr-FR"/>
        </w:rPr>
        <w:t>19</w:t>
      </w:r>
      <w:r>
        <w:fldChar w:fldCharType="end"/>
      </w:r>
    </w:p>
    <w:p w14:paraId="17DD7BB5" w14:textId="0460DF97" w:rsidR="00413ECF" w:rsidRDefault="00413ECF">
      <w:pPr>
        <w:pStyle w:val="TOC3"/>
        <w:rPr>
          <w:rFonts w:asciiTheme="minorHAnsi" w:eastAsiaTheme="minorEastAsia" w:hAnsiTheme="minorHAnsi" w:cstheme="minorBidi"/>
          <w:sz w:val="22"/>
          <w:szCs w:val="22"/>
          <w:lang w:eastAsia="en-GB"/>
        </w:rPr>
      </w:pPr>
      <w:r w:rsidRPr="00413ECF">
        <w:t>5.8.5</w:t>
      </w:r>
      <w:r w:rsidRPr="00413ECF">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_Toc82077970 \h </w:instrText>
      </w:r>
      <w:r>
        <w:fldChar w:fldCharType="separate"/>
      </w:r>
      <w:r>
        <w:t>19</w:t>
      </w:r>
      <w:r>
        <w:fldChar w:fldCharType="end"/>
      </w:r>
    </w:p>
    <w:p w14:paraId="26DF8A40" w14:textId="3002E695" w:rsidR="00413ECF" w:rsidRDefault="00413ECF">
      <w:pPr>
        <w:pStyle w:val="TOC3"/>
        <w:rPr>
          <w:rFonts w:asciiTheme="minorHAnsi" w:eastAsiaTheme="minorEastAsia" w:hAnsiTheme="minorHAnsi" w:cstheme="minorBidi"/>
          <w:sz w:val="22"/>
          <w:szCs w:val="22"/>
          <w:lang w:eastAsia="en-GB"/>
        </w:rPr>
      </w:pPr>
      <w:r w:rsidRPr="00413ECF">
        <w:t>5.8.6</w:t>
      </w:r>
      <w:r w:rsidRPr="00413ECF">
        <w:rPr>
          <w:rFonts w:asciiTheme="minorHAnsi" w:hAnsiTheme="minorHAnsi" w:cstheme="minorBidi"/>
          <w:sz w:val="22"/>
          <w:szCs w:val="22"/>
        </w:rPr>
        <w:tab/>
      </w:r>
      <w:r>
        <w:t>Potential New Requirements needed to support the use case</w:t>
      </w:r>
      <w:r>
        <w:tab/>
      </w:r>
      <w:r>
        <w:fldChar w:fldCharType="begin" w:fldLock="1"/>
      </w:r>
      <w:r>
        <w:instrText xml:space="preserve"> PAGEREF _Toc82077971 \h </w:instrText>
      </w:r>
      <w:r>
        <w:fldChar w:fldCharType="separate"/>
      </w:r>
      <w:r>
        <w:t>19</w:t>
      </w:r>
      <w:r>
        <w:fldChar w:fldCharType="end"/>
      </w:r>
    </w:p>
    <w:p w14:paraId="68C77544" w14:textId="55CB4077" w:rsidR="00413ECF" w:rsidRDefault="00413EC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Provide location service to a UE attached to the relay mounted in the vehicle</w:t>
      </w:r>
      <w:r>
        <w:tab/>
      </w:r>
      <w:r>
        <w:fldChar w:fldCharType="begin" w:fldLock="1"/>
      </w:r>
      <w:r>
        <w:instrText xml:space="preserve"> PAGEREF _Toc82077972 \h </w:instrText>
      </w:r>
      <w:r>
        <w:fldChar w:fldCharType="separate"/>
      </w:r>
      <w:r>
        <w:t>20</w:t>
      </w:r>
      <w:r>
        <w:fldChar w:fldCharType="end"/>
      </w:r>
    </w:p>
    <w:p w14:paraId="46EA9E80" w14:textId="4BAA03DC"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5.9.1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_Toc82077973 \h </w:instrText>
      </w:r>
      <w:r>
        <w:fldChar w:fldCharType="separate"/>
      </w:r>
      <w:r w:rsidRPr="00413ECF">
        <w:rPr>
          <w:lang w:val="fr-FR"/>
        </w:rPr>
        <w:t>20</w:t>
      </w:r>
      <w:r>
        <w:fldChar w:fldCharType="end"/>
      </w:r>
    </w:p>
    <w:p w14:paraId="31CF6473" w14:textId="5EBE9E9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5.9.2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_Toc82077974 \h </w:instrText>
      </w:r>
      <w:r>
        <w:fldChar w:fldCharType="separate"/>
      </w:r>
      <w:r w:rsidRPr="00413ECF">
        <w:rPr>
          <w:lang w:val="fr-FR"/>
        </w:rPr>
        <w:t>20</w:t>
      </w:r>
      <w:r>
        <w:fldChar w:fldCharType="end"/>
      </w:r>
    </w:p>
    <w:p w14:paraId="7C4D6258" w14:textId="023805A0"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5.9.3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_Toc82077975 \h </w:instrText>
      </w:r>
      <w:r>
        <w:fldChar w:fldCharType="separate"/>
      </w:r>
      <w:r w:rsidRPr="00413ECF">
        <w:rPr>
          <w:lang w:val="fr-FR"/>
        </w:rPr>
        <w:t>20</w:t>
      </w:r>
      <w:r>
        <w:fldChar w:fldCharType="end"/>
      </w:r>
    </w:p>
    <w:p w14:paraId="3FC2D09D" w14:textId="597526BC"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5.9.4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_Toc82077976 \h </w:instrText>
      </w:r>
      <w:r>
        <w:fldChar w:fldCharType="separate"/>
      </w:r>
      <w:r w:rsidRPr="00413ECF">
        <w:rPr>
          <w:lang w:val="fr-FR"/>
        </w:rPr>
        <w:t>20</w:t>
      </w:r>
      <w:r>
        <w:fldChar w:fldCharType="end"/>
      </w:r>
    </w:p>
    <w:p w14:paraId="2FCA009C" w14:textId="600B3363" w:rsidR="00413ECF" w:rsidRDefault="00413ECF">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_Toc82077977 \h </w:instrText>
      </w:r>
      <w:r>
        <w:fldChar w:fldCharType="separate"/>
      </w:r>
      <w:r>
        <w:t>20</w:t>
      </w:r>
      <w:r>
        <w:fldChar w:fldCharType="end"/>
      </w:r>
    </w:p>
    <w:p w14:paraId="738637E3" w14:textId="08287D2D" w:rsidR="00413ECF" w:rsidRDefault="00413ECF">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_Toc82077978 \h </w:instrText>
      </w:r>
      <w:r>
        <w:fldChar w:fldCharType="separate"/>
      </w:r>
      <w:r>
        <w:t>21</w:t>
      </w:r>
      <w:r>
        <w:fldChar w:fldCharType="end"/>
      </w:r>
    </w:p>
    <w:p w14:paraId="7F1AE9C9" w14:textId="0CE8933C" w:rsidR="00413ECF" w:rsidRDefault="00413EC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Incentives and charging</w:t>
      </w:r>
      <w:r>
        <w:tab/>
      </w:r>
      <w:r>
        <w:fldChar w:fldCharType="begin" w:fldLock="1"/>
      </w:r>
      <w:r>
        <w:instrText xml:space="preserve"> PAGEREF _Toc82077979 \h </w:instrText>
      </w:r>
      <w:r>
        <w:fldChar w:fldCharType="separate"/>
      </w:r>
      <w:r>
        <w:t>21</w:t>
      </w:r>
      <w:r>
        <w:fldChar w:fldCharType="end"/>
      </w:r>
    </w:p>
    <w:p w14:paraId="4687BAA2" w14:textId="473D5B3C" w:rsidR="00413ECF" w:rsidRDefault="00413EC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_Toc82077980 \h </w:instrText>
      </w:r>
      <w:r>
        <w:fldChar w:fldCharType="separate"/>
      </w:r>
      <w:r>
        <w:t>21</w:t>
      </w:r>
      <w:r>
        <w:fldChar w:fldCharType="end"/>
      </w:r>
    </w:p>
    <w:p w14:paraId="600FA102" w14:textId="5D3BA3C2" w:rsidR="00413ECF" w:rsidRDefault="00413EC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_Toc82077981 \h </w:instrText>
      </w:r>
      <w:r>
        <w:fldChar w:fldCharType="separate"/>
      </w:r>
      <w:r>
        <w:t>21</w:t>
      </w:r>
      <w:r>
        <w:fldChar w:fldCharType="end"/>
      </w:r>
    </w:p>
    <w:p w14:paraId="52A0A07E" w14:textId="3F1610F6" w:rsidR="00413ECF" w:rsidRDefault="00413EC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_Toc82077982 \h </w:instrText>
      </w:r>
      <w:r>
        <w:fldChar w:fldCharType="separate"/>
      </w:r>
      <w:r>
        <w:t>21</w:t>
      </w:r>
      <w:r>
        <w:fldChar w:fldCharType="end"/>
      </w:r>
    </w:p>
    <w:p w14:paraId="7739E8A6" w14:textId="55C8DFDA" w:rsidR="00413ECF" w:rsidRDefault="00413EC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_Toc82077983 \h </w:instrText>
      </w:r>
      <w:r>
        <w:fldChar w:fldCharType="separate"/>
      </w:r>
      <w:r>
        <w:t>22</w:t>
      </w:r>
      <w:r>
        <w:fldChar w:fldCharType="end"/>
      </w:r>
    </w:p>
    <w:p w14:paraId="039F1135" w14:textId="516E6AC7" w:rsidR="00413ECF" w:rsidRDefault="00413ECF">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_Toc82077984 \h </w:instrText>
      </w:r>
      <w:r>
        <w:fldChar w:fldCharType="separate"/>
      </w:r>
      <w:r>
        <w:t>22</w:t>
      </w:r>
      <w:r>
        <w:fldChar w:fldCharType="end"/>
      </w:r>
    </w:p>
    <w:p w14:paraId="0863DD1F" w14:textId="1A6643AA" w:rsidR="00413ECF" w:rsidRDefault="00413ECF">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_Toc82077985 \h </w:instrText>
      </w:r>
      <w:r>
        <w:fldChar w:fldCharType="separate"/>
      </w:r>
      <w:r>
        <w:t>22</w:t>
      </w:r>
      <w:r>
        <w:fldChar w:fldCharType="end"/>
      </w:r>
    </w:p>
    <w:p w14:paraId="7A26B0F2" w14:textId="49BB4B68" w:rsidR="00413ECF" w:rsidRDefault="00413EC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cases on Service continuity</w:t>
      </w:r>
      <w:r>
        <w:tab/>
      </w:r>
      <w:r>
        <w:fldChar w:fldCharType="begin" w:fldLock="1"/>
      </w:r>
      <w:r>
        <w:instrText xml:space="preserve"> PAGEREF _Toc82077986 \h </w:instrText>
      </w:r>
      <w:r>
        <w:fldChar w:fldCharType="separate"/>
      </w:r>
      <w:r>
        <w:t>22</w:t>
      </w:r>
      <w:r>
        <w:fldChar w:fldCharType="end"/>
      </w:r>
    </w:p>
    <w:p w14:paraId="395F2714" w14:textId="4FEF0AC4" w:rsidR="00413ECF" w:rsidRDefault="00413EC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 xml:space="preserve">Mobility </w:t>
      </w:r>
      <w:r w:rsidRPr="005E1A09">
        <w:rPr>
          <w:lang w:val="en-US"/>
        </w:rPr>
        <w:t>between macro and relay</w:t>
      </w:r>
      <w:r>
        <w:tab/>
      </w:r>
      <w:r>
        <w:fldChar w:fldCharType="begin" w:fldLock="1"/>
      </w:r>
      <w:r>
        <w:instrText xml:space="preserve"> PAGEREF _Toc82077987 \h </w:instrText>
      </w:r>
      <w:r>
        <w:fldChar w:fldCharType="separate"/>
      </w:r>
      <w:r>
        <w:t>22</w:t>
      </w:r>
      <w:r>
        <w:fldChar w:fldCharType="end"/>
      </w:r>
    </w:p>
    <w:p w14:paraId="126B0B27" w14:textId="3512E2CA" w:rsidR="00413ECF" w:rsidRDefault="00413ECF">
      <w:pPr>
        <w:pStyle w:val="TOC4"/>
        <w:rPr>
          <w:rFonts w:asciiTheme="minorHAnsi" w:eastAsiaTheme="minorEastAsia" w:hAnsiTheme="minorHAnsi" w:cstheme="minorBidi"/>
          <w:sz w:val="22"/>
          <w:szCs w:val="22"/>
          <w:lang w:eastAsia="en-GB"/>
        </w:rPr>
      </w:pPr>
      <w:r>
        <w:t xml:space="preserve">5.11.1.1 </w:t>
      </w:r>
      <w:r>
        <w:rPr>
          <w:rFonts w:asciiTheme="minorHAnsi" w:eastAsiaTheme="minorEastAsia" w:hAnsiTheme="minorHAnsi" w:cstheme="minorBidi"/>
          <w:sz w:val="22"/>
          <w:szCs w:val="22"/>
          <w:lang w:eastAsia="en-GB"/>
        </w:rPr>
        <w:tab/>
      </w:r>
      <w:r>
        <w:t>Use case 1: User entering/leaving the vehicle</w:t>
      </w:r>
      <w:r>
        <w:tab/>
      </w:r>
      <w:r>
        <w:fldChar w:fldCharType="begin" w:fldLock="1"/>
      </w:r>
      <w:r>
        <w:instrText xml:space="preserve"> PAGEREF _Toc82077988 \h </w:instrText>
      </w:r>
      <w:r>
        <w:fldChar w:fldCharType="separate"/>
      </w:r>
      <w:r>
        <w:t>22</w:t>
      </w:r>
      <w:r>
        <w:fldChar w:fldCharType="end"/>
      </w:r>
    </w:p>
    <w:p w14:paraId="2F978553" w14:textId="231516AE" w:rsidR="00413ECF" w:rsidRDefault="00413ECF">
      <w:pPr>
        <w:pStyle w:val="TOC4"/>
        <w:rPr>
          <w:rFonts w:asciiTheme="minorHAnsi" w:eastAsiaTheme="minorEastAsia" w:hAnsiTheme="minorHAnsi" w:cstheme="minorBidi"/>
          <w:sz w:val="22"/>
          <w:szCs w:val="22"/>
          <w:lang w:eastAsia="en-GB"/>
        </w:rPr>
      </w:pPr>
      <w:r>
        <w:t xml:space="preserve">5.11.1.2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_Toc82077989 \h </w:instrText>
      </w:r>
      <w:r>
        <w:fldChar w:fldCharType="separate"/>
      </w:r>
      <w:r>
        <w:t>23</w:t>
      </w:r>
      <w:r>
        <w:fldChar w:fldCharType="end"/>
      </w:r>
    </w:p>
    <w:p w14:paraId="62E296CB" w14:textId="7FF9916B" w:rsidR="00413ECF" w:rsidRDefault="00413EC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 xml:space="preserve">Mobility </w:t>
      </w:r>
      <w:r w:rsidRPr="005E1A09">
        <w:rPr>
          <w:lang w:val="en-US"/>
        </w:rPr>
        <w:t>of relay between macro nodes</w:t>
      </w:r>
      <w:r>
        <w:tab/>
      </w:r>
      <w:r>
        <w:fldChar w:fldCharType="begin" w:fldLock="1"/>
      </w:r>
      <w:r>
        <w:instrText xml:space="preserve"> PAGEREF _Toc82077990 \h </w:instrText>
      </w:r>
      <w:r>
        <w:fldChar w:fldCharType="separate"/>
      </w:r>
      <w:r>
        <w:t>25</w:t>
      </w:r>
      <w:r>
        <w:fldChar w:fldCharType="end"/>
      </w:r>
    </w:p>
    <w:p w14:paraId="29BFDB30" w14:textId="7AFDFAA1" w:rsidR="00413ECF" w:rsidRDefault="00413ECF">
      <w:pPr>
        <w:pStyle w:val="TOC4"/>
        <w:rPr>
          <w:rFonts w:asciiTheme="minorHAnsi" w:eastAsiaTheme="minorEastAsia" w:hAnsiTheme="minorHAnsi" w:cstheme="minorBidi"/>
          <w:sz w:val="22"/>
          <w:szCs w:val="22"/>
          <w:lang w:eastAsia="en-GB"/>
        </w:rPr>
      </w:pPr>
      <w:r>
        <w:t xml:space="preserve">5.11.2.1 </w:t>
      </w:r>
      <w:r>
        <w:rPr>
          <w:rFonts w:asciiTheme="minorHAnsi" w:eastAsiaTheme="minorEastAsia" w:hAnsiTheme="minorHAnsi" w:cstheme="minorBidi"/>
          <w:sz w:val="22"/>
          <w:szCs w:val="22"/>
          <w:lang w:eastAsia="en-GB"/>
        </w:rPr>
        <w:tab/>
      </w:r>
      <w:r>
        <w:t>Use case 1: User inside the vehicle</w:t>
      </w:r>
      <w:r>
        <w:tab/>
      </w:r>
      <w:r>
        <w:fldChar w:fldCharType="begin" w:fldLock="1"/>
      </w:r>
      <w:r>
        <w:instrText xml:space="preserve"> PAGEREF _Toc82077991 \h </w:instrText>
      </w:r>
      <w:r>
        <w:fldChar w:fldCharType="separate"/>
      </w:r>
      <w:r>
        <w:t>25</w:t>
      </w:r>
      <w:r>
        <w:fldChar w:fldCharType="end"/>
      </w:r>
    </w:p>
    <w:p w14:paraId="40489A6D" w14:textId="409BDC53" w:rsidR="00413ECF" w:rsidRDefault="00413ECF">
      <w:pPr>
        <w:pStyle w:val="TOC4"/>
        <w:rPr>
          <w:rFonts w:asciiTheme="minorHAnsi" w:eastAsiaTheme="minorEastAsia" w:hAnsiTheme="minorHAnsi" w:cstheme="minorBidi"/>
          <w:sz w:val="22"/>
          <w:szCs w:val="22"/>
          <w:lang w:eastAsia="en-GB"/>
        </w:rPr>
      </w:pPr>
      <w:r>
        <w:t xml:space="preserve">5.11.2.2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_Toc82077992 \h </w:instrText>
      </w:r>
      <w:r>
        <w:fldChar w:fldCharType="separate"/>
      </w:r>
      <w:r>
        <w:t>27</w:t>
      </w:r>
      <w:r>
        <w:fldChar w:fldCharType="end"/>
      </w:r>
    </w:p>
    <w:p w14:paraId="3C592735" w14:textId="404E1DC0" w:rsidR="00413ECF" w:rsidRDefault="00413EC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Mobility </w:t>
      </w:r>
      <w:r w:rsidRPr="005E1A09">
        <w:rPr>
          <w:lang w:val="en-US"/>
        </w:rPr>
        <w:t>between relays</w:t>
      </w:r>
      <w:r>
        <w:tab/>
      </w:r>
      <w:r>
        <w:fldChar w:fldCharType="begin" w:fldLock="1"/>
      </w:r>
      <w:r>
        <w:instrText xml:space="preserve"> PAGEREF _Toc82077993 \h </w:instrText>
      </w:r>
      <w:r>
        <w:fldChar w:fldCharType="separate"/>
      </w:r>
      <w:r>
        <w:t>28</w:t>
      </w:r>
      <w:r>
        <w:fldChar w:fldCharType="end"/>
      </w:r>
    </w:p>
    <w:p w14:paraId="4341ED67" w14:textId="2A0599A6" w:rsidR="00413ECF" w:rsidRDefault="00413ECF">
      <w:pPr>
        <w:pStyle w:val="TOC4"/>
        <w:rPr>
          <w:rFonts w:asciiTheme="minorHAnsi" w:eastAsiaTheme="minorEastAsia" w:hAnsiTheme="minorHAnsi" w:cstheme="minorBidi"/>
          <w:sz w:val="22"/>
          <w:szCs w:val="22"/>
          <w:lang w:eastAsia="en-GB"/>
        </w:rPr>
      </w:pPr>
      <w:r>
        <w:t xml:space="preserve">5.11.3.1 </w:t>
      </w:r>
      <w:r>
        <w:rPr>
          <w:rFonts w:asciiTheme="minorHAnsi" w:eastAsiaTheme="minorEastAsia" w:hAnsiTheme="minorHAnsi" w:cstheme="minorBidi"/>
          <w:sz w:val="22"/>
          <w:szCs w:val="22"/>
          <w:lang w:eastAsia="en-GB"/>
        </w:rPr>
        <w:tab/>
      </w:r>
      <w:r>
        <w:t>Use case 1: User inside the vehicle</w:t>
      </w:r>
      <w:r>
        <w:tab/>
      </w:r>
      <w:r>
        <w:fldChar w:fldCharType="begin" w:fldLock="1"/>
      </w:r>
      <w:r>
        <w:instrText xml:space="preserve"> PAGEREF _Toc82077994 \h </w:instrText>
      </w:r>
      <w:r>
        <w:fldChar w:fldCharType="separate"/>
      </w:r>
      <w:r>
        <w:t>28</w:t>
      </w:r>
      <w:r>
        <w:fldChar w:fldCharType="end"/>
      </w:r>
    </w:p>
    <w:p w14:paraId="533D5764" w14:textId="77D396DC" w:rsidR="00413ECF" w:rsidRDefault="00413ECF">
      <w:pPr>
        <w:pStyle w:val="TOC4"/>
        <w:rPr>
          <w:rFonts w:asciiTheme="minorHAnsi" w:eastAsiaTheme="minorEastAsia" w:hAnsiTheme="minorHAnsi" w:cstheme="minorBidi"/>
          <w:sz w:val="22"/>
          <w:szCs w:val="22"/>
          <w:lang w:eastAsia="en-GB"/>
        </w:rPr>
      </w:pPr>
      <w:r>
        <w:t xml:space="preserve">5.11.3.2 </w:t>
      </w:r>
      <w:r>
        <w:rPr>
          <w:rFonts w:asciiTheme="minorHAnsi" w:eastAsiaTheme="minorEastAsia" w:hAnsiTheme="minorHAnsi" w:cstheme="minorBidi"/>
          <w:sz w:val="22"/>
          <w:szCs w:val="22"/>
          <w:lang w:eastAsia="en-GB"/>
        </w:rPr>
        <w:tab/>
      </w:r>
      <w:r>
        <w:t>Use case 2: User outside the vehicle</w:t>
      </w:r>
      <w:r>
        <w:tab/>
      </w:r>
      <w:r>
        <w:fldChar w:fldCharType="begin" w:fldLock="1"/>
      </w:r>
      <w:r>
        <w:instrText xml:space="preserve"> PAGEREF _Toc82077995 \h </w:instrText>
      </w:r>
      <w:r>
        <w:fldChar w:fldCharType="separate"/>
      </w:r>
      <w:r>
        <w:t>30</w:t>
      </w:r>
      <w:r>
        <w:fldChar w:fldCharType="end"/>
      </w:r>
    </w:p>
    <w:p w14:paraId="734E8266" w14:textId="2D2DB7A4" w:rsidR="00413ECF" w:rsidRDefault="00413ECF">
      <w:pPr>
        <w:pStyle w:val="TOC3"/>
        <w:rPr>
          <w:rFonts w:asciiTheme="minorHAnsi" w:eastAsiaTheme="minorEastAsia" w:hAnsiTheme="minorHAnsi" w:cstheme="minorBidi"/>
          <w:sz w:val="22"/>
          <w:szCs w:val="22"/>
          <w:lang w:eastAsia="en-GB"/>
        </w:rPr>
      </w:pPr>
      <w:r w:rsidRPr="00413ECF">
        <w:t>5.11.4</w:t>
      </w:r>
      <w:r w:rsidRPr="00413ECF">
        <w:rPr>
          <w:rFonts w:asciiTheme="minorHAnsi" w:hAnsiTheme="minorHAnsi" w:cstheme="minorBidi"/>
          <w:sz w:val="22"/>
          <w:szCs w:val="22"/>
          <w:lang w:eastAsia="en-GB"/>
        </w:rPr>
        <w:tab/>
      </w:r>
      <w:r w:rsidRPr="005E1A09">
        <w:rPr>
          <w:rFonts w:eastAsia="SimSun"/>
        </w:rPr>
        <w:t>Group UEs’ service continuity</w:t>
      </w:r>
      <w:r>
        <w:tab/>
      </w:r>
      <w:r>
        <w:fldChar w:fldCharType="begin" w:fldLock="1"/>
      </w:r>
      <w:r>
        <w:instrText xml:space="preserve"> PAGEREF _Toc82077996 \h </w:instrText>
      </w:r>
      <w:r>
        <w:fldChar w:fldCharType="separate"/>
      </w:r>
      <w:r>
        <w:t>31</w:t>
      </w:r>
      <w:r>
        <w:fldChar w:fldCharType="end"/>
      </w:r>
    </w:p>
    <w:p w14:paraId="25ED728D" w14:textId="5FE05D54" w:rsidR="00413ECF" w:rsidRDefault="00413ECF">
      <w:pPr>
        <w:pStyle w:val="TOC4"/>
        <w:rPr>
          <w:rFonts w:asciiTheme="minorHAnsi" w:eastAsiaTheme="minorEastAsia" w:hAnsiTheme="minorHAnsi" w:cstheme="minorBidi"/>
          <w:sz w:val="22"/>
          <w:szCs w:val="22"/>
          <w:lang w:eastAsia="en-GB"/>
        </w:rPr>
      </w:pPr>
      <w:r w:rsidRPr="00413ECF">
        <w:t xml:space="preserve">5.11.4.1 </w:t>
      </w:r>
      <w:r w:rsidRPr="00413ECF">
        <w:rPr>
          <w:rFonts w:asciiTheme="minorHAnsi" w:hAnsiTheme="minorHAnsi" w:cstheme="minorBidi"/>
          <w:sz w:val="22"/>
          <w:szCs w:val="22"/>
          <w:lang w:eastAsia="en-GB"/>
        </w:rPr>
        <w:tab/>
      </w:r>
      <w:r w:rsidRPr="005E1A09">
        <w:rPr>
          <w:rFonts w:eastAsia="Arial Unicode MS"/>
        </w:rPr>
        <w:t>Description</w:t>
      </w:r>
      <w:r>
        <w:tab/>
      </w:r>
      <w:r>
        <w:fldChar w:fldCharType="begin" w:fldLock="1"/>
      </w:r>
      <w:r>
        <w:instrText xml:space="preserve"> PAGEREF _Toc82077997 \h </w:instrText>
      </w:r>
      <w:r>
        <w:fldChar w:fldCharType="separate"/>
      </w:r>
      <w:r>
        <w:t>31</w:t>
      </w:r>
      <w:r>
        <w:fldChar w:fldCharType="end"/>
      </w:r>
    </w:p>
    <w:p w14:paraId="2150497E" w14:textId="0D3FDDDE" w:rsidR="00413ECF" w:rsidRDefault="00413ECF">
      <w:pPr>
        <w:pStyle w:val="TOC4"/>
        <w:rPr>
          <w:rFonts w:asciiTheme="minorHAnsi" w:eastAsiaTheme="minorEastAsia" w:hAnsiTheme="minorHAnsi" w:cstheme="minorBidi"/>
          <w:sz w:val="22"/>
          <w:szCs w:val="22"/>
          <w:lang w:eastAsia="en-GB"/>
        </w:rPr>
      </w:pPr>
      <w:r w:rsidRPr="00413ECF">
        <w:t>5.11.4.2</w:t>
      </w:r>
      <w:r w:rsidRPr="00413ECF">
        <w:rPr>
          <w:rFonts w:asciiTheme="minorHAnsi" w:hAnsiTheme="minorHAnsi" w:cstheme="minorBidi"/>
          <w:sz w:val="22"/>
          <w:szCs w:val="22"/>
          <w:lang w:eastAsia="en-GB"/>
        </w:rPr>
        <w:tab/>
      </w:r>
      <w:r w:rsidRPr="005E1A09">
        <w:rPr>
          <w:rFonts w:eastAsia="SimSun"/>
        </w:rPr>
        <w:t>Pre-conditions</w:t>
      </w:r>
      <w:r>
        <w:tab/>
      </w:r>
      <w:r>
        <w:fldChar w:fldCharType="begin" w:fldLock="1"/>
      </w:r>
      <w:r>
        <w:instrText xml:space="preserve"> PAGEREF _Toc82077998 \h </w:instrText>
      </w:r>
      <w:r>
        <w:fldChar w:fldCharType="separate"/>
      </w:r>
      <w:r>
        <w:t>31</w:t>
      </w:r>
      <w:r>
        <w:fldChar w:fldCharType="end"/>
      </w:r>
    </w:p>
    <w:p w14:paraId="20201814" w14:textId="056A219D" w:rsidR="00413ECF" w:rsidRDefault="00413ECF">
      <w:pPr>
        <w:pStyle w:val="TOC4"/>
        <w:rPr>
          <w:rFonts w:asciiTheme="minorHAnsi" w:eastAsiaTheme="minorEastAsia" w:hAnsiTheme="minorHAnsi" w:cstheme="minorBidi"/>
          <w:sz w:val="22"/>
          <w:szCs w:val="22"/>
          <w:lang w:eastAsia="en-GB"/>
        </w:rPr>
      </w:pPr>
      <w:r w:rsidRPr="00413ECF">
        <w:t>5.11.4.3</w:t>
      </w:r>
      <w:r w:rsidRPr="00413ECF">
        <w:rPr>
          <w:rFonts w:asciiTheme="minorHAnsi" w:hAnsiTheme="minorHAnsi" w:cstheme="minorBidi"/>
          <w:sz w:val="22"/>
          <w:szCs w:val="22"/>
          <w:lang w:eastAsia="en-GB"/>
        </w:rPr>
        <w:tab/>
      </w:r>
      <w:r w:rsidRPr="005E1A09">
        <w:rPr>
          <w:rFonts w:eastAsia="SimSun"/>
        </w:rPr>
        <w:t>Service Flows</w:t>
      </w:r>
      <w:r>
        <w:tab/>
      </w:r>
      <w:r>
        <w:fldChar w:fldCharType="begin" w:fldLock="1"/>
      </w:r>
      <w:r>
        <w:instrText xml:space="preserve"> PAGEREF _Toc82077999 \h </w:instrText>
      </w:r>
      <w:r>
        <w:fldChar w:fldCharType="separate"/>
      </w:r>
      <w:r>
        <w:t>32</w:t>
      </w:r>
      <w:r>
        <w:fldChar w:fldCharType="end"/>
      </w:r>
    </w:p>
    <w:p w14:paraId="0A487EAD" w14:textId="5310D9BA" w:rsidR="00413ECF" w:rsidRDefault="00413ECF">
      <w:pPr>
        <w:pStyle w:val="TOC4"/>
        <w:rPr>
          <w:rFonts w:asciiTheme="minorHAnsi" w:eastAsiaTheme="minorEastAsia" w:hAnsiTheme="minorHAnsi" w:cstheme="minorBidi"/>
          <w:sz w:val="22"/>
          <w:szCs w:val="22"/>
          <w:lang w:eastAsia="en-GB"/>
        </w:rPr>
      </w:pPr>
      <w:r w:rsidRPr="00413ECF">
        <w:t>5.11.4.4</w:t>
      </w:r>
      <w:r w:rsidRPr="00413ECF">
        <w:rPr>
          <w:rFonts w:asciiTheme="minorHAnsi" w:hAnsiTheme="minorHAnsi" w:cstheme="minorBidi"/>
          <w:sz w:val="22"/>
          <w:szCs w:val="22"/>
          <w:lang w:eastAsia="en-GB"/>
        </w:rPr>
        <w:tab/>
      </w:r>
      <w:r w:rsidRPr="005E1A09">
        <w:rPr>
          <w:rFonts w:eastAsia="SimSun"/>
        </w:rPr>
        <w:t>Post-conditions</w:t>
      </w:r>
      <w:r>
        <w:tab/>
      </w:r>
      <w:r>
        <w:fldChar w:fldCharType="begin" w:fldLock="1"/>
      </w:r>
      <w:r>
        <w:instrText xml:space="preserve"> PAGEREF _Toc82078000 \h </w:instrText>
      </w:r>
      <w:r>
        <w:fldChar w:fldCharType="separate"/>
      </w:r>
      <w:r>
        <w:t>32</w:t>
      </w:r>
      <w:r>
        <w:fldChar w:fldCharType="end"/>
      </w:r>
    </w:p>
    <w:p w14:paraId="1A306A4C" w14:textId="08158D49" w:rsidR="00413ECF" w:rsidRDefault="00413ECF">
      <w:pPr>
        <w:pStyle w:val="TOC4"/>
        <w:rPr>
          <w:rFonts w:asciiTheme="minorHAnsi" w:eastAsiaTheme="minorEastAsia" w:hAnsiTheme="minorHAnsi" w:cstheme="minorBidi"/>
          <w:sz w:val="22"/>
          <w:szCs w:val="22"/>
          <w:lang w:eastAsia="en-GB"/>
        </w:rPr>
      </w:pPr>
      <w:r w:rsidRPr="00413ECF">
        <w:t>5.11.4.5</w:t>
      </w:r>
      <w:r w:rsidRPr="00413ECF">
        <w:rPr>
          <w:rFonts w:asciiTheme="minorHAnsi" w:hAnsiTheme="minorHAnsi" w:cstheme="minorBidi"/>
          <w:sz w:val="22"/>
          <w:szCs w:val="22"/>
          <w:lang w:eastAsia="en-GB"/>
        </w:rPr>
        <w:tab/>
      </w:r>
      <w:r w:rsidRPr="005E1A09">
        <w:rPr>
          <w:rFonts w:eastAsia="SimSun"/>
        </w:rPr>
        <w:t>Existing features partly or fully covering the use case functionality</w:t>
      </w:r>
      <w:r>
        <w:tab/>
      </w:r>
      <w:r>
        <w:fldChar w:fldCharType="begin" w:fldLock="1"/>
      </w:r>
      <w:r>
        <w:instrText xml:space="preserve"> PAGEREF _Toc82078001 \h </w:instrText>
      </w:r>
      <w:r>
        <w:fldChar w:fldCharType="separate"/>
      </w:r>
      <w:r>
        <w:t>32</w:t>
      </w:r>
      <w:r>
        <w:fldChar w:fldCharType="end"/>
      </w:r>
    </w:p>
    <w:p w14:paraId="4E6AA8F8" w14:textId="192735D0" w:rsidR="00413ECF" w:rsidRDefault="00413ECF">
      <w:pPr>
        <w:pStyle w:val="TOC4"/>
        <w:rPr>
          <w:rFonts w:asciiTheme="minorHAnsi" w:eastAsiaTheme="minorEastAsia" w:hAnsiTheme="minorHAnsi" w:cstheme="minorBidi"/>
          <w:sz w:val="22"/>
          <w:szCs w:val="22"/>
          <w:lang w:eastAsia="en-GB"/>
        </w:rPr>
      </w:pPr>
      <w:r w:rsidRPr="00413ECF">
        <w:t>5.11.4.6</w:t>
      </w:r>
      <w:r w:rsidRPr="00413ECF">
        <w:rPr>
          <w:rFonts w:asciiTheme="minorHAnsi" w:hAnsiTheme="minorHAnsi" w:cstheme="minorBidi"/>
          <w:sz w:val="22"/>
          <w:szCs w:val="22"/>
          <w:lang w:eastAsia="en-GB"/>
        </w:rPr>
        <w:tab/>
      </w:r>
      <w:r w:rsidRPr="005E1A09">
        <w:rPr>
          <w:rFonts w:eastAsia="SimSun"/>
        </w:rPr>
        <w:t>Potential New Requirements needed to support the use case</w:t>
      </w:r>
      <w:r>
        <w:tab/>
      </w:r>
      <w:r>
        <w:fldChar w:fldCharType="begin" w:fldLock="1"/>
      </w:r>
      <w:r>
        <w:instrText xml:space="preserve"> PAGEREF _Toc82078002 \h </w:instrText>
      </w:r>
      <w:r>
        <w:fldChar w:fldCharType="separate"/>
      </w:r>
      <w:r>
        <w:t>32</w:t>
      </w:r>
      <w:r>
        <w:fldChar w:fldCharType="end"/>
      </w:r>
    </w:p>
    <w:p w14:paraId="6CE1173F" w14:textId="167DCC2E" w:rsidR="00413ECF" w:rsidRDefault="00413ECF">
      <w:pPr>
        <w:pStyle w:val="TOC2"/>
        <w:rPr>
          <w:rFonts w:asciiTheme="minorHAnsi" w:eastAsiaTheme="minorEastAsia" w:hAnsiTheme="minorHAnsi" w:cstheme="minorBidi"/>
          <w:sz w:val="22"/>
          <w:szCs w:val="22"/>
          <w:lang w:eastAsia="en-GB"/>
        </w:rPr>
      </w:pPr>
      <w:r w:rsidRPr="00413ECF">
        <w:t>5.12</w:t>
      </w:r>
      <w:r w:rsidRPr="00413ECF">
        <w:rPr>
          <w:rFonts w:asciiTheme="minorHAnsi" w:hAnsiTheme="minorHAnsi" w:cstheme="minorBidi"/>
          <w:sz w:val="22"/>
          <w:szCs w:val="22"/>
        </w:rPr>
        <w:tab/>
      </w:r>
      <w:r w:rsidRPr="005E1A09">
        <w:rPr>
          <w:lang w:val="en-US"/>
        </w:rPr>
        <w:t>Optimizing UE mobility from planned or predicted mobility information</w:t>
      </w:r>
      <w:r>
        <w:tab/>
      </w:r>
      <w:r>
        <w:fldChar w:fldCharType="begin" w:fldLock="1"/>
      </w:r>
      <w:r>
        <w:instrText xml:space="preserve"> PAGEREF _Toc82078003 \h </w:instrText>
      </w:r>
      <w:r>
        <w:fldChar w:fldCharType="separate"/>
      </w:r>
      <w:r>
        <w:t>32</w:t>
      </w:r>
      <w:r>
        <w:fldChar w:fldCharType="end"/>
      </w:r>
    </w:p>
    <w:p w14:paraId="1245ADF9" w14:textId="16AF8CC7"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5.12.1</w:t>
      </w:r>
      <w:r w:rsidRPr="00D83855">
        <w:rPr>
          <w:rFonts w:asciiTheme="minorHAnsi" w:hAnsiTheme="minorHAnsi" w:cstheme="minorBidi"/>
          <w:sz w:val="22"/>
          <w:szCs w:val="22"/>
          <w:lang w:val="fr-FR"/>
        </w:rPr>
        <w:tab/>
      </w:r>
      <w:r w:rsidRPr="00413ECF">
        <w:rPr>
          <w:lang w:val="fr-FR"/>
        </w:rPr>
        <w:t>Description</w:t>
      </w:r>
      <w:r w:rsidRPr="00413ECF">
        <w:rPr>
          <w:lang w:val="fr-FR"/>
        </w:rPr>
        <w:tab/>
      </w:r>
      <w:r>
        <w:fldChar w:fldCharType="begin" w:fldLock="1"/>
      </w:r>
      <w:r w:rsidRPr="00413ECF">
        <w:rPr>
          <w:lang w:val="fr-FR"/>
        </w:rPr>
        <w:instrText xml:space="preserve"> PAGEREF _Toc82078004 \h </w:instrText>
      </w:r>
      <w:r>
        <w:fldChar w:fldCharType="separate"/>
      </w:r>
      <w:r w:rsidRPr="00413ECF">
        <w:rPr>
          <w:lang w:val="fr-FR"/>
        </w:rPr>
        <w:t>32</w:t>
      </w:r>
      <w:r>
        <w:fldChar w:fldCharType="end"/>
      </w:r>
    </w:p>
    <w:p w14:paraId="162FD418" w14:textId="75E15307"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5.12.2</w:t>
      </w:r>
      <w:r w:rsidRPr="00D83855">
        <w:rPr>
          <w:rFonts w:asciiTheme="minorHAnsi" w:hAnsiTheme="minorHAnsi" w:cstheme="minorBidi"/>
          <w:sz w:val="22"/>
          <w:szCs w:val="22"/>
          <w:lang w:val="fr-FR"/>
        </w:rPr>
        <w:tab/>
      </w:r>
      <w:r w:rsidRPr="00413ECF">
        <w:rPr>
          <w:lang w:val="fr-FR"/>
        </w:rPr>
        <w:t>Pre-conditions</w:t>
      </w:r>
      <w:r w:rsidRPr="00413ECF">
        <w:rPr>
          <w:lang w:val="fr-FR"/>
        </w:rPr>
        <w:tab/>
      </w:r>
      <w:r>
        <w:fldChar w:fldCharType="begin" w:fldLock="1"/>
      </w:r>
      <w:r w:rsidRPr="00413ECF">
        <w:rPr>
          <w:lang w:val="fr-FR"/>
        </w:rPr>
        <w:instrText xml:space="preserve"> PAGEREF _Toc82078005 \h </w:instrText>
      </w:r>
      <w:r>
        <w:fldChar w:fldCharType="separate"/>
      </w:r>
      <w:r w:rsidRPr="00413ECF">
        <w:rPr>
          <w:lang w:val="fr-FR"/>
        </w:rPr>
        <w:t>33</w:t>
      </w:r>
      <w:r>
        <w:fldChar w:fldCharType="end"/>
      </w:r>
    </w:p>
    <w:p w14:paraId="43E85DC2" w14:textId="11D29315"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5.12.3</w:t>
      </w:r>
      <w:r w:rsidRPr="00D83855">
        <w:rPr>
          <w:rFonts w:asciiTheme="minorHAnsi" w:hAnsiTheme="minorHAnsi" w:cstheme="minorBidi"/>
          <w:sz w:val="22"/>
          <w:szCs w:val="22"/>
          <w:lang w:val="fr-FR"/>
        </w:rPr>
        <w:tab/>
      </w:r>
      <w:r w:rsidRPr="00413ECF">
        <w:rPr>
          <w:lang w:val="fr-FR"/>
        </w:rPr>
        <w:t>Service Flows</w:t>
      </w:r>
      <w:r w:rsidRPr="00413ECF">
        <w:rPr>
          <w:lang w:val="fr-FR"/>
        </w:rPr>
        <w:tab/>
      </w:r>
      <w:r>
        <w:fldChar w:fldCharType="begin" w:fldLock="1"/>
      </w:r>
      <w:r w:rsidRPr="00413ECF">
        <w:rPr>
          <w:lang w:val="fr-FR"/>
        </w:rPr>
        <w:instrText xml:space="preserve"> PAGEREF _Toc82078006 \h </w:instrText>
      </w:r>
      <w:r>
        <w:fldChar w:fldCharType="separate"/>
      </w:r>
      <w:r w:rsidRPr="00413ECF">
        <w:rPr>
          <w:lang w:val="fr-FR"/>
        </w:rPr>
        <w:t>33</w:t>
      </w:r>
      <w:r>
        <w:fldChar w:fldCharType="end"/>
      </w:r>
    </w:p>
    <w:p w14:paraId="4461A86E" w14:textId="1C820FEB"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5.12.4</w:t>
      </w:r>
      <w:r w:rsidRPr="00D83855">
        <w:rPr>
          <w:rFonts w:asciiTheme="minorHAnsi" w:hAnsiTheme="minorHAnsi" w:cstheme="minorBidi"/>
          <w:sz w:val="22"/>
          <w:szCs w:val="22"/>
          <w:lang w:val="fr-FR"/>
        </w:rPr>
        <w:tab/>
      </w:r>
      <w:r w:rsidRPr="00413ECF">
        <w:rPr>
          <w:lang w:val="fr-FR"/>
        </w:rPr>
        <w:t>Post-conditions</w:t>
      </w:r>
      <w:r w:rsidRPr="00413ECF">
        <w:rPr>
          <w:lang w:val="fr-FR"/>
        </w:rPr>
        <w:tab/>
      </w:r>
      <w:r>
        <w:fldChar w:fldCharType="begin" w:fldLock="1"/>
      </w:r>
      <w:r w:rsidRPr="00413ECF">
        <w:rPr>
          <w:lang w:val="fr-FR"/>
        </w:rPr>
        <w:instrText xml:space="preserve"> PAGEREF _Toc82078007 \h </w:instrText>
      </w:r>
      <w:r>
        <w:fldChar w:fldCharType="separate"/>
      </w:r>
      <w:r w:rsidRPr="00413ECF">
        <w:rPr>
          <w:lang w:val="fr-FR"/>
        </w:rPr>
        <w:t>33</w:t>
      </w:r>
      <w:r>
        <w:fldChar w:fldCharType="end"/>
      </w:r>
    </w:p>
    <w:p w14:paraId="71874C57" w14:textId="41B5C053" w:rsidR="00413ECF" w:rsidRDefault="00413ECF">
      <w:pPr>
        <w:pStyle w:val="TOC3"/>
        <w:rPr>
          <w:rFonts w:asciiTheme="minorHAnsi" w:eastAsiaTheme="minorEastAsia" w:hAnsiTheme="minorHAnsi" w:cstheme="minorBidi"/>
          <w:sz w:val="22"/>
          <w:szCs w:val="22"/>
          <w:lang w:eastAsia="en-GB"/>
        </w:rPr>
      </w:pPr>
      <w:r w:rsidRPr="00413ECF">
        <w:t>5.12.5</w:t>
      </w:r>
      <w:r w:rsidRPr="00413ECF">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_Toc82078008 \h </w:instrText>
      </w:r>
      <w:r>
        <w:fldChar w:fldCharType="separate"/>
      </w:r>
      <w:r>
        <w:t>34</w:t>
      </w:r>
      <w:r>
        <w:fldChar w:fldCharType="end"/>
      </w:r>
    </w:p>
    <w:p w14:paraId="6E889146" w14:textId="2CA4C9A5" w:rsidR="00413ECF" w:rsidRDefault="00413ECF">
      <w:pPr>
        <w:pStyle w:val="TOC3"/>
        <w:rPr>
          <w:rFonts w:asciiTheme="minorHAnsi" w:eastAsiaTheme="minorEastAsia" w:hAnsiTheme="minorHAnsi" w:cstheme="minorBidi"/>
          <w:sz w:val="22"/>
          <w:szCs w:val="22"/>
          <w:lang w:eastAsia="en-GB"/>
        </w:rPr>
      </w:pPr>
      <w:r w:rsidRPr="00413ECF">
        <w:t>5.12.6</w:t>
      </w:r>
      <w:r w:rsidRPr="00413ECF">
        <w:rPr>
          <w:rFonts w:asciiTheme="minorHAnsi" w:hAnsiTheme="minorHAnsi" w:cstheme="minorBidi"/>
          <w:sz w:val="22"/>
          <w:szCs w:val="22"/>
        </w:rPr>
        <w:tab/>
      </w:r>
      <w:r>
        <w:t>Potential New Requirement needed to support the use case</w:t>
      </w:r>
      <w:r>
        <w:tab/>
      </w:r>
      <w:r>
        <w:fldChar w:fldCharType="begin" w:fldLock="1"/>
      </w:r>
      <w:r>
        <w:instrText xml:space="preserve"> PAGEREF _Toc82078009 \h </w:instrText>
      </w:r>
      <w:r>
        <w:fldChar w:fldCharType="separate"/>
      </w:r>
      <w:r>
        <w:t>34</w:t>
      </w:r>
      <w:r>
        <w:fldChar w:fldCharType="end"/>
      </w:r>
    </w:p>
    <w:p w14:paraId="083A2B63" w14:textId="2137DC02" w:rsidR="00413ECF" w:rsidRDefault="00413EC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of mobile relay as secondary node</w:t>
      </w:r>
      <w:r>
        <w:tab/>
      </w:r>
      <w:r>
        <w:fldChar w:fldCharType="begin" w:fldLock="1"/>
      </w:r>
      <w:r>
        <w:instrText xml:space="preserve"> PAGEREF _Toc82078010 \h </w:instrText>
      </w:r>
      <w:r>
        <w:fldChar w:fldCharType="separate"/>
      </w:r>
      <w:r>
        <w:t>34</w:t>
      </w:r>
      <w:r>
        <w:fldChar w:fldCharType="end"/>
      </w:r>
    </w:p>
    <w:p w14:paraId="3A9F194E" w14:textId="4F5B1B5B"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5.13.1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_Toc82078011 \h </w:instrText>
      </w:r>
      <w:r>
        <w:fldChar w:fldCharType="separate"/>
      </w:r>
      <w:r w:rsidRPr="00413ECF">
        <w:rPr>
          <w:lang w:val="fr-FR"/>
        </w:rPr>
        <w:t>34</w:t>
      </w:r>
      <w:r>
        <w:fldChar w:fldCharType="end"/>
      </w:r>
    </w:p>
    <w:p w14:paraId="049AA2DA" w14:textId="660988A4"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5.13.2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_Toc82078012 \h </w:instrText>
      </w:r>
      <w:r>
        <w:fldChar w:fldCharType="separate"/>
      </w:r>
      <w:r w:rsidRPr="00413ECF">
        <w:rPr>
          <w:lang w:val="fr-FR"/>
        </w:rPr>
        <w:t>34</w:t>
      </w:r>
      <w:r>
        <w:fldChar w:fldCharType="end"/>
      </w:r>
    </w:p>
    <w:p w14:paraId="3B662CAF" w14:textId="3AAA2E3B"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5.13.3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_Toc82078013 \h </w:instrText>
      </w:r>
      <w:r>
        <w:fldChar w:fldCharType="separate"/>
      </w:r>
      <w:r w:rsidRPr="00413ECF">
        <w:rPr>
          <w:lang w:val="fr-FR"/>
        </w:rPr>
        <w:t>35</w:t>
      </w:r>
      <w:r>
        <w:fldChar w:fldCharType="end"/>
      </w:r>
    </w:p>
    <w:p w14:paraId="59CD04D9" w14:textId="3C476A6E"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5.13.4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_Toc82078014 \h </w:instrText>
      </w:r>
      <w:r>
        <w:fldChar w:fldCharType="separate"/>
      </w:r>
      <w:r w:rsidRPr="00413ECF">
        <w:rPr>
          <w:lang w:val="fr-FR"/>
        </w:rPr>
        <w:t>36</w:t>
      </w:r>
      <w:r>
        <w:fldChar w:fldCharType="end"/>
      </w:r>
    </w:p>
    <w:p w14:paraId="293FD96B" w14:textId="40FCB8C0" w:rsidR="00413ECF" w:rsidRDefault="00413ECF">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_Toc82078015 \h </w:instrText>
      </w:r>
      <w:r>
        <w:fldChar w:fldCharType="separate"/>
      </w:r>
      <w:r>
        <w:t>36</w:t>
      </w:r>
      <w:r>
        <w:fldChar w:fldCharType="end"/>
      </w:r>
    </w:p>
    <w:p w14:paraId="11849685" w14:textId="21FC8701" w:rsidR="00413ECF" w:rsidRDefault="00413ECF">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_Toc82078016 \h </w:instrText>
      </w:r>
      <w:r>
        <w:fldChar w:fldCharType="separate"/>
      </w:r>
      <w:r>
        <w:t>36</w:t>
      </w:r>
      <w:r>
        <w:fldChar w:fldCharType="end"/>
      </w:r>
    </w:p>
    <w:p w14:paraId="268F2C15" w14:textId="7EA20F85" w:rsidR="00413ECF" w:rsidRDefault="00413EC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Optimized relay for in-vehicle devices</w:t>
      </w:r>
      <w:r>
        <w:tab/>
      </w:r>
      <w:r>
        <w:fldChar w:fldCharType="begin" w:fldLock="1"/>
      </w:r>
      <w:r>
        <w:instrText xml:space="preserve"> PAGEREF _Toc82078017 \h </w:instrText>
      </w:r>
      <w:r>
        <w:fldChar w:fldCharType="separate"/>
      </w:r>
      <w:r>
        <w:t>37</w:t>
      </w:r>
      <w:r>
        <w:fldChar w:fldCharType="end"/>
      </w:r>
    </w:p>
    <w:p w14:paraId="5D9AEB35" w14:textId="2A3CEFA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5.14.1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_Toc82078018 \h </w:instrText>
      </w:r>
      <w:r>
        <w:fldChar w:fldCharType="separate"/>
      </w:r>
      <w:r w:rsidRPr="00413ECF">
        <w:rPr>
          <w:lang w:val="fr-FR"/>
        </w:rPr>
        <w:t>37</w:t>
      </w:r>
      <w:r>
        <w:fldChar w:fldCharType="end"/>
      </w:r>
    </w:p>
    <w:p w14:paraId="1B3E3855" w14:textId="00EE3DF3"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5.14.2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_Toc82078019 \h </w:instrText>
      </w:r>
      <w:r>
        <w:fldChar w:fldCharType="separate"/>
      </w:r>
      <w:r w:rsidRPr="00413ECF">
        <w:rPr>
          <w:lang w:val="fr-FR"/>
        </w:rPr>
        <w:t>37</w:t>
      </w:r>
      <w:r>
        <w:fldChar w:fldCharType="end"/>
      </w:r>
    </w:p>
    <w:p w14:paraId="3D03D3D2" w14:textId="1C33A3FE"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5.14.3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_Toc82078020 \h </w:instrText>
      </w:r>
      <w:r>
        <w:fldChar w:fldCharType="separate"/>
      </w:r>
      <w:r w:rsidRPr="00413ECF">
        <w:rPr>
          <w:lang w:val="fr-FR"/>
        </w:rPr>
        <w:t>37</w:t>
      </w:r>
      <w:r>
        <w:fldChar w:fldCharType="end"/>
      </w:r>
    </w:p>
    <w:p w14:paraId="56E1E8F1" w14:textId="2C980BD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5.14.4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_Toc82078021 \h </w:instrText>
      </w:r>
      <w:r>
        <w:fldChar w:fldCharType="separate"/>
      </w:r>
      <w:r w:rsidRPr="00413ECF">
        <w:rPr>
          <w:lang w:val="fr-FR"/>
        </w:rPr>
        <w:t>38</w:t>
      </w:r>
      <w:r>
        <w:fldChar w:fldCharType="end"/>
      </w:r>
    </w:p>
    <w:p w14:paraId="33B25498" w14:textId="346466D2" w:rsidR="00413ECF" w:rsidRDefault="00413ECF">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_Toc82078022 \h </w:instrText>
      </w:r>
      <w:r>
        <w:fldChar w:fldCharType="separate"/>
      </w:r>
      <w:r>
        <w:t>38</w:t>
      </w:r>
      <w:r>
        <w:fldChar w:fldCharType="end"/>
      </w:r>
    </w:p>
    <w:p w14:paraId="5B642C66" w14:textId="148EF096" w:rsidR="00413ECF" w:rsidRDefault="00413ECF">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_Toc82078023 \h </w:instrText>
      </w:r>
      <w:r>
        <w:fldChar w:fldCharType="separate"/>
      </w:r>
      <w:r>
        <w:t>38</w:t>
      </w:r>
      <w:r>
        <w:fldChar w:fldCharType="end"/>
      </w:r>
    </w:p>
    <w:p w14:paraId="2D083573" w14:textId="10350F88" w:rsidR="00413ECF" w:rsidRDefault="00413EC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Non-terrestrial coverage for Mobile Vehicular Relays</w:t>
      </w:r>
      <w:r>
        <w:tab/>
      </w:r>
      <w:r>
        <w:fldChar w:fldCharType="begin" w:fldLock="1"/>
      </w:r>
      <w:r>
        <w:instrText xml:space="preserve"> PAGEREF _Toc82078024 \h </w:instrText>
      </w:r>
      <w:r>
        <w:fldChar w:fldCharType="separate"/>
      </w:r>
      <w:r>
        <w:t>40</w:t>
      </w:r>
      <w:r>
        <w:fldChar w:fldCharType="end"/>
      </w:r>
    </w:p>
    <w:p w14:paraId="2EF741F0" w14:textId="1642F0F5"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lastRenderedPageBreak/>
        <w:t>5.16.1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_Toc82078025 \h </w:instrText>
      </w:r>
      <w:r>
        <w:fldChar w:fldCharType="separate"/>
      </w:r>
      <w:r w:rsidRPr="00413ECF">
        <w:rPr>
          <w:lang w:val="fr-FR"/>
        </w:rPr>
        <w:t>40</w:t>
      </w:r>
      <w:r>
        <w:fldChar w:fldCharType="end"/>
      </w:r>
    </w:p>
    <w:p w14:paraId="5EA960C3" w14:textId="41BA2D64"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5.16.2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_Toc82078026 \h </w:instrText>
      </w:r>
      <w:r>
        <w:fldChar w:fldCharType="separate"/>
      </w:r>
      <w:r w:rsidRPr="00413ECF">
        <w:rPr>
          <w:lang w:val="fr-FR"/>
        </w:rPr>
        <w:t>40</w:t>
      </w:r>
      <w:r>
        <w:fldChar w:fldCharType="end"/>
      </w:r>
    </w:p>
    <w:p w14:paraId="22F20B1C" w14:textId="4CC21248"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5.16.3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_Toc82078027 \h </w:instrText>
      </w:r>
      <w:r>
        <w:fldChar w:fldCharType="separate"/>
      </w:r>
      <w:r w:rsidRPr="00413ECF">
        <w:rPr>
          <w:lang w:val="fr-FR"/>
        </w:rPr>
        <w:t>40</w:t>
      </w:r>
      <w:r>
        <w:fldChar w:fldCharType="end"/>
      </w:r>
    </w:p>
    <w:p w14:paraId="3AA0E4B9" w14:textId="6984BC3D"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5.16.4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_Toc82078028 \h </w:instrText>
      </w:r>
      <w:r>
        <w:fldChar w:fldCharType="separate"/>
      </w:r>
      <w:r w:rsidRPr="00413ECF">
        <w:rPr>
          <w:lang w:val="fr-FR"/>
        </w:rPr>
        <w:t>41</w:t>
      </w:r>
      <w:r>
        <w:fldChar w:fldCharType="end"/>
      </w:r>
    </w:p>
    <w:p w14:paraId="497365D9" w14:textId="221B8F84" w:rsidR="00413ECF" w:rsidRDefault="00413ECF">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_Toc82078029 \h </w:instrText>
      </w:r>
      <w:r>
        <w:fldChar w:fldCharType="separate"/>
      </w:r>
      <w:r>
        <w:t>41</w:t>
      </w:r>
      <w:r>
        <w:fldChar w:fldCharType="end"/>
      </w:r>
    </w:p>
    <w:p w14:paraId="6B170B19" w14:textId="5DC48D52" w:rsidR="00413ECF" w:rsidRDefault="00413ECF">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_Toc82078030 \h </w:instrText>
      </w:r>
      <w:r>
        <w:fldChar w:fldCharType="separate"/>
      </w:r>
      <w:r>
        <w:t>41</w:t>
      </w:r>
      <w:r>
        <w:fldChar w:fldCharType="end"/>
      </w:r>
    </w:p>
    <w:p w14:paraId="6E11B30B" w14:textId="7F4275A4" w:rsidR="00413ECF" w:rsidRDefault="00413EC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Vehicle Relay sharing</w:t>
      </w:r>
      <w:r>
        <w:tab/>
      </w:r>
      <w:r>
        <w:fldChar w:fldCharType="begin" w:fldLock="1"/>
      </w:r>
      <w:r>
        <w:instrText xml:space="preserve"> PAGEREF _Toc82078031 \h </w:instrText>
      </w:r>
      <w:r>
        <w:fldChar w:fldCharType="separate"/>
      </w:r>
      <w:r>
        <w:t>41</w:t>
      </w:r>
      <w:r>
        <w:fldChar w:fldCharType="end"/>
      </w:r>
    </w:p>
    <w:p w14:paraId="380E9BAA" w14:textId="69CB9F4E" w:rsidR="00413ECF" w:rsidRDefault="00413ECF">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_Toc82078032 \h </w:instrText>
      </w:r>
      <w:r>
        <w:fldChar w:fldCharType="separate"/>
      </w:r>
      <w:r>
        <w:t>41</w:t>
      </w:r>
      <w:r>
        <w:fldChar w:fldCharType="end"/>
      </w:r>
    </w:p>
    <w:p w14:paraId="2376AD8A" w14:textId="075BA193" w:rsidR="00413ECF" w:rsidRDefault="00413ECF">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_Toc82078033 \h </w:instrText>
      </w:r>
      <w:r>
        <w:fldChar w:fldCharType="separate"/>
      </w:r>
      <w:r>
        <w:t>41</w:t>
      </w:r>
      <w:r>
        <w:fldChar w:fldCharType="end"/>
      </w:r>
    </w:p>
    <w:p w14:paraId="1AEC4660" w14:textId="3020D534" w:rsidR="00413ECF" w:rsidRDefault="00413ECF">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_Toc82078034 \h </w:instrText>
      </w:r>
      <w:r>
        <w:fldChar w:fldCharType="separate"/>
      </w:r>
      <w:r>
        <w:t>42</w:t>
      </w:r>
      <w:r>
        <w:fldChar w:fldCharType="end"/>
      </w:r>
    </w:p>
    <w:p w14:paraId="75549009" w14:textId="19824127" w:rsidR="00413ECF" w:rsidRDefault="00413ECF">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_Toc82078035 \h </w:instrText>
      </w:r>
      <w:r>
        <w:fldChar w:fldCharType="separate"/>
      </w:r>
      <w:r>
        <w:t>42</w:t>
      </w:r>
      <w:r>
        <w:fldChar w:fldCharType="end"/>
      </w:r>
    </w:p>
    <w:p w14:paraId="4826AE31" w14:textId="3DA1967F" w:rsidR="00413ECF" w:rsidRDefault="00413ECF">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_Toc82078036 \h </w:instrText>
      </w:r>
      <w:r>
        <w:fldChar w:fldCharType="separate"/>
      </w:r>
      <w:r>
        <w:t>42</w:t>
      </w:r>
      <w:r>
        <w:fldChar w:fldCharType="end"/>
      </w:r>
    </w:p>
    <w:p w14:paraId="0EF570A2" w14:textId="6DD65880" w:rsidR="00413ECF" w:rsidRDefault="00413ECF">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_Toc82078037 \h </w:instrText>
      </w:r>
      <w:r>
        <w:fldChar w:fldCharType="separate"/>
      </w:r>
      <w:r>
        <w:t>42</w:t>
      </w:r>
      <w:r>
        <w:fldChar w:fldCharType="end"/>
      </w:r>
    </w:p>
    <w:p w14:paraId="78EEC0BA" w14:textId="2E25460B" w:rsidR="00413ECF" w:rsidRDefault="00413ECF">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Monitoring of vehicle-mounted relays</w:t>
      </w:r>
      <w:r>
        <w:tab/>
      </w:r>
      <w:r>
        <w:fldChar w:fldCharType="begin" w:fldLock="1"/>
      </w:r>
      <w:r>
        <w:instrText xml:space="preserve"> PAGEREF _Toc82078038 \h </w:instrText>
      </w:r>
      <w:r>
        <w:fldChar w:fldCharType="separate"/>
      </w:r>
      <w:r>
        <w:t>42</w:t>
      </w:r>
      <w:r>
        <w:fldChar w:fldCharType="end"/>
      </w:r>
    </w:p>
    <w:p w14:paraId="7A64A384" w14:textId="06D27D6F"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5.18.1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_Toc82078039 \h </w:instrText>
      </w:r>
      <w:r>
        <w:fldChar w:fldCharType="separate"/>
      </w:r>
      <w:r w:rsidRPr="00413ECF">
        <w:rPr>
          <w:lang w:val="fr-FR"/>
        </w:rPr>
        <w:t>42</w:t>
      </w:r>
      <w:r>
        <w:fldChar w:fldCharType="end"/>
      </w:r>
    </w:p>
    <w:p w14:paraId="01E1FA37" w14:textId="7C09A36E"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5.18.2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_Toc82078040 \h </w:instrText>
      </w:r>
      <w:r>
        <w:fldChar w:fldCharType="separate"/>
      </w:r>
      <w:r w:rsidRPr="00413ECF">
        <w:rPr>
          <w:lang w:val="fr-FR"/>
        </w:rPr>
        <w:t>43</w:t>
      </w:r>
      <w:r>
        <w:fldChar w:fldCharType="end"/>
      </w:r>
    </w:p>
    <w:p w14:paraId="5548BBD0" w14:textId="601D36B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5.18.3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_Toc82078041 \h </w:instrText>
      </w:r>
      <w:r>
        <w:fldChar w:fldCharType="separate"/>
      </w:r>
      <w:r w:rsidRPr="00413ECF">
        <w:rPr>
          <w:lang w:val="fr-FR"/>
        </w:rPr>
        <w:t>43</w:t>
      </w:r>
      <w:r>
        <w:fldChar w:fldCharType="end"/>
      </w:r>
    </w:p>
    <w:p w14:paraId="6259FE5E" w14:textId="4AAE6DFD"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5.18.4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_Toc82078042 \h </w:instrText>
      </w:r>
      <w:r>
        <w:fldChar w:fldCharType="separate"/>
      </w:r>
      <w:r w:rsidRPr="00413ECF">
        <w:rPr>
          <w:lang w:val="fr-FR"/>
        </w:rPr>
        <w:t>43</w:t>
      </w:r>
      <w:r>
        <w:fldChar w:fldCharType="end"/>
      </w:r>
    </w:p>
    <w:p w14:paraId="31804AE5" w14:textId="26664855" w:rsidR="00413ECF" w:rsidRDefault="00413ECF">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_Toc82078043 \h </w:instrText>
      </w:r>
      <w:r>
        <w:fldChar w:fldCharType="separate"/>
      </w:r>
      <w:r>
        <w:t>43</w:t>
      </w:r>
      <w:r>
        <w:fldChar w:fldCharType="end"/>
      </w:r>
    </w:p>
    <w:p w14:paraId="21C5F881" w14:textId="4E2909CD" w:rsidR="00413ECF" w:rsidRDefault="00413ECF">
      <w:pPr>
        <w:pStyle w:val="TOC3"/>
        <w:rPr>
          <w:rFonts w:asciiTheme="minorHAnsi" w:eastAsiaTheme="minorEastAsia" w:hAnsiTheme="minorHAnsi" w:cstheme="minorBidi"/>
          <w:sz w:val="22"/>
          <w:szCs w:val="22"/>
          <w:lang w:eastAsia="en-GB"/>
        </w:rPr>
      </w:pPr>
      <w:r>
        <w:t>5.18.6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_Toc82078044 \h </w:instrText>
      </w:r>
      <w:r>
        <w:fldChar w:fldCharType="separate"/>
      </w:r>
      <w:r>
        <w:t>43</w:t>
      </w:r>
      <w:r>
        <w:fldChar w:fldCharType="end"/>
      </w:r>
    </w:p>
    <w:p w14:paraId="42DB2103" w14:textId="399D65FE" w:rsidR="00413ECF" w:rsidRDefault="00413EC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Simultaneous connectivity via multiple mobile BS relays</w:t>
      </w:r>
      <w:r>
        <w:tab/>
      </w:r>
      <w:r>
        <w:fldChar w:fldCharType="begin" w:fldLock="1"/>
      </w:r>
      <w:r>
        <w:instrText xml:space="preserve"> PAGEREF _Toc82078045 \h </w:instrText>
      </w:r>
      <w:r>
        <w:fldChar w:fldCharType="separate"/>
      </w:r>
      <w:r>
        <w:t>44</w:t>
      </w:r>
      <w:r>
        <w:fldChar w:fldCharType="end"/>
      </w:r>
    </w:p>
    <w:p w14:paraId="6B8E5A1C" w14:textId="4925BB11" w:rsidR="00413ECF" w:rsidRDefault="00413EC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_Toc82078046 \h </w:instrText>
      </w:r>
      <w:r>
        <w:fldChar w:fldCharType="separate"/>
      </w:r>
      <w:r>
        <w:t>44</w:t>
      </w:r>
      <w:r>
        <w:fldChar w:fldCharType="end"/>
      </w:r>
    </w:p>
    <w:p w14:paraId="4F23E533" w14:textId="46242D2A" w:rsidR="00413ECF" w:rsidRDefault="00413EC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_Toc82078047 \h </w:instrText>
      </w:r>
      <w:r>
        <w:fldChar w:fldCharType="separate"/>
      </w:r>
      <w:r>
        <w:t>44</w:t>
      </w:r>
      <w:r>
        <w:fldChar w:fldCharType="end"/>
      </w:r>
    </w:p>
    <w:p w14:paraId="2F1CA747" w14:textId="3CECF32B" w:rsidR="00413ECF" w:rsidRDefault="00413ECF">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_Toc82078048 \h </w:instrText>
      </w:r>
      <w:r>
        <w:fldChar w:fldCharType="separate"/>
      </w:r>
      <w:r>
        <w:t>44</w:t>
      </w:r>
      <w:r>
        <w:fldChar w:fldCharType="end"/>
      </w:r>
    </w:p>
    <w:p w14:paraId="794A08C9" w14:textId="46B6AABF" w:rsidR="00413ECF" w:rsidRDefault="00413ECF">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_Toc82078049 \h </w:instrText>
      </w:r>
      <w:r>
        <w:fldChar w:fldCharType="separate"/>
      </w:r>
      <w:r>
        <w:t>45</w:t>
      </w:r>
      <w:r>
        <w:fldChar w:fldCharType="end"/>
      </w:r>
    </w:p>
    <w:p w14:paraId="283FF77D" w14:textId="25F4208C" w:rsidR="00413ECF" w:rsidRDefault="00413ECF">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_Toc82078050 \h </w:instrText>
      </w:r>
      <w:r>
        <w:fldChar w:fldCharType="separate"/>
      </w:r>
      <w:r>
        <w:t>45</w:t>
      </w:r>
      <w:r>
        <w:fldChar w:fldCharType="end"/>
      </w:r>
    </w:p>
    <w:p w14:paraId="3906429D" w14:textId="317DECFA" w:rsidR="00413ECF" w:rsidRDefault="00413ECF">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_Toc82078051 \h </w:instrText>
      </w:r>
      <w:r>
        <w:fldChar w:fldCharType="separate"/>
      </w:r>
      <w:r>
        <w:t>45</w:t>
      </w:r>
      <w:r>
        <w:fldChar w:fldCharType="end"/>
      </w:r>
    </w:p>
    <w:p w14:paraId="40365076" w14:textId="680E0867" w:rsidR="00413ECF" w:rsidRDefault="00413ECF">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Using a partner 5G network to transport vehicle relay traffic</w:t>
      </w:r>
      <w:r>
        <w:tab/>
      </w:r>
      <w:r>
        <w:fldChar w:fldCharType="begin" w:fldLock="1"/>
      </w:r>
      <w:r>
        <w:instrText xml:space="preserve"> PAGEREF _Toc82078052 \h </w:instrText>
      </w:r>
      <w:r>
        <w:fldChar w:fldCharType="separate"/>
      </w:r>
      <w:r>
        <w:t>45</w:t>
      </w:r>
      <w:r>
        <w:fldChar w:fldCharType="end"/>
      </w:r>
    </w:p>
    <w:p w14:paraId="7EB98705" w14:textId="072343F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5.20.1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_Toc82078053 \h </w:instrText>
      </w:r>
      <w:r>
        <w:fldChar w:fldCharType="separate"/>
      </w:r>
      <w:r w:rsidRPr="00413ECF">
        <w:rPr>
          <w:lang w:val="fr-FR"/>
        </w:rPr>
        <w:t>45</w:t>
      </w:r>
      <w:r>
        <w:fldChar w:fldCharType="end"/>
      </w:r>
    </w:p>
    <w:p w14:paraId="2E7DC7F3" w14:textId="03BED930"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5.20.2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_Toc82078054 \h </w:instrText>
      </w:r>
      <w:r>
        <w:fldChar w:fldCharType="separate"/>
      </w:r>
      <w:r w:rsidRPr="00413ECF">
        <w:rPr>
          <w:lang w:val="fr-FR"/>
        </w:rPr>
        <w:t>46</w:t>
      </w:r>
      <w:r>
        <w:fldChar w:fldCharType="end"/>
      </w:r>
    </w:p>
    <w:p w14:paraId="2A6C75F1" w14:textId="16E4067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5.20.3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_Toc82078055 \h </w:instrText>
      </w:r>
      <w:r>
        <w:fldChar w:fldCharType="separate"/>
      </w:r>
      <w:r w:rsidRPr="00413ECF">
        <w:rPr>
          <w:lang w:val="fr-FR"/>
        </w:rPr>
        <w:t>46</w:t>
      </w:r>
      <w:r>
        <w:fldChar w:fldCharType="end"/>
      </w:r>
    </w:p>
    <w:p w14:paraId="1DF56F07" w14:textId="408E5F5D"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5.20.4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_Toc82078056 \h </w:instrText>
      </w:r>
      <w:r>
        <w:fldChar w:fldCharType="separate"/>
      </w:r>
      <w:r w:rsidRPr="00413ECF">
        <w:rPr>
          <w:lang w:val="fr-FR"/>
        </w:rPr>
        <w:t>46</w:t>
      </w:r>
      <w:r>
        <w:fldChar w:fldCharType="end"/>
      </w:r>
    </w:p>
    <w:p w14:paraId="6BB1162A" w14:textId="70BB0C15" w:rsidR="00413ECF" w:rsidRDefault="00413ECF">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_Toc82078057 \h </w:instrText>
      </w:r>
      <w:r>
        <w:fldChar w:fldCharType="separate"/>
      </w:r>
      <w:r>
        <w:t>46</w:t>
      </w:r>
      <w:r>
        <w:fldChar w:fldCharType="end"/>
      </w:r>
    </w:p>
    <w:p w14:paraId="03AC3310" w14:textId="749DFCC3" w:rsidR="00413ECF" w:rsidRDefault="00413ECF">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_Toc82078058 \h </w:instrText>
      </w:r>
      <w:r>
        <w:fldChar w:fldCharType="separate"/>
      </w:r>
      <w:r>
        <w:t>47</w:t>
      </w:r>
      <w:r>
        <w:fldChar w:fldCharType="end"/>
      </w:r>
    </w:p>
    <w:p w14:paraId="002F8C36" w14:textId="37E9770B" w:rsidR="00413ECF" w:rsidRDefault="00413ECF">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Improved connectivity based on the relay mobility pattern</w:t>
      </w:r>
      <w:r>
        <w:tab/>
      </w:r>
      <w:r>
        <w:fldChar w:fldCharType="begin" w:fldLock="1"/>
      </w:r>
      <w:r>
        <w:instrText xml:space="preserve"> PAGEREF _Toc82078059 \h </w:instrText>
      </w:r>
      <w:r>
        <w:fldChar w:fldCharType="separate"/>
      </w:r>
      <w:r>
        <w:t>47</w:t>
      </w:r>
      <w:r>
        <w:fldChar w:fldCharType="end"/>
      </w:r>
    </w:p>
    <w:p w14:paraId="3B22AB37" w14:textId="0CB8DD8C"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5.21.1</w:t>
      </w:r>
      <w:r w:rsidRPr="00D83855">
        <w:rPr>
          <w:rFonts w:asciiTheme="minorHAnsi" w:hAnsiTheme="minorHAnsi" w:cstheme="minorBidi"/>
          <w:sz w:val="22"/>
          <w:szCs w:val="22"/>
          <w:lang w:val="fr-FR" w:eastAsia="en-GB"/>
        </w:rPr>
        <w:tab/>
      </w:r>
      <w:r w:rsidRPr="00413ECF">
        <w:rPr>
          <w:rFonts w:eastAsia="Calibri"/>
          <w:lang w:val="fr-FR"/>
        </w:rPr>
        <w:t>Description</w:t>
      </w:r>
      <w:r w:rsidRPr="00413ECF">
        <w:rPr>
          <w:lang w:val="fr-FR"/>
        </w:rPr>
        <w:tab/>
      </w:r>
      <w:r>
        <w:fldChar w:fldCharType="begin" w:fldLock="1"/>
      </w:r>
      <w:r w:rsidRPr="00413ECF">
        <w:rPr>
          <w:lang w:val="fr-FR"/>
        </w:rPr>
        <w:instrText xml:space="preserve"> PAGEREF _Toc82078060 \h </w:instrText>
      </w:r>
      <w:r>
        <w:fldChar w:fldCharType="separate"/>
      </w:r>
      <w:r w:rsidRPr="00413ECF">
        <w:rPr>
          <w:lang w:val="fr-FR"/>
        </w:rPr>
        <w:t>47</w:t>
      </w:r>
      <w:r>
        <w:fldChar w:fldCharType="end"/>
      </w:r>
    </w:p>
    <w:p w14:paraId="3C0F2E48" w14:textId="29F19BA3"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5.21.2</w:t>
      </w:r>
      <w:r w:rsidRPr="00D83855">
        <w:rPr>
          <w:rFonts w:asciiTheme="minorHAnsi" w:hAnsiTheme="minorHAnsi" w:cstheme="minorBidi"/>
          <w:sz w:val="22"/>
          <w:szCs w:val="22"/>
          <w:lang w:val="fr-FR" w:eastAsia="en-GB"/>
        </w:rPr>
        <w:tab/>
      </w:r>
      <w:r w:rsidRPr="00413ECF">
        <w:rPr>
          <w:rFonts w:eastAsia="Calibri"/>
          <w:lang w:val="fr-FR"/>
        </w:rPr>
        <w:t>Pre-conditions</w:t>
      </w:r>
      <w:r w:rsidRPr="00413ECF">
        <w:rPr>
          <w:lang w:val="fr-FR"/>
        </w:rPr>
        <w:tab/>
      </w:r>
      <w:r>
        <w:fldChar w:fldCharType="begin" w:fldLock="1"/>
      </w:r>
      <w:r w:rsidRPr="00413ECF">
        <w:rPr>
          <w:lang w:val="fr-FR"/>
        </w:rPr>
        <w:instrText xml:space="preserve"> PAGEREF _Toc82078061 \h </w:instrText>
      </w:r>
      <w:r>
        <w:fldChar w:fldCharType="separate"/>
      </w:r>
      <w:r w:rsidRPr="00413ECF">
        <w:rPr>
          <w:lang w:val="fr-FR"/>
        </w:rPr>
        <w:t>48</w:t>
      </w:r>
      <w:r>
        <w:fldChar w:fldCharType="end"/>
      </w:r>
    </w:p>
    <w:p w14:paraId="2D6F4517" w14:textId="62FFA5FA"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5.21.3</w:t>
      </w:r>
      <w:r w:rsidRPr="00D83855">
        <w:rPr>
          <w:rFonts w:asciiTheme="minorHAnsi" w:hAnsiTheme="minorHAnsi" w:cstheme="minorBidi"/>
          <w:sz w:val="22"/>
          <w:szCs w:val="22"/>
          <w:lang w:val="fr-FR" w:eastAsia="en-GB"/>
        </w:rPr>
        <w:tab/>
      </w:r>
      <w:r w:rsidRPr="00413ECF">
        <w:rPr>
          <w:rFonts w:eastAsia="Calibri"/>
          <w:lang w:val="fr-FR"/>
        </w:rPr>
        <w:t>Service Flows</w:t>
      </w:r>
      <w:r w:rsidRPr="00413ECF">
        <w:rPr>
          <w:lang w:val="fr-FR"/>
        </w:rPr>
        <w:tab/>
      </w:r>
      <w:r>
        <w:fldChar w:fldCharType="begin" w:fldLock="1"/>
      </w:r>
      <w:r w:rsidRPr="00413ECF">
        <w:rPr>
          <w:lang w:val="fr-FR"/>
        </w:rPr>
        <w:instrText xml:space="preserve"> PAGEREF _Toc82078062 \h </w:instrText>
      </w:r>
      <w:r>
        <w:fldChar w:fldCharType="separate"/>
      </w:r>
      <w:r w:rsidRPr="00413ECF">
        <w:rPr>
          <w:lang w:val="fr-FR"/>
        </w:rPr>
        <w:t>48</w:t>
      </w:r>
      <w:r>
        <w:fldChar w:fldCharType="end"/>
      </w:r>
    </w:p>
    <w:p w14:paraId="20BA6165" w14:textId="57BE070C"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5.21.4</w:t>
      </w:r>
      <w:r w:rsidRPr="00D83855">
        <w:rPr>
          <w:rFonts w:asciiTheme="minorHAnsi" w:hAnsiTheme="minorHAnsi" w:cstheme="minorBidi"/>
          <w:sz w:val="22"/>
          <w:szCs w:val="22"/>
          <w:lang w:val="fr-FR" w:eastAsia="en-GB"/>
        </w:rPr>
        <w:tab/>
      </w:r>
      <w:r w:rsidRPr="00413ECF">
        <w:rPr>
          <w:rFonts w:eastAsia="Calibri"/>
          <w:lang w:val="fr-FR"/>
        </w:rPr>
        <w:t>Post-conditions</w:t>
      </w:r>
      <w:r w:rsidRPr="00413ECF">
        <w:rPr>
          <w:lang w:val="fr-FR"/>
        </w:rPr>
        <w:tab/>
      </w:r>
      <w:r>
        <w:fldChar w:fldCharType="begin" w:fldLock="1"/>
      </w:r>
      <w:r w:rsidRPr="00413ECF">
        <w:rPr>
          <w:lang w:val="fr-FR"/>
        </w:rPr>
        <w:instrText xml:space="preserve"> PAGEREF _Toc82078063 \h </w:instrText>
      </w:r>
      <w:r>
        <w:fldChar w:fldCharType="separate"/>
      </w:r>
      <w:r w:rsidRPr="00413ECF">
        <w:rPr>
          <w:lang w:val="fr-FR"/>
        </w:rPr>
        <w:t>48</w:t>
      </w:r>
      <w:r>
        <w:fldChar w:fldCharType="end"/>
      </w:r>
    </w:p>
    <w:p w14:paraId="29371198" w14:textId="497D2536" w:rsidR="00413ECF" w:rsidRDefault="00413ECF">
      <w:pPr>
        <w:pStyle w:val="TOC3"/>
        <w:rPr>
          <w:rFonts w:asciiTheme="minorHAnsi" w:eastAsiaTheme="minorEastAsia" w:hAnsiTheme="minorHAnsi" w:cstheme="minorBidi"/>
          <w:sz w:val="22"/>
          <w:szCs w:val="22"/>
          <w:lang w:eastAsia="en-GB"/>
        </w:rPr>
      </w:pPr>
      <w:r w:rsidRPr="00413ECF">
        <w:t>5.21.5</w:t>
      </w:r>
      <w:r w:rsidRPr="00413ECF">
        <w:rPr>
          <w:rFonts w:asciiTheme="minorHAnsi" w:hAnsiTheme="minorHAnsi" w:cstheme="minorBidi"/>
          <w:sz w:val="22"/>
          <w:szCs w:val="22"/>
          <w:lang w:eastAsia="en-GB"/>
        </w:rPr>
        <w:tab/>
      </w:r>
      <w:r w:rsidRPr="005E1A09">
        <w:rPr>
          <w:rFonts w:eastAsia="Calibri"/>
        </w:rPr>
        <w:t>Existing features partly or fully covering the use case functionality</w:t>
      </w:r>
      <w:r>
        <w:tab/>
      </w:r>
      <w:r>
        <w:fldChar w:fldCharType="begin" w:fldLock="1"/>
      </w:r>
      <w:r>
        <w:instrText xml:space="preserve"> PAGEREF _Toc82078064 \h </w:instrText>
      </w:r>
      <w:r>
        <w:fldChar w:fldCharType="separate"/>
      </w:r>
      <w:r>
        <w:t>48</w:t>
      </w:r>
      <w:r>
        <w:fldChar w:fldCharType="end"/>
      </w:r>
    </w:p>
    <w:p w14:paraId="40AACD02" w14:textId="3F7E782F" w:rsidR="00413ECF" w:rsidRDefault="00413ECF">
      <w:pPr>
        <w:pStyle w:val="TOC3"/>
        <w:rPr>
          <w:rFonts w:asciiTheme="minorHAnsi" w:eastAsiaTheme="minorEastAsia" w:hAnsiTheme="minorHAnsi" w:cstheme="minorBidi"/>
          <w:sz w:val="22"/>
          <w:szCs w:val="22"/>
          <w:lang w:eastAsia="en-GB"/>
        </w:rPr>
      </w:pPr>
      <w:r w:rsidRPr="00413ECF">
        <w:t>5.21.6</w:t>
      </w:r>
      <w:r w:rsidRPr="00413ECF">
        <w:rPr>
          <w:rFonts w:asciiTheme="minorHAnsi" w:hAnsiTheme="minorHAnsi" w:cstheme="minorBidi"/>
          <w:sz w:val="22"/>
          <w:szCs w:val="22"/>
          <w:lang w:eastAsia="en-GB"/>
        </w:rPr>
        <w:tab/>
      </w:r>
      <w:r w:rsidRPr="005E1A09">
        <w:rPr>
          <w:rFonts w:eastAsia="Calibri"/>
        </w:rPr>
        <w:t>Potential New Requirements needed to support the use case</w:t>
      </w:r>
      <w:r>
        <w:tab/>
      </w:r>
      <w:r>
        <w:fldChar w:fldCharType="begin" w:fldLock="1"/>
      </w:r>
      <w:r>
        <w:instrText xml:space="preserve"> PAGEREF _Toc82078065 \h </w:instrText>
      </w:r>
      <w:r>
        <w:fldChar w:fldCharType="separate"/>
      </w:r>
      <w:r>
        <w:t>48</w:t>
      </w:r>
      <w:r>
        <w:fldChar w:fldCharType="end"/>
      </w:r>
    </w:p>
    <w:p w14:paraId="7387A8EE" w14:textId="7C89E3D1" w:rsidR="00413ECF" w:rsidRDefault="00413ECF">
      <w:pPr>
        <w:pStyle w:val="TOC2"/>
        <w:rPr>
          <w:rFonts w:asciiTheme="minorHAnsi" w:eastAsiaTheme="minorEastAsia" w:hAnsiTheme="minorHAnsi" w:cstheme="minorBidi"/>
          <w:sz w:val="22"/>
          <w:szCs w:val="22"/>
          <w:lang w:eastAsia="en-GB"/>
        </w:rPr>
      </w:pPr>
      <w:r>
        <w:t>5.</w:t>
      </w:r>
      <w:r>
        <w:rPr>
          <w:lang w:eastAsia="zh-CN"/>
        </w:rPr>
        <w:t>22</w:t>
      </w:r>
      <w:r>
        <w:rPr>
          <w:rFonts w:asciiTheme="minorHAnsi" w:eastAsiaTheme="minorEastAsia" w:hAnsiTheme="minorHAnsi" w:cstheme="minorBid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fldLock="1"/>
      </w:r>
      <w:r>
        <w:instrText xml:space="preserve"> PAGEREF _Toc82078066 \h </w:instrText>
      </w:r>
      <w:r>
        <w:fldChar w:fldCharType="separate"/>
      </w:r>
      <w:r>
        <w:t>49</w:t>
      </w:r>
      <w:r>
        <w:fldChar w:fldCharType="end"/>
      </w:r>
    </w:p>
    <w:p w14:paraId="36689F2F" w14:textId="4475AD01"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22</w:t>
      </w:r>
      <w:r w:rsidRPr="00D83855">
        <w:rPr>
          <w:lang w:val="fr-FR"/>
        </w:rPr>
        <w:t>.1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_Toc82078067 \h </w:instrText>
      </w:r>
      <w:r>
        <w:fldChar w:fldCharType="separate"/>
      </w:r>
      <w:r w:rsidRPr="00413ECF">
        <w:rPr>
          <w:lang w:val="fr-FR"/>
        </w:rPr>
        <w:t>49</w:t>
      </w:r>
      <w:r>
        <w:fldChar w:fldCharType="end"/>
      </w:r>
    </w:p>
    <w:p w14:paraId="66AF9721" w14:textId="0455BC0A"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22</w:t>
      </w:r>
      <w:r w:rsidRPr="00D83855">
        <w:rPr>
          <w:lang w:val="fr-FR"/>
        </w:rPr>
        <w:t>.2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_Toc82078068 \h </w:instrText>
      </w:r>
      <w:r>
        <w:fldChar w:fldCharType="separate"/>
      </w:r>
      <w:r w:rsidRPr="00413ECF">
        <w:rPr>
          <w:lang w:val="fr-FR"/>
        </w:rPr>
        <w:t>49</w:t>
      </w:r>
      <w:r>
        <w:fldChar w:fldCharType="end"/>
      </w:r>
    </w:p>
    <w:p w14:paraId="7945AAA5" w14:textId="3DFBE669"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22</w:t>
      </w:r>
      <w:r w:rsidRPr="00D83855">
        <w:rPr>
          <w:lang w:val="fr-FR"/>
        </w:rPr>
        <w:t>.3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_Toc82078069 \h </w:instrText>
      </w:r>
      <w:r>
        <w:fldChar w:fldCharType="separate"/>
      </w:r>
      <w:r w:rsidRPr="00413ECF">
        <w:rPr>
          <w:lang w:val="fr-FR"/>
        </w:rPr>
        <w:t>49</w:t>
      </w:r>
      <w:r>
        <w:fldChar w:fldCharType="end"/>
      </w:r>
    </w:p>
    <w:p w14:paraId="00B07E19" w14:textId="3DC5CFB7"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22</w:t>
      </w:r>
      <w:r w:rsidRPr="00D83855">
        <w:rPr>
          <w:lang w:val="fr-FR"/>
        </w:rPr>
        <w:t>.4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_Toc82078070 \h </w:instrText>
      </w:r>
      <w:r>
        <w:fldChar w:fldCharType="separate"/>
      </w:r>
      <w:r w:rsidRPr="00413ECF">
        <w:rPr>
          <w:lang w:val="fr-FR"/>
        </w:rPr>
        <w:t>50</w:t>
      </w:r>
      <w:r>
        <w:fldChar w:fldCharType="end"/>
      </w:r>
    </w:p>
    <w:p w14:paraId="0DE225D4" w14:textId="56D60472" w:rsidR="00413ECF" w:rsidRDefault="00413ECF">
      <w:pPr>
        <w:pStyle w:val="TOC3"/>
        <w:rPr>
          <w:rFonts w:asciiTheme="minorHAnsi" w:eastAsiaTheme="minorEastAsia" w:hAnsiTheme="minorHAnsi" w:cstheme="minorBidi"/>
          <w:sz w:val="22"/>
          <w:szCs w:val="22"/>
          <w:lang w:eastAsia="en-GB"/>
        </w:rPr>
      </w:pPr>
      <w:r>
        <w:t>5.</w:t>
      </w:r>
      <w:r>
        <w:rPr>
          <w:lang w:eastAsia="zh-CN"/>
        </w:rPr>
        <w:t>22</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_Toc82078071 \h </w:instrText>
      </w:r>
      <w:r>
        <w:fldChar w:fldCharType="separate"/>
      </w:r>
      <w:r>
        <w:t>50</w:t>
      </w:r>
      <w:r>
        <w:fldChar w:fldCharType="end"/>
      </w:r>
    </w:p>
    <w:p w14:paraId="37D1F7F4" w14:textId="77F121B4" w:rsidR="00413ECF" w:rsidRDefault="00413ECF">
      <w:pPr>
        <w:pStyle w:val="TOC3"/>
        <w:rPr>
          <w:rFonts w:asciiTheme="minorHAnsi" w:eastAsiaTheme="minorEastAsia" w:hAnsiTheme="minorHAnsi" w:cstheme="minorBidi"/>
          <w:sz w:val="22"/>
          <w:szCs w:val="22"/>
          <w:lang w:eastAsia="en-GB"/>
        </w:rPr>
      </w:pPr>
      <w:r>
        <w:t>5.</w:t>
      </w:r>
      <w:r>
        <w:rPr>
          <w:lang w:eastAsia="zh-CN"/>
        </w:rPr>
        <w:t>22</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_Toc82078072 \h </w:instrText>
      </w:r>
      <w:r>
        <w:fldChar w:fldCharType="separate"/>
      </w:r>
      <w:r>
        <w:t>50</w:t>
      </w:r>
      <w:r>
        <w:fldChar w:fldCharType="end"/>
      </w:r>
    </w:p>
    <w:p w14:paraId="0D222AFE" w14:textId="2F5135E2" w:rsidR="00413ECF" w:rsidRDefault="00413ECF">
      <w:pPr>
        <w:pStyle w:val="TOC2"/>
        <w:rPr>
          <w:rFonts w:asciiTheme="minorHAnsi" w:eastAsiaTheme="minorEastAsia" w:hAnsiTheme="minorHAnsi" w:cstheme="minorBidi"/>
          <w:sz w:val="22"/>
          <w:szCs w:val="22"/>
          <w:lang w:eastAsia="en-GB"/>
        </w:rPr>
      </w:pPr>
      <w:r>
        <w:t>5.</w:t>
      </w:r>
      <w:r>
        <w:rPr>
          <w:lang w:eastAsia="zh-CN"/>
        </w:rPr>
        <w:t>23</w:t>
      </w:r>
      <w:r>
        <w:rPr>
          <w:rFonts w:asciiTheme="minorHAnsi" w:eastAsiaTheme="minorEastAsia" w:hAnsiTheme="minorHAnsi" w:cstheme="minorBid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fldLock="1"/>
      </w:r>
      <w:r>
        <w:instrText xml:space="preserve"> PAGEREF _Toc82078073 \h </w:instrText>
      </w:r>
      <w:r>
        <w:fldChar w:fldCharType="separate"/>
      </w:r>
      <w:r>
        <w:t>50</w:t>
      </w:r>
      <w:r>
        <w:fldChar w:fldCharType="end"/>
      </w:r>
    </w:p>
    <w:p w14:paraId="72D7F7E2" w14:textId="3BD68535"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23</w:t>
      </w:r>
      <w:r w:rsidRPr="00D83855">
        <w:rPr>
          <w:lang w:val="fr-FR"/>
        </w:rPr>
        <w:t>.1</w:t>
      </w:r>
      <w:r w:rsidRPr="00D83855">
        <w:rPr>
          <w:rFonts w:asciiTheme="minorHAnsi" w:eastAsiaTheme="minorEastAsia" w:hAnsiTheme="minorHAnsi" w:cstheme="minorBidi"/>
          <w:sz w:val="22"/>
          <w:szCs w:val="22"/>
          <w:lang w:val="fr-FR" w:eastAsia="en-GB"/>
        </w:rPr>
        <w:tab/>
      </w:r>
      <w:r w:rsidRPr="00413ECF">
        <w:rPr>
          <w:lang w:val="fr-FR"/>
        </w:rPr>
        <w:t>Description</w:t>
      </w:r>
      <w:r w:rsidRPr="00413ECF">
        <w:rPr>
          <w:lang w:val="fr-FR"/>
        </w:rPr>
        <w:tab/>
      </w:r>
      <w:r>
        <w:fldChar w:fldCharType="begin" w:fldLock="1"/>
      </w:r>
      <w:r w:rsidRPr="00413ECF">
        <w:rPr>
          <w:lang w:val="fr-FR"/>
        </w:rPr>
        <w:instrText xml:space="preserve"> PAGEREF _Toc82078074 \h </w:instrText>
      </w:r>
      <w:r>
        <w:fldChar w:fldCharType="separate"/>
      </w:r>
      <w:r w:rsidRPr="00413ECF">
        <w:rPr>
          <w:lang w:val="fr-FR"/>
        </w:rPr>
        <w:t>50</w:t>
      </w:r>
      <w:r>
        <w:fldChar w:fldCharType="end"/>
      </w:r>
    </w:p>
    <w:p w14:paraId="624DA058" w14:textId="6817253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23</w:t>
      </w:r>
      <w:r w:rsidRPr="00D83855">
        <w:rPr>
          <w:lang w:val="fr-FR"/>
        </w:rPr>
        <w:t>.2</w:t>
      </w:r>
      <w:r w:rsidRPr="00D83855">
        <w:rPr>
          <w:rFonts w:asciiTheme="minorHAnsi" w:eastAsiaTheme="minorEastAsia" w:hAnsiTheme="minorHAnsi" w:cstheme="minorBidi"/>
          <w:sz w:val="22"/>
          <w:szCs w:val="22"/>
          <w:lang w:val="fr-FR" w:eastAsia="en-GB"/>
        </w:rPr>
        <w:tab/>
      </w:r>
      <w:r w:rsidRPr="00413ECF">
        <w:rPr>
          <w:lang w:val="fr-FR"/>
        </w:rPr>
        <w:t>Pre-conditions</w:t>
      </w:r>
      <w:r w:rsidRPr="00413ECF">
        <w:rPr>
          <w:lang w:val="fr-FR"/>
        </w:rPr>
        <w:tab/>
      </w:r>
      <w:r>
        <w:fldChar w:fldCharType="begin" w:fldLock="1"/>
      </w:r>
      <w:r w:rsidRPr="00413ECF">
        <w:rPr>
          <w:lang w:val="fr-FR"/>
        </w:rPr>
        <w:instrText xml:space="preserve"> PAGEREF _Toc82078075 \h </w:instrText>
      </w:r>
      <w:r>
        <w:fldChar w:fldCharType="separate"/>
      </w:r>
      <w:r w:rsidRPr="00413ECF">
        <w:rPr>
          <w:lang w:val="fr-FR"/>
        </w:rPr>
        <w:t>50</w:t>
      </w:r>
      <w:r>
        <w:fldChar w:fldCharType="end"/>
      </w:r>
    </w:p>
    <w:p w14:paraId="570D4AED" w14:textId="542AC631"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23</w:t>
      </w:r>
      <w:r w:rsidRPr="00D83855">
        <w:rPr>
          <w:lang w:val="fr-FR"/>
        </w:rPr>
        <w:t>.3</w:t>
      </w:r>
      <w:r w:rsidRPr="00D83855">
        <w:rPr>
          <w:rFonts w:asciiTheme="minorHAnsi" w:eastAsiaTheme="minorEastAsia" w:hAnsiTheme="minorHAnsi" w:cstheme="minorBidi"/>
          <w:sz w:val="22"/>
          <w:szCs w:val="22"/>
          <w:lang w:val="fr-FR" w:eastAsia="en-GB"/>
        </w:rPr>
        <w:tab/>
      </w:r>
      <w:r w:rsidRPr="00413ECF">
        <w:rPr>
          <w:lang w:val="fr-FR"/>
        </w:rPr>
        <w:t>Service Flows</w:t>
      </w:r>
      <w:r w:rsidRPr="00413ECF">
        <w:rPr>
          <w:lang w:val="fr-FR"/>
        </w:rPr>
        <w:tab/>
      </w:r>
      <w:r>
        <w:fldChar w:fldCharType="begin" w:fldLock="1"/>
      </w:r>
      <w:r w:rsidRPr="00413ECF">
        <w:rPr>
          <w:lang w:val="fr-FR"/>
        </w:rPr>
        <w:instrText xml:space="preserve"> PAGEREF _Toc82078076 \h </w:instrText>
      </w:r>
      <w:r>
        <w:fldChar w:fldCharType="separate"/>
      </w:r>
      <w:r w:rsidRPr="00413ECF">
        <w:rPr>
          <w:lang w:val="fr-FR"/>
        </w:rPr>
        <w:t>50</w:t>
      </w:r>
      <w:r>
        <w:fldChar w:fldCharType="end"/>
      </w:r>
    </w:p>
    <w:p w14:paraId="340042B6" w14:textId="3506E3A6" w:rsidR="00413ECF" w:rsidRPr="00413ECF" w:rsidRDefault="00413ECF">
      <w:pPr>
        <w:pStyle w:val="TOC3"/>
        <w:rPr>
          <w:rFonts w:asciiTheme="minorHAnsi" w:eastAsiaTheme="minorEastAsia" w:hAnsiTheme="minorHAnsi" w:cstheme="minorBidi"/>
          <w:sz w:val="22"/>
          <w:szCs w:val="22"/>
          <w:lang w:val="fr-FR" w:eastAsia="en-GB"/>
        </w:rPr>
      </w:pPr>
      <w:r w:rsidRPr="00D83855">
        <w:rPr>
          <w:lang w:val="fr-FR"/>
        </w:rPr>
        <w:t>5.</w:t>
      </w:r>
      <w:r w:rsidRPr="00D83855">
        <w:rPr>
          <w:lang w:val="fr-FR" w:eastAsia="zh-CN"/>
        </w:rPr>
        <w:t>23</w:t>
      </w:r>
      <w:r w:rsidRPr="00D83855">
        <w:rPr>
          <w:lang w:val="fr-FR"/>
        </w:rPr>
        <w:t>.4</w:t>
      </w:r>
      <w:r w:rsidRPr="00D83855">
        <w:rPr>
          <w:rFonts w:asciiTheme="minorHAnsi" w:eastAsiaTheme="minorEastAsia" w:hAnsiTheme="minorHAnsi" w:cstheme="minorBidi"/>
          <w:sz w:val="22"/>
          <w:szCs w:val="22"/>
          <w:lang w:val="fr-FR" w:eastAsia="en-GB"/>
        </w:rPr>
        <w:tab/>
      </w:r>
      <w:r w:rsidRPr="00413ECF">
        <w:rPr>
          <w:lang w:val="fr-FR"/>
        </w:rPr>
        <w:t>Post-conditions</w:t>
      </w:r>
      <w:r w:rsidRPr="00413ECF">
        <w:rPr>
          <w:lang w:val="fr-FR"/>
        </w:rPr>
        <w:tab/>
      </w:r>
      <w:r>
        <w:fldChar w:fldCharType="begin" w:fldLock="1"/>
      </w:r>
      <w:r w:rsidRPr="00413ECF">
        <w:rPr>
          <w:lang w:val="fr-FR"/>
        </w:rPr>
        <w:instrText xml:space="preserve"> PAGEREF _Toc82078077 \h </w:instrText>
      </w:r>
      <w:r>
        <w:fldChar w:fldCharType="separate"/>
      </w:r>
      <w:r w:rsidRPr="00413ECF">
        <w:rPr>
          <w:lang w:val="fr-FR"/>
        </w:rPr>
        <w:t>51</w:t>
      </w:r>
      <w:r>
        <w:fldChar w:fldCharType="end"/>
      </w:r>
    </w:p>
    <w:p w14:paraId="090C0714" w14:textId="48B9DDDF" w:rsidR="00413ECF" w:rsidRDefault="00413ECF">
      <w:pPr>
        <w:pStyle w:val="TOC3"/>
        <w:rPr>
          <w:rFonts w:asciiTheme="minorHAnsi" w:eastAsiaTheme="minorEastAsia" w:hAnsiTheme="minorHAnsi" w:cstheme="minorBidi"/>
          <w:sz w:val="22"/>
          <w:szCs w:val="22"/>
          <w:lang w:eastAsia="en-GB"/>
        </w:rPr>
      </w:pPr>
      <w:r>
        <w:t>5.</w:t>
      </w:r>
      <w:r>
        <w:rPr>
          <w:lang w:eastAsia="zh-CN"/>
        </w:rPr>
        <w:t>23</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_Toc82078078 \h </w:instrText>
      </w:r>
      <w:r>
        <w:fldChar w:fldCharType="separate"/>
      </w:r>
      <w:r>
        <w:t>51</w:t>
      </w:r>
      <w:r>
        <w:fldChar w:fldCharType="end"/>
      </w:r>
    </w:p>
    <w:p w14:paraId="2D783E44" w14:textId="63C363BF" w:rsidR="00413ECF" w:rsidRDefault="00413ECF">
      <w:pPr>
        <w:pStyle w:val="TOC3"/>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_Toc82078079 \h </w:instrText>
      </w:r>
      <w:r>
        <w:fldChar w:fldCharType="separate"/>
      </w:r>
      <w:r>
        <w:t>51</w:t>
      </w:r>
      <w:r>
        <w:fldChar w:fldCharType="end"/>
      </w:r>
    </w:p>
    <w:p w14:paraId="78F992C9" w14:textId="6CA8BD69" w:rsidR="00413ECF" w:rsidRDefault="00413EC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 xml:space="preserve">Other </w:t>
      </w:r>
      <w:r>
        <w:rPr>
          <w:lang w:eastAsia="zh-CN"/>
        </w:rPr>
        <w:t>considerations</w:t>
      </w:r>
      <w:r>
        <w:tab/>
      </w:r>
      <w:r>
        <w:fldChar w:fldCharType="begin" w:fldLock="1"/>
      </w:r>
      <w:r>
        <w:instrText xml:space="preserve"> PAGEREF _Toc82078080 \h </w:instrText>
      </w:r>
      <w:r>
        <w:fldChar w:fldCharType="separate"/>
      </w:r>
      <w:r>
        <w:t>52</w:t>
      </w:r>
      <w:r>
        <w:fldChar w:fldCharType="end"/>
      </w:r>
    </w:p>
    <w:p w14:paraId="1981324A" w14:textId="1CE88D7F" w:rsidR="00413ECF" w:rsidRDefault="00413EC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fldLock="1"/>
      </w:r>
      <w:r>
        <w:instrText xml:space="preserve"> PAGEREF _Toc82078081 \h </w:instrText>
      </w:r>
      <w:r>
        <w:fldChar w:fldCharType="separate"/>
      </w:r>
      <w:r>
        <w:t>52</w:t>
      </w:r>
      <w:r>
        <w:fldChar w:fldCharType="end"/>
      </w:r>
    </w:p>
    <w:p w14:paraId="0C7311BC" w14:textId="42844C8B" w:rsidR="00413ECF" w:rsidRDefault="00413EC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_Toc82078082 \h </w:instrText>
      </w:r>
      <w:r>
        <w:fldChar w:fldCharType="separate"/>
      </w:r>
      <w:r>
        <w:t>55</w:t>
      </w:r>
      <w:r>
        <w:fldChar w:fldCharType="end"/>
      </w:r>
    </w:p>
    <w:p w14:paraId="0DD43616" w14:textId="357C0C66"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3" w:name="_Toc82077908"/>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4" w:name="_Toc82077909"/>
      <w:r w:rsidRPr="00235394">
        <w:lastRenderedPageBreak/>
        <w:t>1</w:t>
      </w:r>
      <w:r w:rsidRPr="00235394">
        <w:tab/>
        <w:t>Scope</w:t>
      </w:r>
      <w:bookmarkEnd w:id="4"/>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497F90">
      <w:pPr>
        <w:pStyle w:val="B2"/>
        <w:numPr>
          <w:ilvl w:val="1"/>
          <w:numId w:val="40"/>
        </w:numPr>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7" w:name="_Toc82077910"/>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8" w:name="_Toc82077911"/>
      <w:r w:rsidRPr="00235394">
        <w:t>3</w:t>
      </w:r>
      <w:r w:rsidRPr="00235394">
        <w:tab/>
      </w:r>
      <w:r w:rsidR="00367724" w:rsidRPr="00235394">
        <w:t>Definitions and abbreviations</w:t>
      </w:r>
      <w:bookmarkEnd w:id="8"/>
    </w:p>
    <w:p w14:paraId="662243F6" w14:textId="77777777" w:rsidR="00E8629F" w:rsidRPr="00235394" w:rsidRDefault="00E8629F">
      <w:pPr>
        <w:pStyle w:val="Heading2"/>
      </w:pPr>
      <w:bookmarkStart w:id="9" w:name="_Toc82077912"/>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5" w:name="_Toc82077913"/>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82077914"/>
      <w:r w:rsidRPr="00235394">
        <w:lastRenderedPageBreak/>
        <w:t>4</w:t>
      </w:r>
      <w:r w:rsidRPr="00235394">
        <w:tab/>
      </w:r>
      <w:r w:rsidR="00DE0A9C">
        <w:t>Overview</w:t>
      </w:r>
      <w:bookmarkEnd w:id="17"/>
    </w:p>
    <w:p w14:paraId="20E11A3A" w14:textId="5901A70F"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0" w:name="_Toc82077915"/>
      <w:r>
        <w:t>5</w:t>
      </w:r>
      <w:r>
        <w:tab/>
        <w:t>Use cases</w:t>
      </w:r>
      <w:bookmarkEnd w:id="18"/>
      <w:bookmarkEnd w:id="19"/>
      <w:bookmarkEnd w:id="20"/>
    </w:p>
    <w:p w14:paraId="07671FE8" w14:textId="77777777" w:rsidR="0000342C" w:rsidRPr="000D6532" w:rsidRDefault="0000342C" w:rsidP="0000342C">
      <w:pPr>
        <w:pStyle w:val="Heading2"/>
      </w:pPr>
      <w:bookmarkStart w:id="21" w:name="_Toc82077916"/>
      <w:r>
        <w:t>5</w:t>
      </w:r>
      <w:r w:rsidRPr="000D6532">
        <w:t>.</w:t>
      </w:r>
      <w:r>
        <w:t>1</w:t>
      </w:r>
      <w:r w:rsidRPr="000D6532">
        <w:tab/>
      </w:r>
      <w:r>
        <w:t>Basic s</w:t>
      </w:r>
      <w:r w:rsidRPr="008F62F1">
        <w:t xml:space="preserve">upport, configuration and control </w:t>
      </w:r>
      <w:r w:rsidRPr="00967B6C">
        <w:t>of mobile relays</w:t>
      </w:r>
      <w:bookmarkEnd w:id="21"/>
    </w:p>
    <w:p w14:paraId="1A3FBF08" w14:textId="77777777" w:rsidR="0000342C" w:rsidRPr="000D6532" w:rsidRDefault="0000342C" w:rsidP="0000342C">
      <w:pPr>
        <w:pStyle w:val="Heading3"/>
      </w:pPr>
      <w:bookmarkStart w:id="22" w:name="_Toc82077917"/>
      <w:r>
        <w:t>5.1</w:t>
      </w:r>
      <w:r w:rsidRPr="000D6532">
        <w:t>.1</w:t>
      </w:r>
      <w:r w:rsidRPr="000D6532">
        <w:tab/>
        <w:t>Description</w:t>
      </w:r>
      <w:bookmarkEnd w:id="22"/>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3" w:name="_Toc82077918"/>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24" w:name="_Toc82077919"/>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5" w:name="_Toc82077920"/>
      <w:r>
        <w:t>5.1</w:t>
      </w:r>
      <w:r w:rsidRPr="000D6532">
        <w:t>.4</w:t>
      </w:r>
      <w:r w:rsidRPr="000D6532">
        <w:tab/>
        <w:t>Post-conditions</w:t>
      </w:r>
      <w:bookmarkEnd w:id="25"/>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26" w:name="_Toc82077921"/>
      <w:r>
        <w:t>5.1</w:t>
      </w:r>
      <w:r w:rsidRPr="000D6532">
        <w:t>.5</w:t>
      </w:r>
      <w:r w:rsidRPr="000D6532">
        <w:tab/>
      </w:r>
      <w:r>
        <w:t>Existing</w:t>
      </w:r>
      <w:r w:rsidRPr="000D6532">
        <w:t xml:space="preserve"> </w:t>
      </w:r>
      <w:r>
        <w:t>features partly or fully covering the use case functionality</w:t>
      </w:r>
      <w:bookmarkEnd w:id="26"/>
    </w:p>
    <w:p w14:paraId="4D44C46D" w14:textId="0FDCD954" w:rsidR="00500EE8" w:rsidRPr="00D4106D" w:rsidRDefault="00500EE8" w:rsidP="00B85F84">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8189E17" w14:textId="77777777" w:rsidR="0000342C" w:rsidRPr="000D6532" w:rsidRDefault="0000342C" w:rsidP="0000342C">
      <w:pPr>
        <w:pStyle w:val="Heading3"/>
      </w:pPr>
      <w:bookmarkStart w:id="27" w:name="_Toc82077922"/>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28" w:name="_Toc82077923"/>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4055EB">
      <w:pPr>
        <w:pStyle w:val="Heading3"/>
      </w:pPr>
      <w:bookmarkStart w:id="29" w:name="_Toc82077924"/>
      <w:r>
        <w:t>5</w:t>
      </w:r>
      <w:r w:rsidRPr="000D6532">
        <w:t>.</w:t>
      </w:r>
      <w:r>
        <w:t>2</w:t>
      </w:r>
      <w:r w:rsidRPr="000D6532">
        <w:t>.1</w:t>
      </w:r>
      <w:r w:rsidRPr="000D6532">
        <w:tab/>
        <w:t>Description</w:t>
      </w:r>
      <w:bookmarkEnd w:id="29"/>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7pt;height:105.8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694009956" r:id="rId13"/>
            </w:object>
          </mc:Choice>
          <mc:Fallback>
            <w:object>
              <w:drawing>
                <wp:inline distT="0" distB="0" distL="0" distR="0" wp14:anchorId="35E3B53C" wp14:editId="7C0BEEAD">
                  <wp:extent cx="3450590" cy="1343660"/>
                  <wp:effectExtent l="19050" t="19050" r="16510" b="27940"/>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94009956"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0590" cy="1343660"/>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0" w:name="_Toc82077925"/>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lastRenderedPageBreak/>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1" w:name="_Toc82077926"/>
      <w:r>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2" w:name="_Toc82077927"/>
      <w:r>
        <w:t>5</w:t>
      </w:r>
      <w:r w:rsidRPr="000D6532">
        <w:t>.</w:t>
      </w:r>
      <w:r>
        <w:t>2</w:t>
      </w:r>
      <w:r w:rsidRPr="000D6532">
        <w:t>.4</w:t>
      </w:r>
      <w:r w:rsidRPr="000D6532">
        <w:tab/>
        <w:t>Post-conditions</w:t>
      </w:r>
      <w:bookmarkEnd w:id="32"/>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3" w:name="_Toc82077928"/>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0AAA9321" w14:textId="5FA4F2C2"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E619BB0" w14:textId="77777777" w:rsidR="004055EB" w:rsidRPr="000D6532" w:rsidRDefault="004055EB" w:rsidP="004055EB">
      <w:pPr>
        <w:pStyle w:val="Heading3"/>
      </w:pPr>
      <w:bookmarkStart w:id="34" w:name="_Toc82077929"/>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5" w:name="_Toc82077930"/>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A73081">
      <w:pPr>
        <w:pStyle w:val="Heading3"/>
      </w:pPr>
      <w:bookmarkStart w:id="36" w:name="_Toc82077931"/>
      <w:r>
        <w:t>5.3</w:t>
      </w:r>
      <w:r w:rsidRPr="000D6532">
        <w:t>.1</w:t>
      </w:r>
      <w:r w:rsidRPr="000D6532">
        <w:tab/>
        <w:t>Description</w:t>
      </w:r>
      <w:bookmarkEnd w:id="36"/>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7pt;height:105.8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694009957" r:id="rId16"/>
            </w:object>
          </mc:Choice>
          <mc:Fallback>
            <w:object>
              <w:drawing>
                <wp:inline distT="0" distB="0" distL="0" distR="0" wp14:anchorId="205EFA4A" wp14:editId="400A3E87">
                  <wp:extent cx="3450590" cy="1343660"/>
                  <wp:effectExtent l="19050" t="19050" r="16510" b="27940"/>
                  <wp:docPr id="1"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94009957"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50590" cy="1343660"/>
                          </a:xfrm>
                          <a:prstGeom prst="rect">
                            <a:avLst/>
                          </a:prstGeom>
                          <a:noFill/>
                          <a:ln w="6350">
                            <a:solidFill>
                              <a:srgbClr val="000000"/>
                            </a:solidFill>
                            <a:miter lim="800%"/>
                            <a:headEnd/>
                            <a:tailEnd/>
                          </a:ln>
                          <a:effectLst/>
                        </pic:spPr>
                      </pic:pic>
                    </a:graphicData>
                  </a:graphic>
                </wp:inline>
              </w:drawing>
              <w:objectEmbed w:drawAspect="content" r:id="rId16" w:progId="Visio.Drawing.11" w:shapeId="1"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37" w:name="_Toc82077932"/>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38" w:name="_Toc82077933"/>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39" w:name="_Toc82077934"/>
      <w:r>
        <w:t>5.3</w:t>
      </w:r>
      <w:r w:rsidRPr="000D6532">
        <w:t>.4</w:t>
      </w:r>
      <w:r w:rsidRPr="000D6532">
        <w:tab/>
        <w:t>Post-conditions</w:t>
      </w:r>
      <w:bookmarkEnd w:id="39"/>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0" w:name="_Toc82077935"/>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1" w:name="_Toc82077936"/>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42" w:name="_Toc82077937"/>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7E7D3C">
      <w:pPr>
        <w:pStyle w:val="Heading3"/>
      </w:pPr>
      <w:bookmarkStart w:id="43" w:name="_Toc82077938"/>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44" w:name="_Toc82077939"/>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“Executive” pass (for Green executives only): Full/unrestricted permission to access mobile 5G relays, nationwide</w:t>
      </w: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5" w:name="_Toc82077940"/>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46" w:name="_Toc82077941"/>
      <w:r>
        <w:t>5.</w:t>
      </w:r>
      <w:r w:rsidR="00A73081">
        <w:t>4</w:t>
      </w:r>
      <w:r w:rsidRPr="000D6532">
        <w:t>.4</w:t>
      </w:r>
      <w:r w:rsidRPr="000D6532">
        <w:tab/>
        <w:t>Post-conditions</w:t>
      </w:r>
      <w:bookmarkEnd w:id="46"/>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47" w:name="_Toc82077942"/>
      <w:r>
        <w:t>5.</w:t>
      </w:r>
      <w:r w:rsidR="00A73081">
        <w:t>4</w:t>
      </w:r>
      <w:r w:rsidRPr="000D6532">
        <w:t>.5</w:t>
      </w:r>
      <w:r w:rsidRPr="000D6532">
        <w:tab/>
      </w:r>
      <w:r>
        <w:t>Existing</w:t>
      </w:r>
      <w:r w:rsidRPr="000D6532">
        <w:t xml:space="preserve"> </w:t>
      </w:r>
      <w:r>
        <w:t>features partly or fully covering the use case functionality</w:t>
      </w:r>
      <w:bookmarkEnd w:id="47"/>
    </w:p>
    <w:p w14:paraId="331DEAD4" w14:textId="0C3136B3"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47EFDD6C" w14:textId="77777777" w:rsidR="007E7D3C" w:rsidRPr="000D6532" w:rsidRDefault="007E7D3C" w:rsidP="007E7D3C">
      <w:pPr>
        <w:pStyle w:val="Heading3"/>
      </w:pPr>
      <w:bookmarkStart w:id="48" w:name="_Toc82077943"/>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r>
        <w:t>);</w:t>
      </w:r>
      <w:bookmarkEnd w:id="50"/>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7E7D3C">
      <w:pPr>
        <w:pStyle w:val="Heading2"/>
      </w:pPr>
      <w:bookmarkStart w:id="51" w:name="_Toc82077944"/>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7E7D3C">
      <w:pPr>
        <w:pStyle w:val="Heading3"/>
      </w:pPr>
      <w:bookmarkStart w:id="52" w:name="_Toc82077945"/>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3" w:name="_Toc82077946"/>
      <w:r>
        <w:lastRenderedPageBreak/>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4" w:name="_Toc82077947"/>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55" w:name="_Toc82077948"/>
      <w:r>
        <w:t>5.</w:t>
      </w:r>
      <w:r w:rsidR="00A73081">
        <w:t>5</w:t>
      </w:r>
      <w:r w:rsidRPr="000D6532">
        <w:t>.4</w:t>
      </w:r>
      <w:r w:rsidRPr="000D6532">
        <w:tab/>
        <w:t>Post-conditions</w:t>
      </w:r>
      <w:bookmarkEnd w:id="55"/>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56" w:name="_Toc82077949"/>
      <w:r>
        <w:t>5.</w:t>
      </w:r>
      <w:r w:rsidR="00A73081">
        <w:t>5</w:t>
      </w:r>
      <w:r w:rsidRPr="000D6532">
        <w:t>.5</w:t>
      </w:r>
      <w:r w:rsidRPr="000D6532">
        <w:tab/>
      </w:r>
      <w:r>
        <w:t>Existing</w:t>
      </w:r>
      <w:r w:rsidRPr="000D6532">
        <w:t xml:space="preserve"> </w:t>
      </w:r>
      <w:r>
        <w:t>features partly or fully covering the use case functionality</w:t>
      </w:r>
      <w:bookmarkEnd w:id="56"/>
    </w:p>
    <w:p w14:paraId="41409434" w14:textId="4AC03EF5"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C0EBA6C" w14:textId="77777777" w:rsidR="007E7D3C" w:rsidRPr="000D6532" w:rsidRDefault="007E7D3C" w:rsidP="007E7D3C">
      <w:pPr>
        <w:pStyle w:val="Heading3"/>
      </w:pPr>
      <w:bookmarkStart w:id="57" w:name="_Toc82077950"/>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780E1E">
      <w:pPr>
        <w:pStyle w:val="Heading2"/>
      </w:pPr>
      <w:bookmarkStart w:id="59" w:name="_Toc82077951"/>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780E1E">
      <w:pPr>
        <w:pStyle w:val="Heading3"/>
      </w:pPr>
      <w:bookmarkStart w:id="60" w:name="_Toc82077952"/>
      <w:r>
        <w:t>5.6</w:t>
      </w:r>
      <w:r w:rsidR="00780E1E" w:rsidRPr="000D6532">
        <w:t>.1</w:t>
      </w:r>
      <w:r w:rsidR="00780E1E" w:rsidRPr="000D6532">
        <w:tab/>
        <w:t>Description</w:t>
      </w:r>
      <w:bookmarkEnd w:id="60"/>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7pt;height:113.95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694009958" r:id="rId19"/>
            </w:object>
          </mc:Choice>
          <mc:Fallback>
            <w:object>
              <w:drawing>
                <wp:inline distT="0" distB="0" distL="0" distR="0" wp14:anchorId="6086EC8D" wp14:editId="70707CE0">
                  <wp:extent cx="3450590" cy="1447165"/>
                  <wp:effectExtent l="19050" t="19050" r="16510" b="19685"/>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94009958"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50590" cy="1447165"/>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1" w:name="_Toc82077953"/>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2" w:name="_Toc82077954"/>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3" w:name="_Toc82077955"/>
      <w:r>
        <w:t>5.6</w:t>
      </w:r>
      <w:r w:rsidR="00780E1E" w:rsidRPr="000D6532">
        <w:t>.4</w:t>
      </w:r>
      <w:r w:rsidR="00780E1E" w:rsidRPr="000D6532">
        <w:tab/>
        <w:t>Post-conditions</w:t>
      </w:r>
      <w:bookmarkEnd w:id="63"/>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4" w:name="_Toc82077956"/>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369658BE" w14:textId="50433D6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3DFA7EA" w14:textId="77777777" w:rsidR="00780E1E" w:rsidRPr="000D6532" w:rsidRDefault="0041281E" w:rsidP="00780E1E">
      <w:pPr>
        <w:pStyle w:val="Heading3"/>
      </w:pPr>
      <w:bookmarkStart w:id="65" w:name="_Toc82077957"/>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66" w:name="_Toc82077958"/>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66"/>
    </w:p>
    <w:p w14:paraId="335EE15B" w14:textId="77777777" w:rsidR="00780E1E" w:rsidRPr="000D6532" w:rsidRDefault="00780E1E" w:rsidP="00780E1E">
      <w:pPr>
        <w:pStyle w:val="Heading3"/>
      </w:pPr>
      <w:bookmarkStart w:id="67" w:name="_Toc82077959"/>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68" w:name="_Toc82077960"/>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19C74528" w:rsidR="00780E1E" w:rsidRDefault="00780E1E" w:rsidP="00C73E85">
      <w:pPr>
        <w:pStyle w:val="NO"/>
      </w:pPr>
      <w:r w:rsidRPr="00696DA8">
        <w:rPr>
          <w:rFonts w:eastAsia="Malgun Gothic"/>
          <w:lang w:eastAsia="ko-KR"/>
        </w:rPr>
        <w:t>NOTE</w:t>
      </w:r>
      <w:r>
        <w:t xml:space="preserve"> </w:t>
      </w:r>
      <w:r w:rsidRPr="0016667F">
        <w:rPr>
          <w:rFonts w:eastAsia="Malgun Gothic" w:hint="eastAsia"/>
          <w:lang w:eastAsia="ko-KR"/>
        </w:rPr>
        <w:t>1</w:t>
      </w:r>
      <w:r>
        <w:t>:</w:t>
      </w:r>
      <w:r w:rsidR="00C73E85">
        <w:tab/>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191133DD" w:rsidR="00780E1E" w:rsidRDefault="00780E1E" w:rsidP="00C73E85">
      <w:pPr>
        <w:pStyle w:val="NO"/>
      </w:pPr>
      <w:r w:rsidRPr="00696DA8">
        <w:rPr>
          <w:rFonts w:eastAsia="Malgun Gothic"/>
          <w:lang w:eastAsia="ko-KR"/>
        </w:rPr>
        <w:t>NOTE</w:t>
      </w:r>
      <w:r>
        <w:t xml:space="preserve"> </w:t>
      </w:r>
      <w:r w:rsidRPr="0016667F">
        <w:rPr>
          <w:rFonts w:eastAsia="Malgun Gothic" w:hint="eastAsia"/>
          <w:lang w:eastAsia="ko-KR"/>
        </w:rPr>
        <w:t>2</w:t>
      </w:r>
      <w:r>
        <w:t>:</w:t>
      </w:r>
      <w:r w:rsidR="00C73E85">
        <w:tab/>
      </w:r>
      <w:r>
        <w:t>This means that mobile base station relays</w:t>
      </w:r>
      <w:r w:rsidDel="00A02B01">
        <w:t xml:space="preserve"> </w:t>
      </w:r>
      <w:r>
        <w:t>residing in Zone 2 are closer to this gNB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69" w:name="_Toc82077961"/>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0" w:name="_Toc82077962"/>
      <w:r w:rsidRPr="004E2C91">
        <w:rPr>
          <w:rFonts w:eastAsia="Malgun Gothic" w:hint="eastAsia"/>
          <w:lang w:eastAsia="ko-KR"/>
        </w:rPr>
        <w:t>5.</w:t>
      </w:r>
      <w:r w:rsidR="0041281E">
        <w:t>7</w:t>
      </w:r>
      <w:r w:rsidR="000969E0">
        <w:t>.</w:t>
      </w:r>
      <w:r w:rsidRPr="000D6532">
        <w:t>4</w:t>
      </w:r>
      <w:r w:rsidRPr="000D6532">
        <w:tab/>
        <w:t>Post-conditions</w:t>
      </w:r>
      <w:bookmarkEnd w:id="70"/>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1" w:name="_Toc82077963"/>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0417DDF0" w14:textId="41868B4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5B592F0" w14:textId="77777777" w:rsidR="00780E1E" w:rsidRPr="000D6532" w:rsidRDefault="00780E1E" w:rsidP="00780E1E">
      <w:pPr>
        <w:pStyle w:val="Heading3"/>
      </w:pPr>
      <w:bookmarkStart w:id="72" w:name="_Toc82077964"/>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153C8AEF" w:rsidR="00780E1E" w:rsidRPr="00696DA8" w:rsidRDefault="00780E1E" w:rsidP="00C73E85">
      <w:pPr>
        <w:pStyle w:val="NO"/>
        <w:rPr>
          <w:rFonts w:eastAsia="Malgun Gothic"/>
          <w:lang w:eastAsia="ko-KR"/>
        </w:rPr>
      </w:pPr>
      <w:r>
        <w:rPr>
          <w:rFonts w:eastAsia="Malgun Gothic"/>
          <w:lang w:eastAsia="ko-KR"/>
        </w:rPr>
        <w:t>NOTE:</w:t>
      </w:r>
      <w:r w:rsidR="00C73E85">
        <w:rPr>
          <w:rFonts w:eastAsia="Malgun Gothic"/>
          <w:lang w:eastAsia="ko-KR"/>
        </w:rPr>
        <w:tab/>
      </w:r>
      <w:r>
        <w:rPr>
          <w:rFonts w:eastAsia="Malgun Gothic"/>
          <w:lang w:eastAsia="ko-KR"/>
        </w:rPr>
        <w:t xml:space="preserve">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3" w:name="_Toc82077965"/>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5A547A">
      <w:pPr>
        <w:pStyle w:val="Heading3"/>
      </w:pPr>
      <w:bookmarkStart w:id="74" w:name="_Toc82077966"/>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75" w:name="_Toc82077967"/>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4D18D583" w:rsidR="005A547A" w:rsidRDefault="005A547A" w:rsidP="00C73E85">
      <w:pPr>
        <w:pStyle w:val="NO"/>
      </w:pPr>
      <w:r w:rsidRPr="00696DA8">
        <w:rPr>
          <w:rFonts w:eastAsia="Malgun Gothic"/>
          <w:lang w:eastAsia="ko-KR"/>
        </w:rPr>
        <w:t>NOTE</w:t>
      </w:r>
      <w:r>
        <w:t xml:space="preserve"> 1:</w:t>
      </w:r>
      <w:r w:rsidR="00C73E85">
        <w:tab/>
      </w:r>
      <w:r>
        <w:t xml:space="preserve">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1DF9D7BD" w:rsidR="005A547A" w:rsidRDefault="005A547A" w:rsidP="00C73E85">
      <w:pPr>
        <w:pStyle w:val="NO"/>
      </w:pPr>
      <w:r w:rsidRPr="00696DA8">
        <w:rPr>
          <w:rFonts w:eastAsia="Malgun Gothic"/>
          <w:lang w:eastAsia="ko-KR"/>
        </w:rPr>
        <w:t>NOTE</w:t>
      </w:r>
      <w:r>
        <w:t xml:space="preserve"> 2:</w:t>
      </w:r>
      <w:r w:rsidR="00C73E85">
        <w:tab/>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lastRenderedPageBreak/>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gNB. </w:t>
      </w:r>
    </w:p>
    <w:p w14:paraId="66DB0979" w14:textId="1C3C5E36" w:rsidR="005A547A" w:rsidRDefault="005A547A" w:rsidP="00C73E85">
      <w:pPr>
        <w:pStyle w:val="NO"/>
      </w:pPr>
      <w:r w:rsidRPr="00696DA8">
        <w:rPr>
          <w:rFonts w:eastAsia="Malgun Gothic"/>
          <w:lang w:eastAsia="ko-KR"/>
        </w:rPr>
        <w:t>NOTE</w:t>
      </w:r>
      <w:r>
        <w:t xml:space="preserve"> 3:</w:t>
      </w:r>
      <w:r w:rsidR="00C73E85">
        <w:tab/>
        <w:t>T</w:t>
      </w:r>
      <w:r>
        <w:t xml:space="preserve">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76" w:name="_Toc82077968"/>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77" w:name="_Toc82077969"/>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77"/>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78" w:name="_Toc82077970"/>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619A8B98" w:rsidR="005A547A" w:rsidRPr="008E7D6E" w:rsidRDefault="00500EE8" w:rsidP="005A547A">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B3BA9D2" w14:textId="77777777" w:rsidR="005A547A" w:rsidRPr="000D6532" w:rsidRDefault="005A547A" w:rsidP="005A547A">
      <w:pPr>
        <w:pStyle w:val="Heading3"/>
      </w:pPr>
      <w:bookmarkStart w:id="79" w:name="_Toc82077971"/>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6227DDA0" w:rsidR="005A547A" w:rsidRPr="00696DA8" w:rsidRDefault="005A547A" w:rsidP="00C73E85">
      <w:pPr>
        <w:pStyle w:val="NO"/>
        <w:rPr>
          <w:rFonts w:eastAsia="Malgun Gothic"/>
          <w:lang w:eastAsia="ko-KR"/>
        </w:rPr>
      </w:pPr>
      <w:r>
        <w:rPr>
          <w:rFonts w:eastAsia="Malgun Gothic"/>
          <w:lang w:eastAsia="ko-KR"/>
        </w:rPr>
        <w:t>NOTE:</w:t>
      </w:r>
      <w:r w:rsidR="00C73E85">
        <w:rPr>
          <w:rFonts w:eastAsia="Malgun Gothic"/>
          <w:lang w:eastAsia="ko-KR"/>
        </w:rPr>
        <w:tab/>
      </w:r>
      <w:r>
        <w:rPr>
          <w:rFonts w:eastAsia="Malgun Gothic"/>
          <w:lang w:eastAsia="ko-KR"/>
        </w:rPr>
        <w:t xml:space="preserve">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0" w:name="_Toc82077972"/>
      <w:r>
        <w:lastRenderedPageBreak/>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5A547A">
      <w:pPr>
        <w:pStyle w:val="Heading3"/>
      </w:pPr>
      <w:bookmarkStart w:id="81" w:name="_Toc82077973"/>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2" w:name="_Toc82077974"/>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3" w:name="_Toc82077975"/>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4" w:name="_Toc82077976"/>
      <w:r>
        <w:t>5.9</w:t>
      </w:r>
      <w:r w:rsidR="005A547A" w:rsidRPr="000D6532">
        <w:t>.4</w:t>
      </w:r>
      <w:r w:rsidR="005A547A" w:rsidRPr="000D6532">
        <w:tab/>
        <w:t>Post-conditions</w:t>
      </w:r>
      <w:bookmarkEnd w:id="84"/>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5" w:name="_Toc82077977"/>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3D2BABF8" w14:textId="71D97DA4"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5A9CD6" w14:textId="77777777" w:rsidR="005A547A" w:rsidRPr="000D6532" w:rsidRDefault="00A81D3A" w:rsidP="005A547A">
      <w:pPr>
        <w:pStyle w:val="Heading3"/>
      </w:pPr>
      <w:bookmarkStart w:id="86" w:name="_Toc82077978"/>
      <w:r>
        <w:lastRenderedPageBreak/>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87" w:name="_Toc82077979"/>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A73081">
      <w:pPr>
        <w:pStyle w:val="Heading3"/>
      </w:pPr>
      <w:bookmarkStart w:id="88" w:name="_Toc82077980"/>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89" w:name="_Toc82077981"/>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90" w:name="_Toc82077982"/>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lastRenderedPageBreak/>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1" w:name="_Toc82077983"/>
      <w:r>
        <w:t>5</w:t>
      </w:r>
      <w:r w:rsidRPr="000D6532">
        <w:t>.</w:t>
      </w:r>
      <w:r w:rsidR="00A81D3A">
        <w:t>10</w:t>
      </w:r>
      <w:r w:rsidRPr="000D6532">
        <w:t>.4</w:t>
      </w:r>
      <w:r w:rsidRPr="000D6532">
        <w:tab/>
        <w:t>Post-conditions</w:t>
      </w:r>
      <w:bookmarkEnd w:id="91"/>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2" w:name="_Toc82077984"/>
      <w:r>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21CF3F43" w14:textId="1F2F48CC"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E45F649" w14:textId="77777777" w:rsidR="00A73081" w:rsidRPr="000D6532" w:rsidRDefault="00A73081" w:rsidP="00A73081">
      <w:pPr>
        <w:pStyle w:val="Heading3"/>
      </w:pPr>
      <w:bookmarkStart w:id="93" w:name="_Toc82077985"/>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94" w:name="_Toc355779204"/>
      <w:bookmarkStart w:id="95" w:name="_Toc354586742"/>
      <w:bookmarkStart w:id="96" w:name="_Toc354590101"/>
      <w:bookmarkStart w:id="97" w:name="_Toc355779205"/>
      <w:bookmarkStart w:id="98" w:name="_Toc354586743"/>
      <w:bookmarkStart w:id="99" w:name="_Toc354590102"/>
      <w:bookmarkStart w:id="100" w:name="_Toc355779206"/>
      <w:bookmarkStart w:id="101" w:name="_Toc354586744"/>
      <w:bookmarkStart w:id="102" w:name="_Toc354590103"/>
      <w:bookmarkStart w:id="103" w:name="_Toc355779207"/>
      <w:bookmarkStart w:id="104" w:name="_Toc354586745"/>
      <w:bookmarkStart w:id="105" w:name="_Toc354590104"/>
      <w:bookmarkStart w:id="106" w:name="_Toc355779209"/>
      <w:bookmarkStart w:id="107" w:name="_Toc354586747"/>
      <w:bookmarkStart w:id="108" w:name="_Toc354590106"/>
      <w:bookmarkStart w:id="109" w:name="_Toc82077986"/>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A6D45">
        <w:t>5.</w:t>
      </w:r>
      <w:r w:rsidR="00BF6A98">
        <w:t>11</w:t>
      </w:r>
      <w:r w:rsidRPr="009A6D45">
        <w:tab/>
        <w:t>Use cases on Service continuity</w:t>
      </w:r>
      <w:bookmarkEnd w:id="109"/>
      <w:r w:rsidRPr="009A6D45">
        <w:t xml:space="preserve"> </w:t>
      </w:r>
    </w:p>
    <w:p w14:paraId="1971D701" w14:textId="77777777" w:rsidR="009B235F" w:rsidRPr="009A6D45" w:rsidRDefault="009B235F" w:rsidP="00FD7ACA">
      <w:pPr>
        <w:pStyle w:val="Heading3"/>
      </w:pPr>
      <w:bookmarkStart w:id="110" w:name="_Toc82077987"/>
      <w:r w:rsidRPr="009A6D45">
        <w:t>5.</w:t>
      </w:r>
      <w:r w:rsidR="00A81D3A">
        <w:t>11</w:t>
      </w:r>
      <w:r w:rsidRPr="009A6D45">
        <w:t>.</w:t>
      </w:r>
      <w:r w:rsidR="0000342C">
        <w:t>1</w:t>
      </w:r>
      <w:r w:rsidRPr="009A6D45">
        <w:tab/>
        <w:t xml:space="preserve">Mobility </w:t>
      </w:r>
      <w:r w:rsidRPr="009A6D45">
        <w:rPr>
          <w:lang w:val="en-US"/>
        </w:rPr>
        <w:t>between macro and relay</w:t>
      </w:r>
      <w:bookmarkEnd w:id="110"/>
    </w:p>
    <w:p w14:paraId="3F51F224" w14:textId="77777777" w:rsidR="009B235F" w:rsidRDefault="009B235F" w:rsidP="00FD7ACA">
      <w:pPr>
        <w:pStyle w:val="Heading4"/>
      </w:pPr>
      <w:bookmarkStart w:id="111" w:name="_Toc82077988"/>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1"/>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lastRenderedPageBreak/>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2" w:name="_Hlk54016094"/>
    </w:p>
    <w:bookmarkEnd w:id="112"/>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3" w:name="_Toc82077989"/>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3"/>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4" w:name="_Toc82077990"/>
      <w:r w:rsidRPr="009A6D45">
        <w:t>5.</w:t>
      </w:r>
      <w:r w:rsidR="00A81D3A">
        <w:t>11</w:t>
      </w:r>
      <w:r w:rsidRPr="009A6D45">
        <w:t>.</w:t>
      </w:r>
      <w:r w:rsidR="0000342C">
        <w:t>2</w:t>
      </w:r>
      <w:r w:rsidRPr="009A6D45">
        <w:tab/>
        <w:t xml:space="preserve">Mobility </w:t>
      </w:r>
      <w:r w:rsidRPr="009A6D45">
        <w:rPr>
          <w:lang w:val="en-US"/>
        </w:rPr>
        <w:t>of relay between macro nodes</w:t>
      </w:r>
      <w:bookmarkEnd w:id="114"/>
    </w:p>
    <w:p w14:paraId="4826C503" w14:textId="77777777" w:rsidR="001C02C2" w:rsidRDefault="001C02C2" w:rsidP="00FD7ACA">
      <w:pPr>
        <w:pStyle w:val="Heading4"/>
      </w:pPr>
      <w:bookmarkStart w:id="115" w:name="_Toc82077991"/>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5"/>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16" w:name="_Toc82077992"/>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6"/>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17" w:name="_Toc82077993"/>
      <w:r w:rsidRPr="009A6D45">
        <w:t>5.</w:t>
      </w:r>
      <w:r w:rsidR="00A81D3A">
        <w:t>11</w:t>
      </w:r>
      <w:r w:rsidRPr="009A6D45">
        <w:t>.</w:t>
      </w:r>
      <w:r w:rsidR="0000342C">
        <w:t>3</w:t>
      </w:r>
      <w:r w:rsidRPr="009A6D45">
        <w:tab/>
        <w:t xml:space="preserve">Mobility </w:t>
      </w:r>
      <w:r w:rsidRPr="009A6D45">
        <w:rPr>
          <w:lang w:val="en-US"/>
        </w:rPr>
        <w:t>between relays</w:t>
      </w:r>
      <w:bookmarkEnd w:id="117"/>
    </w:p>
    <w:p w14:paraId="71473927" w14:textId="77777777" w:rsidR="001C02C2" w:rsidRDefault="001C02C2" w:rsidP="00FD7ACA">
      <w:pPr>
        <w:pStyle w:val="Heading4"/>
      </w:pPr>
      <w:bookmarkStart w:id="118" w:name="_Toc82077994"/>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8"/>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19" w:name="_Hlk56097193"/>
      <w:r w:rsidRPr="008E7D6E">
        <w:t>Note: the use case does not assume a specific vehicle’s speed, and may apply also to high-speed trains (up to 500kmph).</w:t>
      </w:r>
    </w:p>
    <w:bookmarkEnd w:id="119"/>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A55D0A">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0" w:name="_Toc82077995"/>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0"/>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21" w:name="_Toc82077996"/>
      <w:r w:rsidRPr="00730D0A">
        <w:rPr>
          <w:rFonts w:eastAsia="SimSun"/>
        </w:rPr>
        <w:t>5.11.</w:t>
      </w:r>
      <w:r>
        <w:rPr>
          <w:rFonts w:eastAsia="SimSun"/>
        </w:rPr>
        <w:t>4</w:t>
      </w:r>
      <w:r w:rsidRPr="00730D0A">
        <w:rPr>
          <w:rFonts w:eastAsia="SimSun"/>
        </w:rPr>
        <w:tab/>
        <w:t>Group UEs’ service continuity</w:t>
      </w:r>
      <w:bookmarkEnd w:id="121"/>
    </w:p>
    <w:p w14:paraId="05936B3D" w14:textId="77777777" w:rsidR="00730D0A" w:rsidRPr="00730D0A" w:rsidRDefault="00730D0A" w:rsidP="00497F90">
      <w:pPr>
        <w:pStyle w:val="Heading4"/>
        <w:rPr>
          <w:rFonts w:eastAsia="Arial Unicode MS"/>
          <w:b/>
        </w:rPr>
      </w:pPr>
      <w:bookmarkStart w:id="122" w:name="_Toc82077997"/>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2"/>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23" w:name="_Toc82077998"/>
      <w:r w:rsidRPr="00730D0A">
        <w:rPr>
          <w:rFonts w:eastAsia="SimSun"/>
        </w:rPr>
        <w:t>5.11.</w:t>
      </w:r>
      <w:r>
        <w:rPr>
          <w:rFonts w:eastAsia="SimSun"/>
        </w:rPr>
        <w:t>4</w:t>
      </w:r>
      <w:r w:rsidRPr="00730D0A">
        <w:rPr>
          <w:rFonts w:eastAsia="SimSun"/>
        </w:rPr>
        <w:t>.2</w:t>
      </w:r>
      <w:r w:rsidRPr="00730D0A">
        <w:rPr>
          <w:rFonts w:eastAsia="SimSun"/>
        </w:rPr>
        <w:tab/>
        <w:t>Pre-conditions</w:t>
      </w:r>
      <w:bookmarkEnd w:id="123"/>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24" w:name="_Toc82077999"/>
      <w:r w:rsidRPr="00730D0A">
        <w:rPr>
          <w:rFonts w:eastAsia="SimSun"/>
        </w:rPr>
        <w:t>5.11.</w:t>
      </w:r>
      <w:r>
        <w:rPr>
          <w:rFonts w:eastAsia="SimSun"/>
        </w:rPr>
        <w:t>4</w:t>
      </w:r>
      <w:r w:rsidRPr="00730D0A">
        <w:rPr>
          <w:rFonts w:eastAsia="SimSun"/>
        </w:rPr>
        <w:t>.3</w:t>
      </w:r>
      <w:r w:rsidRPr="00730D0A">
        <w:rPr>
          <w:rFonts w:eastAsia="SimSun"/>
        </w:rPr>
        <w:tab/>
        <w:t>Service Flows</w:t>
      </w:r>
      <w:bookmarkEnd w:id="124"/>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25" w:name="_Toc82078000"/>
      <w:r w:rsidRPr="00730D0A">
        <w:rPr>
          <w:rFonts w:eastAsia="SimSun"/>
        </w:rPr>
        <w:t>5.11.</w:t>
      </w:r>
      <w:r>
        <w:rPr>
          <w:rFonts w:eastAsia="SimSun"/>
        </w:rPr>
        <w:t>4</w:t>
      </w:r>
      <w:r w:rsidRPr="00730D0A">
        <w:rPr>
          <w:rFonts w:eastAsia="SimSun"/>
        </w:rPr>
        <w:t>.4</w:t>
      </w:r>
      <w:r w:rsidRPr="00730D0A">
        <w:rPr>
          <w:rFonts w:eastAsia="SimSun"/>
        </w:rPr>
        <w:tab/>
        <w:t>Post-conditions</w:t>
      </w:r>
      <w:bookmarkEnd w:id="125"/>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497F90">
      <w:pPr>
        <w:pStyle w:val="Heading4"/>
        <w:rPr>
          <w:rFonts w:eastAsia="Arial Unicode MS" w:cs="Arial"/>
          <w:b/>
          <w:sz w:val="22"/>
          <w:szCs w:val="22"/>
        </w:rPr>
      </w:pPr>
      <w:bookmarkStart w:id="126" w:name="_Toc82078001"/>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26"/>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27" w:name="_Toc82078002"/>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27"/>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28" w:name="_Toc82078003"/>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8"/>
    </w:p>
    <w:p w14:paraId="35AB1A60" w14:textId="77777777" w:rsidR="00730D0A" w:rsidRPr="0074250A" w:rsidRDefault="00730D0A" w:rsidP="00730D0A">
      <w:pPr>
        <w:pStyle w:val="Heading3"/>
      </w:pPr>
      <w:bookmarkStart w:id="129" w:name="_Toc82078004"/>
      <w:r w:rsidRPr="0074250A">
        <w:rPr>
          <w:rFonts w:eastAsia="Malgun Gothic" w:hint="eastAsia"/>
          <w:lang w:eastAsia="ko-KR"/>
        </w:rPr>
        <w:t>5.</w:t>
      </w:r>
      <w:r w:rsidR="002F457C">
        <w:t>12</w:t>
      </w:r>
      <w:r w:rsidRPr="0074250A">
        <w:t>.1</w:t>
      </w:r>
      <w:r w:rsidRPr="0074250A">
        <w:tab/>
        <w:t>Description</w:t>
      </w:r>
      <w:bookmarkEnd w:id="129"/>
    </w:p>
    <w:p w14:paraId="001F9B63" w14:textId="77777777" w:rsidR="00730D0A" w:rsidRDefault="00730D0A" w:rsidP="00730D0A">
      <w:bookmarkStart w:id="130"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0"/>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1" w:name="_Toc82078005"/>
      <w:r w:rsidRPr="0074250A">
        <w:rPr>
          <w:rFonts w:eastAsia="Malgun Gothic" w:hint="eastAsia"/>
          <w:lang w:eastAsia="ko-KR"/>
        </w:rPr>
        <w:t>5.</w:t>
      </w:r>
      <w:r w:rsidR="002F457C">
        <w:t>12</w:t>
      </w:r>
      <w:r w:rsidRPr="0074250A">
        <w:t>.2</w:t>
      </w:r>
      <w:r w:rsidRPr="0074250A">
        <w:tab/>
        <w:t>Pre-conditions</w:t>
      </w:r>
      <w:bookmarkEnd w:id="131"/>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2" w:name="_Toc82078006"/>
      <w:r w:rsidRPr="0074250A">
        <w:rPr>
          <w:rFonts w:eastAsia="Malgun Gothic" w:hint="eastAsia"/>
          <w:lang w:eastAsia="ko-KR"/>
        </w:rPr>
        <w:t>5.</w:t>
      </w:r>
      <w:r w:rsidR="002F457C">
        <w:t>12</w:t>
      </w:r>
      <w:r w:rsidRPr="0074250A">
        <w:t>.3</w:t>
      </w:r>
      <w:r w:rsidRPr="0074250A">
        <w:tab/>
        <w:t>Service Flows</w:t>
      </w:r>
      <w:bookmarkEnd w:id="132"/>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 w:name="_MON_1673446136"/>
    <w:bookmarkEnd w:id="133"/>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1.2pt;height:191.6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694009959" r:id="rId37"/>
            </w:object>
          </mc:Choice>
          <mc:Fallback>
            <w:object>
              <w:drawing>
                <wp:inline distT="0" distB="0" distL="0" distR="0" wp14:anchorId="1C1A92BE" wp14:editId="0BBDA2C8">
                  <wp:extent cx="4333240" cy="2433320"/>
                  <wp:effectExtent l="19050" t="19050" r="10160" b="24130"/>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94009959"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3240" cy="2433320"/>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4" w:name="_Toc82078007"/>
      <w:r w:rsidRPr="0074250A">
        <w:rPr>
          <w:rFonts w:eastAsia="Malgun Gothic" w:hint="eastAsia"/>
          <w:lang w:eastAsia="ko-KR"/>
        </w:rPr>
        <w:t>5.</w:t>
      </w:r>
      <w:r w:rsidR="002F457C">
        <w:t>12</w:t>
      </w:r>
      <w:r w:rsidRPr="0074250A">
        <w:t>.4</w:t>
      </w:r>
      <w:r w:rsidRPr="0074250A">
        <w:tab/>
        <w:t>Post-conditions</w:t>
      </w:r>
      <w:bookmarkEnd w:id="134"/>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5" w:name="_Toc82078008"/>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5"/>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6"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36"/>
    </w:p>
    <w:p w14:paraId="52F18E61" w14:textId="77777777" w:rsidR="00730D0A" w:rsidRPr="0074250A" w:rsidRDefault="00730D0A" w:rsidP="00730D0A">
      <w:pPr>
        <w:pStyle w:val="Heading3"/>
      </w:pPr>
      <w:bookmarkStart w:id="137" w:name="_Toc82078009"/>
      <w:r w:rsidRPr="0074250A">
        <w:rPr>
          <w:rFonts w:eastAsia="Malgun Gothic" w:hint="eastAsia"/>
          <w:lang w:eastAsia="ko-KR"/>
        </w:rPr>
        <w:t>5.</w:t>
      </w:r>
      <w:r w:rsidR="002F457C">
        <w:t>12</w:t>
      </w:r>
      <w:r w:rsidRPr="0074250A">
        <w:t>.6</w:t>
      </w:r>
      <w:r w:rsidRPr="0074250A">
        <w:tab/>
        <w:t>Potential New Requirement needed to support the use case</w:t>
      </w:r>
      <w:bookmarkEnd w:id="137"/>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8" w:name="_Toc82078010"/>
      <w:r>
        <w:t>5.</w:t>
      </w:r>
      <w:r w:rsidR="002F457C">
        <w:t>13</w:t>
      </w:r>
      <w:r w:rsidR="00730D0A" w:rsidRPr="000D6532">
        <w:tab/>
      </w:r>
      <w:r w:rsidR="00730D0A">
        <w:t xml:space="preserve">Use of </w:t>
      </w:r>
      <w:r w:rsidR="00730D0A" w:rsidRPr="00CB1CEB">
        <w:t>mobile relay</w:t>
      </w:r>
      <w:r w:rsidR="00730D0A">
        <w:t xml:space="preserve"> as secondary node</w:t>
      </w:r>
      <w:bookmarkEnd w:id="138"/>
    </w:p>
    <w:p w14:paraId="2943D395" w14:textId="77777777" w:rsidR="00730D0A" w:rsidRPr="000D6532" w:rsidRDefault="0074420C" w:rsidP="00730D0A">
      <w:pPr>
        <w:pStyle w:val="Heading3"/>
      </w:pPr>
      <w:bookmarkStart w:id="139" w:name="_Toc82078011"/>
      <w:r>
        <w:t>5.</w:t>
      </w:r>
      <w:r w:rsidR="002F457C">
        <w:t>13</w:t>
      </w:r>
      <w:r w:rsidR="00730D0A" w:rsidRPr="000D6532">
        <w:t>.1</w:t>
      </w:r>
      <w:r w:rsidR="00730D0A" w:rsidRPr="000D6532">
        <w:tab/>
        <w:t>Description</w:t>
      </w:r>
      <w:bookmarkEnd w:id="139"/>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40" w:name="_Toc82078012"/>
      <w:r>
        <w:t>5.</w:t>
      </w:r>
      <w:r w:rsidR="002F457C">
        <w:t>13</w:t>
      </w:r>
      <w:r w:rsidR="00730D0A" w:rsidRPr="000D6532">
        <w:t>.2</w:t>
      </w:r>
      <w:r w:rsidR="00730D0A" w:rsidRPr="000D6532">
        <w:tab/>
        <w:t>Pre-conditions</w:t>
      </w:r>
      <w:bookmarkEnd w:id="140"/>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41" w:name="_Toc82078013"/>
      <w:r>
        <w:t>5.</w:t>
      </w:r>
      <w:r w:rsidR="002F457C">
        <w:t>13</w:t>
      </w:r>
      <w:r w:rsidR="00730D0A" w:rsidRPr="000D6532">
        <w:t>.3</w:t>
      </w:r>
      <w:r w:rsidR="00730D0A" w:rsidRPr="000D6532">
        <w:tab/>
        <w:t>Service Flows</w:t>
      </w:r>
      <w:bookmarkEnd w:id="141"/>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7216"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42" w:name="_Toc82078014"/>
      <w:r>
        <w:t>5.</w:t>
      </w:r>
      <w:r w:rsidR="002F457C">
        <w:t>13</w:t>
      </w:r>
      <w:r w:rsidR="00730D0A" w:rsidRPr="000D6532">
        <w:t>.4</w:t>
      </w:r>
      <w:r w:rsidR="00730D0A" w:rsidRPr="000D6532">
        <w:tab/>
        <w:t>Post-conditions</w:t>
      </w:r>
      <w:bookmarkEnd w:id="142"/>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43" w:name="_Toc82078015"/>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3"/>
    </w:p>
    <w:p w14:paraId="21BBDAF7" w14:textId="77777777" w:rsidR="00730D0A" w:rsidRPr="00B0231F" w:rsidRDefault="00730D0A" w:rsidP="00A55D0A">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44" w:name="_Toc82078016"/>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4"/>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45" w:name="_Toc82078017"/>
      <w:r>
        <w:t>5.</w:t>
      </w:r>
      <w:r w:rsidR="002F457C">
        <w:t>14</w:t>
      </w:r>
      <w:r w:rsidRPr="000D6532">
        <w:tab/>
      </w:r>
      <w:r>
        <w:t>Optimized relay for in-vehicle devices</w:t>
      </w:r>
      <w:bookmarkEnd w:id="145"/>
    </w:p>
    <w:p w14:paraId="222A9D1A" w14:textId="77777777" w:rsidR="0074420C" w:rsidRPr="000D6532" w:rsidRDefault="0074420C" w:rsidP="0074420C">
      <w:pPr>
        <w:pStyle w:val="Heading3"/>
      </w:pPr>
      <w:bookmarkStart w:id="146" w:name="_Toc82078018"/>
      <w:r>
        <w:t>5.</w:t>
      </w:r>
      <w:r w:rsidR="002F457C">
        <w:t>14</w:t>
      </w:r>
      <w:r w:rsidRPr="000D6532">
        <w:t>.1</w:t>
      </w:r>
      <w:r w:rsidRPr="000D6532">
        <w:tab/>
        <w:t>Description</w:t>
      </w:r>
      <w:bookmarkEnd w:id="146"/>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47" w:name="_Toc82078019"/>
      <w:r>
        <w:t>5.</w:t>
      </w:r>
      <w:r w:rsidR="002F457C">
        <w:t>14</w:t>
      </w:r>
      <w:r w:rsidRPr="000D6532">
        <w:t>.2</w:t>
      </w:r>
      <w:r w:rsidRPr="000D6532">
        <w:tab/>
        <w:t>Pre-conditions</w:t>
      </w:r>
      <w:bookmarkEnd w:id="147"/>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48" w:name="_Toc82078020"/>
      <w:r>
        <w:t>5.</w:t>
      </w:r>
      <w:r w:rsidR="002F457C">
        <w:t>14</w:t>
      </w:r>
      <w:r w:rsidRPr="000D6532">
        <w:t>.3</w:t>
      </w:r>
      <w:r w:rsidRPr="000D6532">
        <w:tab/>
        <w:t>Service Flows</w:t>
      </w:r>
      <w:bookmarkEnd w:id="148"/>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lastRenderedPageBreak/>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49" w:name="_Toc82078021"/>
      <w:r>
        <w:t>5.</w:t>
      </w:r>
      <w:r w:rsidR="002F457C">
        <w:t>14</w:t>
      </w:r>
      <w:r w:rsidRPr="000D6532">
        <w:t>.4</w:t>
      </w:r>
      <w:r w:rsidRPr="000D6532">
        <w:tab/>
        <w:t>Post-conditions</w:t>
      </w:r>
      <w:bookmarkEnd w:id="149"/>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50" w:name="_Toc82078022"/>
      <w:r>
        <w:t>5.</w:t>
      </w:r>
      <w:r w:rsidR="002F457C">
        <w:t>14</w:t>
      </w:r>
      <w:r w:rsidRPr="000D6532">
        <w:t>.5</w:t>
      </w:r>
      <w:r w:rsidRPr="000D6532">
        <w:tab/>
      </w:r>
      <w:r>
        <w:t>Existing</w:t>
      </w:r>
      <w:r w:rsidRPr="000D6532">
        <w:t xml:space="preserve"> </w:t>
      </w:r>
      <w:r>
        <w:t>features partly or fully covering the use case functionality</w:t>
      </w:r>
      <w:bookmarkEnd w:id="150"/>
    </w:p>
    <w:p w14:paraId="4701B2BA" w14:textId="60373C0D"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ACC72B" w14:textId="77777777" w:rsidR="0074420C" w:rsidRPr="000D6532" w:rsidRDefault="0074420C" w:rsidP="0074420C">
      <w:pPr>
        <w:pStyle w:val="Heading3"/>
      </w:pPr>
      <w:bookmarkStart w:id="151" w:name="_Toc82078023"/>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3B10420F" w14:textId="77777777" w:rsidR="000763C5" w:rsidRPr="000D6532" w:rsidRDefault="000763C5" w:rsidP="000763C5">
      <w:pPr>
        <w:pStyle w:val="Heading2"/>
      </w:pPr>
      <w:bookmarkStart w:id="152" w:name="_Toc82078024"/>
      <w:r>
        <w:t>5.</w:t>
      </w:r>
      <w:r w:rsidR="002F457C">
        <w:t>16</w:t>
      </w:r>
      <w:r w:rsidRPr="000D6532">
        <w:tab/>
      </w:r>
      <w:r>
        <w:t>Non-terrestrial coverage for Mobile Vehicular Relays</w:t>
      </w:r>
      <w:bookmarkEnd w:id="152"/>
      <w:r>
        <w:t xml:space="preserve"> </w:t>
      </w:r>
    </w:p>
    <w:p w14:paraId="79C310AA" w14:textId="77777777" w:rsidR="000763C5" w:rsidRPr="000D6532" w:rsidRDefault="000763C5" w:rsidP="000763C5">
      <w:pPr>
        <w:pStyle w:val="Heading3"/>
      </w:pPr>
      <w:bookmarkStart w:id="153" w:name="_Toc82078025"/>
      <w:r>
        <w:t>5.</w:t>
      </w:r>
      <w:r w:rsidR="002F457C">
        <w:t>16</w:t>
      </w:r>
      <w:r w:rsidRPr="000D6532">
        <w:t>.1</w:t>
      </w:r>
      <w:r w:rsidRPr="000D6532">
        <w:tab/>
        <w:t>Description</w:t>
      </w:r>
      <w:bookmarkEnd w:id="153"/>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54" w:name="_Toc82078026"/>
      <w:r>
        <w:t>5.</w:t>
      </w:r>
      <w:r w:rsidR="002F457C">
        <w:t>16</w:t>
      </w:r>
      <w:r w:rsidRPr="000D6532">
        <w:t>.2</w:t>
      </w:r>
      <w:r w:rsidRPr="000D6532">
        <w:tab/>
        <w:t>Pre-conditions</w:t>
      </w:r>
      <w:bookmarkEnd w:id="154"/>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55" w:name="_Toc82078027"/>
      <w:r>
        <w:t>5.</w:t>
      </w:r>
      <w:r w:rsidR="002F457C">
        <w:t>16</w:t>
      </w:r>
      <w:r w:rsidRPr="000D6532">
        <w:t>.3</w:t>
      </w:r>
      <w:r w:rsidRPr="000D6532">
        <w:tab/>
        <w:t>Service Flows</w:t>
      </w:r>
      <w:bookmarkEnd w:id="155"/>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56" w:name="_Toc82078028"/>
      <w:r>
        <w:t>5.</w:t>
      </w:r>
      <w:r w:rsidR="001E3EE3">
        <w:t>16</w:t>
      </w:r>
      <w:r w:rsidRPr="000D6532">
        <w:t>.4</w:t>
      </w:r>
      <w:r w:rsidRPr="000D6532">
        <w:tab/>
        <w:t>Post-conditions</w:t>
      </w:r>
      <w:bookmarkEnd w:id="156"/>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57" w:name="_Toc82078029"/>
      <w:r>
        <w:t>5.</w:t>
      </w:r>
      <w:r w:rsidR="001E3EE3">
        <w:t>16</w:t>
      </w:r>
      <w:r w:rsidRPr="000D6532">
        <w:t>.5</w:t>
      </w:r>
      <w:r w:rsidRPr="000D6532">
        <w:tab/>
      </w:r>
      <w:r>
        <w:t>Existing</w:t>
      </w:r>
      <w:r w:rsidRPr="000D6532">
        <w:t xml:space="preserve"> </w:t>
      </w:r>
      <w:r>
        <w:t>features partly or fully covering the use case functionality</w:t>
      </w:r>
      <w:bookmarkEnd w:id="157"/>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58" w:name="_Toc82078030"/>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8"/>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59" w:name="_Toc82078031"/>
      <w:r>
        <w:t>5</w:t>
      </w:r>
      <w:r w:rsidRPr="000D6532">
        <w:t>.</w:t>
      </w:r>
      <w:r w:rsidR="001E3EE3">
        <w:t>17</w:t>
      </w:r>
      <w:r w:rsidRPr="000D6532">
        <w:tab/>
      </w:r>
      <w:r>
        <w:t>Vehicle Relay sharing</w:t>
      </w:r>
      <w:bookmarkEnd w:id="159"/>
    </w:p>
    <w:p w14:paraId="6A0C05CA" w14:textId="77777777" w:rsidR="000763C5" w:rsidRPr="000D6532" w:rsidRDefault="000763C5" w:rsidP="000763C5">
      <w:pPr>
        <w:pStyle w:val="Heading3"/>
      </w:pPr>
      <w:bookmarkStart w:id="160" w:name="_Toc82078032"/>
      <w:r>
        <w:t>5.</w:t>
      </w:r>
      <w:r w:rsidR="001E3EE3">
        <w:t>17</w:t>
      </w:r>
      <w:r w:rsidRPr="000D6532">
        <w:t>.1</w:t>
      </w:r>
      <w:r w:rsidRPr="000D6532">
        <w:tab/>
        <w:t>Description</w:t>
      </w:r>
      <w:bookmarkEnd w:id="160"/>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61" w:name="_Toc82078033"/>
      <w:r>
        <w:t>5.</w:t>
      </w:r>
      <w:r w:rsidR="001E3EE3">
        <w:t>17</w:t>
      </w:r>
      <w:r w:rsidRPr="000D6532">
        <w:t>.2</w:t>
      </w:r>
      <w:r w:rsidRPr="000D6532">
        <w:tab/>
        <w:t>Pre-conditions</w:t>
      </w:r>
      <w:bookmarkEnd w:id="161"/>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62" w:name="_Toc82078034"/>
      <w:r>
        <w:t>5.</w:t>
      </w:r>
      <w:r w:rsidR="001E3EE3">
        <w:t>17</w:t>
      </w:r>
      <w:r w:rsidRPr="000D6532">
        <w:t>.3</w:t>
      </w:r>
      <w:r w:rsidRPr="000D6532">
        <w:tab/>
        <w:t>Service Flows</w:t>
      </w:r>
      <w:bookmarkEnd w:id="162"/>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63" w:name="_Toc82078035"/>
      <w:r>
        <w:t>5.</w:t>
      </w:r>
      <w:r w:rsidR="001E3EE3">
        <w:t>17</w:t>
      </w:r>
      <w:r w:rsidRPr="005512EA">
        <w:t>.4</w:t>
      </w:r>
      <w:r w:rsidRPr="005512EA">
        <w:tab/>
        <w:t>Post-conditions</w:t>
      </w:r>
      <w:bookmarkEnd w:id="163"/>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64" w:name="_Toc82078036"/>
      <w:r>
        <w:t>5.</w:t>
      </w:r>
      <w:r w:rsidR="001E3EE3">
        <w:t>17</w:t>
      </w:r>
      <w:r w:rsidRPr="000D6532">
        <w:t>.5</w:t>
      </w:r>
      <w:r w:rsidRPr="000D6532">
        <w:tab/>
      </w:r>
      <w:r>
        <w:t>Existing</w:t>
      </w:r>
      <w:r w:rsidRPr="000D6532">
        <w:t xml:space="preserve"> </w:t>
      </w:r>
      <w:r>
        <w:t>features partly or fully covering the use case functionality</w:t>
      </w:r>
      <w:bookmarkEnd w:id="164"/>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65" w:name="_Toc82078037"/>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66"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6"/>
      <w:r>
        <w:t>or when RAN sharing changes (for the same mobile relay) between different sharing PLMNs.</w:t>
      </w:r>
    </w:p>
    <w:p w14:paraId="15FEBB9C" w14:textId="472E6054" w:rsidR="003B240B" w:rsidRPr="000D6532" w:rsidRDefault="003B240B" w:rsidP="003B240B">
      <w:pPr>
        <w:pStyle w:val="Heading2"/>
      </w:pPr>
      <w:bookmarkStart w:id="167" w:name="_Toc82078038"/>
      <w:r>
        <w:t>5</w:t>
      </w:r>
      <w:r w:rsidRPr="000D6532">
        <w:t>.1</w:t>
      </w:r>
      <w:r>
        <w:t>8</w:t>
      </w:r>
      <w:r w:rsidRPr="000D6532">
        <w:tab/>
      </w:r>
      <w:bookmarkStart w:id="168" w:name="_Hlk70600081"/>
      <w:r>
        <w:t>Monitoring of vehicle-mounted relays</w:t>
      </w:r>
      <w:bookmarkEnd w:id="167"/>
      <w:bookmarkEnd w:id="168"/>
    </w:p>
    <w:p w14:paraId="68700013" w14:textId="3C8A1659" w:rsidR="003B240B" w:rsidRPr="000D6532" w:rsidRDefault="007F0801" w:rsidP="003B240B">
      <w:pPr>
        <w:pStyle w:val="Heading3"/>
      </w:pPr>
      <w:bookmarkStart w:id="169" w:name="_Toc82078039"/>
      <w:r>
        <w:t>5</w:t>
      </w:r>
      <w:r w:rsidR="003B240B" w:rsidRPr="000D6532">
        <w:t>.1</w:t>
      </w:r>
      <w:r>
        <w:t>8</w:t>
      </w:r>
      <w:r w:rsidR="003B240B" w:rsidRPr="000D6532">
        <w:t>.1</w:t>
      </w:r>
      <w:r w:rsidR="003B240B" w:rsidRPr="000D6532">
        <w:tab/>
        <w:t>Description</w:t>
      </w:r>
      <w:bookmarkEnd w:id="169"/>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70" w:name="_Toc82078040"/>
      <w:r>
        <w:t>5</w:t>
      </w:r>
      <w:r w:rsidRPr="000D6532">
        <w:t>.1</w:t>
      </w:r>
      <w:r>
        <w:t>8</w:t>
      </w:r>
      <w:r w:rsidR="003B240B" w:rsidRPr="000D6532">
        <w:t>.2</w:t>
      </w:r>
      <w:r w:rsidR="003B240B" w:rsidRPr="000D6532">
        <w:tab/>
        <w:t>Pre-conditions</w:t>
      </w:r>
      <w:bookmarkEnd w:id="170"/>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71" w:name="_Toc82078041"/>
      <w:r>
        <w:t>5</w:t>
      </w:r>
      <w:r w:rsidRPr="000D6532">
        <w:t>.1</w:t>
      </w:r>
      <w:r>
        <w:t>8</w:t>
      </w:r>
      <w:r w:rsidR="003B240B" w:rsidRPr="000D6532">
        <w:t>.3</w:t>
      </w:r>
      <w:r w:rsidR="003B240B" w:rsidRPr="000D6532">
        <w:tab/>
        <w:t>Service Flows</w:t>
      </w:r>
      <w:bookmarkEnd w:id="171"/>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72" w:name="_Toc82078042"/>
      <w:r>
        <w:t>5</w:t>
      </w:r>
      <w:r w:rsidRPr="000D6532">
        <w:t>.1</w:t>
      </w:r>
      <w:r>
        <w:t>8</w:t>
      </w:r>
      <w:r w:rsidR="003B240B" w:rsidRPr="000D6532">
        <w:t>.4</w:t>
      </w:r>
      <w:r w:rsidR="003B240B" w:rsidRPr="000D6532">
        <w:tab/>
        <w:t>Post-conditions</w:t>
      </w:r>
      <w:bookmarkEnd w:id="172"/>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73" w:name="_Toc82078043"/>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3"/>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74" w:name="_Toc82078044"/>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74"/>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taking into account the existing mechanism of network capability exposure.</w:t>
      </w:r>
    </w:p>
    <w:p w14:paraId="30C2EBDE" w14:textId="421CF92C" w:rsidR="00D2490D" w:rsidRPr="000D6532" w:rsidRDefault="00D2490D" w:rsidP="00D2490D">
      <w:pPr>
        <w:pStyle w:val="Heading2"/>
      </w:pPr>
      <w:bookmarkStart w:id="175" w:name="_Toc82078045"/>
      <w:r>
        <w:lastRenderedPageBreak/>
        <w:t>5</w:t>
      </w:r>
      <w:r w:rsidRPr="000D6532">
        <w:t>.</w:t>
      </w:r>
      <w:r>
        <w:t>19</w:t>
      </w:r>
      <w:r w:rsidRPr="000D6532">
        <w:tab/>
      </w:r>
      <w:r w:rsidRPr="00B356B6">
        <w:t xml:space="preserve">Simultaneous connectivity via </w:t>
      </w:r>
      <w:r>
        <w:t xml:space="preserve">multiple </w:t>
      </w:r>
      <w:r w:rsidRPr="00B356B6">
        <w:t>mobile BS relays</w:t>
      </w:r>
      <w:bookmarkEnd w:id="175"/>
    </w:p>
    <w:p w14:paraId="40DF807C" w14:textId="4517808B" w:rsidR="00D2490D" w:rsidRPr="000D6532" w:rsidRDefault="00D2490D" w:rsidP="00D2490D">
      <w:pPr>
        <w:pStyle w:val="Heading3"/>
      </w:pPr>
      <w:bookmarkStart w:id="176" w:name="_Toc82078046"/>
      <w:r>
        <w:t>5.19</w:t>
      </w:r>
      <w:r w:rsidRPr="000D6532">
        <w:t>.1</w:t>
      </w:r>
      <w:r w:rsidRPr="000D6532">
        <w:tab/>
        <w:t>Description</w:t>
      </w:r>
      <w:bookmarkEnd w:id="176"/>
    </w:p>
    <w:p w14:paraId="5950F0E8" w14:textId="6B053B58" w:rsidR="00D2490D" w:rsidRDefault="00D2490D" w:rsidP="00D2490D">
      <w:r>
        <w:t>In certain scenarios, where the UE is in the proximity of multiple mobile BS relays, it maybe convenient to use simultaneous connectivity to the macro RAN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77" w:name="_Toc82078047"/>
      <w:r>
        <w:t>5.19</w:t>
      </w:r>
      <w:r w:rsidRPr="000D6532">
        <w:t>.2</w:t>
      </w:r>
      <w:r w:rsidRPr="000D6532">
        <w:tab/>
        <w:t>Pre-conditions</w:t>
      </w:r>
      <w:bookmarkEnd w:id="177"/>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78" w:name="_Toc82078048"/>
      <w:r>
        <w:t>5.19</w:t>
      </w:r>
      <w:r w:rsidRPr="000D6532">
        <w:t>.3</w:t>
      </w:r>
      <w:r w:rsidRPr="000D6532">
        <w:tab/>
        <w:t>Service Flows</w:t>
      </w:r>
      <w:bookmarkEnd w:id="178"/>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79" w:name="_Toc82078049"/>
      <w:r>
        <w:t>5.19</w:t>
      </w:r>
      <w:r w:rsidRPr="000D6532">
        <w:t>.4</w:t>
      </w:r>
      <w:r w:rsidRPr="000D6532">
        <w:tab/>
        <w:t>Post-conditions</w:t>
      </w:r>
      <w:bookmarkEnd w:id="179"/>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80" w:name="_Toc82078050"/>
      <w:r>
        <w:t>5.19</w:t>
      </w:r>
      <w:r w:rsidRPr="000D6532">
        <w:t>.5</w:t>
      </w:r>
      <w:r w:rsidRPr="000D6532">
        <w:tab/>
      </w:r>
      <w:r>
        <w:t>Existing</w:t>
      </w:r>
      <w:r w:rsidRPr="000D6532">
        <w:t xml:space="preserve"> </w:t>
      </w:r>
      <w:r>
        <w:t>features partly or fully covering the use case functionality</w:t>
      </w:r>
      <w:bookmarkEnd w:id="180"/>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81" w:name="_Toc82078051"/>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4348F2C3" w:rsidR="00D2490D" w:rsidRDefault="00D2490D" w:rsidP="00497F90">
      <w:pPr>
        <w:pStyle w:val="NO"/>
        <w:rPr>
          <w:rFonts w:eastAsia="SimSun"/>
          <w:lang w:eastAsia="zh-CN"/>
        </w:rPr>
      </w:pPr>
      <w:r>
        <w:rPr>
          <w:rFonts w:eastAsia="SimSun"/>
          <w:lang w:eastAsia="zh-CN"/>
        </w:rPr>
        <w:t>NOTE 1:</w:t>
      </w:r>
      <w:r w:rsidR="00A55D0A">
        <w:rPr>
          <w:rFonts w:eastAsia="SimSun"/>
          <w:lang w:eastAsia="zh-CN"/>
        </w:rPr>
        <w:tab/>
        <w:t>T</w:t>
      </w:r>
      <w:r>
        <w:rPr>
          <w:rFonts w:eastAsia="SimSun"/>
          <w:lang w:eastAsia="zh-CN"/>
        </w:rPr>
        <w:t xml:space="preserve">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DF3507D" w:rsidR="00D2490D" w:rsidRDefault="00D2490D" w:rsidP="00497F90">
      <w:pPr>
        <w:pStyle w:val="NO"/>
        <w:rPr>
          <w:rFonts w:eastAsia="SimSun"/>
          <w:lang w:eastAsia="zh-CN"/>
        </w:rPr>
      </w:pPr>
      <w:r>
        <w:rPr>
          <w:rFonts w:eastAsia="SimSun"/>
          <w:lang w:eastAsia="zh-CN"/>
        </w:rPr>
        <w:t>NOTE 2:</w:t>
      </w:r>
      <w:r w:rsidR="00A55D0A">
        <w:rPr>
          <w:rFonts w:eastAsia="SimSun"/>
          <w:lang w:eastAsia="zh-CN"/>
        </w:rPr>
        <w:tab/>
        <w:t>T</w:t>
      </w:r>
      <w:r>
        <w:rPr>
          <w:rFonts w:eastAsia="SimSun"/>
          <w:lang w:eastAsia="zh-CN"/>
        </w:rPr>
        <w: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82" w:name="_Toc82078052"/>
      <w:r>
        <w:t>5</w:t>
      </w:r>
      <w:r w:rsidRPr="000D6532">
        <w:t>.</w:t>
      </w:r>
      <w:r>
        <w:t>20</w:t>
      </w:r>
      <w:r w:rsidRPr="000D6532">
        <w:tab/>
      </w:r>
      <w:r w:rsidRPr="00E96287">
        <w:t>Using a partner 5G network to transport vehicle relay traffic</w:t>
      </w:r>
      <w:bookmarkEnd w:id="182"/>
    </w:p>
    <w:p w14:paraId="3A11B444" w14:textId="48FEA036" w:rsidR="00C02F6E" w:rsidRPr="000D6532" w:rsidRDefault="00C02F6E" w:rsidP="00C02F6E">
      <w:pPr>
        <w:pStyle w:val="Heading3"/>
      </w:pPr>
      <w:bookmarkStart w:id="183" w:name="_Toc82078053"/>
      <w:r>
        <w:t>5.</w:t>
      </w:r>
      <w:r w:rsidR="00ED39DC">
        <w:t>20</w:t>
      </w:r>
      <w:r w:rsidRPr="000D6532">
        <w:t>.1</w:t>
      </w:r>
      <w:r w:rsidRPr="000D6532">
        <w:tab/>
        <w:t>Description</w:t>
      </w:r>
      <w:bookmarkEnd w:id="183"/>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84" w:name="_Toc82078054"/>
      <w:r>
        <w:t>5.</w:t>
      </w:r>
      <w:r w:rsidR="00ED39DC">
        <w:t>20</w:t>
      </w:r>
      <w:r w:rsidRPr="000D6532">
        <w:t>.2</w:t>
      </w:r>
      <w:r w:rsidRPr="000D6532">
        <w:tab/>
        <w:t>Pre-conditions</w:t>
      </w:r>
      <w:bookmarkEnd w:id="184"/>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85" w:name="_Toc82078055"/>
      <w:r>
        <w:t>5.</w:t>
      </w:r>
      <w:r w:rsidR="00ED39DC">
        <w:t>20</w:t>
      </w:r>
      <w:r w:rsidRPr="000D6532">
        <w:t>.3</w:t>
      </w:r>
      <w:r w:rsidRPr="000D6532">
        <w:tab/>
        <w:t>Service Flows</w:t>
      </w:r>
      <w:bookmarkEnd w:id="185"/>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86" w:name="_Toc82078056"/>
      <w:r>
        <w:t>5.</w:t>
      </w:r>
      <w:r w:rsidR="00ED39DC">
        <w:t>20</w:t>
      </w:r>
      <w:r w:rsidRPr="000D6532">
        <w:t>.4</w:t>
      </w:r>
      <w:r w:rsidRPr="000D6532">
        <w:tab/>
        <w:t>Post-conditions</w:t>
      </w:r>
      <w:bookmarkEnd w:id="186"/>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87" w:name="_Toc82078057"/>
      <w:r>
        <w:t>5.</w:t>
      </w:r>
      <w:r w:rsidR="00ED39DC">
        <w:t>20</w:t>
      </w:r>
      <w:r w:rsidRPr="000D6532">
        <w:t>.5</w:t>
      </w:r>
      <w:r w:rsidRPr="000D6532">
        <w:tab/>
      </w:r>
      <w:r>
        <w:t>Existing</w:t>
      </w:r>
      <w:r w:rsidRPr="000D6532">
        <w:t xml:space="preserve"> </w:t>
      </w:r>
      <w:r>
        <w:t>features partly or fully covering the use case functionality</w:t>
      </w:r>
      <w:bookmarkEnd w:id="187"/>
    </w:p>
    <w:p w14:paraId="743FA00A" w14:textId="32C0F425"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rsidR="00500EE8">
        <w:t xml:space="preserve">, which does not fully cover the target use case and requirements, </w:t>
      </w:r>
      <w:r w:rsidR="00500EE8" w:rsidRPr="00FC1A74">
        <w:rPr>
          <w:lang w:val="en-US" w:eastAsia="zh-CN"/>
        </w:rPr>
        <w:t>intended to be specific to mobile BS relays</w:t>
      </w:r>
      <w:r>
        <w:t>.</w:t>
      </w:r>
    </w:p>
    <w:p w14:paraId="315A94CA" w14:textId="633212C3" w:rsidR="00C02F6E" w:rsidRPr="000D6532" w:rsidRDefault="00C02F6E" w:rsidP="00C02F6E">
      <w:pPr>
        <w:pStyle w:val="Heading3"/>
      </w:pPr>
      <w:bookmarkStart w:id="188" w:name="_Toc82078058"/>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the above requirement includes support of necessary policies and provisioning for end-to-end user’s QoS, e.g.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89" w:name="_Toc82078059"/>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9"/>
    </w:p>
    <w:p w14:paraId="2A801C7E" w14:textId="12D7C76B" w:rsidR="00931F57" w:rsidRPr="007F180B" w:rsidRDefault="00931F57" w:rsidP="00973D31">
      <w:pPr>
        <w:pStyle w:val="Heading3"/>
        <w:rPr>
          <w:rFonts w:eastAsia="Calibri"/>
        </w:rPr>
      </w:pPr>
      <w:bookmarkStart w:id="190" w:name="_Toc82078060"/>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0"/>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191" w:name="_Toc82078061"/>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1"/>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92" w:name="_Toc82078062"/>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2"/>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93" w:name="_Toc82078063"/>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193"/>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194" w:name="_Toc82078064"/>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94"/>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195" w:name="_Toc82078065"/>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95"/>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196" w:name="_Toc82078066"/>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6"/>
      <w:r>
        <w:t xml:space="preserve"> </w:t>
      </w:r>
    </w:p>
    <w:p w14:paraId="40D3808D" w14:textId="5168E454" w:rsidR="00405B40" w:rsidRPr="000D6532" w:rsidRDefault="00405B40" w:rsidP="00405B40">
      <w:pPr>
        <w:pStyle w:val="Heading3"/>
      </w:pPr>
      <w:bookmarkStart w:id="197" w:name="_Toc82078067"/>
      <w:r>
        <w:t>5.</w:t>
      </w:r>
      <w:r w:rsidR="00402FD4">
        <w:rPr>
          <w:lang w:eastAsia="zh-CN"/>
        </w:rPr>
        <w:t>22</w:t>
      </w:r>
      <w:r w:rsidRPr="000D6532">
        <w:t>.1</w:t>
      </w:r>
      <w:r w:rsidRPr="000D6532">
        <w:tab/>
        <w:t>Description</w:t>
      </w:r>
      <w:bookmarkEnd w:id="197"/>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198" w:name="_Toc82078068"/>
      <w:r>
        <w:t>5.</w:t>
      </w:r>
      <w:r w:rsidR="00402FD4">
        <w:rPr>
          <w:lang w:eastAsia="zh-CN"/>
        </w:rPr>
        <w:t>22</w:t>
      </w:r>
      <w:r w:rsidRPr="000D6532">
        <w:t>.2</w:t>
      </w:r>
      <w:r w:rsidRPr="000D6532">
        <w:tab/>
        <w:t>Pre-conditions</w:t>
      </w:r>
      <w:bookmarkEnd w:id="198"/>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405B40">
      <w:pPr>
        <w:pStyle w:val="Heading3"/>
      </w:pPr>
      <w:bookmarkStart w:id="199" w:name="_Toc82078069"/>
      <w:r w:rsidRPr="00300BD5">
        <w:t>5.</w:t>
      </w:r>
      <w:r w:rsidR="00402FD4">
        <w:rPr>
          <w:lang w:eastAsia="zh-CN"/>
        </w:rPr>
        <w:t>22</w:t>
      </w:r>
      <w:r w:rsidRPr="00300BD5">
        <w:t>.3</w:t>
      </w:r>
      <w:r w:rsidRPr="00300BD5">
        <w:tab/>
        <w:t>Service Flows</w:t>
      </w:r>
      <w:bookmarkEnd w:id="199"/>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7.55pt;height:202.25pt" o:ole="">
                <v:imagedata r:id="rId51" o:title=""/>
              </v:shape>
              <o:OLEObject Type="Embed" ProgID="Visio.Drawing.11" ShapeID="_x0000_i1029" DrawAspect="Content" ObjectID="_1694009960" r:id="rId52"/>
            </w:object>
          </mc:Choice>
          <mc:Fallback>
            <w:object>
              <w:drawing>
                <wp:inline distT="0" distB="0" distL="0" distR="0" wp14:anchorId="62A7C682" wp14:editId="2ED2632C">
                  <wp:extent cx="4794885" cy="2568575"/>
                  <wp:effectExtent l="0" t="0" r="5715" b="3175"/>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94009960"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4885" cy="2568575"/>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00" w:name="_Toc82078070"/>
      <w:r w:rsidRPr="00300BD5">
        <w:t>5.</w:t>
      </w:r>
      <w:r w:rsidR="00402FD4">
        <w:rPr>
          <w:lang w:eastAsia="zh-CN"/>
        </w:rPr>
        <w:t>22</w:t>
      </w:r>
      <w:r w:rsidRPr="00300BD5">
        <w:t>.4</w:t>
      </w:r>
      <w:r w:rsidRPr="00300BD5">
        <w:tab/>
        <w:t>Post-conditions</w:t>
      </w:r>
      <w:bookmarkEnd w:id="200"/>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01" w:name="_Toc82078071"/>
      <w:r w:rsidRPr="00300BD5">
        <w:t>5.</w:t>
      </w:r>
      <w:r w:rsidR="00402FD4">
        <w:rPr>
          <w:lang w:eastAsia="zh-CN"/>
        </w:rPr>
        <w:t>22</w:t>
      </w:r>
      <w:r w:rsidRPr="00300BD5">
        <w:t>.5</w:t>
      </w:r>
      <w:r w:rsidRPr="00300BD5">
        <w:tab/>
        <w:t>Existing features partly or fully covering the use case functionality</w:t>
      </w:r>
      <w:bookmarkEnd w:id="201"/>
    </w:p>
    <w:p w14:paraId="04D7E26F" w14:textId="2CED4292" w:rsidR="00405B40" w:rsidRPr="00300BD5" w:rsidRDefault="00500EE8" w:rsidP="00405B40">
      <w:pPr>
        <w:rPr>
          <w:rFonts w:eastAsia="Calibri"/>
        </w:rPr>
      </w:pPr>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91661A3" w14:textId="38098D12" w:rsidR="00405B40" w:rsidRPr="00300BD5" w:rsidRDefault="00405B40" w:rsidP="00405B40">
      <w:pPr>
        <w:pStyle w:val="Heading3"/>
      </w:pPr>
      <w:bookmarkStart w:id="202" w:name="_Toc82078072"/>
      <w:r w:rsidRPr="00300BD5">
        <w:t>5.</w:t>
      </w:r>
      <w:r w:rsidR="00402FD4">
        <w:rPr>
          <w:lang w:eastAsia="zh-CN"/>
        </w:rPr>
        <w:t>22</w:t>
      </w:r>
      <w:r w:rsidRPr="00300BD5">
        <w:t>.6</w:t>
      </w:r>
      <w:r w:rsidRPr="00300BD5">
        <w:tab/>
        <w:t>Potential New Requirements needed to support the use case</w:t>
      </w:r>
      <w:bookmarkEnd w:id="202"/>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03" w:name="_Toc82078073"/>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3"/>
    </w:p>
    <w:p w14:paraId="5E434291" w14:textId="3A494B5F" w:rsidR="000758AC" w:rsidRPr="00D4106D" w:rsidRDefault="000758AC" w:rsidP="000758AC">
      <w:pPr>
        <w:pStyle w:val="Heading3"/>
      </w:pPr>
      <w:bookmarkStart w:id="204" w:name="_Toc82078074"/>
      <w:r w:rsidRPr="00D4106D">
        <w:t>5.</w:t>
      </w:r>
      <w:r w:rsidR="0069366E">
        <w:rPr>
          <w:lang w:eastAsia="zh-CN"/>
        </w:rPr>
        <w:t>23</w:t>
      </w:r>
      <w:r w:rsidRPr="00D4106D">
        <w:t>.1</w:t>
      </w:r>
      <w:r w:rsidRPr="00D4106D">
        <w:tab/>
        <w:t>Description</w:t>
      </w:r>
      <w:bookmarkEnd w:id="204"/>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05" w:name="_Toc82078075"/>
      <w:r w:rsidRPr="00D4106D">
        <w:t>5.</w:t>
      </w:r>
      <w:r w:rsidR="0069366E">
        <w:rPr>
          <w:lang w:eastAsia="zh-CN"/>
        </w:rPr>
        <w:t>23</w:t>
      </w:r>
      <w:r w:rsidRPr="00D4106D">
        <w:t>.2</w:t>
      </w:r>
      <w:r w:rsidRPr="00D4106D">
        <w:tab/>
        <w:t>Pre-conditions</w:t>
      </w:r>
      <w:bookmarkEnd w:id="205"/>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0758AC">
      <w:pPr>
        <w:pStyle w:val="Heading3"/>
      </w:pPr>
      <w:bookmarkStart w:id="206" w:name="_Toc82078076"/>
      <w:r w:rsidRPr="00D4106D">
        <w:t>5.</w:t>
      </w:r>
      <w:r w:rsidR="0069366E">
        <w:rPr>
          <w:lang w:eastAsia="zh-CN"/>
        </w:rPr>
        <w:t>23</w:t>
      </w:r>
      <w:r w:rsidRPr="00D4106D">
        <w:t>.3</w:t>
      </w:r>
      <w:r w:rsidRPr="00D4106D">
        <w:tab/>
        <w:t>Service Flows</w:t>
      </w:r>
      <w:bookmarkEnd w:id="206"/>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lastRenderedPageBreak/>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55pt;height:226pt" o:ole="">
                <v:imagedata r:id="rId54" o:title=""/>
              </v:shape>
              <o:OLEObject Type="Embed" ProgID="Visio.Drawing.11" ShapeID="_x0000_i1030" DrawAspect="Content" ObjectID="_1694009961" r:id="rId55"/>
            </w:object>
          </mc:Choice>
          <mc:Fallback>
            <w:object>
              <w:drawing>
                <wp:inline distT="0" distB="0" distL="0" distR="0" wp14:anchorId="22A756C9" wp14:editId="016F8C78">
                  <wp:extent cx="4921885" cy="2870200"/>
                  <wp:effectExtent l="0" t="0" r="0" b="635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94009961"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1885" cy="2870200"/>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07" w:name="_Toc82078077"/>
      <w:r w:rsidRPr="00D4106D">
        <w:t>5.</w:t>
      </w:r>
      <w:r w:rsidR="0069366E">
        <w:rPr>
          <w:lang w:eastAsia="zh-CN"/>
        </w:rPr>
        <w:t>23</w:t>
      </w:r>
      <w:r w:rsidRPr="00D4106D">
        <w:t>.4</w:t>
      </w:r>
      <w:r w:rsidRPr="00D4106D">
        <w:tab/>
        <w:t>Post-conditions</w:t>
      </w:r>
      <w:bookmarkEnd w:id="207"/>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08" w:name="_Toc82078078"/>
      <w:r w:rsidRPr="00D4106D">
        <w:t>5.</w:t>
      </w:r>
      <w:r w:rsidR="0069366E">
        <w:rPr>
          <w:lang w:eastAsia="zh-CN"/>
        </w:rPr>
        <w:t>23</w:t>
      </w:r>
      <w:r w:rsidRPr="00D4106D">
        <w:t>.5</w:t>
      </w:r>
      <w:r w:rsidRPr="00D4106D">
        <w:tab/>
        <w:t>Existing features partly or fully covering the use case functionality</w:t>
      </w:r>
      <w:bookmarkEnd w:id="208"/>
    </w:p>
    <w:p w14:paraId="0AFB26CD" w14:textId="7AA5AFC1" w:rsidR="00500EE8" w:rsidRPr="00D4106D" w:rsidRDefault="00500EE8" w:rsidP="00EE562D">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01C22901" w14:textId="44F22F60" w:rsidR="000758AC" w:rsidRPr="00D4106D" w:rsidRDefault="000758AC" w:rsidP="000758AC">
      <w:pPr>
        <w:pStyle w:val="Heading3"/>
      </w:pPr>
      <w:bookmarkStart w:id="209" w:name="_Toc82078079"/>
      <w:r w:rsidRPr="00D4106D">
        <w:t>5.</w:t>
      </w:r>
      <w:r w:rsidR="0069366E">
        <w:t>23</w:t>
      </w:r>
      <w:r w:rsidRPr="00D4106D">
        <w:t>.6</w:t>
      </w:r>
      <w:r w:rsidRPr="00D4106D">
        <w:tab/>
        <w:t>Potential New Requirements needed to support the use case</w:t>
      </w:r>
      <w:bookmarkEnd w:id="209"/>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lastRenderedPageBreak/>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t>Note 1:</w:t>
      </w:r>
      <w:r w:rsidR="003C3C94">
        <w:tab/>
      </w:r>
      <w:r w:rsidRPr="00F416D2">
        <w:rPr>
          <w:rFonts w:hint="eastAsia"/>
        </w:rPr>
        <w:t>T</w:t>
      </w:r>
      <w:r w:rsidRPr="00F416D2">
        <w:t>he simultaneous satellite and terrestrial access links (from the relay) are assumed to carry traffic pertaining to different UEs.</w:t>
      </w:r>
      <w:bookmarkStart w:id="210" w:name="_Toc41546454"/>
    </w:p>
    <w:p w14:paraId="2B4041FB" w14:textId="132FC2CC" w:rsidR="00113ED3" w:rsidRPr="00235394" w:rsidRDefault="00113ED3" w:rsidP="00113ED3">
      <w:pPr>
        <w:pStyle w:val="Heading1"/>
      </w:pPr>
      <w:bookmarkStart w:id="211" w:name="_Toc82078080"/>
      <w:r>
        <w:t>6</w:t>
      </w:r>
      <w:r w:rsidRPr="00235394">
        <w:tab/>
      </w:r>
      <w:r>
        <w:t xml:space="preserve">Other </w:t>
      </w:r>
      <w:r>
        <w:rPr>
          <w:lang w:eastAsia="zh-CN"/>
        </w:rPr>
        <w:t>considerations</w:t>
      </w:r>
      <w:bookmarkEnd w:id="210"/>
      <w:bookmarkEnd w:id="211"/>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113ED3">
      <w:pPr>
        <w:pStyle w:val="Heading1"/>
      </w:pPr>
      <w:bookmarkStart w:id="212" w:name="_Toc408371056"/>
      <w:bookmarkStart w:id="213" w:name="_Toc493157736"/>
      <w:bookmarkStart w:id="214" w:name="_Toc498348613"/>
      <w:bookmarkStart w:id="215" w:name="_Toc503534322"/>
      <w:bookmarkStart w:id="216" w:name="_Toc521309625"/>
      <w:bookmarkStart w:id="217" w:name="_Toc41546455"/>
      <w:bookmarkStart w:id="218" w:name="_Toc82078081"/>
      <w:r>
        <w:t>7</w:t>
      </w:r>
      <w:r w:rsidRPr="00235394">
        <w:tab/>
      </w:r>
      <w:bookmarkEnd w:id="212"/>
      <w:bookmarkEnd w:id="213"/>
      <w:bookmarkEnd w:id="214"/>
      <w:bookmarkEnd w:id="215"/>
      <w:bookmarkEnd w:id="216"/>
      <w:r>
        <w:rPr>
          <w:lang w:eastAsia="zh-CN"/>
        </w:rPr>
        <w:t>P</w:t>
      </w:r>
      <w:r>
        <w:t>otential Consolidated R</w:t>
      </w:r>
      <w:r w:rsidRPr="00A46789">
        <w:t>equirements</w:t>
      </w:r>
      <w:bookmarkEnd w:id="217"/>
      <w:bookmarkEnd w:id="218"/>
    </w:p>
    <w:p w14:paraId="1F6CA137"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Introduction</w:t>
      </w:r>
    </w:p>
    <w:p w14:paraId="25717C3F" w14:textId="77777777" w:rsidR="001E4426" w:rsidRPr="002E5718" w:rsidRDefault="001E4426" w:rsidP="001E4426">
      <w:pPr>
        <w:spacing w:before="12pt" w:after="0pt"/>
      </w:pPr>
      <w:r w:rsidRPr="002E5718">
        <w:t>The requirements below refer to a “</w:t>
      </w:r>
      <w:r w:rsidRPr="002E5718">
        <w:rPr>
          <w:i/>
          <w:iCs/>
        </w:rPr>
        <w:t xml:space="preserve">mobile base station relay” </w:t>
      </w:r>
      <w:r w:rsidRPr="002E5718">
        <w:t xml:space="preserve">(or mobile BS relay), which is a mobile base station acting as a relay between a UE and the 5G network, i.e. providing a NR access link to UEs and connected wirelessly (using NR) through a donor NG-RAN to the 5G Core. Such mobile BS relay is assumed to be mounted on a moving vehicle and serve UEs that can be located inside or outside the vehicle (or entering/leaving the vehicle). </w:t>
      </w:r>
    </w:p>
    <w:p w14:paraId="0DB83862" w14:textId="77777777" w:rsidR="001E4426" w:rsidRPr="002E5718" w:rsidRDefault="001E4426" w:rsidP="001E4426">
      <w:pPr>
        <w:spacing w:before="12pt" w:after="0pt"/>
        <w:ind w:start="18pt"/>
        <w:rPr>
          <w:rFonts w:eastAsia="MS Mincho"/>
          <w:color w:val="FF0000"/>
          <w:sz w:val="22"/>
          <w:szCs w:val="22"/>
          <w:lang w:eastAsia="ja-JP"/>
        </w:rPr>
      </w:pPr>
      <w:r w:rsidRPr="002E5718">
        <w:lastRenderedPageBreak/>
        <w:t>NOTE: the radio link used between a mobile BS relay and served UEs, as well as between mobile BS relay and donor RAN, is assumed to be NR-Uu; in that regard, it should be clear that a mobile BS relay is different than a UE relay (which uses instead a PC5-based link to provide indirect connection to remote UEs).</w:t>
      </w:r>
    </w:p>
    <w:p w14:paraId="6F57C39E" w14:textId="77777777" w:rsidR="001E4426" w:rsidRPr="002E5718" w:rsidRDefault="001E4426" w:rsidP="001E4426">
      <w:pPr>
        <w:spacing w:after="0pt"/>
        <w:rPr>
          <w:lang w:eastAsia="ja-JP"/>
        </w:rPr>
      </w:pPr>
      <w:r w:rsidRPr="002E5718">
        <w:rPr>
          <w:lang w:eastAsia="ja-JP"/>
        </w:rPr>
        <w:br/>
        <w:t>Few main underlying assumptions and notes (from the TR overview and gap analysis) are:</w:t>
      </w:r>
    </w:p>
    <w:p w14:paraId="14F87133" w14:textId="77777777" w:rsidR="001E4426" w:rsidRPr="002E5718" w:rsidRDefault="001E4426" w:rsidP="001E4426">
      <w:pPr>
        <w:spacing w:after="0pt"/>
        <w:ind w:start="4.50pt" w:hanging="4.50pt"/>
      </w:pPr>
      <w:r w:rsidRPr="002E5718">
        <w:t>- use cases and requirements cover single-hop relay scenarios as baseline (multi-hop is not precluded);</w:t>
      </w:r>
    </w:p>
    <w:p w14:paraId="1A1B5B1D" w14:textId="77777777" w:rsidR="001E4426" w:rsidRPr="002E5718" w:rsidRDefault="001E4426" w:rsidP="001E4426">
      <w:pPr>
        <w:spacing w:after="0pt"/>
        <w:ind w:start="4.50pt" w:hanging="4.50pt"/>
        <w:rPr>
          <w:lang w:val="en-US" w:eastAsia="zh-CN"/>
        </w:rPr>
      </w:pPr>
      <w:r w:rsidRPr="002E5718">
        <w:t xml:space="preserve">- </w:t>
      </w:r>
      <w:r w:rsidRPr="002E5718">
        <w:rPr>
          <w:lang w:val="en-US" w:eastAsia="zh-CN"/>
        </w:rPr>
        <w:t>legacy UEs are supported;</w:t>
      </w:r>
    </w:p>
    <w:p w14:paraId="26833A1C" w14:textId="77777777" w:rsidR="001E4426" w:rsidRPr="002E5718" w:rsidRDefault="001E4426" w:rsidP="001E4426">
      <w:pPr>
        <w:spacing w:after="0pt"/>
        <w:ind w:start="4.50pt" w:hanging="4.50pt"/>
        <w:rPr>
          <w:lang w:val="en-US" w:eastAsia="zh-CN"/>
        </w:rPr>
      </w:pPr>
      <w:r w:rsidRPr="002E5718">
        <w:rPr>
          <w:lang w:val="en-US" w:eastAsia="zh-CN"/>
        </w:rPr>
        <w:t>- 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p>
    <w:p w14:paraId="1358FE18" w14:textId="77777777" w:rsidR="001E4426" w:rsidRPr="002E5718" w:rsidRDefault="001E4426" w:rsidP="001E4426">
      <w:pPr>
        <w:ind w:start="4.50pt" w:hanging="4.50pt"/>
      </w:pPr>
      <w:r w:rsidRPr="002E5718">
        <w:rPr>
          <w:lang w:val="en-US" w:eastAsia="zh-CN"/>
        </w:rPr>
        <w:t xml:space="preserve">- The identified </w:t>
      </w:r>
      <w:r w:rsidRPr="002E5718">
        <w:rPr>
          <w:lang w:eastAsia="ja-JP"/>
        </w:rPr>
        <w:t xml:space="preserve">requirements </w:t>
      </w:r>
      <w:r w:rsidRPr="002E5718">
        <w:t>do not intend to imply or exclude specific network/relay architectures and topology solutions (e.g. could be IAB based, or others).</w:t>
      </w:r>
    </w:p>
    <w:p w14:paraId="5818A1DA"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General requirements</w:t>
      </w:r>
    </w:p>
    <w:p w14:paraId="44061ECF" w14:textId="77777777" w:rsidR="001E4426" w:rsidRDefault="001E4426" w:rsidP="001E4426">
      <w:pPr>
        <w:spacing w:after="0pt"/>
      </w:pPr>
      <w:r w:rsidRPr="002E5718">
        <w:rPr>
          <w:rFonts w:eastAsia="Malgun Gothic"/>
          <w:lang w:val="en-US" w:eastAsia="ko-KR"/>
        </w:rPr>
        <w:br/>
      </w:r>
      <w:r>
        <w:rPr>
          <w:rFonts w:eastAsia="Malgun Gothic"/>
          <w:lang w:val="en-US" w:eastAsia="ko-KR"/>
        </w:rPr>
        <w:t>[CPR 001]</w:t>
      </w:r>
      <w:r w:rsidRPr="002E5718">
        <w:rPr>
          <w:rFonts w:eastAsia="Malgun Gothic" w:hint="eastAsia"/>
          <w:lang w:val="x-none" w:eastAsia="ko-KR"/>
        </w:rPr>
        <w:t xml:space="preserve"> </w:t>
      </w:r>
      <w:r w:rsidRPr="002E5718">
        <w:t>The 5G system shall support efficient operation of mobile base station relays.</w:t>
      </w:r>
    </w:p>
    <w:p w14:paraId="4962A0F4" w14:textId="77777777" w:rsidR="001E4426" w:rsidRPr="002E5718" w:rsidRDefault="001E4426" w:rsidP="001E4426">
      <w:pPr>
        <w:spacing w:after="0pt"/>
        <w:rPr>
          <w:rFonts w:eastAsia="Malgun Gothic"/>
          <w:lang w:val="x-none" w:eastAsia="ko-KR"/>
        </w:rPr>
      </w:pPr>
    </w:p>
    <w:p w14:paraId="67C59BA3" w14:textId="44BA37DF" w:rsidR="001E4426" w:rsidRPr="002E5718" w:rsidRDefault="001E4426" w:rsidP="001E4426">
      <w:pPr>
        <w:spacing w:after="0pt"/>
      </w:pPr>
      <w:r>
        <w:rPr>
          <w:rFonts w:eastAsia="Malgun Gothic"/>
          <w:lang w:val="en-US" w:eastAsia="ko-KR"/>
        </w:rPr>
        <w:t>[CPR 002]</w:t>
      </w:r>
      <w:r w:rsidRPr="002E5718">
        <w:rPr>
          <w:rFonts w:eastAsia="Malgun Gothic" w:hint="eastAsia"/>
          <w:lang w:val="x-none" w:eastAsia="ko-KR"/>
        </w:rPr>
        <w:t xml:space="preserve"> </w:t>
      </w:r>
      <w:r w:rsidRPr="002E5718">
        <w:t>The 5G system shall be able to support means, for a mobile network operator, to configure, provision and control the operation of a mobile base station relay,</w:t>
      </w:r>
      <w:r w:rsidR="00500EE8">
        <w:t xml:space="preserve"> </w:t>
      </w:r>
      <w:r w:rsidR="00500EE8" w:rsidRPr="004E76E0">
        <w:t>e.g.</w:t>
      </w:r>
      <w:r w:rsidR="00500EE8">
        <w:t xml:space="preserve"> activation/deactivation, permitted location(s) or time of operation</w:t>
      </w:r>
      <w:r w:rsidRPr="002E5718">
        <w:t>.</w:t>
      </w:r>
      <w:r w:rsidRPr="002E5718">
        <w:br/>
      </w:r>
      <w:r w:rsidRPr="002E5718">
        <w:br/>
      </w:r>
      <w:r>
        <w:rPr>
          <w:rFonts w:eastAsia="Malgun Gothic"/>
          <w:lang w:val="en-US" w:eastAsia="ko-KR"/>
        </w:rPr>
        <w:t>[CPR 003]</w:t>
      </w:r>
      <w:r w:rsidRPr="002E5718">
        <w:rPr>
          <w:rFonts w:eastAsia="Malgun Gothic" w:hint="eastAsia"/>
          <w:lang w:val="x-none" w:eastAsia="ko-KR"/>
        </w:rPr>
        <w:t xml:space="preserve"> </w:t>
      </w:r>
      <w:r w:rsidRPr="002E5718">
        <w:t>The 5G system shall be able to support provisioning and configuration mechanisms to control UEs’ selection and access to a mobile base station relay,</w:t>
      </w:r>
      <w:r w:rsidR="00500EE8">
        <w:t xml:space="preserve"> </w:t>
      </w:r>
      <w:r w:rsidR="00500EE8" w:rsidRPr="00375B17">
        <w:t>e.g. based on UE</w:t>
      </w:r>
      <w:r w:rsidR="00500EE8">
        <w:t>’s</w:t>
      </w:r>
      <w:r w:rsidR="00500EE8" w:rsidRPr="00375B17">
        <w:t xml:space="preserve"> </w:t>
      </w:r>
      <w:r w:rsidR="00500EE8">
        <w:t>authorization</w:t>
      </w:r>
      <w:r w:rsidR="00500EE8" w:rsidRPr="00375B17">
        <w:t>, geographic or temporary restrictions,</w:t>
      </w:r>
      <w:r w:rsidR="00500EE8">
        <w:t xml:space="preserve"> relay’s load</w:t>
      </w:r>
      <w:r>
        <w:t>.</w:t>
      </w:r>
      <w:r w:rsidRPr="002E5718">
        <w:br/>
      </w:r>
    </w:p>
    <w:p w14:paraId="05FF32DF" w14:textId="77777777" w:rsidR="00C759E8" w:rsidRPr="00AF5221" w:rsidRDefault="00C759E8" w:rsidP="00C759E8">
      <w:pPr>
        <w:spacing w:after="0pt"/>
      </w:pPr>
      <w:r w:rsidRPr="00AF5221">
        <w:t>[</w:t>
      </w:r>
      <w:r>
        <w:t>CPR 003a</w:t>
      </w:r>
      <w:r w:rsidRPr="00AF5221">
        <w:t xml:space="preserve">] The 5G System shall be able to support mobile base station relays using </w:t>
      </w:r>
      <w:r>
        <w:t xml:space="preserve">3GPP </w:t>
      </w:r>
      <w:r w:rsidRPr="00AF5221">
        <w:t xml:space="preserve">satellite </w:t>
      </w:r>
      <w:r>
        <w:t>NG-RAN</w:t>
      </w:r>
      <w:r w:rsidRPr="00AF5221">
        <w:t>.</w:t>
      </w:r>
    </w:p>
    <w:p w14:paraId="37FF14B1" w14:textId="77777777" w:rsidR="00C759E8" w:rsidRDefault="00C759E8" w:rsidP="001E4426">
      <w:pPr>
        <w:spacing w:after="0pt"/>
        <w:rPr>
          <w:rFonts w:eastAsia="Malgun Gothic"/>
          <w:lang w:val="en-US" w:eastAsia="ko-KR"/>
        </w:rPr>
      </w:pPr>
    </w:p>
    <w:p w14:paraId="22F0A4BE" w14:textId="55E11C14" w:rsidR="001E4426" w:rsidRPr="002E5718" w:rsidRDefault="001E4426" w:rsidP="001E4426">
      <w:pPr>
        <w:spacing w:after="0pt"/>
      </w:pPr>
      <w:r>
        <w:rPr>
          <w:rFonts w:eastAsia="Malgun Gothic"/>
          <w:lang w:val="en-US" w:eastAsia="ko-KR"/>
        </w:rPr>
        <w:t>[CPR 004]</w:t>
      </w:r>
      <w:r w:rsidRPr="002E5718">
        <w:rPr>
          <w:rFonts w:eastAsia="Malgun Gothic" w:hint="eastAsia"/>
          <w:lang w:val="x-none" w:eastAsia="ko-KR"/>
        </w:rPr>
        <w:t xml:space="preserve"> </w:t>
      </w:r>
      <w:r w:rsidRPr="002E5718">
        <w:t>The 5G system shall be able to support RAN sharing between multiple PLMNs for UEs connected to the 5G network via mobile base station relays.</w:t>
      </w:r>
    </w:p>
    <w:p w14:paraId="04ECCF6A" w14:textId="77777777" w:rsidR="001E4426" w:rsidRPr="002E5718" w:rsidRDefault="001E4426" w:rsidP="001E4426">
      <w:pPr>
        <w:spacing w:before="12pt" w:after="0pt"/>
        <w:ind w:start="13.50pt"/>
      </w:pPr>
      <w:r w:rsidRPr="002E5718">
        <w:t>NOTE 1: the above requirement assumes both relay and (donor) RAN resources, including UE access link and relay backhaul link, are shared among operators.</w:t>
      </w:r>
    </w:p>
    <w:p w14:paraId="0BDDC671" w14:textId="77777777" w:rsidR="001E4426" w:rsidRPr="002E5718" w:rsidRDefault="001E4426" w:rsidP="001E4426">
      <w:pPr>
        <w:spacing w:after="0pt"/>
        <w:ind w:start="18pt"/>
      </w:pPr>
    </w:p>
    <w:p w14:paraId="5612819D" w14:textId="77777777" w:rsidR="001E4426" w:rsidRPr="00920FB0" w:rsidRDefault="001E4426" w:rsidP="001E4426">
      <w:r w:rsidRPr="00920FB0">
        <w:rPr>
          <w:rFonts w:eastAsia="Malgun Gothic"/>
          <w:lang w:val="en-US" w:eastAsia="ko-KR"/>
        </w:rPr>
        <w:t>[CPR 005]</w:t>
      </w:r>
      <w:r w:rsidRPr="00920FB0">
        <w:rPr>
          <w:rFonts w:eastAsia="Malgun Gothic" w:hint="eastAsia"/>
          <w:lang w:val="x-none" w:eastAsia="ko-KR"/>
        </w:rPr>
        <w:t xml:space="preserve"> </w:t>
      </w:r>
      <w:r w:rsidRPr="00920FB0">
        <w:t>The 5G system shall be able to configure and provision specific required QoS for traffic relayed via a mobile base station relay.</w:t>
      </w:r>
      <w:r w:rsidRPr="00920FB0">
        <w:tab/>
      </w:r>
    </w:p>
    <w:p w14:paraId="1F035674" w14:textId="77777777" w:rsidR="001E4426" w:rsidRPr="00920FB0" w:rsidRDefault="001E4426" w:rsidP="001E4426">
      <w:pPr>
        <w:ind w:firstLine="14.20pt"/>
      </w:pPr>
      <w:r w:rsidRPr="00920FB0">
        <w:t>NOTE 2: QoS is end-to-end, i.e. from UE to 5GC.</w:t>
      </w:r>
    </w:p>
    <w:p w14:paraId="5E1861A0" w14:textId="7D17B1A2" w:rsidR="001E4426" w:rsidRPr="00920FB0" w:rsidRDefault="001E4426" w:rsidP="001E4426">
      <w:pPr>
        <w:rPr>
          <w:color w:val="000000"/>
          <w:bdr w:val="none" w:sz="0" w:space="0" w:color="auto" w:frame="1"/>
          <w:shd w:val="clear" w:color="auto" w:fill="FFFFFF"/>
        </w:rPr>
      </w:pPr>
      <w:r w:rsidRPr="00920FB0">
        <w:rPr>
          <w:rFonts w:eastAsia="Malgun Gothic"/>
          <w:lang w:val="en-US" w:eastAsia="ko-KR"/>
        </w:rPr>
        <w:t>[CPR 006]</w:t>
      </w:r>
      <w:r w:rsidRPr="00920FB0">
        <w:rPr>
          <w:rFonts w:eastAsia="Malgun Gothic" w:hint="eastAsia"/>
          <w:lang w:val="x-none" w:eastAsia="ko-KR"/>
        </w:rPr>
        <w:t xml:space="preserve"> </w:t>
      </w:r>
      <w:r w:rsidR="004069E6" w:rsidRPr="000C4F29">
        <w:rPr>
          <w:color w:val="000000"/>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r w:rsidRPr="00920FB0">
        <w:rPr>
          <w:color w:val="000000"/>
          <w:bdr w:val="none" w:sz="0" w:space="0" w:color="auto" w:frame="1"/>
          <w:shd w:val="clear" w:color="auto" w:fill="FFFFFF"/>
        </w:rPr>
        <w:t>.</w:t>
      </w:r>
    </w:p>
    <w:p w14:paraId="0750DEE4" w14:textId="03A56BE0" w:rsidR="00E22768" w:rsidRDefault="00E22768" w:rsidP="001E4426">
      <w:pPr>
        <w:spacing w:before="12pt" w:after="0pt"/>
        <w:jc w:val="both"/>
        <w:rPr>
          <w:rFonts w:eastAsia="Malgun Gothic"/>
          <w:lang w:val="en-US" w:eastAsia="ko-KR"/>
        </w:rPr>
      </w:pPr>
      <w:r w:rsidRPr="00A90BDB">
        <w:rPr>
          <w:rFonts w:hint="eastAsia"/>
        </w:rPr>
        <w:t>[</w:t>
      </w:r>
      <w:r>
        <w:t>CPR 006a</w:t>
      </w:r>
      <w:r w:rsidRPr="00A90BDB">
        <w:rPr>
          <w:rFonts w:hint="eastAsia"/>
        </w:rPr>
        <w:t xml:space="preserve">] 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32FB337C" w14:textId="16A65D2A" w:rsidR="001E4426" w:rsidRPr="002E5718" w:rsidRDefault="001E4426" w:rsidP="001E4426">
      <w:pPr>
        <w:spacing w:before="12pt" w:after="0pt"/>
        <w:jc w:val="both"/>
        <w:rPr>
          <w:rFonts w:eastAsia="Calibri"/>
          <w:iCs/>
        </w:rPr>
      </w:pPr>
      <w:r>
        <w:rPr>
          <w:rFonts w:eastAsia="Malgun Gothic"/>
          <w:lang w:val="en-US" w:eastAsia="ko-KR"/>
        </w:rPr>
        <w:t>[CPR 007]</w:t>
      </w:r>
      <w:r w:rsidRPr="002E5718">
        <w:rPr>
          <w:rFonts w:eastAsia="Malgun Gothic" w:hint="eastAsia"/>
          <w:lang w:val="x-none" w:eastAsia="ko-KR"/>
        </w:rPr>
        <w:t xml:space="preserve"> </w:t>
      </w:r>
      <w:r w:rsidRPr="002E5718">
        <w:rPr>
          <w:rFonts w:eastAsia="Calibri"/>
          <w:iCs/>
        </w:rPr>
        <w:t xml:space="preserve">The 5G system shall be able to provide means to optimize network behaviour to efficiently deliver data based on the mobility information (e.g., itinerary), known or predicted, of mobile base station relays. </w:t>
      </w:r>
    </w:p>
    <w:p w14:paraId="69F2E39A" w14:textId="77777777" w:rsidR="001E4426" w:rsidRPr="002E5718" w:rsidRDefault="001E4426" w:rsidP="001E4426">
      <w:pPr>
        <w:spacing w:before="12pt" w:after="0pt"/>
        <w:rPr>
          <w:rFonts w:eastAsia="Calibri"/>
          <w:iCs/>
        </w:rPr>
      </w:pPr>
      <w:r>
        <w:rPr>
          <w:rFonts w:eastAsia="Malgun Gothic"/>
          <w:lang w:val="en-US" w:eastAsia="ko-KR"/>
        </w:rPr>
        <w:t>[CPR 008]</w:t>
      </w:r>
      <w:r w:rsidRPr="002E5718">
        <w:rPr>
          <w:rFonts w:eastAsia="Malgun Gothic" w:hint="eastAsia"/>
          <w:lang w:val="x-none" w:eastAsia="ko-KR"/>
        </w:rPr>
        <w:t xml:space="preserve"> </w:t>
      </w:r>
      <w:r w:rsidRPr="002E5718">
        <w:t>The 5G system shall be able to support communication from/to users of one MNO (MNO-A) via mobile base station relays, where the traffic between the relay and the MNO-A network is transported using 5G connectivity (RAN and 5GC) provided by a different MNO (MNO-B).</w:t>
      </w:r>
      <w:r w:rsidRPr="002E5718">
        <w:br/>
      </w:r>
    </w:p>
    <w:p w14:paraId="261276B2" w14:textId="77777777" w:rsidR="001E4426" w:rsidRPr="002E5718" w:rsidRDefault="001E4426" w:rsidP="001E4426">
      <w:pPr>
        <w:ind w:start="13.50pt"/>
      </w:pPr>
      <w:r w:rsidRPr="002E5718">
        <w:t>NOTE 3: The 5G connectivity provided to the MNO-A relays by the different MNO (MNO-B) assumes a generic wireless backhaul transport, independent from the mobile BS relay functionalities.</w:t>
      </w:r>
    </w:p>
    <w:p w14:paraId="2D6045C9" w14:textId="77777777" w:rsidR="001E4426" w:rsidRPr="002E5718" w:rsidRDefault="001E4426" w:rsidP="001E4426">
      <w:pPr>
        <w:spacing w:after="0pt"/>
        <w:rPr>
          <w:sz w:val="22"/>
          <w:szCs w:val="22"/>
          <w:u w:val="single"/>
        </w:rPr>
      </w:pPr>
      <w:r w:rsidRPr="002E5718">
        <w:rPr>
          <w:sz w:val="22"/>
          <w:szCs w:val="22"/>
          <w:u w:val="single"/>
        </w:rPr>
        <w:t>Multi-link connectivity</w:t>
      </w:r>
    </w:p>
    <w:p w14:paraId="6161EF8F" w14:textId="77777777" w:rsidR="001E4426" w:rsidRPr="00920FB0" w:rsidRDefault="001E4426" w:rsidP="001E4426">
      <w:pPr>
        <w:spacing w:after="0pt"/>
        <w:rPr>
          <w:lang w:eastAsia="zh-CN"/>
        </w:rPr>
      </w:pPr>
      <w:r w:rsidRPr="002E5718">
        <w:rPr>
          <w:rFonts w:eastAsia="Malgun Gothic"/>
          <w:lang w:val="x-none" w:eastAsia="ko-KR"/>
        </w:rPr>
        <w:br/>
      </w:r>
      <w:r w:rsidRPr="00920FB0">
        <w:rPr>
          <w:rFonts w:eastAsia="Malgun Gothic"/>
          <w:lang w:val="en-US" w:eastAsia="ko-KR"/>
        </w:rPr>
        <w:t>[CPR 009]</w:t>
      </w:r>
      <w:r w:rsidRPr="00920FB0">
        <w:rPr>
          <w:rFonts w:eastAsia="Malgun Gothic" w:hint="eastAsia"/>
          <w:lang w:val="x-none" w:eastAsia="ko-KR"/>
        </w:rPr>
        <w:t xml:space="preserve"> </w:t>
      </w:r>
      <w:r w:rsidRPr="00920FB0">
        <w:rPr>
          <w:lang w:eastAsia="zh-CN"/>
        </w:rPr>
        <w:t>The 5G system shall be able to support</w:t>
      </w:r>
      <w:r w:rsidRPr="00920FB0">
        <w:rPr>
          <w:rStyle w:val="Emphasis"/>
        </w:rPr>
        <w:t xml:space="preserve"> </w:t>
      </w:r>
      <w:r w:rsidRPr="00E25CCF">
        <w:rPr>
          <w:rStyle w:val="Emphasis"/>
          <w:i w:val="0"/>
          <w:iCs w:val="0"/>
        </w:rPr>
        <w:t>UEs connectivity to RAN using simultaneously, a link without mobile BS relay and a link</w:t>
      </w:r>
      <w:r w:rsidRPr="00920FB0">
        <w:rPr>
          <w:rStyle w:val="Emphasis"/>
        </w:rPr>
        <w:t xml:space="preserve"> </w:t>
      </w:r>
      <w:r w:rsidRPr="00920FB0">
        <w:rPr>
          <w:lang w:eastAsia="zh-CN"/>
        </w:rPr>
        <w:t xml:space="preserve">via a mobile BS relay, or </w:t>
      </w:r>
      <w:r w:rsidRPr="00E25CCF">
        <w:rPr>
          <w:rStyle w:val="Emphasis"/>
          <w:i w:val="0"/>
          <w:iCs w:val="0"/>
        </w:rPr>
        <w:t xml:space="preserve">simultaneous links </w:t>
      </w:r>
      <w:r w:rsidRPr="00920FB0">
        <w:rPr>
          <w:lang w:eastAsia="zh-CN"/>
        </w:rPr>
        <w:t>via different mobile BS relays.</w:t>
      </w:r>
    </w:p>
    <w:p w14:paraId="05301BFE" w14:textId="77777777" w:rsidR="001E4426" w:rsidRPr="00920FB0" w:rsidRDefault="001E4426" w:rsidP="002E3854">
      <w:pPr>
        <w:pStyle w:val="NO"/>
        <w:ind w:start="13.50pt" w:firstLine="40.50pt"/>
        <w:rPr>
          <w:lang w:eastAsia="zh-CN"/>
        </w:rPr>
      </w:pPr>
      <w:r w:rsidRPr="00920FB0">
        <w:rPr>
          <w:lang w:eastAsia="zh-CN"/>
        </w:rPr>
        <w:lastRenderedPageBreak/>
        <w:t xml:space="preserve"> </w:t>
      </w:r>
      <w:r w:rsidRPr="00920FB0">
        <w:rPr>
          <w:lang w:eastAsia="zh-CN"/>
        </w:rPr>
        <w:br/>
        <w:t xml:space="preserve">NOTE 4: the above requirements </w:t>
      </w:r>
      <w:r w:rsidRPr="007C56C2">
        <w:t>cover</w:t>
      </w:r>
      <w:r w:rsidRPr="00920FB0">
        <w:rPr>
          <w:lang w:eastAsia="zh-CN"/>
        </w:rPr>
        <w:t xml:space="preserve"> scenarios were the two links (to the RAN) could be connected to the same or different RAN node(s), and assuming </w:t>
      </w:r>
      <w:r w:rsidRPr="00920FB0">
        <w:rPr>
          <w:rFonts w:eastAsia="Calibri"/>
        </w:rPr>
        <w:t xml:space="preserve">both </w:t>
      </w:r>
      <w:r w:rsidRPr="00920FB0">
        <w:t>relay and RAN belong to the same PLMN</w:t>
      </w:r>
      <w:r w:rsidRPr="00920FB0">
        <w:rPr>
          <w:lang w:eastAsia="zh-CN"/>
        </w:rPr>
        <w:t xml:space="preserve">. </w:t>
      </w:r>
    </w:p>
    <w:p w14:paraId="21AE86FD" w14:textId="7D0F60C3" w:rsidR="001E4426" w:rsidRPr="00A84A69" w:rsidRDefault="002E3854" w:rsidP="00284628">
      <w:pPr>
        <w:rPr>
          <w:rFonts w:eastAsiaTheme="minorEastAsia"/>
          <w:lang w:eastAsia="zh-CN"/>
        </w:rPr>
      </w:pPr>
      <w:r>
        <w:rPr>
          <w:rFonts w:eastAsiaTheme="minorEastAsia" w:hint="eastAsia"/>
          <w:lang w:eastAsia="zh-CN"/>
        </w:rPr>
        <w:t>[</w:t>
      </w:r>
      <w:r>
        <w:rPr>
          <w:rFonts w:eastAsiaTheme="minorEastAsia"/>
          <w:lang w:eastAsia="zh-CN"/>
        </w:rPr>
        <w:t xml:space="preserve">CPR </w:t>
      </w:r>
      <w:r w:rsidR="00C34778">
        <w:rPr>
          <w:rFonts w:eastAsiaTheme="minorEastAsia"/>
          <w:lang w:eastAsia="zh-CN"/>
        </w:rPr>
        <w:t>009a</w:t>
      </w:r>
      <w:r>
        <w:rPr>
          <w:rFonts w:eastAsiaTheme="minorEastAsia"/>
          <w:lang w:eastAsia="zh-CN"/>
        </w:rPr>
        <w:t xml:space="preserve">] The 5G system shall be able to support mobile base station relays accessing to 5GC via NR </w:t>
      </w:r>
      <w:r>
        <w:rPr>
          <w:rFonts w:eastAsiaTheme="minorEastAsia" w:hint="eastAsia"/>
          <w:lang w:eastAsia="zh-CN"/>
        </w:rPr>
        <w:t>satellite</w:t>
      </w:r>
      <w:r>
        <w:rPr>
          <w:rFonts w:eastAsiaTheme="minorEastAsia"/>
          <w:lang w:eastAsia="zh-CN"/>
        </w:rPr>
        <w:t xml:space="preserve"> access and NR terrestrial access simultaneously.</w:t>
      </w:r>
    </w:p>
    <w:p w14:paraId="3F7D55BA" w14:textId="77777777" w:rsidR="001E4426" w:rsidRPr="00920FB0" w:rsidRDefault="001E4426" w:rsidP="001E4426">
      <w:pPr>
        <w:spacing w:after="0pt"/>
        <w:rPr>
          <w:sz w:val="22"/>
          <w:szCs w:val="22"/>
          <w:u w:val="single"/>
        </w:rPr>
      </w:pPr>
      <w:r w:rsidRPr="00920FB0">
        <w:rPr>
          <w:sz w:val="22"/>
          <w:szCs w:val="22"/>
          <w:u w:val="single"/>
        </w:rPr>
        <w:t xml:space="preserve">Mobility </w:t>
      </w:r>
      <w:r w:rsidRPr="00920FB0">
        <w:rPr>
          <w:sz w:val="22"/>
          <w:szCs w:val="22"/>
          <w:u w:val="single"/>
        </w:rPr>
        <w:br/>
      </w:r>
    </w:p>
    <w:p w14:paraId="464E94CA" w14:textId="77777777" w:rsidR="001E4426" w:rsidRDefault="001E4426" w:rsidP="004069E6">
      <w:pPr>
        <w:rPr>
          <w:rFonts w:eastAsia="Malgun Gothic"/>
          <w:lang w:eastAsia="ko-KR"/>
        </w:rPr>
      </w:pPr>
      <w:r w:rsidRPr="00920FB0">
        <w:rPr>
          <w:rFonts w:eastAsia="Malgun Gothic"/>
          <w:lang w:val="en-US" w:eastAsia="ko-KR"/>
        </w:rPr>
        <w:t>[CPR 010]</w:t>
      </w:r>
      <w:r w:rsidRPr="00920FB0">
        <w:rPr>
          <w:rFonts w:eastAsia="Malgun Gothic" w:hint="eastAsia"/>
          <w:lang w:val="x-none" w:eastAsia="ko-KR"/>
        </w:rPr>
        <w:t xml:space="preserve"> </w:t>
      </w:r>
      <w:r w:rsidRPr="00920FB0">
        <w:rPr>
          <w:rFonts w:eastAsia="Malgun Gothic"/>
          <w:lang w:eastAsia="ko-KR"/>
        </w:rPr>
        <w:t xml:space="preserve">The 5G system shall be able to provide means to support efficient UE cell selection and cell reselection (between </w:t>
      </w:r>
      <w:r w:rsidRPr="00920FB0">
        <w:t xml:space="preserve">mobile BS relays </w:t>
      </w:r>
      <w:r w:rsidRPr="00920FB0">
        <w:rPr>
          <w:rFonts w:eastAsia="Malgun Gothic"/>
          <w:lang w:eastAsia="ko-KR"/>
        </w:rPr>
        <w:t xml:space="preserve">or between </w:t>
      </w:r>
      <w:r w:rsidRPr="00920FB0">
        <w:t xml:space="preserve">relays </w:t>
      </w:r>
      <w:r w:rsidRPr="00920FB0">
        <w:rPr>
          <w:rFonts w:eastAsia="Malgun Gothic"/>
          <w:lang w:eastAsia="ko-KR"/>
        </w:rPr>
        <w:t xml:space="preserve">and RAN) in the presence of </w:t>
      </w:r>
      <w:r w:rsidRPr="00920FB0">
        <w:t>mobile base station relays</w:t>
      </w:r>
      <w:r w:rsidRPr="00920FB0">
        <w:rPr>
          <w:rFonts w:eastAsia="Malgun Gothic"/>
          <w:lang w:eastAsia="ko-KR"/>
        </w:rPr>
        <w:t>.</w:t>
      </w:r>
    </w:p>
    <w:p w14:paraId="661C766F" w14:textId="0854E816" w:rsidR="004069E6" w:rsidRDefault="004069E6" w:rsidP="004069E6">
      <w:pPr>
        <w:rPr>
          <w:rFonts w:eastAsiaTheme="minorEastAsia"/>
          <w:lang w:eastAsia="zh-CN"/>
        </w:rPr>
      </w:pPr>
      <w:r w:rsidRPr="00F264EB">
        <w:rPr>
          <w:rFonts w:eastAsiaTheme="minorEastAsia"/>
          <w:lang w:eastAsia="zh-CN"/>
        </w:rPr>
        <w:t>[</w:t>
      </w:r>
      <w:r>
        <w:rPr>
          <w:rFonts w:eastAsiaTheme="minorEastAsia"/>
          <w:lang w:eastAsia="zh-CN"/>
        </w:rPr>
        <w:t>CPR 0</w:t>
      </w:r>
      <w:r w:rsidR="00E542BB">
        <w:rPr>
          <w:rFonts w:eastAsiaTheme="minorEastAsia"/>
          <w:lang w:eastAsia="zh-CN"/>
        </w:rPr>
        <w:t>10a</w:t>
      </w:r>
      <w:r w:rsidRPr="00F264EB">
        <w:rPr>
          <w:rFonts w:eastAsiaTheme="minorEastAsia"/>
          <w:lang w:eastAsia="zh-CN"/>
        </w:rPr>
        <w:t>]</w:t>
      </w:r>
      <w:r>
        <w:rPr>
          <w:rFonts w:eastAsiaTheme="minorEastAsia"/>
          <w:lang w:eastAsia="zh-CN"/>
        </w:rPr>
        <w:t xml:space="preserve"> The 5G system shall be able to support mechanisms to optimize mobility and energy efficiency for UEs located in a vehicle equipped with a base station relay.</w:t>
      </w:r>
    </w:p>
    <w:p w14:paraId="180F6CC6" w14:textId="4F958000" w:rsidR="004069E6" w:rsidRPr="004069E6" w:rsidRDefault="004069E6" w:rsidP="004069E6">
      <w:pPr>
        <w:pStyle w:val="NO"/>
        <w:rPr>
          <w:rFonts w:eastAsiaTheme="minorEastAsia"/>
          <w:lang w:eastAsia="zh-CN"/>
        </w:rPr>
      </w:pPr>
      <w:r>
        <w:rPr>
          <w:rFonts w:eastAsiaTheme="minorEastAsia"/>
          <w:lang w:eastAsia="zh-CN"/>
        </w:rPr>
        <w:t>NOTE x: T</w:t>
      </w:r>
      <w:r>
        <w:rPr>
          <w:rFonts w:eastAsiaTheme="minorEastAsia" w:hint="eastAsia"/>
          <w:lang w:eastAsia="zh-CN"/>
        </w:rPr>
        <w:t>h</w:t>
      </w:r>
      <w:r>
        <w:rPr>
          <w:rFonts w:eastAsiaTheme="minorEastAsia"/>
          <w:lang w:eastAsia="zh-CN"/>
        </w:rPr>
        <w:t>e above requirements cover scenarios where mobile base station relays provide 5G access for both UEs in the vehicle and around the vehicle.</w:t>
      </w:r>
    </w:p>
    <w:p w14:paraId="5787C871" w14:textId="77777777" w:rsidR="001E4426" w:rsidRPr="002E5718" w:rsidRDefault="001E4426" w:rsidP="001E4426">
      <w:pPr>
        <w:spacing w:after="0pt"/>
        <w:rPr>
          <w:rFonts w:eastAsia="Malgun Gothic"/>
          <w:lang w:eastAsia="ko-KR"/>
        </w:rPr>
      </w:pPr>
      <w:r>
        <w:rPr>
          <w:rFonts w:eastAsia="Malgun Gothic"/>
          <w:lang w:val="en-US" w:eastAsia="ko-KR"/>
        </w:rPr>
        <w:t>[CPR 011]</w:t>
      </w:r>
      <w:r w:rsidRPr="002E5718">
        <w:rPr>
          <w:rFonts w:eastAsia="Malgun Gothic" w:hint="eastAsia"/>
          <w:lang w:val="x-none" w:eastAsia="ko-KR"/>
        </w:rPr>
        <w:t xml:space="preserve"> </w:t>
      </w:r>
      <w:r w:rsidRPr="002E5718">
        <w:rPr>
          <w:rFonts w:eastAsia="Malgun Gothic"/>
          <w:lang w:eastAsia="ko-KR"/>
        </w:rPr>
        <w:t xml:space="preserve">The 5G system shall be able to </w:t>
      </w:r>
      <w:r w:rsidRPr="002E5718">
        <w:rPr>
          <w:lang w:eastAsia="zh-CN"/>
        </w:rPr>
        <w:t>ensure end-to-end service continuity, in the presence of mobile base station relays</w:t>
      </w:r>
    </w:p>
    <w:p w14:paraId="0F2184C0" w14:textId="77777777" w:rsidR="001E4426" w:rsidRPr="002E5718" w:rsidRDefault="001E4426" w:rsidP="001E4426">
      <w:pPr>
        <w:spacing w:after="0pt"/>
        <w:rPr>
          <w:rFonts w:eastAsia="Malgun Gothic"/>
          <w:lang w:eastAsia="ko-KR"/>
        </w:rPr>
      </w:pPr>
    </w:p>
    <w:p w14:paraId="13EE6A3B" w14:textId="77777777" w:rsidR="001E4426" w:rsidRPr="002E5718" w:rsidRDefault="001E4426" w:rsidP="001E4426">
      <w:pPr>
        <w:spacing w:after="0pt"/>
        <w:ind w:start="14pt"/>
        <w:rPr>
          <w:lang w:eastAsia="zh-CN"/>
        </w:rPr>
      </w:pPr>
      <w:r w:rsidRPr="002E5718">
        <w:rPr>
          <w:rFonts w:eastAsia="Malgun Gothic"/>
          <w:lang w:eastAsia="ko-KR"/>
        </w:rPr>
        <w:t>NOTE 5: the above requirement intends to cover different scenarios of UE mobility (e.g. UE moving between two mobile BS relays, or between macro RAN and BS relay) and BS relay mobility (e.g. BS relay moving between different donor RAN nodes)</w:t>
      </w:r>
      <w:r w:rsidRPr="002E5718">
        <w:rPr>
          <w:lang w:eastAsia="zh-CN"/>
        </w:rPr>
        <w:t>.</w:t>
      </w:r>
    </w:p>
    <w:p w14:paraId="3C6E20EA" w14:textId="77777777" w:rsidR="001E4426" w:rsidRPr="002E5718" w:rsidRDefault="001E4426" w:rsidP="001E4426">
      <w:pPr>
        <w:spacing w:after="0pt"/>
        <w:ind w:start="14.20pt"/>
      </w:pPr>
    </w:p>
    <w:p w14:paraId="0D3074AF" w14:textId="77777777" w:rsidR="00A55515" w:rsidRDefault="00A55515" w:rsidP="00A55515">
      <w:pPr>
        <w:spacing w:after="0pt"/>
      </w:pPr>
      <w:r w:rsidRPr="00AF5221">
        <w:t>[</w:t>
      </w:r>
      <w:r>
        <w:t>CPR 011a</w:t>
      </w:r>
      <w:r w:rsidRPr="00AF5221">
        <w:t xml:space="preserve">] The 5G System shall be able to support service continuity for mobile base station relays using </w:t>
      </w:r>
      <w:r>
        <w:t>at least one 3GPP satellite NG-RAN.</w:t>
      </w:r>
    </w:p>
    <w:p w14:paraId="16F922BC" w14:textId="77777777" w:rsidR="00A55515" w:rsidRDefault="00A55515" w:rsidP="00A55515">
      <w:pPr>
        <w:spacing w:after="0pt"/>
      </w:pPr>
    </w:p>
    <w:p w14:paraId="320B3B98" w14:textId="6EB652DF" w:rsidR="00A55515" w:rsidRPr="00E542BB" w:rsidRDefault="00A55515" w:rsidP="00E542BB">
      <w:pPr>
        <w:pStyle w:val="NO"/>
        <w:rPr>
          <w:sz w:val="22"/>
          <w:szCs w:val="22"/>
        </w:rPr>
      </w:pPr>
      <w:r>
        <w:t>NOTE 6:</w:t>
      </w:r>
      <w:r>
        <w:tab/>
      </w:r>
      <w:r w:rsidRPr="004B66BE">
        <w:t>This requirement applies to scenarios where there is a transition between two 3GPP NG-RAN, operated by the same MNO, involving at least one 3GPP satellite NG-RAN.</w:t>
      </w:r>
    </w:p>
    <w:p w14:paraId="67F195C9" w14:textId="5BD268CC" w:rsidR="001E4426" w:rsidRPr="002E5718" w:rsidRDefault="001E4426" w:rsidP="001E4426">
      <w:pPr>
        <w:spacing w:after="0pt"/>
        <w:rPr>
          <w:u w:val="single"/>
        </w:rPr>
      </w:pPr>
      <w:r w:rsidRPr="002E5718">
        <w:rPr>
          <w:sz w:val="22"/>
          <w:szCs w:val="22"/>
          <w:u w:val="single"/>
        </w:rPr>
        <w:t>Charging</w:t>
      </w:r>
      <w:r w:rsidRPr="002E5718">
        <w:rPr>
          <w:sz w:val="22"/>
          <w:szCs w:val="22"/>
          <w:u w:val="single"/>
        </w:rPr>
        <w:br/>
      </w:r>
    </w:p>
    <w:p w14:paraId="3A0C259F" w14:textId="77777777" w:rsidR="001E4426" w:rsidRPr="002E5718" w:rsidRDefault="001E4426" w:rsidP="001E4426">
      <w:pPr>
        <w:spacing w:after="0pt"/>
      </w:pPr>
      <w:r>
        <w:rPr>
          <w:rFonts w:eastAsia="Malgun Gothic"/>
          <w:lang w:val="en-US" w:eastAsia="ko-KR"/>
        </w:rPr>
        <w:t>[CPR 012]</w:t>
      </w:r>
      <w:r w:rsidRPr="002E5718">
        <w:rPr>
          <w:rFonts w:eastAsia="Malgun Gothic" w:hint="eastAsia"/>
          <w:lang w:val="x-none" w:eastAsia="ko-KR"/>
        </w:rPr>
        <w:t xml:space="preserve"> </w:t>
      </w:r>
      <w:r w:rsidRPr="002E5718">
        <w:t>The 5G system shall be able to identify and differentiate UEs’ traffic carried via a mobile base station relay and collect charging information, including specific relay information (e.g. geographic location served by the relay).</w:t>
      </w:r>
    </w:p>
    <w:p w14:paraId="7F0C2A49" w14:textId="77777777" w:rsidR="001E4426" w:rsidRPr="002E5718" w:rsidRDefault="001E4426" w:rsidP="001E4426">
      <w:pPr>
        <w:spacing w:after="0pt"/>
        <w:rPr>
          <w:sz w:val="22"/>
          <w:szCs w:val="22"/>
          <w:u w:val="single"/>
        </w:rPr>
      </w:pPr>
      <w:r w:rsidRPr="002E5718">
        <w:rPr>
          <w:b/>
          <w:bCs/>
        </w:rPr>
        <w:br/>
      </w:r>
      <w:r w:rsidRPr="002E5718">
        <w:rPr>
          <w:sz w:val="22"/>
          <w:szCs w:val="22"/>
          <w:u w:val="single"/>
        </w:rPr>
        <w:t>Other aspects</w:t>
      </w:r>
    </w:p>
    <w:p w14:paraId="10BF3772" w14:textId="77777777" w:rsidR="001E4426" w:rsidRPr="002E5718" w:rsidRDefault="001E4426" w:rsidP="001E4426">
      <w:pPr>
        <w:spacing w:after="0pt"/>
        <w:rPr>
          <w:b/>
          <w:bCs/>
        </w:rPr>
      </w:pPr>
    </w:p>
    <w:p w14:paraId="12BECCE2" w14:textId="77777777" w:rsidR="001E4426" w:rsidRPr="002E5718" w:rsidRDefault="001E4426" w:rsidP="001E4426">
      <w:pPr>
        <w:pStyle w:val="NO"/>
        <w:ind w:start="0pt" w:firstLine="0pt"/>
      </w:pPr>
      <w:r>
        <w:rPr>
          <w:rFonts w:eastAsia="Malgun Gothic"/>
          <w:lang w:val="en-US" w:eastAsia="ko-KR"/>
        </w:rPr>
        <w:t>[CPR 013]</w:t>
      </w:r>
      <w:r w:rsidRPr="002E5718">
        <w:rPr>
          <w:rFonts w:eastAsia="Malgun Gothic" w:hint="eastAsia"/>
          <w:lang w:val="x-none" w:eastAsia="ko-KR"/>
        </w:rPr>
        <w:t xml:space="preserve"> </w:t>
      </w:r>
      <w:r w:rsidRPr="002E5718">
        <w:t>The 5G System shall support means for a mobile base station relay to have a certain subscription with a HPLMN, used to get access and connectivity to the HPLMN network (via a donor RAN).</w:t>
      </w:r>
    </w:p>
    <w:p w14:paraId="3CC6C3FB" w14:textId="77777777" w:rsidR="001E4426" w:rsidRPr="002E5718" w:rsidRDefault="001E4426" w:rsidP="001E4426">
      <w:r>
        <w:rPr>
          <w:rFonts w:eastAsia="Malgun Gothic"/>
          <w:lang w:val="en-US" w:eastAsia="ko-KR"/>
        </w:rPr>
        <w:t>[CPR 014]</w:t>
      </w:r>
      <w:r w:rsidRPr="002E5718">
        <w:rPr>
          <w:rFonts w:eastAsia="Malgun Gothic" w:hint="eastAsia"/>
          <w:lang w:val="x-none" w:eastAsia="ko-KR"/>
        </w:rPr>
        <w:t xml:space="preserve"> </w:t>
      </w:r>
      <w:r w:rsidRPr="002E5718">
        <w:t>The 5G System shall support the ability of a base station relay to roam from its HPLMN into a VPLMN.</w:t>
      </w:r>
    </w:p>
    <w:p w14:paraId="305951C5" w14:textId="77777777" w:rsidR="001E4426" w:rsidRPr="002E5718" w:rsidRDefault="001E4426" w:rsidP="001E4426">
      <w:pPr>
        <w:spacing w:after="0pt"/>
      </w:pPr>
      <w:r>
        <w:rPr>
          <w:rFonts w:eastAsia="Malgun Gothic"/>
          <w:lang w:val="en-US" w:eastAsia="ko-KR"/>
        </w:rPr>
        <w:t>[CPR 015]</w:t>
      </w:r>
      <w:r w:rsidRPr="002E5718">
        <w:rPr>
          <w:rFonts w:eastAsia="Malgun Gothic" w:hint="eastAsia"/>
          <w:lang w:val="x-none" w:eastAsia="ko-KR"/>
        </w:rPr>
        <w:t xml:space="preserve"> </w:t>
      </w:r>
      <w:r w:rsidRPr="002E5718">
        <w:t>The 5G system shall support mechanisms, for the HPLMN controlling a mobile base station relay, to enable/disable mobile relay operation if the relay is roaming in a VPLMN.</w:t>
      </w:r>
    </w:p>
    <w:p w14:paraId="6DA2C762" w14:textId="77777777" w:rsidR="001E4426" w:rsidRPr="002E5718" w:rsidRDefault="001E4426" w:rsidP="001E4426">
      <w:pPr>
        <w:spacing w:before="12pt" w:after="0pt"/>
      </w:pPr>
      <w:r>
        <w:rPr>
          <w:rFonts w:eastAsia="Malgun Gothic"/>
          <w:lang w:val="en-US" w:eastAsia="ko-KR"/>
        </w:rPr>
        <w:t>[CPR 016]</w:t>
      </w:r>
      <w:r w:rsidRPr="002E5718">
        <w:rPr>
          <w:rFonts w:eastAsia="Malgun Gothic" w:hint="eastAsia"/>
          <w:lang w:val="x-none" w:eastAsia="ko-KR"/>
        </w:rPr>
        <w:t xml:space="preserve"> </w:t>
      </w:r>
      <w:r w:rsidRPr="002E5718">
        <w:t>The 5G system shall support mechanisms to disable mobile relay operation by a VPLMN where a mobile base station relay is roaming to.</w:t>
      </w:r>
    </w:p>
    <w:p w14:paraId="18C7EC1F" w14:textId="77777777" w:rsidR="001E4426" w:rsidRPr="002E5718" w:rsidRDefault="001E4426" w:rsidP="001E4426">
      <w:pPr>
        <w:spacing w:before="12pt" w:after="0pt"/>
      </w:pPr>
      <w:r>
        <w:rPr>
          <w:rFonts w:eastAsia="Malgun Gothic"/>
          <w:lang w:val="en-US" w:eastAsia="ko-KR"/>
        </w:rPr>
        <w:t>[CPR 017]</w:t>
      </w:r>
      <w:r w:rsidRPr="002E5718">
        <w:rPr>
          <w:rFonts w:eastAsia="Malgun Gothic" w:hint="eastAsia"/>
          <w:lang w:val="x-none" w:eastAsia="ko-KR"/>
        </w:rPr>
        <w:t xml:space="preserve"> </w:t>
      </w:r>
      <w:r w:rsidRPr="002E5718">
        <w:t>The 5G system shall be able to fulfil necessary regulatory requirements (e.g. for support of emergency services) when UEs access the 3GPP network via a mobile base station relay.</w:t>
      </w:r>
    </w:p>
    <w:p w14:paraId="48BA1BEE" w14:textId="77777777" w:rsidR="001E4426" w:rsidRPr="002E5718" w:rsidRDefault="001E4426" w:rsidP="001E4426">
      <w:pPr>
        <w:spacing w:after="0pt"/>
      </w:pPr>
    </w:p>
    <w:p w14:paraId="26CE5BEB" w14:textId="77777777" w:rsidR="001E4426" w:rsidRPr="002E5718" w:rsidRDefault="001E4426" w:rsidP="001E4426">
      <w:pPr>
        <w:spacing w:after="0pt"/>
      </w:pPr>
      <w:r>
        <w:rPr>
          <w:rFonts w:eastAsia="Malgun Gothic"/>
          <w:lang w:val="en-US" w:eastAsia="ko-KR"/>
        </w:rPr>
        <w:t>[CPR 018]</w:t>
      </w:r>
      <w:r w:rsidRPr="002E5718">
        <w:rPr>
          <w:rFonts w:eastAsia="Malgun Gothic" w:hint="eastAsia"/>
          <w:lang w:val="x-none" w:eastAsia="ko-KR"/>
        </w:rPr>
        <w:t xml:space="preserve"> </w:t>
      </w:r>
      <w:r w:rsidRPr="002E5718">
        <w:t>The 5G system shall be able to support priority services (e.g. MPS) when UEs access the 3GPP network via a mobile base station relay.</w:t>
      </w:r>
    </w:p>
    <w:p w14:paraId="55A913C5" w14:textId="77777777" w:rsidR="001E4426" w:rsidRPr="002E5718" w:rsidRDefault="001E4426" w:rsidP="001E4426">
      <w:pPr>
        <w:spacing w:after="0pt"/>
      </w:pPr>
    </w:p>
    <w:p w14:paraId="52685EC2" w14:textId="77777777" w:rsidR="001E4426" w:rsidRDefault="001E4426" w:rsidP="001E4426">
      <w:pPr>
        <w:spacing w:after="0pt"/>
      </w:pPr>
      <w:r w:rsidRPr="00920FB0">
        <w:rPr>
          <w:rFonts w:eastAsia="Malgun Gothic"/>
          <w:lang w:val="en-US" w:eastAsia="ko-KR"/>
        </w:rPr>
        <w:t>[CPR 019]</w:t>
      </w:r>
      <w:r w:rsidRPr="00920FB0">
        <w:rPr>
          <w:rFonts w:eastAsia="Malgun Gothic" w:hint="eastAsia"/>
          <w:lang w:val="x-none" w:eastAsia="ko-KR"/>
        </w:rPr>
        <w:t xml:space="preserve"> </w:t>
      </w:r>
      <w:r w:rsidRPr="00920FB0">
        <w:t>The 5G system shall be able to support location services for the UEs accessing 5GS via a mobile base station relay.</w:t>
      </w:r>
    </w:p>
    <w:p w14:paraId="14AB0B00" w14:textId="77777777" w:rsidR="001E4426" w:rsidRPr="002E5718" w:rsidRDefault="001E4426" w:rsidP="001E4426">
      <w:pPr>
        <w:spacing w:after="0pt"/>
      </w:pPr>
    </w:p>
    <w:p w14:paraId="00D1AD89" w14:textId="77777777" w:rsidR="001E4426" w:rsidRPr="002E5718" w:rsidRDefault="001E4426" w:rsidP="001E4426">
      <w:pPr>
        <w:spacing w:after="0pt"/>
      </w:pPr>
      <w:r>
        <w:rPr>
          <w:rFonts w:eastAsia="Malgun Gothic"/>
          <w:lang w:val="en-US" w:eastAsia="ko-KR"/>
        </w:rPr>
        <w:t>[CPR 020]</w:t>
      </w:r>
      <w:r w:rsidRPr="002E5718">
        <w:rPr>
          <w:rFonts w:eastAsia="Malgun Gothic" w:hint="eastAsia"/>
          <w:lang w:val="x-none" w:eastAsia="ko-KR"/>
        </w:rPr>
        <w:t xml:space="preserve"> </w:t>
      </w:r>
      <w:r w:rsidRPr="002E5718">
        <w:t>The 5G system shall ensure that existing end-to-end 5G security between the UE and 3GPP network is unaffected when the UE accesses the 3GPP network via a mobile base station relay.</w:t>
      </w:r>
    </w:p>
    <w:p w14:paraId="06FB0C88" w14:textId="77777777" w:rsidR="001E4426" w:rsidRPr="002E5718" w:rsidRDefault="001E4426" w:rsidP="001E4426">
      <w:pPr>
        <w:spacing w:after="0pt"/>
      </w:pPr>
    </w:p>
    <w:p w14:paraId="681C73E1" w14:textId="77777777" w:rsidR="001E4426" w:rsidRPr="002E5718" w:rsidRDefault="001E4426" w:rsidP="001E4426">
      <w:pPr>
        <w:spacing w:after="0pt"/>
      </w:pPr>
      <w:r>
        <w:rPr>
          <w:rFonts w:eastAsia="Malgun Gothic"/>
          <w:lang w:val="en-US" w:eastAsia="ko-KR"/>
        </w:rPr>
        <w:t>[CPR 021]</w:t>
      </w:r>
      <w:r w:rsidRPr="002E5718">
        <w:rPr>
          <w:rFonts w:eastAsia="Malgun Gothic" w:hint="eastAsia"/>
          <w:lang w:val="x-none" w:eastAsia="ko-KR"/>
        </w:rPr>
        <w:t xml:space="preserve"> </w:t>
      </w:r>
      <w:r w:rsidRPr="002E5718">
        <w:t>The 5G system shall be able to minimize radio interference possibly caused by mobile base station relays.</w:t>
      </w:r>
    </w:p>
    <w:p w14:paraId="2696661B" w14:textId="77777777" w:rsidR="001E4426" w:rsidRPr="002E5718" w:rsidRDefault="001E4426" w:rsidP="001E4426">
      <w:pPr>
        <w:spacing w:after="0pt"/>
      </w:pPr>
    </w:p>
    <w:p w14:paraId="72D7D00E" w14:textId="77777777" w:rsidR="001E4426" w:rsidRPr="002E5718" w:rsidRDefault="001E4426" w:rsidP="001E4426">
      <w:pPr>
        <w:spacing w:after="0pt"/>
      </w:pPr>
      <w:r>
        <w:rPr>
          <w:rFonts w:eastAsia="Malgun Gothic"/>
          <w:lang w:val="en-US" w:eastAsia="ko-KR"/>
        </w:rPr>
        <w:lastRenderedPageBreak/>
        <w:t>[CPR 022]</w:t>
      </w:r>
      <w:r w:rsidRPr="002E5718">
        <w:rPr>
          <w:rFonts w:eastAsia="Malgun Gothic" w:hint="eastAsia"/>
          <w:lang w:val="x-none" w:eastAsia="ko-KR"/>
        </w:rPr>
        <w:t xml:space="preserve"> </w:t>
      </w:r>
      <w:r w:rsidRPr="002E5718">
        <w:t>The 5G system shall minimize the impact of the presence of mobile base station relays on radio network management (e.g. through automatic neighbour cell list configuration)</w:t>
      </w:r>
      <w:r>
        <w:t>.</w:t>
      </w:r>
    </w:p>
    <w:p w14:paraId="127A44E6" w14:textId="77777777" w:rsidR="00113ED3" w:rsidRDefault="00113ED3" w:rsidP="00113ED3"/>
    <w:p w14:paraId="77B1DE94" w14:textId="77777777" w:rsidR="00113ED3" w:rsidRPr="00235394" w:rsidRDefault="00113ED3" w:rsidP="00113ED3">
      <w:pPr>
        <w:pStyle w:val="Heading1"/>
      </w:pPr>
      <w:bookmarkStart w:id="219" w:name="_Toc408371059"/>
      <w:bookmarkStart w:id="220" w:name="_Toc493157739"/>
      <w:bookmarkStart w:id="221" w:name="_Toc498348616"/>
      <w:bookmarkStart w:id="222" w:name="_Toc503534323"/>
      <w:bookmarkStart w:id="223" w:name="_Toc521309626"/>
      <w:bookmarkStart w:id="224" w:name="_Toc41546456"/>
      <w:bookmarkStart w:id="225" w:name="_Toc82078082"/>
      <w:r>
        <w:t>8</w:t>
      </w:r>
      <w:r w:rsidRPr="00235394">
        <w:tab/>
      </w:r>
      <w:r>
        <w:t>Conclusions and Recommendations</w:t>
      </w:r>
      <w:bookmarkEnd w:id="219"/>
      <w:bookmarkEnd w:id="220"/>
      <w:bookmarkEnd w:id="221"/>
      <w:bookmarkEnd w:id="222"/>
      <w:bookmarkEnd w:id="223"/>
      <w:bookmarkEnd w:id="224"/>
      <w:bookmarkEnd w:id="225"/>
    </w:p>
    <w:p w14:paraId="57F6E5F3" w14:textId="77777777" w:rsidR="001E2376" w:rsidRPr="00341BD2" w:rsidRDefault="001E2376" w:rsidP="001E2376">
      <w:pPr>
        <w:rPr>
          <w:rFonts w:eastAsia="New Gulim"/>
          <w:lang w:val="en-US" w:eastAsia="ko-KR"/>
        </w:rPr>
      </w:pPr>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p>
    <w:p w14:paraId="35E07365" w14:textId="77777777" w:rsidR="001E2376" w:rsidRPr="00341BD2" w:rsidRDefault="001E2376" w:rsidP="001E2376">
      <w:pPr>
        <w:rPr>
          <w:rFonts w:eastAsia="New Gulim"/>
          <w:lang w:val="en-US" w:eastAsia="ko-KR"/>
        </w:rPr>
      </w:pPr>
      <w:r w:rsidRPr="00341BD2">
        <w:rPr>
          <w:rFonts w:eastAsia="New Gulim"/>
          <w:lang w:val="en-US" w:eastAsia="ko-KR"/>
        </w:rPr>
        <w:t>It is recommended to consider the consolidated requirements identified in this TR as the baseline for subsequent normative work.</w:t>
      </w:r>
    </w:p>
    <w:p w14:paraId="66856FE2" w14:textId="5DC44E79" w:rsidR="00DE0A9C" w:rsidRPr="00DE0A9C" w:rsidRDefault="00DE0A9C" w:rsidP="00DE0A9C"/>
    <w:p w14:paraId="282227DD" w14:textId="77777777" w:rsidR="00D756B6" w:rsidRPr="00235394" w:rsidRDefault="00E8629F" w:rsidP="00113ED3">
      <w:pPr>
        <w:pStyle w:val="Heading9"/>
      </w:pPr>
      <w:bookmarkStart w:id="226" w:name="historyclause"/>
      <w:r w:rsidRPr="00235394">
        <w:br w:type="page"/>
      </w:r>
      <w:r w:rsidRPr="00235394">
        <w:lastRenderedPageBreak/>
        <w:t xml:space="preserve">Annex </w:t>
      </w:r>
      <w:r w:rsidR="00F104B0">
        <w:t>A</w:t>
      </w:r>
      <w:r w:rsidRPr="00235394">
        <w:t>:</w:t>
      </w:r>
      <w:r w:rsidRPr="00235394">
        <w:br/>
        <w:t>Change history</w:t>
      </w:r>
      <w:bookmarkStart w:id="227" w:name="OLE_LINK6"/>
      <w:bookmarkStart w:id="228" w:name="OLE_LINK7"/>
      <w:bookmarkStart w:id="229" w:name="OLE_LINK20"/>
      <w:bookmarkStart w:id="230" w:name="OLE_LINK21"/>
      <w:bookmarkStart w:id="231"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425"/>
        <w:gridCol w:w="425"/>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227"/>
          <w:bookmarkEnd w:id="228"/>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C6F6D">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C6F6D">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C6F6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C6F6D">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C6F6D">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C6F6D">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C6F6D">
        <w:tc>
          <w:tcPr>
            <w:tcW w:w="40pt" w:type="dxa"/>
            <w:shd w:val="solid" w:color="FFFFFF" w:fill="auto"/>
          </w:tcPr>
          <w:p w14:paraId="09F196BA" w14:textId="27C0226F" w:rsidR="00EB678E" w:rsidRDefault="00EB678E" w:rsidP="00EB678E">
            <w:pPr>
              <w:pStyle w:val="TAC"/>
              <w:rPr>
                <w:sz w:val="16"/>
                <w:szCs w:val="16"/>
              </w:rPr>
            </w:pPr>
            <w:r>
              <w:rPr>
                <w:sz w:val="16"/>
                <w:szCs w:val="16"/>
              </w:rPr>
              <w:t>2021-07</w:t>
            </w:r>
          </w:p>
        </w:tc>
        <w:tc>
          <w:tcPr>
            <w:tcW w:w="45.50pt" w:type="dxa"/>
            <w:shd w:val="solid" w:color="FFFFFF" w:fill="auto"/>
          </w:tcPr>
          <w:p w14:paraId="14302355" w14:textId="3102DA4F" w:rsidR="00EB678E" w:rsidRDefault="00EB678E" w:rsidP="00EB678E">
            <w:pPr>
              <w:pStyle w:val="TAC"/>
              <w:rPr>
                <w:sz w:val="16"/>
                <w:szCs w:val="16"/>
              </w:rPr>
            </w:pPr>
            <w:r>
              <w:rPr>
                <w:sz w:val="16"/>
                <w:szCs w:val="16"/>
              </w:rPr>
              <w:t>SA1#94bis</w:t>
            </w:r>
          </w:p>
        </w:tc>
        <w:tc>
          <w:tcPr>
            <w:tcW w:w="49.20pt" w:type="dxa"/>
            <w:shd w:val="solid" w:color="FFFFFF" w:fill="auto"/>
          </w:tcPr>
          <w:p w14:paraId="15C82B7B" w14:textId="0CCD3C40" w:rsidR="00EB678E" w:rsidRDefault="00EB678E" w:rsidP="00EB678E">
            <w:pPr>
              <w:pStyle w:val="TAC"/>
              <w:rPr>
                <w:sz w:val="16"/>
                <w:szCs w:val="16"/>
              </w:rPr>
            </w:pPr>
            <w:r>
              <w:rPr>
                <w:sz w:val="16"/>
                <w:szCs w:val="16"/>
              </w:rPr>
              <w:t>S1-2121</w:t>
            </w:r>
            <w:r w:rsidR="00F21E1E">
              <w:rPr>
                <w:sz w:val="16"/>
                <w:szCs w:val="16"/>
              </w:rPr>
              <w:t>00</w:t>
            </w:r>
          </w:p>
        </w:tc>
        <w:tc>
          <w:tcPr>
            <w:tcW w:w="21.25pt" w:type="dxa"/>
            <w:shd w:val="solid" w:color="FFFFFF" w:fill="auto"/>
          </w:tcPr>
          <w:p w14:paraId="3B38B89E" w14:textId="77777777" w:rsidR="00EB678E" w:rsidRPr="006B0D02" w:rsidRDefault="00EB678E" w:rsidP="00EB678E">
            <w:pPr>
              <w:pStyle w:val="TAL"/>
              <w:rPr>
                <w:sz w:val="16"/>
                <w:szCs w:val="16"/>
              </w:rPr>
            </w:pPr>
          </w:p>
        </w:tc>
        <w:tc>
          <w:tcPr>
            <w:tcW w:w="21.25pt" w:type="dxa"/>
            <w:shd w:val="solid" w:color="FFFFFF" w:fill="auto"/>
          </w:tcPr>
          <w:p w14:paraId="0A0F6250" w14:textId="77777777" w:rsidR="00EB678E" w:rsidRPr="006B0D02" w:rsidRDefault="00EB678E" w:rsidP="00EB678E">
            <w:pPr>
              <w:pStyle w:val="TAR"/>
              <w:rPr>
                <w:sz w:val="16"/>
                <w:szCs w:val="16"/>
              </w:rPr>
            </w:pPr>
          </w:p>
        </w:tc>
        <w:tc>
          <w:tcPr>
            <w:tcW w:w="21.25pt" w:type="dxa"/>
            <w:shd w:val="solid" w:color="FFFFFF" w:fill="auto"/>
          </w:tcPr>
          <w:p w14:paraId="0B3B5388" w14:textId="77777777" w:rsidR="00EB678E" w:rsidRPr="006B0D02" w:rsidRDefault="00EB678E" w:rsidP="00EB678E">
            <w:pPr>
              <w:pStyle w:val="TAC"/>
              <w:rPr>
                <w:sz w:val="16"/>
                <w:szCs w:val="16"/>
              </w:rPr>
            </w:pPr>
          </w:p>
        </w:tc>
        <w:tc>
          <w:tcPr>
            <w:tcW w:w="248.10pt" w:type="dxa"/>
            <w:shd w:val="solid" w:color="FFFFFF" w:fill="auto"/>
          </w:tcPr>
          <w:p w14:paraId="7E005248" w14:textId="0411EF7E" w:rsidR="00EB678E" w:rsidRDefault="00EB678E" w:rsidP="00EB678E">
            <w:pPr>
              <w:pStyle w:val="TAL"/>
              <w:rPr>
                <w:sz w:val="16"/>
                <w:szCs w:val="16"/>
              </w:rPr>
            </w:pPr>
            <w:r>
              <w:rPr>
                <w:sz w:val="16"/>
                <w:szCs w:val="16"/>
              </w:rPr>
              <w:t>Version incorporating use cases and inputs agreed at S1-94e-BIS</w:t>
            </w:r>
          </w:p>
        </w:tc>
        <w:tc>
          <w:tcPr>
            <w:tcW w:w="35.40pt" w:type="dxa"/>
            <w:shd w:val="solid" w:color="FFFFFF" w:fill="auto"/>
          </w:tcPr>
          <w:p w14:paraId="6D61981A" w14:textId="20462C9B" w:rsidR="00EB678E" w:rsidRDefault="00EB678E" w:rsidP="00EB678E">
            <w:pPr>
              <w:pStyle w:val="TAC"/>
              <w:rPr>
                <w:sz w:val="16"/>
                <w:szCs w:val="16"/>
              </w:rPr>
            </w:pPr>
            <w:r>
              <w:rPr>
                <w:sz w:val="16"/>
                <w:szCs w:val="16"/>
              </w:rPr>
              <w:t>1.1.0</w:t>
            </w:r>
          </w:p>
        </w:tc>
      </w:tr>
      <w:tr w:rsidR="000F20EB" w:rsidRPr="006B0D02" w14:paraId="455DBB0E" w14:textId="77777777" w:rsidTr="009C6F6D">
        <w:tc>
          <w:tcPr>
            <w:tcW w:w="40pt" w:type="dxa"/>
            <w:shd w:val="solid" w:color="FFFFFF" w:fill="auto"/>
          </w:tcPr>
          <w:p w14:paraId="15B40C95" w14:textId="760A59C5" w:rsidR="000F20EB" w:rsidRDefault="000F20EB" w:rsidP="000F20EB">
            <w:pPr>
              <w:pStyle w:val="TAC"/>
              <w:rPr>
                <w:sz w:val="16"/>
                <w:szCs w:val="16"/>
              </w:rPr>
            </w:pPr>
            <w:r>
              <w:rPr>
                <w:sz w:val="16"/>
                <w:szCs w:val="16"/>
              </w:rPr>
              <w:t>2021-08</w:t>
            </w:r>
          </w:p>
        </w:tc>
        <w:tc>
          <w:tcPr>
            <w:tcW w:w="45.50pt" w:type="dxa"/>
            <w:shd w:val="solid" w:color="FFFFFF" w:fill="auto"/>
          </w:tcPr>
          <w:p w14:paraId="37537EF4" w14:textId="0D417DB5" w:rsidR="000F20EB" w:rsidRDefault="000F20EB" w:rsidP="000F20EB">
            <w:pPr>
              <w:pStyle w:val="TAC"/>
              <w:rPr>
                <w:sz w:val="16"/>
                <w:szCs w:val="16"/>
              </w:rPr>
            </w:pPr>
            <w:r>
              <w:rPr>
                <w:sz w:val="16"/>
                <w:szCs w:val="16"/>
              </w:rPr>
              <w:t>SA1#95e</w:t>
            </w:r>
          </w:p>
        </w:tc>
        <w:tc>
          <w:tcPr>
            <w:tcW w:w="49.20pt" w:type="dxa"/>
            <w:shd w:val="solid" w:color="FFFFFF" w:fill="auto"/>
          </w:tcPr>
          <w:p w14:paraId="193A33C7" w14:textId="407ABCF0" w:rsidR="000F20EB" w:rsidRDefault="000F20EB" w:rsidP="000F20EB">
            <w:pPr>
              <w:pStyle w:val="TAC"/>
              <w:rPr>
                <w:sz w:val="16"/>
                <w:szCs w:val="16"/>
              </w:rPr>
            </w:pPr>
            <w:r>
              <w:rPr>
                <w:sz w:val="16"/>
                <w:szCs w:val="16"/>
              </w:rPr>
              <w:t>S1-21</w:t>
            </w:r>
            <w:r w:rsidR="001F0132">
              <w:rPr>
                <w:sz w:val="16"/>
                <w:szCs w:val="16"/>
              </w:rPr>
              <w:t>3200</w:t>
            </w:r>
          </w:p>
        </w:tc>
        <w:tc>
          <w:tcPr>
            <w:tcW w:w="21.25pt" w:type="dxa"/>
            <w:shd w:val="solid" w:color="FFFFFF" w:fill="auto"/>
          </w:tcPr>
          <w:p w14:paraId="68E12AAA" w14:textId="77777777" w:rsidR="000F20EB" w:rsidRPr="006B0D02" w:rsidRDefault="000F20EB" w:rsidP="000F20EB">
            <w:pPr>
              <w:pStyle w:val="TAL"/>
              <w:rPr>
                <w:sz w:val="16"/>
                <w:szCs w:val="16"/>
              </w:rPr>
            </w:pPr>
          </w:p>
        </w:tc>
        <w:tc>
          <w:tcPr>
            <w:tcW w:w="21.25pt" w:type="dxa"/>
            <w:shd w:val="solid" w:color="FFFFFF" w:fill="auto"/>
          </w:tcPr>
          <w:p w14:paraId="212E9FA4" w14:textId="77777777" w:rsidR="000F20EB" w:rsidRPr="006B0D02" w:rsidRDefault="000F20EB" w:rsidP="000F20EB">
            <w:pPr>
              <w:pStyle w:val="TAR"/>
              <w:rPr>
                <w:sz w:val="16"/>
                <w:szCs w:val="16"/>
              </w:rPr>
            </w:pPr>
          </w:p>
        </w:tc>
        <w:tc>
          <w:tcPr>
            <w:tcW w:w="21.25pt" w:type="dxa"/>
            <w:shd w:val="solid" w:color="FFFFFF" w:fill="auto"/>
          </w:tcPr>
          <w:p w14:paraId="14AF0EED" w14:textId="77777777" w:rsidR="000F20EB" w:rsidRPr="006B0D02" w:rsidRDefault="000F20EB" w:rsidP="000F20EB">
            <w:pPr>
              <w:pStyle w:val="TAC"/>
              <w:rPr>
                <w:sz w:val="16"/>
                <w:szCs w:val="16"/>
              </w:rPr>
            </w:pPr>
          </w:p>
        </w:tc>
        <w:tc>
          <w:tcPr>
            <w:tcW w:w="248.10pt" w:type="dxa"/>
            <w:shd w:val="solid" w:color="FFFFFF" w:fill="auto"/>
          </w:tcPr>
          <w:p w14:paraId="1ADC645B" w14:textId="43C1DF87" w:rsidR="000F20EB" w:rsidRDefault="000F20EB" w:rsidP="000F20EB">
            <w:pPr>
              <w:pStyle w:val="TAL"/>
              <w:rPr>
                <w:sz w:val="16"/>
                <w:szCs w:val="16"/>
              </w:rPr>
            </w:pPr>
            <w:r>
              <w:rPr>
                <w:sz w:val="16"/>
                <w:szCs w:val="16"/>
              </w:rPr>
              <w:t>Version incorporating use cases and inputs agreed at S1-95e</w:t>
            </w:r>
          </w:p>
        </w:tc>
        <w:tc>
          <w:tcPr>
            <w:tcW w:w="35.40pt" w:type="dxa"/>
            <w:shd w:val="solid" w:color="FFFFFF" w:fill="auto"/>
          </w:tcPr>
          <w:p w14:paraId="1402AAC3" w14:textId="71243198" w:rsidR="000F20EB" w:rsidRDefault="000F20EB" w:rsidP="000F20EB">
            <w:pPr>
              <w:pStyle w:val="TAC"/>
              <w:rPr>
                <w:sz w:val="16"/>
                <w:szCs w:val="16"/>
              </w:rPr>
            </w:pPr>
            <w:r>
              <w:rPr>
                <w:sz w:val="16"/>
                <w:szCs w:val="16"/>
              </w:rPr>
              <w:t>1.2.0</w:t>
            </w:r>
          </w:p>
        </w:tc>
      </w:tr>
      <w:tr w:rsidR="00A55D0A" w:rsidRPr="006B0D02" w14:paraId="0677516E" w14:textId="77777777" w:rsidTr="009C6F6D">
        <w:tc>
          <w:tcPr>
            <w:tcW w:w="40pt" w:type="dxa"/>
            <w:shd w:val="solid" w:color="FFFFFF" w:fill="auto"/>
          </w:tcPr>
          <w:p w14:paraId="3BC8336A" w14:textId="7E5FB578" w:rsidR="00A55D0A" w:rsidRDefault="00A55D0A" w:rsidP="000F20EB">
            <w:pPr>
              <w:pStyle w:val="TAC"/>
              <w:rPr>
                <w:sz w:val="16"/>
                <w:szCs w:val="16"/>
              </w:rPr>
            </w:pPr>
            <w:r>
              <w:rPr>
                <w:sz w:val="16"/>
                <w:szCs w:val="16"/>
              </w:rPr>
              <w:t>2021-09</w:t>
            </w:r>
          </w:p>
        </w:tc>
        <w:tc>
          <w:tcPr>
            <w:tcW w:w="45.50pt" w:type="dxa"/>
            <w:shd w:val="solid" w:color="FFFFFF" w:fill="auto"/>
          </w:tcPr>
          <w:p w14:paraId="0A6941ED" w14:textId="53AAE9B7" w:rsidR="00A55D0A" w:rsidRDefault="00A55D0A" w:rsidP="000F20EB">
            <w:pPr>
              <w:pStyle w:val="TAC"/>
              <w:rPr>
                <w:sz w:val="16"/>
                <w:szCs w:val="16"/>
              </w:rPr>
            </w:pPr>
            <w:r>
              <w:rPr>
                <w:sz w:val="16"/>
                <w:szCs w:val="16"/>
              </w:rPr>
              <w:t>SA#93e</w:t>
            </w:r>
          </w:p>
        </w:tc>
        <w:tc>
          <w:tcPr>
            <w:tcW w:w="49.20pt" w:type="dxa"/>
            <w:shd w:val="solid" w:color="FFFFFF" w:fill="auto"/>
          </w:tcPr>
          <w:p w14:paraId="0312E177" w14:textId="332559B1" w:rsidR="00A55D0A" w:rsidRDefault="00A55D0A" w:rsidP="000F20EB">
            <w:pPr>
              <w:pStyle w:val="TAC"/>
              <w:rPr>
                <w:sz w:val="16"/>
                <w:szCs w:val="16"/>
              </w:rPr>
            </w:pPr>
            <w:r>
              <w:rPr>
                <w:sz w:val="16"/>
                <w:szCs w:val="16"/>
              </w:rPr>
              <w:t>SP211048</w:t>
            </w:r>
          </w:p>
        </w:tc>
        <w:tc>
          <w:tcPr>
            <w:tcW w:w="21.25pt" w:type="dxa"/>
            <w:shd w:val="solid" w:color="FFFFFF" w:fill="auto"/>
          </w:tcPr>
          <w:p w14:paraId="066046D5" w14:textId="77777777" w:rsidR="00A55D0A" w:rsidRPr="006B0D02" w:rsidRDefault="00A55D0A" w:rsidP="000F20EB">
            <w:pPr>
              <w:pStyle w:val="TAL"/>
              <w:rPr>
                <w:sz w:val="16"/>
                <w:szCs w:val="16"/>
              </w:rPr>
            </w:pPr>
          </w:p>
        </w:tc>
        <w:tc>
          <w:tcPr>
            <w:tcW w:w="21.25pt" w:type="dxa"/>
            <w:shd w:val="solid" w:color="FFFFFF" w:fill="auto"/>
          </w:tcPr>
          <w:p w14:paraId="368A207D" w14:textId="77777777" w:rsidR="00A55D0A" w:rsidRPr="006B0D02" w:rsidRDefault="00A55D0A" w:rsidP="000F20EB">
            <w:pPr>
              <w:pStyle w:val="TAR"/>
              <w:rPr>
                <w:sz w:val="16"/>
                <w:szCs w:val="16"/>
              </w:rPr>
            </w:pPr>
          </w:p>
        </w:tc>
        <w:tc>
          <w:tcPr>
            <w:tcW w:w="21.25pt" w:type="dxa"/>
            <w:shd w:val="solid" w:color="FFFFFF" w:fill="auto"/>
          </w:tcPr>
          <w:p w14:paraId="6C0D3457" w14:textId="77777777" w:rsidR="00A55D0A" w:rsidRPr="006B0D02" w:rsidRDefault="00A55D0A" w:rsidP="000F20EB">
            <w:pPr>
              <w:pStyle w:val="TAC"/>
              <w:rPr>
                <w:sz w:val="16"/>
                <w:szCs w:val="16"/>
              </w:rPr>
            </w:pPr>
          </w:p>
        </w:tc>
        <w:tc>
          <w:tcPr>
            <w:tcW w:w="248.10pt" w:type="dxa"/>
            <w:shd w:val="solid" w:color="FFFFFF" w:fill="auto"/>
          </w:tcPr>
          <w:p w14:paraId="519DCF76" w14:textId="610D2578" w:rsidR="00A55D0A" w:rsidRDefault="00A55D0A" w:rsidP="000F20EB">
            <w:pPr>
              <w:pStyle w:val="TAL"/>
              <w:rPr>
                <w:sz w:val="16"/>
                <w:szCs w:val="16"/>
              </w:rPr>
            </w:pPr>
            <w:r w:rsidRPr="00A55D0A">
              <w:rPr>
                <w:sz w:val="16"/>
                <w:szCs w:val="16"/>
              </w:rPr>
              <w:t>Raised to v.</w:t>
            </w:r>
            <w:r w:rsidR="00D83855">
              <w:rPr>
                <w:sz w:val="16"/>
                <w:szCs w:val="16"/>
              </w:rPr>
              <w:t>2</w:t>
            </w:r>
            <w:r w:rsidRPr="00A55D0A">
              <w:rPr>
                <w:sz w:val="16"/>
                <w:szCs w:val="16"/>
              </w:rPr>
              <w:t xml:space="preserve">.0.0 for presentation for </w:t>
            </w:r>
            <w:r>
              <w:rPr>
                <w:sz w:val="16"/>
                <w:szCs w:val="16"/>
              </w:rPr>
              <w:t>approval</w:t>
            </w:r>
          </w:p>
        </w:tc>
        <w:tc>
          <w:tcPr>
            <w:tcW w:w="35.40pt" w:type="dxa"/>
            <w:shd w:val="solid" w:color="FFFFFF" w:fill="auto"/>
          </w:tcPr>
          <w:p w14:paraId="2E2CC466" w14:textId="5E9940C8" w:rsidR="00A55D0A" w:rsidRDefault="00A55D0A" w:rsidP="000F20EB">
            <w:pPr>
              <w:pStyle w:val="TAC"/>
              <w:rPr>
                <w:sz w:val="16"/>
                <w:szCs w:val="16"/>
              </w:rPr>
            </w:pPr>
            <w:r>
              <w:rPr>
                <w:sz w:val="16"/>
                <w:szCs w:val="16"/>
              </w:rPr>
              <w:t>2.0.0</w:t>
            </w:r>
          </w:p>
        </w:tc>
      </w:tr>
      <w:tr w:rsidR="00D83855" w:rsidRPr="006B0D02" w14:paraId="7AD7F78F" w14:textId="77777777" w:rsidTr="009C6F6D">
        <w:tc>
          <w:tcPr>
            <w:tcW w:w="40pt" w:type="dxa"/>
            <w:shd w:val="solid" w:color="FFFFFF" w:fill="auto"/>
          </w:tcPr>
          <w:p w14:paraId="7F40A3E2" w14:textId="4CC29DE3" w:rsidR="00D83855" w:rsidRDefault="00D83855" w:rsidP="00D83855">
            <w:pPr>
              <w:pStyle w:val="TAC"/>
              <w:rPr>
                <w:sz w:val="16"/>
                <w:szCs w:val="16"/>
              </w:rPr>
            </w:pPr>
            <w:r>
              <w:rPr>
                <w:sz w:val="16"/>
                <w:szCs w:val="16"/>
              </w:rPr>
              <w:t>2021-09</w:t>
            </w:r>
          </w:p>
        </w:tc>
        <w:tc>
          <w:tcPr>
            <w:tcW w:w="45.50pt" w:type="dxa"/>
            <w:shd w:val="solid" w:color="FFFFFF" w:fill="auto"/>
          </w:tcPr>
          <w:p w14:paraId="6DDC226A" w14:textId="612FF2C4" w:rsidR="00D83855" w:rsidRDefault="00D83855" w:rsidP="00D83855">
            <w:pPr>
              <w:pStyle w:val="TAC"/>
              <w:rPr>
                <w:sz w:val="16"/>
                <w:szCs w:val="16"/>
              </w:rPr>
            </w:pPr>
            <w:r>
              <w:rPr>
                <w:sz w:val="16"/>
                <w:szCs w:val="16"/>
              </w:rPr>
              <w:t>SA#93e</w:t>
            </w:r>
          </w:p>
        </w:tc>
        <w:tc>
          <w:tcPr>
            <w:tcW w:w="49.20pt" w:type="dxa"/>
            <w:shd w:val="solid" w:color="FFFFFF" w:fill="auto"/>
          </w:tcPr>
          <w:p w14:paraId="31212C87" w14:textId="0781393A" w:rsidR="00D83855" w:rsidRDefault="00D83855" w:rsidP="00D83855">
            <w:pPr>
              <w:pStyle w:val="TAC"/>
              <w:rPr>
                <w:sz w:val="16"/>
                <w:szCs w:val="16"/>
              </w:rPr>
            </w:pPr>
            <w:r>
              <w:rPr>
                <w:sz w:val="16"/>
                <w:szCs w:val="16"/>
              </w:rPr>
              <w:t>SP211048</w:t>
            </w:r>
          </w:p>
        </w:tc>
        <w:tc>
          <w:tcPr>
            <w:tcW w:w="21.25pt" w:type="dxa"/>
            <w:shd w:val="solid" w:color="FFFFFF" w:fill="auto"/>
          </w:tcPr>
          <w:p w14:paraId="60B5FFCC" w14:textId="77777777" w:rsidR="00D83855" w:rsidRPr="006B0D02" w:rsidRDefault="00D83855" w:rsidP="00D83855">
            <w:pPr>
              <w:pStyle w:val="TAL"/>
              <w:rPr>
                <w:sz w:val="16"/>
                <w:szCs w:val="16"/>
              </w:rPr>
            </w:pPr>
          </w:p>
        </w:tc>
        <w:tc>
          <w:tcPr>
            <w:tcW w:w="21.25pt" w:type="dxa"/>
            <w:shd w:val="solid" w:color="FFFFFF" w:fill="auto"/>
          </w:tcPr>
          <w:p w14:paraId="41231D43" w14:textId="77777777" w:rsidR="00D83855" w:rsidRPr="006B0D02" w:rsidRDefault="00D83855" w:rsidP="00D83855">
            <w:pPr>
              <w:pStyle w:val="TAR"/>
              <w:rPr>
                <w:sz w:val="16"/>
                <w:szCs w:val="16"/>
              </w:rPr>
            </w:pPr>
          </w:p>
        </w:tc>
        <w:tc>
          <w:tcPr>
            <w:tcW w:w="21.25pt" w:type="dxa"/>
            <w:shd w:val="solid" w:color="FFFFFF" w:fill="auto"/>
          </w:tcPr>
          <w:p w14:paraId="7B26593F" w14:textId="77777777" w:rsidR="00D83855" w:rsidRPr="006B0D02" w:rsidRDefault="00D83855" w:rsidP="00D83855">
            <w:pPr>
              <w:pStyle w:val="TAC"/>
              <w:rPr>
                <w:sz w:val="16"/>
                <w:szCs w:val="16"/>
              </w:rPr>
            </w:pPr>
          </w:p>
        </w:tc>
        <w:tc>
          <w:tcPr>
            <w:tcW w:w="248.10pt" w:type="dxa"/>
            <w:shd w:val="solid" w:color="FFFFFF" w:fill="auto"/>
          </w:tcPr>
          <w:p w14:paraId="093AB1CA" w14:textId="0AC5512A" w:rsidR="00D83855" w:rsidRPr="00A55D0A" w:rsidRDefault="00D83855" w:rsidP="00D83855">
            <w:pPr>
              <w:pStyle w:val="TAL"/>
              <w:rPr>
                <w:sz w:val="16"/>
                <w:szCs w:val="16"/>
              </w:rPr>
            </w:pPr>
            <w:r w:rsidRPr="00A55D0A">
              <w:rPr>
                <w:sz w:val="16"/>
                <w:szCs w:val="16"/>
              </w:rPr>
              <w:t>Raised to v.1</w:t>
            </w:r>
            <w:r>
              <w:rPr>
                <w:sz w:val="16"/>
                <w:szCs w:val="16"/>
              </w:rPr>
              <w:t>8</w:t>
            </w:r>
            <w:r w:rsidRPr="00A55D0A">
              <w:rPr>
                <w:sz w:val="16"/>
                <w:szCs w:val="16"/>
              </w:rPr>
              <w:t xml:space="preserve">.0.0 </w:t>
            </w:r>
            <w:r>
              <w:rPr>
                <w:sz w:val="16"/>
                <w:szCs w:val="16"/>
              </w:rPr>
              <w:t>following SA#93e's approval</w:t>
            </w:r>
          </w:p>
        </w:tc>
        <w:tc>
          <w:tcPr>
            <w:tcW w:w="35.40pt" w:type="dxa"/>
            <w:shd w:val="solid" w:color="FFFFFF" w:fill="auto"/>
          </w:tcPr>
          <w:p w14:paraId="2BC33514" w14:textId="0E8E32EF" w:rsidR="00D83855" w:rsidRDefault="00D83855" w:rsidP="00D83855">
            <w:pPr>
              <w:pStyle w:val="TAC"/>
              <w:rPr>
                <w:sz w:val="16"/>
                <w:szCs w:val="16"/>
              </w:rPr>
            </w:pPr>
            <w:r>
              <w:rPr>
                <w:sz w:val="16"/>
                <w:szCs w:val="16"/>
              </w:rPr>
              <w:t>18</w:t>
            </w:r>
            <w:r>
              <w:rPr>
                <w:sz w:val="16"/>
                <w:szCs w:val="16"/>
              </w:rPr>
              <w:t>.0.0</w:t>
            </w:r>
          </w:p>
        </w:tc>
      </w:tr>
      <w:bookmarkEnd w:id="226"/>
      <w:bookmarkEnd w:id="229"/>
      <w:bookmarkEnd w:id="230"/>
      <w:bookmarkEnd w:id="231"/>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endnote w:type="separator" w:id="-1">
    <w:p w14:paraId="35D0289F" w14:textId="77777777" w:rsidR="007D228D" w:rsidRDefault="007D228D">
      <w:r>
        <w:separator/>
      </w:r>
    </w:p>
  </w:endnote>
  <w:endnote w:type="continuationSeparator" w:id="0">
    <w:p w14:paraId="2F66E342" w14:textId="77777777" w:rsidR="007D228D" w:rsidRDefault="007D228D">
      <w:r>
        <w:continuationSeparator/>
      </w:r>
    </w:p>
  </w:endnote>
  <w:endnote w:type="continuationNotice" w:id="1">
    <w:p w14:paraId="583BBCE1" w14:textId="77777777" w:rsidR="007D228D" w:rsidRDefault="007D228D">
      <w:pPr>
        <w:spacing w:after="0pt"/>
      </w:pP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shift_jis"/>
    <w:family w:val="swiss"/>
    <w:pitch w:val="variable"/>
    <w:sig w:usb0="F7FFAFFF" w:usb1="E9DFFFFF" w:usb2="0000003F" w:usb3="00000000" w:csb0="003F01FF" w:csb1="00000000"/>
  </w:font>
  <w:font w:name="MS Mincho">
    <w:altName w:val="ＭＳ 明朝"/>
    <w:panose1 w:val="02020609040205080304"/>
    <w:charset w:characterSet="shift_jis"/>
    <w:family w:val="modern"/>
    <w:pitch w:val="fixed"/>
    <w:sig w:usb0="E00002FF" w:usb1="6AC7FDFB" w:usb2="08000012" w:usb3="00000000" w:csb0="0002009F" w:csb1="00000000"/>
  </w:font>
  <w:font w:name="New Gulim">
    <w:altName w:val="Batang"/>
    <w:charset w:characterSet="ks_c-5601-1987"/>
    <w:family w:val="roman"/>
    <w:pitch w:val="variable"/>
    <w:sig w:usb0="B00002AF" w:usb1="7BD77CFB" w:usb2="00000030" w:usb3="00000000" w:csb0="0008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footnote w:type="separator" w:id="-1">
    <w:p w14:paraId="2C10BA45" w14:textId="77777777" w:rsidR="007D228D" w:rsidRDefault="007D228D">
      <w:r>
        <w:separator/>
      </w:r>
    </w:p>
  </w:footnote>
  <w:footnote w:type="continuationSeparator" w:id="0">
    <w:p w14:paraId="1BF3B2AC" w14:textId="77777777" w:rsidR="007D228D" w:rsidRDefault="007D228D">
      <w:r>
        <w:continuationSeparator/>
      </w:r>
    </w:p>
  </w:footnote>
  <w:footnote w:type="continuationNotice" w:id="1">
    <w:p w14:paraId="5A49B5DF" w14:textId="77777777" w:rsidR="007D228D" w:rsidRDefault="007D228D">
      <w:pPr>
        <w:spacing w:after="0pt"/>
      </w:pP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7C6C87D9" w14:textId="57BE66CC"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D83855">
      <w:t>3GPP TR 22.839 V18.0.0 (2021-09)</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7B3DB59A" w:rsidR="00497F90" w:rsidRDefault="00497F90">
    <w:pPr>
      <w:pStyle w:val="Header"/>
      <w:framePr w:wrap="auto" w:vAnchor="text" w:hAnchor="margin" w:y="0.05pt"/>
      <w:widowControl/>
    </w:pPr>
    <w:r>
      <w:fldChar w:fldCharType="begin"/>
    </w:r>
    <w:r>
      <w:instrText xml:space="preserve"> STYLEREF ZGSM </w:instrText>
    </w:r>
    <w:r>
      <w:fldChar w:fldCharType="separate"/>
    </w:r>
    <w:r w:rsidR="00D83855">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9"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0"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1"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2"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3"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5"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6"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7"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8"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9"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0"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1"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2"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3"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4"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5"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6"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7"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8"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9"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0"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1"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2"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3"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4"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5"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7"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38"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9"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0"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40"/>
  </w:num>
  <w:num w:numId="5">
    <w:abstractNumId w:val="12"/>
  </w:num>
  <w:num w:numId="6">
    <w:abstractNumId w:val="19"/>
  </w:num>
  <w:num w:numId="7">
    <w:abstractNumId w:val="22"/>
  </w:num>
  <w:num w:numId="8">
    <w:abstractNumId w:val="33"/>
  </w:num>
  <w:num w:numId="9">
    <w:abstractNumId w:val="28"/>
  </w:num>
  <w:num w:numId="10">
    <w:abstractNumId w:val="21"/>
  </w:num>
  <w:num w:numId="11">
    <w:abstractNumId w:val="23"/>
  </w:num>
  <w:num w:numId="12">
    <w:abstractNumId w:val="34"/>
  </w:num>
  <w:num w:numId="13">
    <w:abstractNumId w:val="36"/>
  </w:num>
  <w:num w:numId="14">
    <w:abstractNumId w:val="29"/>
  </w:num>
  <w:num w:numId="15">
    <w:abstractNumId w:val="18"/>
  </w:num>
  <w:num w:numId="16">
    <w:abstractNumId w:val="4"/>
  </w:num>
  <w:num w:numId="17">
    <w:abstractNumId w:val="38"/>
  </w:num>
  <w:num w:numId="18">
    <w:abstractNumId w:val="16"/>
  </w:num>
  <w:num w:numId="19">
    <w:abstractNumId w:val="15"/>
  </w:num>
  <w:num w:numId="20">
    <w:abstractNumId w:val="27"/>
  </w:num>
  <w:num w:numId="21">
    <w:abstractNumId w:val="31"/>
  </w:num>
  <w:num w:numId="22">
    <w:abstractNumId w:val="39"/>
  </w:num>
  <w:num w:numId="23">
    <w:abstractNumId w:val="14"/>
  </w:num>
  <w:num w:numId="24">
    <w:abstractNumId w:val="35"/>
  </w:num>
  <w:num w:numId="25">
    <w:abstractNumId w:val="6"/>
  </w:num>
  <w:num w:numId="26">
    <w:abstractNumId w:val="3"/>
  </w:num>
  <w:num w:numId="27">
    <w:abstractNumId w:val="25"/>
  </w:num>
  <w:num w:numId="28">
    <w:abstractNumId w:val="30"/>
  </w:num>
  <w:num w:numId="29">
    <w:abstractNumId w:val="24"/>
  </w:num>
  <w:num w:numId="30">
    <w:abstractNumId w:val="20"/>
  </w:num>
  <w:num w:numId="31">
    <w:abstractNumId w:val="26"/>
  </w:num>
  <w:num w:numId="32">
    <w:abstractNumId w:val="2"/>
  </w:num>
  <w:num w:numId="33">
    <w:abstractNumId w:val="13"/>
  </w:num>
  <w:num w:numId="34">
    <w:abstractNumId w:val="10"/>
  </w:num>
  <w:num w:numId="35">
    <w:abstractNumId w:val="5"/>
  </w:num>
  <w:num w:numId="36">
    <w:abstractNumId w:val="17"/>
  </w:num>
  <w:num w:numId="37">
    <w:abstractNumId w:val="11"/>
  </w:num>
  <w:num w:numId="38">
    <w:abstractNumId w:val="32"/>
  </w:num>
  <w:num w:numId="39">
    <w:abstractNumId w:val="9"/>
  </w:num>
  <w:num w:numId="40">
    <w:abstractNumId w:val="7"/>
  </w:num>
  <w:num w:numId="41">
    <w:abstractNumId w:val="37"/>
  </w:num>
  <w:num w:numId="42">
    <w:abstractNumId w:val="8"/>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0F20EB"/>
    <w:rsid w:val="000F3D84"/>
    <w:rsid w:val="00100393"/>
    <w:rsid w:val="00113ED3"/>
    <w:rsid w:val="00153528"/>
    <w:rsid w:val="00154E35"/>
    <w:rsid w:val="001917B6"/>
    <w:rsid w:val="00192E8E"/>
    <w:rsid w:val="001A08AA"/>
    <w:rsid w:val="001A3120"/>
    <w:rsid w:val="001C02C2"/>
    <w:rsid w:val="001C3A35"/>
    <w:rsid w:val="001E228C"/>
    <w:rsid w:val="001E2376"/>
    <w:rsid w:val="001E3EE3"/>
    <w:rsid w:val="001E4371"/>
    <w:rsid w:val="001E4426"/>
    <w:rsid w:val="001F0132"/>
    <w:rsid w:val="00212373"/>
    <w:rsid w:val="002138EA"/>
    <w:rsid w:val="00214FBD"/>
    <w:rsid w:val="00222897"/>
    <w:rsid w:val="00227E60"/>
    <w:rsid w:val="00235394"/>
    <w:rsid w:val="00240EF8"/>
    <w:rsid w:val="0026179F"/>
    <w:rsid w:val="00274E1A"/>
    <w:rsid w:val="00277B1C"/>
    <w:rsid w:val="00282213"/>
    <w:rsid w:val="00283CB2"/>
    <w:rsid w:val="00284628"/>
    <w:rsid w:val="002B29D0"/>
    <w:rsid w:val="002B2C09"/>
    <w:rsid w:val="002C6FDA"/>
    <w:rsid w:val="002D43B6"/>
    <w:rsid w:val="002E1DDD"/>
    <w:rsid w:val="002E1EAC"/>
    <w:rsid w:val="002E3854"/>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069E6"/>
    <w:rsid w:val="00410371"/>
    <w:rsid w:val="0041281E"/>
    <w:rsid w:val="00413ECF"/>
    <w:rsid w:val="00420595"/>
    <w:rsid w:val="00444225"/>
    <w:rsid w:val="00450ADA"/>
    <w:rsid w:val="0046110D"/>
    <w:rsid w:val="00474C22"/>
    <w:rsid w:val="00482882"/>
    <w:rsid w:val="00491B8D"/>
    <w:rsid w:val="00497F90"/>
    <w:rsid w:val="004A17C7"/>
    <w:rsid w:val="004F7A3D"/>
    <w:rsid w:val="00500EE8"/>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C2D4A"/>
    <w:rsid w:val="007C56C2"/>
    <w:rsid w:val="007D03CD"/>
    <w:rsid w:val="007D228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50F0"/>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C6F6D"/>
    <w:rsid w:val="009D55BD"/>
    <w:rsid w:val="009E14B0"/>
    <w:rsid w:val="009E4F73"/>
    <w:rsid w:val="009E5E99"/>
    <w:rsid w:val="00A17348"/>
    <w:rsid w:val="00A17573"/>
    <w:rsid w:val="00A24E06"/>
    <w:rsid w:val="00A33D56"/>
    <w:rsid w:val="00A51AF3"/>
    <w:rsid w:val="00A5477D"/>
    <w:rsid w:val="00A55515"/>
    <w:rsid w:val="00A55D0A"/>
    <w:rsid w:val="00A645E7"/>
    <w:rsid w:val="00A65439"/>
    <w:rsid w:val="00A72864"/>
    <w:rsid w:val="00A73081"/>
    <w:rsid w:val="00A769FC"/>
    <w:rsid w:val="00A81B15"/>
    <w:rsid w:val="00A81D3A"/>
    <w:rsid w:val="00A84A69"/>
    <w:rsid w:val="00A85DBC"/>
    <w:rsid w:val="00A93236"/>
    <w:rsid w:val="00AB0502"/>
    <w:rsid w:val="00AB3F85"/>
    <w:rsid w:val="00AC27B8"/>
    <w:rsid w:val="00AC68D0"/>
    <w:rsid w:val="00AE10C2"/>
    <w:rsid w:val="00AE1273"/>
    <w:rsid w:val="00B0494A"/>
    <w:rsid w:val="00B12BDE"/>
    <w:rsid w:val="00B32E4F"/>
    <w:rsid w:val="00B41251"/>
    <w:rsid w:val="00B440B6"/>
    <w:rsid w:val="00B44736"/>
    <w:rsid w:val="00B54083"/>
    <w:rsid w:val="00B544AC"/>
    <w:rsid w:val="00B67C8A"/>
    <w:rsid w:val="00B7292D"/>
    <w:rsid w:val="00B76BE6"/>
    <w:rsid w:val="00B8243C"/>
    <w:rsid w:val="00B8446C"/>
    <w:rsid w:val="00B85F84"/>
    <w:rsid w:val="00BC1F76"/>
    <w:rsid w:val="00BD4059"/>
    <w:rsid w:val="00BD43DD"/>
    <w:rsid w:val="00BF3D90"/>
    <w:rsid w:val="00BF6A98"/>
    <w:rsid w:val="00BF7B65"/>
    <w:rsid w:val="00C02F6E"/>
    <w:rsid w:val="00C10916"/>
    <w:rsid w:val="00C120C9"/>
    <w:rsid w:val="00C34778"/>
    <w:rsid w:val="00C45E0F"/>
    <w:rsid w:val="00C51901"/>
    <w:rsid w:val="00C531AA"/>
    <w:rsid w:val="00C652EC"/>
    <w:rsid w:val="00C71F29"/>
    <w:rsid w:val="00C73C54"/>
    <w:rsid w:val="00C73E85"/>
    <w:rsid w:val="00C759E8"/>
    <w:rsid w:val="00C8290A"/>
    <w:rsid w:val="00C94DD0"/>
    <w:rsid w:val="00CA765B"/>
    <w:rsid w:val="00CD3207"/>
    <w:rsid w:val="00CD6975"/>
    <w:rsid w:val="00CF0836"/>
    <w:rsid w:val="00CF75D3"/>
    <w:rsid w:val="00D2490D"/>
    <w:rsid w:val="00D42805"/>
    <w:rsid w:val="00D47392"/>
    <w:rsid w:val="00D520E4"/>
    <w:rsid w:val="00D57DFA"/>
    <w:rsid w:val="00D756B6"/>
    <w:rsid w:val="00D83855"/>
    <w:rsid w:val="00D90B46"/>
    <w:rsid w:val="00DA6C90"/>
    <w:rsid w:val="00DD0C2C"/>
    <w:rsid w:val="00DE0A9C"/>
    <w:rsid w:val="00DF4AD6"/>
    <w:rsid w:val="00E008F0"/>
    <w:rsid w:val="00E140C2"/>
    <w:rsid w:val="00E22768"/>
    <w:rsid w:val="00E25CCF"/>
    <w:rsid w:val="00E50BB1"/>
    <w:rsid w:val="00E51DA2"/>
    <w:rsid w:val="00E542BB"/>
    <w:rsid w:val="00E55ABC"/>
    <w:rsid w:val="00E57B74"/>
    <w:rsid w:val="00E74BD9"/>
    <w:rsid w:val="00E756EF"/>
    <w:rsid w:val="00E804E3"/>
    <w:rsid w:val="00E839CA"/>
    <w:rsid w:val="00E8629F"/>
    <w:rsid w:val="00E91C32"/>
    <w:rsid w:val="00E94843"/>
    <w:rsid w:val="00E94E8B"/>
    <w:rsid w:val="00EA01FB"/>
    <w:rsid w:val="00EA2210"/>
    <w:rsid w:val="00EA3C24"/>
    <w:rsid w:val="00EB3BDE"/>
    <w:rsid w:val="00EB678E"/>
    <w:rsid w:val="00EC0173"/>
    <w:rsid w:val="00ED0235"/>
    <w:rsid w:val="00ED2E87"/>
    <w:rsid w:val="00ED39DC"/>
    <w:rsid w:val="00EE562D"/>
    <w:rsid w:val="00F072D8"/>
    <w:rsid w:val="00F104B0"/>
    <w:rsid w:val="00F21E1E"/>
    <w:rsid w:val="00F32A03"/>
    <w:rsid w:val="00F416D2"/>
    <w:rsid w:val="00F85B35"/>
    <w:rsid w:val="00F86EA8"/>
    <w:rsid w:val="00FB17A5"/>
    <w:rsid w:val="00FC051F"/>
    <w:rsid w:val="00FC3370"/>
    <w:rsid w:val="00FC7283"/>
    <w:rsid w:val="00FD1766"/>
    <w:rsid w:val="00FD49EA"/>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 w:type="paragraph" w:styleId="Revision">
    <w:name w:val="Revision"/>
    <w:hidden/>
    <w:uiPriority w:val="99"/>
    <w:semiHidden/>
    <w:rsid w:val="0046110D"/>
    <w:rPr>
      <w:lang w:eastAsia="en-US"/>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purl.oclc.org/ooxml/officeDocument/relationships/theme" Target="theme/theme1.xml"/><Relationship Id="rId4" Type="http://purl.oclc.org/ooxml/officeDocument/relationships/styles" Target="styles.xml"/><Relationship Id="rId9" Type="http://purl.oclc.org/ooxml/officeDocument/relationships/image" Target="media/image1.pn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3gpp_70.dot</Template>
  <TotalTime>8</TotalTime>
  <Pages>56</Pages>
  <Words>20937</Words>
  <Characters>119344</Characters>
  <Application>Microsoft Office Word</Application>
  <DocSecurity>0</DocSecurity>
  <Lines>994</Lines>
  <Paragraphs>280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140001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Alain Sultan</cp:lastModifiedBy>
  <cp:revision>5</cp:revision>
  <dcterms:created xsi:type="dcterms:W3CDTF">2021-09-09T09:01:00Z</dcterms:created>
  <dcterms:modified xsi:type="dcterms:W3CDTF">2021-09-24T15:33:00Z</dcterms:modified>
</cp:coreProperties>
</file>