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3058"/>
        <w:gridCol w:w="202"/>
        <w:gridCol w:w="4479"/>
      </w:tblGrid>
      <w:tr w:rsidR="0063526B" w:rsidRPr="0063526B" w:rsidTr="00740352">
        <w:trPr>
          <w:cantSplit/>
        </w:trPr>
        <w:tc>
          <w:tcPr>
            <w:tcW w:w="1191" w:type="dxa"/>
            <w:vMerge w:val="restart"/>
          </w:tcPr>
          <w:p w:rsidR="0063526B" w:rsidRPr="0063526B" w:rsidRDefault="00EA366C" w:rsidP="0063526B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19050" t="0" r="0" b="0"/>
                  <wp:docPr id="1" name="Picture 3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-195" b="-10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63526B" w:rsidRPr="0063526B" w:rsidRDefault="0063526B" w:rsidP="0063526B">
            <w:pPr>
              <w:rPr>
                <w:sz w:val="16"/>
                <w:szCs w:val="16"/>
              </w:rPr>
            </w:pPr>
            <w:r w:rsidRPr="0063526B">
              <w:rPr>
                <w:sz w:val="16"/>
                <w:szCs w:val="16"/>
              </w:rPr>
              <w:t>INTERNATIONAL TELECOMMUNICATION UNION</w:t>
            </w:r>
          </w:p>
          <w:p w:rsidR="0063526B" w:rsidRPr="0063526B" w:rsidRDefault="0063526B" w:rsidP="0063526B">
            <w:pPr>
              <w:rPr>
                <w:b/>
                <w:bCs/>
                <w:sz w:val="26"/>
                <w:szCs w:val="26"/>
              </w:rPr>
            </w:pPr>
            <w:r w:rsidRPr="0063526B">
              <w:rPr>
                <w:b/>
                <w:bCs/>
                <w:sz w:val="26"/>
                <w:szCs w:val="26"/>
              </w:rPr>
              <w:t>TELECOMMUNICATION</w:t>
            </w:r>
            <w:r w:rsidRPr="006352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3526B" w:rsidRPr="0063526B" w:rsidRDefault="0063526B" w:rsidP="0063526B">
            <w:pPr>
              <w:rPr>
                <w:sz w:val="20"/>
              </w:rPr>
            </w:pPr>
            <w:r w:rsidRPr="0063526B">
              <w:rPr>
                <w:sz w:val="20"/>
              </w:rPr>
              <w:t xml:space="preserve">STUDY PERIOD </w:t>
            </w:r>
            <w:bookmarkStart w:id="2" w:name="dstudyperiod"/>
            <w:r w:rsidRPr="0063526B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63526B" w:rsidRPr="0063526B" w:rsidRDefault="0063526B" w:rsidP="0063526B">
            <w:pPr>
              <w:pStyle w:val="Docnumber"/>
            </w:pPr>
            <w:r>
              <w:t>COM 12 – LS 1 – E</w:t>
            </w:r>
          </w:p>
        </w:tc>
      </w:tr>
      <w:tr w:rsidR="0063526B" w:rsidRPr="0063526B" w:rsidTr="00740352">
        <w:trPr>
          <w:cantSplit/>
        </w:trPr>
        <w:tc>
          <w:tcPr>
            <w:tcW w:w="1191" w:type="dxa"/>
            <w:vMerge/>
          </w:tcPr>
          <w:p w:rsidR="0063526B" w:rsidRPr="0063526B" w:rsidRDefault="0063526B" w:rsidP="0063526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63526B" w:rsidRPr="0063526B" w:rsidRDefault="0063526B" w:rsidP="0063526B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63526B" w:rsidRPr="0063526B" w:rsidRDefault="0063526B" w:rsidP="006352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63526B" w:rsidRPr="0063526B" w:rsidTr="00740352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3526B" w:rsidRPr="0063526B" w:rsidRDefault="0063526B" w:rsidP="0063526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63526B" w:rsidRPr="0063526B" w:rsidRDefault="0063526B" w:rsidP="0063526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63526B" w:rsidRPr="0063526B" w:rsidRDefault="0063526B" w:rsidP="0063526B">
            <w:pPr>
              <w:jc w:val="right"/>
              <w:rPr>
                <w:b/>
                <w:bCs/>
                <w:sz w:val="28"/>
                <w:szCs w:val="28"/>
              </w:rPr>
            </w:pPr>
            <w:r w:rsidRPr="006352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3526B" w:rsidRPr="0063526B" w:rsidTr="00740352">
        <w:trPr>
          <w:cantSplit/>
        </w:trPr>
        <w:tc>
          <w:tcPr>
            <w:tcW w:w="1617" w:type="dxa"/>
            <w:gridSpan w:val="2"/>
          </w:tcPr>
          <w:p w:rsidR="0063526B" w:rsidRPr="0063526B" w:rsidRDefault="0063526B" w:rsidP="0063526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3526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63526B" w:rsidRPr="0063526B" w:rsidRDefault="0063526B" w:rsidP="0063526B">
            <w:r w:rsidRPr="0063526B">
              <w:t>13/12</w:t>
            </w:r>
          </w:p>
        </w:tc>
        <w:tc>
          <w:tcPr>
            <w:tcW w:w="4681" w:type="dxa"/>
            <w:gridSpan w:val="2"/>
          </w:tcPr>
          <w:p w:rsidR="0063526B" w:rsidRPr="0063526B" w:rsidRDefault="0063526B" w:rsidP="0063526B">
            <w:pPr>
              <w:jc w:val="right"/>
            </w:pPr>
            <w:r w:rsidRPr="0063526B">
              <w:t>Geneva, 10-19 January 2017</w:t>
            </w:r>
          </w:p>
        </w:tc>
      </w:tr>
      <w:tr w:rsidR="0063526B" w:rsidRPr="0063526B" w:rsidTr="00740352">
        <w:trPr>
          <w:cantSplit/>
        </w:trPr>
        <w:tc>
          <w:tcPr>
            <w:tcW w:w="9923" w:type="dxa"/>
            <w:gridSpan w:val="6"/>
          </w:tcPr>
          <w:p w:rsidR="0063526B" w:rsidRPr="0063526B" w:rsidRDefault="0063526B" w:rsidP="0063526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63526B">
              <w:rPr>
                <w:b/>
                <w:bCs/>
              </w:rPr>
              <w:t>LS</w:t>
            </w:r>
          </w:p>
        </w:tc>
      </w:tr>
      <w:tr w:rsidR="0063526B" w:rsidRPr="0063526B" w:rsidTr="00740352">
        <w:trPr>
          <w:cantSplit/>
        </w:trPr>
        <w:tc>
          <w:tcPr>
            <w:tcW w:w="1617" w:type="dxa"/>
            <w:gridSpan w:val="2"/>
          </w:tcPr>
          <w:p w:rsidR="0063526B" w:rsidRPr="0063526B" w:rsidRDefault="0063526B" w:rsidP="0063526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3526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3526B" w:rsidRPr="0063526B" w:rsidRDefault="0063526B" w:rsidP="0063526B">
            <w:r w:rsidRPr="0063526B">
              <w:t>ITU-T Study Group 12</w:t>
            </w:r>
          </w:p>
        </w:tc>
      </w:tr>
      <w:tr w:rsidR="0063526B" w:rsidRPr="0063526B" w:rsidTr="00740352">
        <w:trPr>
          <w:cantSplit/>
        </w:trPr>
        <w:tc>
          <w:tcPr>
            <w:tcW w:w="1617" w:type="dxa"/>
            <w:gridSpan w:val="2"/>
          </w:tcPr>
          <w:p w:rsidR="0063526B" w:rsidRPr="0063526B" w:rsidRDefault="0063526B" w:rsidP="0063526B">
            <w:bookmarkStart w:id="8" w:name="dtitle1" w:colFirst="1" w:colLast="1"/>
            <w:bookmarkEnd w:id="7"/>
            <w:r w:rsidRPr="0063526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3526B" w:rsidRPr="0063526B" w:rsidRDefault="0063526B" w:rsidP="0007000B">
            <w:r w:rsidRPr="0063526B">
              <w:t>LS on study of G.QoE-VR</w:t>
            </w:r>
          </w:p>
        </w:tc>
      </w:tr>
      <w:tr w:rsidR="0063526B" w:rsidRPr="0063526B" w:rsidTr="00740352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63526B" w:rsidRPr="0063526B" w:rsidRDefault="0063526B" w:rsidP="0063526B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63526B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63526B" w:rsidRPr="0063526B" w:rsidRDefault="00F70A44" w:rsidP="0063526B">
            <w:r>
              <w:t>Information</w:t>
            </w:r>
          </w:p>
        </w:tc>
      </w:tr>
      <w:bookmarkEnd w:id="1"/>
      <w:bookmarkEnd w:id="9"/>
      <w:tr w:rsidR="009F5CAB" w:rsidRPr="00EE4C25" w:rsidTr="003869C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F5CAB" w:rsidRPr="00EE4C25" w:rsidRDefault="009F5CAB">
            <w:pPr>
              <w:jc w:val="center"/>
              <w:rPr>
                <w:b/>
              </w:rPr>
            </w:pPr>
            <w:r w:rsidRPr="00EE4C25">
              <w:rPr>
                <w:b/>
              </w:rPr>
              <w:t>LIAISON STATEMENT</w:t>
            </w:r>
          </w:p>
        </w:tc>
      </w:tr>
      <w:tr w:rsidR="003869CD" w:rsidRPr="00EE4C2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EE4C25" w:rsidRDefault="003869CD" w:rsidP="003869CD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869CD" w:rsidRPr="00EE4C25" w:rsidRDefault="004C12D8" w:rsidP="003869CD">
            <w:pPr>
              <w:pStyle w:val="LSForAction"/>
            </w:pPr>
            <w:r>
              <w:t>-</w:t>
            </w:r>
          </w:p>
        </w:tc>
      </w:tr>
      <w:tr w:rsidR="003869CD" w:rsidRPr="00EE4C2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EE4C25" w:rsidRDefault="003869CD" w:rsidP="003869CD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869CD" w:rsidRPr="00EE4C25" w:rsidRDefault="004C12D8" w:rsidP="003869CD">
            <w:pPr>
              <w:pStyle w:val="LSForComment"/>
            </w:pPr>
            <w:r>
              <w:t>-</w:t>
            </w:r>
          </w:p>
        </w:tc>
      </w:tr>
      <w:tr w:rsidR="003869CD" w:rsidRPr="00AD14BE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EE4C25" w:rsidRDefault="003869CD" w:rsidP="003869CD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869CD" w:rsidRPr="00AD14BE" w:rsidRDefault="00272E35" w:rsidP="003869CD">
            <w:pPr>
              <w:pStyle w:val="LSForInfo"/>
              <w:rPr>
                <w:lang w:val="fr-CH"/>
              </w:rPr>
            </w:pPr>
            <w:r w:rsidRPr="00AD14BE">
              <w:rPr>
                <w:lang w:val="fr-CH"/>
              </w:rPr>
              <w:t xml:space="preserve">ITU-T SG16, </w:t>
            </w:r>
            <w:r w:rsidR="004851AA" w:rsidRPr="00AD14BE">
              <w:rPr>
                <w:lang w:val="fr-CH"/>
              </w:rPr>
              <w:t xml:space="preserve">VQEG, </w:t>
            </w:r>
            <w:r w:rsidR="00653E17" w:rsidRPr="00AD14BE">
              <w:rPr>
                <w:lang w:val="fr-CH"/>
              </w:rPr>
              <w:t>MPEG, 3GPP SA4</w:t>
            </w:r>
          </w:p>
        </w:tc>
      </w:tr>
      <w:tr w:rsidR="003869CD" w:rsidRPr="00EE4C2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EE4C25" w:rsidRDefault="003869CD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869CD" w:rsidRPr="00EE4C25" w:rsidRDefault="00653E17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ITU-T SG12 meeting (Geneva, 19 January 2017)</w:t>
            </w:r>
          </w:p>
        </w:tc>
      </w:tr>
      <w:tr w:rsidR="003869CD" w:rsidRPr="00EE4C25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EE4C25" w:rsidRDefault="003869CD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3869CD" w:rsidRPr="00EE4C25" w:rsidRDefault="004C12D8" w:rsidP="003869CD">
            <w:pPr>
              <w:pStyle w:val="LSDeadline"/>
            </w:pPr>
            <w:r>
              <w:t>-</w:t>
            </w:r>
          </w:p>
        </w:tc>
      </w:tr>
      <w:tr w:rsidR="0070526D" w:rsidRPr="00EE4C25" w:rsidTr="004C12D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0526D" w:rsidRPr="00EE4C25" w:rsidRDefault="0070526D">
            <w:pPr>
              <w:rPr>
                <w:b/>
                <w:bCs/>
              </w:rPr>
            </w:pPr>
            <w:r w:rsidRPr="00EE4C25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70526D" w:rsidRPr="00EE4C25" w:rsidRDefault="0070526D" w:rsidP="00EE4C25">
            <w:r w:rsidRPr="00EE4C25">
              <w:t>Kazuhisa Yamagishi</w:t>
            </w:r>
          </w:p>
          <w:p w:rsidR="0070526D" w:rsidRPr="00EE4C25" w:rsidRDefault="0070526D" w:rsidP="00EE4C25">
            <w:pPr>
              <w:spacing w:before="0"/>
            </w:pPr>
            <w:r w:rsidRPr="00EE4C25">
              <w:t>NTT</w:t>
            </w:r>
          </w:p>
          <w:p w:rsidR="0070526D" w:rsidRPr="00EE4C25" w:rsidRDefault="0070526D" w:rsidP="00EE4C25">
            <w:pPr>
              <w:spacing w:before="0"/>
            </w:pPr>
            <w:r w:rsidRPr="00EE4C25">
              <w:t>Japan</w:t>
            </w:r>
          </w:p>
        </w:tc>
        <w:tc>
          <w:tcPr>
            <w:tcW w:w="4479" w:type="dxa"/>
            <w:tcBorders>
              <w:top w:val="single" w:sz="12" w:space="0" w:color="auto"/>
            </w:tcBorders>
          </w:tcPr>
          <w:p w:rsidR="0070526D" w:rsidRPr="00EE4C25" w:rsidRDefault="0070526D" w:rsidP="00EE4C25">
            <w:r w:rsidRPr="00EE4C25">
              <w:t>Tel:+81-422-59-4397</w:t>
            </w:r>
          </w:p>
          <w:p w:rsidR="0070526D" w:rsidRPr="00EE4C25" w:rsidRDefault="004C12D8" w:rsidP="00EE4C25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Ema</w:t>
            </w:r>
            <w:r w:rsidR="0070526D" w:rsidRPr="00EE4C25">
              <w:rPr>
                <w:lang w:val="fr-CH"/>
              </w:rPr>
              <w:t xml:space="preserve">il: </w:t>
            </w:r>
            <w:hyperlink r:id="rId8" w:history="1">
              <w:r w:rsidR="00CF5851" w:rsidRPr="00740352">
                <w:rPr>
                  <w:rStyle w:val="Hyperlink"/>
                  <w:lang w:val="fr-CH"/>
                </w:rPr>
                <w:t>yamagishi.kazuhisa@lab.ntt.co.jp</w:t>
              </w:r>
            </w:hyperlink>
            <w:r w:rsidR="00CF5851">
              <w:rPr>
                <w:lang w:val="fr-CH"/>
              </w:rPr>
              <w:t xml:space="preserve"> </w:t>
            </w:r>
          </w:p>
        </w:tc>
      </w:tr>
      <w:tr w:rsidR="0070526D" w:rsidRPr="00EE4C25" w:rsidTr="004C12D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0526D" w:rsidRPr="00EE4C25" w:rsidRDefault="0070526D">
            <w:pPr>
              <w:rPr>
                <w:b/>
                <w:bCs/>
                <w:lang w:val="fr-CH"/>
              </w:rPr>
            </w:pPr>
            <w:r w:rsidRPr="00EE4C25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70526D" w:rsidRPr="00EE4C25" w:rsidRDefault="0070526D" w:rsidP="00EE4C25">
            <w:r w:rsidRPr="00EE4C25">
              <w:t>Rachel Huang</w:t>
            </w:r>
          </w:p>
          <w:p w:rsidR="0070526D" w:rsidRPr="00EE4C25" w:rsidRDefault="0070526D" w:rsidP="00EE4C25">
            <w:pPr>
              <w:spacing w:before="0"/>
            </w:pPr>
            <w:r w:rsidRPr="00EE4C25">
              <w:t>Huawei Technologies</w:t>
            </w:r>
          </w:p>
          <w:p w:rsidR="0070526D" w:rsidRPr="00EE4C25" w:rsidRDefault="0070526D" w:rsidP="00EE4C25">
            <w:pPr>
              <w:spacing w:before="0"/>
            </w:pPr>
            <w:r w:rsidRPr="00EE4C25">
              <w:t>China</w:t>
            </w:r>
          </w:p>
        </w:tc>
        <w:tc>
          <w:tcPr>
            <w:tcW w:w="4479" w:type="dxa"/>
            <w:tcBorders>
              <w:top w:val="single" w:sz="12" w:space="0" w:color="auto"/>
            </w:tcBorders>
          </w:tcPr>
          <w:p w:rsidR="0070526D" w:rsidRPr="00EE4C25" w:rsidRDefault="0070526D" w:rsidP="0063526B">
            <w:r w:rsidRPr="00EE4C25">
              <w:t xml:space="preserve">Email: </w:t>
            </w:r>
            <w:hyperlink r:id="rId9" w:history="1">
              <w:r w:rsidR="00CF5851" w:rsidRPr="00740352">
                <w:rPr>
                  <w:rStyle w:val="Hyperlink"/>
                </w:rPr>
                <w:t>rachel.huang@huawei.com</w:t>
              </w:r>
            </w:hyperlink>
            <w:r w:rsidR="00CF5851">
              <w:t xml:space="preserve"> </w:t>
            </w:r>
          </w:p>
        </w:tc>
      </w:tr>
      <w:tr w:rsidR="003869CD" w:rsidRPr="00EE4C25" w:rsidTr="003869CD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869CD" w:rsidRPr="00EE4C25" w:rsidRDefault="003869CD">
            <w:pPr>
              <w:spacing w:before="0"/>
              <w:rPr>
                <w:sz w:val="18"/>
              </w:rPr>
            </w:pPr>
            <w:r w:rsidRPr="00EE4C2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F5CAB" w:rsidRDefault="009F5CAB"/>
    <w:p w:rsidR="00DC1ADF" w:rsidRDefault="00DC1ADF" w:rsidP="00DC1ADF">
      <w:r>
        <w:t xml:space="preserve">ITU-T SG 12 would like to inform you that Question 13/12 </w:t>
      </w:r>
      <w:r w:rsidR="00A81310">
        <w:t>has</w:t>
      </w:r>
      <w:r>
        <w:t xml:space="preserve"> launch</w:t>
      </w:r>
      <w:r w:rsidR="00A81310">
        <w:t>ed</w:t>
      </w:r>
      <w:r>
        <w:t xml:space="preserve"> a new study item on quality of experience (QoE) for virtual reality </w:t>
      </w:r>
      <w:r w:rsidR="004851AA">
        <w:t xml:space="preserve">(VR) </w:t>
      </w:r>
      <w:r>
        <w:t>services (G.QoE-VR)</w:t>
      </w:r>
      <w:r w:rsidR="004851AA">
        <w:t xml:space="preserve"> during the ITU-T SG12 meeting in January 2017</w:t>
      </w:r>
      <w:r w:rsidR="009F580A">
        <w:t xml:space="preserve">. </w:t>
      </w:r>
      <w:r w:rsidR="00A81310">
        <w:t>The scope of this work can be found in the attachment.</w:t>
      </w:r>
    </w:p>
    <w:p w:rsidR="004851AA" w:rsidRDefault="004851AA" w:rsidP="004851AA">
      <w:r>
        <w:t>Q13/12 understands that some SDOs have started some work in this area and would appreciate to be informed of your progress.</w:t>
      </w:r>
    </w:p>
    <w:p w:rsidR="004851AA" w:rsidRDefault="004851AA" w:rsidP="004851AA"/>
    <w:p w:rsidR="004851AA" w:rsidRDefault="004851AA" w:rsidP="002576D0">
      <w:r>
        <w:t xml:space="preserve">Attachment: A.1 justification for G.QoE-VR work item [TD </w:t>
      </w:r>
      <w:r w:rsidR="002576D0">
        <w:t>151</w:t>
      </w:r>
      <w:r w:rsidR="008842E2">
        <w:t xml:space="preserve"> R2</w:t>
      </w:r>
      <w:r>
        <w:t xml:space="preserve"> (GEN/12)].</w:t>
      </w:r>
    </w:p>
    <w:p w:rsidR="00DC1ADF" w:rsidRPr="004851AA" w:rsidRDefault="00DC1ADF"/>
    <w:sectPr w:rsidR="00DC1ADF" w:rsidRPr="004851AA" w:rsidSect="00EA36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7DF" w:rsidRDefault="006737DF" w:rsidP="009F5CAB">
      <w:r>
        <w:separator/>
      </w:r>
    </w:p>
  </w:endnote>
  <w:endnote w:type="continuationSeparator" w:id="0">
    <w:p w:rsidR="006737DF" w:rsidRDefault="006737DF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66C" w:rsidRDefault="00EA36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66C" w:rsidRDefault="00EA36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66C" w:rsidRDefault="00EA36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7DF" w:rsidRDefault="006737DF" w:rsidP="009F5CAB">
      <w:r>
        <w:separator/>
      </w:r>
    </w:p>
  </w:footnote>
  <w:footnote w:type="continuationSeparator" w:id="0">
    <w:p w:rsidR="006737DF" w:rsidRDefault="006737DF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66C" w:rsidRDefault="00EA36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2D8" w:rsidRPr="0063526B" w:rsidRDefault="0063526B" w:rsidP="0063526B">
    <w:pPr>
      <w:pStyle w:val="Header"/>
    </w:pPr>
    <w:r w:rsidRPr="0063526B">
      <w:t xml:space="preserve">- </w:t>
    </w:r>
    <w:fldSimple w:instr=" PAGE  \* MERGEFORMAT ">
      <w:r>
        <w:rPr>
          <w:noProof/>
        </w:rPr>
        <w:t>1</w:t>
      </w:r>
    </w:fldSimple>
    <w:r w:rsidRPr="0063526B">
      <w:t xml:space="preserve"> -</w:t>
    </w:r>
  </w:p>
  <w:p w:rsidR="0063526B" w:rsidRPr="0063526B" w:rsidRDefault="0063526B" w:rsidP="0063526B">
    <w:pPr>
      <w:pStyle w:val="Header"/>
      <w:spacing w:after="240"/>
    </w:pPr>
    <w:r w:rsidRPr="0063526B">
      <w:fldChar w:fldCharType="begin"/>
    </w:r>
    <w:r w:rsidRPr="0063526B">
      <w:instrText xml:space="preserve"> STYLEREF  Docnumber  </w:instrText>
    </w:r>
    <w:r w:rsidRPr="0063526B"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66C" w:rsidRPr="00BC263D" w:rsidRDefault="00EA366C" w:rsidP="00EA366C">
    <w:pPr>
      <w:pStyle w:val="Header"/>
      <w:tabs>
        <w:tab w:val="right" w:pos="9639"/>
      </w:tabs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3GPP TSG-SA WG4 Meeting #92</w:t>
    </w:r>
    <w:r w:rsidRPr="00BC263D">
      <w:rPr>
        <w:rFonts w:ascii="Arial" w:hAnsi="Arial" w:cs="Arial"/>
        <w:b/>
        <w:bCs/>
        <w:sz w:val="22"/>
        <w:szCs w:val="22"/>
      </w:rPr>
      <w:tab/>
      <w:t>S4-170</w:t>
    </w:r>
    <w:r>
      <w:rPr>
        <w:rFonts w:ascii="Arial" w:hAnsi="Arial" w:cs="Arial"/>
        <w:b/>
        <w:bCs/>
        <w:sz w:val="22"/>
        <w:szCs w:val="22"/>
      </w:rPr>
      <w:t>1</w:t>
    </w:r>
    <w:r w:rsidRPr="00BC263D">
      <w:rPr>
        <w:rFonts w:ascii="Arial" w:hAnsi="Arial" w:cs="Arial"/>
        <w:b/>
        <w:bCs/>
        <w:sz w:val="22"/>
        <w:szCs w:val="22"/>
      </w:rPr>
      <w:t>14</w:t>
    </w:r>
  </w:p>
  <w:p w:rsidR="00EA366C" w:rsidRPr="00BC263D" w:rsidRDefault="00EA366C" w:rsidP="00EA366C">
    <w:pPr>
      <w:tabs>
        <w:tab w:val="left" w:pos="7797"/>
      </w:tabs>
      <w:rPr>
        <w:rFonts w:ascii="Arial" w:hAnsi="Arial" w:cs="Arial"/>
        <w:b/>
        <w:bCs/>
        <w:sz w:val="22"/>
        <w:szCs w:val="22"/>
      </w:rPr>
    </w:pPr>
    <w:r w:rsidRPr="00BC263D">
      <w:rPr>
        <w:rFonts w:ascii="Arial" w:hAnsi="Arial" w:cs="Arial"/>
        <w:b/>
        <w:bCs/>
        <w:sz w:val="22"/>
        <w:szCs w:val="22"/>
      </w:rPr>
      <w:t>Tallin</w:t>
    </w:r>
    <w:r>
      <w:rPr>
        <w:rFonts w:ascii="Arial" w:hAnsi="Arial" w:cs="Arial"/>
        <w:b/>
        <w:bCs/>
        <w:sz w:val="22"/>
        <w:szCs w:val="22"/>
      </w:rPr>
      <w:t>, Estonia, 23 - 27 January 2017</w:t>
    </w:r>
    <w:r>
      <w:rPr>
        <w:rFonts w:ascii="Arial" w:hAnsi="Arial" w:cs="Arial"/>
        <w:b/>
        <w:bCs/>
        <w:sz w:val="22"/>
        <w:szCs w:val="22"/>
      </w:rPr>
      <w:tab/>
    </w:r>
    <w:r w:rsidRPr="00BC263D">
      <w:rPr>
        <w:rFonts w:ascii="Arial" w:hAnsi="Arial" w:cs="Arial"/>
        <w:b/>
        <w:bCs/>
        <w:sz w:val="22"/>
        <w:szCs w:val="22"/>
      </w:rPr>
      <w:t>Agenda Item: 5.</w:t>
    </w:r>
    <w:r>
      <w:rPr>
        <w:rFonts w:ascii="Arial" w:hAnsi="Arial" w:cs="Arial"/>
        <w:b/>
        <w:bCs/>
        <w:sz w:val="22"/>
        <w:szCs w:val="22"/>
      </w:rPr>
      <w:t>4</w:t>
    </w:r>
  </w:p>
  <w:p w:rsidR="00EA366C" w:rsidRDefault="00EA36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7000B"/>
    <w:rsid w:val="00226033"/>
    <w:rsid w:val="002576D0"/>
    <w:rsid w:val="00272E35"/>
    <w:rsid w:val="002A3C65"/>
    <w:rsid w:val="003869CD"/>
    <w:rsid w:val="004851AA"/>
    <w:rsid w:val="004C12D8"/>
    <w:rsid w:val="00521E68"/>
    <w:rsid w:val="00556CD4"/>
    <w:rsid w:val="006275B7"/>
    <w:rsid w:val="0063526B"/>
    <w:rsid w:val="00647257"/>
    <w:rsid w:val="00653E17"/>
    <w:rsid w:val="006737DF"/>
    <w:rsid w:val="006863F8"/>
    <w:rsid w:val="0070526D"/>
    <w:rsid w:val="00740352"/>
    <w:rsid w:val="007543E8"/>
    <w:rsid w:val="00771531"/>
    <w:rsid w:val="00785E5B"/>
    <w:rsid w:val="008165DE"/>
    <w:rsid w:val="008842E2"/>
    <w:rsid w:val="008A3D89"/>
    <w:rsid w:val="009E22E7"/>
    <w:rsid w:val="009F580A"/>
    <w:rsid w:val="009F5CAB"/>
    <w:rsid w:val="00A76BB1"/>
    <w:rsid w:val="00A81310"/>
    <w:rsid w:val="00AD14BE"/>
    <w:rsid w:val="00B44542"/>
    <w:rsid w:val="00B72A30"/>
    <w:rsid w:val="00C46D35"/>
    <w:rsid w:val="00C955F2"/>
    <w:rsid w:val="00CC5757"/>
    <w:rsid w:val="00CD1056"/>
    <w:rsid w:val="00CD2F39"/>
    <w:rsid w:val="00CF5851"/>
    <w:rsid w:val="00D646BE"/>
    <w:rsid w:val="00DC1ADF"/>
    <w:rsid w:val="00E432A0"/>
    <w:rsid w:val="00E64BE9"/>
    <w:rsid w:val="00EA366C"/>
    <w:rsid w:val="00EE4C25"/>
    <w:rsid w:val="00EF4EB3"/>
    <w:rsid w:val="00F6539F"/>
    <w:rsid w:val="00F70A44"/>
    <w:rsid w:val="00FB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4C12D8"/>
    <w:pPr>
      <w:tabs>
        <w:tab w:val="left" w:pos="794"/>
        <w:tab w:val="left" w:pos="1191"/>
        <w:tab w:val="left" w:pos="1588"/>
        <w:tab w:val="left" w:pos="1985"/>
      </w:tabs>
      <w:jc w:val="right"/>
    </w:pPr>
    <w:rPr>
      <w:rFonts w:eastAsia="Times New Roman"/>
      <w:b/>
      <w:bCs/>
      <w:sz w:val="40"/>
      <w:lang/>
    </w:rPr>
  </w:style>
  <w:style w:type="character" w:customStyle="1" w:styleId="DocnumberChar">
    <w:name w:val="Docnumber Char"/>
    <w:link w:val="Docnumber"/>
    <w:rsid w:val="004C12D8"/>
    <w:rPr>
      <w:rFonts w:eastAsia="Times New Roman"/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A76BB1"/>
    <w:pPr>
      <w:spacing w:before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76BB1"/>
    <w:rPr>
      <w:rFonts w:ascii="Arial" w:eastAsia="MS Gothic" w:hAnsi="Arial" w:cs="Times New Roman"/>
      <w:sz w:val="18"/>
      <w:szCs w:val="18"/>
      <w:lang w:val="en-GB" w:eastAsia="en-US"/>
    </w:rPr>
  </w:style>
  <w:style w:type="character" w:styleId="Hyperlink">
    <w:name w:val="Hyperlink"/>
    <w:rsid w:val="00CF5851"/>
    <w:rPr>
      <w:color w:val="0563C1"/>
      <w:u w:val="single"/>
    </w:rPr>
  </w:style>
  <w:style w:type="character" w:customStyle="1" w:styleId="HeaderChar">
    <w:name w:val="Header Char"/>
    <w:basedOn w:val="DefaultParagraphFont"/>
    <w:link w:val="Header"/>
    <w:rsid w:val="00EA366C"/>
    <w:rPr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magishi.kazuhisa@lab.ntt.co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chel.huang@huawei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study of website traffic characterization (reply to SG2-LS156)</vt:lpstr>
      <vt:lpstr>LS/o on study of website traffic characterization (reply to SG2-LS156)</vt:lpstr>
    </vt:vector>
  </TitlesOfParts>
  <Manager>ITU-T</Manager>
  <Company>International Telecommunication Union (ITU)</Company>
  <LinksUpToDate>false</LinksUpToDate>
  <CharactersWithSpaces>1314</CharactersWithSpaces>
  <SharedDoc>false</SharedDoc>
  <HLinks>
    <vt:vector size="12" baseType="variant">
      <vt:variant>
        <vt:i4>393324</vt:i4>
      </vt:variant>
      <vt:variant>
        <vt:i4>3</vt:i4>
      </vt:variant>
      <vt:variant>
        <vt:i4>0</vt:i4>
      </vt:variant>
      <vt:variant>
        <vt:i4>5</vt:i4>
      </vt:variant>
      <vt:variant>
        <vt:lpwstr>mailto:rachel.huang@huawei.com</vt:lpwstr>
      </vt:variant>
      <vt:variant>
        <vt:lpwstr/>
      </vt:variant>
      <vt:variant>
        <vt:i4>5308448</vt:i4>
      </vt:variant>
      <vt:variant>
        <vt:i4>0</vt:i4>
      </vt:variant>
      <vt:variant>
        <vt:i4>0</vt:i4>
      </vt:variant>
      <vt:variant>
        <vt:i4>5</vt:i4>
      </vt:variant>
      <vt:variant>
        <vt:lpwstr>mailto:yamagishi.kazuhisa@lab.ntt.co.jp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study of G.QoE-VR</dc:title>
  <dc:creator>ITU-T Study Group 12</dc:creator>
  <dc:description>COM 12 – LS 1 – E  For: Geneva, 10-19 January 2017_x000d_Document date: _x000d_Saved by ITU51010564 at 14:32:17 on 19/01/2017</dc:description>
  <cp:lastModifiedBy>9720</cp:lastModifiedBy>
  <cp:revision>2</cp:revision>
  <cp:lastPrinted>2002-08-01T07:30:00Z</cp:lastPrinted>
  <dcterms:created xsi:type="dcterms:W3CDTF">2017-01-20T15:17:00Z</dcterms:created>
  <dcterms:modified xsi:type="dcterms:W3CDTF">2017-01-20T15:17:00Z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13/12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ITU-T Study Group 12</vt:lpwstr>
  </property>
  <property fmtid="{D5CDD505-2E9C-101B-9397-08002B2CF9AE}" pid="8" name="sflag">
    <vt:lpwstr>1484657326</vt:lpwstr>
  </property>
</Properties>
</file>