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21E1E827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A014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3A014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2 Meeting </w:t>
      </w:r>
      <w:bookmarkStart w:id="0" w:name="bmS2-154-AH-e--2023-01-16"/>
      <w:r w:rsidRPr="00612BE6">
        <w:rPr>
          <w:b/>
          <w:noProof/>
          <w:sz w:val="24"/>
        </w:rPr>
        <w:t>#1</w:t>
      </w:r>
      <w:bookmarkEnd w:id="0"/>
      <w:r w:rsidR="001051F6">
        <w:rPr>
          <w:b/>
          <w:noProof/>
          <w:sz w:val="24"/>
        </w:rPr>
        <w:t>62</w:t>
      </w:r>
      <w:r>
        <w:rPr>
          <w:b/>
          <w:i/>
          <w:noProof/>
          <w:sz w:val="28"/>
        </w:rPr>
        <w:tab/>
      </w:r>
      <w:r w:rsidRPr="003A0147">
        <w:rPr>
          <w:b/>
          <w:noProof/>
          <w:sz w:val="24"/>
        </w:rPr>
        <w:t>S2-2</w:t>
      </w:r>
      <w:r w:rsidR="00E10061" w:rsidRPr="003A0147">
        <w:rPr>
          <w:b/>
          <w:noProof/>
          <w:sz w:val="24"/>
        </w:rPr>
        <w:t>40</w:t>
      </w:r>
      <w:r w:rsidR="00D16E77">
        <w:rPr>
          <w:b/>
          <w:noProof/>
          <w:sz w:val="24"/>
        </w:rPr>
        <w:t>4938</w:t>
      </w:r>
    </w:p>
    <w:p w14:paraId="63AF501D" w14:textId="5F03A0C5" w:rsidR="001051F6" w:rsidRPr="003A0147" w:rsidRDefault="003A0147" w:rsidP="001051F6">
      <w:pPr>
        <w:tabs>
          <w:tab w:val="right" w:pos="9638"/>
        </w:tabs>
        <w:rPr>
          <w:rFonts w:ascii="Arial" w:hAnsi="Arial"/>
          <w:b/>
          <w:noProof/>
          <w:sz w:val="24"/>
          <w:lang w:eastAsia="en-US"/>
        </w:rPr>
      </w:pPr>
      <w:r w:rsidRPr="003A0147">
        <w:rPr>
          <w:rFonts w:ascii="Arial" w:hAnsi="Arial"/>
          <w:b/>
          <w:noProof/>
          <w:sz w:val="24"/>
          <w:lang w:eastAsia="en-US"/>
        </w:rPr>
        <w:t>Changsha, China, April 15</w:t>
      </w:r>
      <w:r w:rsidRPr="003A014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A0147">
        <w:rPr>
          <w:rFonts w:ascii="Arial" w:hAnsi="Arial"/>
          <w:b/>
          <w:noProof/>
          <w:sz w:val="24"/>
          <w:lang w:eastAsia="en-US"/>
        </w:rPr>
        <w:t xml:space="preserve"> – April 19</w:t>
      </w:r>
      <w:r w:rsidRPr="003A014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A0147">
        <w:rPr>
          <w:rFonts w:ascii="Arial" w:hAnsi="Arial"/>
          <w:b/>
          <w:noProof/>
          <w:sz w:val="24"/>
          <w:lang w:eastAsia="en-US"/>
        </w:rPr>
        <w:t xml:space="preserve">, 2024           </w:t>
      </w:r>
    </w:p>
    <w:p w14:paraId="191FE9BD" w14:textId="7E9A61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301AE">
        <w:rPr>
          <w:rFonts w:ascii="Arial" w:hAnsi="Arial" w:cs="Arial"/>
          <w:b/>
          <w:sz w:val="22"/>
          <w:szCs w:val="22"/>
        </w:rPr>
        <w:t xml:space="preserve">[DRAFT] </w:t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1A63" w:rsidRPr="008A6979">
        <w:rPr>
          <w:rFonts w:ascii="Arial" w:hAnsi="Arial" w:cs="Arial"/>
          <w:b/>
          <w:sz w:val="22"/>
          <w:szCs w:val="22"/>
        </w:rPr>
        <w:t xml:space="preserve">clarification for </w:t>
      </w:r>
      <w:r w:rsidR="00B1341D" w:rsidRPr="00B1341D">
        <w:rPr>
          <w:rFonts w:ascii="Arial" w:hAnsi="Arial" w:cs="Arial"/>
          <w:b/>
          <w:sz w:val="22"/>
          <w:szCs w:val="22"/>
        </w:rPr>
        <w:t>Issues on QoS Monitoring parameters for XR service</w:t>
      </w:r>
    </w:p>
    <w:p w14:paraId="7856C715" w14:textId="72F93D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</w:t>
      </w:r>
      <w:r w:rsidR="00E10061">
        <w:rPr>
          <w:rFonts w:ascii="Arial" w:hAnsi="Arial" w:cs="Arial"/>
          <w:b/>
          <w:bCs/>
          <w:sz w:val="22"/>
          <w:szCs w:val="22"/>
        </w:rPr>
        <w:t>403882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</w:t>
      </w:r>
      <w:r w:rsidR="00E10061" w:rsidRPr="00E10061">
        <w:rPr>
          <w:rFonts w:ascii="Arial" w:hAnsi="Arial" w:cs="Arial"/>
          <w:b/>
          <w:bCs/>
          <w:sz w:val="22"/>
          <w:szCs w:val="22"/>
        </w:rPr>
        <w:t>241716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17E879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DF1">
        <w:rPr>
          <w:rFonts w:ascii="Arial" w:hAnsi="Arial" w:cs="Arial"/>
          <w:b/>
          <w:bCs/>
          <w:sz w:val="22"/>
          <w:szCs w:val="22"/>
        </w:rPr>
        <w:t>XRM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5C31AC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AC30D9" w:rsidRPr="003A0147">
        <w:rPr>
          <w:rFonts w:ascii="Arial" w:hAnsi="Arial" w:cs="Arial"/>
          <w:b/>
          <w:sz w:val="22"/>
          <w:szCs w:val="22"/>
          <w:lang w:val="en-US"/>
        </w:rPr>
        <w:t xml:space="preserve">Nokia (to be </w:t>
      </w:r>
      <w:r w:rsidR="0023416C" w:rsidRPr="003A0147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3A0147">
        <w:rPr>
          <w:rFonts w:ascii="Arial" w:hAnsi="Arial" w:cs="Arial"/>
          <w:b/>
          <w:sz w:val="22"/>
          <w:szCs w:val="22"/>
          <w:lang w:val="en-US"/>
        </w:rPr>
        <w:t>2</w:t>
      </w:r>
      <w:r w:rsidR="00AC30D9" w:rsidRPr="003A0147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0039B419" w:rsidR="00B97703" w:rsidRPr="00706D4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  <w:lang w:val="fr-FR"/>
        </w:rPr>
      </w:pPr>
      <w:r w:rsidRPr="741642AC">
        <w:rPr>
          <w:rFonts w:ascii="Arial" w:hAnsi="Arial" w:cs="Arial"/>
          <w:b/>
          <w:bCs/>
          <w:sz w:val="22"/>
          <w:szCs w:val="22"/>
          <w:lang w:val="fr-FR"/>
        </w:rPr>
        <w:t xml:space="preserve">Contact </w:t>
      </w:r>
      <w:proofErr w:type="spellStart"/>
      <w:r w:rsidRPr="741642AC">
        <w:rPr>
          <w:rFonts w:ascii="Arial" w:hAnsi="Arial" w:cs="Arial"/>
          <w:b/>
          <w:bCs/>
          <w:sz w:val="22"/>
          <w:szCs w:val="22"/>
          <w:lang w:val="fr-FR"/>
        </w:rPr>
        <w:t>person</w:t>
      </w:r>
      <w:proofErr w:type="spellEnd"/>
      <w:r w:rsidRPr="741642AC">
        <w:rPr>
          <w:rFonts w:ascii="Arial" w:hAnsi="Arial" w:cs="Arial"/>
          <w:b/>
          <w:bCs/>
          <w:sz w:val="22"/>
          <w:szCs w:val="22"/>
          <w:lang w:val="fr-FR"/>
        </w:rPr>
        <w:t>:</w:t>
      </w:r>
      <w:r>
        <w:tab/>
      </w:r>
      <w:hyperlink r:id="rId13" w:history="1">
        <w:r w:rsidR="00742049" w:rsidRPr="00A1415E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georgios.gkellas@nokia.com</w:t>
        </w:r>
      </w:hyperlink>
    </w:p>
    <w:p w14:paraId="56BF3173" w14:textId="1898793A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5C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8E37B9" w:rsidR="00B97703" w:rsidRPr="00655839" w:rsidRDefault="00B97703" w:rsidP="741642AC">
      <w:pPr>
        <w:spacing w:after="60"/>
        <w:ind w:left="1985" w:hanging="1985"/>
        <w:rPr>
          <w:rFonts w:ascii="Arial" w:hAnsi="Arial" w:cs="Arial"/>
          <w:b/>
          <w:bCs/>
          <w:highlight w:val="yellow"/>
          <w:lang w:val="en-US" w:eastAsia="ko-KR"/>
        </w:rPr>
      </w:pPr>
      <w:r w:rsidRPr="741642AC">
        <w:rPr>
          <w:rFonts w:ascii="Arial" w:hAnsi="Arial" w:cs="Arial"/>
          <w:b/>
          <w:bCs/>
        </w:rPr>
        <w:t>Attachments:</w:t>
      </w:r>
      <w:r>
        <w:tab/>
      </w:r>
      <w:r w:rsidR="003A0147" w:rsidRPr="003A0147">
        <w:rPr>
          <w:rFonts w:ascii="Arial" w:hAnsi="Arial" w:cs="Arial"/>
          <w:b/>
          <w:bCs/>
        </w:rPr>
        <w:t>NONE</w:t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0FE1B757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</w:t>
      </w:r>
      <w:r w:rsidR="003662AF" w:rsidRPr="003662AF">
        <w:t xml:space="preserve">LS on </w:t>
      </w:r>
      <w:r w:rsidR="00A76F50" w:rsidRPr="00A76F50">
        <w:t>Issues on QoS Monitoring parameters for XR service</w:t>
      </w:r>
      <w:r w:rsidR="00195B44">
        <w:t xml:space="preserve">. </w:t>
      </w:r>
      <w:r w:rsidR="001521AB">
        <w:t xml:space="preserve">SA2 would like to provide the following </w:t>
      </w:r>
      <w:r w:rsidR="00386FAC">
        <w:t>reply</w:t>
      </w:r>
      <w:r w:rsidR="001521AB">
        <w:t xml:space="preserve">. </w:t>
      </w:r>
    </w:p>
    <w:p w14:paraId="472F1AFA" w14:textId="1E60A966" w:rsidR="00874E7F" w:rsidRPr="00740CE2" w:rsidRDefault="00A76F50" w:rsidP="00874E7F">
      <w:pPr>
        <w:spacing w:after="120"/>
        <w:ind w:left="1203" w:hangingChars="599" w:hanging="1203"/>
        <w:rPr>
          <w:b/>
          <w:bCs/>
        </w:rPr>
      </w:pPr>
      <w:r w:rsidRPr="00A76F50">
        <w:rPr>
          <w:b/>
          <w:bCs/>
        </w:rPr>
        <w:t>Question 1:</w:t>
      </w:r>
      <w:r w:rsidRPr="00A76F50">
        <w:rPr>
          <w:b/>
          <w:bCs/>
        </w:rPr>
        <w:tab/>
      </w:r>
      <w:r w:rsidR="00C876D0" w:rsidRPr="00C876D0">
        <w:rPr>
          <w:b/>
          <w:bCs/>
        </w:rPr>
        <w:t xml:space="preserve">Besides the Periodicity and N6 Jitter Information, are there any other parameters included in TSCAI applicable to XR service? i.e., </w:t>
      </w:r>
      <w:bookmarkStart w:id="11" w:name="_CRTable5_27_22"/>
      <w:r w:rsidR="00C876D0" w:rsidRPr="00C876D0">
        <w:rPr>
          <w:b/>
          <w:bCs/>
        </w:rPr>
        <w:t xml:space="preserve">which are the TSCAC parameters as defined in TS 23.501 table </w:t>
      </w:r>
      <w:bookmarkEnd w:id="11"/>
      <w:r w:rsidR="00C876D0" w:rsidRPr="00C876D0">
        <w:rPr>
          <w:b/>
          <w:bCs/>
        </w:rPr>
        <w:t>5.27.2-2 applicable to XR service?</w:t>
      </w:r>
    </w:p>
    <w:p w14:paraId="47B019D0" w14:textId="45F7F60F" w:rsidR="00874E7F" w:rsidRDefault="00642C4C" w:rsidP="00874E7F">
      <w:pPr>
        <w:spacing w:after="120"/>
        <w:ind w:left="1198" w:hangingChars="599" w:hanging="1198"/>
        <w:rPr>
          <w:rStyle w:val="IvDbodytextChar"/>
          <w:rFonts w:eastAsia="Calibri" w:cs="Calibri"/>
          <w:lang w:val="en-US" w:eastAsia="en-US"/>
        </w:rPr>
      </w:pPr>
      <w:r>
        <w:t xml:space="preserve">SA2 reply:  </w:t>
      </w:r>
      <w:r w:rsidR="001E4D77">
        <w:tab/>
      </w:r>
      <w:r w:rsidR="007E3F35">
        <w:rPr>
          <w:lang w:val="en-US"/>
        </w:rPr>
        <w:t>Yes, the mentioned two parameters are relevant to XRM and can be included.</w:t>
      </w:r>
      <w:r w:rsidR="00736AA1">
        <w:rPr>
          <w:lang w:val="en-US"/>
        </w:rPr>
        <w:t xml:space="preserve"> Flow Direction is also relevant to XRM and can be included.</w:t>
      </w:r>
      <w:r w:rsidR="007E3F35">
        <w:rPr>
          <w:lang w:val="en-US"/>
        </w:rPr>
        <w:t xml:space="preserve"> </w:t>
      </w:r>
      <w:r w:rsidR="00AF56D4">
        <w:rPr>
          <w:lang w:val="en-US"/>
        </w:rPr>
        <w:t>However, apart from the above, other parameters can also be included if the traffic is applicable to both XR service and TSC service.</w:t>
      </w:r>
    </w:p>
    <w:p w14:paraId="651CE677" w14:textId="29ACA14B" w:rsidR="00A76F50" w:rsidRPr="00A76F50" w:rsidRDefault="00A76F50" w:rsidP="00A76F50">
      <w:pPr>
        <w:spacing w:after="120"/>
        <w:ind w:left="1203" w:hangingChars="599" w:hanging="1203"/>
        <w:rPr>
          <w:b/>
        </w:rPr>
      </w:pPr>
      <w:r w:rsidRPr="00A76F50">
        <w:rPr>
          <w:b/>
        </w:rPr>
        <w:t>Question 2:</w:t>
      </w:r>
      <w:r w:rsidRPr="00A76F50">
        <w:rPr>
          <w:b/>
        </w:rPr>
        <w:tab/>
      </w:r>
      <w:r w:rsidR="004443E6" w:rsidRPr="004443E6">
        <w:rPr>
          <w:b/>
        </w:rPr>
        <w:t>Can the bold parameters be included in one message which is used to request XR service and Time sensitive communication?</w:t>
      </w:r>
    </w:p>
    <w:p w14:paraId="20C24EFB" w14:textId="54A7653B" w:rsidR="00A76F50" w:rsidRPr="00A76F50" w:rsidRDefault="00A76F50" w:rsidP="00A76F50">
      <w:pPr>
        <w:spacing w:after="120"/>
        <w:ind w:left="1198" w:hangingChars="599" w:hanging="1198"/>
      </w:pPr>
      <w:r>
        <w:t xml:space="preserve">SA2 reply:  </w:t>
      </w:r>
      <w:r w:rsidR="001E4D77">
        <w:tab/>
      </w:r>
      <w:r w:rsidR="003C28CE">
        <w:rPr>
          <w:lang w:val="en-US"/>
        </w:rPr>
        <w:t xml:space="preserve">Yes, </w:t>
      </w:r>
      <w:r w:rsidR="00736AA1">
        <w:rPr>
          <w:lang w:val="en-US"/>
        </w:rPr>
        <w:t>since the message is used to request XR service and T</w:t>
      </w:r>
      <w:r w:rsidR="00AF56D4">
        <w:rPr>
          <w:lang w:val="en-US"/>
        </w:rPr>
        <w:t>SC</w:t>
      </w:r>
      <w:r w:rsidR="00736AA1">
        <w:rPr>
          <w:lang w:val="en-US"/>
        </w:rPr>
        <w:t xml:space="preserve"> </w:t>
      </w:r>
      <w:r w:rsidR="00AF56D4">
        <w:rPr>
          <w:lang w:val="en-US"/>
        </w:rPr>
        <w:t xml:space="preserve">service </w:t>
      </w:r>
      <w:r w:rsidR="001E4D77">
        <w:rPr>
          <w:lang w:val="en-US"/>
        </w:rPr>
        <w:t xml:space="preserve">in multimodal communication, </w:t>
      </w:r>
      <w:r w:rsidR="00736AA1">
        <w:rPr>
          <w:lang w:val="en-US"/>
        </w:rPr>
        <w:t>the bold parameters can be included in one message</w:t>
      </w:r>
      <w:r w:rsidR="00C876D0">
        <w:rPr>
          <w:lang w:val="en-US"/>
        </w:rPr>
        <w:t>.</w:t>
      </w:r>
      <w:r w:rsidR="003C28CE">
        <w:rPr>
          <w:lang w:val="en-US"/>
        </w:rPr>
        <w:t xml:space="preserve"> Moreover, the “</w:t>
      </w:r>
      <w:r w:rsidR="003C28CE" w:rsidRPr="002D0CE7">
        <w:t>flow direction</w:t>
      </w:r>
      <w:r w:rsidR="003C28CE">
        <w:t>” parameter (not marked as bold) can also be included</w:t>
      </w:r>
      <w:r w:rsidR="003144E0">
        <w:t xml:space="preserve"> in the single message</w:t>
      </w:r>
      <w:r w:rsidR="003C28CE">
        <w:t>.</w:t>
      </w:r>
      <w:r w:rsidR="003C28CE">
        <w:rPr>
          <w:lang w:val="en-US"/>
        </w:rPr>
        <w:t xml:space="preserve">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3ADA7140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7358AA">
        <w:t xml:space="preserve"> for their further work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B5D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407C92CF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687B2C">
        <w:rPr>
          <w:lang w:val="fr-FR"/>
        </w:rPr>
        <w:t>6</w:t>
      </w:r>
      <w:r w:rsidR="00B0655A">
        <w:rPr>
          <w:lang w:val="fr-FR"/>
        </w:rPr>
        <w:t>3</w:t>
      </w:r>
      <w:r w:rsidRPr="00D30140">
        <w:rPr>
          <w:lang w:val="fr-FR"/>
        </w:rPr>
        <w:tab/>
      </w:r>
      <w:r w:rsidR="00966E34">
        <w:rPr>
          <w:lang w:val="fr-FR"/>
        </w:rPr>
        <w:t>27</w:t>
      </w:r>
      <w:r w:rsidRPr="00D30140">
        <w:rPr>
          <w:lang w:val="fr-FR"/>
        </w:rPr>
        <w:t xml:space="preserve"> – </w:t>
      </w:r>
      <w:r w:rsidR="00966E34">
        <w:rPr>
          <w:lang w:val="fr-FR"/>
        </w:rPr>
        <w:t>31</w:t>
      </w:r>
      <w:r w:rsidRPr="00D30140">
        <w:rPr>
          <w:lang w:val="fr-FR"/>
        </w:rPr>
        <w:t xml:space="preserve"> </w:t>
      </w:r>
      <w:r w:rsidR="00966E34">
        <w:rPr>
          <w:lang w:val="fr-FR"/>
        </w:rPr>
        <w:t>May</w:t>
      </w:r>
      <w:r w:rsidRPr="00D30140">
        <w:rPr>
          <w:lang w:val="fr-FR"/>
        </w:rPr>
        <w:t>, 202</w:t>
      </w:r>
      <w:r w:rsidR="00966E34">
        <w:rPr>
          <w:lang w:val="fr-FR"/>
        </w:rPr>
        <w:t>4</w:t>
      </w:r>
      <w:r w:rsidRPr="00D30140">
        <w:rPr>
          <w:lang w:val="fr-FR"/>
        </w:rPr>
        <w:tab/>
      </w:r>
      <w:proofErr w:type="spellStart"/>
      <w:r w:rsidR="00966E34">
        <w:rPr>
          <w:lang w:val="fr-FR"/>
        </w:rPr>
        <w:t>Korea</w:t>
      </w:r>
      <w:proofErr w:type="spellEnd"/>
      <w:r w:rsidR="0062761F">
        <w:rPr>
          <w:lang w:val="fr-FR"/>
        </w:rPr>
        <w:t xml:space="preserve">, </w:t>
      </w:r>
      <w:r w:rsidR="00966E34">
        <w:rPr>
          <w:lang w:val="fr-FR"/>
        </w:rPr>
        <w:t>KR</w:t>
      </w:r>
    </w:p>
    <w:p w14:paraId="4B20BDF3" w14:textId="7E76D9C5" w:rsidR="006D6BB0" w:rsidRDefault="006D6BB0" w:rsidP="006211A7">
      <w:pPr>
        <w:rPr>
          <w:lang w:val="fr-FR"/>
        </w:rPr>
      </w:pPr>
      <w:r>
        <w:rPr>
          <w:lang w:val="fr-FR"/>
        </w:rPr>
        <w:t>SA2#16</w:t>
      </w:r>
      <w:r w:rsidR="00B0655A">
        <w:rPr>
          <w:lang w:val="fr-FR"/>
        </w:rPr>
        <w:t>4</w:t>
      </w:r>
      <w:r>
        <w:rPr>
          <w:lang w:val="fr-FR"/>
        </w:rPr>
        <w:tab/>
      </w:r>
      <w:r w:rsidR="00E509A2">
        <w:rPr>
          <w:lang w:val="fr-FR"/>
        </w:rPr>
        <w:t>19</w:t>
      </w:r>
      <w:r>
        <w:rPr>
          <w:lang w:val="fr-FR"/>
        </w:rPr>
        <w:t xml:space="preserve"> – 2</w:t>
      </w:r>
      <w:r w:rsidR="00E509A2">
        <w:rPr>
          <w:lang w:val="fr-FR"/>
        </w:rPr>
        <w:t>3</w:t>
      </w:r>
      <w:r>
        <w:rPr>
          <w:lang w:val="fr-FR"/>
        </w:rPr>
        <w:t xml:space="preserve"> </w:t>
      </w:r>
      <w:proofErr w:type="spellStart"/>
      <w:r w:rsidR="00E509A2">
        <w:rPr>
          <w:lang w:val="fr-FR"/>
        </w:rPr>
        <w:t>Aug</w:t>
      </w:r>
      <w:proofErr w:type="spellEnd"/>
      <w:r>
        <w:rPr>
          <w:lang w:val="fr-FR"/>
        </w:rPr>
        <w:t>, 2024</w:t>
      </w:r>
      <w:r>
        <w:rPr>
          <w:lang w:val="fr-FR"/>
        </w:rPr>
        <w:tab/>
      </w:r>
      <w:r w:rsidR="00E509A2">
        <w:rPr>
          <w:lang w:val="fr-FR"/>
        </w:rPr>
        <w:t>Maastricht, NL</w:t>
      </w:r>
    </w:p>
    <w:p w14:paraId="1ECD60CB" w14:textId="271C943E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</w:t>
      </w:r>
      <w:r w:rsidR="00687B2C">
        <w:rPr>
          <w:lang w:val="fr-FR"/>
        </w:rPr>
        <w:t>6</w:t>
      </w:r>
      <w:r w:rsidR="00DF5EE1">
        <w:rPr>
          <w:lang w:val="fr-FR"/>
        </w:rPr>
        <w:t>5</w:t>
      </w:r>
      <w:r w:rsidRPr="00D30140">
        <w:rPr>
          <w:lang w:val="fr-FR"/>
        </w:rPr>
        <w:tab/>
      </w:r>
      <w:r w:rsidR="00DF5EE1">
        <w:rPr>
          <w:lang w:val="fr-FR"/>
        </w:rPr>
        <w:t>14</w:t>
      </w:r>
      <w:r w:rsidR="00687B2C">
        <w:rPr>
          <w:lang w:val="fr-FR"/>
        </w:rPr>
        <w:t xml:space="preserve"> </w:t>
      </w:r>
      <w:r w:rsidRPr="00D30140">
        <w:rPr>
          <w:lang w:val="fr-FR"/>
        </w:rPr>
        <w:t xml:space="preserve">– </w:t>
      </w:r>
      <w:r w:rsidR="00DF5EE1">
        <w:rPr>
          <w:lang w:val="fr-FR"/>
        </w:rPr>
        <w:t>18</w:t>
      </w:r>
      <w:r w:rsidRPr="00D30140">
        <w:rPr>
          <w:lang w:val="fr-FR"/>
        </w:rPr>
        <w:t xml:space="preserve"> </w:t>
      </w:r>
      <w:proofErr w:type="spellStart"/>
      <w:r w:rsidR="00DF5EE1">
        <w:rPr>
          <w:lang w:val="fr-FR"/>
        </w:rPr>
        <w:t>Oct</w:t>
      </w:r>
      <w:proofErr w:type="spellEnd"/>
      <w:r w:rsidRPr="00D30140">
        <w:rPr>
          <w:lang w:val="fr-FR"/>
        </w:rPr>
        <w:t>, 202</w:t>
      </w:r>
      <w:r w:rsidR="00687B2C">
        <w:rPr>
          <w:lang w:val="fr-FR"/>
        </w:rPr>
        <w:t>4</w:t>
      </w:r>
      <w:r w:rsidR="00E8434E">
        <w:rPr>
          <w:lang w:val="fr-FR"/>
        </w:rPr>
        <w:tab/>
      </w:r>
      <w:r>
        <w:rPr>
          <w:lang w:val="fr-FR"/>
        </w:rPr>
        <w:tab/>
      </w:r>
      <w:proofErr w:type="spellStart"/>
      <w:r w:rsidR="00DF5EE1">
        <w:rPr>
          <w:lang w:val="fr-FR"/>
        </w:rPr>
        <w:t>India</w:t>
      </w:r>
      <w:proofErr w:type="spellEnd"/>
      <w:r w:rsidR="00DF5EE1">
        <w:rPr>
          <w:lang w:val="fr-FR"/>
        </w:rPr>
        <w:t>, IN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D166" w14:textId="77777777" w:rsidR="00226FEB" w:rsidRDefault="00226FEB">
      <w:pPr>
        <w:spacing w:after="0"/>
      </w:pPr>
      <w:r>
        <w:separator/>
      </w:r>
    </w:p>
  </w:endnote>
  <w:endnote w:type="continuationSeparator" w:id="0">
    <w:p w14:paraId="516FAFBA" w14:textId="77777777" w:rsidR="00226FEB" w:rsidRDefault="00226FEB">
      <w:pPr>
        <w:spacing w:after="0"/>
      </w:pPr>
      <w:r>
        <w:continuationSeparator/>
      </w:r>
    </w:p>
  </w:endnote>
  <w:endnote w:type="continuationNotice" w:id="1">
    <w:p w14:paraId="7CF8CA84" w14:textId="77777777" w:rsidR="00226FEB" w:rsidRDefault="00226F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9D928" w14:textId="77777777" w:rsidR="00226FEB" w:rsidRDefault="00226FEB">
      <w:pPr>
        <w:spacing w:after="0"/>
      </w:pPr>
      <w:r>
        <w:separator/>
      </w:r>
    </w:p>
  </w:footnote>
  <w:footnote w:type="continuationSeparator" w:id="0">
    <w:p w14:paraId="465C6BD7" w14:textId="77777777" w:rsidR="00226FEB" w:rsidRDefault="00226FEB">
      <w:pPr>
        <w:spacing w:after="0"/>
      </w:pPr>
      <w:r>
        <w:continuationSeparator/>
      </w:r>
    </w:p>
  </w:footnote>
  <w:footnote w:type="continuationNotice" w:id="1">
    <w:p w14:paraId="78D08F27" w14:textId="77777777" w:rsidR="00226FEB" w:rsidRDefault="00226F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2BAD"/>
    <w:rsid w:val="00073561"/>
    <w:rsid w:val="00076A0E"/>
    <w:rsid w:val="00080B55"/>
    <w:rsid w:val="00080DF6"/>
    <w:rsid w:val="00091A15"/>
    <w:rsid w:val="00093A13"/>
    <w:rsid w:val="000A1D3C"/>
    <w:rsid w:val="000A2256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D36A0"/>
    <w:rsid w:val="000F5F20"/>
    <w:rsid w:val="000F6242"/>
    <w:rsid w:val="00103FF1"/>
    <w:rsid w:val="001051F6"/>
    <w:rsid w:val="001054B7"/>
    <w:rsid w:val="00110152"/>
    <w:rsid w:val="0011416A"/>
    <w:rsid w:val="00125F2C"/>
    <w:rsid w:val="00135458"/>
    <w:rsid w:val="001431F9"/>
    <w:rsid w:val="001458C5"/>
    <w:rsid w:val="00145F84"/>
    <w:rsid w:val="00146F5E"/>
    <w:rsid w:val="00147928"/>
    <w:rsid w:val="001521AB"/>
    <w:rsid w:val="00152F2F"/>
    <w:rsid w:val="001639A6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D489D"/>
    <w:rsid w:val="001E4D77"/>
    <w:rsid w:val="001E78E0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26FEB"/>
    <w:rsid w:val="002301AE"/>
    <w:rsid w:val="00230279"/>
    <w:rsid w:val="0023416C"/>
    <w:rsid w:val="00235A49"/>
    <w:rsid w:val="00240DA8"/>
    <w:rsid w:val="00242BC9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E6071"/>
    <w:rsid w:val="002F1940"/>
    <w:rsid w:val="003052C4"/>
    <w:rsid w:val="00312EE9"/>
    <w:rsid w:val="003144E0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0147"/>
    <w:rsid w:val="003A18A7"/>
    <w:rsid w:val="003A74A7"/>
    <w:rsid w:val="003C28CE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5E69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43E6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C741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34D2B"/>
    <w:rsid w:val="005427B4"/>
    <w:rsid w:val="00551BF0"/>
    <w:rsid w:val="005526A1"/>
    <w:rsid w:val="005539D7"/>
    <w:rsid w:val="0055565A"/>
    <w:rsid w:val="005651D7"/>
    <w:rsid w:val="00574795"/>
    <w:rsid w:val="005A2A0E"/>
    <w:rsid w:val="005B6A29"/>
    <w:rsid w:val="005C61A8"/>
    <w:rsid w:val="005C6704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16F64"/>
    <w:rsid w:val="006211A7"/>
    <w:rsid w:val="006263D6"/>
    <w:rsid w:val="0062761F"/>
    <w:rsid w:val="00633A6D"/>
    <w:rsid w:val="00634693"/>
    <w:rsid w:val="006403A9"/>
    <w:rsid w:val="00642C4C"/>
    <w:rsid w:val="00645B24"/>
    <w:rsid w:val="006512BE"/>
    <w:rsid w:val="00652222"/>
    <w:rsid w:val="00653CAB"/>
    <w:rsid w:val="00655839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D0C25"/>
    <w:rsid w:val="006D3F2B"/>
    <w:rsid w:val="006D6BB0"/>
    <w:rsid w:val="006E0B35"/>
    <w:rsid w:val="006E436F"/>
    <w:rsid w:val="006E4611"/>
    <w:rsid w:val="006F2E58"/>
    <w:rsid w:val="007050D7"/>
    <w:rsid w:val="00705ED2"/>
    <w:rsid w:val="00706D4D"/>
    <w:rsid w:val="00713918"/>
    <w:rsid w:val="00713D2B"/>
    <w:rsid w:val="00716A96"/>
    <w:rsid w:val="007171EA"/>
    <w:rsid w:val="00722069"/>
    <w:rsid w:val="007261F1"/>
    <w:rsid w:val="00730666"/>
    <w:rsid w:val="0073100D"/>
    <w:rsid w:val="007323A5"/>
    <w:rsid w:val="007358AA"/>
    <w:rsid w:val="00736AA1"/>
    <w:rsid w:val="0073766B"/>
    <w:rsid w:val="00740CE2"/>
    <w:rsid w:val="00740FBB"/>
    <w:rsid w:val="00742049"/>
    <w:rsid w:val="00743CD4"/>
    <w:rsid w:val="00752902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95DF1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3F35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416"/>
    <w:rsid w:val="00856D36"/>
    <w:rsid w:val="0086228E"/>
    <w:rsid w:val="008707FD"/>
    <w:rsid w:val="00874E7F"/>
    <w:rsid w:val="00875B6E"/>
    <w:rsid w:val="00875BF2"/>
    <w:rsid w:val="00876643"/>
    <w:rsid w:val="0088252F"/>
    <w:rsid w:val="00885DF2"/>
    <w:rsid w:val="008C2784"/>
    <w:rsid w:val="008C47E6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6A09"/>
    <w:rsid w:val="009476A9"/>
    <w:rsid w:val="00953E6F"/>
    <w:rsid w:val="00956D5B"/>
    <w:rsid w:val="009603F6"/>
    <w:rsid w:val="00960636"/>
    <w:rsid w:val="00966E34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E1861"/>
    <w:rsid w:val="009F4A40"/>
    <w:rsid w:val="009F7E09"/>
    <w:rsid w:val="00A00244"/>
    <w:rsid w:val="00A02409"/>
    <w:rsid w:val="00A1447B"/>
    <w:rsid w:val="00A16840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76F50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56D4"/>
    <w:rsid w:val="00AF6249"/>
    <w:rsid w:val="00AF6C96"/>
    <w:rsid w:val="00B04F7D"/>
    <w:rsid w:val="00B0655A"/>
    <w:rsid w:val="00B11746"/>
    <w:rsid w:val="00B12F4B"/>
    <w:rsid w:val="00B1341D"/>
    <w:rsid w:val="00B1402C"/>
    <w:rsid w:val="00B179FE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4401"/>
    <w:rsid w:val="00B95063"/>
    <w:rsid w:val="00B97703"/>
    <w:rsid w:val="00BA3D66"/>
    <w:rsid w:val="00BA5AAB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574B3"/>
    <w:rsid w:val="00C5762B"/>
    <w:rsid w:val="00C6148E"/>
    <w:rsid w:val="00C75CC5"/>
    <w:rsid w:val="00C75F85"/>
    <w:rsid w:val="00C803FE"/>
    <w:rsid w:val="00C81EE6"/>
    <w:rsid w:val="00C84984"/>
    <w:rsid w:val="00C8658A"/>
    <w:rsid w:val="00C876D0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D77CC"/>
    <w:rsid w:val="00CE53FF"/>
    <w:rsid w:val="00CE7A30"/>
    <w:rsid w:val="00CF1124"/>
    <w:rsid w:val="00CF6087"/>
    <w:rsid w:val="00D06767"/>
    <w:rsid w:val="00D16E77"/>
    <w:rsid w:val="00D17508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1CFC"/>
    <w:rsid w:val="00D621E6"/>
    <w:rsid w:val="00D65E4B"/>
    <w:rsid w:val="00D72DEC"/>
    <w:rsid w:val="00D74B10"/>
    <w:rsid w:val="00D75E6D"/>
    <w:rsid w:val="00D83620"/>
    <w:rsid w:val="00D94F9D"/>
    <w:rsid w:val="00DA0070"/>
    <w:rsid w:val="00DA1C98"/>
    <w:rsid w:val="00DB58A9"/>
    <w:rsid w:val="00DC6313"/>
    <w:rsid w:val="00DD433C"/>
    <w:rsid w:val="00DD4E9D"/>
    <w:rsid w:val="00DE58BA"/>
    <w:rsid w:val="00DE718E"/>
    <w:rsid w:val="00DF5EE1"/>
    <w:rsid w:val="00DF62C9"/>
    <w:rsid w:val="00E013B0"/>
    <w:rsid w:val="00E10061"/>
    <w:rsid w:val="00E1020D"/>
    <w:rsid w:val="00E10B70"/>
    <w:rsid w:val="00E10EA2"/>
    <w:rsid w:val="00E2241D"/>
    <w:rsid w:val="00E265C9"/>
    <w:rsid w:val="00E27977"/>
    <w:rsid w:val="00E31E69"/>
    <w:rsid w:val="00E34534"/>
    <w:rsid w:val="00E34B57"/>
    <w:rsid w:val="00E41BC3"/>
    <w:rsid w:val="00E509A2"/>
    <w:rsid w:val="00E55A46"/>
    <w:rsid w:val="00E57593"/>
    <w:rsid w:val="00E614A8"/>
    <w:rsid w:val="00E622D8"/>
    <w:rsid w:val="00E64634"/>
    <w:rsid w:val="00E70B10"/>
    <w:rsid w:val="00E80610"/>
    <w:rsid w:val="00E8434E"/>
    <w:rsid w:val="00E90E5A"/>
    <w:rsid w:val="00E9373D"/>
    <w:rsid w:val="00E93753"/>
    <w:rsid w:val="00E93951"/>
    <w:rsid w:val="00EA0A81"/>
    <w:rsid w:val="00EA5568"/>
    <w:rsid w:val="00EB0ACA"/>
    <w:rsid w:val="00EB4D1F"/>
    <w:rsid w:val="00EC6EDA"/>
    <w:rsid w:val="00EE010E"/>
    <w:rsid w:val="00EE5221"/>
    <w:rsid w:val="00EF437F"/>
    <w:rsid w:val="00EF5827"/>
    <w:rsid w:val="00F0110C"/>
    <w:rsid w:val="00F04935"/>
    <w:rsid w:val="00F05AFC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E63D7"/>
    <w:rsid w:val="00FF054A"/>
    <w:rsid w:val="00FF15C7"/>
    <w:rsid w:val="00FF1DDC"/>
    <w:rsid w:val="00FF2A6B"/>
    <w:rsid w:val="12957F09"/>
    <w:rsid w:val="1562FB3F"/>
    <w:rsid w:val="1666A2E9"/>
    <w:rsid w:val="21B67DCE"/>
    <w:rsid w:val="22E6B5AE"/>
    <w:rsid w:val="27E75113"/>
    <w:rsid w:val="2E4E4028"/>
    <w:rsid w:val="30261DD3"/>
    <w:rsid w:val="368AF34C"/>
    <w:rsid w:val="3955784E"/>
    <w:rsid w:val="3B75A795"/>
    <w:rsid w:val="43358D4E"/>
    <w:rsid w:val="48960472"/>
    <w:rsid w:val="4A108BAA"/>
    <w:rsid w:val="4A978FC3"/>
    <w:rsid w:val="592699CD"/>
    <w:rsid w:val="5AA0D259"/>
    <w:rsid w:val="5AFAFE04"/>
    <w:rsid w:val="61708B8E"/>
    <w:rsid w:val="66624A6F"/>
    <w:rsid w:val="6E90BC82"/>
    <w:rsid w:val="6F1364D3"/>
    <w:rsid w:val="6F822D7D"/>
    <w:rsid w:val="741642AC"/>
    <w:rsid w:val="768F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eorgios.gkellas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5AIRPNAIUNRU-2028481721-9909</_dlc_DocId>
    <_dlc_DocIdUrl xmlns="71c5aaf6-e6ce-465b-b873-5148d2a4c105">
      <Url>https://nokia.sharepoint.com/sites/c5g/e2earch/_layouts/15/DocIdRedir.aspx?ID=5AIRPNAIUNRU-2028481721-9909</Url>
      <Description>5AIRPNAIUNRU-2028481721-9909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57766EC-AF11-4050-BA10-32CC69889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12</cp:revision>
  <cp:lastPrinted>2002-04-22T21:10:00Z</cp:lastPrinted>
  <dcterms:created xsi:type="dcterms:W3CDTF">2024-04-04T12:15:00Z</dcterms:created>
  <dcterms:modified xsi:type="dcterms:W3CDTF">2024-04-05T16:46:00Z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5b6311dd-2e28-4e34-841f-bce4869b7430</vt:lpwstr>
  </property>
</Properties>
</file>