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8FE3" w14:textId="16431485" w:rsidR="0048580F" w:rsidRPr="00F76B76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eastAsia="zh-CN"/>
        </w:rPr>
      </w:pPr>
      <w:r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1D20EF95">
        <w:rPr>
          <w:rFonts w:ascii="Arial" w:eastAsia="Arial" w:hAnsi="Arial" w:cs="Arial"/>
          <w:b/>
          <w:bCs/>
          <w:sz w:val="24"/>
          <w:szCs w:val="24"/>
          <w:lang w:eastAsia="zh-CN"/>
        </w:rPr>
        <w:t>S2-1</w:t>
      </w:r>
      <w:r w:rsidR="003E4CF1" w:rsidRPr="1D20EF95">
        <w:rPr>
          <w:rFonts w:ascii="Arial" w:eastAsia="Arial" w:hAnsi="Arial" w:cs="Arial"/>
          <w:b/>
          <w:bCs/>
          <w:sz w:val="24"/>
          <w:szCs w:val="24"/>
          <w:lang w:eastAsia="zh-CN"/>
        </w:rPr>
        <w:t>8</w:t>
      </w:r>
      <w:r w:rsidR="00657285">
        <w:rPr>
          <w:rFonts w:ascii="Arial" w:eastAsia="Arial" w:hAnsi="Arial" w:cs="Arial"/>
          <w:b/>
          <w:bCs/>
          <w:sz w:val="24"/>
          <w:szCs w:val="24"/>
          <w:lang w:eastAsia="zh-CN"/>
        </w:rPr>
        <w:t>1</w:t>
      </w:r>
      <w:r w:rsidR="00FD2079">
        <w:rPr>
          <w:rFonts w:ascii="Arial" w:eastAsia="Arial" w:hAnsi="Arial" w:cs="Arial"/>
          <w:b/>
          <w:bCs/>
          <w:sz w:val="24"/>
          <w:szCs w:val="24"/>
          <w:lang w:eastAsia="zh-CN"/>
        </w:rPr>
        <w:t>0438</w:t>
      </w:r>
      <w:bookmarkStart w:id="0" w:name="_GoBack"/>
      <w:bookmarkEnd w:id="0"/>
    </w:p>
    <w:p w14:paraId="764EE65B" w14:textId="4F096733" w:rsidR="0048580F" w:rsidRPr="00F76B76" w:rsidRDefault="00230F01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15 – 19 October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 w:rsidRPr="00230F01">
        <w:rPr>
          <w:rFonts w:ascii="Arial" w:hAnsi="Arial" w:cs="Arial"/>
          <w:b/>
          <w:bCs/>
          <w:sz w:val="24"/>
          <w:szCs w:val="24"/>
        </w:rPr>
        <w:t>Dongguan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48580F" w:rsidRPr="00F76B76">
        <w:rPr>
          <w:rFonts w:ascii="Arial" w:hAnsi="Arial" w:cs="Arial"/>
          <w:b/>
          <w:bCs/>
        </w:rPr>
        <w:tab/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48580F">
        <w:rPr>
          <w:rFonts w:ascii="Arial" w:hAnsi="Arial" w:cs="Arial"/>
          <w:b/>
          <w:bCs/>
          <w:color w:val="0000FF"/>
        </w:rPr>
        <w:t>8</w:t>
      </w:r>
      <w:r w:rsidR="00657285">
        <w:rPr>
          <w:rFonts w:ascii="Arial" w:hAnsi="Arial" w:cs="Arial"/>
          <w:b/>
          <w:bCs/>
          <w:color w:val="0000FF"/>
        </w:rPr>
        <w:t>1</w:t>
      </w:r>
      <w:r w:rsidR="0048580F">
        <w:rPr>
          <w:rFonts w:ascii="Arial" w:hAnsi="Arial" w:cs="Arial"/>
          <w:b/>
          <w:bCs/>
          <w:color w:val="0000FF"/>
        </w:rPr>
        <w:t>xxxx</w:t>
      </w:r>
      <w:r w:rsidR="0048580F" w:rsidRPr="00F76B76">
        <w:rPr>
          <w:rFonts w:ascii="Arial" w:hAnsi="Arial" w:cs="Arial"/>
          <w:b/>
          <w:bCs/>
        </w:rPr>
        <w:t>)</w:t>
      </w:r>
    </w:p>
    <w:p w14:paraId="4BE83621" w14:textId="1ED9E723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4CAC">
        <w:rPr>
          <w:rFonts w:ascii="Arial" w:hAnsi="Arial" w:cs="Arial"/>
          <w:b/>
        </w:rPr>
        <w:t>Nokia, Nokia Shanghai Bell</w:t>
      </w:r>
      <w:r w:rsidR="002467A9">
        <w:rPr>
          <w:rFonts w:ascii="Arial" w:hAnsi="Arial" w:cs="Arial"/>
          <w:b/>
        </w:rPr>
        <w:t>, Qualcomm Incorporated</w:t>
      </w:r>
    </w:p>
    <w:p w14:paraId="2671809B" w14:textId="046074D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5A72">
        <w:rPr>
          <w:rFonts w:ascii="Arial" w:hAnsi="Arial" w:cs="Arial"/>
          <w:b/>
        </w:rPr>
        <w:t>Analysis of NR-U System impact</w:t>
      </w:r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4F918CF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65A72">
        <w:rPr>
          <w:rFonts w:ascii="Arial" w:hAnsi="Arial" w:cs="Arial"/>
          <w:b/>
        </w:rPr>
        <w:t>6.15</w:t>
      </w:r>
    </w:p>
    <w:p w14:paraId="456D2A75" w14:textId="1634AE16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65A72">
        <w:rPr>
          <w:rFonts w:ascii="Arial" w:hAnsi="Arial" w:cs="Arial"/>
          <w:b/>
        </w:rPr>
        <w:t>FS_Vertical_LAN</w:t>
      </w:r>
      <w:r w:rsidRPr="008F1B1E">
        <w:rPr>
          <w:rFonts w:ascii="Arial" w:hAnsi="Arial" w:cs="Arial"/>
          <w:b/>
        </w:rPr>
        <w:t xml:space="preserve"> / Rel-16</w:t>
      </w:r>
    </w:p>
    <w:p w14:paraId="75976068" w14:textId="44868E94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 xml:space="preserve">n </w:t>
      </w:r>
      <w:bookmarkStart w:id="1" w:name="_Toc462478989"/>
      <w:r w:rsidR="00165A72">
        <w:rPr>
          <w:rFonts w:ascii="Arial" w:hAnsi="Arial" w:cs="Arial"/>
          <w:i/>
        </w:rPr>
        <w:t>provides an analysis of System impact due to NR-U.</w:t>
      </w:r>
    </w:p>
    <w:p w14:paraId="4B5A7DC7" w14:textId="608D394B" w:rsidR="00283E20" w:rsidRDefault="00283E20" w:rsidP="00283E20">
      <w:pPr>
        <w:pStyle w:val="Heading1"/>
      </w:pPr>
      <w:r>
        <w:t xml:space="preserve">1 </w:t>
      </w:r>
      <w:r w:rsidR="00913A9E">
        <w:t>Discussion</w:t>
      </w:r>
    </w:p>
    <w:p w14:paraId="309EA58E" w14:textId="77777777" w:rsidR="00165A72" w:rsidRPr="00516B8C" w:rsidRDefault="00165A72" w:rsidP="00165A72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>RAN2 is working on the “Study on NR-based access to unlicensed spectrum”</w:t>
      </w:r>
      <w:r>
        <w:rPr>
          <w:rFonts w:cs="Arial"/>
          <w:iCs/>
          <w:lang w:eastAsia="ko-KR"/>
        </w:rPr>
        <w:t xml:space="preserve"> which is led by RAN1</w:t>
      </w:r>
      <w:r w:rsidRPr="00516B8C">
        <w:rPr>
          <w:rFonts w:cs="Arial"/>
          <w:iCs/>
          <w:lang w:eastAsia="ko-KR"/>
        </w:rPr>
        <w:t xml:space="preserve">. </w:t>
      </w:r>
    </w:p>
    <w:p w14:paraId="33DC9721" w14:textId="30EA1A16" w:rsidR="00165A72" w:rsidRDefault="00165A72" w:rsidP="00EB3BDA">
      <w:pPr>
        <w:rPr>
          <w:rFonts w:cs="Arial"/>
          <w:iCs/>
          <w:lang w:eastAsia="ko-KR"/>
        </w:rPr>
      </w:pPr>
      <w:r w:rsidRPr="00516B8C">
        <w:rPr>
          <w:rFonts w:cs="Arial"/>
          <w:iCs/>
          <w:lang w:eastAsia="ko-KR"/>
        </w:rPr>
        <w:t xml:space="preserve">One of the objectives of the </w:t>
      </w:r>
      <w:r>
        <w:rPr>
          <w:rFonts w:cs="Arial"/>
          <w:iCs/>
          <w:lang w:eastAsia="ko-KR"/>
        </w:rPr>
        <w:t>S</w:t>
      </w:r>
      <w:r w:rsidRPr="00516B8C">
        <w:rPr>
          <w:rFonts w:cs="Arial"/>
          <w:iCs/>
          <w:lang w:eastAsia="ko-KR"/>
        </w:rPr>
        <w:t xml:space="preserve">tudy </w:t>
      </w:r>
      <w:r>
        <w:rPr>
          <w:rFonts w:cs="Arial"/>
          <w:iCs/>
          <w:lang w:eastAsia="ko-KR"/>
        </w:rPr>
        <w:t xml:space="preserve">Item </w:t>
      </w:r>
      <w:r w:rsidRPr="00516B8C">
        <w:rPr>
          <w:rFonts w:cs="Arial"/>
          <w:iCs/>
          <w:lang w:eastAsia="ko-KR"/>
        </w:rPr>
        <w:t xml:space="preserve">is to ensure that connection and security management of gNB operating in unlicensed bands </w:t>
      </w:r>
      <w:r>
        <w:rPr>
          <w:rFonts w:cs="Arial"/>
          <w:iCs/>
          <w:lang w:eastAsia="ko-KR"/>
        </w:rPr>
        <w:t xml:space="preserve">(LAA, DC, and stand-alone cases) </w:t>
      </w:r>
      <w:r w:rsidRPr="00516B8C">
        <w:rPr>
          <w:rFonts w:cs="Arial"/>
          <w:iCs/>
          <w:lang w:eastAsia="ko-KR"/>
        </w:rPr>
        <w:t>can be integrated with the 5G System, including service continuity requirements for users moving between cells of licensed and unlicensed frequency bands.</w:t>
      </w:r>
      <w:r>
        <w:rPr>
          <w:rFonts w:cs="Arial"/>
          <w:iCs/>
          <w:lang w:eastAsia="ko-KR"/>
        </w:rPr>
        <w:t xml:space="preserve"> </w:t>
      </w:r>
    </w:p>
    <w:p w14:paraId="0A2E3063" w14:textId="36E2E47E" w:rsidR="00165A72" w:rsidRDefault="00165A72" w:rsidP="00EB3BDA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This paper attempts to analyse the potential system impact and proposes a way forward.</w:t>
      </w:r>
    </w:p>
    <w:p w14:paraId="1F2A1AB3" w14:textId="0BDCA0FE" w:rsidR="00165A72" w:rsidRPr="00AF0ADA" w:rsidRDefault="00165A72" w:rsidP="00165A72">
      <w:pPr>
        <w:pStyle w:val="ListParagraph"/>
        <w:numPr>
          <w:ilvl w:val="0"/>
          <w:numId w:val="40"/>
        </w:numPr>
        <w:rPr>
          <w:b/>
          <w:u w:val="single"/>
        </w:rPr>
      </w:pPr>
      <w:r w:rsidRPr="00165A72">
        <w:rPr>
          <w:rFonts w:cs="Arial"/>
          <w:b/>
          <w:iCs/>
          <w:u w:val="single"/>
          <w:lang w:eastAsia="ko-KR"/>
        </w:rPr>
        <w:t>Network Identification &amp; Network selection</w:t>
      </w:r>
      <w:r w:rsidR="000E0A2A">
        <w:rPr>
          <w:rFonts w:cs="Arial"/>
          <w:b/>
          <w:iCs/>
          <w:u w:val="single"/>
          <w:lang w:eastAsia="ko-KR"/>
        </w:rPr>
        <w:t xml:space="preserve"> (applies to stand-alone</w:t>
      </w:r>
      <w:r w:rsidR="002467A9">
        <w:rPr>
          <w:rFonts w:cs="Arial"/>
          <w:b/>
          <w:iCs/>
          <w:u w:val="single"/>
          <w:lang w:eastAsia="ko-KR"/>
        </w:rPr>
        <w:t xml:space="preserve"> scenario</w:t>
      </w:r>
      <w:r w:rsidR="000E0A2A">
        <w:rPr>
          <w:rFonts w:cs="Arial"/>
          <w:b/>
          <w:iCs/>
          <w:u w:val="single"/>
          <w:lang w:eastAsia="ko-KR"/>
        </w:rPr>
        <w:t>)</w:t>
      </w:r>
    </w:p>
    <w:p w14:paraId="45587148" w14:textId="1445F5A9" w:rsidR="00800FB7" w:rsidRPr="00AF0ADA" w:rsidRDefault="00162698" w:rsidP="00AF0ADA">
      <w:pPr>
        <w:ind w:left="720"/>
        <w:rPr>
          <w:lang w:val="en-US"/>
        </w:rPr>
      </w:pPr>
      <w:r>
        <w:rPr>
          <w:lang w:val="en-US"/>
        </w:rPr>
        <w:t>Existing</w:t>
      </w:r>
      <w:r w:rsidR="00791569" w:rsidRPr="00AF0ADA">
        <w:rPr>
          <w:lang w:val="en-US"/>
        </w:rPr>
        <w:t xml:space="preserve"> network and cell selection </w:t>
      </w:r>
      <w:r>
        <w:rPr>
          <w:lang w:val="en-US"/>
        </w:rPr>
        <w:t>procedures are based on PLMN IDs.</w:t>
      </w:r>
      <w:r w:rsidR="00C37433">
        <w:rPr>
          <w:lang w:val="en-US"/>
        </w:rPr>
        <w:t xml:space="preserve"> This is not an issue for public PLMNs who can use their existing PLMN ID also for NR-U. </w:t>
      </w:r>
      <w:r>
        <w:rPr>
          <w:lang w:val="en-US"/>
        </w:rPr>
        <w:t xml:space="preserve"> </w:t>
      </w:r>
      <w:r w:rsidR="00C37433">
        <w:rPr>
          <w:lang w:val="en-US"/>
        </w:rPr>
        <w:t>However,</w:t>
      </w:r>
      <w:r w:rsidR="00AF0ADA">
        <w:rPr>
          <w:lang w:val="en-US"/>
        </w:rPr>
        <w:t xml:space="preserve"> </w:t>
      </w:r>
      <w:r w:rsidR="00C37433">
        <w:rPr>
          <w:lang w:val="en-US"/>
        </w:rPr>
        <w:t>i</w:t>
      </w:r>
      <w:r w:rsidR="00C37433" w:rsidRPr="00AF0ADA">
        <w:rPr>
          <w:lang w:val="en-US"/>
        </w:rPr>
        <w:t>t</w:t>
      </w:r>
      <w:r w:rsidR="00C37433">
        <w:rPr>
          <w:lang w:val="en-US"/>
        </w:rPr>
        <w:t xml:space="preserve"> </w:t>
      </w:r>
      <w:r w:rsidR="00AF0ADA">
        <w:rPr>
          <w:lang w:val="en-US"/>
        </w:rPr>
        <w:t>cannot be assumed that Private PLMN</w:t>
      </w:r>
      <w:r w:rsidR="00791569" w:rsidRPr="00AF0ADA">
        <w:rPr>
          <w:lang w:val="en-US"/>
        </w:rPr>
        <w:t xml:space="preserve"> operators</w:t>
      </w:r>
      <w:r w:rsidR="00C37433">
        <w:rPr>
          <w:lang w:val="en-US"/>
        </w:rPr>
        <w:t>, who may want to leverage NR-U,</w:t>
      </w:r>
      <w:r w:rsidR="00791569" w:rsidRPr="00AF0ADA">
        <w:rPr>
          <w:lang w:val="en-US"/>
        </w:rPr>
        <w:t xml:space="preserve"> can get globally unique PLMN IDs</w:t>
      </w:r>
      <w:r w:rsidR="00AF0ADA">
        <w:rPr>
          <w:lang w:val="en-US"/>
        </w:rPr>
        <w:t>.</w:t>
      </w:r>
    </w:p>
    <w:p w14:paraId="6CFE9DF6" w14:textId="77777777" w:rsidR="00800FB7" w:rsidRPr="00AF0ADA" w:rsidRDefault="00791569" w:rsidP="00AF0ADA">
      <w:pPr>
        <w:numPr>
          <w:ilvl w:val="1"/>
          <w:numId w:val="42"/>
        </w:numPr>
        <w:rPr>
          <w:lang w:val="en-US"/>
        </w:rPr>
      </w:pPr>
      <w:r w:rsidRPr="00AF0ADA">
        <w:rPr>
          <w:lang w:val="en-US"/>
        </w:rPr>
        <w:t>The number of available PLMN IDs are limited</w:t>
      </w:r>
    </w:p>
    <w:p w14:paraId="7EFED927" w14:textId="54012C12" w:rsidR="00800FB7" w:rsidRDefault="00791569" w:rsidP="00AF0ADA">
      <w:pPr>
        <w:numPr>
          <w:ilvl w:val="1"/>
          <w:numId w:val="42"/>
        </w:numPr>
        <w:rPr>
          <w:lang w:val="en-US"/>
        </w:rPr>
      </w:pPr>
      <w:r w:rsidRPr="00AF0ADA">
        <w:rPr>
          <w:lang w:val="en-US"/>
        </w:rPr>
        <w:t xml:space="preserve">In most of the countries there are regulatory requirements to obtain a </w:t>
      </w:r>
      <w:r w:rsidR="00AF0ADA">
        <w:rPr>
          <w:lang w:val="en-US"/>
        </w:rPr>
        <w:t xml:space="preserve">globally unique </w:t>
      </w:r>
      <w:r w:rsidRPr="00AF0ADA">
        <w:rPr>
          <w:lang w:val="en-US"/>
        </w:rPr>
        <w:t xml:space="preserve">PLMN ID </w:t>
      </w:r>
      <w:r w:rsidRPr="00AF0ADA">
        <w:rPr>
          <w:lang w:val="en-US"/>
        </w:rPr>
        <w:br/>
        <w:t>(e.g. to provide general public services)</w:t>
      </w:r>
    </w:p>
    <w:p w14:paraId="05CB91B2" w14:textId="401448E0" w:rsidR="00AF0ADA" w:rsidRDefault="00AF0ADA" w:rsidP="00AF0ADA">
      <w:pPr>
        <w:ind w:left="720"/>
        <w:rPr>
          <w:lang w:val="en-US"/>
        </w:rPr>
      </w:pPr>
      <w:r>
        <w:rPr>
          <w:lang w:val="en-US"/>
        </w:rPr>
        <w:t xml:space="preserve">However, Network Identification &amp; Network selection aspects for operators with no globally unique PLMN </w:t>
      </w:r>
      <w:r w:rsidR="00B21B5B">
        <w:rPr>
          <w:lang w:val="en-US"/>
        </w:rPr>
        <w:t xml:space="preserve">ID </w:t>
      </w:r>
      <w:r>
        <w:rPr>
          <w:lang w:val="en-US"/>
        </w:rPr>
        <w:t xml:space="preserve">are </w:t>
      </w:r>
      <w:r w:rsidR="00B21B5B">
        <w:rPr>
          <w:lang w:val="en-US"/>
        </w:rPr>
        <w:t xml:space="preserve">not limited to unlicensed bands and </w:t>
      </w:r>
      <w:r>
        <w:rPr>
          <w:lang w:val="en-US"/>
        </w:rPr>
        <w:t>already covered within FS_Vertical_LAN (i.e. we already have key issues and solutions for this purpose). Thus NR-U is not resulting in additional system</w:t>
      </w:r>
      <w:r w:rsidR="00B21B5B">
        <w:rPr>
          <w:lang w:val="en-US"/>
        </w:rPr>
        <w:t xml:space="preserve"> impacts</w:t>
      </w:r>
      <w:r>
        <w:rPr>
          <w:lang w:val="en-US"/>
        </w:rPr>
        <w:t>.</w:t>
      </w:r>
    </w:p>
    <w:p w14:paraId="17353CAC" w14:textId="450F2C88" w:rsidR="00AF0ADA" w:rsidRPr="00AF0ADA" w:rsidRDefault="00AF0ADA" w:rsidP="00AF0ADA">
      <w:pPr>
        <w:ind w:left="720"/>
        <w:rPr>
          <w:lang w:val="en-US"/>
        </w:rPr>
      </w:pPr>
      <w:r w:rsidRPr="00826C1C">
        <w:rPr>
          <w:b/>
          <w:lang w:val="en-US"/>
        </w:rPr>
        <w:t>Observation #1:</w:t>
      </w:r>
      <w:r>
        <w:rPr>
          <w:lang w:val="en-US"/>
        </w:rPr>
        <w:t xml:space="preserve"> No new system impact due to NR-U with regards to network identification &amp; network selection.</w:t>
      </w:r>
    </w:p>
    <w:p w14:paraId="42574983" w14:textId="45BA29AB" w:rsidR="00165A72" w:rsidRDefault="0065058C" w:rsidP="00165A72">
      <w:pPr>
        <w:pStyle w:val="ListParagraph"/>
        <w:numPr>
          <w:ilvl w:val="0"/>
          <w:numId w:val="40"/>
        </w:numPr>
        <w:rPr>
          <w:b/>
          <w:u w:val="single"/>
        </w:rPr>
      </w:pPr>
      <w:r>
        <w:rPr>
          <w:b/>
          <w:u w:val="single"/>
        </w:rPr>
        <w:t xml:space="preserve">Subscription, </w:t>
      </w:r>
      <w:r w:rsidR="00A225CC">
        <w:rPr>
          <w:b/>
          <w:u w:val="single"/>
        </w:rPr>
        <w:t xml:space="preserve">Policy and </w:t>
      </w:r>
      <w:r w:rsidR="00165A72">
        <w:rPr>
          <w:b/>
          <w:u w:val="single"/>
        </w:rPr>
        <w:t>Charging</w:t>
      </w:r>
      <w:r w:rsidR="000E0A2A">
        <w:rPr>
          <w:b/>
          <w:u w:val="single"/>
        </w:rPr>
        <w:t xml:space="preserve"> (applies to LAA, DC and stand-alone scenarios)</w:t>
      </w:r>
    </w:p>
    <w:p w14:paraId="25DFF718" w14:textId="1C171EE0" w:rsidR="00AF0ADA" w:rsidRDefault="00AF0ADA" w:rsidP="00AF0ADA">
      <w:pPr>
        <w:pStyle w:val="ListParagraph"/>
        <w:rPr>
          <w:b/>
          <w:u w:val="single"/>
        </w:rPr>
      </w:pPr>
    </w:p>
    <w:p w14:paraId="365907EC" w14:textId="54C80B7E" w:rsidR="00AF0ADA" w:rsidRDefault="00AF0ADA" w:rsidP="00AF0ADA">
      <w:pPr>
        <w:pStyle w:val="ListParagraph"/>
      </w:pPr>
      <w:r w:rsidRPr="00AF0ADA">
        <w:t>In order to be able to differentiate NR and NR-U</w:t>
      </w:r>
      <w:r w:rsidR="00A225CC">
        <w:t xml:space="preserve"> for </w:t>
      </w:r>
      <w:r w:rsidR="00F96F7F">
        <w:t xml:space="preserve">subscription, </w:t>
      </w:r>
      <w:r w:rsidR="00A225CC">
        <w:t>policy and charging</w:t>
      </w:r>
      <w:r w:rsidRPr="00AF0ADA">
        <w:t>, RAT type could be introduced</w:t>
      </w:r>
      <w:r w:rsidR="00826C1C">
        <w:t xml:space="preserve"> in order to identify NR-U</w:t>
      </w:r>
      <w:r w:rsidRPr="00AF0ADA">
        <w:t xml:space="preserve">. In rel-15, </w:t>
      </w:r>
      <w:r w:rsidR="00826C1C">
        <w:t>RAT type</w:t>
      </w:r>
      <w:r w:rsidRPr="00AF0ADA">
        <w:t xml:space="preserve"> is not indicated on a per UE level rather RA</w:t>
      </w:r>
      <w:r>
        <w:t>T type is based on nodal association between NG-RAN node &amp; AMF</w:t>
      </w:r>
      <w:r w:rsidRPr="00AF0ADA">
        <w:t xml:space="preserve">. </w:t>
      </w:r>
      <w:r>
        <w:t>The AMF determines Access Type and RAT Type based on the Global RAN Node ID associated with the N2 interface.</w:t>
      </w:r>
      <w:r w:rsidR="00826C1C">
        <w:t xml:space="preserve"> </w:t>
      </w:r>
    </w:p>
    <w:p w14:paraId="25350BA8" w14:textId="23304C8A" w:rsidR="00F96F7F" w:rsidRPr="00657285" w:rsidRDefault="00F96F7F" w:rsidP="00657285">
      <w:pPr>
        <w:pStyle w:val="ListParagraph"/>
      </w:pPr>
      <w:r>
        <w:t>S</w:t>
      </w:r>
      <w:r w:rsidRPr="00657285">
        <w:t xml:space="preserve">ubscription based access restriction </w:t>
      </w:r>
      <w:r>
        <w:t xml:space="preserve">might be necessary for use of NR-U </w:t>
      </w:r>
      <w:r w:rsidRPr="00F96F7F">
        <w:t xml:space="preserve">as primary or secondary RAT. </w:t>
      </w:r>
      <w:r>
        <w:t xml:space="preserve">This will require addition of </w:t>
      </w:r>
      <w:r w:rsidRPr="00657285">
        <w:t xml:space="preserve">“NR-U restriction” in UDM data that needs to be propagated to NG-RAN </w:t>
      </w:r>
      <w:r>
        <w:t xml:space="preserve">by AMF </w:t>
      </w:r>
      <w:r w:rsidRPr="00657285">
        <w:t>in HRL</w:t>
      </w:r>
      <w:r>
        <w:t xml:space="preserve">. It should be </w:t>
      </w:r>
      <w:r w:rsidRPr="00657285">
        <w:t>taken into</w:t>
      </w:r>
      <w:r>
        <w:t xml:space="preserve"> account for access control and mobility</w:t>
      </w:r>
      <w:r w:rsidRPr="00F96F7F">
        <w:t>.</w:t>
      </w:r>
    </w:p>
    <w:p w14:paraId="196DD6CA" w14:textId="77777777" w:rsidR="00F96F7F" w:rsidRDefault="00F96F7F" w:rsidP="00AF0ADA">
      <w:pPr>
        <w:pStyle w:val="ListParagraph"/>
      </w:pPr>
    </w:p>
    <w:p w14:paraId="4EA60988" w14:textId="6828BE9E" w:rsidR="00826C1C" w:rsidRPr="00AF0ADA" w:rsidRDefault="00826C1C" w:rsidP="00826C1C">
      <w:pPr>
        <w:ind w:left="720"/>
        <w:rPr>
          <w:lang w:val="en-US"/>
        </w:rPr>
      </w:pPr>
      <w:r w:rsidRPr="00826C1C">
        <w:rPr>
          <w:b/>
          <w:lang w:val="en-US"/>
        </w:rPr>
        <w:t>Observation</w:t>
      </w:r>
      <w:r w:rsidR="009C7342">
        <w:rPr>
          <w:b/>
          <w:lang w:val="en-US"/>
        </w:rPr>
        <w:t xml:space="preserve"> #2</w:t>
      </w:r>
      <w:r w:rsidRPr="00826C1C">
        <w:rPr>
          <w:b/>
          <w:lang w:val="en-US"/>
        </w:rPr>
        <w:t>:</w:t>
      </w:r>
      <w:r>
        <w:rPr>
          <w:lang w:val="en-US"/>
        </w:rPr>
        <w:t xml:space="preserve"> New RAT type for NR-U </w:t>
      </w:r>
      <w:r w:rsidR="00F96F7F">
        <w:rPr>
          <w:lang w:val="en-US"/>
        </w:rPr>
        <w:t xml:space="preserve">along with “subscription based access restriction” </w:t>
      </w:r>
      <w:r w:rsidR="00B21B5B">
        <w:rPr>
          <w:lang w:val="en-US"/>
        </w:rPr>
        <w:t xml:space="preserve">could </w:t>
      </w:r>
      <w:r>
        <w:rPr>
          <w:lang w:val="en-US"/>
        </w:rPr>
        <w:t>be introduced. Whether we can continue with Rel-15 way of supporting RAT type identification in the AMF (i.e. on a nodal basis) or need per-UE level indication over N2 is FFS.</w:t>
      </w:r>
    </w:p>
    <w:p w14:paraId="6BFE190D" w14:textId="5CA54485" w:rsidR="00165A72" w:rsidRPr="00826C1C" w:rsidRDefault="0086478C" w:rsidP="00165A72">
      <w:pPr>
        <w:pStyle w:val="ListParagraph"/>
        <w:numPr>
          <w:ilvl w:val="0"/>
          <w:numId w:val="40"/>
        </w:numPr>
        <w:rPr>
          <w:b/>
          <w:u w:val="single"/>
        </w:rPr>
      </w:pPr>
      <w:r>
        <w:rPr>
          <w:rFonts w:cs="Arial"/>
          <w:b/>
          <w:iCs/>
          <w:u w:val="single"/>
          <w:lang w:eastAsia="ko-KR"/>
        </w:rPr>
        <w:t xml:space="preserve">5G </w:t>
      </w:r>
      <w:r w:rsidR="00165A72">
        <w:rPr>
          <w:rFonts w:cs="Arial"/>
          <w:b/>
          <w:iCs/>
          <w:u w:val="single"/>
          <w:lang w:eastAsia="ko-KR"/>
        </w:rPr>
        <w:t>QoS</w:t>
      </w:r>
      <w:r>
        <w:rPr>
          <w:rFonts w:cs="Arial"/>
          <w:b/>
          <w:iCs/>
          <w:u w:val="single"/>
          <w:lang w:eastAsia="ko-KR"/>
        </w:rPr>
        <w:t xml:space="preserve"> Framework</w:t>
      </w:r>
      <w:r w:rsidR="000E0A2A">
        <w:rPr>
          <w:b/>
          <w:u w:val="single"/>
        </w:rPr>
        <w:t xml:space="preserve"> </w:t>
      </w:r>
      <w:r w:rsidR="002467A9">
        <w:rPr>
          <w:rFonts w:cs="Arial"/>
          <w:b/>
          <w:iCs/>
          <w:u w:val="single"/>
          <w:lang w:eastAsia="ko-KR"/>
        </w:rPr>
        <w:t xml:space="preserve">(applies to </w:t>
      </w:r>
      <w:r w:rsidR="00A84AB5">
        <w:rPr>
          <w:rFonts w:cs="Arial"/>
          <w:b/>
          <w:iCs/>
          <w:u w:val="single"/>
          <w:lang w:eastAsia="ko-KR"/>
        </w:rPr>
        <w:t xml:space="preserve">DC and </w:t>
      </w:r>
      <w:r w:rsidR="002467A9">
        <w:rPr>
          <w:rFonts w:cs="Arial"/>
          <w:b/>
          <w:iCs/>
          <w:u w:val="single"/>
          <w:lang w:eastAsia="ko-KR"/>
        </w:rPr>
        <w:t>stand-alone scenario)</w:t>
      </w:r>
    </w:p>
    <w:p w14:paraId="47D52ACA" w14:textId="66F61C75" w:rsidR="00800FB7" w:rsidRPr="00826C1C" w:rsidRDefault="00791569" w:rsidP="00826C1C">
      <w:pPr>
        <w:ind w:left="720"/>
        <w:rPr>
          <w:lang w:val="en-US"/>
        </w:rPr>
      </w:pPr>
      <w:r w:rsidRPr="00826C1C">
        <w:rPr>
          <w:lang w:val="en-US"/>
        </w:rPr>
        <w:t>5G QoS framework is designed in a generic way to support multiple access (licensed and unlicensed)</w:t>
      </w:r>
      <w:r w:rsidR="00826C1C">
        <w:rPr>
          <w:lang w:val="en-US"/>
        </w:rPr>
        <w:t>. Main question is about support for GBR QoS in an unlicensed band (i.e. shared media).</w:t>
      </w:r>
    </w:p>
    <w:p w14:paraId="57D770E1" w14:textId="13E47DF0" w:rsidR="00800FB7" w:rsidRPr="00826C1C" w:rsidRDefault="00791569" w:rsidP="00826C1C">
      <w:pPr>
        <w:ind w:left="720"/>
        <w:rPr>
          <w:lang w:val="en-US"/>
        </w:rPr>
      </w:pPr>
      <w:r w:rsidRPr="00826C1C">
        <w:rPr>
          <w:lang w:val="en-US"/>
        </w:rPr>
        <w:lastRenderedPageBreak/>
        <w:t xml:space="preserve">RAN should be able to reserve resources (perform admission control) for GBR QoS. There might be an issue in reserving resources from </w:t>
      </w:r>
      <w:r w:rsidR="00B21B5B">
        <w:rPr>
          <w:lang w:val="en-US"/>
        </w:rPr>
        <w:t>unlicensed bands,</w:t>
      </w:r>
      <w:r w:rsidRPr="00826C1C">
        <w:rPr>
          <w:lang w:val="en-US"/>
        </w:rPr>
        <w:t xml:space="preserve"> however RAN node needs some intelligent mechanisms to overcome this (congestion can happen even in licensed spectrum thus similar mitigation mechanisms could be leveraged).</w:t>
      </w:r>
    </w:p>
    <w:p w14:paraId="6E9D659D" w14:textId="2BEFAE12" w:rsidR="00826C1C" w:rsidRDefault="00826C1C" w:rsidP="00826C1C">
      <w:pPr>
        <w:ind w:left="720"/>
        <w:rPr>
          <w:lang w:val="en-US"/>
        </w:rPr>
      </w:pPr>
      <w:r w:rsidRPr="00826C1C">
        <w:rPr>
          <w:lang w:val="en-US"/>
        </w:rPr>
        <w:t>If the other nodes also work in a “fair” manner</w:t>
      </w:r>
      <w:r>
        <w:rPr>
          <w:lang w:val="en-US"/>
        </w:rPr>
        <w:t>,</w:t>
      </w:r>
      <w:r w:rsidRPr="00826C1C">
        <w:rPr>
          <w:lang w:val="en-US"/>
        </w:rPr>
        <w:t xml:space="preserve"> then it is guaranteed that the unlicensed RAN node will get a proportional part of the band. In practice</w:t>
      </w:r>
      <w:r>
        <w:rPr>
          <w:lang w:val="en-US"/>
        </w:rPr>
        <w:t>,</w:t>
      </w:r>
      <w:r w:rsidRPr="00826C1C">
        <w:rPr>
          <w:lang w:val="en-US"/>
        </w:rPr>
        <w:t xml:space="preserve"> </w:t>
      </w:r>
      <w:r>
        <w:rPr>
          <w:lang w:val="en-US"/>
        </w:rPr>
        <w:t xml:space="preserve">after the node learns about </w:t>
      </w:r>
      <w:r w:rsidRPr="00826C1C">
        <w:rPr>
          <w:lang w:val="en-US"/>
        </w:rPr>
        <w:t>the number of nodes nearby, it can estimate what is probably “guaranteed” part of the band it can get. (</w:t>
      </w:r>
      <w:r>
        <w:rPr>
          <w:lang w:val="en-US"/>
        </w:rPr>
        <w:t>For instance, i</w:t>
      </w:r>
      <w:r w:rsidRPr="00826C1C">
        <w:rPr>
          <w:lang w:val="en-US"/>
        </w:rPr>
        <w:t>f there are 4 other nodes nearby, then it can assume that 1/5 part of the band can be used</w:t>
      </w:r>
      <w:r>
        <w:rPr>
          <w:lang w:val="en-US"/>
        </w:rPr>
        <w:t xml:space="preserve"> and not plan for full utilization</w:t>
      </w:r>
      <w:r w:rsidR="00A225CC">
        <w:rPr>
          <w:lang w:val="en-US"/>
        </w:rPr>
        <w:t>)</w:t>
      </w:r>
      <w:r w:rsidRPr="00826C1C">
        <w:rPr>
          <w:lang w:val="en-US"/>
        </w:rPr>
        <w:t xml:space="preserve"> </w:t>
      </w:r>
      <w:r>
        <w:rPr>
          <w:lang w:val="en-US"/>
        </w:rPr>
        <w:t>T</w:t>
      </w:r>
      <w:r w:rsidR="00A225CC">
        <w:rPr>
          <w:lang w:val="en-US"/>
        </w:rPr>
        <w:t>he number of neighboring</w:t>
      </w:r>
      <w:r w:rsidRPr="00826C1C">
        <w:rPr>
          <w:lang w:val="en-US"/>
        </w:rPr>
        <w:t xml:space="preserve"> nodes and their activity may vary, but it is reasonable to assume that a part (smaller than in licensed bands) of the band can still be used for GBR traffic with a very low failure rate. (If there are 4 other nodes nearby, and thus about 1/5 part of the band can be used by the node, then the RAN node may assign e.g. 1/20 of the capacity of the band for GBR traffic without risking much.)</w:t>
      </w:r>
      <w:r>
        <w:rPr>
          <w:lang w:val="en-US"/>
        </w:rPr>
        <w:t xml:space="preserve"> </w:t>
      </w:r>
    </w:p>
    <w:p w14:paraId="2C21AD86" w14:textId="61F619F8" w:rsidR="00966628" w:rsidRDefault="00966628" w:rsidP="00826C1C">
      <w:pPr>
        <w:ind w:left="720"/>
        <w:rPr>
          <w:lang w:val="en-US"/>
        </w:rPr>
      </w:pPr>
      <w:r>
        <w:rPr>
          <w:lang w:val="en-US"/>
        </w:rPr>
        <w:t xml:space="preserve">These aspects are assumed to be implementation specific and part of admission control (and partly scheduling) algorithm within the RAN, </w:t>
      </w:r>
      <w:r w:rsidR="00B21B5B">
        <w:rPr>
          <w:lang w:val="en-US"/>
        </w:rPr>
        <w:t xml:space="preserve">thus </w:t>
      </w:r>
      <w:r>
        <w:rPr>
          <w:lang w:val="en-US"/>
        </w:rPr>
        <w:t>not result</w:t>
      </w:r>
      <w:r w:rsidR="00B21B5B">
        <w:rPr>
          <w:lang w:val="en-US"/>
        </w:rPr>
        <w:t>ing</w:t>
      </w:r>
      <w:r>
        <w:rPr>
          <w:lang w:val="en-US"/>
        </w:rPr>
        <w:t xml:space="preserve"> in additional specification impact.</w:t>
      </w:r>
    </w:p>
    <w:p w14:paraId="26BB2604" w14:textId="5612CEB3" w:rsidR="00966628" w:rsidRPr="00826C1C" w:rsidRDefault="009C7342" w:rsidP="00826C1C">
      <w:pPr>
        <w:ind w:left="720"/>
        <w:rPr>
          <w:lang w:val="en-US"/>
        </w:rPr>
      </w:pPr>
      <w:r>
        <w:rPr>
          <w:b/>
          <w:lang w:val="en-US"/>
        </w:rPr>
        <w:t>Observation #3</w:t>
      </w:r>
      <w:r w:rsidR="00966628" w:rsidRPr="00966628">
        <w:rPr>
          <w:b/>
          <w:lang w:val="en-US"/>
        </w:rPr>
        <w:t>:</w:t>
      </w:r>
      <w:r w:rsidR="00966628">
        <w:rPr>
          <w:lang w:val="en-US"/>
        </w:rPr>
        <w:t xml:space="preserve"> GBR QoS can be supported also for NR-U </w:t>
      </w:r>
      <w:r w:rsidR="00B21B5B">
        <w:rPr>
          <w:lang w:val="en-US"/>
        </w:rPr>
        <w:t xml:space="preserve">and </w:t>
      </w:r>
      <w:r w:rsidR="00966628">
        <w:rPr>
          <w:lang w:val="en-US"/>
        </w:rPr>
        <w:t xml:space="preserve">no </w:t>
      </w:r>
      <w:r w:rsidR="003E7B2C">
        <w:rPr>
          <w:lang w:val="en-US"/>
        </w:rPr>
        <w:t xml:space="preserve">specification </w:t>
      </w:r>
      <w:r w:rsidR="00966628">
        <w:rPr>
          <w:lang w:val="en-US"/>
        </w:rPr>
        <w:t>impact</w:t>
      </w:r>
      <w:r w:rsidR="00B21B5B">
        <w:rPr>
          <w:lang w:val="en-US"/>
        </w:rPr>
        <w:t>s are</w:t>
      </w:r>
      <w:r w:rsidR="00966628">
        <w:rPr>
          <w:lang w:val="en-US"/>
        </w:rPr>
        <w:t xml:space="preserve"> expected to QoS framework due to NR-U. </w:t>
      </w:r>
      <w:r w:rsidR="003E7B2C">
        <w:rPr>
          <w:lang w:val="en-US"/>
        </w:rPr>
        <w:t xml:space="preserve">It is assumed that the RAN node is able to perform admission control and scheduling considering </w:t>
      </w:r>
      <w:r w:rsidR="00B21B5B">
        <w:rPr>
          <w:lang w:val="en-US"/>
        </w:rPr>
        <w:t>the properties of the unlicensed bands</w:t>
      </w:r>
      <w:r w:rsidR="003E7B2C">
        <w:rPr>
          <w:lang w:val="en-US"/>
        </w:rPr>
        <w:t>.</w:t>
      </w:r>
    </w:p>
    <w:p w14:paraId="1B9C19EE" w14:textId="187D1E70" w:rsidR="00165A72" w:rsidRDefault="00AF0ADA" w:rsidP="00165A72">
      <w:pPr>
        <w:pStyle w:val="ListParagraph"/>
        <w:numPr>
          <w:ilvl w:val="0"/>
          <w:numId w:val="40"/>
        </w:numPr>
        <w:rPr>
          <w:b/>
          <w:u w:val="single"/>
        </w:rPr>
      </w:pPr>
      <w:r>
        <w:rPr>
          <w:b/>
          <w:u w:val="single"/>
        </w:rPr>
        <w:t>Mobility &amp; Handover aspects</w:t>
      </w:r>
      <w:r w:rsidR="000E0A2A">
        <w:rPr>
          <w:b/>
          <w:u w:val="single"/>
        </w:rPr>
        <w:t xml:space="preserve"> (applies to DC and stand-alone scenarios)</w:t>
      </w:r>
    </w:p>
    <w:p w14:paraId="183A3A5B" w14:textId="2433CB30" w:rsidR="00966628" w:rsidRDefault="00966628" w:rsidP="00966628">
      <w:pPr>
        <w:pStyle w:val="ListParagraph"/>
        <w:rPr>
          <w:b/>
          <w:u w:val="single"/>
        </w:rPr>
      </w:pPr>
    </w:p>
    <w:p w14:paraId="7206BA17" w14:textId="5AEE1402" w:rsidR="00966628" w:rsidRDefault="009C7342" w:rsidP="00966628">
      <w:pPr>
        <w:pStyle w:val="ListParagraph"/>
      </w:pPr>
      <w:r w:rsidRPr="009C7342">
        <w:t xml:space="preserve">From SA2 perspective, mobility between NR-U and NR gNB should be treated like we support N2 and </w:t>
      </w:r>
      <w:r w:rsidR="0024322F" w:rsidRPr="009C7342">
        <w:t>X</w:t>
      </w:r>
      <w:r w:rsidR="0024322F">
        <w:t>n</w:t>
      </w:r>
      <w:r w:rsidR="0024322F" w:rsidRPr="009C7342">
        <w:t xml:space="preserve"> </w:t>
      </w:r>
      <w:r w:rsidRPr="009C7342">
        <w:t>HO.</w:t>
      </w:r>
      <w:r>
        <w:t xml:space="preserve"> IP address allocation, PSA anchor and re-anchoring support are not impacted due to NR-U thus there should be no impact to support for seamless service continuity as</w:t>
      </w:r>
      <w:r w:rsidR="0086478C">
        <w:t xml:space="preserve"> such. The main aspect to ensure</w:t>
      </w:r>
      <w:r>
        <w:t xml:space="preserve"> is the ability to support HO preparation phase with the target gNB being able to allocate and/or guarantee resources (e.g. for GBR QoS flows as stated in #3 above).</w:t>
      </w:r>
      <w:r w:rsidR="00B21B5B">
        <w:t xml:space="preserve"> </w:t>
      </w:r>
      <w:r w:rsidR="00D07688">
        <w:rPr>
          <w:lang w:val="en-US"/>
        </w:rPr>
        <w:t xml:space="preserve">It is </w:t>
      </w:r>
      <w:r w:rsidR="00B21B5B">
        <w:rPr>
          <w:lang w:val="en-US"/>
        </w:rPr>
        <w:t>expected that RAN WGs will address the general impacts of unlicensed bands (e.g. Listen-Before-Talk) on handovers at RAN level.</w:t>
      </w:r>
    </w:p>
    <w:p w14:paraId="6AACD724" w14:textId="2FAA3D27" w:rsidR="009C7342" w:rsidRPr="00826C1C" w:rsidRDefault="009C7342" w:rsidP="009C7342">
      <w:pPr>
        <w:ind w:left="720"/>
        <w:rPr>
          <w:lang w:val="en-US"/>
        </w:rPr>
      </w:pPr>
      <w:r>
        <w:rPr>
          <w:b/>
          <w:lang w:val="en-US"/>
        </w:rPr>
        <w:t>Observation #4</w:t>
      </w:r>
      <w:r w:rsidRPr="00966628">
        <w:rPr>
          <w:b/>
          <w:lang w:val="en-US"/>
        </w:rPr>
        <w:t>:</w:t>
      </w:r>
      <w:r>
        <w:rPr>
          <w:lang w:val="en-US"/>
        </w:rPr>
        <w:t xml:space="preserve"> No new </w:t>
      </w:r>
      <w:r w:rsidR="00B21B5B">
        <w:rPr>
          <w:lang w:val="en-US"/>
        </w:rPr>
        <w:t xml:space="preserve">system level </w:t>
      </w:r>
      <w:r>
        <w:rPr>
          <w:lang w:val="en-US"/>
        </w:rPr>
        <w:t xml:space="preserve">impact foreseen due to </w:t>
      </w:r>
      <w:r w:rsidR="00B21B5B">
        <w:rPr>
          <w:lang w:val="en-US"/>
        </w:rPr>
        <w:t>NR-U.</w:t>
      </w:r>
    </w:p>
    <w:p w14:paraId="085D3A46" w14:textId="383403CE" w:rsidR="00AF0ADA" w:rsidRPr="00165A72" w:rsidRDefault="00AF0ADA" w:rsidP="00165A72">
      <w:pPr>
        <w:pStyle w:val="ListParagraph"/>
        <w:numPr>
          <w:ilvl w:val="0"/>
          <w:numId w:val="40"/>
        </w:numPr>
        <w:rPr>
          <w:b/>
          <w:u w:val="single"/>
        </w:rPr>
      </w:pPr>
      <w:r>
        <w:rPr>
          <w:b/>
          <w:u w:val="single"/>
        </w:rPr>
        <w:t>Paging</w:t>
      </w:r>
      <w:r w:rsidR="002467A9">
        <w:rPr>
          <w:rFonts w:cs="Arial"/>
          <w:b/>
          <w:iCs/>
          <w:u w:val="single"/>
          <w:lang w:eastAsia="ko-KR"/>
        </w:rPr>
        <w:t xml:space="preserve"> (applies to stand-alone scenario)</w:t>
      </w:r>
    </w:p>
    <w:p w14:paraId="03BCAA51" w14:textId="7A8272BB" w:rsidR="00800FB7" w:rsidRPr="00966628" w:rsidRDefault="00966628" w:rsidP="00966628">
      <w:pPr>
        <w:ind w:left="720"/>
        <w:rPr>
          <w:lang w:val="en-US"/>
        </w:rPr>
      </w:pPr>
      <w:r>
        <w:rPr>
          <w:lang w:val="en-US"/>
        </w:rPr>
        <w:t>I</w:t>
      </w:r>
      <w:r w:rsidR="00791569" w:rsidRPr="00966628">
        <w:rPr>
          <w:lang w:val="en-US"/>
        </w:rPr>
        <w:t>f there is a failure in reaching the UE while paging, paging reattempts can be performed. Paging strategy and paging timers (that are implementation specific) can be adapted according to NR-U behavior.</w:t>
      </w:r>
      <w:r w:rsidR="00B21B5B">
        <w:t xml:space="preserve"> </w:t>
      </w:r>
      <w:r w:rsidR="00B21B5B">
        <w:rPr>
          <w:lang w:val="en-US"/>
        </w:rPr>
        <w:t>It is expected that RAN WGs will address the general impacts of unlicensed bands (e.g. Listen-Before-Talk) on paging at RAN level.</w:t>
      </w:r>
    </w:p>
    <w:p w14:paraId="111B7871" w14:textId="65E838BA" w:rsidR="008B6806" w:rsidRPr="00657285" w:rsidRDefault="00B21B5B" w:rsidP="00657285">
      <w:pPr>
        <w:ind w:left="720"/>
        <w:rPr>
          <w:lang w:val="en-US"/>
        </w:rPr>
      </w:pPr>
      <w:r>
        <w:rPr>
          <w:b/>
          <w:lang w:val="en-US"/>
        </w:rPr>
        <w:t>Observation #5</w:t>
      </w:r>
      <w:r w:rsidRPr="00966628">
        <w:rPr>
          <w:b/>
          <w:lang w:val="en-US"/>
        </w:rPr>
        <w:t>:</w:t>
      </w:r>
      <w:r>
        <w:rPr>
          <w:lang w:val="en-US"/>
        </w:rPr>
        <w:t xml:space="preserve"> No new system-level impact foreseen </w:t>
      </w:r>
      <w:r w:rsidR="008B6806">
        <w:rPr>
          <w:lang w:val="en-US"/>
        </w:rPr>
        <w:t xml:space="preserve">from SA2 perspective </w:t>
      </w:r>
      <w:r w:rsidR="00155947">
        <w:rPr>
          <w:lang w:val="en-US"/>
        </w:rPr>
        <w:t xml:space="preserve">to support paging via NR-U gNB </w:t>
      </w:r>
      <w:r>
        <w:rPr>
          <w:lang w:val="en-US"/>
        </w:rPr>
        <w:t>due to NR-U.</w:t>
      </w:r>
      <w:r w:rsidR="008B6806">
        <w:rPr>
          <w:lang w:val="en-US"/>
        </w:rPr>
        <w:t xml:space="preserve"> </w:t>
      </w:r>
      <w:r w:rsidR="008B6806" w:rsidRPr="00657285">
        <w:rPr>
          <w:lang w:val="en-US"/>
        </w:rPr>
        <w:t>SA2 will align with RAN2 and RAN3 decisions in this regard.</w:t>
      </w:r>
    </w:p>
    <w:p w14:paraId="0EAC8D15" w14:textId="77777777" w:rsidR="008B6806" w:rsidRPr="00826C1C" w:rsidRDefault="008B6806" w:rsidP="00B21B5B">
      <w:pPr>
        <w:ind w:left="720"/>
        <w:rPr>
          <w:lang w:val="en-US"/>
        </w:rPr>
      </w:pPr>
    </w:p>
    <w:p w14:paraId="05D1B84C" w14:textId="77777777" w:rsidR="00C539B8" w:rsidRDefault="00C539B8" w:rsidP="00C539B8">
      <w:pPr>
        <w:pStyle w:val="Heading1"/>
      </w:pPr>
      <w:bookmarkStart w:id="2" w:name="_Toc520098773"/>
      <w:r>
        <w:t>2 Proposal</w:t>
      </w:r>
    </w:p>
    <w:p w14:paraId="7B0EA6FA" w14:textId="4D65B087" w:rsidR="00A225CC" w:rsidRPr="00A225CC" w:rsidRDefault="00A225CC" w:rsidP="00A225CC">
      <w:r>
        <w:t xml:space="preserve">Based on the analysis, it is proposed to respond to RAN2 that </w:t>
      </w:r>
      <w:r w:rsidRPr="00A225CC">
        <w:t>no major system/architecture level issues are foreseen if RAN WG addresses the general aspects (e.g. resource reservation, handover and paging robustness) of unlicensed bands. Only</w:t>
      </w:r>
      <w:r>
        <w:t xml:space="preserve"> system</w:t>
      </w:r>
      <w:r w:rsidRPr="00A225CC">
        <w:t xml:space="preserve"> impact identified so far, is the need for introducing RAT type for NR-U, if desired</w:t>
      </w:r>
      <w:r>
        <w:t xml:space="preserve"> for </w:t>
      </w:r>
      <w:r w:rsidR="00F96F7F">
        <w:t xml:space="preserve">“subscription based access restriction”, policy and </w:t>
      </w:r>
      <w:r>
        <w:t>charging purpose</w:t>
      </w:r>
      <w:r w:rsidRPr="00A225CC">
        <w:t>.</w:t>
      </w:r>
    </w:p>
    <w:bookmarkEnd w:id="1"/>
    <w:bookmarkEnd w:id="2"/>
    <w:p w14:paraId="57A035A3" w14:textId="49F104C1" w:rsidR="00A225CC" w:rsidRPr="00657285" w:rsidRDefault="00A225CC" w:rsidP="00A225CC">
      <w:pPr>
        <w:rPr>
          <w:lang w:val="de-DE"/>
        </w:rPr>
      </w:pPr>
    </w:p>
    <w:sectPr w:rsidR="00A225CC" w:rsidRPr="00657285" w:rsidSect="0055325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BF690" w14:textId="77777777" w:rsidR="004E4B77" w:rsidRDefault="004E4B77">
      <w:pPr>
        <w:spacing w:after="0"/>
      </w:pPr>
      <w:r>
        <w:separator/>
      </w:r>
    </w:p>
  </w:endnote>
  <w:endnote w:type="continuationSeparator" w:id="0">
    <w:p w14:paraId="3526E2CF" w14:textId="77777777" w:rsidR="004E4B77" w:rsidRDefault="004E4B77">
      <w:pPr>
        <w:spacing w:after="0"/>
      </w:pPr>
      <w:r>
        <w:continuationSeparator/>
      </w:r>
    </w:p>
  </w:endnote>
  <w:endnote w:type="continuationNotice" w:id="1">
    <w:p w14:paraId="0BC482F2" w14:textId="77777777" w:rsidR="004E4B77" w:rsidRDefault="004E4B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FF5479" w:rsidRPr="00660390" w:rsidRDefault="00FF547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FF5479" w:rsidRPr="00553259" w:rsidRDefault="00FF547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FF5479" w:rsidRDefault="00FF547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F8441" w14:textId="77777777" w:rsidR="004E4B77" w:rsidRDefault="004E4B77">
      <w:pPr>
        <w:spacing w:after="0"/>
      </w:pPr>
      <w:r>
        <w:separator/>
      </w:r>
    </w:p>
  </w:footnote>
  <w:footnote w:type="continuationSeparator" w:id="0">
    <w:p w14:paraId="29258D83" w14:textId="77777777" w:rsidR="004E4B77" w:rsidRDefault="004E4B77">
      <w:pPr>
        <w:spacing w:after="0"/>
      </w:pPr>
      <w:r>
        <w:continuationSeparator/>
      </w:r>
    </w:p>
  </w:footnote>
  <w:footnote w:type="continuationNotice" w:id="1">
    <w:p w14:paraId="005C6D2F" w14:textId="77777777" w:rsidR="004E4B77" w:rsidRDefault="004E4B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FF5479" w:rsidRDefault="00FF5479"/>
  <w:p w14:paraId="125706B4" w14:textId="77777777" w:rsidR="00FF5479" w:rsidRDefault="00FF547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FF5479" w:rsidRPr="008F1B1E" w:rsidRDefault="00FF547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FF5479" w:rsidRPr="00660390" w:rsidRDefault="00FF547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Pr="00E801CE">
      <w:rPr>
        <w:rFonts w:ascii="Arial" w:hAnsi="Arial" w:cs="Arial"/>
        <w:b/>
        <w:sz w:val="18"/>
        <w:szCs w:val="18"/>
        <w:lang w:val="fr-FR"/>
      </w:rPr>
      <w:t>6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FF5479" w:rsidRDefault="00FF547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C7DCB"/>
    <w:multiLevelType w:val="hybridMultilevel"/>
    <w:tmpl w:val="354AD9C0"/>
    <w:lvl w:ilvl="0" w:tplc="5E1020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06AADC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7CF8C8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D864F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21643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85272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274C4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E48A7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07B4F9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" w15:restartNumberingAfterBreak="0">
    <w:nsid w:val="07B30860"/>
    <w:multiLevelType w:val="hybridMultilevel"/>
    <w:tmpl w:val="EFA664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C216C"/>
    <w:multiLevelType w:val="multilevel"/>
    <w:tmpl w:val="E6CA5B5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A028D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C66DE"/>
    <w:multiLevelType w:val="multilevel"/>
    <w:tmpl w:val="35380B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7BB0FA4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57ABF"/>
    <w:multiLevelType w:val="hybridMultilevel"/>
    <w:tmpl w:val="9C18F324"/>
    <w:lvl w:ilvl="0" w:tplc="88D24A7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039CE"/>
    <w:multiLevelType w:val="multilevel"/>
    <w:tmpl w:val="C774573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43C3A80"/>
    <w:multiLevelType w:val="hybridMultilevel"/>
    <w:tmpl w:val="DEBA1712"/>
    <w:lvl w:ilvl="0" w:tplc="AFCCBE4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972FE8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1A6847"/>
    <w:multiLevelType w:val="multilevel"/>
    <w:tmpl w:val="7E060B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2B56D3"/>
    <w:multiLevelType w:val="hybridMultilevel"/>
    <w:tmpl w:val="3F365284"/>
    <w:lvl w:ilvl="0" w:tplc="E9748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C2EBDC">
      <w:start w:val="20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3CA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E9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B43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F4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327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740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2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BB3F71"/>
    <w:multiLevelType w:val="multilevel"/>
    <w:tmpl w:val="07DC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C2476F"/>
    <w:multiLevelType w:val="hybridMultilevel"/>
    <w:tmpl w:val="02689102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8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9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EF0E44"/>
    <w:multiLevelType w:val="hybridMultilevel"/>
    <w:tmpl w:val="F71C8B1E"/>
    <w:lvl w:ilvl="0" w:tplc="69E87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CE4C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6A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0C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686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B69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62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C8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708A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FFC0247"/>
    <w:multiLevelType w:val="hybridMultilevel"/>
    <w:tmpl w:val="1EB0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51D52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800BFC"/>
    <w:multiLevelType w:val="hybridMultilevel"/>
    <w:tmpl w:val="D5EE8506"/>
    <w:lvl w:ilvl="0" w:tplc="A5FE8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04A7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E4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A6B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EF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F6B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45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C58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7C1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A23253"/>
    <w:multiLevelType w:val="multilevel"/>
    <w:tmpl w:val="9F90F8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0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4D13F6"/>
    <w:multiLevelType w:val="hybridMultilevel"/>
    <w:tmpl w:val="576071D6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5"/>
  </w:num>
  <w:num w:numId="4">
    <w:abstractNumId w:val="42"/>
  </w:num>
  <w:num w:numId="5">
    <w:abstractNumId w:val="37"/>
  </w:num>
  <w:num w:numId="6">
    <w:abstractNumId w:val="24"/>
  </w:num>
  <w:num w:numId="7">
    <w:abstractNumId w:val="28"/>
  </w:num>
  <w:num w:numId="8">
    <w:abstractNumId w:val="26"/>
  </w:num>
  <w:num w:numId="9">
    <w:abstractNumId w:val="27"/>
  </w:num>
  <w:num w:numId="10">
    <w:abstractNumId w:val="17"/>
  </w:num>
  <w:num w:numId="11">
    <w:abstractNumId w:val="2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33"/>
  </w:num>
  <w:num w:numId="15">
    <w:abstractNumId w:val="35"/>
  </w:num>
  <w:num w:numId="16">
    <w:abstractNumId w:val="18"/>
  </w:num>
  <w:num w:numId="17">
    <w:abstractNumId w:val="16"/>
  </w:num>
  <w:num w:numId="18">
    <w:abstractNumId w:val="15"/>
  </w:num>
  <w:num w:numId="19">
    <w:abstractNumId w:val="20"/>
  </w:num>
  <w:num w:numId="20">
    <w:abstractNumId w:val="4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3"/>
  </w:num>
  <w:num w:numId="24">
    <w:abstractNumId w:val="39"/>
  </w:num>
  <w:num w:numId="25">
    <w:abstractNumId w:val="5"/>
  </w:num>
  <w:num w:numId="26">
    <w:abstractNumId w:val="7"/>
  </w:num>
  <w:num w:numId="27">
    <w:abstractNumId w:val="6"/>
  </w:num>
  <w:num w:numId="28">
    <w:abstractNumId w:val="19"/>
  </w:num>
  <w:num w:numId="29">
    <w:abstractNumId w:val="30"/>
  </w:num>
  <w:num w:numId="30">
    <w:abstractNumId w:val="32"/>
  </w:num>
  <w:num w:numId="31">
    <w:abstractNumId w:val="13"/>
  </w:num>
  <w:num w:numId="32">
    <w:abstractNumId w:val="9"/>
  </w:num>
  <w:num w:numId="33">
    <w:abstractNumId w:val="38"/>
  </w:num>
  <w:num w:numId="34">
    <w:abstractNumId w:val="2"/>
  </w:num>
  <w:num w:numId="35">
    <w:abstractNumId w:val="41"/>
  </w:num>
  <w:num w:numId="36">
    <w:abstractNumId w:val="23"/>
  </w:num>
  <w:num w:numId="37">
    <w:abstractNumId w:val="22"/>
  </w:num>
  <w:num w:numId="38">
    <w:abstractNumId w:val="34"/>
  </w:num>
  <w:num w:numId="39">
    <w:abstractNumId w:val="40"/>
  </w:num>
  <w:num w:numId="40">
    <w:abstractNumId w:val="11"/>
  </w:num>
  <w:num w:numId="41">
    <w:abstractNumId w:val="31"/>
  </w:num>
  <w:num w:numId="42">
    <w:abstractNumId w:val="21"/>
  </w:num>
  <w:num w:numId="43">
    <w:abstractNumId w:val="1"/>
  </w:num>
  <w:num w:numId="44">
    <w:abstractNumId w:val="36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BC3"/>
    <w:rsid w:val="0000215C"/>
    <w:rsid w:val="00002CA6"/>
    <w:rsid w:val="0000305C"/>
    <w:rsid w:val="000036A7"/>
    <w:rsid w:val="00003913"/>
    <w:rsid w:val="00004D5A"/>
    <w:rsid w:val="00004F7E"/>
    <w:rsid w:val="000057D7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16AF"/>
    <w:rsid w:val="000128E9"/>
    <w:rsid w:val="00012C1C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22BA"/>
    <w:rsid w:val="0002372D"/>
    <w:rsid w:val="0002455F"/>
    <w:rsid w:val="00025BD2"/>
    <w:rsid w:val="00025DC9"/>
    <w:rsid w:val="00027619"/>
    <w:rsid w:val="000306DD"/>
    <w:rsid w:val="000307BB"/>
    <w:rsid w:val="00033554"/>
    <w:rsid w:val="000339E4"/>
    <w:rsid w:val="00033A00"/>
    <w:rsid w:val="000344DB"/>
    <w:rsid w:val="00034D55"/>
    <w:rsid w:val="00034F60"/>
    <w:rsid w:val="00034F6C"/>
    <w:rsid w:val="00035768"/>
    <w:rsid w:val="00035A0F"/>
    <w:rsid w:val="00035F91"/>
    <w:rsid w:val="0003605A"/>
    <w:rsid w:val="00036280"/>
    <w:rsid w:val="00036367"/>
    <w:rsid w:val="00037B09"/>
    <w:rsid w:val="00037D5E"/>
    <w:rsid w:val="0004191C"/>
    <w:rsid w:val="00041F82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C8E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FF7"/>
    <w:rsid w:val="00061501"/>
    <w:rsid w:val="000618E0"/>
    <w:rsid w:val="00061C31"/>
    <w:rsid w:val="000623CF"/>
    <w:rsid w:val="0006250D"/>
    <w:rsid w:val="00063826"/>
    <w:rsid w:val="000642CE"/>
    <w:rsid w:val="00064386"/>
    <w:rsid w:val="000646F0"/>
    <w:rsid w:val="00064FE9"/>
    <w:rsid w:val="000650AC"/>
    <w:rsid w:val="000657B2"/>
    <w:rsid w:val="00065E90"/>
    <w:rsid w:val="00066316"/>
    <w:rsid w:val="00066CBE"/>
    <w:rsid w:val="00067185"/>
    <w:rsid w:val="00067391"/>
    <w:rsid w:val="000701CD"/>
    <w:rsid w:val="00070BFA"/>
    <w:rsid w:val="00070DF7"/>
    <w:rsid w:val="000715BF"/>
    <w:rsid w:val="00072D87"/>
    <w:rsid w:val="00072F43"/>
    <w:rsid w:val="00073859"/>
    <w:rsid w:val="00073F70"/>
    <w:rsid w:val="00074F2E"/>
    <w:rsid w:val="00075302"/>
    <w:rsid w:val="000766A7"/>
    <w:rsid w:val="000771BD"/>
    <w:rsid w:val="00077997"/>
    <w:rsid w:val="00077B2C"/>
    <w:rsid w:val="00077D47"/>
    <w:rsid w:val="00077EAB"/>
    <w:rsid w:val="00080536"/>
    <w:rsid w:val="0008055E"/>
    <w:rsid w:val="00080989"/>
    <w:rsid w:val="00080D3C"/>
    <w:rsid w:val="00081A1C"/>
    <w:rsid w:val="00081C00"/>
    <w:rsid w:val="00081E12"/>
    <w:rsid w:val="0008203D"/>
    <w:rsid w:val="00082B09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E2F"/>
    <w:rsid w:val="00087B31"/>
    <w:rsid w:val="00087FBC"/>
    <w:rsid w:val="00090838"/>
    <w:rsid w:val="00090994"/>
    <w:rsid w:val="00090E67"/>
    <w:rsid w:val="00091072"/>
    <w:rsid w:val="00091149"/>
    <w:rsid w:val="00091474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75C"/>
    <w:rsid w:val="000A5001"/>
    <w:rsid w:val="000A5873"/>
    <w:rsid w:val="000A5B14"/>
    <w:rsid w:val="000A5CFB"/>
    <w:rsid w:val="000A620C"/>
    <w:rsid w:val="000A6468"/>
    <w:rsid w:val="000A6E5F"/>
    <w:rsid w:val="000A7562"/>
    <w:rsid w:val="000A776B"/>
    <w:rsid w:val="000A7C18"/>
    <w:rsid w:val="000B0246"/>
    <w:rsid w:val="000B0A47"/>
    <w:rsid w:val="000B0DDB"/>
    <w:rsid w:val="000B125D"/>
    <w:rsid w:val="000B168D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42"/>
    <w:rsid w:val="000B7461"/>
    <w:rsid w:val="000C0265"/>
    <w:rsid w:val="000C09F4"/>
    <w:rsid w:val="000C0AB5"/>
    <w:rsid w:val="000C12CC"/>
    <w:rsid w:val="000C17A6"/>
    <w:rsid w:val="000C2F67"/>
    <w:rsid w:val="000C31C7"/>
    <w:rsid w:val="000C33C0"/>
    <w:rsid w:val="000C33FC"/>
    <w:rsid w:val="000C3D5B"/>
    <w:rsid w:val="000C55CD"/>
    <w:rsid w:val="000C69BC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0A2A"/>
    <w:rsid w:val="000E13D0"/>
    <w:rsid w:val="000E16AD"/>
    <w:rsid w:val="000E1749"/>
    <w:rsid w:val="000E18FE"/>
    <w:rsid w:val="000E1E91"/>
    <w:rsid w:val="000E269A"/>
    <w:rsid w:val="000E32F1"/>
    <w:rsid w:val="000E4DC1"/>
    <w:rsid w:val="000E54A7"/>
    <w:rsid w:val="000E5646"/>
    <w:rsid w:val="000E572D"/>
    <w:rsid w:val="000E626B"/>
    <w:rsid w:val="000E767C"/>
    <w:rsid w:val="000E7757"/>
    <w:rsid w:val="000F0282"/>
    <w:rsid w:val="000F0802"/>
    <w:rsid w:val="000F1355"/>
    <w:rsid w:val="000F1B5D"/>
    <w:rsid w:val="000F24DE"/>
    <w:rsid w:val="000F2891"/>
    <w:rsid w:val="000F2895"/>
    <w:rsid w:val="000F2B40"/>
    <w:rsid w:val="000F3033"/>
    <w:rsid w:val="000F3F78"/>
    <w:rsid w:val="000F5579"/>
    <w:rsid w:val="000F5997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4A88"/>
    <w:rsid w:val="00104D98"/>
    <w:rsid w:val="0010535D"/>
    <w:rsid w:val="00106063"/>
    <w:rsid w:val="0010625B"/>
    <w:rsid w:val="0010627C"/>
    <w:rsid w:val="001066F3"/>
    <w:rsid w:val="00106DB0"/>
    <w:rsid w:val="0010708C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373"/>
    <w:rsid w:val="00121822"/>
    <w:rsid w:val="00121B18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223E"/>
    <w:rsid w:val="00132679"/>
    <w:rsid w:val="00133110"/>
    <w:rsid w:val="001334AA"/>
    <w:rsid w:val="00133AF9"/>
    <w:rsid w:val="00134ABE"/>
    <w:rsid w:val="001350A9"/>
    <w:rsid w:val="001357A6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3BB"/>
    <w:rsid w:val="00142066"/>
    <w:rsid w:val="00143661"/>
    <w:rsid w:val="00144066"/>
    <w:rsid w:val="00144197"/>
    <w:rsid w:val="0014471E"/>
    <w:rsid w:val="00144F46"/>
    <w:rsid w:val="00145381"/>
    <w:rsid w:val="00145C98"/>
    <w:rsid w:val="00145D1F"/>
    <w:rsid w:val="001460E5"/>
    <w:rsid w:val="00146CB4"/>
    <w:rsid w:val="00147153"/>
    <w:rsid w:val="00147DD0"/>
    <w:rsid w:val="00150DC3"/>
    <w:rsid w:val="00151165"/>
    <w:rsid w:val="00151443"/>
    <w:rsid w:val="001517DC"/>
    <w:rsid w:val="00151B9D"/>
    <w:rsid w:val="001522C1"/>
    <w:rsid w:val="001524B5"/>
    <w:rsid w:val="00152655"/>
    <w:rsid w:val="00153A74"/>
    <w:rsid w:val="00153B67"/>
    <w:rsid w:val="0015435C"/>
    <w:rsid w:val="00155506"/>
    <w:rsid w:val="00155947"/>
    <w:rsid w:val="00155A3E"/>
    <w:rsid w:val="0015646D"/>
    <w:rsid w:val="00156BEE"/>
    <w:rsid w:val="001572AC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698"/>
    <w:rsid w:val="00162821"/>
    <w:rsid w:val="001631BB"/>
    <w:rsid w:val="001637D7"/>
    <w:rsid w:val="00163A14"/>
    <w:rsid w:val="00163F34"/>
    <w:rsid w:val="00163F5F"/>
    <w:rsid w:val="00164467"/>
    <w:rsid w:val="00164636"/>
    <w:rsid w:val="00164BAB"/>
    <w:rsid w:val="00165A72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206D"/>
    <w:rsid w:val="001920A2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226"/>
    <w:rsid w:val="001A330A"/>
    <w:rsid w:val="001A3CBD"/>
    <w:rsid w:val="001A53FD"/>
    <w:rsid w:val="001A562A"/>
    <w:rsid w:val="001A5FA5"/>
    <w:rsid w:val="001A5FCA"/>
    <w:rsid w:val="001A694A"/>
    <w:rsid w:val="001A774D"/>
    <w:rsid w:val="001B057F"/>
    <w:rsid w:val="001B06A9"/>
    <w:rsid w:val="001B0CDA"/>
    <w:rsid w:val="001B0E1C"/>
    <w:rsid w:val="001B17BA"/>
    <w:rsid w:val="001B1935"/>
    <w:rsid w:val="001B267C"/>
    <w:rsid w:val="001B2C0D"/>
    <w:rsid w:val="001B378A"/>
    <w:rsid w:val="001B3914"/>
    <w:rsid w:val="001B4BCF"/>
    <w:rsid w:val="001B524D"/>
    <w:rsid w:val="001B59B9"/>
    <w:rsid w:val="001B5CA0"/>
    <w:rsid w:val="001B7295"/>
    <w:rsid w:val="001B79BD"/>
    <w:rsid w:val="001C0331"/>
    <w:rsid w:val="001C09C0"/>
    <w:rsid w:val="001C12AB"/>
    <w:rsid w:val="001C14C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5FF"/>
    <w:rsid w:val="001D3934"/>
    <w:rsid w:val="001D3AF4"/>
    <w:rsid w:val="001D4491"/>
    <w:rsid w:val="001D4A61"/>
    <w:rsid w:val="001D4FC8"/>
    <w:rsid w:val="001D5216"/>
    <w:rsid w:val="001D5250"/>
    <w:rsid w:val="001D5282"/>
    <w:rsid w:val="001D5CCB"/>
    <w:rsid w:val="001D6280"/>
    <w:rsid w:val="001D690D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E"/>
    <w:rsid w:val="001E7E5D"/>
    <w:rsid w:val="001F022E"/>
    <w:rsid w:val="001F17F0"/>
    <w:rsid w:val="001F1AC1"/>
    <w:rsid w:val="001F28C9"/>
    <w:rsid w:val="001F2D39"/>
    <w:rsid w:val="001F3FA3"/>
    <w:rsid w:val="001F4B1B"/>
    <w:rsid w:val="001F4D6D"/>
    <w:rsid w:val="001F5501"/>
    <w:rsid w:val="001F564F"/>
    <w:rsid w:val="001F5B84"/>
    <w:rsid w:val="001F603A"/>
    <w:rsid w:val="001F6205"/>
    <w:rsid w:val="001F6734"/>
    <w:rsid w:val="001F6A66"/>
    <w:rsid w:val="001F724E"/>
    <w:rsid w:val="001F7811"/>
    <w:rsid w:val="001F7D2A"/>
    <w:rsid w:val="00200A17"/>
    <w:rsid w:val="002027DA"/>
    <w:rsid w:val="002035FD"/>
    <w:rsid w:val="00203EBE"/>
    <w:rsid w:val="00204787"/>
    <w:rsid w:val="002048A7"/>
    <w:rsid w:val="002049B2"/>
    <w:rsid w:val="00205DBD"/>
    <w:rsid w:val="00205DF7"/>
    <w:rsid w:val="00205FAA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5482"/>
    <w:rsid w:val="002154F7"/>
    <w:rsid w:val="00215575"/>
    <w:rsid w:val="00215CDA"/>
    <w:rsid w:val="00215E68"/>
    <w:rsid w:val="00216A58"/>
    <w:rsid w:val="00216BE9"/>
    <w:rsid w:val="0021759D"/>
    <w:rsid w:val="002179C3"/>
    <w:rsid w:val="00217AC2"/>
    <w:rsid w:val="00220645"/>
    <w:rsid w:val="00220BD2"/>
    <w:rsid w:val="002214B7"/>
    <w:rsid w:val="00221B2C"/>
    <w:rsid w:val="00222437"/>
    <w:rsid w:val="002227EF"/>
    <w:rsid w:val="00222998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72DE"/>
    <w:rsid w:val="002373F6"/>
    <w:rsid w:val="00237543"/>
    <w:rsid w:val="0023793E"/>
    <w:rsid w:val="00237E40"/>
    <w:rsid w:val="00240583"/>
    <w:rsid w:val="00240D67"/>
    <w:rsid w:val="0024209D"/>
    <w:rsid w:val="002423C0"/>
    <w:rsid w:val="002424F1"/>
    <w:rsid w:val="00242A13"/>
    <w:rsid w:val="0024322F"/>
    <w:rsid w:val="00243E68"/>
    <w:rsid w:val="00243FC2"/>
    <w:rsid w:val="00244E3C"/>
    <w:rsid w:val="002456A3"/>
    <w:rsid w:val="00245A55"/>
    <w:rsid w:val="002460AD"/>
    <w:rsid w:val="00246326"/>
    <w:rsid w:val="002467A9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A44"/>
    <w:rsid w:val="00264146"/>
    <w:rsid w:val="0026440C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AA1"/>
    <w:rsid w:val="00272470"/>
    <w:rsid w:val="00273861"/>
    <w:rsid w:val="00273AA0"/>
    <w:rsid w:val="00273E37"/>
    <w:rsid w:val="0027475E"/>
    <w:rsid w:val="00274E7D"/>
    <w:rsid w:val="00275745"/>
    <w:rsid w:val="00275982"/>
    <w:rsid w:val="0027607D"/>
    <w:rsid w:val="002760F5"/>
    <w:rsid w:val="00276BBC"/>
    <w:rsid w:val="00276E87"/>
    <w:rsid w:val="0027715B"/>
    <w:rsid w:val="0027722B"/>
    <w:rsid w:val="002774DC"/>
    <w:rsid w:val="00277713"/>
    <w:rsid w:val="0028053C"/>
    <w:rsid w:val="002817B4"/>
    <w:rsid w:val="00282066"/>
    <w:rsid w:val="0028214A"/>
    <w:rsid w:val="002824FC"/>
    <w:rsid w:val="00282535"/>
    <w:rsid w:val="00282B95"/>
    <w:rsid w:val="00283D17"/>
    <w:rsid w:val="00283E20"/>
    <w:rsid w:val="00284172"/>
    <w:rsid w:val="002844A7"/>
    <w:rsid w:val="002845EA"/>
    <w:rsid w:val="00285E35"/>
    <w:rsid w:val="00286841"/>
    <w:rsid w:val="00286E9F"/>
    <w:rsid w:val="00287B25"/>
    <w:rsid w:val="00287C02"/>
    <w:rsid w:val="00287EF5"/>
    <w:rsid w:val="0029189D"/>
    <w:rsid w:val="00291BCA"/>
    <w:rsid w:val="00291D44"/>
    <w:rsid w:val="00293118"/>
    <w:rsid w:val="00293273"/>
    <w:rsid w:val="00293691"/>
    <w:rsid w:val="00293E4E"/>
    <w:rsid w:val="00294CEC"/>
    <w:rsid w:val="00294DDD"/>
    <w:rsid w:val="00295E32"/>
    <w:rsid w:val="00296203"/>
    <w:rsid w:val="00296474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634D"/>
    <w:rsid w:val="002A6921"/>
    <w:rsid w:val="002A714C"/>
    <w:rsid w:val="002A7889"/>
    <w:rsid w:val="002A7C45"/>
    <w:rsid w:val="002B13B5"/>
    <w:rsid w:val="002B29C6"/>
    <w:rsid w:val="002B2DB5"/>
    <w:rsid w:val="002B2DF0"/>
    <w:rsid w:val="002B2E8D"/>
    <w:rsid w:val="002B3E1B"/>
    <w:rsid w:val="002B412C"/>
    <w:rsid w:val="002B4F0F"/>
    <w:rsid w:val="002B4FFE"/>
    <w:rsid w:val="002B5735"/>
    <w:rsid w:val="002B7AA5"/>
    <w:rsid w:val="002B7AC8"/>
    <w:rsid w:val="002B7C1F"/>
    <w:rsid w:val="002C000F"/>
    <w:rsid w:val="002C10FD"/>
    <w:rsid w:val="002C17DB"/>
    <w:rsid w:val="002C1BD2"/>
    <w:rsid w:val="002C1BD4"/>
    <w:rsid w:val="002C2F87"/>
    <w:rsid w:val="002C3F39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6E1"/>
    <w:rsid w:val="002D2892"/>
    <w:rsid w:val="002D297C"/>
    <w:rsid w:val="002D2BC7"/>
    <w:rsid w:val="002D3370"/>
    <w:rsid w:val="002D4D9A"/>
    <w:rsid w:val="002D5221"/>
    <w:rsid w:val="002D5341"/>
    <w:rsid w:val="002D546B"/>
    <w:rsid w:val="002D60B6"/>
    <w:rsid w:val="002D6154"/>
    <w:rsid w:val="002D65D6"/>
    <w:rsid w:val="002D679F"/>
    <w:rsid w:val="002D6861"/>
    <w:rsid w:val="002D79BA"/>
    <w:rsid w:val="002E0255"/>
    <w:rsid w:val="002E0546"/>
    <w:rsid w:val="002E0604"/>
    <w:rsid w:val="002E0986"/>
    <w:rsid w:val="002E11C7"/>
    <w:rsid w:val="002E221E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796C"/>
    <w:rsid w:val="00300C40"/>
    <w:rsid w:val="00301535"/>
    <w:rsid w:val="003028AD"/>
    <w:rsid w:val="0030337C"/>
    <w:rsid w:val="003033E4"/>
    <w:rsid w:val="00303818"/>
    <w:rsid w:val="00303B7A"/>
    <w:rsid w:val="00304030"/>
    <w:rsid w:val="0030493D"/>
    <w:rsid w:val="00304A85"/>
    <w:rsid w:val="0030527C"/>
    <w:rsid w:val="00305ADB"/>
    <w:rsid w:val="00305C50"/>
    <w:rsid w:val="00306B79"/>
    <w:rsid w:val="00306C92"/>
    <w:rsid w:val="00307A62"/>
    <w:rsid w:val="00307BA5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BE3"/>
    <w:rsid w:val="00314D73"/>
    <w:rsid w:val="00314FDB"/>
    <w:rsid w:val="00314FE5"/>
    <w:rsid w:val="00315D29"/>
    <w:rsid w:val="0031675C"/>
    <w:rsid w:val="003167F5"/>
    <w:rsid w:val="00316B7C"/>
    <w:rsid w:val="00317B67"/>
    <w:rsid w:val="00317C83"/>
    <w:rsid w:val="00320859"/>
    <w:rsid w:val="00320E5E"/>
    <w:rsid w:val="0032145A"/>
    <w:rsid w:val="00321BED"/>
    <w:rsid w:val="00322A35"/>
    <w:rsid w:val="00322F78"/>
    <w:rsid w:val="003234AE"/>
    <w:rsid w:val="00323A58"/>
    <w:rsid w:val="00324739"/>
    <w:rsid w:val="00324A33"/>
    <w:rsid w:val="0032592A"/>
    <w:rsid w:val="00325E44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6ACD"/>
    <w:rsid w:val="00336BDE"/>
    <w:rsid w:val="00336CB2"/>
    <w:rsid w:val="00336FA7"/>
    <w:rsid w:val="00337C92"/>
    <w:rsid w:val="00337F94"/>
    <w:rsid w:val="003405AC"/>
    <w:rsid w:val="00340886"/>
    <w:rsid w:val="00340C4A"/>
    <w:rsid w:val="003412D7"/>
    <w:rsid w:val="00341507"/>
    <w:rsid w:val="00341528"/>
    <w:rsid w:val="00341569"/>
    <w:rsid w:val="00342E1E"/>
    <w:rsid w:val="00342E95"/>
    <w:rsid w:val="00343038"/>
    <w:rsid w:val="00343607"/>
    <w:rsid w:val="00343D45"/>
    <w:rsid w:val="00343D9C"/>
    <w:rsid w:val="0034523F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53E9"/>
    <w:rsid w:val="00355516"/>
    <w:rsid w:val="003560D3"/>
    <w:rsid w:val="00357DEA"/>
    <w:rsid w:val="00357E41"/>
    <w:rsid w:val="00360CA8"/>
    <w:rsid w:val="00360D13"/>
    <w:rsid w:val="003619DC"/>
    <w:rsid w:val="003643FC"/>
    <w:rsid w:val="00364763"/>
    <w:rsid w:val="00364B12"/>
    <w:rsid w:val="00364D01"/>
    <w:rsid w:val="003669AD"/>
    <w:rsid w:val="00366F45"/>
    <w:rsid w:val="003675C7"/>
    <w:rsid w:val="0036798A"/>
    <w:rsid w:val="003702A0"/>
    <w:rsid w:val="00370990"/>
    <w:rsid w:val="00370AFE"/>
    <w:rsid w:val="003718FB"/>
    <w:rsid w:val="00372830"/>
    <w:rsid w:val="00372836"/>
    <w:rsid w:val="0037300A"/>
    <w:rsid w:val="00373CF6"/>
    <w:rsid w:val="00373EBD"/>
    <w:rsid w:val="00374091"/>
    <w:rsid w:val="003749DF"/>
    <w:rsid w:val="00374B7F"/>
    <w:rsid w:val="00375498"/>
    <w:rsid w:val="0037585D"/>
    <w:rsid w:val="00375BD5"/>
    <w:rsid w:val="00375F40"/>
    <w:rsid w:val="00376118"/>
    <w:rsid w:val="0037677B"/>
    <w:rsid w:val="0037708F"/>
    <w:rsid w:val="003804DE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BC7"/>
    <w:rsid w:val="003A2021"/>
    <w:rsid w:val="003A2B90"/>
    <w:rsid w:val="003A39FC"/>
    <w:rsid w:val="003A3A31"/>
    <w:rsid w:val="003A4448"/>
    <w:rsid w:val="003A4531"/>
    <w:rsid w:val="003A4999"/>
    <w:rsid w:val="003A50BB"/>
    <w:rsid w:val="003A542D"/>
    <w:rsid w:val="003A5B08"/>
    <w:rsid w:val="003A5CCF"/>
    <w:rsid w:val="003A699A"/>
    <w:rsid w:val="003A6D40"/>
    <w:rsid w:val="003B0371"/>
    <w:rsid w:val="003B0A57"/>
    <w:rsid w:val="003B0B8D"/>
    <w:rsid w:val="003B0C2D"/>
    <w:rsid w:val="003B1FB5"/>
    <w:rsid w:val="003B2355"/>
    <w:rsid w:val="003B43BC"/>
    <w:rsid w:val="003B4C3E"/>
    <w:rsid w:val="003B5043"/>
    <w:rsid w:val="003B67E4"/>
    <w:rsid w:val="003B6971"/>
    <w:rsid w:val="003B704B"/>
    <w:rsid w:val="003B75E4"/>
    <w:rsid w:val="003B7869"/>
    <w:rsid w:val="003B7B76"/>
    <w:rsid w:val="003C0DC2"/>
    <w:rsid w:val="003C1749"/>
    <w:rsid w:val="003C1A11"/>
    <w:rsid w:val="003C1BE8"/>
    <w:rsid w:val="003C1C73"/>
    <w:rsid w:val="003C1E78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734B"/>
    <w:rsid w:val="003C7B6E"/>
    <w:rsid w:val="003D1A48"/>
    <w:rsid w:val="003D28E7"/>
    <w:rsid w:val="003D4078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715"/>
    <w:rsid w:val="003E24DD"/>
    <w:rsid w:val="003E2BCD"/>
    <w:rsid w:val="003E2DF3"/>
    <w:rsid w:val="003E33B2"/>
    <w:rsid w:val="003E3491"/>
    <w:rsid w:val="003E4896"/>
    <w:rsid w:val="003E4CEC"/>
    <w:rsid w:val="003E4CF1"/>
    <w:rsid w:val="003E525E"/>
    <w:rsid w:val="003E5911"/>
    <w:rsid w:val="003E6ADB"/>
    <w:rsid w:val="003E6F17"/>
    <w:rsid w:val="003E75B3"/>
    <w:rsid w:val="003E789B"/>
    <w:rsid w:val="003E7B2C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641E"/>
    <w:rsid w:val="003F662C"/>
    <w:rsid w:val="003F7B8D"/>
    <w:rsid w:val="003F7C69"/>
    <w:rsid w:val="003F7D54"/>
    <w:rsid w:val="00400856"/>
    <w:rsid w:val="0040103C"/>
    <w:rsid w:val="004013DC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E97"/>
    <w:rsid w:val="00405F07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717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758B"/>
    <w:rsid w:val="00417958"/>
    <w:rsid w:val="00417C30"/>
    <w:rsid w:val="00417D28"/>
    <w:rsid w:val="00420A03"/>
    <w:rsid w:val="00420C6C"/>
    <w:rsid w:val="00420DA0"/>
    <w:rsid w:val="00420E16"/>
    <w:rsid w:val="00420FA9"/>
    <w:rsid w:val="0042173D"/>
    <w:rsid w:val="004217F8"/>
    <w:rsid w:val="0042296B"/>
    <w:rsid w:val="00423A03"/>
    <w:rsid w:val="00423E0E"/>
    <w:rsid w:val="004252BD"/>
    <w:rsid w:val="004257E0"/>
    <w:rsid w:val="004257FE"/>
    <w:rsid w:val="004258D0"/>
    <w:rsid w:val="00425A53"/>
    <w:rsid w:val="00425DC4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E8"/>
    <w:rsid w:val="00433839"/>
    <w:rsid w:val="00433A83"/>
    <w:rsid w:val="00434261"/>
    <w:rsid w:val="00434833"/>
    <w:rsid w:val="004348E6"/>
    <w:rsid w:val="00434F28"/>
    <w:rsid w:val="00437372"/>
    <w:rsid w:val="004403E5"/>
    <w:rsid w:val="00440983"/>
    <w:rsid w:val="00440D24"/>
    <w:rsid w:val="0044312A"/>
    <w:rsid w:val="004448D8"/>
    <w:rsid w:val="00444A1F"/>
    <w:rsid w:val="004461AC"/>
    <w:rsid w:val="0044631E"/>
    <w:rsid w:val="00446748"/>
    <w:rsid w:val="0044687A"/>
    <w:rsid w:val="0044696E"/>
    <w:rsid w:val="00446C60"/>
    <w:rsid w:val="00447633"/>
    <w:rsid w:val="00450433"/>
    <w:rsid w:val="00450CD8"/>
    <w:rsid w:val="00450D66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A35"/>
    <w:rsid w:val="00463CA7"/>
    <w:rsid w:val="00463F01"/>
    <w:rsid w:val="0046429D"/>
    <w:rsid w:val="00464EA5"/>
    <w:rsid w:val="00465732"/>
    <w:rsid w:val="00465BFA"/>
    <w:rsid w:val="0046710D"/>
    <w:rsid w:val="0046715D"/>
    <w:rsid w:val="00470439"/>
    <w:rsid w:val="00470E99"/>
    <w:rsid w:val="00471428"/>
    <w:rsid w:val="004716B9"/>
    <w:rsid w:val="00472565"/>
    <w:rsid w:val="00472FA0"/>
    <w:rsid w:val="00473DCD"/>
    <w:rsid w:val="004741C4"/>
    <w:rsid w:val="004743DE"/>
    <w:rsid w:val="00474B2E"/>
    <w:rsid w:val="004751C0"/>
    <w:rsid w:val="00475337"/>
    <w:rsid w:val="00475BFD"/>
    <w:rsid w:val="0047605C"/>
    <w:rsid w:val="00477B5E"/>
    <w:rsid w:val="0048287D"/>
    <w:rsid w:val="00482A3D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580F"/>
    <w:rsid w:val="004859B8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2ECF"/>
    <w:rsid w:val="00493749"/>
    <w:rsid w:val="00493A25"/>
    <w:rsid w:val="00493DB5"/>
    <w:rsid w:val="00494357"/>
    <w:rsid w:val="00494594"/>
    <w:rsid w:val="00495773"/>
    <w:rsid w:val="00495C30"/>
    <w:rsid w:val="00497520"/>
    <w:rsid w:val="004A0657"/>
    <w:rsid w:val="004A12DE"/>
    <w:rsid w:val="004A1562"/>
    <w:rsid w:val="004A20D9"/>
    <w:rsid w:val="004A28E0"/>
    <w:rsid w:val="004A3AF0"/>
    <w:rsid w:val="004A3BEC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44F"/>
    <w:rsid w:val="004A6678"/>
    <w:rsid w:val="004A6E54"/>
    <w:rsid w:val="004A79D5"/>
    <w:rsid w:val="004B0408"/>
    <w:rsid w:val="004B0C59"/>
    <w:rsid w:val="004B1627"/>
    <w:rsid w:val="004B1AD1"/>
    <w:rsid w:val="004B2CCF"/>
    <w:rsid w:val="004B2F98"/>
    <w:rsid w:val="004B3960"/>
    <w:rsid w:val="004B3B33"/>
    <w:rsid w:val="004B514F"/>
    <w:rsid w:val="004B5424"/>
    <w:rsid w:val="004B5743"/>
    <w:rsid w:val="004B6276"/>
    <w:rsid w:val="004B65A3"/>
    <w:rsid w:val="004B68F9"/>
    <w:rsid w:val="004B69C2"/>
    <w:rsid w:val="004B6B8E"/>
    <w:rsid w:val="004B6E39"/>
    <w:rsid w:val="004B6F2A"/>
    <w:rsid w:val="004B71E4"/>
    <w:rsid w:val="004B7A47"/>
    <w:rsid w:val="004B7F90"/>
    <w:rsid w:val="004C0A58"/>
    <w:rsid w:val="004C1A78"/>
    <w:rsid w:val="004C1DB1"/>
    <w:rsid w:val="004C2D63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F7E"/>
    <w:rsid w:val="004D1FA0"/>
    <w:rsid w:val="004D2FB0"/>
    <w:rsid w:val="004D2FC7"/>
    <w:rsid w:val="004D3AFB"/>
    <w:rsid w:val="004D40CA"/>
    <w:rsid w:val="004D4897"/>
    <w:rsid w:val="004D4F59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FFE"/>
    <w:rsid w:val="004E0454"/>
    <w:rsid w:val="004E065D"/>
    <w:rsid w:val="004E0B89"/>
    <w:rsid w:val="004E0E71"/>
    <w:rsid w:val="004E16B7"/>
    <w:rsid w:val="004E2296"/>
    <w:rsid w:val="004E30FB"/>
    <w:rsid w:val="004E3498"/>
    <w:rsid w:val="004E36F3"/>
    <w:rsid w:val="004E4723"/>
    <w:rsid w:val="004E4B77"/>
    <w:rsid w:val="004E5958"/>
    <w:rsid w:val="004E5B21"/>
    <w:rsid w:val="004E5D47"/>
    <w:rsid w:val="004E5DFE"/>
    <w:rsid w:val="004E5F19"/>
    <w:rsid w:val="004E61F0"/>
    <w:rsid w:val="004E62E0"/>
    <w:rsid w:val="004E6D2C"/>
    <w:rsid w:val="004E6E3F"/>
    <w:rsid w:val="004E746B"/>
    <w:rsid w:val="004F012C"/>
    <w:rsid w:val="004F0493"/>
    <w:rsid w:val="004F2E0A"/>
    <w:rsid w:val="004F2FC9"/>
    <w:rsid w:val="004F386B"/>
    <w:rsid w:val="004F3EAA"/>
    <w:rsid w:val="004F4023"/>
    <w:rsid w:val="004F402B"/>
    <w:rsid w:val="004F44C6"/>
    <w:rsid w:val="004F4BD0"/>
    <w:rsid w:val="004F531D"/>
    <w:rsid w:val="004F5991"/>
    <w:rsid w:val="004F60C9"/>
    <w:rsid w:val="004F6164"/>
    <w:rsid w:val="004F6699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F5F"/>
    <w:rsid w:val="005048EB"/>
    <w:rsid w:val="00504B35"/>
    <w:rsid w:val="0050554B"/>
    <w:rsid w:val="00505EAB"/>
    <w:rsid w:val="00505F4A"/>
    <w:rsid w:val="00506BEE"/>
    <w:rsid w:val="005072F3"/>
    <w:rsid w:val="00507BBB"/>
    <w:rsid w:val="00513A28"/>
    <w:rsid w:val="0051553B"/>
    <w:rsid w:val="005155FC"/>
    <w:rsid w:val="00516E72"/>
    <w:rsid w:val="005179AB"/>
    <w:rsid w:val="005179F2"/>
    <w:rsid w:val="00517F24"/>
    <w:rsid w:val="00520462"/>
    <w:rsid w:val="00521294"/>
    <w:rsid w:val="005217EC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85A"/>
    <w:rsid w:val="005258CC"/>
    <w:rsid w:val="0052619B"/>
    <w:rsid w:val="005261A0"/>
    <w:rsid w:val="00526553"/>
    <w:rsid w:val="00526EE1"/>
    <w:rsid w:val="005270D5"/>
    <w:rsid w:val="00527254"/>
    <w:rsid w:val="0052783C"/>
    <w:rsid w:val="00530FAB"/>
    <w:rsid w:val="00531E41"/>
    <w:rsid w:val="005326B5"/>
    <w:rsid w:val="0053297E"/>
    <w:rsid w:val="00533276"/>
    <w:rsid w:val="00533ABE"/>
    <w:rsid w:val="00533BBF"/>
    <w:rsid w:val="00533BF8"/>
    <w:rsid w:val="00533F49"/>
    <w:rsid w:val="00534A0E"/>
    <w:rsid w:val="00535759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259"/>
    <w:rsid w:val="00553CAF"/>
    <w:rsid w:val="00553CB2"/>
    <w:rsid w:val="005541B1"/>
    <w:rsid w:val="005543AD"/>
    <w:rsid w:val="005547B4"/>
    <w:rsid w:val="00554A9F"/>
    <w:rsid w:val="005551DE"/>
    <w:rsid w:val="0055683D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258"/>
    <w:rsid w:val="00562593"/>
    <w:rsid w:val="005630EC"/>
    <w:rsid w:val="0056478F"/>
    <w:rsid w:val="005654A1"/>
    <w:rsid w:val="005654D7"/>
    <w:rsid w:val="0056572C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8007A"/>
    <w:rsid w:val="00580177"/>
    <w:rsid w:val="005808C0"/>
    <w:rsid w:val="00581136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42BA"/>
    <w:rsid w:val="00594339"/>
    <w:rsid w:val="00594399"/>
    <w:rsid w:val="0059525D"/>
    <w:rsid w:val="00595451"/>
    <w:rsid w:val="005954D9"/>
    <w:rsid w:val="00595F49"/>
    <w:rsid w:val="0059602A"/>
    <w:rsid w:val="005960F3"/>
    <w:rsid w:val="00596549"/>
    <w:rsid w:val="005965FA"/>
    <w:rsid w:val="00596740"/>
    <w:rsid w:val="00597F0C"/>
    <w:rsid w:val="005A0358"/>
    <w:rsid w:val="005A0710"/>
    <w:rsid w:val="005A0B27"/>
    <w:rsid w:val="005A0E5B"/>
    <w:rsid w:val="005A11C5"/>
    <w:rsid w:val="005A1815"/>
    <w:rsid w:val="005A1A39"/>
    <w:rsid w:val="005A1C82"/>
    <w:rsid w:val="005A203F"/>
    <w:rsid w:val="005A24B7"/>
    <w:rsid w:val="005A3B4C"/>
    <w:rsid w:val="005A3FF4"/>
    <w:rsid w:val="005A4CAC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2009"/>
    <w:rsid w:val="005B2993"/>
    <w:rsid w:val="005B2ABD"/>
    <w:rsid w:val="005B2E07"/>
    <w:rsid w:val="005B30FA"/>
    <w:rsid w:val="005B5AE0"/>
    <w:rsid w:val="005B6B04"/>
    <w:rsid w:val="005B6C83"/>
    <w:rsid w:val="005B715D"/>
    <w:rsid w:val="005B734D"/>
    <w:rsid w:val="005B7F73"/>
    <w:rsid w:val="005C0604"/>
    <w:rsid w:val="005C1B30"/>
    <w:rsid w:val="005C1E5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62E"/>
    <w:rsid w:val="005D6DC1"/>
    <w:rsid w:val="005D7284"/>
    <w:rsid w:val="005D74DE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9C"/>
    <w:rsid w:val="005E44C2"/>
    <w:rsid w:val="005E4797"/>
    <w:rsid w:val="005E504E"/>
    <w:rsid w:val="005E5170"/>
    <w:rsid w:val="005E5BAE"/>
    <w:rsid w:val="005E5CEE"/>
    <w:rsid w:val="005E655C"/>
    <w:rsid w:val="005E7558"/>
    <w:rsid w:val="005E79C5"/>
    <w:rsid w:val="005F0823"/>
    <w:rsid w:val="005F0C95"/>
    <w:rsid w:val="005F0CB3"/>
    <w:rsid w:val="005F0E97"/>
    <w:rsid w:val="005F11F9"/>
    <w:rsid w:val="005F2A8F"/>
    <w:rsid w:val="005F2DCD"/>
    <w:rsid w:val="005F2F48"/>
    <w:rsid w:val="005F354B"/>
    <w:rsid w:val="005F389E"/>
    <w:rsid w:val="005F3EEA"/>
    <w:rsid w:val="005F401A"/>
    <w:rsid w:val="005F4088"/>
    <w:rsid w:val="005F4422"/>
    <w:rsid w:val="005F4B90"/>
    <w:rsid w:val="005F4F33"/>
    <w:rsid w:val="005F510C"/>
    <w:rsid w:val="005F5704"/>
    <w:rsid w:val="005F5A6E"/>
    <w:rsid w:val="005F5BD5"/>
    <w:rsid w:val="005F62B9"/>
    <w:rsid w:val="005F71B5"/>
    <w:rsid w:val="005F7441"/>
    <w:rsid w:val="005F74D9"/>
    <w:rsid w:val="005F7E6C"/>
    <w:rsid w:val="00600C97"/>
    <w:rsid w:val="006010CA"/>
    <w:rsid w:val="00601143"/>
    <w:rsid w:val="006018B9"/>
    <w:rsid w:val="00601CB8"/>
    <w:rsid w:val="0060250B"/>
    <w:rsid w:val="00602E4C"/>
    <w:rsid w:val="0060337E"/>
    <w:rsid w:val="0060461A"/>
    <w:rsid w:val="00604688"/>
    <w:rsid w:val="00605315"/>
    <w:rsid w:val="006055E3"/>
    <w:rsid w:val="00605CC7"/>
    <w:rsid w:val="00606D4B"/>
    <w:rsid w:val="00610BEE"/>
    <w:rsid w:val="00610BFE"/>
    <w:rsid w:val="0061101F"/>
    <w:rsid w:val="0061212E"/>
    <w:rsid w:val="00612138"/>
    <w:rsid w:val="00612AF8"/>
    <w:rsid w:val="006133D2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1731"/>
    <w:rsid w:val="0062253E"/>
    <w:rsid w:val="006232D1"/>
    <w:rsid w:val="006234DA"/>
    <w:rsid w:val="00623B16"/>
    <w:rsid w:val="00624280"/>
    <w:rsid w:val="006250CA"/>
    <w:rsid w:val="00625151"/>
    <w:rsid w:val="006252C4"/>
    <w:rsid w:val="00625700"/>
    <w:rsid w:val="00625FAF"/>
    <w:rsid w:val="006267FA"/>
    <w:rsid w:val="006272D5"/>
    <w:rsid w:val="006307F9"/>
    <w:rsid w:val="0063099F"/>
    <w:rsid w:val="00630B57"/>
    <w:rsid w:val="00630B84"/>
    <w:rsid w:val="00630D5C"/>
    <w:rsid w:val="006318B3"/>
    <w:rsid w:val="0063208A"/>
    <w:rsid w:val="00632D63"/>
    <w:rsid w:val="00634318"/>
    <w:rsid w:val="00634EAD"/>
    <w:rsid w:val="0063525C"/>
    <w:rsid w:val="0063582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C92"/>
    <w:rsid w:val="00641CDA"/>
    <w:rsid w:val="00642279"/>
    <w:rsid w:val="00642D6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58C"/>
    <w:rsid w:val="00650BAE"/>
    <w:rsid w:val="00650BBD"/>
    <w:rsid w:val="006515B8"/>
    <w:rsid w:val="0065181B"/>
    <w:rsid w:val="00651E6E"/>
    <w:rsid w:val="0065321F"/>
    <w:rsid w:val="0065329C"/>
    <w:rsid w:val="006534CD"/>
    <w:rsid w:val="00653797"/>
    <w:rsid w:val="00654FFC"/>
    <w:rsid w:val="00655B18"/>
    <w:rsid w:val="00657285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3747"/>
    <w:rsid w:val="0066497F"/>
    <w:rsid w:val="006650F3"/>
    <w:rsid w:val="006664C6"/>
    <w:rsid w:val="00667B01"/>
    <w:rsid w:val="0067034F"/>
    <w:rsid w:val="006704CF"/>
    <w:rsid w:val="00670AAD"/>
    <w:rsid w:val="00670C5A"/>
    <w:rsid w:val="0067165E"/>
    <w:rsid w:val="00671DCA"/>
    <w:rsid w:val="00671DF3"/>
    <w:rsid w:val="00672FB1"/>
    <w:rsid w:val="00673297"/>
    <w:rsid w:val="006732C6"/>
    <w:rsid w:val="006735AB"/>
    <w:rsid w:val="00673C15"/>
    <w:rsid w:val="00674125"/>
    <w:rsid w:val="006741CF"/>
    <w:rsid w:val="0067457B"/>
    <w:rsid w:val="00675286"/>
    <w:rsid w:val="006755B9"/>
    <w:rsid w:val="00675723"/>
    <w:rsid w:val="00676E00"/>
    <w:rsid w:val="006778E1"/>
    <w:rsid w:val="0067793F"/>
    <w:rsid w:val="00677E94"/>
    <w:rsid w:val="006806C9"/>
    <w:rsid w:val="0068095C"/>
    <w:rsid w:val="0068138A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8DF"/>
    <w:rsid w:val="00692A03"/>
    <w:rsid w:val="006935A4"/>
    <w:rsid w:val="006939FE"/>
    <w:rsid w:val="00693AF3"/>
    <w:rsid w:val="00694A21"/>
    <w:rsid w:val="00694AF1"/>
    <w:rsid w:val="00694C10"/>
    <w:rsid w:val="00694C20"/>
    <w:rsid w:val="00694DE1"/>
    <w:rsid w:val="00695742"/>
    <w:rsid w:val="006957E7"/>
    <w:rsid w:val="006958DA"/>
    <w:rsid w:val="006965CB"/>
    <w:rsid w:val="0069662F"/>
    <w:rsid w:val="00696786"/>
    <w:rsid w:val="006967B4"/>
    <w:rsid w:val="006969C6"/>
    <w:rsid w:val="00696CD7"/>
    <w:rsid w:val="00697743"/>
    <w:rsid w:val="006A0A03"/>
    <w:rsid w:val="006A0EC1"/>
    <w:rsid w:val="006A12B6"/>
    <w:rsid w:val="006A15C4"/>
    <w:rsid w:val="006A1741"/>
    <w:rsid w:val="006A188D"/>
    <w:rsid w:val="006A26D7"/>
    <w:rsid w:val="006A2847"/>
    <w:rsid w:val="006A4A6C"/>
    <w:rsid w:val="006A4C1E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3397"/>
    <w:rsid w:val="006B33F1"/>
    <w:rsid w:val="006B386A"/>
    <w:rsid w:val="006B4A40"/>
    <w:rsid w:val="006B4A9B"/>
    <w:rsid w:val="006B57B0"/>
    <w:rsid w:val="006B5DC5"/>
    <w:rsid w:val="006B6435"/>
    <w:rsid w:val="006B67AB"/>
    <w:rsid w:val="006B6DDF"/>
    <w:rsid w:val="006C0366"/>
    <w:rsid w:val="006C087F"/>
    <w:rsid w:val="006C0BBE"/>
    <w:rsid w:val="006C17BB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7165"/>
    <w:rsid w:val="006C793A"/>
    <w:rsid w:val="006C794D"/>
    <w:rsid w:val="006D016E"/>
    <w:rsid w:val="006D0E8D"/>
    <w:rsid w:val="006D2E79"/>
    <w:rsid w:val="006D3AAB"/>
    <w:rsid w:val="006D3C9C"/>
    <w:rsid w:val="006D4028"/>
    <w:rsid w:val="006D40DE"/>
    <w:rsid w:val="006D4EF7"/>
    <w:rsid w:val="006D561A"/>
    <w:rsid w:val="006D56B2"/>
    <w:rsid w:val="006D5CE8"/>
    <w:rsid w:val="006D6369"/>
    <w:rsid w:val="006D7FEA"/>
    <w:rsid w:val="006E07C2"/>
    <w:rsid w:val="006E1168"/>
    <w:rsid w:val="006E18CA"/>
    <w:rsid w:val="006E1B33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2B0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557"/>
    <w:rsid w:val="00701766"/>
    <w:rsid w:val="00701862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76F7"/>
    <w:rsid w:val="00707A08"/>
    <w:rsid w:val="00711DAB"/>
    <w:rsid w:val="00711F76"/>
    <w:rsid w:val="00712286"/>
    <w:rsid w:val="00712776"/>
    <w:rsid w:val="00712B60"/>
    <w:rsid w:val="00712FF3"/>
    <w:rsid w:val="00713B53"/>
    <w:rsid w:val="00713D65"/>
    <w:rsid w:val="00713E26"/>
    <w:rsid w:val="0071410E"/>
    <w:rsid w:val="00715AB1"/>
    <w:rsid w:val="007166D4"/>
    <w:rsid w:val="00716DCE"/>
    <w:rsid w:val="007201CA"/>
    <w:rsid w:val="00720FAC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30052"/>
    <w:rsid w:val="00730335"/>
    <w:rsid w:val="007304FE"/>
    <w:rsid w:val="00730CBD"/>
    <w:rsid w:val="00731BA4"/>
    <w:rsid w:val="00731BB7"/>
    <w:rsid w:val="0073251F"/>
    <w:rsid w:val="00732AB7"/>
    <w:rsid w:val="00732E6E"/>
    <w:rsid w:val="00732EF6"/>
    <w:rsid w:val="0073338D"/>
    <w:rsid w:val="007333A3"/>
    <w:rsid w:val="00733881"/>
    <w:rsid w:val="00733B81"/>
    <w:rsid w:val="0073482C"/>
    <w:rsid w:val="00734FE4"/>
    <w:rsid w:val="00735050"/>
    <w:rsid w:val="00735FCD"/>
    <w:rsid w:val="00736587"/>
    <w:rsid w:val="00737549"/>
    <w:rsid w:val="0073770A"/>
    <w:rsid w:val="00740454"/>
    <w:rsid w:val="00742173"/>
    <w:rsid w:val="007422A2"/>
    <w:rsid w:val="00742353"/>
    <w:rsid w:val="00742365"/>
    <w:rsid w:val="0074322D"/>
    <w:rsid w:val="00744F89"/>
    <w:rsid w:val="00745DC2"/>
    <w:rsid w:val="007476BF"/>
    <w:rsid w:val="00747AEC"/>
    <w:rsid w:val="007503FC"/>
    <w:rsid w:val="00750ABF"/>
    <w:rsid w:val="00751666"/>
    <w:rsid w:val="0075188F"/>
    <w:rsid w:val="007521A6"/>
    <w:rsid w:val="00752898"/>
    <w:rsid w:val="00753006"/>
    <w:rsid w:val="00753117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3"/>
    <w:rsid w:val="007579A2"/>
    <w:rsid w:val="00757A07"/>
    <w:rsid w:val="00760252"/>
    <w:rsid w:val="00760CD2"/>
    <w:rsid w:val="00760DCB"/>
    <w:rsid w:val="00761415"/>
    <w:rsid w:val="0076327F"/>
    <w:rsid w:val="0076329E"/>
    <w:rsid w:val="00763CB3"/>
    <w:rsid w:val="00764A3E"/>
    <w:rsid w:val="00765304"/>
    <w:rsid w:val="007655F4"/>
    <w:rsid w:val="00765B45"/>
    <w:rsid w:val="00765DF0"/>
    <w:rsid w:val="00766B1B"/>
    <w:rsid w:val="007674C9"/>
    <w:rsid w:val="00767693"/>
    <w:rsid w:val="007678EE"/>
    <w:rsid w:val="00767D53"/>
    <w:rsid w:val="007706C6"/>
    <w:rsid w:val="00770C73"/>
    <w:rsid w:val="00771296"/>
    <w:rsid w:val="007718D7"/>
    <w:rsid w:val="00771F01"/>
    <w:rsid w:val="0077218A"/>
    <w:rsid w:val="00772224"/>
    <w:rsid w:val="0077304F"/>
    <w:rsid w:val="00773AE9"/>
    <w:rsid w:val="00773E06"/>
    <w:rsid w:val="0077457A"/>
    <w:rsid w:val="00774A5F"/>
    <w:rsid w:val="00774BA5"/>
    <w:rsid w:val="007762A9"/>
    <w:rsid w:val="007773B8"/>
    <w:rsid w:val="00777E5D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B27"/>
    <w:rsid w:val="00785D2A"/>
    <w:rsid w:val="00787466"/>
    <w:rsid w:val="00787535"/>
    <w:rsid w:val="007876DD"/>
    <w:rsid w:val="007878E2"/>
    <w:rsid w:val="007878E3"/>
    <w:rsid w:val="007901B2"/>
    <w:rsid w:val="0079032E"/>
    <w:rsid w:val="00790A39"/>
    <w:rsid w:val="00790AAA"/>
    <w:rsid w:val="00791569"/>
    <w:rsid w:val="00792AFD"/>
    <w:rsid w:val="00792DB7"/>
    <w:rsid w:val="0079300F"/>
    <w:rsid w:val="00793A99"/>
    <w:rsid w:val="00793B83"/>
    <w:rsid w:val="00793D97"/>
    <w:rsid w:val="00793EE4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30E6"/>
    <w:rsid w:val="007A3101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B0248"/>
    <w:rsid w:val="007B0CEB"/>
    <w:rsid w:val="007B1DC0"/>
    <w:rsid w:val="007B249C"/>
    <w:rsid w:val="007B3399"/>
    <w:rsid w:val="007B6A49"/>
    <w:rsid w:val="007B6EB8"/>
    <w:rsid w:val="007B765C"/>
    <w:rsid w:val="007C119F"/>
    <w:rsid w:val="007C2343"/>
    <w:rsid w:val="007C25D4"/>
    <w:rsid w:val="007C291E"/>
    <w:rsid w:val="007C3F9C"/>
    <w:rsid w:val="007C43A2"/>
    <w:rsid w:val="007C521B"/>
    <w:rsid w:val="007C562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B00"/>
    <w:rsid w:val="007D3F51"/>
    <w:rsid w:val="007D45D4"/>
    <w:rsid w:val="007D4DC5"/>
    <w:rsid w:val="007D57A7"/>
    <w:rsid w:val="007D7635"/>
    <w:rsid w:val="007D7959"/>
    <w:rsid w:val="007D7B36"/>
    <w:rsid w:val="007D7D16"/>
    <w:rsid w:val="007E018B"/>
    <w:rsid w:val="007E05C3"/>
    <w:rsid w:val="007E0A3E"/>
    <w:rsid w:val="007E133F"/>
    <w:rsid w:val="007E2392"/>
    <w:rsid w:val="007E27C8"/>
    <w:rsid w:val="007E2F96"/>
    <w:rsid w:val="007E30C5"/>
    <w:rsid w:val="007E37A9"/>
    <w:rsid w:val="007E3B67"/>
    <w:rsid w:val="007E4478"/>
    <w:rsid w:val="007E466C"/>
    <w:rsid w:val="007E573C"/>
    <w:rsid w:val="007E5ACA"/>
    <w:rsid w:val="007E5C59"/>
    <w:rsid w:val="007E6511"/>
    <w:rsid w:val="007E7668"/>
    <w:rsid w:val="007E7E66"/>
    <w:rsid w:val="007F021F"/>
    <w:rsid w:val="007F0A42"/>
    <w:rsid w:val="007F0EF8"/>
    <w:rsid w:val="007F112A"/>
    <w:rsid w:val="007F1157"/>
    <w:rsid w:val="007F16F4"/>
    <w:rsid w:val="007F236C"/>
    <w:rsid w:val="007F34B0"/>
    <w:rsid w:val="007F365D"/>
    <w:rsid w:val="007F38FF"/>
    <w:rsid w:val="007F418D"/>
    <w:rsid w:val="007F57E4"/>
    <w:rsid w:val="007F582F"/>
    <w:rsid w:val="007F5C47"/>
    <w:rsid w:val="007F6142"/>
    <w:rsid w:val="007F6712"/>
    <w:rsid w:val="007F6DD6"/>
    <w:rsid w:val="007F6F74"/>
    <w:rsid w:val="007F71BE"/>
    <w:rsid w:val="007F7640"/>
    <w:rsid w:val="007F7802"/>
    <w:rsid w:val="00800FB7"/>
    <w:rsid w:val="008010BD"/>
    <w:rsid w:val="0080126D"/>
    <w:rsid w:val="00801B33"/>
    <w:rsid w:val="00801FE1"/>
    <w:rsid w:val="00802594"/>
    <w:rsid w:val="00802751"/>
    <w:rsid w:val="0080301A"/>
    <w:rsid w:val="00803CEB"/>
    <w:rsid w:val="0080413E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707C"/>
    <w:rsid w:val="0080764E"/>
    <w:rsid w:val="00807924"/>
    <w:rsid w:val="00810E15"/>
    <w:rsid w:val="00811001"/>
    <w:rsid w:val="008114C5"/>
    <w:rsid w:val="00811B51"/>
    <w:rsid w:val="008123EA"/>
    <w:rsid w:val="00812A56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7330"/>
    <w:rsid w:val="008176D9"/>
    <w:rsid w:val="00817CAA"/>
    <w:rsid w:val="008200A0"/>
    <w:rsid w:val="008202B9"/>
    <w:rsid w:val="0082051A"/>
    <w:rsid w:val="008207C8"/>
    <w:rsid w:val="00820C09"/>
    <w:rsid w:val="00821706"/>
    <w:rsid w:val="0082194E"/>
    <w:rsid w:val="008227F6"/>
    <w:rsid w:val="00822A61"/>
    <w:rsid w:val="00822DE7"/>
    <w:rsid w:val="00823200"/>
    <w:rsid w:val="0082347D"/>
    <w:rsid w:val="0082473A"/>
    <w:rsid w:val="008252EC"/>
    <w:rsid w:val="00826B21"/>
    <w:rsid w:val="00826C1C"/>
    <w:rsid w:val="0082742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4519"/>
    <w:rsid w:val="00836A6D"/>
    <w:rsid w:val="00837726"/>
    <w:rsid w:val="00837C59"/>
    <w:rsid w:val="00840CA7"/>
    <w:rsid w:val="0084143E"/>
    <w:rsid w:val="00842F97"/>
    <w:rsid w:val="0084372C"/>
    <w:rsid w:val="0084459D"/>
    <w:rsid w:val="00844C9B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34E7"/>
    <w:rsid w:val="00854E9F"/>
    <w:rsid w:val="00855001"/>
    <w:rsid w:val="008556A8"/>
    <w:rsid w:val="00856C75"/>
    <w:rsid w:val="00857271"/>
    <w:rsid w:val="00857274"/>
    <w:rsid w:val="0086015E"/>
    <w:rsid w:val="008606BA"/>
    <w:rsid w:val="008606CA"/>
    <w:rsid w:val="008608BF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40AF"/>
    <w:rsid w:val="0086478C"/>
    <w:rsid w:val="00865ACA"/>
    <w:rsid w:val="0086758F"/>
    <w:rsid w:val="00867A01"/>
    <w:rsid w:val="00867C12"/>
    <w:rsid w:val="00870338"/>
    <w:rsid w:val="0087090A"/>
    <w:rsid w:val="00870AE1"/>
    <w:rsid w:val="008711A4"/>
    <w:rsid w:val="008714E8"/>
    <w:rsid w:val="008716D1"/>
    <w:rsid w:val="0087194A"/>
    <w:rsid w:val="0087264A"/>
    <w:rsid w:val="00872BD9"/>
    <w:rsid w:val="00872ED3"/>
    <w:rsid w:val="00873B4F"/>
    <w:rsid w:val="00874259"/>
    <w:rsid w:val="0087491A"/>
    <w:rsid w:val="008750A0"/>
    <w:rsid w:val="00875774"/>
    <w:rsid w:val="00875EE0"/>
    <w:rsid w:val="0087670C"/>
    <w:rsid w:val="0087681F"/>
    <w:rsid w:val="00877278"/>
    <w:rsid w:val="00880578"/>
    <w:rsid w:val="00880BA9"/>
    <w:rsid w:val="00880F70"/>
    <w:rsid w:val="0088100F"/>
    <w:rsid w:val="008810CE"/>
    <w:rsid w:val="0088127D"/>
    <w:rsid w:val="00881295"/>
    <w:rsid w:val="00881CFB"/>
    <w:rsid w:val="008820B2"/>
    <w:rsid w:val="0088407B"/>
    <w:rsid w:val="00884DFC"/>
    <w:rsid w:val="00884F18"/>
    <w:rsid w:val="0088581D"/>
    <w:rsid w:val="00886574"/>
    <w:rsid w:val="008878A9"/>
    <w:rsid w:val="00890AB9"/>
    <w:rsid w:val="00892E14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A0342"/>
    <w:rsid w:val="008A0560"/>
    <w:rsid w:val="008A0C84"/>
    <w:rsid w:val="008A0C8F"/>
    <w:rsid w:val="008A1506"/>
    <w:rsid w:val="008A1735"/>
    <w:rsid w:val="008A1751"/>
    <w:rsid w:val="008A262B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8"/>
    <w:rsid w:val="008A7FF3"/>
    <w:rsid w:val="008B07AC"/>
    <w:rsid w:val="008B0A65"/>
    <w:rsid w:val="008B1574"/>
    <w:rsid w:val="008B17D9"/>
    <w:rsid w:val="008B30BB"/>
    <w:rsid w:val="008B37BC"/>
    <w:rsid w:val="008B3C58"/>
    <w:rsid w:val="008B3F1D"/>
    <w:rsid w:val="008B4357"/>
    <w:rsid w:val="008B4848"/>
    <w:rsid w:val="008B5383"/>
    <w:rsid w:val="008B5572"/>
    <w:rsid w:val="008B5FF5"/>
    <w:rsid w:val="008B6021"/>
    <w:rsid w:val="008B6806"/>
    <w:rsid w:val="008B6829"/>
    <w:rsid w:val="008C0173"/>
    <w:rsid w:val="008C0864"/>
    <w:rsid w:val="008C1E2D"/>
    <w:rsid w:val="008C2A1D"/>
    <w:rsid w:val="008C2D66"/>
    <w:rsid w:val="008C34E8"/>
    <w:rsid w:val="008C4D57"/>
    <w:rsid w:val="008C5A72"/>
    <w:rsid w:val="008C60D8"/>
    <w:rsid w:val="008C6CF1"/>
    <w:rsid w:val="008C7633"/>
    <w:rsid w:val="008D0116"/>
    <w:rsid w:val="008D0907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9A6"/>
    <w:rsid w:val="008D722D"/>
    <w:rsid w:val="008D7954"/>
    <w:rsid w:val="008D7CC7"/>
    <w:rsid w:val="008D7D7B"/>
    <w:rsid w:val="008E02AA"/>
    <w:rsid w:val="008E072D"/>
    <w:rsid w:val="008E0B9C"/>
    <w:rsid w:val="008E1A87"/>
    <w:rsid w:val="008E1E01"/>
    <w:rsid w:val="008E2E52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F9C"/>
    <w:rsid w:val="008E7A88"/>
    <w:rsid w:val="008F02ED"/>
    <w:rsid w:val="008F033C"/>
    <w:rsid w:val="008F0869"/>
    <w:rsid w:val="008F0E54"/>
    <w:rsid w:val="008F10BB"/>
    <w:rsid w:val="008F1B1E"/>
    <w:rsid w:val="008F26F0"/>
    <w:rsid w:val="008F2C86"/>
    <w:rsid w:val="008F2DA9"/>
    <w:rsid w:val="008F3723"/>
    <w:rsid w:val="008F3E0D"/>
    <w:rsid w:val="008F40A6"/>
    <w:rsid w:val="008F44BD"/>
    <w:rsid w:val="008F45B7"/>
    <w:rsid w:val="008F493D"/>
    <w:rsid w:val="008F4996"/>
    <w:rsid w:val="008F535C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3FF7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FBC"/>
    <w:rsid w:val="00912C7D"/>
    <w:rsid w:val="009136D4"/>
    <w:rsid w:val="00913A17"/>
    <w:rsid w:val="00913A9E"/>
    <w:rsid w:val="00913CB1"/>
    <w:rsid w:val="00914194"/>
    <w:rsid w:val="00914205"/>
    <w:rsid w:val="00914DF5"/>
    <w:rsid w:val="00915465"/>
    <w:rsid w:val="009155B3"/>
    <w:rsid w:val="00915B89"/>
    <w:rsid w:val="00916406"/>
    <w:rsid w:val="00916D28"/>
    <w:rsid w:val="009177DE"/>
    <w:rsid w:val="0092030A"/>
    <w:rsid w:val="00920842"/>
    <w:rsid w:val="00921434"/>
    <w:rsid w:val="00921F9D"/>
    <w:rsid w:val="00921FCC"/>
    <w:rsid w:val="0092213F"/>
    <w:rsid w:val="00922298"/>
    <w:rsid w:val="00923744"/>
    <w:rsid w:val="00923CA5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C55"/>
    <w:rsid w:val="00942CBA"/>
    <w:rsid w:val="00943FF6"/>
    <w:rsid w:val="0094404F"/>
    <w:rsid w:val="009442C6"/>
    <w:rsid w:val="00944D85"/>
    <w:rsid w:val="0094657C"/>
    <w:rsid w:val="00946BFD"/>
    <w:rsid w:val="00947656"/>
    <w:rsid w:val="009479DE"/>
    <w:rsid w:val="009501EB"/>
    <w:rsid w:val="009504FB"/>
    <w:rsid w:val="00950E9F"/>
    <w:rsid w:val="00950F90"/>
    <w:rsid w:val="00951C16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7531"/>
    <w:rsid w:val="00957F97"/>
    <w:rsid w:val="0096032F"/>
    <w:rsid w:val="009603E6"/>
    <w:rsid w:val="0096070B"/>
    <w:rsid w:val="00961298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6628"/>
    <w:rsid w:val="00966690"/>
    <w:rsid w:val="00966C77"/>
    <w:rsid w:val="00966E94"/>
    <w:rsid w:val="00970A94"/>
    <w:rsid w:val="00970EB8"/>
    <w:rsid w:val="009710A6"/>
    <w:rsid w:val="009717AB"/>
    <w:rsid w:val="009718A7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91A"/>
    <w:rsid w:val="00990AAC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642F"/>
    <w:rsid w:val="00997294"/>
    <w:rsid w:val="0099738B"/>
    <w:rsid w:val="009A0B13"/>
    <w:rsid w:val="009A0FDB"/>
    <w:rsid w:val="009A1415"/>
    <w:rsid w:val="009A179B"/>
    <w:rsid w:val="009A1AB0"/>
    <w:rsid w:val="009A20C9"/>
    <w:rsid w:val="009A22BE"/>
    <w:rsid w:val="009A2808"/>
    <w:rsid w:val="009A280C"/>
    <w:rsid w:val="009A3936"/>
    <w:rsid w:val="009A3AC3"/>
    <w:rsid w:val="009A4846"/>
    <w:rsid w:val="009A4D8B"/>
    <w:rsid w:val="009A5380"/>
    <w:rsid w:val="009A558C"/>
    <w:rsid w:val="009A58C3"/>
    <w:rsid w:val="009A5911"/>
    <w:rsid w:val="009A624C"/>
    <w:rsid w:val="009A6302"/>
    <w:rsid w:val="009A6742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C1033"/>
    <w:rsid w:val="009C17F8"/>
    <w:rsid w:val="009C17FE"/>
    <w:rsid w:val="009C1B8C"/>
    <w:rsid w:val="009C232C"/>
    <w:rsid w:val="009C2685"/>
    <w:rsid w:val="009C3041"/>
    <w:rsid w:val="009C44B2"/>
    <w:rsid w:val="009C4D62"/>
    <w:rsid w:val="009C5586"/>
    <w:rsid w:val="009C5872"/>
    <w:rsid w:val="009C62FB"/>
    <w:rsid w:val="009C6AB6"/>
    <w:rsid w:val="009C7342"/>
    <w:rsid w:val="009C78B4"/>
    <w:rsid w:val="009C7974"/>
    <w:rsid w:val="009D065C"/>
    <w:rsid w:val="009D0FBD"/>
    <w:rsid w:val="009D1A40"/>
    <w:rsid w:val="009D2AF6"/>
    <w:rsid w:val="009D2B49"/>
    <w:rsid w:val="009D2D7D"/>
    <w:rsid w:val="009D3C17"/>
    <w:rsid w:val="009D5160"/>
    <w:rsid w:val="009D51A0"/>
    <w:rsid w:val="009D5952"/>
    <w:rsid w:val="009D5CFB"/>
    <w:rsid w:val="009D6466"/>
    <w:rsid w:val="009D6847"/>
    <w:rsid w:val="009D7295"/>
    <w:rsid w:val="009D73A5"/>
    <w:rsid w:val="009E0DA1"/>
    <w:rsid w:val="009E10C0"/>
    <w:rsid w:val="009E11B9"/>
    <w:rsid w:val="009E16D5"/>
    <w:rsid w:val="009E2EB3"/>
    <w:rsid w:val="009E31B7"/>
    <w:rsid w:val="009E3B12"/>
    <w:rsid w:val="009E3C34"/>
    <w:rsid w:val="009E3D73"/>
    <w:rsid w:val="009E3F49"/>
    <w:rsid w:val="009E4556"/>
    <w:rsid w:val="009E48ED"/>
    <w:rsid w:val="009E507C"/>
    <w:rsid w:val="009E5C4E"/>
    <w:rsid w:val="009E6A24"/>
    <w:rsid w:val="009E730E"/>
    <w:rsid w:val="009E7675"/>
    <w:rsid w:val="009F0078"/>
    <w:rsid w:val="009F0769"/>
    <w:rsid w:val="009F0D84"/>
    <w:rsid w:val="009F2469"/>
    <w:rsid w:val="009F2A40"/>
    <w:rsid w:val="009F2BAD"/>
    <w:rsid w:val="009F2FDC"/>
    <w:rsid w:val="009F3746"/>
    <w:rsid w:val="009F41E4"/>
    <w:rsid w:val="009F47CB"/>
    <w:rsid w:val="009F4DC3"/>
    <w:rsid w:val="009F5DE2"/>
    <w:rsid w:val="009F732A"/>
    <w:rsid w:val="009F7513"/>
    <w:rsid w:val="009F752C"/>
    <w:rsid w:val="009F78F8"/>
    <w:rsid w:val="009F7B0B"/>
    <w:rsid w:val="00A00178"/>
    <w:rsid w:val="00A0023A"/>
    <w:rsid w:val="00A002CD"/>
    <w:rsid w:val="00A00CFF"/>
    <w:rsid w:val="00A01284"/>
    <w:rsid w:val="00A01337"/>
    <w:rsid w:val="00A0176B"/>
    <w:rsid w:val="00A025B2"/>
    <w:rsid w:val="00A036F2"/>
    <w:rsid w:val="00A048DA"/>
    <w:rsid w:val="00A04EDA"/>
    <w:rsid w:val="00A0518C"/>
    <w:rsid w:val="00A05259"/>
    <w:rsid w:val="00A05669"/>
    <w:rsid w:val="00A05959"/>
    <w:rsid w:val="00A06180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F"/>
    <w:rsid w:val="00A13103"/>
    <w:rsid w:val="00A1343B"/>
    <w:rsid w:val="00A13500"/>
    <w:rsid w:val="00A13B9C"/>
    <w:rsid w:val="00A14567"/>
    <w:rsid w:val="00A145CF"/>
    <w:rsid w:val="00A14D10"/>
    <w:rsid w:val="00A14DFF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DCC"/>
    <w:rsid w:val="00A22216"/>
    <w:rsid w:val="00A225CC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C63"/>
    <w:rsid w:val="00A2744B"/>
    <w:rsid w:val="00A27AE6"/>
    <w:rsid w:val="00A27D0A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2332"/>
    <w:rsid w:val="00A42455"/>
    <w:rsid w:val="00A42E9A"/>
    <w:rsid w:val="00A430D5"/>
    <w:rsid w:val="00A43EA6"/>
    <w:rsid w:val="00A44DEE"/>
    <w:rsid w:val="00A4516B"/>
    <w:rsid w:val="00A452D3"/>
    <w:rsid w:val="00A4577D"/>
    <w:rsid w:val="00A46191"/>
    <w:rsid w:val="00A469FA"/>
    <w:rsid w:val="00A47732"/>
    <w:rsid w:val="00A47CE4"/>
    <w:rsid w:val="00A5022C"/>
    <w:rsid w:val="00A50E66"/>
    <w:rsid w:val="00A512E8"/>
    <w:rsid w:val="00A51EE2"/>
    <w:rsid w:val="00A51FA9"/>
    <w:rsid w:val="00A52133"/>
    <w:rsid w:val="00A5247A"/>
    <w:rsid w:val="00A5263D"/>
    <w:rsid w:val="00A52957"/>
    <w:rsid w:val="00A5295C"/>
    <w:rsid w:val="00A52B8E"/>
    <w:rsid w:val="00A54EB7"/>
    <w:rsid w:val="00A5598E"/>
    <w:rsid w:val="00A55DBB"/>
    <w:rsid w:val="00A56292"/>
    <w:rsid w:val="00A562A1"/>
    <w:rsid w:val="00A56F9D"/>
    <w:rsid w:val="00A56FA1"/>
    <w:rsid w:val="00A57046"/>
    <w:rsid w:val="00A573EC"/>
    <w:rsid w:val="00A608D3"/>
    <w:rsid w:val="00A61996"/>
    <w:rsid w:val="00A61BC7"/>
    <w:rsid w:val="00A620A4"/>
    <w:rsid w:val="00A621F4"/>
    <w:rsid w:val="00A626FF"/>
    <w:rsid w:val="00A63A59"/>
    <w:rsid w:val="00A63ACF"/>
    <w:rsid w:val="00A64BD7"/>
    <w:rsid w:val="00A66680"/>
    <w:rsid w:val="00A66FFC"/>
    <w:rsid w:val="00A67787"/>
    <w:rsid w:val="00A702DB"/>
    <w:rsid w:val="00A7079F"/>
    <w:rsid w:val="00A70CB7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A33"/>
    <w:rsid w:val="00A75DA0"/>
    <w:rsid w:val="00A76D49"/>
    <w:rsid w:val="00A76D6C"/>
    <w:rsid w:val="00A7739D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2478"/>
    <w:rsid w:val="00A82778"/>
    <w:rsid w:val="00A83477"/>
    <w:rsid w:val="00A8355F"/>
    <w:rsid w:val="00A8375E"/>
    <w:rsid w:val="00A84167"/>
    <w:rsid w:val="00A842DF"/>
    <w:rsid w:val="00A84AB5"/>
    <w:rsid w:val="00A851E6"/>
    <w:rsid w:val="00A85C3D"/>
    <w:rsid w:val="00A85D5D"/>
    <w:rsid w:val="00A85E87"/>
    <w:rsid w:val="00A85EAA"/>
    <w:rsid w:val="00A87740"/>
    <w:rsid w:val="00A87A70"/>
    <w:rsid w:val="00A87C81"/>
    <w:rsid w:val="00A90970"/>
    <w:rsid w:val="00A91358"/>
    <w:rsid w:val="00A914D4"/>
    <w:rsid w:val="00A92857"/>
    <w:rsid w:val="00A92C2C"/>
    <w:rsid w:val="00A93603"/>
    <w:rsid w:val="00A93F20"/>
    <w:rsid w:val="00A946DA"/>
    <w:rsid w:val="00A9483E"/>
    <w:rsid w:val="00A9508D"/>
    <w:rsid w:val="00A96CDB"/>
    <w:rsid w:val="00A97D58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D21"/>
    <w:rsid w:val="00AC3552"/>
    <w:rsid w:val="00AC3DA1"/>
    <w:rsid w:val="00AC3EF1"/>
    <w:rsid w:val="00AC4006"/>
    <w:rsid w:val="00AC45F5"/>
    <w:rsid w:val="00AC525C"/>
    <w:rsid w:val="00AC6811"/>
    <w:rsid w:val="00AC7237"/>
    <w:rsid w:val="00AC741E"/>
    <w:rsid w:val="00AD0DBC"/>
    <w:rsid w:val="00AD0DF9"/>
    <w:rsid w:val="00AD1A04"/>
    <w:rsid w:val="00AD1DDB"/>
    <w:rsid w:val="00AD2B92"/>
    <w:rsid w:val="00AD346A"/>
    <w:rsid w:val="00AD4020"/>
    <w:rsid w:val="00AD4B57"/>
    <w:rsid w:val="00AD5265"/>
    <w:rsid w:val="00AD5702"/>
    <w:rsid w:val="00AD57BB"/>
    <w:rsid w:val="00AD5F8A"/>
    <w:rsid w:val="00AD6231"/>
    <w:rsid w:val="00AD6761"/>
    <w:rsid w:val="00AD6BCD"/>
    <w:rsid w:val="00AD6D63"/>
    <w:rsid w:val="00AD6F09"/>
    <w:rsid w:val="00AD7450"/>
    <w:rsid w:val="00AD759F"/>
    <w:rsid w:val="00AD7A7C"/>
    <w:rsid w:val="00AE01C9"/>
    <w:rsid w:val="00AE0E0E"/>
    <w:rsid w:val="00AE0E22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0ADA"/>
    <w:rsid w:val="00AF12DB"/>
    <w:rsid w:val="00AF2119"/>
    <w:rsid w:val="00AF237F"/>
    <w:rsid w:val="00AF270C"/>
    <w:rsid w:val="00AF27B4"/>
    <w:rsid w:val="00AF2B84"/>
    <w:rsid w:val="00AF48BD"/>
    <w:rsid w:val="00AF51CB"/>
    <w:rsid w:val="00AF6585"/>
    <w:rsid w:val="00AF65B8"/>
    <w:rsid w:val="00AF6AA2"/>
    <w:rsid w:val="00AF73DB"/>
    <w:rsid w:val="00AF7825"/>
    <w:rsid w:val="00B0017E"/>
    <w:rsid w:val="00B016B9"/>
    <w:rsid w:val="00B0273D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4FFF"/>
    <w:rsid w:val="00B055B9"/>
    <w:rsid w:val="00B0563F"/>
    <w:rsid w:val="00B0582E"/>
    <w:rsid w:val="00B06211"/>
    <w:rsid w:val="00B06D10"/>
    <w:rsid w:val="00B078E2"/>
    <w:rsid w:val="00B07FE1"/>
    <w:rsid w:val="00B1012C"/>
    <w:rsid w:val="00B1067D"/>
    <w:rsid w:val="00B10E62"/>
    <w:rsid w:val="00B1171A"/>
    <w:rsid w:val="00B118AA"/>
    <w:rsid w:val="00B12316"/>
    <w:rsid w:val="00B12EC1"/>
    <w:rsid w:val="00B1334E"/>
    <w:rsid w:val="00B14925"/>
    <w:rsid w:val="00B16293"/>
    <w:rsid w:val="00B16EA4"/>
    <w:rsid w:val="00B21B5B"/>
    <w:rsid w:val="00B22787"/>
    <w:rsid w:val="00B2280A"/>
    <w:rsid w:val="00B24A3E"/>
    <w:rsid w:val="00B24CE0"/>
    <w:rsid w:val="00B24DB7"/>
    <w:rsid w:val="00B258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10B5"/>
    <w:rsid w:val="00B41A15"/>
    <w:rsid w:val="00B41B11"/>
    <w:rsid w:val="00B42332"/>
    <w:rsid w:val="00B426D5"/>
    <w:rsid w:val="00B42F5D"/>
    <w:rsid w:val="00B43854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F81"/>
    <w:rsid w:val="00B542A5"/>
    <w:rsid w:val="00B547F1"/>
    <w:rsid w:val="00B55365"/>
    <w:rsid w:val="00B558BE"/>
    <w:rsid w:val="00B55CD4"/>
    <w:rsid w:val="00B56F22"/>
    <w:rsid w:val="00B573B8"/>
    <w:rsid w:val="00B6040D"/>
    <w:rsid w:val="00B61C35"/>
    <w:rsid w:val="00B61D2C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70292"/>
    <w:rsid w:val="00B70543"/>
    <w:rsid w:val="00B70D03"/>
    <w:rsid w:val="00B726C0"/>
    <w:rsid w:val="00B728DF"/>
    <w:rsid w:val="00B7303F"/>
    <w:rsid w:val="00B73231"/>
    <w:rsid w:val="00B74492"/>
    <w:rsid w:val="00B74754"/>
    <w:rsid w:val="00B74BB9"/>
    <w:rsid w:val="00B74CAB"/>
    <w:rsid w:val="00B74CB0"/>
    <w:rsid w:val="00B76090"/>
    <w:rsid w:val="00B77476"/>
    <w:rsid w:val="00B8053E"/>
    <w:rsid w:val="00B8096C"/>
    <w:rsid w:val="00B81075"/>
    <w:rsid w:val="00B812D1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955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D5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4C5"/>
    <w:rsid w:val="00BB6872"/>
    <w:rsid w:val="00BB69F6"/>
    <w:rsid w:val="00BB6AD6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D04"/>
    <w:rsid w:val="00BD1EF4"/>
    <w:rsid w:val="00BD249D"/>
    <w:rsid w:val="00BD2E77"/>
    <w:rsid w:val="00BD3234"/>
    <w:rsid w:val="00BD3A0B"/>
    <w:rsid w:val="00BD3AA8"/>
    <w:rsid w:val="00BD4D1C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4467"/>
    <w:rsid w:val="00BE4F5F"/>
    <w:rsid w:val="00BE578F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3095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86B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339F"/>
    <w:rsid w:val="00C03655"/>
    <w:rsid w:val="00C03C41"/>
    <w:rsid w:val="00C04282"/>
    <w:rsid w:val="00C04569"/>
    <w:rsid w:val="00C04651"/>
    <w:rsid w:val="00C04BBC"/>
    <w:rsid w:val="00C0516D"/>
    <w:rsid w:val="00C0528F"/>
    <w:rsid w:val="00C05397"/>
    <w:rsid w:val="00C05C0C"/>
    <w:rsid w:val="00C064D3"/>
    <w:rsid w:val="00C065CE"/>
    <w:rsid w:val="00C06829"/>
    <w:rsid w:val="00C07553"/>
    <w:rsid w:val="00C10210"/>
    <w:rsid w:val="00C10E65"/>
    <w:rsid w:val="00C1128B"/>
    <w:rsid w:val="00C11D71"/>
    <w:rsid w:val="00C11E29"/>
    <w:rsid w:val="00C127C0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F13"/>
    <w:rsid w:val="00C20083"/>
    <w:rsid w:val="00C2057C"/>
    <w:rsid w:val="00C207F4"/>
    <w:rsid w:val="00C21A42"/>
    <w:rsid w:val="00C21B32"/>
    <w:rsid w:val="00C220C8"/>
    <w:rsid w:val="00C2247E"/>
    <w:rsid w:val="00C230E2"/>
    <w:rsid w:val="00C23B3C"/>
    <w:rsid w:val="00C23CE1"/>
    <w:rsid w:val="00C24FB1"/>
    <w:rsid w:val="00C2504E"/>
    <w:rsid w:val="00C2514D"/>
    <w:rsid w:val="00C25ADE"/>
    <w:rsid w:val="00C26832"/>
    <w:rsid w:val="00C27FE3"/>
    <w:rsid w:val="00C3021A"/>
    <w:rsid w:val="00C30830"/>
    <w:rsid w:val="00C309A3"/>
    <w:rsid w:val="00C31324"/>
    <w:rsid w:val="00C32C39"/>
    <w:rsid w:val="00C333EA"/>
    <w:rsid w:val="00C33A88"/>
    <w:rsid w:val="00C35269"/>
    <w:rsid w:val="00C35E45"/>
    <w:rsid w:val="00C36280"/>
    <w:rsid w:val="00C37090"/>
    <w:rsid w:val="00C37433"/>
    <w:rsid w:val="00C37982"/>
    <w:rsid w:val="00C37FA2"/>
    <w:rsid w:val="00C40BE5"/>
    <w:rsid w:val="00C419A2"/>
    <w:rsid w:val="00C42786"/>
    <w:rsid w:val="00C43B1B"/>
    <w:rsid w:val="00C4485E"/>
    <w:rsid w:val="00C449E1"/>
    <w:rsid w:val="00C44D05"/>
    <w:rsid w:val="00C45219"/>
    <w:rsid w:val="00C453BD"/>
    <w:rsid w:val="00C45736"/>
    <w:rsid w:val="00C4589F"/>
    <w:rsid w:val="00C46DBE"/>
    <w:rsid w:val="00C46F49"/>
    <w:rsid w:val="00C47A07"/>
    <w:rsid w:val="00C47B70"/>
    <w:rsid w:val="00C50D3C"/>
    <w:rsid w:val="00C51161"/>
    <w:rsid w:val="00C52561"/>
    <w:rsid w:val="00C533B0"/>
    <w:rsid w:val="00C53425"/>
    <w:rsid w:val="00C539B8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6B2F"/>
    <w:rsid w:val="00C56D2C"/>
    <w:rsid w:val="00C57219"/>
    <w:rsid w:val="00C57AD4"/>
    <w:rsid w:val="00C57B14"/>
    <w:rsid w:val="00C57BC3"/>
    <w:rsid w:val="00C60300"/>
    <w:rsid w:val="00C60E93"/>
    <w:rsid w:val="00C6109F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60DE"/>
    <w:rsid w:val="00C662AD"/>
    <w:rsid w:val="00C663D5"/>
    <w:rsid w:val="00C66658"/>
    <w:rsid w:val="00C66872"/>
    <w:rsid w:val="00C66DB7"/>
    <w:rsid w:val="00C66E0A"/>
    <w:rsid w:val="00C66E1D"/>
    <w:rsid w:val="00C67080"/>
    <w:rsid w:val="00C670A6"/>
    <w:rsid w:val="00C67576"/>
    <w:rsid w:val="00C70267"/>
    <w:rsid w:val="00C70A51"/>
    <w:rsid w:val="00C71834"/>
    <w:rsid w:val="00C719FE"/>
    <w:rsid w:val="00C72C79"/>
    <w:rsid w:val="00C73604"/>
    <w:rsid w:val="00C740DB"/>
    <w:rsid w:val="00C74532"/>
    <w:rsid w:val="00C7564A"/>
    <w:rsid w:val="00C75684"/>
    <w:rsid w:val="00C75966"/>
    <w:rsid w:val="00C75E51"/>
    <w:rsid w:val="00C76B34"/>
    <w:rsid w:val="00C76F49"/>
    <w:rsid w:val="00C76F4E"/>
    <w:rsid w:val="00C77041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D24"/>
    <w:rsid w:val="00C84461"/>
    <w:rsid w:val="00C8477C"/>
    <w:rsid w:val="00C84A8B"/>
    <w:rsid w:val="00C84F01"/>
    <w:rsid w:val="00C84F86"/>
    <w:rsid w:val="00C8541F"/>
    <w:rsid w:val="00C8556A"/>
    <w:rsid w:val="00C85EA6"/>
    <w:rsid w:val="00C8603A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4F2"/>
    <w:rsid w:val="00CA2A84"/>
    <w:rsid w:val="00CA2AF4"/>
    <w:rsid w:val="00CA3156"/>
    <w:rsid w:val="00CA32A1"/>
    <w:rsid w:val="00CA5B40"/>
    <w:rsid w:val="00CA5CFB"/>
    <w:rsid w:val="00CA65A6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B00"/>
    <w:rsid w:val="00CB37D3"/>
    <w:rsid w:val="00CB3805"/>
    <w:rsid w:val="00CB4769"/>
    <w:rsid w:val="00CB550E"/>
    <w:rsid w:val="00CB5F91"/>
    <w:rsid w:val="00CB6268"/>
    <w:rsid w:val="00CC0629"/>
    <w:rsid w:val="00CC21F7"/>
    <w:rsid w:val="00CC22D4"/>
    <w:rsid w:val="00CC241D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EC8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7C8"/>
    <w:rsid w:val="00CE3ACD"/>
    <w:rsid w:val="00CE4298"/>
    <w:rsid w:val="00CE46BA"/>
    <w:rsid w:val="00CE48B4"/>
    <w:rsid w:val="00CE5094"/>
    <w:rsid w:val="00CE5C44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809"/>
    <w:rsid w:val="00CF2A64"/>
    <w:rsid w:val="00CF2B06"/>
    <w:rsid w:val="00CF32ED"/>
    <w:rsid w:val="00CF3541"/>
    <w:rsid w:val="00CF3C04"/>
    <w:rsid w:val="00CF3C5F"/>
    <w:rsid w:val="00CF4265"/>
    <w:rsid w:val="00CF4E0D"/>
    <w:rsid w:val="00CF6ACE"/>
    <w:rsid w:val="00CF6F2E"/>
    <w:rsid w:val="00CF75C9"/>
    <w:rsid w:val="00D005CB"/>
    <w:rsid w:val="00D00CEB"/>
    <w:rsid w:val="00D00D0E"/>
    <w:rsid w:val="00D01136"/>
    <w:rsid w:val="00D02420"/>
    <w:rsid w:val="00D028A4"/>
    <w:rsid w:val="00D03757"/>
    <w:rsid w:val="00D03995"/>
    <w:rsid w:val="00D03F76"/>
    <w:rsid w:val="00D04754"/>
    <w:rsid w:val="00D04CC9"/>
    <w:rsid w:val="00D05475"/>
    <w:rsid w:val="00D061DB"/>
    <w:rsid w:val="00D06407"/>
    <w:rsid w:val="00D06561"/>
    <w:rsid w:val="00D067ED"/>
    <w:rsid w:val="00D06C4B"/>
    <w:rsid w:val="00D0712C"/>
    <w:rsid w:val="00D071C9"/>
    <w:rsid w:val="00D0759B"/>
    <w:rsid w:val="00D07688"/>
    <w:rsid w:val="00D11145"/>
    <w:rsid w:val="00D12AA3"/>
    <w:rsid w:val="00D14362"/>
    <w:rsid w:val="00D153FE"/>
    <w:rsid w:val="00D157DB"/>
    <w:rsid w:val="00D15D63"/>
    <w:rsid w:val="00D20184"/>
    <w:rsid w:val="00D20610"/>
    <w:rsid w:val="00D207E1"/>
    <w:rsid w:val="00D2097E"/>
    <w:rsid w:val="00D217CE"/>
    <w:rsid w:val="00D22EB0"/>
    <w:rsid w:val="00D232E4"/>
    <w:rsid w:val="00D23E89"/>
    <w:rsid w:val="00D24682"/>
    <w:rsid w:val="00D24818"/>
    <w:rsid w:val="00D255CD"/>
    <w:rsid w:val="00D256AF"/>
    <w:rsid w:val="00D2580F"/>
    <w:rsid w:val="00D2645A"/>
    <w:rsid w:val="00D26E3E"/>
    <w:rsid w:val="00D303B3"/>
    <w:rsid w:val="00D30D55"/>
    <w:rsid w:val="00D314E9"/>
    <w:rsid w:val="00D31BDD"/>
    <w:rsid w:val="00D3202B"/>
    <w:rsid w:val="00D320CA"/>
    <w:rsid w:val="00D32BA2"/>
    <w:rsid w:val="00D32F04"/>
    <w:rsid w:val="00D333A8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90E"/>
    <w:rsid w:val="00D37E3F"/>
    <w:rsid w:val="00D40A18"/>
    <w:rsid w:val="00D40A3C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219B"/>
    <w:rsid w:val="00D5224F"/>
    <w:rsid w:val="00D52624"/>
    <w:rsid w:val="00D53414"/>
    <w:rsid w:val="00D5371E"/>
    <w:rsid w:val="00D53BCC"/>
    <w:rsid w:val="00D5489F"/>
    <w:rsid w:val="00D5524D"/>
    <w:rsid w:val="00D55E63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F67"/>
    <w:rsid w:val="00D6516D"/>
    <w:rsid w:val="00D6577A"/>
    <w:rsid w:val="00D658FA"/>
    <w:rsid w:val="00D65BA2"/>
    <w:rsid w:val="00D66052"/>
    <w:rsid w:val="00D6624F"/>
    <w:rsid w:val="00D66F53"/>
    <w:rsid w:val="00D671D5"/>
    <w:rsid w:val="00D673B0"/>
    <w:rsid w:val="00D6756D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C0C"/>
    <w:rsid w:val="00D86D25"/>
    <w:rsid w:val="00D873C1"/>
    <w:rsid w:val="00D87423"/>
    <w:rsid w:val="00D8772E"/>
    <w:rsid w:val="00D90302"/>
    <w:rsid w:val="00D90411"/>
    <w:rsid w:val="00D90B5B"/>
    <w:rsid w:val="00D90D58"/>
    <w:rsid w:val="00D9113C"/>
    <w:rsid w:val="00D911BC"/>
    <w:rsid w:val="00D912A3"/>
    <w:rsid w:val="00D91525"/>
    <w:rsid w:val="00D924CC"/>
    <w:rsid w:val="00D92C12"/>
    <w:rsid w:val="00D932F6"/>
    <w:rsid w:val="00D93367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B0C"/>
    <w:rsid w:val="00DA3C89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B51"/>
    <w:rsid w:val="00DD11BD"/>
    <w:rsid w:val="00DD2226"/>
    <w:rsid w:val="00DD234F"/>
    <w:rsid w:val="00DD27A8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F2E"/>
    <w:rsid w:val="00DE7184"/>
    <w:rsid w:val="00DE7FF2"/>
    <w:rsid w:val="00DF0B1C"/>
    <w:rsid w:val="00DF0BF9"/>
    <w:rsid w:val="00DF0CA9"/>
    <w:rsid w:val="00DF1BD4"/>
    <w:rsid w:val="00DF1FAB"/>
    <w:rsid w:val="00DF3E88"/>
    <w:rsid w:val="00DF3EA1"/>
    <w:rsid w:val="00DF435F"/>
    <w:rsid w:val="00DF4660"/>
    <w:rsid w:val="00DF4671"/>
    <w:rsid w:val="00DF4A42"/>
    <w:rsid w:val="00DF540E"/>
    <w:rsid w:val="00DF5811"/>
    <w:rsid w:val="00DF5BB7"/>
    <w:rsid w:val="00DF6205"/>
    <w:rsid w:val="00DF641A"/>
    <w:rsid w:val="00DF6CC3"/>
    <w:rsid w:val="00DF7FB6"/>
    <w:rsid w:val="00E027B0"/>
    <w:rsid w:val="00E02C43"/>
    <w:rsid w:val="00E02CB5"/>
    <w:rsid w:val="00E02E90"/>
    <w:rsid w:val="00E03343"/>
    <w:rsid w:val="00E0394E"/>
    <w:rsid w:val="00E04A47"/>
    <w:rsid w:val="00E06174"/>
    <w:rsid w:val="00E063BF"/>
    <w:rsid w:val="00E077D3"/>
    <w:rsid w:val="00E07A05"/>
    <w:rsid w:val="00E1073F"/>
    <w:rsid w:val="00E109B4"/>
    <w:rsid w:val="00E10BEB"/>
    <w:rsid w:val="00E10F68"/>
    <w:rsid w:val="00E1156C"/>
    <w:rsid w:val="00E11C5E"/>
    <w:rsid w:val="00E133E4"/>
    <w:rsid w:val="00E1377D"/>
    <w:rsid w:val="00E138DA"/>
    <w:rsid w:val="00E1425E"/>
    <w:rsid w:val="00E145D5"/>
    <w:rsid w:val="00E14916"/>
    <w:rsid w:val="00E14CC2"/>
    <w:rsid w:val="00E15531"/>
    <w:rsid w:val="00E17107"/>
    <w:rsid w:val="00E17128"/>
    <w:rsid w:val="00E17206"/>
    <w:rsid w:val="00E17574"/>
    <w:rsid w:val="00E178C4"/>
    <w:rsid w:val="00E203B0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30D74"/>
    <w:rsid w:val="00E3179B"/>
    <w:rsid w:val="00E32116"/>
    <w:rsid w:val="00E3219E"/>
    <w:rsid w:val="00E332AD"/>
    <w:rsid w:val="00E335D9"/>
    <w:rsid w:val="00E33CB0"/>
    <w:rsid w:val="00E34B7A"/>
    <w:rsid w:val="00E35450"/>
    <w:rsid w:val="00E40238"/>
    <w:rsid w:val="00E403EA"/>
    <w:rsid w:val="00E40827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403B"/>
    <w:rsid w:val="00E44451"/>
    <w:rsid w:val="00E4540B"/>
    <w:rsid w:val="00E45A56"/>
    <w:rsid w:val="00E45A85"/>
    <w:rsid w:val="00E462AD"/>
    <w:rsid w:val="00E4682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6045E"/>
    <w:rsid w:val="00E609AA"/>
    <w:rsid w:val="00E613E4"/>
    <w:rsid w:val="00E61CAB"/>
    <w:rsid w:val="00E6204F"/>
    <w:rsid w:val="00E625F4"/>
    <w:rsid w:val="00E62DCC"/>
    <w:rsid w:val="00E64092"/>
    <w:rsid w:val="00E643FA"/>
    <w:rsid w:val="00E6576D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F7"/>
    <w:rsid w:val="00E76454"/>
    <w:rsid w:val="00E768B9"/>
    <w:rsid w:val="00E77E04"/>
    <w:rsid w:val="00E801CE"/>
    <w:rsid w:val="00E8108D"/>
    <w:rsid w:val="00E815CF"/>
    <w:rsid w:val="00E8268A"/>
    <w:rsid w:val="00E828A4"/>
    <w:rsid w:val="00E829DE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622E"/>
    <w:rsid w:val="00E86527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A44"/>
    <w:rsid w:val="00E91C71"/>
    <w:rsid w:val="00E92269"/>
    <w:rsid w:val="00E92AC4"/>
    <w:rsid w:val="00E93C02"/>
    <w:rsid w:val="00E9418B"/>
    <w:rsid w:val="00E94225"/>
    <w:rsid w:val="00E946E5"/>
    <w:rsid w:val="00E94CE5"/>
    <w:rsid w:val="00E94E62"/>
    <w:rsid w:val="00E95D2A"/>
    <w:rsid w:val="00E963CD"/>
    <w:rsid w:val="00E965B3"/>
    <w:rsid w:val="00E968BB"/>
    <w:rsid w:val="00E968BD"/>
    <w:rsid w:val="00E96CA9"/>
    <w:rsid w:val="00E972BF"/>
    <w:rsid w:val="00E974F2"/>
    <w:rsid w:val="00E9790B"/>
    <w:rsid w:val="00EA002C"/>
    <w:rsid w:val="00EA0B38"/>
    <w:rsid w:val="00EA0C0D"/>
    <w:rsid w:val="00EA17E3"/>
    <w:rsid w:val="00EA1C59"/>
    <w:rsid w:val="00EA205E"/>
    <w:rsid w:val="00EA24A4"/>
    <w:rsid w:val="00EA24B3"/>
    <w:rsid w:val="00EA31CA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53B"/>
    <w:rsid w:val="00EA7EDF"/>
    <w:rsid w:val="00EB0250"/>
    <w:rsid w:val="00EB04FC"/>
    <w:rsid w:val="00EB097F"/>
    <w:rsid w:val="00EB0BEE"/>
    <w:rsid w:val="00EB1445"/>
    <w:rsid w:val="00EB191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94C"/>
    <w:rsid w:val="00EB7CC4"/>
    <w:rsid w:val="00EB7F3E"/>
    <w:rsid w:val="00EC03E1"/>
    <w:rsid w:val="00EC09E1"/>
    <w:rsid w:val="00EC0C47"/>
    <w:rsid w:val="00EC14A9"/>
    <w:rsid w:val="00EC1965"/>
    <w:rsid w:val="00EC1C01"/>
    <w:rsid w:val="00EC1E74"/>
    <w:rsid w:val="00EC2513"/>
    <w:rsid w:val="00EC32CE"/>
    <w:rsid w:val="00EC349A"/>
    <w:rsid w:val="00EC45F7"/>
    <w:rsid w:val="00EC4606"/>
    <w:rsid w:val="00EC4918"/>
    <w:rsid w:val="00EC5091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541D"/>
    <w:rsid w:val="00ED5D0F"/>
    <w:rsid w:val="00ED6C91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53F0"/>
    <w:rsid w:val="00EE596D"/>
    <w:rsid w:val="00EE5C14"/>
    <w:rsid w:val="00EE7AFB"/>
    <w:rsid w:val="00EE7E5C"/>
    <w:rsid w:val="00EE7EF2"/>
    <w:rsid w:val="00EF014E"/>
    <w:rsid w:val="00EF0986"/>
    <w:rsid w:val="00EF1E59"/>
    <w:rsid w:val="00EF219F"/>
    <w:rsid w:val="00EF21A8"/>
    <w:rsid w:val="00EF29DA"/>
    <w:rsid w:val="00EF3980"/>
    <w:rsid w:val="00EF593B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5B0"/>
    <w:rsid w:val="00F07A31"/>
    <w:rsid w:val="00F07B1A"/>
    <w:rsid w:val="00F07E3C"/>
    <w:rsid w:val="00F1147E"/>
    <w:rsid w:val="00F117D6"/>
    <w:rsid w:val="00F11946"/>
    <w:rsid w:val="00F11B39"/>
    <w:rsid w:val="00F11C20"/>
    <w:rsid w:val="00F124D9"/>
    <w:rsid w:val="00F1281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7419"/>
    <w:rsid w:val="00F1798C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41"/>
    <w:rsid w:val="00F241B1"/>
    <w:rsid w:val="00F24832"/>
    <w:rsid w:val="00F24B64"/>
    <w:rsid w:val="00F256A4"/>
    <w:rsid w:val="00F25E4B"/>
    <w:rsid w:val="00F26A7D"/>
    <w:rsid w:val="00F27CC7"/>
    <w:rsid w:val="00F27F5F"/>
    <w:rsid w:val="00F302C2"/>
    <w:rsid w:val="00F3042C"/>
    <w:rsid w:val="00F30454"/>
    <w:rsid w:val="00F30650"/>
    <w:rsid w:val="00F30761"/>
    <w:rsid w:val="00F3096E"/>
    <w:rsid w:val="00F30C3D"/>
    <w:rsid w:val="00F30D6A"/>
    <w:rsid w:val="00F3130D"/>
    <w:rsid w:val="00F31C02"/>
    <w:rsid w:val="00F31CEF"/>
    <w:rsid w:val="00F32924"/>
    <w:rsid w:val="00F329A4"/>
    <w:rsid w:val="00F3320F"/>
    <w:rsid w:val="00F34073"/>
    <w:rsid w:val="00F34669"/>
    <w:rsid w:val="00F34A3D"/>
    <w:rsid w:val="00F34FBB"/>
    <w:rsid w:val="00F352DD"/>
    <w:rsid w:val="00F36D5E"/>
    <w:rsid w:val="00F370BA"/>
    <w:rsid w:val="00F3795F"/>
    <w:rsid w:val="00F40668"/>
    <w:rsid w:val="00F41531"/>
    <w:rsid w:val="00F41B84"/>
    <w:rsid w:val="00F41F2E"/>
    <w:rsid w:val="00F420D6"/>
    <w:rsid w:val="00F428D4"/>
    <w:rsid w:val="00F429A9"/>
    <w:rsid w:val="00F429D1"/>
    <w:rsid w:val="00F42ADF"/>
    <w:rsid w:val="00F43238"/>
    <w:rsid w:val="00F4330A"/>
    <w:rsid w:val="00F4374F"/>
    <w:rsid w:val="00F439A0"/>
    <w:rsid w:val="00F4437C"/>
    <w:rsid w:val="00F444DC"/>
    <w:rsid w:val="00F44A95"/>
    <w:rsid w:val="00F45009"/>
    <w:rsid w:val="00F46A2B"/>
    <w:rsid w:val="00F471E3"/>
    <w:rsid w:val="00F475F5"/>
    <w:rsid w:val="00F47737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134"/>
    <w:rsid w:val="00F53E20"/>
    <w:rsid w:val="00F53F57"/>
    <w:rsid w:val="00F54588"/>
    <w:rsid w:val="00F568C1"/>
    <w:rsid w:val="00F56B5F"/>
    <w:rsid w:val="00F57028"/>
    <w:rsid w:val="00F57C3A"/>
    <w:rsid w:val="00F6078A"/>
    <w:rsid w:val="00F611E2"/>
    <w:rsid w:val="00F6188E"/>
    <w:rsid w:val="00F61BE0"/>
    <w:rsid w:val="00F6214B"/>
    <w:rsid w:val="00F62857"/>
    <w:rsid w:val="00F63E0E"/>
    <w:rsid w:val="00F64544"/>
    <w:rsid w:val="00F65DAB"/>
    <w:rsid w:val="00F66715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D9"/>
    <w:rsid w:val="00F75ADF"/>
    <w:rsid w:val="00F762D0"/>
    <w:rsid w:val="00F7639D"/>
    <w:rsid w:val="00F764F8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B37"/>
    <w:rsid w:val="00F94C41"/>
    <w:rsid w:val="00F94FA0"/>
    <w:rsid w:val="00F952EB"/>
    <w:rsid w:val="00F95A66"/>
    <w:rsid w:val="00F95C9A"/>
    <w:rsid w:val="00F95D87"/>
    <w:rsid w:val="00F9621D"/>
    <w:rsid w:val="00F96F7F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B1361"/>
    <w:rsid w:val="00FB209B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A06"/>
    <w:rsid w:val="00FB5B18"/>
    <w:rsid w:val="00FB5C24"/>
    <w:rsid w:val="00FB62C5"/>
    <w:rsid w:val="00FB6DEC"/>
    <w:rsid w:val="00FB7715"/>
    <w:rsid w:val="00FC180F"/>
    <w:rsid w:val="00FC1976"/>
    <w:rsid w:val="00FC236A"/>
    <w:rsid w:val="00FC25CB"/>
    <w:rsid w:val="00FC315B"/>
    <w:rsid w:val="00FC4183"/>
    <w:rsid w:val="00FC4838"/>
    <w:rsid w:val="00FC50EE"/>
    <w:rsid w:val="00FC5D1D"/>
    <w:rsid w:val="00FC5DB7"/>
    <w:rsid w:val="00FC659D"/>
    <w:rsid w:val="00FC696B"/>
    <w:rsid w:val="00FC6AE8"/>
    <w:rsid w:val="00FC77BD"/>
    <w:rsid w:val="00FD19EF"/>
    <w:rsid w:val="00FD205A"/>
    <w:rsid w:val="00FD2079"/>
    <w:rsid w:val="00FD297D"/>
    <w:rsid w:val="00FD4002"/>
    <w:rsid w:val="00FD4676"/>
    <w:rsid w:val="00FD5998"/>
    <w:rsid w:val="00FD5E4D"/>
    <w:rsid w:val="00FD6906"/>
    <w:rsid w:val="00FD6B6C"/>
    <w:rsid w:val="00FE0530"/>
    <w:rsid w:val="00FE0C6E"/>
    <w:rsid w:val="00FE16D3"/>
    <w:rsid w:val="00FE1E71"/>
    <w:rsid w:val="00FE2B2C"/>
    <w:rsid w:val="00FE3796"/>
    <w:rsid w:val="00FE3DC7"/>
    <w:rsid w:val="00FE3DEC"/>
    <w:rsid w:val="00FE42FA"/>
    <w:rsid w:val="00FE4D22"/>
    <w:rsid w:val="00FE5455"/>
    <w:rsid w:val="00FE5ECE"/>
    <w:rsid w:val="00FE69C6"/>
    <w:rsid w:val="00FE7A10"/>
    <w:rsid w:val="00FF013B"/>
    <w:rsid w:val="00FF0F8D"/>
    <w:rsid w:val="00FF1CCB"/>
    <w:rsid w:val="00FF1D30"/>
    <w:rsid w:val="00FF3285"/>
    <w:rsid w:val="00FF34DC"/>
    <w:rsid w:val="00FF36D0"/>
    <w:rsid w:val="00FF53A6"/>
    <w:rsid w:val="00FF5479"/>
    <w:rsid w:val="00FF55DA"/>
    <w:rsid w:val="00FF594F"/>
    <w:rsid w:val="00FF5D4E"/>
    <w:rsid w:val="00FF60C9"/>
    <w:rsid w:val="00FF6225"/>
    <w:rsid w:val="00FF7AEE"/>
    <w:rsid w:val="00FF7B65"/>
    <w:rsid w:val="032973EF"/>
    <w:rsid w:val="0F0992E3"/>
    <w:rsid w:val="13FCD132"/>
    <w:rsid w:val="17FE85B4"/>
    <w:rsid w:val="1BBB9D96"/>
    <w:rsid w:val="1D20EF95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 w:uiPriority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pPr>
      <w:ind w:left="1135" w:hanging="284"/>
    </w:pPr>
  </w:style>
  <w:style w:type="paragraph" w:styleId="TOC9">
    <w:name w:val="toc 9"/>
    <w:basedOn w:val="TOC8"/>
    <w:semiHidden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54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908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61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7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263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88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644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48994411f514c54b719e939a541e56d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edd9fb0218d0a525ea75d2e80ee1cf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18465-5D35-456A-A10D-338C250E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F125F9-006A-460B-818B-B704D531B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961</Words>
  <Characters>5478</Characters>
  <Application>Microsoft Office Word</Application>
  <DocSecurity>0</DocSecurity>
  <PresentationFormat/>
  <Lines>45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Ericsson</Company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Editor</cp:lastModifiedBy>
  <cp:revision>6</cp:revision>
  <cp:lastPrinted>2018-08-24T15:42:00Z</cp:lastPrinted>
  <dcterms:created xsi:type="dcterms:W3CDTF">2018-09-27T16:27:00Z</dcterms:created>
  <dcterms:modified xsi:type="dcterms:W3CDTF">2018-10-09T05:36:00Z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  <property fmtid="{D5CDD505-2E9C-101B-9397-08002B2CF9AE}" pid="5" name="_NewReviewCycle">
    <vt:lpwstr/>
  </property>
</Properties>
</file>