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sidRPr="006D3319">
        <w:rPr>
          <w:rFonts w:ascii="Arial" w:eastAsia="MS Mincho" w:hAnsi="Arial" w:cs="Arial"/>
          <w:b/>
          <w:lang w:eastAsia="ja-JP"/>
        </w:rPr>
        <w:t xml:space="preserve">3GPP TSG-SA WG1 Meeting </w:t>
      </w:r>
      <w:r>
        <w:rPr>
          <w:rFonts w:ascii="Arial" w:eastAsia="MS Mincho" w:hAnsi="Arial" w:cs="Arial"/>
          <w:b/>
          <w:lang w:eastAsia="ja-JP"/>
        </w:rPr>
        <w:t>#72</w:t>
      </w:r>
      <w:r>
        <w:rPr>
          <w:rFonts w:ascii="Arial" w:eastAsia="MS Mincho" w:hAnsi="Arial" w:cs="Arial"/>
          <w:b/>
          <w:lang w:eastAsia="ja-JP"/>
        </w:rPr>
        <w:tab/>
        <w:t>S1-15</w:t>
      </w:r>
      <w:r w:rsidR="00951C3B">
        <w:rPr>
          <w:rFonts w:ascii="Arial" w:eastAsia="MS Mincho" w:hAnsi="Arial" w:cs="Arial"/>
          <w:b/>
          <w:lang w:eastAsia="ja-JP"/>
        </w:rPr>
        <w:t>4243</w:t>
      </w:r>
    </w:p>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Pr>
          <w:rFonts w:ascii="Arial" w:eastAsia="MS Mincho" w:hAnsi="Arial" w:cs="Arial"/>
          <w:b/>
          <w:lang w:eastAsia="ja-JP"/>
        </w:rPr>
        <w:t>Anaheim</w:t>
      </w:r>
      <w:r w:rsidRPr="006D3319">
        <w:rPr>
          <w:rFonts w:ascii="Arial" w:eastAsia="MS Mincho" w:hAnsi="Arial" w:cs="Arial"/>
          <w:b/>
          <w:lang w:eastAsia="ja-JP"/>
        </w:rPr>
        <w:t xml:space="preserve">, </w:t>
      </w:r>
      <w:r>
        <w:rPr>
          <w:rFonts w:ascii="Arial" w:eastAsia="MS Mincho" w:hAnsi="Arial" w:cs="Arial"/>
          <w:b/>
          <w:lang w:eastAsia="ja-JP"/>
        </w:rPr>
        <w:t>CA</w:t>
      </w:r>
      <w:r w:rsidRPr="006D3319">
        <w:rPr>
          <w:rFonts w:ascii="Arial" w:eastAsia="MS Mincho" w:hAnsi="Arial" w:cs="Arial"/>
          <w:b/>
          <w:lang w:eastAsia="ja-JP"/>
        </w:rPr>
        <w:t xml:space="preserve">, </w:t>
      </w:r>
      <w:r w:rsidRPr="008C41C3">
        <w:rPr>
          <w:rFonts w:ascii="Arial" w:hAnsi="Arial" w:cs="Arial"/>
          <w:b/>
        </w:rPr>
        <w:t>1</w:t>
      </w:r>
      <w:r>
        <w:rPr>
          <w:rFonts w:ascii="Arial" w:hAnsi="Arial" w:cs="Arial"/>
          <w:b/>
        </w:rPr>
        <w:t>6</w:t>
      </w:r>
      <w:r w:rsidRPr="008C41C3">
        <w:rPr>
          <w:rFonts w:ascii="Arial" w:hAnsi="Arial" w:cs="Arial"/>
          <w:b/>
        </w:rPr>
        <w:t>-</w:t>
      </w:r>
      <w:r>
        <w:rPr>
          <w:rFonts w:ascii="Arial" w:hAnsi="Arial" w:cs="Arial"/>
          <w:b/>
        </w:rPr>
        <w:t>20</w:t>
      </w:r>
      <w:r w:rsidRPr="008C41C3">
        <w:rPr>
          <w:rFonts w:ascii="Arial" w:hAnsi="Arial" w:cs="Arial"/>
          <w:b/>
        </w:rPr>
        <w:t xml:space="preserve"> </w:t>
      </w:r>
      <w:r>
        <w:rPr>
          <w:rFonts w:ascii="Arial" w:hAnsi="Arial" w:cs="Arial"/>
          <w:b/>
        </w:rPr>
        <w:t>November</w:t>
      </w:r>
      <w:r w:rsidRPr="008C41C3">
        <w:rPr>
          <w:rFonts w:ascii="Arial" w:hAnsi="Arial" w:cs="Arial"/>
          <w:b/>
        </w:rPr>
        <w:t xml:space="preserve"> 2015</w:t>
      </w:r>
      <w:r w:rsidRPr="006D3319">
        <w:rPr>
          <w:rFonts w:ascii="Arial" w:eastAsia="MS Mincho" w:hAnsi="Arial" w:cs="Arial"/>
          <w:b/>
          <w:lang w:eastAsia="ja-JP"/>
        </w:rPr>
        <w:tab/>
      </w:r>
    </w:p>
    <w:p w:rsidR="004F6645" w:rsidRPr="006D3319" w:rsidRDefault="004F6645" w:rsidP="004F6645">
      <w:pPr>
        <w:spacing w:after="0"/>
        <w:rPr>
          <w:rFonts w:ascii="Arial" w:eastAsia="MS Mincho" w:hAnsi="Arial"/>
          <w:lang w:eastAsia="ja-JP"/>
        </w:rPr>
      </w:pP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61222F">
        <w:rPr>
          <w:rFonts w:ascii="Arial" w:hAnsi="Arial"/>
          <w:sz w:val="24"/>
          <w:szCs w:val="24"/>
          <w:lang w:eastAsia="zh-CN"/>
        </w:rPr>
        <w:t>Use case for highly reliable and high latency tolerant services</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951C3B">
        <w:rPr>
          <w:rFonts w:ascii="Arial" w:eastAsia="SimSun" w:hAnsi="Arial"/>
          <w:sz w:val="24"/>
          <w:szCs w:val="24"/>
          <w:lang w:eastAsia="en-GB"/>
        </w:rPr>
        <w:t>8.1</w:t>
      </w:r>
      <w:bookmarkStart w:id="0" w:name="_GoBack"/>
      <w:bookmarkEnd w:id="0"/>
      <w:r>
        <w:rPr>
          <w:rFonts w:ascii="Arial" w:eastAsia="SimSun" w:hAnsi="Arial"/>
          <w:sz w:val="24"/>
          <w:szCs w:val="24"/>
          <w:lang w:eastAsia="en-GB"/>
        </w:rPr>
        <w:t xml:space="preserve"> New </w:t>
      </w:r>
      <w:r w:rsidR="00FA6BAB">
        <w:rPr>
          <w:rFonts w:ascii="Arial" w:eastAsia="SimSun" w:hAnsi="Arial"/>
          <w:sz w:val="24"/>
          <w:szCs w:val="24"/>
          <w:lang w:eastAsia="en-GB"/>
        </w:rPr>
        <w:t>SMARTER</w:t>
      </w:r>
      <w:r w:rsidR="00143B95">
        <w:rPr>
          <w:rFonts w:ascii="Arial" w:eastAsia="SimSun" w:hAnsi="Arial"/>
          <w:sz w:val="24"/>
          <w:szCs w:val="24"/>
          <w:lang w:eastAsia="en-GB"/>
        </w:rPr>
        <w:t xml:space="preserve"> Use C</w:t>
      </w:r>
      <w:r>
        <w:rPr>
          <w:rFonts w:ascii="Arial" w:eastAsia="SimSun" w:hAnsi="Arial"/>
          <w:sz w:val="24"/>
          <w:szCs w:val="24"/>
          <w:lang w:eastAsia="en-GB"/>
        </w:rPr>
        <w:t>ase</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Samsung</w:t>
      </w:r>
    </w:p>
    <w:p w:rsidR="004F6645"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hAnsi="Arial"/>
          <w:sz w:val="24"/>
          <w:szCs w:val="24"/>
          <w:lang w:eastAsia="zh-CN"/>
        </w:rPr>
        <w:t>Jayshree Bharatia (Jayshree.b@partner.samsung.com</w:t>
      </w:r>
      <w:hyperlink r:id="rId5" w:history="1"/>
      <w:r>
        <w:rPr>
          <w:rFonts w:ascii="Arial" w:hAnsi="Arial"/>
          <w:sz w:val="24"/>
          <w:szCs w:val="24"/>
          <w:lang w:eastAsia="zh-CN"/>
        </w:rPr>
        <w:t>)</w:t>
      </w:r>
    </w:p>
    <w:p w:rsidR="004F6645" w:rsidRPr="00B4181D" w:rsidRDefault="004F6645" w:rsidP="004F6645">
      <w:pPr>
        <w:pBdr>
          <w:bottom w:val="single" w:sz="6" w:space="1" w:color="auto"/>
        </w:pBdr>
        <w:spacing w:after="0"/>
        <w:rPr>
          <w:rFonts w:eastAsia="MS Mincho"/>
          <w:sz w:val="24"/>
          <w:szCs w:val="24"/>
          <w:lang w:eastAsia="ja-JP"/>
        </w:rPr>
      </w:pPr>
    </w:p>
    <w:p w:rsidR="00E33B5D" w:rsidRPr="0061222F" w:rsidRDefault="004F6645" w:rsidP="0061222F">
      <w:pPr>
        <w:spacing w:after="200" w:line="276" w:lineRule="auto"/>
        <w:rPr>
          <w:rFonts w:eastAsia="SimSun"/>
          <w:lang w:eastAsia="zh-CN"/>
        </w:rPr>
      </w:pPr>
      <w:r w:rsidRPr="00B4181D">
        <w:rPr>
          <w:rFonts w:ascii="Arial" w:eastAsia="Calibri" w:hAnsi="Arial" w:cs="Arial"/>
          <w:i/>
          <w:sz w:val="22"/>
          <w:szCs w:val="22"/>
          <w:lang w:val="nl-NL"/>
        </w:rPr>
        <w:t>Abstract:</w:t>
      </w:r>
      <w:r w:rsidRPr="007763A9">
        <w:rPr>
          <w:rFonts w:ascii="Arial" w:eastAsia="Calibri" w:hAnsi="Arial" w:cs="Arial"/>
          <w:i/>
          <w:sz w:val="22"/>
          <w:szCs w:val="22"/>
          <w:lang w:val="nl-NL"/>
        </w:rPr>
        <w:t xml:space="preserve"> </w:t>
      </w:r>
      <w:r w:rsidRPr="000770F8">
        <w:rPr>
          <w:rFonts w:ascii="Arial" w:eastAsia="Calibri" w:hAnsi="Arial" w:cs="Arial"/>
          <w:i/>
          <w:sz w:val="22"/>
          <w:szCs w:val="22"/>
          <w:lang w:val="nl-NL"/>
        </w:rPr>
        <w:t>This paper prop</w:t>
      </w:r>
      <w:r>
        <w:rPr>
          <w:rFonts w:ascii="Arial" w:eastAsia="Calibri" w:hAnsi="Arial" w:cs="Arial"/>
          <w:i/>
          <w:sz w:val="22"/>
          <w:szCs w:val="22"/>
          <w:lang w:val="nl-NL"/>
        </w:rPr>
        <w:t>oses use cas</w:t>
      </w:r>
      <w:r>
        <w:rPr>
          <w:rFonts w:ascii="Arial" w:hAnsi="Arial" w:cs="Arial" w:hint="eastAsia"/>
          <w:i/>
          <w:sz w:val="22"/>
          <w:szCs w:val="22"/>
          <w:lang w:val="nl-NL" w:eastAsia="zh-CN"/>
        </w:rPr>
        <w:t>e</w:t>
      </w:r>
      <w:r w:rsidR="00FA6BAB">
        <w:rPr>
          <w:rFonts w:ascii="Arial" w:hAnsi="Arial" w:cs="Arial"/>
          <w:i/>
          <w:sz w:val="22"/>
          <w:szCs w:val="22"/>
          <w:lang w:val="nl-NL" w:eastAsia="zh-CN"/>
        </w:rPr>
        <w:t xml:space="preserve"> relevant to </w:t>
      </w:r>
      <w:r w:rsidR="00B16F9A">
        <w:rPr>
          <w:rFonts w:ascii="Arial" w:hAnsi="Arial" w:cs="Arial"/>
          <w:i/>
          <w:sz w:val="22"/>
          <w:szCs w:val="22"/>
          <w:lang w:val="nl-NL" w:eastAsia="zh-CN"/>
        </w:rPr>
        <w:t>highly reliable and high latency tolerant s</w:t>
      </w:r>
      <w:r w:rsidR="00B16F9A" w:rsidRPr="00B16F9A">
        <w:rPr>
          <w:rFonts w:ascii="Arial" w:hAnsi="Arial" w:cs="Arial"/>
          <w:i/>
          <w:sz w:val="22"/>
          <w:szCs w:val="22"/>
          <w:lang w:val="nl-NL" w:eastAsia="zh-CN"/>
        </w:rPr>
        <w:t>ervices</w:t>
      </w:r>
      <w:r>
        <w:rPr>
          <w:rFonts w:ascii="Arial" w:hAnsi="Arial" w:cs="Arial"/>
          <w:i/>
          <w:sz w:val="22"/>
          <w:szCs w:val="22"/>
          <w:lang w:val="nl-NL" w:eastAsia="zh-CN"/>
        </w:rPr>
        <w:t>.</w:t>
      </w:r>
      <w:r>
        <w:rPr>
          <w:rFonts w:ascii="Arial" w:eastAsia="SimSun" w:hAnsi="Arial" w:cs="Arial"/>
          <w:i/>
          <w:sz w:val="22"/>
          <w:szCs w:val="22"/>
          <w:lang w:val="nl-NL" w:eastAsia="zh-CN"/>
        </w:rPr>
        <w:t xml:space="preserve"> </w:t>
      </w:r>
    </w:p>
    <w:p w:rsidR="00E33B5D" w:rsidRPr="000D47E9" w:rsidRDefault="00E33B5D" w:rsidP="00E33B5D">
      <w:pPr>
        <w:keepNext/>
        <w:keepLines/>
        <w:spacing w:before="180"/>
        <w:ind w:left="1134" w:hanging="1134"/>
        <w:outlineLvl w:val="1"/>
        <w:rPr>
          <w:rFonts w:ascii="Arial" w:hAnsi="Arial"/>
          <w:sz w:val="32"/>
          <w:lang w:eastAsia="zh-CN"/>
        </w:rPr>
      </w:pPr>
      <w:bookmarkStart w:id="1" w:name="_Toc408371049"/>
      <w:proofErr w:type="gramStart"/>
      <w:r>
        <w:rPr>
          <w:rFonts w:ascii="Arial" w:eastAsia="SimSun" w:hAnsi="Arial" w:hint="eastAsia"/>
          <w:sz w:val="32"/>
          <w:lang w:eastAsia="zh-CN"/>
        </w:rPr>
        <w:t>5</w:t>
      </w:r>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bookmarkEnd w:id="1"/>
      <w:r>
        <w:rPr>
          <w:rFonts w:ascii="Arial" w:eastAsia="SimSun" w:hAnsi="Arial" w:hint="eastAsia"/>
          <w:sz w:val="32"/>
          <w:lang w:eastAsia="zh-CN"/>
        </w:rPr>
        <w:t xml:space="preserve">for </w:t>
      </w:r>
      <w:r w:rsidR="00CA76D4">
        <w:rPr>
          <w:rFonts w:ascii="Arial" w:hAnsi="Arial"/>
          <w:sz w:val="32"/>
          <w:lang w:eastAsia="zh-CN"/>
        </w:rPr>
        <w:t>High</w:t>
      </w:r>
      <w:r w:rsidR="00B16F9A">
        <w:rPr>
          <w:rFonts w:ascii="Arial" w:hAnsi="Arial"/>
          <w:sz w:val="32"/>
          <w:lang w:eastAsia="zh-CN"/>
        </w:rPr>
        <w:t>ly Reliable</w:t>
      </w:r>
      <w:r w:rsidR="00CA76D4">
        <w:rPr>
          <w:rFonts w:ascii="Arial" w:hAnsi="Arial"/>
          <w:sz w:val="32"/>
          <w:lang w:eastAsia="zh-CN"/>
        </w:rPr>
        <w:t xml:space="preserve"> and High Latency </w:t>
      </w:r>
      <w:r w:rsidR="00EC26B4">
        <w:rPr>
          <w:rFonts w:ascii="Arial" w:hAnsi="Arial"/>
          <w:sz w:val="32"/>
          <w:lang w:eastAsia="zh-CN"/>
        </w:rPr>
        <w:t xml:space="preserve">Tolerant </w:t>
      </w:r>
      <w:r w:rsidR="00CA76D4">
        <w:rPr>
          <w:rFonts w:ascii="Arial" w:hAnsi="Arial"/>
          <w:sz w:val="32"/>
          <w:lang w:eastAsia="zh-CN"/>
        </w:rPr>
        <w:t>Services</w:t>
      </w:r>
    </w:p>
    <w:p w:rsidR="00E33B5D" w:rsidRPr="00D04CBE" w:rsidRDefault="00E33B5D" w:rsidP="00E33B5D">
      <w:pPr>
        <w:keepNext/>
        <w:keepLines/>
        <w:spacing w:before="120"/>
        <w:ind w:left="1134" w:hanging="1134"/>
        <w:outlineLvl w:val="2"/>
        <w:rPr>
          <w:rFonts w:ascii="Arial" w:hAnsi="Arial"/>
          <w:sz w:val="28"/>
        </w:rPr>
      </w:pPr>
      <w:bookmarkStart w:id="2" w:name="_Toc408371050"/>
      <w:proofErr w:type="gramStart"/>
      <w:r>
        <w:rPr>
          <w:rFonts w:ascii="Arial" w:eastAsia="SimSun" w:hAnsi="Arial" w:hint="eastAsia"/>
          <w:sz w:val="28"/>
          <w:lang w:eastAsia="zh-CN"/>
        </w:rPr>
        <w:t>5</w:t>
      </w:r>
      <w:r w:rsidRPr="00D04CBE">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bookmarkEnd w:id="2"/>
    </w:p>
    <w:p w:rsidR="0013587C" w:rsidRDefault="0013587C" w:rsidP="0013587C">
      <w:pPr>
        <w:rPr>
          <w:lang w:eastAsia="zh-CN"/>
        </w:rPr>
      </w:pPr>
      <w:r>
        <w:rPr>
          <w:lang w:eastAsia="zh-CN"/>
        </w:rPr>
        <w:t xml:space="preserve">There are many use cases in TR 22.891 categorised under Cric scope for high reliability and low latency. </w:t>
      </w:r>
      <w:r w:rsidR="00DA2547">
        <w:rPr>
          <w:lang w:eastAsia="zh-CN"/>
        </w:rPr>
        <w:t xml:space="preserve">In addition to these use cases, there are </w:t>
      </w:r>
      <w:r>
        <w:rPr>
          <w:lang w:eastAsia="zh-CN"/>
        </w:rPr>
        <w:t>use c</w:t>
      </w:r>
      <w:r w:rsidR="00DA2547">
        <w:rPr>
          <w:lang w:eastAsia="zh-CN"/>
        </w:rPr>
        <w:t>ases which require high reliability and</w:t>
      </w:r>
      <w:r>
        <w:rPr>
          <w:lang w:eastAsia="zh-CN"/>
        </w:rPr>
        <w:t xml:space="preserve"> are tolerant to high latency. </w:t>
      </w:r>
      <w:r w:rsidR="00DA2547">
        <w:rPr>
          <w:lang w:eastAsia="zh-CN"/>
        </w:rPr>
        <w:t>Some e</w:t>
      </w:r>
      <w:r>
        <w:rPr>
          <w:lang w:eastAsia="zh-CN"/>
        </w:rPr>
        <w:t>xample</w:t>
      </w:r>
      <w:r w:rsidR="00DA2547">
        <w:rPr>
          <w:lang w:eastAsia="zh-CN"/>
        </w:rPr>
        <w:t>s</w:t>
      </w:r>
      <w:r>
        <w:rPr>
          <w:lang w:eastAsia="zh-CN"/>
        </w:rPr>
        <w:t xml:space="preserve"> of these </w:t>
      </w:r>
      <w:r w:rsidR="00DA2547">
        <w:rPr>
          <w:lang w:eastAsia="zh-CN"/>
        </w:rPr>
        <w:t>use</w:t>
      </w:r>
      <w:r>
        <w:rPr>
          <w:lang w:eastAsia="zh-CN"/>
        </w:rPr>
        <w:t xml:space="preserve"> cases include billing information aggregation, repository updates, search engine updates etc.</w:t>
      </w:r>
    </w:p>
    <w:p w:rsidR="003074E3" w:rsidRDefault="0013587C" w:rsidP="0013587C">
      <w:pPr>
        <w:rPr>
          <w:lang w:eastAsia="zh-CN"/>
        </w:rPr>
      </w:pPr>
      <w:r>
        <w:rPr>
          <w:lang w:eastAsia="zh-CN"/>
        </w:rPr>
        <w:t>In 5G</w:t>
      </w:r>
      <w:r w:rsidR="00DA2547">
        <w:rPr>
          <w:lang w:eastAsia="zh-CN"/>
        </w:rPr>
        <w:t xml:space="preserve"> systems</w:t>
      </w:r>
      <w:r>
        <w:rPr>
          <w:lang w:eastAsia="zh-CN"/>
        </w:rPr>
        <w:t>, there may be massiv</w:t>
      </w:r>
      <w:r w:rsidR="00DA2547">
        <w:rPr>
          <w:lang w:eastAsia="zh-CN"/>
        </w:rPr>
        <w:t>e number of devices with diverse</w:t>
      </w:r>
      <w:r>
        <w:rPr>
          <w:lang w:eastAsia="zh-CN"/>
        </w:rPr>
        <w:t xml:space="preserve"> data, transmission and bandwidth requirements. The network may not always be capable to handle a massive burst of information and may have to prioritize the traffic. It may not be acceptable for certain data to be lost as the devices may not have the capability to regenerate the data.</w:t>
      </w:r>
      <w:r w:rsidR="00DA2547">
        <w:rPr>
          <w:lang w:eastAsia="zh-CN"/>
        </w:rPr>
        <w:t xml:space="preserve"> Therefore, network must be able to transfer this information reliably.</w:t>
      </w:r>
      <w:r>
        <w:rPr>
          <w:lang w:eastAsia="zh-CN"/>
        </w:rPr>
        <w:t xml:space="preserve"> In many instances, it is not vital to transmit this information immediately</w:t>
      </w:r>
      <w:r w:rsidR="00DA2547">
        <w:rPr>
          <w:lang w:eastAsia="zh-CN"/>
        </w:rPr>
        <w:t xml:space="preserve"> but the information must eventually reach its destination</w:t>
      </w:r>
      <w:r>
        <w:rPr>
          <w:lang w:eastAsia="zh-CN"/>
        </w:rPr>
        <w:t xml:space="preserve">. Such scenarios </w:t>
      </w:r>
      <w:r w:rsidR="00DA2547">
        <w:rPr>
          <w:lang w:eastAsia="zh-CN"/>
        </w:rPr>
        <w:t xml:space="preserve">can benefit from </w:t>
      </w:r>
      <w:r w:rsidR="00C52B3D">
        <w:rPr>
          <w:lang w:eastAsia="zh-CN"/>
        </w:rPr>
        <w:t>network communication that has</w:t>
      </w:r>
      <w:r w:rsidR="00DA2547">
        <w:rPr>
          <w:lang w:eastAsia="zh-CN"/>
        </w:rPr>
        <w:t xml:space="preserve"> high reliability</w:t>
      </w:r>
      <w:r>
        <w:rPr>
          <w:lang w:eastAsia="zh-CN"/>
        </w:rPr>
        <w:t xml:space="preserve"> and hig</w:t>
      </w:r>
      <w:r w:rsidR="00C52B3D">
        <w:rPr>
          <w:lang w:eastAsia="zh-CN"/>
        </w:rPr>
        <w:t>h latency</w:t>
      </w:r>
      <w:r>
        <w:rPr>
          <w:lang w:eastAsia="zh-CN"/>
        </w:rPr>
        <w:t xml:space="preserve">. </w:t>
      </w:r>
    </w:p>
    <w:p w:rsidR="00EA5995" w:rsidRDefault="003074E3" w:rsidP="0013587C">
      <w:pPr>
        <w:rPr>
          <w:lang w:eastAsia="zh-CN"/>
        </w:rPr>
      </w:pPr>
      <w:r>
        <w:rPr>
          <w:lang w:eastAsia="zh-CN"/>
        </w:rPr>
        <w:t>For these services, latency is not an issue but the information must be communicated reliably. This is important for many use cases which rely on</w:t>
      </w:r>
      <w:r w:rsidR="00C52B3D">
        <w:rPr>
          <w:lang w:eastAsia="zh-CN"/>
        </w:rPr>
        <w:t xml:space="preserve"> the</w:t>
      </w:r>
      <w:r>
        <w:rPr>
          <w:lang w:eastAsia="zh-CN"/>
        </w:rPr>
        <w:t xml:space="preserve"> eventual consistency paradigm</w:t>
      </w:r>
      <w:r w:rsidR="00CA76D4">
        <w:rPr>
          <w:lang w:eastAsia="zh-CN"/>
        </w:rPr>
        <w:t>.</w:t>
      </w:r>
    </w:p>
    <w:p w:rsidR="00422CD0" w:rsidRDefault="003A183E" w:rsidP="0013587C">
      <w:r>
        <w:object w:dxaOrig="5317" w:dyaOrig="2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19.7pt" o:ole="">
            <v:imagedata r:id="rId6" o:title=""/>
          </v:shape>
          <o:OLEObject Type="Embed" ProgID="Visio.Drawing.11" ShapeID="_x0000_i1025" DrawAspect="Content" ObjectID="_1508583194" r:id="rId7"/>
        </w:object>
      </w:r>
    </w:p>
    <w:p w:rsidR="000E11D7" w:rsidRDefault="00B01453" w:rsidP="00B01453">
      <w:pPr>
        <w:pStyle w:val="Caption"/>
      </w:pPr>
      <w:r>
        <w:t xml:space="preserve">Figure 5.x.2 </w:t>
      </w:r>
      <w:r>
        <w:fldChar w:fldCharType="begin"/>
      </w:r>
      <w:r>
        <w:instrText xml:space="preserve"> SEQ Figure_5.x.2 \* ARABIC </w:instrText>
      </w:r>
      <w:r>
        <w:fldChar w:fldCharType="separate"/>
      </w:r>
      <w:r>
        <w:rPr>
          <w:noProof/>
        </w:rPr>
        <w:t>1</w:t>
      </w:r>
      <w:r>
        <w:fldChar w:fldCharType="end"/>
      </w:r>
      <w:r>
        <w:t xml:space="preserve"> – Example of Billing Information Aggregation</w:t>
      </w:r>
    </w:p>
    <w:p w:rsidR="00B01453" w:rsidRPr="00B01453" w:rsidRDefault="00B01453" w:rsidP="00B01453">
      <w:r>
        <w:t xml:space="preserve">As shown in above </w:t>
      </w:r>
      <w:r w:rsidR="00355850">
        <w:t>example</w:t>
      </w:r>
      <w:r>
        <w:t>, usage information receive</w:t>
      </w:r>
      <w:r w:rsidR="00C52B3D">
        <w:t>d</w:t>
      </w:r>
      <w:r>
        <w:t xml:space="preserve"> from multiple </w:t>
      </w:r>
      <w:r w:rsidR="00706137">
        <w:t>MTC</w:t>
      </w:r>
      <w:r>
        <w:t xml:space="preserve"> devices are sent to </w:t>
      </w:r>
      <w:r w:rsidR="00C52B3D">
        <w:t xml:space="preserve">a </w:t>
      </w:r>
      <w:r>
        <w:t xml:space="preserve">Billing Aggregator Service through 3GPP 5G network. It is essential that usage information received from </w:t>
      </w:r>
      <w:r w:rsidR="00C52B3D">
        <w:t>these devices is sent reliably. If the network cannot send this information immediately, the communication may be delayed. It is important that the Billing Aggregator Service eventually receives the billing packets sent by the MTC devices so that they can be included in a bill for that customer.</w:t>
      </w:r>
    </w:p>
    <w:p w:rsidR="00E33B5D" w:rsidRDefault="00E33B5D" w:rsidP="00E33B5D">
      <w:pPr>
        <w:keepNext/>
        <w:keepLines/>
        <w:spacing w:before="120"/>
        <w:ind w:left="1134" w:hanging="1134"/>
        <w:outlineLvl w:val="2"/>
        <w:rPr>
          <w:rFonts w:ascii="Arial" w:hAnsi="Arial"/>
          <w:sz w:val="28"/>
          <w:lang w:eastAsia="zh-CN"/>
        </w:rPr>
      </w:pPr>
      <w:bookmarkStart w:id="3" w:name="_Toc355779205"/>
      <w:bookmarkStart w:id="4" w:name="_Toc354586743"/>
      <w:bookmarkStart w:id="5" w:name="_Toc354590102"/>
      <w:bookmarkStart w:id="6" w:name="_Toc408371055"/>
      <w:bookmarkEnd w:id="3"/>
      <w:bookmarkEnd w:id="4"/>
      <w:bookmarkEnd w:id="5"/>
      <w:proofErr w:type="gramStart"/>
      <w:r>
        <w:rPr>
          <w:rFonts w:ascii="Arial" w:eastAsia="SimSun" w:hAnsi="Arial" w:hint="eastAsia"/>
          <w:sz w:val="28"/>
          <w:lang w:eastAsia="zh-CN"/>
        </w:rPr>
        <w:lastRenderedPageBreak/>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bookmarkEnd w:id="6"/>
    </w:p>
    <w:p w:rsidR="00E33B5D" w:rsidRPr="00AF3EBA" w:rsidRDefault="00E33B5D" w:rsidP="00E33B5D">
      <w:pPr>
        <w:rPr>
          <w:lang w:val="en-US" w:eastAsia="zh-CN"/>
        </w:rPr>
      </w:pPr>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sidR="00EC26B4">
        <w:rPr>
          <w:lang w:val="en-US" w:eastAsia="zh-CN"/>
        </w:rPr>
        <w:t>high</w:t>
      </w:r>
      <w:r w:rsidR="000E4A0F">
        <w:rPr>
          <w:lang w:val="en-US" w:eastAsia="zh-CN"/>
        </w:rPr>
        <w:t xml:space="preserve"> reliability for services which are </w:t>
      </w:r>
      <w:r w:rsidR="00EC26B4">
        <w:rPr>
          <w:lang w:val="en-US" w:eastAsia="zh-CN"/>
        </w:rPr>
        <w:t xml:space="preserve">tolerant </w:t>
      </w:r>
      <w:r w:rsidR="000E4A0F">
        <w:rPr>
          <w:lang w:val="en-US" w:eastAsia="zh-CN"/>
        </w:rPr>
        <w:t>of high latency</w:t>
      </w:r>
      <w:r>
        <w:rPr>
          <w:lang w:val="en-US" w:eastAsia="zh-CN"/>
        </w:rPr>
        <w:t>.</w:t>
      </w:r>
    </w:p>
    <w:p w:rsidR="00E33B5D" w:rsidRPr="00AF3EBA" w:rsidRDefault="00E33B5D" w:rsidP="00E33B5D">
      <w:pPr>
        <w:keepNext/>
        <w:keepLines/>
        <w:spacing w:before="120"/>
        <w:ind w:left="1134" w:hanging="1134"/>
        <w:outlineLvl w:val="2"/>
        <w:rPr>
          <w:rFonts w:ascii="Arial" w:hAnsi="Arial"/>
          <w:sz w:val="28"/>
        </w:rPr>
      </w:pPr>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p>
    <w:sectPr w:rsidR="00E33B5D" w:rsidRPr="00AF3E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45"/>
    <w:rsid w:val="00001A89"/>
    <w:rsid w:val="00054D29"/>
    <w:rsid w:val="000550D2"/>
    <w:rsid w:val="000E11D7"/>
    <w:rsid w:val="000E4A0F"/>
    <w:rsid w:val="000F42F4"/>
    <w:rsid w:val="00103615"/>
    <w:rsid w:val="0013587C"/>
    <w:rsid w:val="00143B95"/>
    <w:rsid w:val="001A35FF"/>
    <w:rsid w:val="00253072"/>
    <w:rsid w:val="002A1882"/>
    <w:rsid w:val="003074E3"/>
    <w:rsid w:val="00355850"/>
    <w:rsid w:val="00371C43"/>
    <w:rsid w:val="003A183E"/>
    <w:rsid w:val="00422CD0"/>
    <w:rsid w:val="00442D6E"/>
    <w:rsid w:val="004E37DF"/>
    <w:rsid w:val="004F6645"/>
    <w:rsid w:val="004F6DE1"/>
    <w:rsid w:val="00547897"/>
    <w:rsid w:val="0061222F"/>
    <w:rsid w:val="006429B5"/>
    <w:rsid w:val="006A698B"/>
    <w:rsid w:val="006F66E1"/>
    <w:rsid w:val="00706137"/>
    <w:rsid w:val="007E5020"/>
    <w:rsid w:val="00801018"/>
    <w:rsid w:val="009312A2"/>
    <w:rsid w:val="00951C3B"/>
    <w:rsid w:val="00986245"/>
    <w:rsid w:val="00A33491"/>
    <w:rsid w:val="00A41761"/>
    <w:rsid w:val="00A928FC"/>
    <w:rsid w:val="00B01453"/>
    <w:rsid w:val="00B06E33"/>
    <w:rsid w:val="00B16F9A"/>
    <w:rsid w:val="00B42508"/>
    <w:rsid w:val="00B9362A"/>
    <w:rsid w:val="00C52B3D"/>
    <w:rsid w:val="00C65E39"/>
    <w:rsid w:val="00CA76D4"/>
    <w:rsid w:val="00CB4E1B"/>
    <w:rsid w:val="00CB6D33"/>
    <w:rsid w:val="00DA2547"/>
    <w:rsid w:val="00E33B5D"/>
    <w:rsid w:val="00EA5995"/>
    <w:rsid w:val="00EC26B4"/>
    <w:rsid w:val="00EF3725"/>
    <w:rsid w:val="00FA6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C0ABC-8EC8-4FF5-896B-8E894E31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4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E33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nhideWhenUsed/>
    <w:qFormat/>
    <w:rsid w:val="004F6645"/>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6645"/>
    <w:rPr>
      <w:rFonts w:ascii="Arial" w:eastAsia="Times New Roman" w:hAnsi="Arial" w:cs="Times New Roman"/>
      <w:sz w:val="32"/>
      <w:szCs w:val="20"/>
      <w:lang w:val="x-none" w:eastAsia="x-none"/>
    </w:rPr>
  </w:style>
  <w:style w:type="character" w:styleId="Hyperlink">
    <w:name w:val="Hyperlink"/>
    <w:basedOn w:val="DefaultParagraphFont"/>
    <w:rsid w:val="004F6645"/>
    <w:rPr>
      <w:color w:val="0000FF"/>
      <w:u w:val="single"/>
    </w:rPr>
  </w:style>
  <w:style w:type="character" w:customStyle="1" w:styleId="Heading1Char">
    <w:name w:val="Heading 1 Char"/>
    <w:basedOn w:val="DefaultParagraphFont"/>
    <w:link w:val="Heading1"/>
    <w:uiPriority w:val="9"/>
    <w:rsid w:val="00E33B5D"/>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A3349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hyperlink" Target="mailto:amar.deol@huawei,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3A0A5-8210-40B1-952B-9E4CC862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Samsung SRA</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Jayshree Bharatia</dc:creator>
  <cp:keywords/>
  <dc:description/>
  <cp:lastModifiedBy>Jayshree Bharatia</cp:lastModifiedBy>
  <cp:revision>28</cp:revision>
  <dcterms:created xsi:type="dcterms:W3CDTF">2015-11-06T20:17:00Z</dcterms:created>
  <dcterms:modified xsi:type="dcterms:W3CDTF">2015-11-09T20:07:00Z</dcterms:modified>
</cp:coreProperties>
</file>