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1EB43B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27C2E">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83A5C">
        <w:rPr>
          <w:rFonts w:ascii="Arial" w:eastAsia="MS Mincho" w:hAnsi="Arial" w:cs="Arial"/>
          <w:b/>
          <w:sz w:val="24"/>
          <w:szCs w:val="24"/>
          <w:lang w:eastAsia="ja-JP"/>
        </w:rPr>
        <w:t>2193</w:t>
      </w:r>
    </w:p>
    <w:p w14:paraId="37928451" w14:textId="70AB1DB3"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83A5C">
        <w:rPr>
          <w:rFonts w:ascii="Arial" w:eastAsia="MS Mincho" w:hAnsi="Arial" w:cs="Arial"/>
          <w:i/>
          <w:sz w:val="24"/>
          <w:szCs w:val="24"/>
          <w:lang w:eastAsia="ja-JP"/>
        </w:rPr>
        <w:t>0857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EEF5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B181F">
        <w:rPr>
          <w:rFonts w:ascii="Arial" w:hAnsi="Arial" w:cs="Arial"/>
          <w:b/>
          <w:bCs/>
        </w:rPr>
        <w:t>CEWiT</w:t>
      </w:r>
      <w:proofErr w:type="spellEnd"/>
    </w:p>
    <w:p w14:paraId="4711311D" w14:textId="27FA146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B181F">
        <w:rPr>
          <w:rFonts w:ascii="Arial" w:hAnsi="Arial" w:cs="Arial"/>
          <w:b/>
          <w:bCs/>
        </w:rPr>
        <w:t>Enhanced Exposure</w:t>
      </w:r>
    </w:p>
    <w:p w14:paraId="7996084A" w14:textId="6CBE6C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DB181F">
        <w:rPr>
          <w:rFonts w:ascii="Arial" w:hAnsi="Arial" w:cs="Arial"/>
          <w:b/>
          <w:bCs/>
        </w:rPr>
        <w:t xml:space="preserve"> 22.870v</w:t>
      </w:r>
      <w:r w:rsidR="00227E6E">
        <w:rPr>
          <w:rFonts w:ascii="Arial" w:hAnsi="Arial" w:cs="Arial"/>
          <w:b/>
          <w:bCs/>
        </w:rPr>
        <w:t>0.2.1</w:t>
      </w:r>
    </w:p>
    <w:p w14:paraId="0BC8E829" w14:textId="3439F7D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5A0B">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33696B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5A0B">
        <w:rPr>
          <w:rFonts w:ascii="Arial" w:hAnsi="Arial" w:cs="Arial"/>
          <w:b/>
          <w:bCs/>
        </w:rPr>
        <w:t xml:space="preserve">Ankita Lachhwani </w:t>
      </w:r>
      <w:hyperlink r:id="rId9" w:history="1">
        <w:r w:rsidR="001D5A0B" w:rsidRPr="009A1775">
          <w:rPr>
            <w:rStyle w:val="Hyperlink"/>
            <w:rFonts w:ascii="Arial" w:hAnsi="Arial" w:cs="Arial"/>
            <w:b/>
            <w:bCs/>
          </w:rPr>
          <w:t>ankita.lachhwani@cewit.org.in</w:t>
        </w:r>
      </w:hyperlink>
      <w:r w:rsidR="001D5A0B">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79573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E070F7">
        <w:rPr>
          <w:rFonts w:ascii="Arial" w:eastAsia="Calibri" w:hAnsi="Arial" w:cs="Arial"/>
          <w:i/>
          <w:sz w:val="22"/>
          <w:szCs w:val="22"/>
        </w:rPr>
        <w:t xml:space="preserve"> </w:t>
      </w:r>
      <w:r w:rsidR="00227C2E">
        <w:rPr>
          <w:rFonts w:ascii="Arial" w:eastAsia="Calibri" w:hAnsi="Arial" w:cs="Arial"/>
          <w:i/>
          <w:sz w:val="22"/>
          <w:szCs w:val="22"/>
        </w:rPr>
        <w:t>This PCR proposes inputs to clause 5 of the TR 22.870 “</w:t>
      </w:r>
      <w:r w:rsidR="00227C2E" w:rsidRPr="00A16C58">
        <w:rPr>
          <w:rFonts w:ascii="Arial" w:eastAsia="Calibri" w:hAnsi="Arial" w:cs="Arial"/>
          <w:i/>
          <w:sz w:val="22"/>
          <w:szCs w:val="22"/>
        </w:rPr>
        <w:t>Study on 6G Use Cases and Service Requirements</w:t>
      </w:r>
      <w:r w:rsidR="00227C2E">
        <w:rPr>
          <w:rFonts w:ascii="Arial" w:eastAsia="Calibri" w:hAnsi="Arial" w:cs="Arial"/>
          <w:i/>
          <w:sz w:val="22"/>
          <w:szCs w:val="22"/>
        </w:rPr>
        <w:t>”</w:t>
      </w:r>
      <w:r w:rsidR="002E60CA">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CF93032" w14:textId="77777777" w:rsidR="00C41C5D" w:rsidRDefault="005905DE" w:rsidP="008A5AE0">
      <w:pPr>
        <w:rPr>
          <w:rFonts w:eastAsia="Calibri" w:cs="Arial"/>
          <w:i/>
          <w:sz w:val="22"/>
          <w:szCs w:val="22"/>
        </w:rPr>
      </w:pPr>
      <w:r>
        <w:rPr>
          <w:rFonts w:eastAsia="Calibri" w:cs="Arial"/>
          <w:i/>
          <w:sz w:val="22"/>
          <w:szCs w:val="22"/>
        </w:rPr>
        <w:t>5G exposure offer</w:t>
      </w:r>
      <w:r w:rsidR="00F34170">
        <w:rPr>
          <w:rFonts w:eastAsia="Calibri" w:cs="Arial"/>
          <w:i/>
          <w:sz w:val="22"/>
          <w:szCs w:val="22"/>
        </w:rPr>
        <w:t>s</w:t>
      </w:r>
      <w:r>
        <w:rPr>
          <w:rFonts w:eastAsia="Calibri" w:cs="Arial"/>
          <w:i/>
          <w:sz w:val="22"/>
          <w:szCs w:val="22"/>
        </w:rPr>
        <w:t xml:space="preserve"> significant advantages </w:t>
      </w:r>
      <w:r w:rsidR="008710D9">
        <w:rPr>
          <w:rFonts w:eastAsia="Calibri" w:cs="Arial"/>
          <w:i/>
          <w:sz w:val="22"/>
          <w:szCs w:val="22"/>
        </w:rPr>
        <w:t xml:space="preserve">by enabling authorized </w:t>
      </w:r>
      <w:r w:rsidR="00EA70DF">
        <w:rPr>
          <w:rFonts w:eastAsia="Calibri" w:cs="Arial"/>
          <w:i/>
          <w:sz w:val="22"/>
          <w:szCs w:val="22"/>
        </w:rPr>
        <w:t>third-party</w:t>
      </w:r>
      <w:r w:rsidR="008710D9">
        <w:rPr>
          <w:rFonts w:eastAsia="Calibri" w:cs="Arial"/>
          <w:i/>
          <w:sz w:val="22"/>
          <w:szCs w:val="22"/>
        </w:rPr>
        <w:t xml:space="preserve"> applications to </w:t>
      </w:r>
      <w:r w:rsidR="00F34170">
        <w:rPr>
          <w:rFonts w:eastAsia="Calibri" w:cs="Arial"/>
          <w:i/>
          <w:sz w:val="22"/>
          <w:szCs w:val="22"/>
        </w:rPr>
        <w:t xml:space="preserve">access </w:t>
      </w:r>
      <w:r w:rsidR="00F95F0C">
        <w:rPr>
          <w:rFonts w:eastAsia="Calibri" w:cs="Arial"/>
          <w:i/>
          <w:sz w:val="22"/>
          <w:szCs w:val="22"/>
        </w:rPr>
        <w:t>a broad range of capabilities through standardized interfaces</w:t>
      </w:r>
      <w:r w:rsidR="00D11DE7">
        <w:rPr>
          <w:rFonts w:eastAsia="Calibri" w:cs="Arial"/>
          <w:i/>
          <w:sz w:val="22"/>
          <w:szCs w:val="22"/>
        </w:rPr>
        <w:t>. The 6G system should support legacy</w:t>
      </w:r>
      <w:r w:rsidR="006352AB">
        <w:rPr>
          <w:rFonts w:eastAsia="Calibri" w:cs="Arial"/>
          <w:i/>
          <w:sz w:val="22"/>
          <w:szCs w:val="22"/>
        </w:rPr>
        <w:t xml:space="preserve"> exposure capabilities along with enhancements </w:t>
      </w:r>
      <w:r w:rsidR="00461023">
        <w:rPr>
          <w:rFonts w:eastAsia="Calibri" w:cs="Arial"/>
          <w:i/>
          <w:sz w:val="22"/>
          <w:szCs w:val="22"/>
        </w:rPr>
        <w:t>like</w:t>
      </w:r>
      <w:r w:rsidR="00DC1CBB">
        <w:rPr>
          <w:rFonts w:eastAsia="Calibri" w:cs="Arial"/>
          <w:i/>
          <w:sz w:val="22"/>
          <w:szCs w:val="22"/>
        </w:rPr>
        <w:t xml:space="preserve"> anonymized exposure</w:t>
      </w:r>
      <w:r w:rsidR="008B601E" w:rsidRPr="00C41C5D">
        <w:rPr>
          <w:rFonts w:eastAsia="Calibri" w:cs="Arial"/>
          <w:i/>
          <w:sz w:val="22"/>
          <w:szCs w:val="22"/>
        </w:rPr>
        <w:t>.</w:t>
      </w:r>
    </w:p>
    <w:p w14:paraId="10E40D86" w14:textId="6088B394" w:rsidR="008A5AE0" w:rsidRPr="000222BE" w:rsidRDefault="008A5AE0" w:rsidP="008A5AE0">
      <w:pPr>
        <w:rPr>
          <w:noProof/>
          <w:sz w:val="22"/>
          <w:szCs w:val="22"/>
          <w:lang w:val="en-US"/>
        </w:rPr>
      </w:pPr>
      <w:r w:rsidRPr="000222BE">
        <w:rPr>
          <w:i/>
          <w:noProof/>
          <w:sz w:val="22"/>
          <w:szCs w:val="22"/>
          <w:lang w:val="en-US"/>
        </w:rPr>
        <w:t>In 3GPP SA1#107 meeting companies proposed there requirements and expectations from 6G system. One of the bottlenecks identified was</w:t>
      </w:r>
      <w:bookmarkStart w:id="0" w:name="_Hlk197679607"/>
      <w:r w:rsidRPr="000222BE">
        <w:rPr>
          <w:i/>
          <w:noProof/>
          <w:sz w:val="22"/>
          <w:szCs w:val="22"/>
          <w:lang w:val="en-US"/>
        </w:rPr>
        <w:t>, the vast amount of data available with operators can’t be monetized due to identities shared during exposure. The anonymization of this data would create lot of avenues for monetization, public safety etc</w:t>
      </w:r>
      <w:bookmarkEnd w:id="0"/>
      <w:r w:rsidRPr="000222BE">
        <w:rPr>
          <w:noProof/>
          <w:sz w:val="22"/>
          <w:szCs w:val="22"/>
          <w:lang w:val="en-US"/>
        </w:rPr>
        <w:t>.</w:t>
      </w:r>
    </w:p>
    <w:p w14:paraId="6E70F031" w14:textId="36F5D250" w:rsidR="0009108F" w:rsidRPr="008A5E86" w:rsidRDefault="0009108F" w:rsidP="002E60CA">
      <w:pPr>
        <w:pStyle w:val="CRCoverPage"/>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C2522B" w14:textId="77777777" w:rsidR="008A6C80" w:rsidRDefault="008A6C80" w:rsidP="008A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87910093"/>
      <w:bookmarkStart w:id="2" w:name="_Toc175319613"/>
      <w:r>
        <w:rPr>
          <w:rFonts w:ascii="Arial" w:hAnsi="Arial"/>
          <w:sz w:val="36"/>
        </w:rPr>
        <w:t>2</w:t>
      </w:r>
      <w:r>
        <w:rPr>
          <w:rFonts w:ascii="Arial" w:hAnsi="Arial"/>
          <w:sz w:val="36"/>
        </w:rPr>
        <w:tab/>
        <w:t>References</w:t>
      </w:r>
      <w:bookmarkEnd w:id="1"/>
    </w:p>
    <w:p w14:paraId="32D71114" w14:textId="77777777" w:rsidR="008A6C80" w:rsidRDefault="008A6C80" w:rsidP="008A6C80">
      <w:r>
        <w:t>The following documents contain provisions which, through reference in this text, constitute provisions of the present document.</w:t>
      </w:r>
    </w:p>
    <w:p w14:paraId="7FB6F923" w14:textId="77777777" w:rsidR="008A6C80" w:rsidRDefault="008A6C80" w:rsidP="008A6C80">
      <w:pPr>
        <w:pStyle w:val="B1"/>
      </w:pPr>
      <w:r>
        <w:t>-</w:t>
      </w:r>
      <w:r>
        <w:tab/>
        <w:t>References are either specific (identified by date of publication, edition number, version number, etc.) or non</w:t>
      </w:r>
      <w:r>
        <w:noBreakHyphen/>
        <w:t>specific.</w:t>
      </w:r>
    </w:p>
    <w:p w14:paraId="2980C1DB" w14:textId="77777777" w:rsidR="008A6C80" w:rsidRDefault="008A6C80" w:rsidP="008A6C80">
      <w:pPr>
        <w:pStyle w:val="B1"/>
      </w:pPr>
      <w:r>
        <w:t>-</w:t>
      </w:r>
      <w:r>
        <w:tab/>
        <w:t>For a specific reference, subsequent revisions do not apply.</w:t>
      </w:r>
    </w:p>
    <w:p w14:paraId="4B99B810" w14:textId="77777777" w:rsidR="008A6C80" w:rsidRDefault="008A6C80" w:rsidP="008A6C8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371EEB" w14:textId="77777777" w:rsidR="008A6C80" w:rsidRDefault="008A6C80" w:rsidP="008A6C80">
      <w:pPr>
        <w:pStyle w:val="EditorsNote"/>
        <w:rPr>
          <w:lang w:eastAsia="ja-JP"/>
        </w:rPr>
      </w:pPr>
      <w:r>
        <w:rPr>
          <w:lang w:eastAsia="zh-CN"/>
        </w:rPr>
        <w:t>Editor's Note</w:t>
      </w:r>
      <w:r>
        <w:rPr>
          <w:lang w:eastAsia="ja-JP"/>
        </w:rPr>
        <w:t>: all References numbers to be corrected, missing references to be added</w:t>
      </w:r>
    </w:p>
    <w:p w14:paraId="54AA06CB" w14:textId="77777777" w:rsidR="008A6C80" w:rsidRDefault="008A6C80" w:rsidP="008A6C80">
      <w:pPr>
        <w:pStyle w:val="EX"/>
      </w:pPr>
      <w:r>
        <w:t>[1]</w:t>
      </w:r>
      <w:r>
        <w:tab/>
        <w:t>3GPP TR 21.905: "Vocabulary for 3GPP Specifications".</w:t>
      </w:r>
    </w:p>
    <w:p w14:paraId="19D38964" w14:textId="77777777" w:rsidR="008A6C80" w:rsidRDefault="008A6C80" w:rsidP="008A6C8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34A8D87" w14:textId="77777777" w:rsidR="008A6C80" w:rsidRDefault="008A6C80" w:rsidP="008A6C80">
      <w:pPr>
        <w:pStyle w:val="EX"/>
      </w:pPr>
      <w:r>
        <w:t>[</w:t>
      </w:r>
      <w:r>
        <w:rPr>
          <w:lang w:val="en-US" w:eastAsia="zh-CN"/>
        </w:rPr>
        <w:t>3</w:t>
      </w:r>
      <w:r>
        <w:t>]</w:t>
      </w:r>
      <w:r>
        <w:tab/>
        <w:t>GSMA: "Going green: benchmarking the energy efficiency of mobile networks (Second edition)", Feb 2023.</w:t>
      </w:r>
    </w:p>
    <w:p w14:paraId="3E2469D5" w14:textId="77777777" w:rsidR="008A6C80" w:rsidRDefault="008A6C80" w:rsidP="008A6C80">
      <w:pPr>
        <w:pStyle w:val="EX"/>
      </w:pPr>
      <w:r>
        <w:lastRenderedPageBreak/>
        <w:t>[</w:t>
      </w:r>
      <w:r>
        <w:rPr>
          <w:lang w:val="en-US" w:eastAsia="zh-CN"/>
        </w:rPr>
        <w:t>4</w:t>
      </w:r>
      <w:r>
        <w:t xml:space="preserve">] </w:t>
      </w:r>
      <w:r>
        <w:tab/>
        <w:t>3GPP TR 32.972: "Study on system and functional aspects of energy efficiency in 5G networks".</w:t>
      </w:r>
    </w:p>
    <w:p w14:paraId="15FCD88A" w14:textId="77777777" w:rsidR="008A6C80" w:rsidRDefault="008A6C80" w:rsidP="008A6C80">
      <w:pPr>
        <w:pStyle w:val="EX"/>
      </w:pPr>
      <w:bookmarkStart w:id="3" w:name="MCCTEMPBM_00000023"/>
      <w:r>
        <w:t>[</w:t>
      </w:r>
      <w:r>
        <w:rPr>
          <w:lang w:val="en-US" w:eastAsia="zh-CN"/>
        </w:rPr>
        <w:t>5</w:t>
      </w:r>
      <w:r>
        <w:t>]</w:t>
      </w:r>
      <w:r>
        <w:tab/>
        <w:t>3GPP TR 23.700</w:t>
      </w:r>
      <w:r>
        <w:noBreakHyphen/>
        <w:t xml:space="preserve">66: " </w:t>
      </w:r>
      <w:r>
        <w:tab/>
        <w:t>Study on Energy Efficiency and Energy Saving".</w:t>
      </w:r>
    </w:p>
    <w:bookmarkEnd w:id="3"/>
    <w:p w14:paraId="200BD68A" w14:textId="77777777" w:rsidR="008A6C80" w:rsidRDefault="008A6C80" w:rsidP="008A6C80">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01322CA6" w14:textId="77777777" w:rsidR="008A6C80" w:rsidRDefault="008A6C80" w:rsidP="008A6C80">
      <w:pPr>
        <w:pStyle w:val="EX"/>
      </w:pPr>
      <w:r>
        <w:t>[</w:t>
      </w:r>
      <w:r>
        <w:rPr>
          <w:lang w:val="en-US" w:eastAsia="zh-CN"/>
        </w:rPr>
        <w:t>7</w:t>
      </w:r>
      <w:r>
        <w:t>]</w:t>
      </w:r>
      <w:r>
        <w:tab/>
        <w:t>5GAA: "5GAA MRP input to 3GPP Stage 1 workshop on IMT 2030 Use Cases".</w:t>
      </w:r>
    </w:p>
    <w:p w14:paraId="7CE79ED6" w14:textId="77777777" w:rsidR="008A6C80" w:rsidRDefault="008A6C80" w:rsidP="008A6C80">
      <w:pPr>
        <w:pStyle w:val="EX"/>
      </w:pPr>
      <w:r>
        <w:t>[</w:t>
      </w:r>
      <w:r>
        <w:rPr>
          <w:lang w:val="en-US" w:eastAsia="zh-CN"/>
        </w:rPr>
        <w:t>8</w:t>
      </w:r>
      <w:r>
        <w:t>]</w:t>
      </w:r>
      <w:r>
        <w:tab/>
        <w:t>5GAA: Technical report "Evolution of vehicular communication systems beyond 5G".</w:t>
      </w:r>
    </w:p>
    <w:p w14:paraId="5CC58355" w14:textId="77777777" w:rsidR="008A6C80" w:rsidRDefault="008A6C80" w:rsidP="008A6C80">
      <w:pPr>
        <w:pStyle w:val="EX"/>
      </w:pPr>
      <w:r>
        <w:t>[</w:t>
      </w:r>
      <w:r>
        <w:rPr>
          <w:lang w:val="en-US" w:eastAsia="zh-CN"/>
        </w:rPr>
        <w:t>9</w:t>
      </w:r>
      <w:r>
        <w:t xml:space="preserve">] </w:t>
      </w:r>
      <w:r>
        <w:tab/>
        <w:t>3GPP TR 22.837: "Feasibility Study on Integrated Sensing and Communication".</w:t>
      </w:r>
    </w:p>
    <w:p w14:paraId="204C488B" w14:textId="77777777" w:rsidR="008A6C80" w:rsidRDefault="008A6C80" w:rsidP="008A6C80">
      <w:pPr>
        <w:pStyle w:val="EX"/>
      </w:pPr>
      <w:bookmarkStart w:id="4" w:name="MCCTEMPBM_00000024"/>
      <w:r>
        <w:t>[</w:t>
      </w:r>
      <w:r>
        <w:rPr>
          <w:lang w:val="en-US" w:eastAsia="zh-CN"/>
        </w:rPr>
        <w:t>10</w:t>
      </w:r>
      <w:r>
        <w:t>]</w:t>
      </w:r>
      <w:r>
        <w:tab/>
        <w:t>SAE J3016 202104: "Levels of Driving Automation".</w:t>
      </w:r>
    </w:p>
    <w:bookmarkEnd w:id="4"/>
    <w:p w14:paraId="2987CF38" w14:textId="77777777" w:rsidR="008A6C80" w:rsidRDefault="008A6C80" w:rsidP="008A6C80">
      <w:pPr>
        <w:pStyle w:val="EX"/>
      </w:pPr>
      <w:r>
        <w:t>[</w:t>
      </w:r>
      <w:r>
        <w:rPr>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5A255F33" w14:textId="77777777" w:rsidR="008A6C80" w:rsidRDefault="008A6C80" w:rsidP="008A6C80">
      <w:pPr>
        <w:pStyle w:val="EX"/>
      </w:pPr>
      <w:bookmarkStart w:id="5" w:name="MCCTEMPBM_00000026"/>
      <w:r>
        <w:t>[</w:t>
      </w:r>
      <w:r>
        <w:rPr>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5"/>
    <w:p w14:paraId="66C208C8" w14:textId="77777777" w:rsidR="008A6C80" w:rsidRDefault="008A6C80" w:rsidP="008A6C80">
      <w:pPr>
        <w:pStyle w:val="EX"/>
      </w:pPr>
      <w:r>
        <w:t>[</w:t>
      </w:r>
      <w:r>
        <w:rPr>
          <w:lang w:val="en-US" w:eastAsia="zh-CN"/>
        </w:rPr>
        <w:t>13</w:t>
      </w:r>
      <w:r>
        <w:t xml:space="preserve">] </w:t>
      </w:r>
      <w:r>
        <w:tab/>
      </w:r>
      <w:hyperlink r:id="rId10" w:history="1">
        <w:r>
          <w:rPr>
            <w:rStyle w:val="Hyperlink"/>
            <w:color w:val="0000FF"/>
          </w:rPr>
          <w:t>https://knowledge-base.inspire.ec.europa.eu/publications/technical-guidance-implementation-inspire-dataset-and-service-metadata-based-isots-191392007_en</w:t>
        </w:r>
      </w:hyperlink>
      <w:r>
        <w:t>.</w:t>
      </w:r>
    </w:p>
    <w:p w14:paraId="3CD7D804" w14:textId="77777777" w:rsidR="008A6C80" w:rsidRDefault="008A6C80" w:rsidP="008A6C80">
      <w:pPr>
        <w:pStyle w:val="EX"/>
      </w:pPr>
      <w:r>
        <w:t>[</w:t>
      </w:r>
      <w:r>
        <w:rPr>
          <w:lang w:val="en-US" w:eastAsia="zh-CN"/>
        </w:rPr>
        <w:t>14</w:t>
      </w:r>
      <w:r>
        <w:t>]</w:t>
      </w:r>
      <w:r>
        <w:tab/>
        <w:t>3GPP TS 22.261: "Service requirements for the 5G system".</w:t>
      </w:r>
    </w:p>
    <w:p w14:paraId="3F86F8DB" w14:textId="77777777" w:rsidR="008A6C80" w:rsidRDefault="008A6C80" w:rsidP="008A6C80">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3805B683" w14:textId="77777777" w:rsidR="008A6C80" w:rsidRDefault="008A6C80" w:rsidP="008A6C80">
      <w:pPr>
        <w:pStyle w:val="EX"/>
      </w:pPr>
      <w:r>
        <w:t>[</w:t>
      </w:r>
      <w:r>
        <w:rPr>
          <w:lang w:val="en-US" w:eastAsia="zh-CN"/>
        </w:rPr>
        <w:t>16</w:t>
      </w:r>
      <w:r>
        <w:t xml:space="preserve">] </w:t>
      </w:r>
      <w:r>
        <w:tab/>
        <w:t>https://en.wikipedia.org/wiki/Adreno.</w:t>
      </w:r>
    </w:p>
    <w:p w14:paraId="4E3787F8" w14:textId="77777777" w:rsidR="008A6C80" w:rsidRDefault="008A6C80" w:rsidP="008A6C80">
      <w:pPr>
        <w:pStyle w:val="EX"/>
      </w:pPr>
      <w:r>
        <w:t>[</w:t>
      </w:r>
      <w:r>
        <w:rPr>
          <w:lang w:val="en-US" w:eastAsia="zh-CN"/>
        </w:rPr>
        <w:t>17</w:t>
      </w:r>
      <w:r>
        <w:t xml:space="preserve">] </w:t>
      </w:r>
      <w:r>
        <w:tab/>
        <w:t>https://www.labtekno.com/snapdragon-8-gen-2-vs-apple-a16-bionic/.</w:t>
      </w:r>
    </w:p>
    <w:p w14:paraId="436820C4" w14:textId="77777777" w:rsidR="008A6C80" w:rsidRDefault="008A6C80" w:rsidP="008A6C80">
      <w:pPr>
        <w:pStyle w:val="EX"/>
      </w:pPr>
      <w:r>
        <w:t>[</w:t>
      </w:r>
      <w:r>
        <w:rPr>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0CBDD9B8" w14:textId="77777777" w:rsidR="008A6C80" w:rsidRDefault="008A6C80" w:rsidP="008A6C80">
      <w:pPr>
        <w:pStyle w:val="EX"/>
      </w:pPr>
      <w:r>
        <w:t>[</w:t>
      </w:r>
      <w:r>
        <w:rPr>
          <w:lang w:val="en-US" w:eastAsia="zh-CN"/>
        </w:rPr>
        <w:t>19</w:t>
      </w:r>
      <w:r>
        <w:t xml:space="preserve">] </w:t>
      </w:r>
      <w:r>
        <w:tab/>
        <w:t>https://phlearn.com/tutorial/how-many-exposures-hdr/.</w:t>
      </w:r>
    </w:p>
    <w:p w14:paraId="6A562B80" w14:textId="77777777" w:rsidR="008A6C80" w:rsidRDefault="008A6C80" w:rsidP="008A6C80">
      <w:pPr>
        <w:pStyle w:val="EX"/>
      </w:pPr>
      <w:r>
        <w:t>[</w:t>
      </w:r>
      <w:r>
        <w:rPr>
          <w:lang w:val="en-US" w:eastAsia="zh-CN"/>
        </w:rPr>
        <w:t>20</w:t>
      </w:r>
      <w:r>
        <w:t>]</w:t>
      </w:r>
      <w:r>
        <w:tab/>
        <w:t>https://photographylife.com/compressed-vs-uncompressed-vs-lossless-compressed-raw.</w:t>
      </w:r>
    </w:p>
    <w:p w14:paraId="06CFCE88" w14:textId="77777777" w:rsidR="008A6C80" w:rsidRDefault="008A6C80" w:rsidP="008A6C80">
      <w:pPr>
        <w:pStyle w:val="EX"/>
      </w:pPr>
      <w:r>
        <w:t>[</w:t>
      </w:r>
      <w:r>
        <w:rPr>
          <w:lang w:val="en-US" w:eastAsia="zh-CN"/>
        </w:rPr>
        <w:t>21</w:t>
      </w:r>
      <w:r>
        <w:t>]</w:t>
      </w:r>
      <w:r>
        <w:tab/>
        <w:t>https://www.dotphoton.com/products/jetraw-core.</w:t>
      </w:r>
    </w:p>
    <w:p w14:paraId="6D32E2A3" w14:textId="77777777" w:rsidR="008A6C80" w:rsidRDefault="008A6C80" w:rsidP="008A6C80">
      <w:pPr>
        <w:pStyle w:val="EX"/>
      </w:pPr>
      <w:r>
        <w:t>[</w:t>
      </w:r>
      <w:r>
        <w:rPr>
          <w:lang w:val="en-US" w:eastAsia="zh-CN"/>
        </w:rPr>
        <w:t>22</w:t>
      </w:r>
      <w:r>
        <w:t xml:space="preserve">] </w:t>
      </w:r>
      <w:r>
        <w:tab/>
        <w:t>https://www.lambdatest.com/learning-hub/web-performance-testing.</w:t>
      </w:r>
    </w:p>
    <w:p w14:paraId="542D8000" w14:textId="77777777" w:rsidR="008A6C80" w:rsidRDefault="008A6C80" w:rsidP="008A6C80">
      <w:pPr>
        <w:pStyle w:val="EX"/>
      </w:pPr>
      <w:bookmarkStart w:id="6" w:name="MCCTEMPBM_00000027"/>
      <w:r>
        <w:t>[</w:t>
      </w:r>
      <w:r>
        <w:rPr>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6"/>
    <w:p w14:paraId="70945258" w14:textId="77777777" w:rsidR="008A6C80" w:rsidRDefault="008A6C80" w:rsidP="008A6C80">
      <w:pPr>
        <w:pStyle w:val="EX"/>
      </w:pPr>
      <w:r>
        <w:t>[</w:t>
      </w:r>
      <w:r>
        <w:rPr>
          <w:lang w:val="en-US" w:eastAsia="zh-CN"/>
        </w:rPr>
        <w:t>24</w:t>
      </w:r>
      <w:r>
        <w:t xml:space="preserve">] </w:t>
      </w:r>
      <w:r>
        <w:tab/>
        <w:t>3GPP TR 26.925: "Typical traffic characteristics of media services on 3GPP networks".</w:t>
      </w:r>
    </w:p>
    <w:p w14:paraId="0527EBB7" w14:textId="77777777" w:rsidR="008A6C80" w:rsidRDefault="008A6C80" w:rsidP="008A6C80">
      <w:pPr>
        <w:pStyle w:val="EX"/>
      </w:pPr>
      <w:bookmarkStart w:id="7" w:name="MCCTEMPBM_00000028"/>
      <w:r>
        <w:t>[</w:t>
      </w:r>
      <w:r>
        <w:rPr>
          <w:lang w:val="en-US" w:eastAsia="zh-CN"/>
        </w:rPr>
        <w:t>25</w:t>
      </w:r>
      <w:r>
        <w:t>]</w:t>
      </w:r>
      <w:r>
        <w:tab/>
        <w:t xml:space="preserve">EUSPA: "Report on Aviation and Drones – User Needs and Requirements", 2023. </w:t>
      </w:r>
    </w:p>
    <w:bookmarkEnd w:id="7"/>
    <w:p w14:paraId="678A74C4" w14:textId="77777777" w:rsidR="008A6C80" w:rsidRDefault="008A6C80" w:rsidP="008A6C80">
      <w:pPr>
        <w:pStyle w:val="EX"/>
      </w:pPr>
      <w:r>
        <w:t>[</w:t>
      </w:r>
      <w:r>
        <w:rPr>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5AE6044" w14:textId="77777777" w:rsidR="008A6C80" w:rsidRDefault="008A6C80" w:rsidP="008A6C80">
      <w:pPr>
        <w:pStyle w:val="EX"/>
      </w:pPr>
      <w:r>
        <w:t>[</w:t>
      </w:r>
      <w:r>
        <w:rPr>
          <w:lang w:val="en-US" w:eastAsia="zh-CN"/>
        </w:rPr>
        <w:t>27</w:t>
      </w:r>
      <w:r>
        <w:t>]</w:t>
      </w:r>
      <w:r>
        <w:tab/>
        <w:t>Recommendation ITU-R M.2160-0: "Framework and overall objectives of the future development of IMT for 2030 and beyond".</w:t>
      </w:r>
    </w:p>
    <w:p w14:paraId="4DAFDB1B" w14:textId="77777777" w:rsidR="008A6C80" w:rsidRDefault="008A6C80" w:rsidP="008A6C80">
      <w:pPr>
        <w:pStyle w:val="EX"/>
      </w:pPr>
      <w:r>
        <w:t>[</w:t>
      </w:r>
      <w:r>
        <w:rPr>
          <w:lang w:val="en-US" w:eastAsia="zh-CN"/>
        </w:rPr>
        <w:t>28</w:t>
      </w:r>
      <w:r>
        <w:t>]</w:t>
      </w:r>
      <w:r>
        <w:tab/>
        <w:t>3GPP TS 22.156: "Mobile Metaverse Services".</w:t>
      </w:r>
    </w:p>
    <w:p w14:paraId="6E7582CE" w14:textId="77777777" w:rsidR="008A6C80" w:rsidRDefault="008A6C80" w:rsidP="008A6C80">
      <w:pPr>
        <w:pStyle w:val="EX"/>
        <w:rPr>
          <w:rFonts w:eastAsia="Yu Mincho"/>
        </w:rPr>
      </w:pPr>
      <w:r>
        <w:rPr>
          <w:rFonts w:eastAsia="Yu Mincho"/>
        </w:rPr>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1" w:history="1">
        <w:r>
          <w:rPr>
            <w:rStyle w:val="Hyperlink"/>
            <w:rFonts w:eastAsia="Yu Mincho"/>
            <w:color w:val="0000FF"/>
          </w:rPr>
          <w:t>https://www.itu.int/rec/R-REC-M.2160-0-202311-I/en</w:t>
        </w:r>
      </w:hyperlink>
      <w:r>
        <w:rPr>
          <w:rFonts w:eastAsia="Yu Mincho"/>
        </w:rPr>
        <w:t>).</w:t>
      </w:r>
    </w:p>
    <w:p w14:paraId="2D281D89" w14:textId="77777777" w:rsidR="008A6C80" w:rsidRDefault="008A6C80" w:rsidP="008A6C80">
      <w:pPr>
        <w:pStyle w:val="EX"/>
        <w:rPr>
          <w:rFonts w:eastAsia="Yu Mincho"/>
          <w:lang w:eastAsia="ja-JP"/>
        </w:rPr>
      </w:pPr>
      <w:r>
        <w:rPr>
          <w:rFonts w:eastAsia="Yu Mincho"/>
          <w:lang w:eastAsia="ja-JP"/>
        </w:rPr>
        <w:t>[</w:t>
      </w:r>
      <w:r>
        <w:rPr>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7701DE9E" w14:textId="77777777" w:rsidR="008A6C80" w:rsidRDefault="008A6C80" w:rsidP="008A6C80">
      <w:pPr>
        <w:pStyle w:val="EX"/>
        <w:rPr>
          <w:rFonts w:eastAsia="SimSun"/>
        </w:rPr>
      </w:pPr>
      <w:r>
        <w:t>[</w:t>
      </w:r>
      <w:r>
        <w:rPr>
          <w:lang w:val="en-US" w:eastAsia="zh-CN"/>
        </w:rPr>
        <w:t>31</w:t>
      </w:r>
      <w:r>
        <w:t>]</w:t>
      </w:r>
      <w:r>
        <w:tab/>
        <w:t>Hexa-X-II, "Deliverable D1.2: 6G Use Cases and Requirements", December 2023.</w:t>
      </w:r>
    </w:p>
    <w:p w14:paraId="1DC6490A" w14:textId="77777777" w:rsidR="008A6C80" w:rsidRDefault="008A6C80" w:rsidP="008A6C80">
      <w:pPr>
        <w:pStyle w:val="EX"/>
        <w:rPr>
          <w:rFonts w:eastAsia="Yu Mincho"/>
          <w:lang w:eastAsia="ja-JP"/>
        </w:rPr>
      </w:pPr>
      <w:r>
        <w:rPr>
          <w:rFonts w:eastAsia="Yu Mincho"/>
          <w:lang w:eastAsia="ja-JP"/>
        </w:rPr>
        <w:lastRenderedPageBreak/>
        <w:t>[</w:t>
      </w:r>
      <w:r>
        <w:rPr>
          <w:lang w:val="en-US" w:eastAsia="zh-CN"/>
        </w:rPr>
        <w:t>32</w:t>
      </w:r>
      <w:r>
        <w:rPr>
          <w:rFonts w:eastAsia="Yu Mincho"/>
          <w:lang w:eastAsia="ja-JP"/>
        </w:rPr>
        <w:t>]</w:t>
      </w:r>
      <w:r>
        <w:rPr>
          <w:rFonts w:eastAsia="Yu Mincho"/>
          <w:lang w:eastAsia="ja-JP"/>
        </w:rPr>
        <w:tab/>
        <w:t>https://www.easa.europa.eu/en/what-is-uam.</w:t>
      </w:r>
    </w:p>
    <w:p w14:paraId="5AECBF00" w14:textId="77777777" w:rsidR="008A6C80" w:rsidRDefault="008A6C80" w:rsidP="008A6C80">
      <w:pPr>
        <w:pStyle w:val="EX"/>
        <w:rPr>
          <w:rFonts w:eastAsia="Yu Mincho"/>
          <w:lang w:eastAsia="ja-JP"/>
        </w:rPr>
      </w:pPr>
      <w:r>
        <w:rPr>
          <w:rFonts w:eastAsia="Yu Mincho"/>
          <w:lang w:eastAsia="ja-JP"/>
        </w:rPr>
        <w:t>[</w:t>
      </w:r>
      <w:r>
        <w:rPr>
          <w:lang w:val="en-US" w:eastAsia="zh-CN"/>
        </w:rPr>
        <w:t>33</w:t>
      </w:r>
      <w:r>
        <w:rPr>
          <w:rFonts w:eastAsia="Yu Mincho"/>
          <w:lang w:eastAsia="ja-JP"/>
        </w:rPr>
        <w:t>]</w:t>
      </w:r>
      <w:r>
        <w:rPr>
          <w:rFonts w:eastAsia="Yu Mincho"/>
          <w:lang w:eastAsia="ja-JP"/>
        </w:rPr>
        <w:tab/>
        <w:t>https://www.autoflight.com/en/air/.</w:t>
      </w:r>
    </w:p>
    <w:p w14:paraId="47684FF2" w14:textId="77777777" w:rsidR="008A6C80" w:rsidRDefault="008A6C80" w:rsidP="008A6C80">
      <w:pPr>
        <w:pStyle w:val="EX"/>
        <w:rPr>
          <w:rFonts w:eastAsia="Yu Mincho"/>
          <w:lang w:eastAsia="ja-JP"/>
        </w:rPr>
      </w:pPr>
      <w:bookmarkStart w:id="8" w:name="MCCTEMPBM_00000029"/>
      <w:r>
        <w:rPr>
          <w:rFonts w:eastAsia="Yu Mincho"/>
          <w:lang w:eastAsia="ja-JP"/>
        </w:rPr>
        <w:t>[</w:t>
      </w:r>
      <w:r>
        <w:rPr>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8"/>
    <w:p w14:paraId="07CFD4CE" w14:textId="77777777" w:rsidR="008A6C80" w:rsidRDefault="008A6C80" w:rsidP="008A6C80">
      <w:pPr>
        <w:pStyle w:val="EX"/>
        <w:rPr>
          <w:rFonts w:eastAsia="Yu Mincho"/>
          <w:lang w:eastAsia="ja-JP"/>
        </w:rPr>
      </w:pPr>
      <w:r>
        <w:rPr>
          <w:rFonts w:eastAsia="Yu Mincho"/>
          <w:lang w:eastAsia="ja-JP"/>
        </w:rPr>
        <w:t>[</w:t>
      </w:r>
      <w:r>
        <w:rPr>
          <w:lang w:val="en-US" w:eastAsia="zh-CN"/>
        </w:rPr>
        <w:t>35</w:t>
      </w:r>
      <w:r>
        <w:rPr>
          <w:rFonts w:eastAsia="Yu Mincho"/>
          <w:lang w:eastAsia="ja-JP"/>
        </w:rPr>
        <w:t>]</w:t>
      </w:r>
      <w:r>
        <w:rPr>
          <w:rFonts w:eastAsia="Yu Mincho"/>
          <w:lang w:eastAsia="ja-JP"/>
        </w:rPr>
        <w:tab/>
        <w:t>3GPP TS 22.125: "Uncrewed Aerial System (UAS) support in 3GPP; Stage 1".</w:t>
      </w:r>
    </w:p>
    <w:p w14:paraId="4B2386CD" w14:textId="77777777" w:rsidR="008A6C80" w:rsidRDefault="008A6C80" w:rsidP="008A6C80">
      <w:pPr>
        <w:pStyle w:val="EX"/>
        <w:rPr>
          <w:rFonts w:eastAsia="Yu Mincho"/>
          <w:lang w:eastAsia="ja-JP"/>
        </w:rPr>
      </w:pPr>
      <w:r>
        <w:rPr>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CF74782" w14:textId="77777777" w:rsidR="008A6C80" w:rsidRDefault="008A6C80" w:rsidP="008A6C80">
      <w:pPr>
        <w:pStyle w:val="EX"/>
        <w:rPr>
          <w:rFonts w:eastAsia="Yu Mincho"/>
          <w:lang w:eastAsia="ja-JP"/>
        </w:rPr>
      </w:pPr>
      <w:bookmarkStart w:id="9" w:name="MCCTEMPBM_00000030"/>
      <w:r>
        <w:rPr>
          <w:rFonts w:eastAsia="Yu Mincho"/>
          <w:lang w:eastAsia="ja-JP"/>
        </w:rPr>
        <w:t>[</w:t>
      </w:r>
      <w:r>
        <w:rPr>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9"/>
    <w:p w14:paraId="257F0252" w14:textId="77777777" w:rsidR="008A6C80" w:rsidRDefault="008A6C80" w:rsidP="008A6C80">
      <w:pPr>
        <w:pStyle w:val="EX"/>
        <w:rPr>
          <w:rFonts w:eastAsia="Yu Mincho"/>
          <w:lang w:eastAsia="ja-JP"/>
        </w:rPr>
      </w:pPr>
      <w:r>
        <w:rPr>
          <w:rFonts w:eastAsia="Yu Mincho"/>
        </w:rPr>
        <w:t>[</w:t>
      </w:r>
      <w:r>
        <w:rPr>
          <w:lang w:val="en-US" w:eastAsia="zh-CN"/>
        </w:rPr>
        <w:t>38</w:t>
      </w:r>
      <w:r>
        <w:rPr>
          <w:rFonts w:eastAsia="Yu Mincho"/>
        </w:rPr>
        <w:t>]</w:t>
      </w:r>
      <w:r>
        <w:rPr>
          <w:rFonts w:eastAsia="Yu Mincho"/>
        </w:rPr>
        <w:tab/>
      </w:r>
      <w:hyperlink r:id="rId12" w:history="1">
        <w:r>
          <w:rPr>
            <w:rStyle w:val="Hyperlink"/>
            <w:rFonts w:eastAsia="Yu Mincho"/>
            <w:color w:val="0000FF"/>
          </w:rPr>
          <w:t>https://www.flyeye.io/drone-acronym-daa/.</w:t>
        </w:r>
      </w:hyperlink>
    </w:p>
    <w:p w14:paraId="1488D131" w14:textId="77777777" w:rsidR="008A6C80" w:rsidRDefault="008A6C80" w:rsidP="008A6C80">
      <w:pPr>
        <w:pStyle w:val="EX"/>
        <w:rPr>
          <w:rFonts w:eastAsia="SimSun"/>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5FCE10A0" w14:textId="77777777" w:rsidR="008A6C80" w:rsidRDefault="008A6C80" w:rsidP="008A6C80">
      <w:pPr>
        <w:pStyle w:val="EX"/>
        <w:ind w:left="284" w:firstLine="0"/>
        <w:rPr>
          <w:rFonts w:eastAsia="Yu Mincho"/>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r>
        <w:rPr>
          <w:rFonts w:eastAsia="Yu Mincho"/>
          <w:lang w:eastAsia="ja-JP"/>
        </w:rPr>
        <w:t>.</w:t>
      </w:r>
    </w:p>
    <w:p w14:paraId="7F60C36E" w14:textId="77777777" w:rsidR="008A6C80" w:rsidRDefault="008A6C80" w:rsidP="008A6C80">
      <w:pPr>
        <w:pStyle w:val="EX"/>
        <w:rPr>
          <w:rFonts w:eastAsia="SimSun"/>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lang w:eastAsia="ja-JP"/>
        </w:rPr>
        <w:t>.</w:t>
      </w:r>
    </w:p>
    <w:p w14:paraId="3E365616" w14:textId="77777777" w:rsidR="008A6C80" w:rsidRDefault="008A6C80" w:rsidP="008A6C80">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lang w:eastAsia="ja-JP"/>
        </w:rPr>
        <w:t>.</w:t>
      </w:r>
    </w:p>
    <w:p w14:paraId="45915F09" w14:textId="77777777" w:rsidR="008A6C80" w:rsidRDefault="008A6C80" w:rsidP="008A6C80">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lang w:eastAsia="ja-JP"/>
        </w:rPr>
        <w:t>.</w:t>
      </w:r>
    </w:p>
    <w:p w14:paraId="74F7BC53" w14:textId="77777777" w:rsidR="008A6C80" w:rsidRDefault="008A6C80" w:rsidP="008A6C80">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r>
        <w:rPr>
          <w:rFonts w:eastAsia="Yu Mincho"/>
          <w:lang w:eastAsia="ja-JP"/>
        </w:rPr>
        <w:t>.</w:t>
      </w:r>
    </w:p>
    <w:p w14:paraId="5F00B71C" w14:textId="77777777" w:rsidR="008A6C80" w:rsidRDefault="008A6C80" w:rsidP="008A6C80">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r>
        <w:rPr>
          <w:rFonts w:eastAsia="Yu Mincho"/>
          <w:lang w:eastAsia="ja-JP"/>
        </w:rPr>
        <w:t>.</w:t>
      </w:r>
    </w:p>
    <w:p w14:paraId="397D89DC" w14:textId="77777777" w:rsidR="008A6C80" w:rsidRDefault="008A6C80" w:rsidP="008A6C80">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r>
        <w:rPr>
          <w:rFonts w:eastAsia="Yu Mincho"/>
          <w:lang w:eastAsia="ja-JP"/>
        </w:rPr>
        <w:t>.</w:t>
      </w:r>
    </w:p>
    <w:p w14:paraId="201E8AD9" w14:textId="77777777" w:rsidR="008A6C80" w:rsidRDefault="008A6C80" w:rsidP="008A6C80">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lang w:eastAsia="ja-JP"/>
        </w:rPr>
        <w:t>.</w:t>
      </w:r>
    </w:p>
    <w:p w14:paraId="4EC17D13" w14:textId="77777777" w:rsidR="008A6C80" w:rsidRDefault="008A6C80" w:rsidP="008A6C80">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r>
        <w:rPr>
          <w:rFonts w:eastAsia="Yu Mincho"/>
          <w:lang w:eastAsia="ja-JP"/>
        </w:rPr>
        <w:t>.</w:t>
      </w:r>
    </w:p>
    <w:p w14:paraId="6FE81E5C" w14:textId="77777777" w:rsidR="008A6C80" w:rsidRDefault="008A6C80" w:rsidP="008A6C80">
      <w:pPr>
        <w:pStyle w:val="EX"/>
        <w:rPr>
          <w:lang w:val="en-US" w:eastAsia="zh-CN"/>
        </w:rPr>
      </w:pPr>
      <w:r>
        <w:rPr>
          <w:lang w:val="en-US" w:eastAsia="zh-CN"/>
        </w:rPr>
        <w:t>[49]</w:t>
      </w:r>
      <w:r>
        <w:rPr>
          <w:lang w:val="en-US" w:eastAsia="zh-CN"/>
        </w:rPr>
        <w:tab/>
      </w:r>
      <w:r>
        <w:t>3GPP TS 22.856</w:t>
      </w:r>
      <w:r>
        <w:rPr>
          <w:lang w:val="en-US" w:eastAsia="zh-CN"/>
        </w:rPr>
        <w:t xml:space="preserve">: </w:t>
      </w:r>
      <w:r>
        <w:t>"Study on Localized Mobile Metaverse Services</w:t>
      </w:r>
      <w:r>
        <w:rPr>
          <w:rFonts w:eastAsia="Yu Mincho"/>
        </w:rPr>
        <w:t>"</w:t>
      </w:r>
      <w:r>
        <w:rPr>
          <w:rFonts w:eastAsia="Yu Mincho"/>
          <w:lang w:eastAsia="ja-JP"/>
        </w:rPr>
        <w:t>.</w:t>
      </w:r>
    </w:p>
    <w:p w14:paraId="36E1B52B" w14:textId="77777777" w:rsidR="008A6C80" w:rsidRDefault="008A6C80" w:rsidP="008A6C80">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r>
        <w:rPr>
          <w:rFonts w:eastAsia="Yu Mincho"/>
          <w:lang w:eastAsia="ja-JP"/>
        </w:rPr>
        <w:t>.</w:t>
      </w:r>
    </w:p>
    <w:p w14:paraId="0BF0154E" w14:textId="77777777" w:rsidR="008A6C80" w:rsidRDefault="008A6C80" w:rsidP="008A6C80">
      <w:pPr>
        <w:pStyle w:val="EX"/>
        <w:rPr>
          <w:lang w:val="en-US" w:eastAsia="zh-CN"/>
        </w:rPr>
      </w:pPr>
      <w:r>
        <w:rPr>
          <w:lang w:val="en-US" w:eastAsia="zh-CN"/>
        </w:rPr>
        <w:t>[51]</w:t>
      </w:r>
      <w:r>
        <w:rPr>
          <w:lang w:val="en-US" w:eastAsia="zh-CN"/>
        </w:rPr>
        <w:tab/>
      </w:r>
      <w:r>
        <w:t>3GPP TS 26.565</w:t>
      </w:r>
      <w:r>
        <w:rPr>
          <w:lang w:val="en-US" w:eastAsia="zh-CN"/>
        </w:rPr>
        <w:t xml:space="preserve">: </w:t>
      </w:r>
      <w:r>
        <w:t>"Split Rendering Media Service Enabler</w:t>
      </w:r>
      <w:r>
        <w:rPr>
          <w:rFonts w:eastAsia="Yu Mincho"/>
        </w:rPr>
        <w:t>"</w:t>
      </w:r>
      <w:r>
        <w:rPr>
          <w:rFonts w:eastAsia="Yu Mincho"/>
          <w:lang w:eastAsia="ja-JP"/>
        </w:rPr>
        <w:t>.</w:t>
      </w:r>
    </w:p>
    <w:p w14:paraId="146E0D48" w14:textId="77777777" w:rsidR="008A6C80" w:rsidRDefault="008A6C80" w:rsidP="008A6C80">
      <w:pPr>
        <w:pStyle w:val="EX"/>
        <w:rPr>
          <w:rFonts w:eastAsia="Yu Mincho"/>
          <w:lang w:eastAsia="ja-JP"/>
        </w:rPr>
      </w:pPr>
      <w:bookmarkStart w:id="10" w:name="_Hlk197678196"/>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bookmarkEnd w:id="10"/>
      <w:r>
        <w:rPr>
          <w:rFonts w:eastAsia="Yu Mincho"/>
          <w:lang w:eastAsia="ja-JP"/>
        </w:rPr>
        <w:t>.</w:t>
      </w:r>
    </w:p>
    <w:p w14:paraId="595D7564" w14:textId="11FE9F23" w:rsidR="006966F6" w:rsidRDefault="00B67D1E" w:rsidP="008A6C80">
      <w:pPr>
        <w:pStyle w:val="EX"/>
        <w:rPr>
          <w:ins w:id="11" w:author="Core Standardization and Research Team" w:date="2025-05-09T10:15:00Z" w16du:dateUtc="2025-05-09T04:45:00Z"/>
          <w:lang w:val="en-US" w:eastAsia="zh-CN"/>
        </w:rPr>
      </w:pPr>
      <w:ins w:id="12" w:author="Core Standardization and Research Team" w:date="2025-05-09T10:16:00Z" w16du:dateUtc="2025-05-09T04:46:00Z">
        <w:r>
          <w:rPr>
            <w:lang w:val="en-US" w:eastAsia="zh-CN"/>
          </w:rPr>
          <w:t>[53]</w:t>
        </w:r>
        <w:r>
          <w:rPr>
            <w:lang w:val="en-US" w:eastAsia="zh-CN"/>
          </w:rPr>
          <w:tab/>
        </w:r>
      </w:ins>
      <w:ins w:id="13" w:author="Core Standardization and Research Team" w:date="2025-05-09T10:17:00Z" w16du:dateUtc="2025-05-09T04:47:00Z">
        <w:r w:rsidR="00E84B01" w:rsidRPr="00E84B01">
          <w:rPr>
            <w:lang w:val="en-US" w:eastAsia="zh-CN"/>
          </w:rPr>
          <w:t>https://www.pib.gov.in/PressReleaseIframePage.aspx?PRID=2106476</w:t>
        </w:r>
      </w:ins>
    </w:p>
    <w:bookmarkEnd w:id="2"/>
    <w:p w14:paraId="322652B5" w14:textId="75C66222" w:rsidR="00181852" w:rsidRPr="00AD7C25" w:rsidDel="006966F6" w:rsidRDefault="00181852" w:rsidP="00367C77">
      <w:pPr>
        <w:rPr>
          <w:del w:id="14" w:author="Core Standardization and Research Team" w:date="2025-05-09T10:15:00Z" w16du:dateUtc="2025-05-09T04:45:00Z"/>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2D6BFA" w14:textId="05E4B9B3" w:rsidR="00D940FF" w:rsidRPr="008C3F84" w:rsidRDefault="00D940FF" w:rsidP="00D940FF">
      <w:pPr>
        <w:pStyle w:val="Heading1"/>
      </w:pPr>
      <w:r w:rsidRPr="008C3F84">
        <w:rPr>
          <w:lang w:eastAsia="ja-JP"/>
        </w:rPr>
        <w:lastRenderedPageBreak/>
        <w:t>5</w:t>
      </w:r>
      <w:r w:rsidRPr="008C3F84">
        <w:tab/>
      </w:r>
      <w:r w:rsidR="5F515F00">
        <w:t xml:space="preserve"> </w:t>
      </w:r>
      <w:r w:rsidRPr="008C3F84">
        <w:t>System and Operational Aspects</w:t>
      </w:r>
    </w:p>
    <w:p w14:paraId="0A9419DC" w14:textId="77777777" w:rsidR="00D940FF" w:rsidRPr="008C3F84" w:rsidRDefault="00D940FF" w:rsidP="00D940FF">
      <w:pPr>
        <w:pStyle w:val="EditorsNote"/>
        <w:ind w:left="284" w:firstLine="0"/>
        <w:rPr>
          <w:ins w:id="15" w:author="Core Standardization and Research Team" w:date="2025-05-09T10:11:00Z" w16du:dateUtc="2025-05-09T04:41:00Z"/>
        </w:rPr>
      </w:pPr>
      <w:r w:rsidRPr="008C3F84">
        <w:rPr>
          <w:lang w:eastAsia="zh-CN"/>
        </w:rPr>
        <w:t>Editor's Note</w:t>
      </w:r>
      <w:r w:rsidRPr="008C3F84">
        <w:t xml:space="preserve">: </w:t>
      </w:r>
      <w:r w:rsidRPr="008C3F84">
        <w:rPr>
          <w:lang w:eastAsia="nl-NL"/>
        </w:rPr>
        <w:t>"</w:t>
      </w:r>
      <w:r w:rsidRPr="008C3F84">
        <w:rPr>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systems, interworking with non-3GPP system, roaming and interconnection, network simplification, network sharing, security, privacy, resilience, sustainability and energy efficiency, device diversity, support of legacy services</w:t>
      </w:r>
      <w:r>
        <w:t xml:space="preserve">, </w:t>
      </w:r>
      <w:ins w:id="16" w:author="Core Standardization and Research Team" w:date="2025-05-09T10:11:00Z" w16du:dateUtc="2025-05-09T04:41:00Z">
        <w:r>
          <w:t>exposure</w:t>
        </w:r>
        <w:r w:rsidRPr="008C3F84">
          <w:t xml:space="preserve"> </w:t>
        </w:r>
      </w:ins>
    </w:p>
    <w:p w14:paraId="6EB0BDB3" w14:textId="699BDD19" w:rsidR="00D940FF" w:rsidRDefault="448047DB" w:rsidP="00D940FF">
      <w:pPr>
        <w:pStyle w:val="Heading2"/>
        <w:rPr>
          <w:ins w:id="17" w:author="Core Standardization and Research Team" w:date="2025-05-09T10:11:00Z" w16du:dateUtc="2025-05-09T04:41:00Z"/>
        </w:rPr>
      </w:pPr>
      <w:ins w:id="18" w:author="Core Standardization and Research Team" w:date="2025-05-09T10:11:00Z">
        <w:r>
          <w:t>5.</w:t>
        </w:r>
      </w:ins>
      <w:r w:rsidR="00D940FF" w:rsidRPr="007A0BD1">
        <w:t>5.x</w:t>
      </w:r>
      <w:ins w:id="19" w:author="Core Standardization and Research Team" w:date="2025-05-09T10:11:00Z" w16du:dateUtc="2025-05-09T04:41:00Z">
        <w:r w:rsidR="00D940FF" w:rsidRPr="007A0BD1">
          <w:tab/>
        </w:r>
        <w:r w:rsidR="00D940FF">
          <w:t xml:space="preserve"> </w:t>
        </w:r>
      </w:ins>
      <w:r w:rsidR="26FFFACB">
        <w:t xml:space="preserve">Use case </w:t>
      </w:r>
      <w:r w:rsidR="22829CFD">
        <w:t xml:space="preserve">on </w:t>
      </w:r>
      <w:ins w:id="20" w:author="Core Standardization and Research Team" w:date="2025-05-09T10:11:00Z" w16du:dateUtc="2025-05-09T04:41:00Z">
        <w:r w:rsidR="00D940FF">
          <w:t>Enhanced Exposure</w:t>
        </w:r>
      </w:ins>
    </w:p>
    <w:p w14:paraId="7B4D2608" w14:textId="2296D5CB" w:rsidR="00D940FF" w:rsidRDefault="448047DB" w:rsidP="00D940FF">
      <w:pPr>
        <w:pStyle w:val="Heading3"/>
        <w:rPr>
          <w:ins w:id="21" w:author="Core Standardization and Research Team" w:date="2025-05-09T10:11:00Z" w16du:dateUtc="2025-05-09T04:41:00Z"/>
        </w:rPr>
      </w:pPr>
      <w:ins w:id="22" w:author="Core Standardization and Research Team" w:date="2025-05-09T10:11:00Z">
        <w:r>
          <w:t>5.</w:t>
        </w:r>
      </w:ins>
      <w:r w:rsidR="00D940FF">
        <w:t>5.</w:t>
      </w:r>
      <w:ins w:id="23" w:author="Core Standardization and Research Team" w:date="2025-05-09T10:11:00Z" w16du:dateUtc="2025-05-09T04:41:00Z">
        <w:r w:rsidR="00D940FF">
          <w:t>x.1</w:t>
        </w:r>
        <w:r w:rsidR="00D940FF" w:rsidRPr="007A0BD1">
          <w:tab/>
        </w:r>
        <w:r w:rsidR="00D940FF">
          <w:t xml:space="preserve"> Description</w:t>
        </w:r>
      </w:ins>
    </w:p>
    <w:p w14:paraId="0C1CD9AE" w14:textId="27308361" w:rsidR="00C41C5D" w:rsidRPr="00C41C5D" w:rsidRDefault="00C41C5D" w:rsidP="00D940FF">
      <w:pPr>
        <w:rPr>
          <w:iCs/>
          <w:noProof/>
          <w:lang w:val="en-US"/>
        </w:rPr>
      </w:pPr>
      <w:r w:rsidRPr="00C41C5D">
        <w:rPr>
          <w:iCs/>
          <w:noProof/>
          <w:lang w:val="en-US"/>
        </w:rPr>
        <w:t>T</w:t>
      </w:r>
      <w:ins w:id="24" w:author="Core Standardization and Research Team" w:date="2025-05-09T10:11:00Z" w16du:dateUtc="2025-05-09T04:41:00Z">
        <w:r w:rsidRPr="00C41C5D">
          <w:rPr>
            <w:iCs/>
            <w:noProof/>
            <w:lang w:val="en-US"/>
          </w:rPr>
          <w:t>he vast amount of data available with operators ca</w:t>
        </w:r>
      </w:ins>
      <w:r>
        <w:rPr>
          <w:iCs/>
          <w:noProof/>
          <w:lang w:val="en-US"/>
        </w:rPr>
        <w:t>n</w:t>
      </w:r>
      <w:ins w:id="25" w:author="Core Standardization and Research Team" w:date="2025-05-09T10:11:00Z" w16du:dateUtc="2025-05-09T04:41:00Z">
        <w:r w:rsidRPr="00C41C5D">
          <w:rPr>
            <w:iCs/>
            <w:noProof/>
            <w:lang w:val="en-US"/>
          </w:rPr>
          <w:t xml:space="preserve"> be monetized </w:t>
        </w:r>
      </w:ins>
      <w:r w:rsidR="0010744B">
        <w:rPr>
          <w:iCs/>
          <w:noProof/>
          <w:lang w:val="en-US"/>
        </w:rPr>
        <w:t>if the</w:t>
      </w:r>
      <w:r w:rsidR="00C249C1">
        <w:rPr>
          <w:iCs/>
          <w:noProof/>
          <w:lang w:val="en-US"/>
        </w:rPr>
        <w:t xml:space="preserve"> data could be</w:t>
      </w:r>
      <w:ins w:id="26" w:author="Core Standardization and Research Team" w:date="2025-05-09T10:11:00Z" w16du:dateUtc="2025-05-09T04:41:00Z">
        <w:r w:rsidRPr="00C41C5D">
          <w:rPr>
            <w:iCs/>
            <w:noProof/>
            <w:lang w:val="en-US"/>
          </w:rPr>
          <w:t xml:space="preserve"> </w:t>
        </w:r>
      </w:ins>
      <w:r w:rsidR="0010744B">
        <w:rPr>
          <w:iCs/>
          <w:noProof/>
          <w:lang w:val="en-US"/>
        </w:rPr>
        <w:t>de-sensitied</w:t>
      </w:r>
      <w:r w:rsidR="00C249C1">
        <w:rPr>
          <w:iCs/>
          <w:noProof/>
          <w:lang w:val="en-US"/>
        </w:rPr>
        <w:t xml:space="preserve"> and expose</w:t>
      </w:r>
      <w:r w:rsidR="003065C3">
        <w:rPr>
          <w:iCs/>
          <w:noProof/>
          <w:lang w:val="en-US"/>
        </w:rPr>
        <w:t xml:space="preserve">d. The de-sensitation of data involves segregation of data without </w:t>
      </w:r>
      <w:r w:rsidR="004A4CAA">
        <w:rPr>
          <w:iCs/>
          <w:noProof/>
          <w:lang w:val="en-US"/>
        </w:rPr>
        <w:t xml:space="preserve">identities, and </w:t>
      </w:r>
      <w:r w:rsidR="00BA3FEE">
        <w:rPr>
          <w:iCs/>
          <w:noProof/>
          <w:lang w:val="en-US"/>
        </w:rPr>
        <w:t>removal of  network configiration and performance related data.</w:t>
      </w:r>
      <w:ins w:id="27" w:author="Core Standardization and Research Team" w:date="2025-05-09T10:11:00Z" w16du:dateUtc="2025-05-09T04:41:00Z">
        <w:r w:rsidRPr="00C41C5D">
          <w:rPr>
            <w:iCs/>
            <w:noProof/>
            <w:lang w:val="en-US"/>
          </w:rPr>
          <w:t>Th</w:t>
        </w:r>
      </w:ins>
      <w:r w:rsidR="00E50643">
        <w:rPr>
          <w:iCs/>
          <w:noProof/>
          <w:lang w:val="en-US"/>
        </w:rPr>
        <w:t>is</w:t>
      </w:r>
      <w:ins w:id="28" w:author="Core Standardization and Research Team" w:date="2025-05-09T10:11:00Z" w16du:dateUtc="2025-05-09T04:41:00Z">
        <w:r w:rsidRPr="00C41C5D">
          <w:rPr>
            <w:iCs/>
            <w:noProof/>
            <w:lang w:val="en-US"/>
          </w:rPr>
          <w:t xml:space="preserve"> anonymiz</w:t>
        </w:r>
      </w:ins>
      <w:r w:rsidR="00FE11F3">
        <w:rPr>
          <w:iCs/>
          <w:noProof/>
          <w:lang w:val="en-US"/>
        </w:rPr>
        <w:t>ed</w:t>
      </w:r>
      <w:ins w:id="29" w:author="Core Standardization and Research Team" w:date="2025-05-09T10:11:00Z" w16du:dateUtc="2025-05-09T04:41:00Z">
        <w:r w:rsidRPr="00C41C5D">
          <w:rPr>
            <w:iCs/>
            <w:noProof/>
            <w:lang w:val="en-US"/>
          </w:rPr>
          <w:t xml:space="preserve"> data would create lot of avenues for monetization</w:t>
        </w:r>
      </w:ins>
      <w:r w:rsidR="00FE11F3">
        <w:rPr>
          <w:iCs/>
          <w:noProof/>
          <w:lang w:val="en-US"/>
        </w:rPr>
        <w:t xml:space="preserve"> for the operator</w:t>
      </w:r>
      <w:r w:rsidR="00E50643">
        <w:rPr>
          <w:iCs/>
          <w:noProof/>
          <w:lang w:val="en-US"/>
        </w:rPr>
        <w:t>.</w:t>
      </w:r>
      <w:r w:rsidRPr="00C41C5D">
        <w:rPr>
          <w:iCs/>
          <w:noProof/>
          <w:lang w:val="en-US"/>
        </w:rPr>
        <w:t xml:space="preserve"> </w:t>
      </w:r>
    </w:p>
    <w:p w14:paraId="27D43349" w14:textId="6197387F" w:rsidR="00D940FF" w:rsidRPr="0060056F" w:rsidRDefault="00D940FF" w:rsidP="00D940FF">
      <w:pPr>
        <w:rPr>
          <w:ins w:id="30" w:author="Core Standardization and Research Team" w:date="2025-05-09T10:11:00Z" w16du:dateUtc="2025-05-09T04:41:00Z"/>
        </w:rPr>
      </w:pPr>
      <w:ins w:id="31" w:author="Core Standardization and Research Team" w:date="2025-05-09T10:11:00Z" w16du:dateUtc="2025-05-09T04:41:00Z">
        <w:r>
          <w:rPr>
            <w:noProof/>
            <w:lang w:val="en-US"/>
          </w:rPr>
          <w:t xml:space="preserve">One </w:t>
        </w:r>
      </w:ins>
      <w:r w:rsidR="00DE5AF7">
        <w:rPr>
          <w:noProof/>
          <w:lang w:val="en-US"/>
        </w:rPr>
        <w:t>catergory of anonymized data</w:t>
      </w:r>
      <w:ins w:id="32" w:author="Core Standardization and Research Team" w:date="2025-05-09T10:11:00Z" w16du:dateUtc="2025-05-09T04:41:00Z">
        <w:r>
          <w:rPr>
            <w:noProof/>
            <w:lang w:val="en-US"/>
          </w:rPr>
          <w:t xml:space="preserve"> could be, the statistical information of UEs present in an area or </w:t>
        </w:r>
      </w:ins>
      <w:r w:rsidR="00622D26">
        <w:rPr>
          <w:noProof/>
          <w:lang w:val="en-US"/>
        </w:rPr>
        <w:t xml:space="preserve"> their </w:t>
      </w:r>
      <w:ins w:id="33" w:author="Core Standardization and Research Team" w:date="2025-05-09T10:11:00Z" w16du:dateUtc="2025-05-09T04:41:00Z">
        <w:r>
          <w:rPr>
            <w:noProof/>
            <w:lang w:val="en-US"/>
          </w:rPr>
          <w:t>movement</w:t>
        </w:r>
      </w:ins>
      <w:r w:rsidR="00D37534">
        <w:rPr>
          <w:noProof/>
          <w:lang w:val="en-US"/>
        </w:rPr>
        <w:t xml:space="preserve"> </w:t>
      </w:r>
      <w:ins w:id="34" w:author="Core Standardization and Research Team" w:date="2025-05-09T10:11:00Z" w16du:dateUtc="2025-05-09T04:41:00Z">
        <w:r>
          <w:rPr>
            <w:noProof/>
            <w:lang w:val="en-US"/>
          </w:rPr>
          <w:t>trends</w:t>
        </w:r>
      </w:ins>
      <w:r w:rsidR="00D37534">
        <w:rPr>
          <w:noProof/>
          <w:lang w:val="en-US"/>
        </w:rPr>
        <w:t>. This</w:t>
      </w:r>
      <w:ins w:id="35" w:author="Core Standardization and Research Team" w:date="2025-05-09T10:11:00Z" w16du:dateUtc="2025-05-09T04:41:00Z">
        <w:r>
          <w:rPr>
            <w:noProof/>
            <w:lang w:val="en-US"/>
          </w:rPr>
          <w:t xml:space="preserve"> could be shared to authorized third party</w:t>
        </w:r>
      </w:ins>
      <w:r w:rsidR="00D37534">
        <w:rPr>
          <w:noProof/>
          <w:lang w:val="en-US"/>
        </w:rPr>
        <w:t>(s)</w:t>
      </w:r>
      <w:ins w:id="36" w:author="Core Standardization and Research Team" w:date="2025-05-09T10:11:00Z" w16du:dateUtc="2025-05-09T04:41:00Z">
        <w:r>
          <w:rPr>
            <w:noProof/>
            <w:lang w:val="en-US"/>
          </w:rPr>
          <w:t xml:space="preserve"> for </w:t>
        </w:r>
        <w:r>
          <w:t>advertisement planning in crowded areas such as mall or shopping complex.</w:t>
        </w:r>
        <w:r>
          <w:rPr>
            <w:noProof/>
            <w:lang w:val="en-US"/>
          </w:rPr>
          <w:t xml:space="preserve"> Similarly </w:t>
        </w:r>
        <w:r>
          <w:t>in tourist places</w:t>
        </w:r>
      </w:ins>
      <w:r w:rsidR="00BB2B7A">
        <w:t xml:space="preserve">, </w:t>
      </w:r>
      <w:r w:rsidR="00E31CB4">
        <w:t>the 3</w:t>
      </w:r>
      <w:r w:rsidR="00E31CB4" w:rsidRPr="00E31CB4">
        <w:rPr>
          <w:vertAlign w:val="superscript"/>
        </w:rPr>
        <w:t>rd</w:t>
      </w:r>
      <w:r w:rsidR="00E31CB4">
        <w:t xml:space="preserve"> party application could facilit</w:t>
      </w:r>
      <w:r w:rsidR="00622D26">
        <w:t>ate</w:t>
      </w:r>
      <w:r w:rsidR="00E31CB4">
        <w:t xml:space="preserve"> the users by providing a display board</w:t>
      </w:r>
      <w:ins w:id="37" w:author="Core Standardization and Research Team" w:date="2025-05-09T10:11:00Z" w16du:dateUtc="2025-05-09T04:41:00Z">
        <w:r>
          <w:t xml:space="preserve"> </w:t>
        </w:r>
      </w:ins>
      <w:r w:rsidR="00D84BAD">
        <w:t xml:space="preserve">depicting </w:t>
      </w:r>
      <w:r w:rsidR="004E493E">
        <w:t>the crowd</w:t>
      </w:r>
      <w:r w:rsidR="00D84BAD">
        <w:t xml:space="preserve"> </w:t>
      </w:r>
      <w:r w:rsidR="00622D26">
        <w:t>density</w:t>
      </w:r>
      <w:r w:rsidR="00930613">
        <w:t xml:space="preserve"> section wise </w:t>
      </w:r>
      <w:ins w:id="38" w:author="Core Standardization and Research Team" w:date="2025-05-09T10:11:00Z" w16du:dateUtc="2025-05-09T04:41:00Z">
        <w:r>
          <w:t>to plan</w:t>
        </w:r>
      </w:ins>
      <w:r w:rsidR="00F63C02">
        <w:t xml:space="preserve"> their</w:t>
      </w:r>
      <w:ins w:id="39" w:author="Core Standardization and Research Team" w:date="2025-05-09T10:11:00Z" w16du:dateUtc="2025-05-09T04:41:00Z">
        <w:r>
          <w:t xml:space="preserve"> visits </w:t>
        </w:r>
      </w:ins>
      <w:r w:rsidR="00F63C02">
        <w:t xml:space="preserve">accordingly. </w:t>
      </w:r>
    </w:p>
    <w:p w14:paraId="12C03B42" w14:textId="2C972A30" w:rsidR="00D940FF" w:rsidRPr="00F53ADE" w:rsidRDefault="00D940FF" w:rsidP="00D940FF">
      <w:pPr>
        <w:rPr>
          <w:ins w:id="40" w:author="Core Standardization and Research Team" w:date="2025-05-09T10:11:00Z" w16du:dateUtc="2025-05-09T04:41:00Z"/>
        </w:rPr>
      </w:pPr>
      <w:ins w:id="41" w:author="Core Standardization and Research Team" w:date="2025-05-09T10:11:00Z" w16du:dateUtc="2025-05-09T04:41:00Z">
        <w:r>
          <w:rPr>
            <w:noProof/>
            <w:lang w:val="en-US"/>
          </w:rPr>
          <w:t xml:space="preserve">Recently India hosted Maha Kumbh Mela on January 12 to Feburary 24, 2025. </w:t>
        </w:r>
        <w:r w:rsidRPr="3F8DDD0F">
          <w:t xml:space="preserve">Kumbh Mela, the </w:t>
        </w:r>
        <w:r w:rsidRPr="3F8DDD0F">
          <w:rPr>
            <w:rStyle w:val="Strong"/>
            <w:b w:val="0"/>
          </w:rPr>
          <w:t>world’s</w:t>
        </w:r>
        <w:r w:rsidRPr="3F8DDD0F">
          <w:rPr>
            <w:b/>
          </w:rPr>
          <w:t xml:space="preserve"> </w:t>
        </w:r>
        <w:r w:rsidRPr="3F8DDD0F">
          <w:rPr>
            <w:rStyle w:val="Strong"/>
            <w:b w:val="0"/>
          </w:rPr>
          <w:t>largest gathering</w:t>
        </w:r>
        <w:r w:rsidRPr="3F8DDD0F">
          <w:t>, draws millions of pilgrims</w:t>
        </w:r>
      </w:ins>
      <w:r w:rsidR="00AA5B0B" w:rsidRPr="3F8DDD0F">
        <w:rPr>
          <w:shd w:val="clear" w:color="auto" w:fill="FFFFFF"/>
        </w:rPr>
        <w:t xml:space="preserve"> in one city</w:t>
      </w:r>
      <w:ins w:id="42" w:author="Core Standardization and Research Team" w:date="2025-05-09T10:11:00Z" w16du:dateUtc="2025-05-09T04:41:00Z">
        <w:r w:rsidRPr="3F8DDD0F">
          <w:t xml:space="preserve">. This time approximately 66 crore pilgrims visited during </w:t>
        </w:r>
      </w:ins>
      <w:r w:rsidR="00F543A3" w:rsidRPr="3F8DDD0F">
        <w:rPr>
          <w:shd w:val="clear" w:color="auto" w:fill="FFFFFF"/>
        </w:rPr>
        <w:t>the entire</w:t>
      </w:r>
      <w:ins w:id="43" w:author="Core Standardization and Research Team" w:date="2025-05-09T10:11:00Z" w16du:dateUtc="2025-05-09T04:41:00Z">
        <w:r w:rsidRPr="3F8DDD0F">
          <w:t xml:space="preserve"> festival</w:t>
        </w:r>
      </w:ins>
      <w:r w:rsidR="00F543A3" w:rsidRPr="3F8DDD0F">
        <w:rPr>
          <w:shd w:val="clear" w:color="auto" w:fill="FFFFFF"/>
        </w:rPr>
        <w:t xml:space="preserve"> duration</w:t>
      </w:r>
      <w:ins w:id="44" w:author="Core Standardization and Research Team" w:date="2025-05-09T10:11:00Z" w16du:dateUtc="2025-05-09T04:41:00Z">
        <w:r w:rsidRPr="3F8DDD0F">
          <w:t>.</w:t>
        </w:r>
      </w:ins>
      <w:ins w:id="45" w:author="Core Standardization and Research Team" w:date="2025-05-09T10:18:00Z" w16du:dateUtc="2025-05-09T04:48:00Z">
        <w:r w:rsidR="00E84B01" w:rsidRPr="3F8DDD0F">
          <w:t>[53]</w:t>
        </w:r>
      </w:ins>
      <w:ins w:id="46" w:author="Core Standardization and Research Team" w:date="2025-05-09T10:11:00Z" w16du:dateUtc="2025-05-09T04:41:00Z">
        <w:r w:rsidRPr="3F8DDD0F">
          <w:t xml:space="preserve"> </w:t>
        </w:r>
      </w:ins>
      <w:r w:rsidR="00BF1EDC" w:rsidRPr="3F8DDD0F">
        <w:rPr>
          <w:shd w:val="clear" w:color="auto" w:fill="FFFFFF"/>
        </w:rPr>
        <w:t>From this</w:t>
      </w:r>
      <w:ins w:id="47" w:author="Core Standardization and Research Team" w:date="2025-05-09T10:11:00Z" w16du:dateUtc="2025-05-09T04:41:00Z">
        <w:r w:rsidRPr="3F8DDD0F">
          <w:t xml:space="preserve"> </w:t>
        </w:r>
      </w:ins>
      <w:r w:rsidR="00BF1EDC" w:rsidRPr="3F8DDD0F">
        <w:rPr>
          <w:shd w:val="clear" w:color="auto" w:fill="FFFFFF"/>
        </w:rPr>
        <w:t xml:space="preserve">location if </w:t>
      </w:r>
      <w:r w:rsidR="007C249B" w:rsidRPr="3F8DDD0F">
        <w:rPr>
          <w:shd w:val="clear" w:color="auto" w:fill="FFFFFF"/>
        </w:rPr>
        <w:t>the</w:t>
      </w:r>
      <w:r w:rsidR="00F11596" w:rsidRPr="3F8DDD0F">
        <w:rPr>
          <w:shd w:val="clear" w:color="auto" w:fill="FFFFFF"/>
        </w:rPr>
        <w:t xml:space="preserve"> user </w:t>
      </w:r>
      <w:ins w:id="48" w:author="Core Standardization and Research Team" w:date="2025-05-09T10:11:00Z" w16du:dateUtc="2025-05-09T04:41:00Z">
        <w:r w:rsidRPr="3F8DDD0F">
          <w:t xml:space="preserve">information was anonymized </w:t>
        </w:r>
      </w:ins>
      <w:r w:rsidR="007C249B" w:rsidRPr="3F8DDD0F">
        <w:rPr>
          <w:shd w:val="clear" w:color="auto" w:fill="FFFFFF"/>
        </w:rPr>
        <w:t xml:space="preserve">and exposed </w:t>
      </w:r>
      <w:ins w:id="49" w:author="Core Standardization and Research Team" w:date="2025-05-09T10:11:00Z" w16du:dateUtc="2025-05-09T04:41:00Z">
        <w:r w:rsidRPr="3F8DDD0F">
          <w:t>to authorized 3</w:t>
        </w:r>
        <w:r w:rsidRPr="3F8DDD0F">
          <w:rPr>
            <w:vertAlign w:val="superscript"/>
          </w:rPr>
          <w:t>rd</w:t>
        </w:r>
        <w:r w:rsidRPr="3F8DDD0F">
          <w:t xml:space="preserve"> party, it could be useful for planning workforce resources and security to avoid stampede</w:t>
        </w:r>
      </w:ins>
      <w:r w:rsidR="00F63C02" w:rsidRPr="3F8DDD0F">
        <w:rPr>
          <w:shd w:val="clear" w:color="auto" w:fill="FFFFFF"/>
        </w:rPr>
        <w:t>, trespassing</w:t>
      </w:r>
      <w:ins w:id="50" w:author="Core Standardization and Research Team" w:date="2025-05-09T10:11:00Z" w16du:dateUtc="2025-05-09T04:41:00Z">
        <w:r w:rsidRPr="3F8DDD0F">
          <w:t xml:space="preserve"> and other causalities. This information could also be utilized by the government for evacuation planning in emergency situations. </w:t>
        </w:r>
      </w:ins>
    </w:p>
    <w:p w14:paraId="73AE0E3E" w14:textId="5207F472" w:rsidR="00D940FF" w:rsidRPr="00903153" w:rsidRDefault="00D940FF" w:rsidP="00D940FF">
      <w:pPr>
        <w:pStyle w:val="Heading3"/>
        <w:rPr>
          <w:ins w:id="51" w:author="Core Standardization and Research Team" w:date="2025-05-09T10:11:00Z" w16du:dateUtc="2025-05-09T04:41:00Z"/>
        </w:rPr>
      </w:pPr>
      <w:ins w:id="52" w:author="Core Standardization and Research Team" w:date="2025-05-09T10:11:00Z" w16du:dateUtc="2025-05-09T04:41:00Z">
        <w:r w:rsidRPr="71C16870">
          <w:rPr>
            <w:color w:val="333333"/>
          </w:rPr>
          <w:t xml:space="preserve"> </w:t>
        </w:r>
        <w:r>
          <w:t>5</w:t>
        </w:r>
        <w:r w:rsidRPr="00903153">
          <w:t>.</w:t>
        </w:r>
      </w:ins>
      <w:r w:rsidR="74FD0D8C" w:rsidRPr="00903153">
        <w:t>5.</w:t>
      </w:r>
      <w:ins w:id="53" w:author="Core Standardization and Research Team" w:date="2025-05-09T10:11:00Z" w16du:dateUtc="2025-05-09T04:41:00Z">
        <w:r>
          <w:t>x.2</w:t>
        </w:r>
        <w:r w:rsidRPr="00903153">
          <w:tab/>
          <w:t>Potential New Requirements needed to support the use case</w:t>
        </w:r>
      </w:ins>
    </w:p>
    <w:p w14:paraId="7765545C" w14:textId="53CBFDF4" w:rsidR="00D940FF" w:rsidRDefault="00D940FF" w:rsidP="00D940FF">
      <w:pPr>
        <w:rPr>
          <w:ins w:id="54" w:author="Core Standardization and Research Team" w:date="2025-05-09T10:11:00Z" w16du:dateUtc="2025-05-09T04:41:00Z"/>
          <w:lang w:val="en-US"/>
        </w:rPr>
      </w:pPr>
      <w:ins w:id="55" w:author="Core Standardization and Research Team" w:date="2025-05-09T10:11:00Z" w16du:dateUtc="2025-05-09T04:41:00Z">
        <w:r>
          <w:t>[PR x.1.2-1] Subject to regulation and operator(s) policy, the 6G network shall support p</w:t>
        </w:r>
        <w:r w:rsidRPr="00576978">
          <w:t>rocedure</w:t>
        </w:r>
        <w:r>
          <w:t>(s)</w:t>
        </w:r>
        <w:r w:rsidRPr="00576978">
          <w:t xml:space="preserve"> to expose</w:t>
        </w:r>
        <w:r>
          <w:t xml:space="preserve"> statistical (</w:t>
        </w:r>
      </w:ins>
      <w:r w:rsidR="61FF327F">
        <w:t>non-</w:t>
      </w:r>
      <w:ins w:id="56" w:author="Core Standardization and Research Team" w:date="2025-05-09T10:11:00Z">
        <w:r w:rsidR="448047DB">
          <w:t>sensitive</w:t>
        </w:r>
      </w:ins>
      <w:r w:rsidR="4E1AFDF2">
        <w:t>/anonymized</w:t>
      </w:r>
      <w:ins w:id="57" w:author="Core Standardization and Research Team" w:date="2025-05-09T10:11:00Z" w16du:dateUtc="2025-05-09T04:41:00Z">
        <w:r>
          <w:t xml:space="preserve">) </w:t>
        </w:r>
        <w:r w:rsidRPr="00576978">
          <w:t>information</w:t>
        </w:r>
        <w:r>
          <w:t xml:space="preserve"> about group of UEs, served by the network, e.g. number of UEs in a geographical location, their </w:t>
        </w:r>
      </w:ins>
      <w:r w:rsidR="2521BD39">
        <w:t>mobility pattern</w:t>
      </w:r>
      <w:ins w:id="58" w:author="Core Standardization and Research Team" w:date="2025-05-09T10:11:00Z" w16du:dateUtc="2025-05-09T04:41:00Z">
        <w:r>
          <w:t>, application usage trends, from the network to authorized 3</w:t>
        </w:r>
        <w:r w:rsidRPr="001E38ED">
          <w:rPr>
            <w:vertAlign w:val="superscript"/>
          </w:rPr>
          <w:t>rd</w:t>
        </w:r>
        <w:r>
          <w:t xml:space="preserve"> parties </w:t>
        </w:r>
        <w:r w:rsidRPr="00576978">
          <w:t>without exposing UE identities</w:t>
        </w:r>
        <w:r>
          <w:t>.</w:t>
        </w:r>
      </w:ins>
    </w:p>
    <w:p w14:paraId="0A960EFA" w14:textId="32BC7705" w:rsidR="0009108F" w:rsidRPr="00C21836" w:rsidRDefault="00D940FF" w:rsidP="0009108F">
      <w:pPr>
        <w:rPr>
          <w:lang w:val="en-US"/>
        </w:rPr>
      </w:pPr>
      <w:ins w:id="59" w:author="Core Standardization and Research Team" w:date="2025-05-09T10:11:00Z" w16du:dateUtc="2025-05-09T04:41:00Z">
        <w:r>
          <w:rPr>
            <w:lang w:val="en-US"/>
          </w:rPr>
          <w:t>NOTE: Individual UE information and privacy will not be exposed</w:t>
        </w:r>
      </w:ins>
      <w:r w:rsidR="00E84B01">
        <w:rPr>
          <w:lang w:val="en-US"/>
        </w:rPr>
        <w:t>.</w:t>
      </w:r>
    </w:p>
    <w:p w14:paraId="6AE5F0B0" w14:textId="37634D25" w:rsidR="00080512" w:rsidRPr="00E84B01" w:rsidRDefault="0009108F" w:rsidP="00E84B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4B0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080512" w:rsidRPr="00E84B0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DFBAA" w14:textId="77777777" w:rsidR="006912E9" w:rsidRDefault="006912E9">
      <w:r>
        <w:separator/>
      </w:r>
    </w:p>
  </w:endnote>
  <w:endnote w:type="continuationSeparator" w:id="0">
    <w:p w14:paraId="69A8C76C" w14:textId="77777777" w:rsidR="006912E9" w:rsidRDefault="006912E9">
      <w:r>
        <w:continuationSeparator/>
      </w:r>
    </w:p>
  </w:endnote>
  <w:endnote w:type="continuationNotice" w:id="1">
    <w:p w14:paraId="4F527833" w14:textId="77777777" w:rsidR="00F371B2" w:rsidRDefault="00F37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255D8" w14:textId="77777777" w:rsidR="006912E9" w:rsidRDefault="006912E9">
      <w:r>
        <w:separator/>
      </w:r>
    </w:p>
  </w:footnote>
  <w:footnote w:type="continuationSeparator" w:id="0">
    <w:p w14:paraId="44D22500" w14:textId="77777777" w:rsidR="006912E9" w:rsidRDefault="006912E9">
      <w:r>
        <w:continuationSeparator/>
      </w:r>
    </w:p>
  </w:footnote>
  <w:footnote w:type="continuationNotice" w:id="1">
    <w:p w14:paraId="223DF62F" w14:textId="77777777" w:rsidR="00F371B2" w:rsidRDefault="00F371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7082125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D4B"/>
    <w:rsid w:val="000222BE"/>
    <w:rsid w:val="00024F4C"/>
    <w:rsid w:val="00033397"/>
    <w:rsid w:val="00040095"/>
    <w:rsid w:val="00051834"/>
    <w:rsid w:val="00054A22"/>
    <w:rsid w:val="00062023"/>
    <w:rsid w:val="0006361A"/>
    <w:rsid w:val="000655A6"/>
    <w:rsid w:val="00080512"/>
    <w:rsid w:val="00081BDE"/>
    <w:rsid w:val="0009108F"/>
    <w:rsid w:val="000B58E4"/>
    <w:rsid w:val="000C47C3"/>
    <w:rsid w:val="000D1103"/>
    <w:rsid w:val="000D476E"/>
    <w:rsid w:val="000D58AB"/>
    <w:rsid w:val="000D5C73"/>
    <w:rsid w:val="000E3EAB"/>
    <w:rsid w:val="0010744B"/>
    <w:rsid w:val="00133525"/>
    <w:rsid w:val="00157031"/>
    <w:rsid w:val="00165101"/>
    <w:rsid w:val="00181852"/>
    <w:rsid w:val="001A4C42"/>
    <w:rsid w:val="001A6F90"/>
    <w:rsid w:val="001A7420"/>
    <w:rsid w:val="001B6637"/>
    <w:rsid w:val="001C21C3"/>
    <w:rsid w:val="001D02C2"/>
    <w:rsid w:val="001D5A0B"/>
    <w:rsid w:val="001F0C1D"/>
    <w:rsid w:val="001F1132"/>
    <w:rsid w:val="001F168B"/>
    <w:rsid w:val="002044F4"/>
    <w:rsid w:val="00224099"/>
    <w:rsid w:val="00227C2E"/>
    <w:rsid w:val="00227E6E"/>
    <w:rsid w:val="002347A2"/>
    <w:rsid w:val="002675F0"/>
    <w:rsid w:val="00272A29"/>
    <w:rsid w:val="002760EE"/>
    <w:rsid w:val="002B6339"/>
    <w:rsid w:val="002E00EE"/>
    <w:rsid w:val="002E60CA"/>
    <w:rsid w:val="003065C3"/>
    <w:rsid w:val="003079D7"/>
    <w:rsid w:val="003172DC"/>
    <w:rsid w:val="0033336C"/>
    <w:rsid w:val="00336253"/>
    <w:rsid w:val="00352CDD"/>
    <w:rsid w:val="0035462D"/>
    <w:rsid w:val="00356555"/>
    <w:rsid w:val="00367C77"/>
    <w:rsid w:val="003722E7"/>
    <w:rsid w:val="003765B8"/>
    <w:rsid w:val="003B27E1"/>
    <w:rsid w:val="003C3971"/>
    <w:rsid w:val="003E06C2"/>
    <w:rsid w:val="003F1CB0"/>
    <w:rsid w:val="004176A6"/>
    <w:rsid w:val="00423334"/>
    <w:rsid w:val="004345EC"/>
    <w:rsid w:val="00434796"/>
    <w:rsid w:val="004368E2"/>
    <w:rsid w:val="00437FD8"/>
    <w:rsid w:val="00461023"/>
    <w:rsid w:val="004618E2"/>
    <w:rsid w:val="00463F72"/>
    <w:rsid w:val="00465515"/>
    <w:rsid w:val="004769E5"/>
    <w:rsid w:val="00483A5C"/>
    <w:rsid w:val="0049751D"/>
    <w:rsid w:val="004A4CAA"/>
    <w:rsid w:val="004C1560"/>
    <w:rsid w:val="004C30AC"/>
    <w:rsid w:val="004D3578"/>
    <w:rsid w:val="004E213A"/>
    <w:rsid w:val="004E493E"/>
    <w:rsid w:val="004F0988"/>
    <w:rsid w:val="004F3340"/>
    <w:rsid w:val="0053388B"/>
    <w:rsid w:val="00535773"/>
    <w:rsid w:val="00543E6C"/>
    <w:rsid w:val="00565087"/>
    <w:rsid w:val="005905DE"/>
    <w:rsid w:val="00597B11"/>
    <w:rsid w:val="005B3921"/>
    <w:rsid w:val="005C34E7"/>
    <w:rsid w:val="005D198A"/>
    <w:rsid w:val="005D2E01"/>
    <w:rsid w:val="005D3D3A"/>
    <w:rsid w:val="005D7526"/>
    <w:rsid w:val="005E0321"/>
    <w:rsid w:val="005E4BB2"/>
    <w:rsid w:val="005F1B4E"/>
    <w:rsid w:val="005F788A"/>
    <w:rsid w:val="0060056F"/>
    <w:rsid w:val="00602AEA"/>
    <w:rsid w:val="00614FDF"/>
    <w:rsid w:val="00622D26"/>
    <w:rsid w:val="006250CB"/>
    <w:rsid w:val="006352AB"/>
    <w:rsid w:val="0063543D"/>
    <w:rsid w:val="00647114"/>
    <w:rsid w:val="00647DB9"/>
    <w:rsid w:val="00660E2A"/>
    <w:rsid w:val="00687DC4"/>
    <w:rsid w:val="006912E9"/>
    <w:rsid w:val="00694E0F"/>
    <w:rsid w:val="006966F6"/>
    <w:rsid w:val="006A25A5"/>
    <w:rsid w:val="006A323F"/>
    <w:rsid w:val="006B30D0"/>
    <w:rsid w:val="006C3BAF"/>
    <w:rsid w:val="006C3D95"/>
    <w:rsid w:val="006C6721"/>
    <w:rsid w:val="006E129A"/>
    <w:rsid w:val="006E5C86"/>
    <w:rsid w:val="006F2A36"/>
    <w:rsid w:val="00701116"/>
    <w:rsid w:val="007051BC"/>
    <w:rsid w:val="0071174C"/>
    <w:rsid w:val="00713C44"/>
    <w:rsid w:val="007215BC"/>
    <w:rsid w:val="00734A5B"/>
    <w:rsid w:val="0074026F"/>
    <w:rsid w:val="007429F6"/>
    <w:rsid w:val="00744E76"/>
    <w:rsid w:val="00765EA3"/>
    <w:rsid w:val="00774DA4"/>
    <w:rsid w:val="00781F0F"/>
    <w:rsid w:val="0078343C"/>
    <w:rsid w:val="00786D2D"/>
    <w:rsid w:val="007A6C4E"/>
    <w:rsid w:val="007B600E"/>
    <w:rsid w:val="007C249B"/>
    <w:rsid w:val="007D68DD"/>
    <w:rsid w:val="007E155E"/>
    <w:rsid w:val="007F0F4A"/>
    <w:rsid w:val="007F20BE"/>
    <w:rsid w:val="008028A4"/>
    <w:rsid w:val="00804CE6"/>
    <w:rsid w:val="008217A3"/>
    <w:rsid w:val="0082287C"/>
    <w:rsid w:val="00823184"/>
    <w:rsid w:val="008237BE"/>
    <w:rsid w:val="00830747"/>
    <w:rsid w:val="008359CD"/>
    <w:rsid w:val="008646D1"/>
    <w:rsid w:val="00866C24"/>
    <w:rsid w:val="008710D9"/>
    <w:rsid w:val="008768CA"/>
    <w:rsid w:val="00881287"/>
    <w:rsid w:val="0088444A"/>
    <w:rsid w:val="008A5AE0"/>
    <w:rsid w:val="008A6C80"/>
    <w:rsid w:val="008B601E"/>
    <w:rsid w:val="008C384C"/>
    <w:rsid w:val="008C762E"/>
    <w:rsid w:val="008D05CF"/>
    <w:rsid w:val="008D4BD9"/>
    <w:rsid w:val="008E1213"/>
    <w:rsid w:val="008E2D68"/>
    <w:rsid w:val="008E6756"/>
    <w:rsid w:val="0090271F"/>
    <w:rsid w:val="00902E23"/>
    <w:rsid w:val="009114D7"/>
    <w:rsid w:val="0091348E"/>
    <w:rsid w:val="00917CCB"/>
    <w:rsid w:val="00930613"/>
    <w:rsid w:val="009309FB"/>
    <w:rsid w:val="00933FB0"/>
    <w:rsid w:val="00942EC2"/>
    <w:rsid w:val="00990FFF"/>
    <w:rsid w:val="009A1AEF"/>
    <w:rsid w:val="009A6E0C"/>
    <w:rsid w:val="009B06B1"/>
    <w:rsid w:val="009C48B4"/>
    <w:rsid w:val="009E0331"/>
    <w:rsid w:val="009F37B7"/>
    <w:rsid w:val="00A10F02"/>
    <w:rsid w:val="00A129CE"/>
    <w:rsid w:val="00A164B4"/>
    <w:rsid w:val="00A26956"/>
    <w:rsid w:val="00A26ACE"/>
    <w:rsid w:val="00A27486"/>
    <w:rsid w:val="00A53724"/>
    <w:rsid w:val="00A56066"/>
    <w:rsid w:val="00A56F9F"/>
    <w:rsid w:val="00A60676"/>
    <w:rsid w:val="00A73129"/>
    <w:rsid w:val="00A82346"/>
    <w:rsid w:val="00A92BA1"/>
    <w:rsid w:val="00A95A32"/>
    <w:rsid w:val="00AA11D1"/>
    <w:rsid w:val="00AA5B0B"/>
    <w:rsid w:val="00AB4A5D"/>
    <w:rsid w:val="00AC6BC6"/>
    <w:rsid w:val="00AE65E2"/>
    <w:rsid w:val="00AF1460"/>
    <w:rsid w:val="00B12BA0"/>
    <w:rsid w:val="00B15449"/>
    <w:rsid w:val="00B300F8"/>
    <w:rsid w:val="00B5303E"/>
    <w:rsid w:val="00B56367"/>
    <w:rsid w:val="00B67D1E"/>
    <w:rsid w:val="00B766AA"/>
    <w:rsid w:val="00B90B56"/>
    <w:rsid w:val="00B9221F"/>
    <w:rsid w:val="00B9252B"/>
    <w:rsid w:val="00B93086"/>
    <w:rsid w:val="00BA19ED"/>
    <w:rsid w:val="00BA3F94"/>
    <w:rsid w:val="00BA3FEE"/>
    <w:rsid w:val="00BA4B8D"/>
    <w:rsid w:val="00BB2B7A"/>
    <w:rsid w:val="00BB2FA3"/>
    <w:rsid w:val="00BC0F7D"/>
    <w:rsid w:val="00BD150B"/>
    <w:rsid w:val="00BD7D31"/>
    <w:rsid w:val="00BE0F9F"/>
    <w:rsid w:val="00BE3255"/>
    <w:rsid w:val="00BE7BF9"/>
    <w:rsid w:val="00BF128E"/>
    <w:rsid w:val="00BF1EDC"/>
    <w:rsid w:val="00BF5590"/>
    <w:rsid w:val="00C0299B"/>
    <w:rsid w:val="00C074DD"/>
    <w:rsid w:val="00C07C70"/>
    <w:rsid w:val="00C1496A"/>
    <w:rsid w:val="00C23A25"/>
    <w:rsid w:val="00C249C1"/>
    <w:rsid w:val="00C33079"/>
    <w:rsid w:val="00C41C5D"/>
    <w:rsid w:val="00C44015"/>
    <w:rsid w:val="00C45231"/>
    <w:rsid w:val="00C551FF"/>
    <w:rsid w:val="00C60C87"/>
    <w:rsid w:val="00C6653B"/>
    <w:rsid w:val="00C72833"/>
    <w:rsid w:val="00C80F1D"/>
    <w:rsid w:val="00C91962"/>
    <w:rsid w:val="00C9199F"/>
    <w:rsid w:val="00C93F40"/>
    <w:rsid w:val="00CA3D0C"/>
    <w:rsid w:val="00CB51BD"/>
    <w:rsid w:val="00CC298A"/>
    <w:rsid w:val="00D008AB"/>
    <w:rsid w:val="00D110D0"/>
    <w:rsid w:val="00D11DE7"/>
    <w:rsid w:val="00D212CD"/>
    <w:rsid w:val="00D37534"/>
    <w:rsid w:val="00D57514"/>
    <w:rsid w:val="00D57972"/>
    <w:rsid w:val="00D675A9"/>
    <w:rsid w:val="00D738D6"/>
    <w:rsid w:val="00D755EB"/>
    <w:rsid w:val="00D76048"/>
    <w:rsid w:val="00D82E6F"/>
    <w:rsid w:val="00D836FE"/>
    <w:rsid w:val="00D84BAD"/>
    <w:rsid w:val="00D87E00"/>
    <w:rsid w:val="00D9134D"/>
    <w:rsid w:val="00D940FF"/>
    <w:rsid w:val="00DA1593"/>
    <w:rsid w:val="00DA7A03"/>
    <w:rsid w:val="00DB1818"/>
    <w:rsid w:val="00DB181F"/>
    <w:rsid w:val="00DB6443"/>
    <w:rsid w:val="00DC1CBB"/>
    <w:rsid w:val="00DC309B"/>
    <w:rsid w:val="00DC4DA2"/>
    <w:rsid w:val="00DD4C17"/>
    <w:rsid w:val="00DD6FD1"/>
    <w:rsid w:val="00DD74A5"/>
    <w:rsid w:val="00DE5AF7"/>
    <w:rsid w:val="00DF2B1F"/>
    <w:rsid w:val="00DF62CD"/>
    <w:rsid w:val="00E070F7"/>
    <w:rsid w:val="00E16509"/>
    <w:rsid w:val="00E31CB4"/>
    <w:rsid w:val="00E33A14"/>
    <w:rsid w:val="00E44582"/>
    <w:rsid w:val="00E50643"/>
    <w:rsid w:val="00E61815"/>
    <w:rsid w:val="00E62664"/>
    <w:rsid w:val="00E66AF7"/>
    <w:rsid w:val="00E72458"/>
    <w:rsid w:val="00E77645"/>
    <w:rsid w:val="00E84B01"/>
    <w:rsid w:val="00E97A45"/>
    <w:rsid w:val="00EA15B0"/>
    <w:rsid w:val="00EA5EA7"/>
    <w:rsid w:val="00EA70DF"/>
    <w:rsid w:val="00EC4A25"/>
    <w:rsid w:val="00EE0FA4"/>
    <w:rsid w:val="00EE18E1"/>
    <w:rsid w:val="00EF608C"/>
    <w:rsid w:val="00EF7ABF"/>
    <w:rsid w:val="00F025A2"/>
    <w:rsid w:val="00F04712"/>
    <w:rsid w:val="00F11596"/>
    <w:rsid w:val="00F13360"/>
    <w:rsid w:val="00F22060"/>
    <w:rsid w:val="00F22EC7"/>
    <w:rsid w:val="00F30B0A"/>
    <w:rsid w:val="00F325C8"/>
    <w:rsid w:val="00F34170"/>
    <w:rsid w:val="00F371B2"/>
    <w:rsid w:val="00F50D5A"/>
    <w:rsid w:val="00F543A3"/>
    <w:rsid w:val="00F63C02"/>
    <w:rsid w:val="00F653B8"/>
    <w:rsid w:val="00F6652B"/>
    <w:rsid w:val="00F9008D"/>
    <w:rsid w:val="00F95F0C"/>
    <w:rsid w:val="00FA1266"/>
    <w:rsid w:val="00FB7669"/>
    <w:rsid w:val="00FC1192"/>
    <w:rsid w:val="00FE11F3"/>
    <w:rsid w:val="02432AE8"/>
    <w:rsid w:val="0A7DE3D0"/>
    <w:rsid w:val="0C314BB2"/>
    <w:rsid w:val="137D9345"/>
    <w:rsid w:val="1E26D9EC"/>
    <w:rsid w:val="22829CFD"/>
    <w:rsid w:val="2521BD39"/>
    <w:rsid w:val="2693DE62"/>
    <w:rsid w:val="26FFFACB"/>
    <w:rsid w:val="34A049D6"/>
    <w:rsid w:val="3B14CD8E"/>
    <w:rsid w:val="3F8DDD0F"/>
    <w:rsid w:val="4224C4CC"/>
    <w:rsid w:val="44159E54"/>
    <w:rsid w:val="448047DB"/>
    <w:rsid w:val="4924D5DA"/>
    <w:rsid w:val="496967A7"/>
    <w:rsid w:val="4E1AFDF2"/>
    <w:rsid w:val="5AE1F461"/>
    <w:rsid w:val="5F515F00"/>
    <w:rsid w:val="6042156A"/>
    <w:rsid w:val="61FF327F"/>
    <w:rsid w:val="71C16870"/>
    <w:rsid w:val="74FD0D8C"/>
    <w:rsid w:val="7B65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81BDE"/>
    <w:rPr>
      <w:lang w:eastAsia="en-US"/>
    </w:rPr>
  </w:style>
  <w:style w:type="paragraph" w:styleId="ListParagraph">
    <w:name w:val="List Paragraph"/>
    <w:basedOn w:val="Normal"/>
    <w:uiPriority w:val="34"/>
    <w:qFormat/>
    <w:rsid w:val="00EE0FA4"/>
    <w:pPr>
      <w:ind w:left="720"/>
      <w:contextualSpacing/>
    </w:pPr>
  </w:style>
  <w:style w:type="character" w:styleId="Strong">
    <w:name w:val="Strong"/>
    <w:basedOn w:val="DefaultParagraphFont"/>
    <w:uiPriority w:val="22"/>
    <w:qFormat/>
    <w:rsid w:val="004C1560"/>
    <w:rPr>
      <w:b/>
      <w:bCs/>
    </w:rPr>
  </w:style>
  <w:style w:type="character" w:customStyle="1" w:styleId="EditorsNoteChar">
    <w:name w:val="Editor's Note Char"/>
    <w:link w:val="EditorsNote"/>
    <w:qFormat/>
    <w:locked/>
    <w:rsid w:val="008A6C8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itu-r/opb/rep/R-REP-M.2516-2022-PDF-E.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tu.int/rec/R-REC-M.2160-0-202311-I/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styles" Target="styles.xml"/><Relationship Id="rId9" Type="http://schemas.openxmlformats.org/officeDocument/2006/relationships/hyperlink" Target="mailto:ankita.lachhwani@cewit.org.i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10566</CharactersWithSpaces>
  <SharedDoc>false</SharedDoc>
  <HyperlinkBase/>
  <HLinks>
    <vt:vector size="30" baseType="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3</cp:revision>
  <cp:lastPrinted>2019-02-25T14:05:00Z</cp:lastPrinted>
  <dcterms:created xsi:type="dcterms:W3CDTF">2025-05-09T08:12:00Z</dcterms:created>
  <dcterms:modified xsi:type="dcterms:W3CDTF">2025-05-09T08:12:00Z</dcterms:modified>
</cp:coreProperties>
</file>