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65CF5" w14:textId="4CB3668E" w:rsidR="008F2ADC" w:rsidRPr="00543EDF" w:rsidRDefault="001C7695">
      <w:pPr>
        <w:pStyle w:val="ZA"/>
        <w:framePr w:wrap="notBeside"/>
        <w:rPr>
          <w:noProof w:val="0"/>
        </w:rPr>
      </w:pPr>
      <w:bookmarkStart w:id="0" w:name="page1"/>
      <w:r w:rsidRPr="00543EDF">
        <w:rPr>
          <w:noProof w:val="0"/>
          <w:sz w:val="64"/>
        </w:rPr>
        <w:t>3GPP TR 43.903</w:t>
      </w:r>
      <w:r w:rsidR="008F2ADC" w:rsidRPr="00543EDF">
        <w:rPr>
          <w:noProof w:val="0"/>
          <w:sz w:val="64"/>
        </w:rPr>
        <w:t xml:space="preserve"> </w:t>
      </w:r>
      <w:r w:rsidR="00156E94" w:rsidRPr="00543EDF">
        <w:rPr>
          <w:noProof w:val="0"/>
        </w:rPr>
        <w:t>V</w:t>
      </w:r>
      <w:r w:rsidR="00442ED6">
        <w:rPr>
          <w:noProof w:val="0"/>
        </w:rPr>
        <w:t>1</w:t>
      </w:r>
      <w:r w:rsidR="00F17D46">
        <w:rPr>
          <w:noProof w:val="0"/>
        </w:rPr>
        <w:t>9</w:t>
      </w:r>
      <w:r w:rsidR="00442ED6">
        <w:rPr>
          <w:noProof w:val="0"/>
        </w:rPr>
        <w:t xml:space="preserve">.0.0 </w:t>
      </w:r>
      <w:r w:rsidR="00DA6F9E" w:rsidRPr="00543EDF">
        <w:rPr>
          <w:noProof w:val="0"/>
          <w:sz w:val="32"/>
        </w:rPr>
        <w:t>(2</w:t>
      </w:r>
      <w:r w:rsidR="00442ED6">
        <w:rPr>
          <w:noProof w:val="0"/>
          <w:sz w:val="32"/>
        </w:rPr>
        <w:t>02</w:t>
      </w:r>
      <w:r w:rsidR="00F17D46">
        <w:rPr>
          <w:noProof w:val="0"/>
          <w:sz w:val="32"/>
        </w:rPr>
        <w:t>5</w:t>
      </w:r>
      <w:r w:rsidR="00442ED6">
        <w:rPr>
          <w:noProof w:val="0"/>
          <w:sz w:val="32"/>
        </w:rPr>
        <w:t>-0</w:t>
      </w:r>
      <w:r w:rsidR="00F17D46">
        <w:rPr>
          <w:noProof w:val="0"/>
          <w:sz w:val="32"/>
        </w:rPr>
        <w:t>9</w:t>
      </w:r>
      <w:r w:rsidR="00442ED6">
        <w:rPr>
          <w:noProof w:val="0"/>
          <w:sz w:val="32"/>
        </w:rPr>
        <w:t>)</w:t>
      </w:r>
    </w:p>
    <w:p w14:paraId="3588DF19" w14:textId="77777777" w:rsidR="008F2ADC" w:rsidRPr="00543EDF" w:rsidRDefault="008F2ADC">
      <w:pPr>
        <w:pStyle w:val="ZB"/>
        <w:framePr w:wrap="notBeside"/>
        <w:rPr>
          <w:noProof w:val="0"/>
        </w:rPr>
      </w:pPr>
      <w:r w:rsidRPr="00543EDF">
        <w:rPr>
          <w:noProof w:val="0"/>
        </w:rPr>
        <w:t>Technical Report</w:t>
      </w:r>
    </w:p>
    <w:p w14:paraId="5EE38F7B" w14:textId="77777777" w:rsidR="008F2ADC" w:rsidRPr="00543EDF" w:rsidRDefault="008F2ADC">
      <w:pPr>
        <w:pStyle w:val="ZT"/>
        <w:framePr w:wrap="notBeside"/>
      </w:pPr>
      <w:r w:rsidRPr="00543EDF">
        <w:t>3rd Generation Partnership Project;</w:t>
      </w:r>
    </w:p>
    <w:p w14:paraId="5B0453DF" w14:textId="77777777" w:rsidR="00660F5B" w:rsidRDefault="00660F5B" w:rsidP="00130BCD">
      <w:pPr>
        <w:pStyle w:val="ZT"/>
        <w:framePr w:wrap="notBeside"/>
      </w:pPr>
      <w:r w:rsidRPr="00660F5B">
        <w:t>Technical Specification Group Radio Access Network;</w:t>
      </w:r>
    </w:p>
    <w:p w14:paraId="50128B52" w14:textId="77777777" w:rsidR="00130BCD" w:rsidRPr="00543EDF" w:rsidRDefault="005D0A5E" w:rsidP="00130BCD">
      <w:pPr>
        <w:pStyle w:val="ZT"/>
        <w:framePr w:wrap="notBeside"/>
      </w:pPr>
      <w:r w:rsidRPr="00543EDF">
        <w:t>A-interface over IP Study (AINTIP</w:t>
      </w:r>
      <w:r w:rsidR="00130BCD" w:rsidRPr="00543EDF">
        <w:t>)</w:t>
      </w:r>
    </w:p>
    <w:p w14:paraId="7277A58C" w14:textId="6105896D" w:rsidR="008F2ADC" w:rsidRPr="00543EDF" w:rsidRDefault="008F2ADC" w:rsidP="00130BCD">
      <w:pPr>
        <w:pStyle w:val="ZT"/>
        <w:framePr w:wrap="notBeside"/>
      </w:pPr>
      <w:r w:rsidRPr="00543EDF">
        <w:t>(</w:t>
      </w:r>
      <w:r w:rsidRPr="00543EDF">
        <w:rPr>
          <w:rStyle w:val="ZGSM"/>
        </w:rPr>
        <w:t xml:space="preserve">Release </w:t>
      </w:r>
      <w:r w:rsidR="00442ED6">
        <w:rPr>
          <w:rStyle w:val="ZGSM"/>
        </w:rPr>
        <w:t>1</w:t>
      </w:r>
      <w:r w:rsidR="00F17D46">
        <w:rPr>
          <w:rStyle w:val="ZGSM"/>
        </w:rPr>
        <w:t>9</w:t>
      </w:r>
      <w:r w:rsidRPr="00543EDF">
        <w:t>)</w:t>
      </w:r>
    </w:p>
    <w:p w14:paraId="7316E71D" w14:textId="77777777" w:rsidR="008F2ADC" w:rsidRPr="00543EDF" w:rsidRDefault="008F2ADC">
      <w:pPr>
        <w:pStyle w:val="ZT"/>
        <w:framePr w:wrap="notBeside"/>
      </w:pPr>
    </w:p>
    <w:p w14:paraId="50AD3C18" w14:textId="77777777" w:rsidR="008F2ADC" w:rsidRPr="00543EDF" w:rsidRDefault="008F2ADC">
      <w:pPr>
        <w:pStyle w:val="ZT"/>
        <w:framePr w:wrap="notBeside"/>
        <w:rPr>
          <w:i/>
          <w:sz w:val="28"/>
        </w:rPr>
      </w:pPr>
    </w:p>
    <w:p w14:paraId="20E7489A" w14:textId="6A8A84CA" w:rsidR="008F2ADC" w:rsidRPr="00543EDF" w:rsidRDefault="008F2ADC">
      <w:pPr>
        <w:pStyle w:val="ZU"/>
        <w:framePr w:wrap="notBeside"/>
        <w:tabs>
          <w:tab w:val="right" w:pos="10206"/>
        </w:tabs>
        <w:jc w:val="left"/>
        <w:rPr>
          <w:noProof w:val="0"/>
        </w:rPr>
      </w:pPr>
      <w:r w:rsidRPr="00543EDF">
        <w:rPr>
          <w:noProof w:val="0"/>
        </w:rPr>
        <w:object w:dxaOrig="6937" w:dyaOrig="2617" w14:anchorId="56773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5916" r:id="rId9"/>
        </w:object>
      </w:r>
      <w:r w:rsidRPr="00543EDF">
        <w:rPr>
          <w:noProof w:val="0"/>
          <w:color w:val="0000FF"/>
        </w:rPr>
        <w:tab/>
      </w:r>
      <w:r w:rsidR="004A4B6C" w:rsidRPr="00543EDF">
        <w:rPr>
          <w:color w:val="0000FF"/>
        </w:rPr>
        <w:drawing>
          <wp:inline distT="0" distB="0" distL="0" distR="0" wp14:anchorId="36DD4271" wp14:editId="58986C95">
            <wp:extent cx="1623060" cy="822960"/>
            <wp:effectExtent l="0" t="0" r="0" b="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63D8F44A" w14:textId="77777777" w:rsidR="008F2ADC" w:rsidRPr="00543EDF" w:rsidRDefault="008F2ADC">
      <w:pPr>
        <w:framePr w:h="1636" w:hRule="exact" w:wrap="notBeside" w:vAnchor="page" w:hAnchor="margin" w:y="15121"/>
        <w:jc w:val="both"/>
        <w:rPr>
          <w:sz w:val="16"/>
        </w:rPr>
      </w:pPr>
      <w:r w:rsidRPr="00543EDF">
        <w:rPr>
          <w:sz w:val="16"/>
        </w:rPr>
        <w:t>The present document has been developed within the 3</w:t>
      </w:r>
      <w:r w:rsidRPr="00543EDF">
        <w:rPr>
          <w:sz w:val="16"/>
          <w:vertAlign w:val="superscript"/>
        </w:rPr>
        <w:t>rd</w:t>
      </w:r>
      <w:r w:rsidRPr="00543EDF">
        <w:rPr>
          <w:sz w:val="16"/>
        </w:rPr>
        <w:t xml:space="preserve"> Generation Partnership Project (3GPP</w:t>
      </w:r>
      <w:r w:rsidRPr="00543EDF">
        <w:rPr>
          <w:sz w:val="16"/>
          <w:vertAlign w:val="superscript"/>
        </w:rPr>
        <w:t xml:space="preserve"> TM</w:t>
      </w:r>
      <w:r w:rsidRPr="00543EDF">
        <w:rPr>
          <w:sz w:val="16"/>
        </w:rPr>
        <w:t>) and may be further elaborated for the purposes of 3GPP.</w:t>
      </w:r>
      <w:r w:rsidR="006D3937" w:rsidRPr="00543EDF">
        <w:rPr>
          <w:sz w:val="16"/>
        </w:rPr>
        <w:tab/>
      </w:r>
      <w:r w:rsidRPr="00543EDF">
        <w:rPr>
          <w:sz w:val="16"/>
        </w:rPr>
        <w:br/>
        <w:t>The present document has not been subject to any approval process by the 3GPP</w:t>
      </w:r>
      <w:r w:rsidRPr="00543EDF">
        <w:rPr>
          <w:sz w:val="16"/>
          <w:vertAlign w:val="superscript"/>
        </w:rPr>
        <w:t xml:space="preserve"> </w:t>
      </w:r>
      <w:r w:rsidRPr="00543EDF">
        <w:rPr>
          <w:sz w:val="16"/>
        </w:rPr>
        <w:t>Organizational Partners and shall not be implemented.</w:t>
      </w:r>
      <w:r w:rsidR="006D3937" w:rsidRPr="00543EDF">
        <w:rPr>
          <w:sz w:val="16"/>
        </w:rPr>
        <w:tab/>
      </w:r>
      <w:r w:rsidRPr="00543EDF">
        <w:rPr>
          <w:sz w:val="16"/>
        </w:rPr>
        <w:br/>
        <w:t>This Specification is provided for future development work within 3GPP</w:t>
      </w:r>
      <w:r w:rsidRPr="00543EDF">
        <w:rPr>
          <w:sz w:val="16"/>
          <w:vertAlign w:val="superscript"/>
        </w:rPr>
        <w:t xml:space="preserve"> </w:t>
      </w:r>
      <w:r w:rsidRPr="00543EDF">
        <w:rPr>
          <w:sz w:val="16"/>
        </w:rPr>
        <w:t>only. The Organizational Partners accept no liability for any use of this Specification.</w:t>
      </w:r>
      <w:r w:rsidRPr="00543EDF">
        <w:rPr>
          <w:sz w:val="16"/>
        </w:rPr>
        <w:br/>
        <w:t>Specifications and reports for implementation of the 3GPP</w:t>
      </w:r>
      <w:r w:rsidRPr="00543EDF">
        <w:rPr>
          <w:sz w:val="16"/>
          <w:vertAlign w:val="superscript"/>
        </w:rPr>
        <w:t xml:space="preserve"> TM</w:t>
      </w:r>
      <w:r w:rsidRPr="00543EDF">
        <w:rPr>
          <w:sz w:val="16"/>
        </w:rPr>
        <w:t xml:space="preserve"> system should be obtained via the 3GPP Organizational Partners</w:t>
      </w:r>
      <w:r w:rsidR="00581B71">
        <w:rPr>
          <w:sz w:val="16"/>
        </w:rPr>
        <w:t>'</w:t>
      </w:r>
      <w:r w:rsidRPr="00543EDF">
        <w:rPr>
          <w:sz w:val="16"/>
        </w:rPr>
        <w:t xml:space="preserve"> Publications Offices.</w:t>
      </w:r>
    </w:p>
    <w:p w14:paraId="1520AB81" w14:textId="77777777" w:rsidR="008F2ADC" w:rsidRPr="00543EDF" w:rsidRDefault="008F2ADC">
      <w:pPr>
        <w:pStyle w:val="ZV"/>
        <w:framePr w:wrap="notBeside"/>
        <w:rPr>
          <w:noProof w:val="0"/>
        </w:rPr>
      </w:pPr>
    </w:p>
    <w:p w14:paraId="21602791" w14:textId="77777777" w:rsidR="008F2ADC" w:rsidRPr="00543EDF" w:rsidRDefault="008F2ADC"/>
    <w:bookmarkEnd w:id="0"/>
    <w:p w14:paraId="00DAA5E5" w14:textId="77777777" w:rsidR="008F2ADC" w:rsidRPr="00543EDF" w:rsidRDefault="008F2ADC">
      <w:pPr>
        <w:sectPr w:rsidR="008F2ADC" w:rsidRPr="00543EDF" w:rsidSect="001F0C57">
          <w:footnotePr>
            <w:numRestart w:val="eachSect"/>
          </w:footnotePr>
          <w:pgSz w:w="11907" w:h="16840"/>
          <w:pgMar w:top="2268" w:right="851" w:bottom="10773" w:left="851" w:header="0" w:footer="0" w:gutter="0"/>
          <w:cols w:space="720"/>
        </w:sectPr>
      </w:pPr>
    </w:p>
    <w:p w14:paraId="5F1AE8DA" w14:textId="77777777" w:rsidR="008F2ADC" w:rsidRPr="00543EDF" w:rsidRDefault="008F2ADC">
      <w:bookmarkStart w:id="1" w:name="page2"/>
    </w:p>
    <w:p w14:paraId="2663E8E9" w14:textId="77777777" w:rsidR="008F2ADC" w:rsidRPr="00543EDF" w:rsidRDefault="008F2ADC">
      <w:pPr>
        <w:pStyle w:val="FP"/>
        <w:framePr w:wrap="notBeside" w:hAnchor="margin" w:y="1419"/>
        <w:pBdr>
          <w:bottom w:val="single" w:sz="6" w:space="1" w:color="auto"/>
        </w:pBdr>
        <w:spacing w:before="240"/>
        <w:ind w:left="2835" w:right="2835"/>
        <w:jc w:val="center"/>
      </w:pPr>
      <w:r w:rsidRPr="00543EDF">
        <w:t>Keywords</w:t>
      </w:r>
    </w:p>
    <w:p w14:paraId="61EAFF4B" w14:textId="77777777" w:rsidR="008F2ADC" w:rsidRPr="00543EDF" w:rsidRDefault="00B409C2">
      <w:pPr>
        <w:pStyle w:val="FP"/>
        <w:framePr w:wrap="notBeside" w:hAnchor="margin" w:y="1419"/>
        <w:ind w:left="2835" w:right="2835"/>
        <w:jc w:val="center"/>
        <w:rPr>
          <w:rFonts w:ascii="Arial" w:hAnsi="Arial"/>
          <w:sz w:val="18"/>
        </w:rPr>
      </w:pPr>
      <w:r w:rsidRPr="00543EDF">
        <w:rPr>
          <w:rFonts w:ascii="Arial" w:hAnsi="Arial"/>
          <w:sz w:val="18"/>
        </w:rPr>
        <w:t>A-Interface, IP</w:t>
      </w:r>
    </w:p>
    <w:p w14:paraId="0F50D97C" w14:textId="77777777" w:rsidR="008F2ADC" w:rsidRPr="00543EDF" w:rsidRDefault="008F2ADC"/>
    <w:p w14:paraId="2BB4197A" w14:textId="77777777" w:rsidR="008F2ADC" w:rsidRPr="00543EDF" w:rsidRDefault="008F2ADC">
      <w:pPr>
        <w:pStyle w:val="FP"/>
        <w:framePr w:wrap="notBeside" w:hAnchor="margin" w:yAlign="center"/>
        <w:spacing w:after="240"/>
        <w:ind w:left="2835" w:right="2835"/>
        <w:jc w:val="center"/>
        <w:rPr>
          <w:rFonts w:ascii="Arial" w:hAnsi="Arial"/>
          <w:b/>
          <w:i/>
        </w:rPr>
      </w:pPr>
      <w:r w:rsidRPr="00543EDF">
        <w:rPr>
          <w:rFonts w:ascii="Arial" w:hAnsi="Arial"/>
          <w:b/>
          <w:i/>
        </w:rPr>
        <w:t>3GPP</w:t>
      </w:r>
    </w:p>
    <w:p w14:paraId="37423656" w14:textId="77777777" w:rsidR="008F2ADC" w:rsidRPr="00543EDF" w:rsidRDefault="008F2ADC">
      <w:pPr>
        <w:pStyle w:val="FP"/>
        <w:framePr w:wrap="notBeside" w:hAnchor="margin" w:yAlign="center"/>
        <w:pBdr>
          <w:bottom w:val="single" w:sz="6" w:space="1" w:color="auto"/>
        </w:pBdr>
        <w:ind w:left="2835" w:right="2835"/>
        <w:jc w:val="center"/>
      </w:pPr>
      <w:r w:rsidRPr="00543EDF">
        <w:t>Postal address</w:t>
      </w:r>
    </w:p>
    <w:p w14:paraId="022B52FE" w14:textId="77777777" w:rsidR="008F2ADC" w:rsidRPr="00543EDF" w:rsidRDefault="008F2ADC">
      <w:pPr>
        <w:pStyle w:val="FP"/>
        <w:framePr w:wrap="notBeside" w:hAnchor="margin" w:yAlign="center"/>
        <w:ind w:left="2835" w:right="2835"/>
        <w:jc w:val="center"/>
        <w:rPr>
          <w:rFonts w:ascii="Arial" w:hAnsi="Arial"/>
          <w:sz w:val="18"/>
        </w:rPr>
      </w:pPr>
    </w:p>
    <w:p w14:paraId="531B9444" w14:textId="77777777" w:rsidR="008F2ADC" w:rsidRPr="00B0331F" w:rsidRDefault="008F2ADC">
      <w:pPr>
        <w:pStyle w:val="FP"/>
        <w:framePr w:wrap="notBeside" w:hAnchor="margin" w:yAlign="center"/>
        <w:pBdr>
          <w:bottom w:val="single" w:sz="6" w:space="1" w:color="auto"/>
        </w:pBdr>
        <w:spacing w:before="240"/>
        <w:ind w:left="2835" w:right="2835"/>
        <w:jc w:val="center"/>
        <w:rPr>
          <w:lang w:val="fr-FR"/>
        </w:rPr>
      </w:pPr>
      <w:r w:rsidRPr="00B0331F">
        <w:rPr>
          <w:lang w:val="fr-FR"/>
        </w:rPr>
        <w:t>3GPP support office address</w:t>
      </w:r>
    </w:p>
    <w:p w14:paraId="6413E52C" w14:textId="77777777" w:rsidR="008F2ADC" w:rsidRPr="00B0331F" w:rsidRDefault="008F2ADC">
      <w:pPr>
        <w:pStyle w:val="FP"/>
        <w:framePr w:wrap="notBeside" w:hAnchor="margin" w:yAlign="center"/>
        <w:ind w:left="2835" w:right="2835"/>
        <w:jc w:val="center"/>
        <w:rPr>
          <w:rFonts w:ascii="Arial" w:hAnsi="Arial"/>
          <w:sz w:val="18"/>
          <w:lang w:val="fr-FR"/>
        </w:rPr>
      </w:pPr>
      <w:r w:rsidRPr="00B0331F">
        <w:rPr>
          <w:rFonts w:ascii="Arial" w:hAnsi="Arial"/>
          <w:sz w:val="18"/>
          <w:lang w:val="fr-FR"/>
        </w:rPr>
        <w:t>650 Route des Lucioles - Sophia Antipolis</w:t>
      </w:r>
    </w:p>
    <w:p w14:paraId="6A4BAC1D" w14:textId="77777777" w:rsidR="008F2ADC" w:rsidRPr="00B0331F" w:rsidRDefault="008F2ADC">
      <w:pPr>
        <w:pStyle w:val="FP"/>
        <w:framePr w:wrap="notBeside" w:hAnchor="margin" w:yAlign="center"/>
        <w:ind w:left="2835" w:right="2835"/>
        <w:jc w:val="center"/>
        <w:rPr>
          <w:rFonts w:ascii="Arial" w:hAnsi="Arial"/>
          <w:sz w:val="18"/>
          <w:lang w:val="fr-FR"/>
        </w:rPr>
      </w:pPr>
      <w:r w:rsidRPr="00B0331F">
        <w:rPr>
          <w:rFonts w:ascii="Arial" w:hAnsi="Arial"/>
          <w:sz w:val="18"/>
          <w:lang w:val="fr-FR"/>
        </w:rPr>
        <w:t>Valbonne - FRANCE</w:t>
      </w:r>
    </w:p>
    <w:p w14:paraId="7416BA49" w14:textId="77777777" w:rsidR="008F2ADC" w:rsidRPr="00543EDF" w:rsidRDefault="008F2ADC">
      <w:pPr>
        <w:pStyle w:val="FP"/>
        <w:framePr w:wrap="notBeside" w:hAnchor="margin" w:yAlign="center"/>
        <w:spacing w:after="20"/>
        <w:ind w:left="2835" w:right="2835"/>
        <w:jc w:val="center"/>
        <w:rPr>
          <w:rFonts w:ascii="Arial" w:hAnsi="Arial"/>
          <w:sz w:val="18"/>
        </w:rPr>
      </w:pPr>
      <w:r w:rsidRPr="00543EDF">
        <w:rPr>
          <w:rFonts w:ascii="Arial" w:hAnsi="Arial"/>
          <w:sz w:val="18"/>
        </w:rPr>
        <w:t>Tel.: +33 4 92 94 42 00 Fax: +33 4 93 65 47 16</w:t>
      </w:r>
    </w:p>
    <w:p w14:paraId="26F575FC" w14:textId="77777777" w:rsidR="008F2ADC" w:rsidRPr="00543EDF" w:rsidRDefault="008F2ADC">
      <w:pPr>
        <w:pStyle w:val="FP"/>
        <w:framePr w:wrap="notBeside" w:hAnchor="margin" w:yAlign="center"/>
        <w:pBdr>
          <w:bottom w:val="single" w:sz="6" w:space="1" w:color="auto"/>
        </w:pBdr>
        <w:spacing w:before="240"/>
        <w:ind w:left="2835" w:right="2835"/>
        <w:jc w:val="center"/>
      </w:pPr>
      <w:r w:rsidRPr="00543EDF">
        <w:t>Internet</w:t>
      </w:r>
    </w:p>
    <w:p w14:paraId="31BC1AF1" w14:textId="77777777" w:rsidR="008F2ADC" w:rsidRPr="00543EDF" w:rsidRDefault="008F2ADC">
      <w:pPr>
        <w:pStyle w:val="FP"/>
        <w:framePr w:wrap="notBeside" w:hAnchor="margin" w:yAlign="center"/>
        <w:ind w:left="2835" w:right="2835"/>
        <w:jc w:val="center"/>
        <w:rPr>
          <w:rFonts w:ascii="Arial" w:hAnsi="Arial"/>
          <w:sz w:val="18"/>
        </w:rPr>
      </w:pPr>
      <w:r w:rsidRPr="00543EDF">
        <w:rPr>
          <w:rFonts w:ascii="Arial" w:hAnsi="Arial"/>
          <w:sz w:val="18"/>
        </w:rPr>
        <w:t>http://www.3gpp.org</w:t>
      </w:r>
    </w:p>
    <w:p w14:paraId="18625397" w14:textId="77777777" w:rsidR="008F2ADC" w:rsidRPr="00543EDF" w:rsidRDefault="008F2ADC"/>
    <w:p w14:paraId="0F2D78A3" w14:textId="77777777" w:rsidR="00704FB5" w:rsidRPr="004D3578" w:rsidRDefault="00704FB5" w:rsidP="00704FB5">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5E79C234" w14:textId="77777777" w:rsidR="00704FB5" w:rsidRPr="004D3578" w:rsidRDefault="00704FB5" w:rsidP="00704FB5">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1C3F8D" w14:textId="77777777" w:rsidR="00704FB5" w:rsidRPr="004D3578" w:rsidRDefault="00704FB5" w:rsidP="00704FB5">
      <w:pPr>
        <w:pStyle w:val="FP"/>
        <w:framePr w:wrap="notBeside" w:hAnchor="margin" w:yAlign="bottom"/>
        <w:jc w:val="center"/>
        <w:rPr>
          <w:noProof/>
        </w:rPr>
      </w:pPr>
    </w:p>
    <w:p w14:paraId="56BEC4F6" w14:textId="2441C85B" w:rsidR="00704FB5" w:rsidRPr="004D3578" w:rsidRDefault="00704FB5" w:rsidP="00704FB5">
      <w:pPr>
        <w:pStyle w:val="FP"/>
        <w:framePr w:wrap="notBeside" w:hAnchor="margin" w:yAlign="bottom"/>
        <w:jc w:val="center"/>
        <w:rPr>
          <w:noProof/>
          <w:sz w:val="18"/>
        </w:rPr>
      </w:pPr>
      <w:r w:rsidRPr="004D3578">
        <w:rPr>
          <w:noProof/>
          <w:sz w:val="18"/>
        </w:rPr>
        <w:t xml:space="preserve">© </w:t>
      </w:r>
      <w:r w:rsidR="00442ED6">
        <w:rPr>
          <w:noProof/>
          <w:sz w:val="18"/>
        </w:rPr>
        <w:t>202</w:t>
      </w:r>
      <w:r w:rsidR="00F17D46">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F96E8CF" w14:textId="77777777" w:rsidR="00704FB5" w:rsidRPr="004D3578" w:rsidRDefault="00704FB5" w:rsidP="00704FB5">
      <w:pPr>
        <w:pStyle w:val="FP"/>
        <w:framePr w:wrap="notBeside" w:hAnchor="margin" w:yAlign="bottom"/>
        <w:jc w:val="center"/>
        <w:rPr>
          <w:noProof/>
          <w:sz w:val="18"/>
        </w:rPr>
      </w:pPr>
      <w:r w:rsidRPr="004D3578">
        <w:rPr>
          <w:noProof/>
          <w:sz w:val="18"/>
        </w:rPr>
        <w:t>All rights reserved.</w:t>
      </w:r>
    </w:p>
    <w:p w14:paraId="0B6E3474" w14:textId="77777777" w:rsidR="00704FB5" w:rsidRPr="004D3578" w:rsidRDefault="00704FB5" w:rsidP="00704FB5">
      <w:pPr>
        <w:pStyle w:val="FP"/>
        <w:framePr w:wrap="notBeside" w:hAnchor="margin" w:yAlign="bottom"/>
        <w:rPr>
          <w:noProof/>
          <w:sz w:val="18"/>
        </w:rPr>
      </w:pPr>
    </w:p>
    <w:p w14:paraId="1DDF054F" w14:textId="77777777" w:rsidR="00704FB5" w:rsidRPr="004D3578" w:rsidRDefault="00704FB5" w:rsidP="00704FB5">
      <w:pPr>
        <w:pStyle w:val="FP"/>
        <w:framePr w:wrap="notBeside" w:hAnchor="margin" w:yAlign="bottom"/>
        <w:rPr>
          <w:noProof/>
          <w:sz w:val="18"/>
        </w:rPr>
      </w:pPr>
      <w:r w:rsidRPr="004D3578">
        <w:rPr>
          <w:noProof/>
          <w:sz w:val="18"/>
        </w:rPr>
        <w:t>UMTS™ is a Trade Mark of ETSI registered for the benefit of its members</w:t>
      </w:r>
    </w:p>
    <w:p w14:paraId="0FDB5FE6" w14:textId="77777777" w:rsidR="00704FB5" w:rsidRPr="004D3578" w:rsidRDefault="00704FB5" w:rsidP="00704FB5">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DFAB6DF" w14:textId="77777777" w:rsidR="00704FB5" w:rsidRPr="004D3578" w:rsidRDefault="00704FB5" w:rsidP="00704FB5">
      <w:pPr>
        <w:pStyle w:val="FP"/>
        <w:framePr w:wrap="notBeside" w:hAnchor="margin" w:yAlign="bottom"/>
        <w:rPr>
          <w:noProof/>
          <w:sz w:val="18"/>
        </w:rPr>
      </w:pPr>
      <w:r w:rsidRPr="004D3578">
        <w:rPr>
          <w:noProof/>
          <w:sz w:val="18"/>
        </w:rPr>
        <w:t>GSM® and the GSM logo are registered and owned by the GSM Association</w:t>
      </w:r>
    </w:p>
    <w:p w14:paraId="46466B51" w14:textId="77777777" w:rsidR="008F2ADC" w:rsidRPr="00543EDF" w:rsidRDefault="008F2ADC"/>
    <w:bookmarkEnd w:id="1"/>
    <w:p w14:paraId="168FE842" w14:textId="77777777" w:rsidR="008F2ADC" w:rsidRPr="00543EDF" w:rsidRDefault="008F2ADC">
      <w:pPr>
        <w:pStyle w:val="TT"/>
      </w:pPr>
      <w:r w:rsidRPr="00543EDF">
        <w:br w:type="page"/>
      </w:r>
      <w:r w:rsidRPr="00543EDF">
        <w:lastRenderedPageBreak/>
        <w:t>Contents</w:t>
      </w:r>
    </w:p>
    <w:p w14:paraId="29CDD9AF" w14:textId="77777777" w:rsidR="0099688C" w:rsidRDefault="0099688C">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_Toc517978207 \h </w:instrText>
      </w:r>
      <w:r>
        <w:fldChar w:fldCharType="separate"/>
      </w:r>
      <w:r>
        <w:t>5</w:t>
      </w:r>
      <w:r>
        <w:fldChar w:fldCharType="end"/>
      </w:r>
    </w:p>
    <w:p w14:paraId="5924E0C5" w14:textId="77777777" w:rsidR="0099688C" w:rsidRDefault="0099688C">
      <w:pPr>
        <w:pStyle w:val="TOC1"/>
        <w:rPr>
          <w:rFonts w:ascii="Calibri" w:hAnsi="Calibri"/>
          <w:szCs w:val="22"/>
          <w:lang w:val="en-US"/>
        </w:rPr>
      </w:pPr>
      <w:r>
        <w:t>Introduction</w:t>
      </w:r>
      <w:r>
        <w:tab/>
      </w:r>
      <w:r>
        <w:fldChar w:fldCharType="begin" w:fldLock="1"/>
      </w:r>
      <w:r>
        <w:instrText xml:space="preserve"> PAGEREF _Toc517978208 \h </w:instrText>
      </w:r>
      <w:r>
        <w:fldChar w:fldCharType="separate"/>
      </w:r>
      <w:r>
        <w:t>5</w:t>
      </w:r>
      <w:r>
        <w:fldChar w:fldCharType="end"/>
      </w:r>
    </w:p>
    <w:p w14:paraId="76CFC95E" w14:textId="77777777" w:rsidR="0099688C" w:rsidRDefault="0099688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_Toc517978209 \h </w:instrText>
      </w:r>
      <w:r>
        <w:fldChar w:fldCharType="separate"/>
      </w:r>
      <w:r>
        <w:t>6</w:t>
      </w:r>
      <w:r>
        <w:fldChar w:fldCharType="end"/>
      </w:r>
    </w:p>
    <w:p w14:paraId="1C6D1941" w14:textId="77777777" w:rsidR="0099688C" w:rsidRDefault="0099688C">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_Toc517978210 \h </w:instrText>
      </w:r>
      <w:r>
        <w:fldChar w:fldCharType="separate"/>
      </w:r>
      <w:r>
        <w:t>6</w:t>
      </w:r>
      <w:r>
        <w:fldChar w:fldCharType="end"/>
      </w:r>
    </w:p>
    <w:p w14:paraId="206EA111" w14:textId="77777777" w:rsidR="0099688C" w:rsidRDefault="0099688C">
      <w:pPr>
        <w:pStyle w:val="TOC2"/>
        <w:rPr>
          <w:rFonts w:ascii="Calibri" w:hAnsi="Calibri"/>
          <w:sz w:val="22"/>
          <w:szCs w:val="22"/>
          <w:lang w:val="en-US"/>
        </w:rPr>
      </w:pPr>
      <w:r>
        <w:t>3</w:t>
      </w:r>
      <w:r>
        <w:rPr>
          <w:rFonts w:ascii="Calibri" w:hAnsi="Calibri"/>
          <w:sz w:val="22"/>
          <w:szCs w:val="22"/>
          <w:lang w:val="en-US"/>
        </w:rPr>
        <w:tab/>
      </w:r>
      <w:r>
        <w:t>Definitions, symbols and abbreviations</w:t>
      </w:r>
      <w:r>
        <w:tab/>
      </w:r>
      <w:r>
        <w:fldChar w:fldCharType="begin" w:fldLock="1"/>
      </w:r>
      <w:r>
        <w:instrText xml:space="preserve"> PAGEREF _Toc517978211 \h </w:instrText>
      </w:r>
      <w:r>
        <w:fldChar w:fldCharType="separate"/>
      </w:r>
      <w:r>
        <w:t>7</w:t>
      </w:r>
      <w:r>
        <w:fldChar w:fldCharType="end"/>
      </w:r>
    </w:p>
    <w:p w14:paraId="4F25C378" w14:textId="77777777" w:rsidR="0099688C" w:rsidRDefault="0099688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_Toc517978212 \h </w:instrText>
      </w:r>
      <w:r>
        <w:fldChar w:fldCharType="separate"/>
      </w:r>
      <w:r>
        <w:t>7</w:t>
      </w:r>
      <w:r>
        <w:fldChar w:fldCharType="end"/>
      </w:r>
    </w:p>
    <w:p w14:paraId="76C8B891" w14:textId="77777777" w:rsidR="0099688C" w:rsidRDefault="0099688C">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_Toc517978213 \h </w:instrText>
      </w:r>
      <w:r>
        <w:fldChar w:fldCharType="separate"/>
      </w:r>
      <w:r>
        <w:t>8</w:t>
      </w:r>
      <w:r>
        <w:fldChar w:fldCharType="end"/>
      </w:r>
    </w:p>
    <w:p w14:paraId="0D5D9B0C" w14:textId="77777777" w:rsidR="0099688C" w:rsidRDefault="0099688C">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_Toc517978214 \h </w:instrText>
      </w:r>
      <w:r>
        <w:fldChar w:fldCharType="separate"/>
      </w:r>
      <w:r>
        <w:t>9</w:t>
      </w:r>
      <w:r>
        <w:fldChar w:fldCharType="end"/>
      </w:r>
    </w:p>
    <w:p w14:paraId="5B11E550" w14:textId="77777777" w:rsidR="0099688C" w:rsidRDefault="0099688C">
      <w:pPr>
        <w:pStyle w:val="TOC1"/>
        <w:rPr>
          <w:rFonts w:ascii="Calibri" w:hAnsi="Calibri"/>
          <w:szCs w:val="22"/>
          <w:lang w:val="en-US"/>
        </w:rPr>
      </w:pPr>
      <w:r>
        <w:t>4</w:t>
      </w:r>
      <w:r>
        <w:rPr>
          <w:rFonts w:ascii="Calibri" w:hAnsi="Calibri"/>
          <w:szCs w:val="22"/>
          <w:lang w:val="en-US"/>
        </w:rPr>
        <w:tab/>
      </w:r>
      <w:r>
        <w:rPr>
          <w:lang w:eastAsia="zh-CN"/>
        </w:rPr>
        <w:t>Requirements</w:t>
      </w:r>
      <w:r>
        <w:tab/>
      </w:r>
      <w:r>
        <w:fldChar w:fldCharType="begin" w:fldLock="1"/>
      </w:r>
      <w:r>
        <w:instrText xml:space="preserve"> PAGEREF _Toc517978215 \h </w:instrText>
      </w:r>
      <w:r>
        <w:fldChar w:fldCharType="separate"/>
      </w:r>
      <w:r>
        <w:t>9</w:t>
      </w:r>
      <w:r>
        <w:fldChar w:fldCharType="end"/>
      </w:r>
    </w:p>
    <w:p w14:paraId="5897129D" w14:textId="77777777" w:rsidR="0099688C" w:rsidRDefault="0099688C">
      <w:pPr>
        <w:pStyle w:val="TOC1"/>
        <w:rPr>
          <w:rFonts w:ascii="Calibri" w:hAnsi="Calibri"/>
          <w:szCs w:val="22"/>
          <w:lang w:val="en-US"/>
        </w:rPr>
      </w:pPr>
      <w:r>
        <w:t>5</w:t>
      </w:r>
      <w:r>
        <w:rPr>
          <w:rFonts w:ascii="Calibri" w:hAnsi="Calibri"/>
          <w:szCs w:val="22"/>
          <w:lang w:val="en-US"/>
        </w:rPr>
        <w:tab/>
      </w:r>
      <w:r>
        <w:t>Overview</w:t>
      </w:r>
      <w:r>
        <w:tab/>
      </w:r>
      <w:r>
        <w:fldChar w:fldCharType="begin" w:fldLock="1"/>
      </w:r>
      <w:r>
        <w:instrText xml:space="preserve"> PAGEREF _Toc517978216 \h </w:instrText>
      </w:r>
      <w:r>
        <w:fldChar w:fldCharType="separate"/>
      </w:r>
      <w:r>
        <w:t>10</w:t>
      </w:r>
      <w:r>
        <w:fldChar w:fldCharType="end"/>
      </w:r>
    </w:p>
    <w:p w14:paraId="36B20819" w14:textId="77777777" w:rsidR="0099688C" w:rsidRDefault="0099688C">
      <w:pPr>
        <w:pStyle w:val="TOC2"/>
        <w:rPr>
          <w:rFonts w:ascii="Calibri" w:hAnsi="Calibri"/>
          <w:sz w:val="22"/>
          <w:szCs w:val="22"/>
          <w:lang w:val="en-US"/>
        </w:rPr>
      </w:pPr>
      <w:r>
        <w:t>5.1</w:t>
      </w:r>
      <w:r>
        <w:rPr>
          <w:rFonts w:ascii="Calibri" w:hAnsi="Calibri"/>
          <w:sz w:val="22"/>
          <w:szCs w:val="22"/>
          <w:lang w:val="en-US"/>
        </w:rPr>
        <w:tab/>
      </w:r>
      <w:r>
        <w:t>Background</w:t>
      </w:r>
      <w:r>
        <w:tab/>
      </w:r>
      <w:r>
        <w:fldChar w:fldCharType="begin" w:fldLock="1"/>
      </w:r>
      <w:r>
        <w:instrText xml:space="preserve"> PAGEREF _Toc517978217 \h </w:instrText>
      </w:r>
      <w:r>
        <w:fldChar w:fldCharType="separate"/>
      </w:r>
      <w:r>
        <w:t>10</w:t>
      </w:r>
      <w:r>
        <w:fldChar w:fldCharType="end"/>
      </w:r>
    </w:p>
    <w:p w14:paraId="66ED729C" w14:textId="77777777" w:rsidR="0099688C" w:rsidRDefault="0099688C">
      <w:pPr>
        <w:pStyle w:val="TOC2"/>
        <w:rPr>
          <w:rFonts w:ascii="Calibri" w:hAnsi="Calibri"/>
          <w:sz w:val="22"/>
          <w:szCs w:val="22"/>
          <w:lang w:val="en-US"/>
        </w:rPr>
      </w:pPr>
      <w:r>
        <w:t>5.2</w:t>
      </w:r>
      <w:r>
        <w:rPr>
          <w:rFonts w:ascii="Calibri" w:hAnsi="Calibri"/>
          <w:sz w:val="22"/>
          <w:szCs w:val="22"/>
          <w:lang w:val="en-US"/>
        </w:rPr>
        <w:tab/>
      </w:r>
      <w:r>
        <w:rPr>
          <w:lang w:eastAsia="zh-CN"/>
        </w:rPr>
        <w:t>Architecture</w:t>
      </w:r>
      <w:r>
        <w:tab/>
      </w:r>
      <w:r>
        <w:fldChar w:fldCharType="begin" w:fldLock="1"/>
      </w:r>
      <w:r>
        <w:instrText xml:space="preserve"> PAGEREF _Toc517978218 \h </w:instrText>
      </w:r>
      <w:r>
        <w:fldChar w:fldCharType="separate"/>
      </w:r>
      <w:r>
        <w:t>11</w:t>
      </w:r>
      <w:r>
        <w:fldChar w:fldCharType="end"/>
      </w:r>
    </w:p>
    <w:p w14:paraId="3E52A81C" w14:textId="77777777" w:rsidR="0099688C" w:rsidRDefault="0099688C">
      <w:pPr>
        <w:pStyle w:val="TOC3"/>
        <w:rPr>
          <w:rFonts w:ascii="Calibri" w:hAnsi="Calibri"/>
          <w:sz w:val="22"/>
          <w:szCs w:val="22"/>
          <w:lang w:val="en-US"/>
        </w:rPr>
      </w:pPr>
      <w:r>
        <w:t>5.2.1</w:t>
      </w:r>
      <w:r>
        <w:rPr>
          <w:rFonts w:ascii="Calibri" w:hAnsi="Calibri"/>
          <w:sz w:val="22"/>
          <w:szCs w:val="22"/>
          <w:lang w:val="en-US"/>
        </w:rPr>
        <w:tab/>
      </w:r>
      <w:r>
        <w:t>Legacy Architecture</w:t>
      </w:r>
      <w:r>
        <w:tab/>
      </w:r>
      <w:r>
        <w:fldChar w:fldCharType="begin" w:fldLock="1"/>
      </w:r>
      <w:r>
        <w:instrText xml:space="preserve"> PAGEREF _Toc517978219 \h </w:instrText>
      </w:r>
      <w:r>
        <w:fldChar w:fldCharType="separate"/>
      </w:r>
      <w:r>
        <w:t>11</w:t>
      </w:r>
      <w:r>
        <w:fldChar w:fldCharType="end"/>
      </w:r>
    </w:p>
    <w:p w14:paraId="0408010F" w14:textId="77777777" w:rsidR="0099688C" w:rsidRDefault="0099688C">
      <w:pPr>
        <w:pStyle w:val="TOC3"/>
        <w:rPr>
          <w:rFonts w:ascii="Calibri" w:hAnsi="Calibri"/>
          <w:sz w:val="22"/>
          <w:szCs w:val="22"/>
          <w:lang w:val="en-US"/>
        </w:rPr>
      </w:pPr>
      <w:r>
        <w:t>5.2.2</w:t>
      </w:r>
      <w:r>
        <w:rPr>
          <w:rFonts w:ascii="Calibri" w:hAnsi="Calibri"/>
          <w:sz w:val="22"/>
          <w:szCs w:val="22"/>
          <w:lang w:val="en-US"/>
        </w:rPr>
        <w:tab/>
      </w:r>
      <w:r>
        <w:t>PCM encoded speech (G.711) over IP</w:t>
      </w:r>
      <w:r>
        <w:tab/>
      </w:r>
      <w:r>
        <w:fldChar w:fldCharType="begin" w:fldLock="1"/>
      </w:r>
      <w:r>
        <w:instrText xml:space="preserve"> PAGEREF _Toc517978220 \h </w:instrText>
      </w:r>
      <w:r>
        <w:fldChar w:fldCharType="separate"/>
      </w:r>
      <w:r>
        <w:t>12</w:t>
      </w:r>
      <w:r>
        <w:fldChar w:fldCharType="end"/>
      </w:r>
    </w:p>
    <w:p w14:paraId="421D497B" w14:textId="77777777" w:rsidR="0099688C" w:rsidRDefault="0099688C">
      <w:pPr>
        <w:pStyle w:val="TOC3"/>
        <w:rPr>
          <w:rFonts w:ascii="Calibri" w:hAnsi="Calibri"/>
          <w:sz w:val="22"/>
          <w:szCs w:val="22"/>
          <w:lang w:val="en-US"/>
        </w:rPr>
      </w:pPr>
      <w:r>
        <w:t>5.2.3</w:t>
      </w:r>
      <w:r>
        <w:rPr>
          <w:rFonts w:ascii="Calibri" w:hAnsi="Calibri"/>
          <w:sz w:val="22"/>
          <w:szCs w:val="22"/>
          <w:lang w:val="en-US"/>
        </w:rPr>
        <w:tab/>
      </w:r>
      <w:r>
        <w:t>Compressed speech over IP</w:t>
      </w:r>
      <w:r>
        <w:tab/>
      </w:r>
      <w:r>
        <w:fldChar w:fldCharType="begin" w:fldLock="1"/>
      </w:r>
      <w:r>
        <w:instrText xml:space="preserve"> PAGEREF _Toc517978221 \h </w:instrText>
      </w:r>
      <w:r>
        <w:fldChar w:fldCharType="separate"/>
      </w:r>
      <w:r>
        <w:t>13</w:t>
      </w:r>
      <w:r>
        <w:fldChar w:fldCharType="end"/>
      </w:r>
    </w:p>
    <w:p w14:paraId="7898D3E3" w14:textId="77777777" w:rsidR="0099688C" w:rsidRDefault="0099688C">
      <w:pPr>
        <w:pStyle w:val="TOC3"/>
        <w:rPr>
          <w:rFonts w:ascii="Calibri" w:hAnsi="Calibri"/>
          <w:sz w:val="22"/>
          <w:szCs w:val="22"/>
          <w:lang w:val="en-US"/>
        </w:rPr>
      </w:pPr>
      <w:r>
        <w:t>5.2.4</w:t>
      </w:r>
      <w:r>
        <w:rPr>
          <w:rFonts w:ascii="Calibri" w:hAnsi="Calibri"/>
          <w:sz w:val="22"/>
          <w:szCs w:val="22"/>
          <w:lang w:val="en-US"/>
        </w:rPr>
        <w:tab/>
      </w:r>
      <w:r>
        <w:rPr>
          <w:lang w:eastAsia="zh-CN"/>
        </w:rPr>
        <w:t>Example Deployment Scenarios</w:t>
      </w:r>
      <w:r>
        <w:tab/>
      </w:r>
      <w:r>
        <w:fldChar w:fldCharType="begin" w:fldLock="1"/>
      </w:r>
      <w:r>
        <w:instrText xml:space="preserve"> PAGEREF _Toc517978222 \h </w:instrText>
      </w:r>
      <w:r>
        <w:fldChar w:fldCharType="separate"/>
      </w:r>
      <w:r>
        <w:t>15</w:t>
      </w:r>
      <w:r>
        <w:fldChar w:fldCharType="end"/>
      </w:r>
    </w:p>
    <w:p w14:paraId="1A05B45D" w14:textId="77777777" w:rsidR="0099688C" w:rsidRDefault="0099688C">
      <w:pPr>
        <w:pStyle w:val="TOC2"/>
        <w:rPr>
          <w:rFonts w:ascii="Calibri" w:hAnsi="Calibri"/>
          <w:sz w:val="22"/>
          <w:szCs w:val="22"/>
          <w:lang w:val="en-US"/>
        </w:rPr>
      </w:pPr>
      <w:r>
        <w:t>5.3</w:t>
      </w:r>
      <w:r>
        <w:rPr>
          <w:rFonts w:ascii="Calibri" w:hAnsi="Calibri"/>
          <w:sz w:val="22"/>
          <w:szCs w:val="22"/>
          <w:lang w:val="en-US"/>
        </w:rPr>
        <w:tab/>
      </w:r>
      <w:r>
        <w:rPr>
          <w:lang w:eastAsia="zh-CN"/>
        </w:rPr>
        <w:t>Functional Impacts</w:t>
      </w:r>
      <w:r>
        <w:tab/>
      </w:r>
      <w:r>
        <w:fldChar w:fldCharType="begin" w:fldLock="1"/>
      </w:r>
      <w:r>
        <w:instrText xml:space="preserve"> PAGEREF _Toc517978223 \h </w:instrText>
      </w:r>
      <w:r>
        <w:fldChar w:fldCharType="separate"/>
      </w:r>
      <w:r>
        <w:t>19</w:t>
      </w:r>
      <w:r>
        <w:fldChar w:fldCharType="end"/>
      </w:r>
    </w:p>
    <w:p w14:paraId="67E501DD" w14:textId="77777777" w:rsidR="0099688C" w:rsidRDefault="0099688C">
      <w:pPr>
        <w:pStyle w:val="TOC3"/>
        <w:rPr>
          <w:rFonts w:ascii="Calibri" w:hAnsi="Calibri"/>
          <w:sz w:val="22"/>
          <w:szCs w:val="22"/>
          <w:lang w:val="en-US"/>
        </w:rPr>
      </w:pPr>
      <w:r>
        <w:t>5.3.1</w:t>
      </w:r>
      <w:r>
        <w:rPr>
          <w:rFonts w:ascii="Calibri" w:hAnsi="Calibri"/>
          <w:sz w:val="22"/>
          <w:szCs w:val="22"/>
          <w:lang w:val="en-US"/>
        </w:rPr>
        <w:tab/>
      </w:r>
      <w:r>
        <w:t>G.711 and compressed speech over IP</w:t>
      </w:r>
      <w:r>
        <w:tab/>
      </w:r>
      <w:r>
        <w:fldChar w:fldCharType="begin" w:fldLock="1"/>
      </w:r>
      <w:r>
        <w:instrText xml:space="preserve"> PAGEREF _Toc517978224 \h </w:instrText>
      </w:r>
      <w:r>
        <w:fldChar w:fldCharType="separate"/>
      </w:r>
      <w:r>
        <w:t>19</w:t>
      </w:r>
      <w:r>
        <w:fldChar w:fldCharType="end"/>
      </w:r>
    </w:p>
    <w:p w14:paraId="57857052" w14:textId="77777777" w:rsidR="0099688C" w:rsidRDefault="0099688C">
      <w:pPr>
        <w:pStyle w:val="TOC3"/>
        <w:rPr>
          <w:rFonts w:ascii="Calibri" w:hAnsi="Calibri"/>
          <w:sz w:val="22"/>
          <w:szCs w:val="22"/>
          <w:lang w:val="en-US"/>
        </w:rPr>
      </w:pPr>
      <w:r>
        <w:t>5.3.2</w:t>
      </w:r>
      <w:r>
        <w:rPr>
          <w:rFonts w:ascii="Calibri" w:hAnsi="Calibri"/>
          <w:sz w:val="22"/>
          <w:szCs w:val="22"/>
          <w:lang w:val="en-US"/>
        </w:rPr>
        <w:tab/>
      </w:r>
      <w:r>
        <w:t>Support for Data and Fax Services</w:t>
      </w:r>
      <w:r>
        <w:tab/>
      </w:r>
      <w:r>
        <w:fldChar w:fldCharType="begin" w:fldLock="1"/>
      </w:r>
      <w:r>
        <w:instrText xml:space="preserve"> PAGEREF _Toc517978225 \h </w:instrText>
      </w:r>
      <w:r>
        <w:fldChar w:fldCharType="separate"/>
      </w:r>
      <w:r>
        <w:t>20</w:t>
      </w:r>
      <w:r>
        <w:fldChar w:fldCharType="end"/>
      </w:r>
    </w:p>
    <w:p w14:paraId="3532EF5A" w14:textId="77777777" w:rsidR="0099688C" w:rsidRDefault="0099688C">
      <w:pPr>
        <w:pStyle w:val="TOC3"/>
        <w:rPr>
          <w:rFonts w:ascii="Calibri" w:hAnsi="Calibri"/>
          <w:sz w:val="22"/>
          <w:szCs w:val="22"/>
          <w:lang w:val="en-US"/>
        </w:rPr>
      </w:pPr>
      <w:r>
        <w:t>5.3.3</w:t>
      </w:r>
      <w:r>
        <w:rPr>
          <w:rFonts w:ascii="Calibri" w:hAnsi="Calibri"/>
          <w:sz w:val="22"/>
          <w:szCs w:val="22"/>
          <w:lang w:val="en-US"/>
        </w:rPr>
        <w:tab/>
      </w:r>
      <w:r>
        <w:t>Functional Impacts for Migration</w:t>
      </w:r>
      <w:r>
        <w:tab/>
      </w:r>
      <w:r>
        <w:fldChar w:fldCharType="begin" w:fldLock="1"/>
      </w:r>
      <w:r>
        <w:instrText xml:space="preserve"> PAGEREF _Toc517978226 \h </w:instrText>
      </w:r>
      <w:r>
        <w:fldChar w:fldCharType="separate"/>
      </w:r>
      <w:r>
        <w:t>20</w:t>
      </w:r>
      <w:r>
        <w:fldChar w:fldCharType="end"/>
      </w:r>
    </w:p>
    <w:p w14:paraId="7E15294E" w14:textId="77777777" w:rsidR="0099688C" w:rsidRDefault="0099688C">
      <w:pPr>
        <w:pStyle w:val="TOC1"/>
        <w:rPr>
          <w:rFonts w:ascii="Calibri" w:hAnsi="Calibri"/>
          <w:szCs w:val="22"/>
          <w:lang w:val="en-US"/>
        </w:rPr>
      </w:pPr>
      <w:r>
        <w:t>6</w:t>
      </w:r>
      <w:r>
        <w:rPr>
          <w:rFonts w:ascii="Calibri" w:hAnsi="Calibri"/>
          <w:szCs w:val="22"/>
          <w:lang w:val="en-US"/>
        </w:rPr>
        <w:tab/>
      </w:r>
      <w:r>
        <w:t>Study Results, User Plane</w:t>
      </w:r>
      <w:r>
        <w:tab/>
      </w:r>
      <w:r>
        <w:fldChar w:fldCharType="begin" w:fldLock="1"/>
      </w:r>
      <w:r>
        <w:instrText xml:space="preserve"> PAGEREF _Toc517978227 \h </w:instrText>
      </w:r>
      <w:r>
        <w:fldChar w:fldCharType="separate"/>
      </w:r>
      <w:r>
        <w:t>20</w:t>
      </w:r>
      <w:r>
        <w:fldChar w:fldCharType="end"/>
      </w:r>
    </w:p>
    <w:p w14:paraId="0CDE9ED5" w14:textId="77777777" w:rsidR="0099688C" w:rsidRDefault="0099688C">
      <w:pPr>
        <w:pStyle w:val="TOC2"/>
        <w:rPr>
          <w:rFonts w:ascii="Calibri" w:hAnsi="Calibri"/>
          <w:sz w:val="22"/>
          <w:szCs w:val="22"/>
          <w:lang w:val="en-US"/>
        </w:rPr>
      </w:pPr>
      <w:r>
        <w:t>6.1</w:t>
      </w:r>
      <w:r>
        <w:rPr>
          <w:rFonts w:ascii="Calibri" w:hAnsi="Calibri"/>
          <w:sz w:val="22"/>
          <w:szCs w:val="22"/>
          <w:lang w:val="en-US"/>
        </w:rPr>
        <w:tab/>
      </w:r>
      <w:r>
        <w:t>User Plane Principles</w:t>
      </w:r>
      <w:r>
        <w:tab/>
      </w:r>
      <w:r>
        <w:fldChar w:fldCharType="begin" w:fldLock="1"/>
      </w:r>
      <w:r>
        <w:instrText xml:space="preserve"> PAGEREF _Toc517978228 \h </w:instrText>
      </w:r>
      <w:r>
        <w:fldChar w:fldCharType="separate"/>
      </w:r>
      <w:r>
        <w:t>20</w:t>
      </w:r>
      <w:r>
        <w:fldChar w:fldCharType="end"/>
      </w:r>
    </w:p>
    <w:p w14:paraId="538010D8" w14:textId="77777777" w:rsidR="0099688C" w:rsidRDefault="0099688C">
      <w:pPr>
        <w:pStyle w:val="TOC3"/>
        <w:rPr>
          <w:rFonts w:ascii="Calibri" w:hAnsi="Calibri"/>
          <w:sz w:val="22"/>
          <w:szCs w:val="22"/>
          <w:lang w:val="en-US"/>
        </w:rPr>
      </w:pPr>
      <w:r>
        <w:t>6.1.1</w:t>
      </w:r>
      <w:r>
        <w:rPr>
          <w:rFonts w:ascii="Calibri" w:hAnsi="Calibri"/>
          <w:sz w:val="22"/>
          <w:szCs w:val="22"/>
          <w:lang w:val="en-US"/>
        </w:rPr>
        <w:tab/>
      </w:r>
      <w:r>
        <w:t>Transport network User Plane for A over IP</w:t>
      </w:r>
      <w:r>
        <w:tab/>
      </w:r>
      <w:r>
        <w:fldChar w:fldCharType="begin" w:fldLock="1"/>
      </w:r>
      <w:r>
        <w:instrText xml:space="preserve"> PAGEREF _Toc517978229 \h </w:instrText>
      </w:r>
      <w:r>
        <w:fldChar w:fldCharType="separate"/>
      </w:r>
      <w:r>
        <w:t>20</w:t>
      </w:r>
      <w:r>
        <w:fldChar w:fldCharType="end"/>
      </w:r>
    </w:p>
    <w:p w14:paraId="73130289" w14:textId="77777777" w:rsidR="0099688C" w:rsidRDefault="0099688C">
      <w:pPr>
        <w:pStyle w:val="TOC4"/>
        <w:rPr>
          <w:rFonts w:ascii="Calibri" w:hAnsi="Calibri"/>
          <w:sz w:val="22"/>
          <w:szCs w:val="22"/>
          <w:lang w:val="en-US"/>
        </w:rPr>
      </w:pPr>
      <w:r>
        <w:t>6.1.1.1</w:t>
      </w:r>
      <w:r>
        <w:rPr>
          <w:rFonts w:ascii="Calibri" w:hAnsi="Calibri"/>
          <w:sz w:val="22"/>
          <w:szCs w:val="22"/>
          <w:lang w:val="en-US"/>
        </w:rPr>
        <w:tab/>
      </w:r>
      <w:r>
        <w:t>PCM coded speech (G.711) over IP</w:t>
      </w:r>
      <w:r>
        <w:tab/>
      </w:r>
      <w:r>
        <w:fldChar w:fldCharType="begin" w:fldLock="1"/>
      </w:r>
      <w:r>
        <w:instrText xml:space="preserve"> PAGEREF _Toc517978230 \h </w:instrText>
      </w:r>
      <w:r>
        <w:fldChar w:fldCharType="separate"/>
      </w:r>
      <w:r>
        <w:t>20</w:t>
      </w:r>
      <w:r>
        <w:fldChar w:fldCharType="end"/>
      </w:r>
    </w:p>
    <w:p w14:paraId="3B553A54" w14:textId="77777777" w:rsidR="0099688C" w:rsidRDefault="0099688C">
      <w:pPr>
        <w:pStyle w:val="TOC4"/>
        <w:rPr>
          <w:rFonts w:ascii="Calibri" w:hAnsi="Calibri"/>
          <w:sz w:val="22"/>
          <w:szCs w:val="22"/>
          <w:lang w:val="en-US"/>
        </w:rPr>
      </w:pPr>
      <w:r>
        <w:t>6.1.1.2</w:t>
      </w:r>
      <w:r>
        <w:rPr>
          <w:rFonts w:ascii="Calibri" w:hAnsi="Calibri"/>
          <w:sz w:val="22"/>
          <w:szCs w:val="22"/>
          <w:lang w:val="en-US"/>
        </w:rPr>
        <w:tab/>
      </w:r>
      <w:r>
        <w:t>Compressed speech and data/fax over IP</w:t>
      </w:r>
      <w:r>
        <w:tab/>
      </w:r>
      <w:r>
        <w:fldChar w:fldCharType="begin" w:fldLock="1"/>
      </w:r>
      <w:r>
        <w:instrText xml:space="preserve"> PAGEREF _Toc517978231 \h </w:instrText>
      </w:r>
      <w:r>
        <w:fldChar w:fldCharType="separate"/>
      </w:r>
      <w:r>
        <w:t>21</w:t>
      </w:r>
      <w:r>
        <w:fldChar w:fldCharType="end"/>
      </w:r>
    </w:p>
    <w:p w14:paraId="4FAB8C65" w14:textId="77777777" w:rsidR="0099688C" w:rsidRDefault="0099688C">
      <w:pPr>
        <w:pStyle w:val="TOC3"/>
        <w:rPr>
          <w:rFonts w:ascii="Calibri" w:hAnsi="Calibri"/>
          <w:sz w:val="22"/>
          <w:szCs w:val="22"/>
          <w:lang w:val="en-US"/>
        </w:rPr>
      </w:pPr>
      <w:r>
        <w:t>6.1.2</w:t>
      </w:r>
      <w:r>
        <w:rPr>
          <w:rFonts w:ascii="Calibri" w:hAnsi="Calibri"/>
          <w:sz w:val="22"/>
          <w:szCs w:val="22"/>
          <w:lang w:val="en-US"/>
        </w:rPr>
        <w:tab/>
      </w:r>
      <w:r>
        <w:t>Transport network Control Plane for A over IP</w:t>
      </w:r>
      <w:r>
        <w:tab/>
      </w:r>
      <w:r>
        <w:fldChar w:fldCharType="begin" w:fldLock="1"/>
      </w:r>
      <w:r>
        <w:instrText xml:space="preserve"> PAGEREF _Toc517978232 \h </w:instrText>
      </w:r>
      <w:r>
        <w:fldChar w:fldCharType="separate"/>
      </w:r>
      <w:r>
        <w:t>21</w:t>
      </w:r>
      <w:r>
        <w:fldChar w:fldCharType="end"/>
      </w:r>
    </w:p>
    <w:p w14:paraId="0335DD68" w14:textId="77777777" w:rsidR="0099688C" w:rsidRDefault="0099688C">
      <w:pPr>
        <w:pStyle w:val="TOC3"/>
        <w:rPr>
          <w:rFonts w:ascii="Calibri" w:hAnsi="Calibri"/>
          <w:sz w:val="22"/>
          <w:szCs w:val="22"/>
          <w:lang w:val="en-US"/>
        </w:rPr>
      </w:pPr>
      <w:r>
        <w:t>6.1.3</w:t>
      </w:r>
      <w:r>
        <w:rPr>
          <w:rFonts w:ascii="Calibri" w:hAnsi="Calibri"/>
          <w:sz w:val="22"/>
          <w:szCs w:val="22"/>
          <w:lang w:val="en-US"/>
        </w:rPr>
        <w:tab/>
      </w:r>
      <w:r>
        <w:t>Potential impact on the Nb and Nc interfaces</w:t>
      </w:r>
      <w:r>
        <w:tab/>
      </w:r>
      <w:r>
        <w:fldChar w:fldCharType="begin" w:fldLock="1"/>
      </w:r>
      <w:r>
        <w:instrText xml:space="preserve"> PAGEREF _Toc517978233 \h </w:instrText>
      </w:r>
      <w:r>
        <w:fldChar w:fldCharType="separate"/>
      </w:r>
      <w:r>
        <w:t>21</w:t>
      </w:r>
      <w:r>
        <w:fldChar w:fldCharType="end"/>
      </w:r>
    </w:p>
    <w:p w14:paraId="447B82AC" w14:textId="77777777" w:rsidR="0099688C" w:rsidRDefault="0099688C">
      <w:pPr>
        <w:pStyle w:val="TOC2"/>
        <w:rPr>
          <w:rFonts w:ascii="Calibri" w:hAnsi="Calibri"/>
          <w:sz w:val="22"/>
          <w:szCs w:val="22"/>
          <w:lang w:val="en-US"/>
        </w:rPr>
      </w:pPr>
      <w:r>
        <w:t>6.2</w:t>
      </w:r>
      <w:r>
        <w:rPr>
          <w:rFonts w:ascii="Calibri" w:hAnsi="Calibri"/>
          <w:sz w:val="22"/>
          <w:szCs w:val="22"/>
          <w:lang w:val="en-US"/>
        </w:rPr>
        <w:tab/>
      </w:r>
      <w:r>
        <w:t>Payload Formats</w:t>
      </w:r>
      <w:r>
        <w:tab/>
      </w:r>
      <w:r>
        <w:fldChar w:fldCharType="begin" w:fldLock="1"/>
      </w:r>
      <w:r>
        <w:instrText xml:space="preserve"> PAGEREF _Toc517978234 \h </w:instrText>
      </w:r>
      <w:r>
        <w:fldChar w:fldCharType="separate"/>
      </w:r>
      <w:r>
        <w:t>21</w:t>
      </w:r>
      <w:r>
        <w:fldChar w:fldCharType="end"/>
      </w:r>
    </w:p>
    <w:p w14:paraId="5150DA8D" w14:textId="77777777" w:rsidR="0099688C" w:rsidRDefault="0099688C">
      <w:pPr>
        <w:pStyle w:val="TOC3"/>
        <w:rPr>
          <w:rFonts w:ascii="Calibri" w:hAnsi="Calibri"/>
          <w:sz w:val="22"/>
          <w:szCs w:val="22"/>
          <w:lang w:val="en-US"/>
        </w:rPr>
      </w:pPr>
      <w:r>
        <w:t>6.2.1</w:t>
      </w:r>
      <w:r>
        <w:rPr>
          <w:rFonts w:ascii="Calibri" w:hAnsi="Calibri"/>
          <w:sz w:val="22"/>
          <w:szCs w:val="22"/>
          <w:lang w:val="en-US"/>
        </w:rPr>
        <w:tab/>
      </w:r>
      <w:r>
        <w:t>Existing TRAU Frames for Speech</w:t>
      </w:r>
      <w:r>
        <w:tab/>
      </w:r>
      <w:r>
        <w:fldChar w:fldCharType="begin" w:fldLock="1"/>
      </w:r>
      <w:r>
        <w:instrText xml:space="preserve"> PAGEREF _Toc517978235 \h </w:instrText>
      </w:r>
      <w:r>
        <w:fldChar w:fldCharType="separate"/>
      </w:r>
      <w:r>
        <w:t>21</w:t>
      </w:r>
      <w:r>
        <w:fldChar w:fldCharType="end"/>
      </w:r>
    </w:p>
    <w:p w14:paraId="25DD2A71" w14:textId="77777777" w:rsidR="0099688C" w:rsidRDefault="0099688C">
      <w:pPr>
        <w:pStyle w:val="TOC3"/>
        <w:rPr>
          <w:rFonts w:ascii="Calibri" w:hAnsi="Calibri"/>
          <w:sz w:val="22"/>
          <w:szCs w:val="22"/>
          <w:lang w:val="en-US"/>
        </w:rPr>
      </w:pPr>
      <w:r>
        <w:t>6.2.2</w:t>
      </w:r>
      <w:r>
        <w:rPr>
          <w:rFonts w:ascii="Calibri" w:hAnsi="Calibri"/>
          <w:sz w:val="22"/>
          <w:szCs w:val="22"/>
          <w:lang w:val="en-US"/>
        </w:rPr>
        <w:tab/>
      </w:r>
      <w:r>
        <w:t>RTP profiles for speech</w:t>
      </w:r>
      <w:r>
        <w:tab/>
      </w:r>
      <w:r>
        <w:fldChar w:fldCharType="begin" w:fldLock="1"/>
      </w:r>
      <w:r>
        <w:instrText xml:space="preserve"> PAGEREF _Toc517978236 \h </w:instrText>
      </w:r>
      <w:r>
        <w:fldChar w:fldCharType="separate"/>
      </w:r>
      <w:r>
        <w:t>25</w:t>
      </w:r>
      <w:r>
        <w:fldChar w:fldCharType="end"/>
      </w:r>
    </w:p>
    <w:p w14:paraId="30B1F503" w14:textId="77777777" w:rsidR="0099688C" w:rsidRDefault="0099688C">
      <w:pPr>
        <w:pStyle w:val="TOC4"/>
        <w:rPr>
          <w:rFonts w:ascii="Calibri" w:hAnsi="Calibri"/>
          <w:sz w:val="22"/>
          <w:szCs w:val="22"/>
          <w:lang w:val="en-US"/>
        </w:rPr>
      </w:pPr>
      <w:r>
        <w:t>6.2.2.1</w:t>
      </w:r>
      <w:r>
        <w:rPr>
          <w:rFonts w:ascii="Calibri" w:hAnsi="Calibri"/>
          <w:sz w:val="22"/>
          <w:szCs w:val="22"/>
          <w:lang w:val="en-US"/>
        </w:rPr>
        <w:tab/>
      </w:r>
      <w:r>
        <w:t>RTP profiles for G.711 encoded speech on the A over IP interface</w:t>
      </w:r>
      <w:r>
        <w:tab/>
      </w:r>
      <w:r>
        <w:fldChar w:fldCharType="begin" w:fldLock="1"/>
      </w:r>
      <w:r>
        <w:instrText xml:space="preserve"> PAGEREF _Toc517978237 \h </w:instrText>
      </w:r>
      <w:r>
        <w:fldChar w:fldCharType="separate"/>
      </w:r>
      <w:r>
        <w:t>25</w:t>
      </w:r>
      <w:r>
        <w:fldChar w:fldCharType="end"/>
      </w:r>
    </w:p>
    <w:p w14:paraId="36114444" w14:textId="77777777" w:rsidR="0099688C" w:rsidRDefault="0099688C">
      <w:pPr>
        <w:pStyle w:val="TOC4"/>
        <w:rPr>
          <w:rFonts w:ascii="Calibri" w:hAnsi="Calibri"/>
          <w:sz w:val="22"/>
          <w:szCs w:val="22"/>
          <w:lang w:val="en-US"/>
        </w:rPr>
      </w:pPr>
      <w:r>
        <w:t>6.2.2.2</w:t>
      </w:r>
      <w:r>
        <w:rPr>
          <w:rFonts w:ascii="Calibri" w:hAnsi="Calibri"/>
          <w:sz w:val="22"/>
          <w:szCs w:val="22"/>
          <w:lang w:val="en-US"/>
        </w:rPr>
        <w:tab/>
      </w:r>
      <w:r>
        <w:rPr>
          <w:lang w:eastAsia="zh-CN"/>
        </w:rPr>
        <w:t>RTP profiles for compressed speech on the A over IP</w:t>
      </w:r>
      <w:r>
        <w:tab/>
      </w:r>
      <w:r>
        <w:fldChar w:fldCharType="begin" w:fldLock="1"/>
      </w:r>
      <w:r>
        <w:instrText xml:space="preserve"> PAGEREF _Toc517978238 \h </w:instrText>
      </w:r>
      <w:r>
        <w:fldChar w:fldCharType="separate"/>
      </w:r>
      <w:r>
        <w:t>25</w:t>
      </w:r>
      <w:r>
        <w:fldChar w:fldCharType="end"/>
      </w:r>
    </w:p>
    <w:p w14:paraId="4F74A5D1" w14:textId="77777777" w:rsidR="0099688C" w:rsidRDefault="0099688C">
      <w:pPr>
        <w:pStyle w:val="TOC4"/>
        <w:rPr>
          <w:rFonts w:ascii="Calibri" w:hAnsi="Calibri"/>
          <w:sz w:val="22"/>
          <w:szCs w:val="22"/>
          <w:lang w:val="en-US"/>
        </w:rPr>
      </w:pPr>
      <w:r>
        <w:t>6.2.2.3</w:t>
      </w:r>
      <w:r>
        <w:rPr>
          <w:rFonts w:ascii="Calibri" w:hAnsi="Calibri"/>
          <w:sz w:val="22"/>
          <w:szCs w:val="22"/>
          <w:lang w:val="en-US"/>
        </w:rPr>
        <w:tab/>
      </w:r>
      <w:r>
        <w:t>RTP profiles for compressed speech on Nb interface</w:t>
      </w:r>
      <w:r>
        <w:tab/>
      </w:r>
      <w:r>
        <w:fldChar w:fldCharType="begin" w:fldLock="1"/>
      </w:r>
      <w:r>
        <w:instrText xml:space="preserve"> PAGEREF _Toc517978239 \h </w:instrText>
      </w:r>
      <w:r>
        <w:fldChar w:fldCharType="separate"/>
      </w:r>
      <w:r>
        <w:t>26</w:t>
      </w:r>
      <w:r>
        <w:fldChar w:fldCharType="end"/>
      </w:r>
    </w:p>
    <w:p w14:paraId="490A16D8" w14:textId="77777777" w:rsidR="0099688C" w:rsidRDefault="0099688C">
      <w:pPr>
        <w:pStyle w:val="TOC3"/>
        <w:rPr>
          <w:rFonts w:ascii="Calibri" w:hAnsi="Calibri"/>
          <w:sz w:val="22"/>
          <w:szCs w:val="22"/>
          <w:lang w:val="en-US"/>
        </w:rPr>
      </w:pPr>
      <w:r>
        <w:t>6.2.3</w:t>
      </w:r>
      <w:r>
        <w:rPr>
          <w:rFonts w:ascii="Calibri" w:hAnsi="Calibri"/>
          <w:sz w:val="22"/>
          <w:szCs w:val="22"/>
          <w:lang w:val="en-US"/>
        </w:rPr>
        <w:tab/>
      </w:r>
      <w:r>
        <w:t>RTP profiles for data and fax calls</w:t>
      </w:r>
      <w:r>
        <w:tab/>
      </w:r>
      <w:r>
        <w:fldChar w:fldCharType="begin" w:fldLock="1"/>
      </w:r>
      <w:r>
        <w:instrText xml:space="preserve"> PAGEREF _Toc517978240 \h </w:instrText>
      </w:r>
      <w:r>
        <w:fldChar w:fldCharType="separate"/>
      </w:r>
      <w:r>
        <w:t>26</w:t>
      </w:r>
      <w:r>
        <w:fldChar w:fldCharType="end"/>
      </w:r>
    </w:p>
    <w:p w14:paraId="231B4718" w14:textId="77777777" w:rsidR="0099688C" w:rsidRDefault="0099688C">
      <w:pPr>
        <w:pStyle w:val="TOC4"/>
        <w:rPr>
          <w:rFonts w:ascii="Calibri" w:hAnsi="Calibri"/>
          <w:sz w:val="22"/>
          <w:szCs w:val="22"/>
          <w:lang w:val="en-US"/>
        </w:rPr>
      </w:pPr>
      <w:r>
        <w:t>6.2.3.1</w:t>
      </w:r>
      <w:r>
        <w:rPr>
          <w:rFonts w:ascii="Calibri" w:hAnsi="Calibri"/>
          <w:sz w:val="22"/>
          <w:szCs w:val="22"/>
          <w:lang w:val="en-US"/>
        </w:rPr>
        <w:tab/>
      </w:r>
      <w:r>
        <w:t>RTP profiles for data and fax calls with rate adaptation in BSS</w:t>
      </w:r>
      <w:r>
        <w:tab/>
      </w:r>
      <w:r>
        <w:fldChar w:fldCharType="begin" w:fldLock="1"/>
      </w:r>
      <w:r>
        <w:instrText xml:space="preserve"> PAGEREF _Toc517978241 \h </w:instrText>
      </w:r>
      <w:r>
        <w:fldChar w:fldCharType="separate"/>
      </w:r>
      <w:r>
        <w:t>26</w:t>
      </w:r>
      <w:r>
        <w:fldChar w:fldCharType="end"/>
      </w:r>
    </w:p>
    <w:p w14:paraId="68832966" w14:textId="77777777" w:rsidR="0099688C" w:rsidRDefault="0099688C">
      <w:pPr>
        <w:pStyle w:val="TOC4"/>
        <w:rPr>
          <w:rFonts w:ascii="Calibri" w:hAnsi="Calibri"/>
          <w:sz w:val="22"/>
          <w:szCs w:val="22"/>
          <w:lang w:val="en-US"/>
        </w:rPr>
      </w:pPr>
      <w:r>
        <w:t>6.2.3.2</w:t>
      </w:r>
      <w:r>
        <w:rPr>
          <w:rFonts w:ascii="Calibri" w:hAnsi="Calibri"/>
          <w:sz w:val="22"/>
          <w:szCs w:val="22"/>
          <w:lang w:val="en-US"/>
        </w:rPr>
        <w:tab/>
      </w:r>
      <w:r>
        <w:t>RTP profiles for data and fax calls with rate adaptation in CN</w:t>
      </w:r>
      <w:r>
        <w:tab/>
      </w:r>
      <w:r>
        <w:fldChar w:fldCharType="begin" w:fldLock="1"/>
      </w:r>
      <w:r>
        <w:instrText xml:space="preserve"> PAGEREF _Toc517978242 \h </w:instrText>
      </w:r>
      <w:r>
        <w:fldChar w:fldCharType="separate"/>
      </w:r>
      <w:r>
        <w:t>26</w:t>
      </w:r>
      <w:r>
        <w:fldChar w:fldCharType="end"/>
      </w:r>
    </w:p>
    <w:p w14:paraId="0AD82B6A" w14:textId="77777777" w:rsidR="0099688C" w:rsidRDefault="0099688C">
      <w:pPr>
        <w:pStyle w:val="TOC2"/>
        <w:rPr>
          <w:rFonts w:ascii="Calibri" w:hAnsi="Calibri"/>
          <w:sz w:val="22"/>
          <w:szCs w:val="22"/>
          <w:lang w:val="en-US"/>
        </w:rPr>
      </w:pPr>
      <w:r>
        <w:t>6.3</w:t>
      </w:r>
      <w:r>
        <w:rPr>
          <w:rFonts w:ascii="Calibri" w:hAnsi="Calibri"/>
          <w:sz w:val="22"/>
          <w:szCs w:val="22"/>
          <w:lang w:val="en-US"/>
        </w:rPr>
        <w:tab/>
      </w:r>
      <w:r>
        <w:t>Transport Layer</w:t>
      </w:r>
      <w:r>
        <w:tab/>
      </w:r>
      <w:r>
        <w:fldChar w:fldCharType="begin" w:fldLock="1"/>
      </w:r>
      <w:r>
        <w:instrText xml:space="preserve"> PAGEREF _Toc517978243 \h </w:instrText>
      </w:r>
      <w:r>
        <w:fldChar w:fldCharType="separate"/>
      </w:r>
      <w:r>
        <w:t>27</w:t>
      </w:r>
      <w:r>
        <w:fldChar w:fldCharType="end"/>
      </w:r>
    </w:p>
    <w:p w14:paraId="22063091" w14:textId="77777777" w:rsidR="0099688C" w:rsidRDefault="0099688C">
      <w:pPr>
        <w:pStyle w:val="TOC3"/>
        <w:rPr>
          <w:rFonts w:ascii="Calibri" w:hAnsi="Calibri"/>
          <w:sz w:val="22"/>
          <w:szCs w:val="22"/>
          <w:lang w:val="en-US"/>
        </w:rPr>
      </w:pPr>
      <w:r>
        <w:t>6.3.1</w:t>
      </w:r>
      <w:r>
        <w:rPr>
          <w:rFonts w:ascii="Calibri" w:hAnsi="Calibri"/>
          <w:sz w:val="22"/>
          <w:szCs w:val="22"/>
          <w:lang w:val="en-US"/>
        </w:rPr>
        <w:tab/>
      </w:r>
      <w:r>
        <w:t>Link Layer and Physical Layer</w:t>
      </w:r>
      <w:r>
        <w:tab/>
      </w:r>
      <w:r>
        <w:fldChar w:fldCharType="begin" w:fldLock="1"/>
      </w:r>
      <w:r>
        <w:instrText xml:space="preserve"> PAGEREF _Toc517978244 \h </w:instrText>
      </w:r>
      <w:r>
        <w:fldChar w:fldCharType="separate"/>
      </w:r>
      <w:r>
        <w:t>27</w:t>
      </w:r>
      <w:r>
        <w:fldChar w:fldCharType="end"/>
      </w:r>
    </w:p>
    <w:p w14:paraId="6281E0D9" w14:textId="77777777" w:rsidR="0099688C" w:rsidRDefault="0099688C">
      <w:pPr>
        <w:pStyle w:val="TOC3"/>
        <w:rPr>
          <w:rFonts w:ascii="Calibri" w:hAnsi="Calibri"/>
          <w:sz w:val="22"/>
          <w:szCs w:val="22"/>
          <w:lang w:val="en-US"/>
        </w:rPr>
      </w:pPr>
      <w:r>
        <w:t>6.3.2</w:t>
      </w:r>
      <w:r>
        <w:rPr>
          <w:rFonts w:ascii="Calibri" w:hAnsi="Calibri"/>
          <w:sz w:val="22"/>
          <w:szCs w:val="22"/>
          <w:lang w:val="en-US"/>
        </w:rPr>
        <w:tab/>
      </w:r>
      <w:r>
        <w:t>UDP and IP</w:t>
      </w:r>
      <w:r>
        <w:tab/>
      </w:r>
      <w:r>
        <w:fldChar w:fldCharType="begin" w:fldLock="1"/>
      </w:r>
      <w:r>
        <w:instrText xml:space="preserve"> PAGEREF _Toc517978245 \h </w:instrText>
      </w:r>
      <w:r>
        <w:fldChar w:fldCharType="separate"/>
      </w:r>
      <w:r>
        <w:t>27</w:t>
      </w:r>
      <w:r>
        <w:fldChar w:fldCharType="end"/>
      </w:r>
    </w:p>
    <w:p w14:paraId="2B9BCB30" w14:textId="77777777" w:rsidR="0099688C" w:rsidRDefault="0099688C">
      <w:pPr>
        <w:pStyle w:val="TOC3"/>
        <w:rPr>
          <w:rFonts w:ascii="Calibri" w:hAnsi="Calibri"/>
          <w:sz w:val="22"/>
          <w:szCs w:val="22"/>
          <w:lang w:val="en-US"/>
        </w:rPr>
      </w:pPr>
      <w:r>
        <w:t>6.3.3</w:t>
      </w:r>
      <w:r>
        <w:rPr>
          <w:rFonts w:ascii="Calibri" w:hAnsi="Calibri"/>
          <w:sz w:val="22"/>
          <w:szCs w:val="22"/>
          <w:lang w:val="en-US"/>
        </w:rPr>
        <w:tab/>
      </w:r>
      <w:r>
        <w:t>RTP</w:t>
      </w:r>
      <w:r>
        <w:tab/>
      </w:r>
      <w:r>
        <w:fldChar w:fldCharType="begin" w:fldLock="1"/>
      </w:r>
      <w:r>
        <w:instrText xml:space="preserve"> PAGEREF _Toc517978246 \h </w:instrText>
      </w:r>
      <w:r>
        <w:fldChar w:fldCharType="separate"/>
      </w:r>
      <w:r>
        <w:t>27</w:t>
      </w:r>
      <w:r>
        <w:fldChar w:fldCharType="end"/>
      </w:r>
    </w:p>
    <w:p w14:paraId="12CEA890" w14:textId="77777777" w:rsidR="0099688C" w:rsidRDefault="0099688C">
      <w:pPr>
        <w:pStyle w:val="TOC3"/>
        <w:rPr>
          <w:rFonts w:ascii="Calibri" w:hAnsi="Calibri"/>
          <w:sz w:val="22"/>
          <w:szCs w:val="22"/>
          <w:lang w:val="en-US"/>
        </w:rPr>
      </w:pPr>
      <w:r>
        <w:t>6.3.4</w:t>
      </w:r>
      <w:r>
        <w:rPr>
          <w:rFonts w:ascii="Calibri" w:hAnsi="Calibri"/>
          <w:sz w:val="22"/>
          <w:szCs w:val="22"/>
          <w:lang w:val="en-US"/>
        </w:rPr>
        <w:tab/>
      </w:r>
      <w:r>
        <w:t>RTCP</w:t>
      </w:r>
      <w:r>
        <w:tab/>
      </w:r>
      <w:r>
        <w:fldChar w:fldCharType="begin" w:fldLock="1"/>
      </w:r>
      <w:r>
        <w:instrText xml:space="preserve"> PAGEREF _Toc517978247 \h </w:instrText>
      </w:r>
      <w:r>
        <w:fldChar w:fldCharType="separate"/>
      </w:r>
      <w:r>
        <w:t>27</w:t>
      </w:r>
      <w:r>
        <w:fldChar w:fldCharType="end"/>
      </w:r>
    </w:p>
    <w:p w14:paraId="1D2551AA" w14:textId="77777777" w:rsidR="0099688C" w:rsidRDefault="0099688C">
      <w:pPr>
        <w:pStyle w:val="TOC3"/>
        <w:rPr>
          <w:rFonts w:ascii="Calibri" w:hAnsi="Calibri"/>
          <w:sz w:val="22"/>
          <w:szCs w:val="22"/>
          <w:lang w:val="en-US"/>
        </w:rPr>
      </w:pPr>
      <w:r>
        <w:t>6.3.5</w:t>
      </w:r>
      <w:r>
        <w:rPr>
          <w:rFonts w:ascii="Calibri" w:hAnsi="Calibri"/>
          <w:sz w:val="22"/>
          <w:szCs w:val="22"/>
          <w:lang w:val="en-US"/>
        </w:rPr>
        <w:tab/>
      </w:r>
      <w:r>
        <w:t>IP Multiplexing</w:t>
      </w:r>
      <w:r>
        <w:tab/>
      </w:r>
      <w:r>
        <w:fldChar w:fldCharType="begin" w:fldLock="1"/>
      </w:r>
      <w:r>
        <w:instrText xml:space="preserve"> PAGEREF _Toc517978248 \h </w:instrText>
      </w:r>
      <w:r>
        <w:fldChar w:fldCharType="separate"/>
      </w:r>
      <w:r>
        <w:t>27</w:t>
      </w:r>
      <w:r>
        <w:fldChar w:fldCharType="end"/>
      </w:r>
    </w:p>
    <w:p w14:paraId="3BBAA6D2" w14:textId="77777777" w:rsidR="0099688C" w:rsidRDefault="0099688C">
      <w:pPr>
        <w:pStyle w:val="TOC2"/>
        <w:rPr>
          <w:rFonts w:ascii="Calibri" w:hAnsi="Calibri"/>
          <w:sz w:val="22"/>
          <w:szCs w:val="22"/>
          <w:lang w:val="en-US"/>
        </w:rPr>
      </w:pPr>
      <w:r w:rsidRPr="0099688C">
        <w:t>6.4</w:t>
      </w:r>
      <w:r w:rsidRPr="0099688C">
        <w:rPr>
          <w:rFonts w:ascii="Calibri" w:hAnsi="Calibri"/>
          <w:sz w:val="22"/>
          <w:szCs w:val="22"/>
        </w:rPr>
        <w:tab/>
      </w:r>
      <w:r w:rsidRPr="00371260">
        <w:rPr>
          <w:lang w:val="it-IT"/>
        </w:rPr>
        <w:t>Handover Procedure (User Plane)</w:t>
      </w:r>
      <w:r>
        <w:tab/>
      </w:r>
      <w:r>
        <w:fldChar w:fldCharType="begin" w:fldLock="1"/>
      </w:r>
      <w:r>
        <w:instrText xml:space="preserve"> PAGEREF _Toc517978249 \h </w:instrText>
      </w:r>
      <w:r>
        <w:fldChar w:fldCharType="separate"/>
      </w:r>
      <w:r>
        <w:t>28</w:t>
      </w:r>
      <w:r>
        <w:fldChar w:fldCharType="end"/>
      </w:r>
    </w:p>
    <w:p w14:paraId="029EABBF" w14:textId="77777777" w:rsidR="0099688C" w:rsidRDefault="0099688C">
      <w:pPr>
        <w:pStyle w:val="TOC3"/>
        <w:rPr>
          <w:rFonts w:ascii="Calibri" w:hAnsi="Calibri"/>
          <w:sz w:val="22"/>
          <w:szCs w:val="22"/>
          <w:lang w:val="en-US"/>
        </w:rPr>
      </w:pPr>
      <w:r w:rsidRPr="0099688C">
        <w:t>6.4.1</w:t>
      </w:r>
      <w:r w:rsidRPr="0099688C">
        <w:rPr>
          <w:rFonts w:ascii="Calibri" w:hAnsi="Calibri"/>
          <w:sz w:val="22"/>
          <w:szCs w:val="22"/>
        </w:rPr>
        <w:tab/>
      </w:r>
      <w:r w:rsidRPr="00371260">
        <w:rPr>
          <w:lang w:val="it-IT"/>
        </w:rPr>
        <w:t>Alternative 1</w:t>
      </w:r>
      <w:r>
        <w:tab/>
      </w:r>
      <w:r>
        <w:fldChar w:fldCharType="begin" w:fldLock="1"/>
      </w:r>
      <w:r>
        <w:instrText xml:space="preserve"> PAGEREF _Toc517978250 \h </w:instrText>
      </w:r>
      <w:r>
        <w:fldChar w:fldCharType="separate"/>
      </w:r>
      <w:r>
        <w:t>28</w:t>
      </w:r>
      <w:r>
        <w:fldChar w:fldCharType="end"/>
      </w:r>
    </w:p>
    <w:p w14:paraId="1C2F6F9E" w14:textId="77777777" w:rsidR="0099688C" w:rsidRDefault="0099688C">
      <w:pPr>
        <w:pStyle w:val="TOC4"/>
        <w:rPr>
          <w:rFonts w:ascii="Calibri" w:hAnsi="Calibri"/>
          <w:sz w:val="22"/>
          <w:szCs w:val="22"/>
          <w:lang w:val="en-US"/>
        </w:rPr>
      </w:pPr>
      <w:r>
        <w:t>6.4.1.1</w:t>
      </w:r>
      <w:r>
        <w:rPr>
          <w:rFonts w:ascii="Calibri" w:hAnsi="Calibri"/>
          <w:sz w:val="22"/>
          <w:szCs w:val="22"/>
          <w:lang w:val="en-US"/>
        </w:rPr>
        <w:tab/>
      </w:r>
      <w:r>
        <w:t>General Handover Procedure</w:t>
      </w:r>
      <w:r>
        <w:tab/>
      </w:r>
      <w:r>
        <w:fldChar w:fldCharType="begin" w:fldLock="1"/>
      </w:r>
      <w:r>
        <w:instrText xml:space="preserve"> PAGEREF _Toc517978251 \h </w:instrText>
      </w:r>
      <w:r>
        <w:fldChar w:fldCharType="separate"/>
      </w:r>
      <w:r>
        <w:t>28</w:t>
      </w:r>
      <w:r>
        <w:fldChar w:fldCharType="end"/>
      </w:r>
    </w:p>
    <w:p w14:paraId="62D9C0D6" w14:textId="77777777" w:rsidR="0099688C" w:rsidRDefault="0099688C">
      <w:pPr>
        <w:pStyle w:val="TOC4"/>
        <w:rPr>
          <w:rFonts w:ascii="Calibri" w:hAnsi="Calibri"/>
          <w:sz w:val="22"/>
          <w:szCs w:val="22"/>
          <w:lang w:val="en-US"/>
        </w:rPr>
      </w:pPr>
      <w:r>
        <w:t>6.4.1.2</w:t>
      </w:r>
      <w:r>
        <w:rPr>
          <w:rFonts w:ascii="Calibri" w:hAnsi="Calibri"/>
          <w:sz w:val="22"/>
          <w:szCs w:val="22"/>
          <w:lang w:val="en-US"/>
        </w:rPr>
        <w:tab/>
      </w:r>
      <w:r>
        <w:t>Intra-BSC Handover to a compatible target cell</w:t>
      </w:r>
      <w:r>
        <w:tab/>
      </w:r>
      <w:r>
        <w:fldChar w:fldCharType="begin" w:fldLock="1"/>
      </w:r>
      <w:r>
        <w:instrText xml:space="preserve"> PAGEREF _Toc517978252 \h </w:instrText>
      </w:r>
      <w:r>
        <w:fldChar w:fldCharType="separate"/>
      </w:r>
      <w:r>
        <w:t>28</w:t>
      </w:r>
      <w:r>
        <w:fldChar w:fldCharType="end"/>
      </w:r>
    </w:p>
    <w:p w14:paraId="56C7CAAD" w14:textId="77777777" w:rsidR="0099688C" w:rsidRDefault="0099688C">
      <w:pPr>
        <w:pStyle w:val="TOC4"/>
        <w:rPr>
          <w:rFonts w:ascii="Calibri" w:hAnsi="Calibri"/>
          <w:sz w:val="22"/>
          <w:szCs w:val="22"/>
          <w:lang w:val="en-US"/>
        </w:rPr>
      </w:pPr>
      <w:r w:rsidRPr="0099688C">
        <w:t>6.4.1.3</w:t>
      </w:r>
      <w:r w:rsidRPr="0099688C">
        <w:rPr>
          <w:rFonts w:ascii="Calibri" w:hAnsi="Calibri"/>
          <w:sz w:val="22"/>
          <w:szCs w:val="22"/>
          <w:lang w:val="en-US"/>
        </w:rPr>
        <w:tab/>
      </w:r>
      <w:r>
        <w:t>Intra-BSC Handover to an incompatible target cell</w:t>
      </w:r>
      <w:r>
        <w:tab/>
      </w:r>
      <w:r>
        <w:fldChar w:fldCharType="begin" w:fldLock="1"/>
      </w:r>
      <w:r>
        <w:instrText xml:space="preserve"> PAGEREF _Toc517978253 \h </w:instrText>
      </w:r>
      <w:r>
        <w:fldChar w:fldCharType="separate"/>
      </w:r>
      <w:r>
        <w:t>28</w:t>
      </w:r>
      <w:r>
        <w:fldChar w:fldCharType="end"/>
      </w:r>
    </w:p>
    <w:p w14:paraId="49B72F21" w14:textId="77777777" w:rsidR="0099688C" w:rsidRDefault="0099688C">
      <w:pPr>
        <w:pStyle w:val="TOC4"/>
        <w:rPr>
          <w:rFonts w:ascii="Calibri" w:hAnsi="Calibri"/>
          <w:sz w:val="22"/>
          <w:szCs w:val="22"/>
          <w:lang w:val="en-US"/>
        </w:rPr>
      </w:pPr>
      <w:r>
        <w:t>6.4.1.4</w:t>
      </w:r>
      <w:r>
        <w:rPr>
          <w:rFonts w:ascii="Calibri" w:hAnsi="Calibri"/>
          <w:sz w:val="22"/>
          <w:szCs w:val="22"/>
          <w:lang w:val="en-US"/>
        </w:rPr>
        <w:tab/>
      </w:r>
      <w:r>
        <w:t>Inter-BSC Handover</w:t>
      </w:r>
      <w:r>
        <w:tab/>
      </w:r>
      <w:r>
        <w:fldChar w:fldCharType="begin" w:fldLock="1"/>
      </w:r>
      <w:r>
        <w:instrText xml:space="preserve"> PAGEREF _Toc517978254 \h </w:instrText>
      </w:r>
      <w:r>
        <w:fldChar w:fldCharType="separate"/>
      </w:r>
      <w:r>
        <w:t>28</w:t>
      </w:r>
      <w:r>
        <w:fldChar w:fldCharType="end"/>
      </w:r>
    </w:p>
    <w:p w14:paraId="1397EE7E" w14:textId="77777777" w:rsidR="0099688C" w:rsidRDefault="0099688C">
      <w:pPr>
        <w:pStyle w:val="TOC3"/>
        <w:rPr>
          <w:rFonts w:ascii="Calibri" w:hAnsi="Calibri"/>
          <w:sz w:val="22"/>
          <w:szCs w:val="22"/>
          <w:lang w:val="en-US"/>
        </w:rPr>
      </w:pPr>
      <w:r>
        <w:t>6.4.2</w:t>
      </w:r>
      <w:r>
        <w:rPr>
          <w:rFonts w:ascii="Calibri" w:hAnsi="Calibri"/>
          <w:sz w:val="22"/>
          <w:szCs w:val="22"/>
          <w:lang w:val="en-US"/>
        </w:rPr>
        <w:tab/>
      </w:r>
      <w:r>
        <w:t>Alternative 2</w:t>
      </w:r>
      <w:r>
        <w:tab/>
      </w:r>
      <w:r>
        <w:fldChar w:fldCharType="begin" w:fldLock="1"/>
      </w:r>
      <w:r>
        <w:instrText xml:space="preserve"> PAGEREF _Toc517978255 \h </w:instrText>
      </w:r>
      <w:r>
        <w:fldChar w:fldCharType="separate"/>
      </w:r>
      <w:r>
        <w:t>28</w:t>
      </w:r>
      <w:r>
        <w:fldChar w:fldCharType="end"/>
      </w:r>
    </w:p>
    <w:p w14:paraId="46A501A9" w14:textId="77777777" w:rsidR="0099688C" w:rsidRDefault="0099688C">
      <w:pPr>
        <w:pStyle w:val="TOC2"/>
        <w:rPr>
          <w:rFonts w:ascii="Calibri" w:hAnsi="Calibri"/>
          <w:sz w:val="22"/>
          <w:szCs w:val="22"/>
          <w:lang w:val="en-US"/>
        </w:rPr>
      </w:pPr>
      <w:r>
        <w:t>6.5</w:t>
      </w:r>
      <w:r>
        <w:rPr>
          <w:rFonts w:ascii="Calibri" w:hAnsi="Calibri"/>
          <w:sz w:val="22"/>
          <w:szCs w:val="22"/>
          <w:lang w:val="en-US"/>
        </w:rPr>
        <w:tab/>
      </w:r>
      <w:r>
        <w:rPr>
          <w:lang w:eastAsia="zh-CN"/>
        </w:rPr>
        <w:t>Time Alignment</w:t>
      </w:r>
      <w:r>
        <w:tab/>
      </w:r>
      <w:r>
        <w:fldChar w:fldCharType="begin" w:fldLock="1"/>
      </w:r>
      <w:r>
        <w:instrText xml:space="preserve"> PAGEREF _Toc517978256 \h </w:instrText>
      </w:r>
      <w:r>
        <w:fldChar w:fldCharType="separate"/>
      </w:r>
      <w:r>
        <w:t>28</w:t>
      </w:r>
      <w:r>
        <w:fldChar w:fldCharType="end"/>
      </w:r>
    </w:p>
    <w:p w14:paraId="433D787A" w14:textId="77777777" w:rsidR="0099688C" w:rsidRDefault="0099688C">
      <w:pPr>
        <w:pStyle w:val="TOC3"/>
        <w:rPr>
          <w:rFonts w:ascii="Calibri" w:hAnsi="Calibri"/>
          <w:sz w:val="22"/>
          <w:szCs w:val="22"/>
          <w:lang w:val="en-US"/>
        </w:rPr>
      </w:pPr>
      <w:r>
        <w:t>6.5.1</w:t>
      </w:r>
      <w:r>
        <w:rPr>
          <w:rFonts w:ascii="Calibri" w:hAnsi="Calibri"/>
          <w:sz w:val="22"/>
          <w:szCs w:val="22"/>
          <w:lang w:val="en-US"/>
        </w:rPr>
        <w:tab/>
      </w:r>
      <w:r>
        <w:t>Introduction</w:t>
      </w:r>
      <w:r>
        <w:tab/>
      </w:r>
      <w:r>
        <w:fldChar w:fldCharType="begin" w:fldLock="1"/>
      </w:r>
      <w:r>
        <w:instrText xml:space="preserve"> PAGEREF _Toc517978257 \h </w:instrText>
      </w:r>
      <w:r>
        <w:fldChar w:fldCharType="separate"/>
      </w:r>
      <w:r>
        <w:t>28</w:t>
      </w:r>
      <w:r>
        <w:fldChar w:fldCharType="end"/>
      </w:r>
    </w:p>
    <w:p w14:paraId="2843B01F" w14:textId="77777777" w:rsidR="0099688C" w:rsidRDefault="0099688C">
      <w:pPr>
        <w:pStyle w:val="TOC3"/>
        <w:rPr>
          <w:rFonts w:ascii="Calibri" w:hAnsi="Calibri"/>
          <w:sz w:val="22"/>
          <w:szCs w:val="22"/>
          <w:lang w:val="en-US"/>
        </w:rPr>
      </w:pPr>
      <w:r>
        <w:t>6.5.2</w:t>
      </w:r>
      <w:r>
        <w:rPr>
          <w:rFonts w:ascii="Calibri" w:hAnsi="Calibri"/>
          <w:sz w:val="22"/>
          <w:szCs w:val="22"/>
          <w:lang w:val="en-US"/>
        </w:rPr>
        <w:tab/>
      </w:r>
      <w:r w:rsidRPr="00371260">
        <w:rPr>
          <w:snapToGrid w:val="0"/>
        </w:rPr>
        <w:t>Time Alignment principles</w:t>
      </w:r>
      <w:r>
        <w:tab/>
      </w:r>
      <w:r>
        <w:fldChar w:fldCharType="begin" w:fldLock="1"/>
      </w:r>
      <w:r>
        <w:instrText xml:space="preserve"> PAGEREF _Toc517978258 \h </w:instrText>
      </w:r>
      <w:r>
        <w:fldChar w:fldCharType="separate"/>
      </w:r>
      <w:r>
        <w:t>29</w:t>
      </w:r>
      <w:r>
        <w:fldChar w:fldCharType="end"/>
      </w:r>
    </w:p>
    <w:p w14:paraId="47C859E5" w14:textId="77777777" w:rsidR="0099688C" w:rsidRDefault="0099688C">
      <w:pPr>
        <w:pStyle w:val="TOC3"/>
        <w:rPr>
          <w:rFonts w:ascii="Calibri" w:hAnsi="Calibri"/>
          <w:sz w:val="22"/>
          <w:szCs w:val="22"/>
          <w:lang w:val="en-US"/>
        </w:rPr>
      </w:pPr>
      <w:r>
        <w:t>6.5.3</w:t>
      </w:r>
      <w:r>
        <w:rPr>
          <w:rFonts w:ascii="Calibri" w:hAnsi="Calibri"/>
          <w:sz w:val="22"/>
          <w:szCs w:val="22"/>
          <w:lang w:val="en-US"/>
        </w:rPr>
        <w:tab/>
      </w:r>
      <w:r>
        <w:t>Time Alignment performances evaluation</w:t>
      </w:r>
      <w:r>
        <w:tab/>
      </w:r>
      <w:r>
        <w:fldChar w:fldCharType="begin" w:fldLock="1"/>
      </w:r>
      <w:r>
        <w:instrText xml:space="preserve"> PAGEREF _Toc517978259 \h </w:instrText>
      </w:r>
      <w:r>
        <w:fldChar w:fldCharType="separate"/>
      </w:r>
      <w:r>
        <w:t>30</w:t>
      </w:r>
      <w:r>
        <w:fldChar w:fldCharType="end"/>
      </w:r>
    </w:p>
    <w:p w14:paraId="6C2D8EB7" w14:textId="77777777" w:rsidR="0099688C" w:rsidRDefault="0099688C">
      <w:pPr>
        <w:pStyle w:val="TOC3"/>
        <w:rPr>
          <w:rFonts w:ascii="Calibri" w:hAnsi="Calibri"/>
          <w:sz w:val="22"/>
          <w:szCs w:val="22"/>
          <w:lang w:val="en-US"/>
        </w:rPr>
      </w:pPr>
      <w:r>
        <w:lastRenderedPageBreak/>
        <w:t>6.5.4</w:t>
      </w:r>
      <w:r>
        <w:rPr>
          <w:rFonts w:ascii="Calibri" w:hAnsi="Calibri"/>
          <w:sz w:val="22"/>
          <w:szCs w:val="22"/>
          <w:lang w:val="en-US"/>
        </w:rPr>
        <w:tab/>
      </w:r>
      <w:r>
        <w:t>Proposed implementation</w:t>
      </w:r>
      <w:r>
        <w:tab/>
      </w:r>
      <w:r>
        <w:fldChar w:fldCharType="begin" w:fldLock="1"/>
      </w:r>
      <w:r>
        <w:instrText xml:space="preserve"> PAGEREF _Toc517978260 \h </w:instrText>
      </w:r>
      <w:r>
        <w:fldChar w:fldCharType="separate"/>
      </w:r>
      <w:r>
        <w:t>31</w:t>
      </w:r>
      <w:r>
        <w:fldChar w:fldCharType="end"/>
      </w:r>
    </w:p>
    <w:p w14:paraId="2AC8EB3B" w14:textId="77777777" w:rsidR="0099688C" w:rsidRDefault="0099688C">
      <w:pPr>
        <w:pStyle w:val="TOC3"/>
        <w:rPr>
          <w:rFonts w:ascii="Calibri" w:hAnsi="Calibri"/>
          <w:sz w:val="22"/>
          <w:szCs w:val="22"/>
          <w:lang w:val="en-US"/>
        </w:rPr>
      </w:pPr>
      <w:r>
        <w:t>6.5.5</w:t>
      </w:r>
      <w:r>
        <w:rPr>
          <w:rFonts w:ascii="Calibri" w:hAnsi="Calibri"/>
          <w:sz w:val="22"/>
          <w:szCs w:val="22"/>
          <w:lang w:val="en-US"/>
        </w:rPr>
        <w:tab/>
      </w:r>
      <w:r>
        <w:t>Summary</w:t>
      </w:r>
      <w:r>
        <w:tab/>
      </w:r>
      <w:r>
        <w:fldChar w:fldCharType="begin" w:fldLock="1"/>
      </w:r>
      <w:r>
        <w:instrText xml:space="preserve"> PAGEREF _Toc517978261 \h </w:instrText>
      </w:r>
      <w:r>
        <w:fldChar w:fldCharType="separate"/>
      </w:r>
      <w:r>
        <w:t>32</w:t>
      </w:r>
      <w:r>
        <w:fldChar w:fldCharType="end"/>
      </w:r>
    </w:p>
    <w:p w14:paraId="78F50DDF" w14:textId="77777777" w:rsidR="0099688C" w:rsidRDefault="0099688C">
      <w:pPr>
        <w:pStyle w:val="TOC1"/>
        <w:rPr>
          <w:rFonts w:ascii="Calibri" w:hAnsi="Calibri"/>
          <w:szCs w:val="22"/>
          <w:lang w:val="en-US"/>
        </w:rPr>
      </w:pPr>
      <w:r>
        <w:t>7</w:t>
      </w:r>
      <w:r>
        <w:rPr>
          <w:rFonts w:ascii="Calibri" w:hAnsi="Calibri"/>
          <w:szCs w:val="22"/>
          <w:lang w:val="en-US"/>
        </w:rPr>
        <w:tab/>
      </w:r>
      <w:r>
        <w:t>Study Results, Control Plane</w:t>
      </w:r>
      <w:r>
        <w:tab/>
      </w:r>
      <w:r>
        <w:fldChar w:fldCharType="begin" w:fldLock="1"/>
      </w:r>
      <w:r>
        <w:instrText xml:space="preserve"> PAGEREF _Toc517978262 \h </w:instrText>
      </w:r>
      <w:r>
        <w:fldChar w:fldCharType="separate"/>
      </w:r>
      <w:r>
        <w:t>33</w:t>
      </w:r>
      <w:r>
        <w:fldChar w:fldCharType="end"/>
      </w:r>
    </w:p>
    <w:p w14:paraId="6C22233D" w14:textId="77777777" w:rsidR="0099688C" w:rsidRDefault="0099688C">
      <w:pPr>
        <w:pStyle w:val="TOC2"/>
        <w:rPr>
          <w:rFonts w:ascii="Calibri" w:hAnsi="Calibri"/>
          <w:sz w:val="22"/>
          <w:szCs w:val="22"/>
          <w:lang w:val="en-US"/>
        </w:rPr>
      </w:pPr>
      <w:r>
        <w:t>7.1</w:t>
      </w:r>
      <w:r>
        <w:rPr>
          <w:rFonts w:ascii="Calibri" w:hAnsi="Calibri"/>
          <w:sz w:val="22"/>
          <w:szCs w:val="22"/>
          <w:lang w:val="en-US"/>
        </w:rPr>
        <w:tab/>
      </w:r>
      <w:r>
        <w:t>Control Plane Principles</w:t>
      </w:r>
      <w:r>
        <w:tab/>
      </w:r>
      <w:r>
        <w:fldChar w:fldCharType="begin" w:fldLock="1"/>
      </w:r>
      <w:r>
        <w:instrText xml:space="preserve"> PAGEREF _Toc517978263 \h </w:instrText>
      </w:r>
      <w:r>
        <w:fldChar w:fldCharType="separate"/>
      </w:r>
      <w:r>
        <w:t>33</w:t>
      </w:r>
      <w:r>
        <w:fldChar w:fldCharType="end"/>
      </w:r>
    </w:p>
    <w:p w14:paraId="74AEC57B" w14:textId="77777777" w:rsidR="0099688C" w:rsidRDefault="0099688C">
      <w:pPr>
        <w:pStyle w:val="TOC3"/>
        <w:rPr>
          <w:rFonts w:ascii="Calibri" w:hAnsi="Calibri"/>
          <w:sz w:val="22"/>
          <w:szCs w:val="22"/>
          <w:lang w:val="en-US"/>
        </w:rPr>
      </w:pPr>
      <w:r>
        <w:t>7.1.1</w:t>
      </w:r>
      <w:r>
        <w:rPr>
          <w:rFonts w:ascii="Calibri" w:hAnsi="Calibri"/>
          <w:sz w:val="22"/>
          <w:szCs w:val="22"/>
          <w:lang w:val="en-US"/>
        </w:rPr>
        <w:tab/>
      </w:r>
      <w:r>
        <w:t>Exchange of Transport Layer Information</w:t>
      </w:r>
      <w:r>
        <w:tab/>
      </w:r>
      <w:r>
        <w:fldChar w:fldCharType="begin" w:fldLock="1"/>
      </w:r>
      <w:r>
        <w:instrText xml:space="preserve"> PAGEREF _Toc517978264 \h </w:instrText>
      </w:r>
      <w:r>
        <w:fldChar w:fldCharType="separate"/>
      </w:r>
      <w:r>
        <w:t>33</w:t>
      </w:r>
      <w:r>
        <w:fldChar w:fldCharType="end"/>
      </w:r>
    </w:p>
    <w:p w14:paraId="6FDAF64B" w14:textId="77777777" w:rsidR="0099688C" w:rsidRDefault="0099688C">
      <w:pPr>
        <w:pStyle w:val="TOC3"/>
        <w:rPr>
          <w:rFonts w:ascii="Calibri" w:hAnsi="Calibri"/>
          <w:sz w:val="22"/>
          <w:szCs w:val="22"/>
          <w:lang w:val="en-US"/>
        </w:rPr>
      </w:pPr>
      <w:r>
        <w:t>7.1.2</w:t>
      </w:r>
      <w:r>
        <w:rPr>
          <w:rFonts w:ascii="Calibri" w:hAnsi="Calibri"/>
          <w:sz w:val="22"/>
          <w:szCs w:val="22"/>
          <w:lang w:val="en-US"/>
        </w:rPr>
        <w:tab/>
      </w:r>
      <w:r>
        <w:t>Need for a Call Identifier for IP-based calls</w:t>
      </w:r>
      <w:r>
        <w:tab/>
      </w:r>
      <w:r>
        <w:fldChar w:fldCharType="begin" w:fldLock="1"/>
      </w:r>
      <w:r>
        <w:instrText xml:space="preserve"> PAGEREF _Toc517978265 \h </w:instrText>
      </w:r>
      <w:r>
        <w:fldChar w:fldCharType="separate"/>
      </w:r>
      <w:r>
        <w:t>34</w:t>
      </w:r>
      <w:r>
        <w:fldChar w:fldCharType="end"/>
      </w:r>
    </w:p>
    <w:p w14:paraId="3E2789C4" w14:textId="77777777" w:rsidR="0099688C" w:rsidRDefault="0099688C">
      <w:pPr>
        <w:pStyle w:val="TOC3"/>
        <w:rPr>
          <w:rFonts w:ascii="Calibri" w:hAnsi="Calibri"/>
          <w:sz w:val="22"/>
          <w:szCs w:val="22"/>
          <w:lang w:val="en-US"/>
        </w:rPr>
      </w:pPr>
      <w:r>
        <w:t>7.1.3</w:t>
      </w:r>
      <w:r>
        <w:rPr>
          <w:rFonts w:ascii="Calibri" w:hAnsi="Calibri"/>
          <w:sz w:val="22"/>
          <w:szCs w:val="22"/>
          <w:lang w:val="en-US"/>
        </w:rPr>
        <w:tab/>
      </w:r>
      <w:r>
        <w:t>Exchange of Codec Information</w:t>
      </w:r>
      <w:r>
        <w:tab/>
      </w:r>
      <w:r>
        <w:fldChar w:fldCharType="begin" w:fldLock="1"/>
      </w:r>
      <w:r>
        <w:instrText xml:space="preserve"> PAGEREF _Toc517978266 \h </w:instrText>
      </w:r>
      <w:r>
        <w:fldChar w:fldCharType="separate"/>
      </w:r>
      <w:r>
        <w:t>35</w:t>
      </w:r>
      <w:r>
        <w:fldChar w:fldCharType="end"/>
      </w:r>
    </w:p>
    <w:p w14:paraId="0DDCFB0C" w14:textId="77777777" w:rsidR="0099688C" w:rsidRDefault="0099688C">
      <w:pPr>
        <w:pStyle w:val="TOC3"/>
        <w:rPr>
          <w:rFonts w:ascii="Calibri" w:hAnsi="Calibri"/>
          <w:sz w:val="22"/>
          <w:szCs w:val="22"/>
          <w:lang w:val="en-US"/>
        </w:rPr>
      </w:pPr>
      <w:r>
        <w:t>7.1.3.1</w:t>
      </w:r>
      <w:r>
        <w:rPr>
          <w:rFonts w:ascii="Calibri" w:hAnsi="Calibri"/>
          <w:sz w:val="22"/>
          <w:szCs w:val="22"/>
          <w:lang w:val="en-US"/>
        </w:rPr>
        <w:tab/>
      </w:r>
      <w:r>
        <w:t>Exchange of Codec Information at Call Establishment</w:t>
      </w:r>
      <w:r>
        <w:tab/>
      </w:r>
      <w:r>
        <w:fldChar w:fldCharType="begin" w:fldLock="1"/>
      </w:r>
      <w:r>
        <w:instrText xml:space="preserve"> PAGEREF _Toc517978267 \h </w:instrText>
      </w:r>
      <w:r>
        <w:fldChar w:fldCharType="separate"/>
      </w:r>
      <w:r>
        <w:t>35</w:t>
      </w:r>
      <w:r>
        <w:fldChar w:fldCharType="end"/>
      </w:r>
    </w:p>
    <w:p w14:paraId="7197C2D7" w14:textId="77777777" w:rsidR="0099688C" w:rsidRDefault="0099688C">
      <w:pPr>
        <w:pStyle w:val="TOC4"/>
        <w:rPr>
          <w:rFonts w:ascii="Calibri" w:hAnsi="Calibri"/>
          <w:sz w:val="22"/>
          <w:szCs w:val="22"/>
          <w:lang w:val="en-US"/>
        </w:rPr>
      </w:pPr>
      <w:r>
        <w:t>7.1.3.2</w:t>
      </w:r>
      <w:r>
        <w:rPr>
          <w:rFonts w:ascii="Calibri" w:hAnsi="Calibri"/>
          <w:sz w:val="22"/>
          <w:szCs w:val="22"/>
          <w:lang w:val="en-US"/>
        </w:rPr>
        <w:tab/>
      </w:r>
      <w:r>
        <w:t>Exchange of Codec Information at Handover</w:t>
      </w:r>
      <w:r>
        <w:tab/>
      </w:r>
      <w:r>
        <w:fldChar w:fldCharType="begin" w:fldLock="1"/>
      </w:r>
      <w:r>
        <w:instrText xml:space="preserve"> PAGEREF _Toc517978268 \h </w:instrText>
      </w:r>
      <w:r>
        <w:fldChar w:fldCharType="separate"/>
      </w:r>
      <w:r>
        <w:t>37</w:t>
      </w:r>
      <w:r>
        <w:fldChar w:fldCharType="end"/>
      </w:r>
    </w:p>
    <w:p w14:paraId="661A96E2" w14:textId="77777777" w:rsidR="0099688C" w:rsidRDefault="0099688C">
      <w:pPr>
        <w:pStyle w:val="TOC3"/>
        <w:rPr>
          <w:rFonts w:ascii="Calibri" w:hAnsi="Calibri"/>
          <w:sz w:val="22"/>
          <w:szCs w:val="22"/>
          <w:lang w:val="en-US"/>
        </w:rPr>
      </w:pPr>
      <w:r>
        <w:t>7.1.4</w:t>
      </w:r>
      <w:r>
        <w:rPr>
          <w:rFonts w:ascii="Calibri" w:hAnsi="Calibri"/>
          <w:sz w:val="22"/>
          <w:szCs w:val="22"/>
          <w:lang w:val="en-US"/>
        </w:rPr>
        <w:tab/>
      </w:r>
      <w:r>
        <w:t>Location of Transcoder Resource in BSS or CN</w:t>
      </w:r>
      <w:r>
        <w:tab/>
      </w:r>
      <w:r>
        <w:fldChar w:fldCharType="begin" w:fldLock="1"/>
      </w:r>
      <w:r>
        <w:instrText xml:space="preserve"> PAGEREF _Toc517978269 \h </w:instrText>
      </w:r>
      <w:r>
        <w:fldChar w:fldCharType="separate"/>
      </w:r>
      <w:r>
        <w:t>38</w:t>
      </w:r>
      <w:r>
        <w:fldChar w:fldCharType="end"/>
      </w:r>
    </w:p>
    <w:p w14:paraId="251B41C8" w14:textId="77777777" w:rsidR="0099688C" w:rsidRDefault="0099688C">
      <w:pPr>
        <w:pStyle w:val="TOC3"/>
        <w:rPr>
          <w:rFonts w:ascii="Calibri" w:hAnsi="Calibri"/>
          <w:sz w:val="22"/>
          <w:szCs w:val="22"/>
          <w:lang w:val="en-US"/>
        </w:rPr>
      </w:pPr>
      <w:r>
        <w:t>7.1.5</w:t>
      </w:r>
      <w:r>
        <w:rPr>
          <w:rFonts w:ascii="Calibri" w:hAnsi="Calibri"/>
          <w:sz w:val="22"/>
          <w:szCs w:val="22"/>
          <w:lang w:val="en-US"/>
        </w:rPr>
        <w:tab/>
      </w:r>
      <w:r>
        <w:t>Exchange of RTP Parameters</w:t>
      </w:r>
      <w:r>
        <w:tab/>
      </w:r>
      <w:r>
        <w:fldChar w:fldCharType="begin" w:fldLock="1"/>
      </w:r>
      <w:r>
        <w:instrText xml:space="preserve"> PAGEREF _Toc517978270 \h </w:instrText>
      </w:r>
      <w:r>
        <w:fldChar w:fldCharType="separate"/>
      </w:r>
      <w:r>
        <w:t>38</w:t>
      </w:r>
      <w:r>
        <w:fldChar w:fldCharType="end"/>
      </w:r>
    </w:p>
    <w:p w14:paraId="21B75BCB" w14:textId="77777777" w:rsidR="0099688C" w:rsidRDefault="0099688C">
      <w:pPr>
        <w:pStyle w:val="TOC2"/>
        <w:rPr>
          <w:rFonts w:ascii="Calibri" w:hAnsi="Calibri"/>
          <w:sz w:val="22"/>
          <w:szCs w:val="22"/>
          <w:lang w:val="en-US"/>
        </w:rPr>
      </w:pPr>
      <w:r>
        <w:t>7.2</w:t>
      </w:r>
      <w:r>
        <w:rPr>
          <w:rFonts w:ascii="Calibri" w:hAnsi="Calibri"/>
          <w:sz w:val="22"/>
          <w:szCs w:val="22"/>
          <w:lang w:val="en-US"/>
        </w:rPr>
        <w:tab/>
      </w:r>
      <w:r>
        <w:t>Signalling Messages</w:t>
      </w:r>
      <w:r>
        <w:tab/>
      </w:r>
      <w:r>
        <w:fldChar w:fldCharType="begin" w:fldLock="1"/>
      </w:r>
      <w:r>
        <w:instrText xml:space="preserve"> PAGEREF _Toc517978271 \h </w:instrText>
      </w:r>
      <w:r>
        <w:fldChar w:fldCharType="separate"/>
      </w:r>
      <w:r>
        <w:t>40</w:t>
      </w:r>
      <w:r>
        <w:fldChar w:fldCharType="end"/>
      </w:r>
    </w:p>
    <w:p w14:paraId="12492ED3" w14:textId="77777777" w:rsidR="0099688C" w:rsidRDefault="0099688C">
      <w:pPr>
        <w:pStyle w:val="TOC3"/>
        <w:rPr>
          <w:rFonts w:ascii="Calibri" w:hAnsi="Calibri"/>
          <w:sz w:val="22"/>
          <w:szCs w:val="22"/>
          <w:lang w:val="en-US"/>
        </w:rPr>
      </w:pPr>
      <w:r>
        <w:t>7.2.1</w:t>
      </w:r>
      <w:r>
        <w:rPr>
          <w:rFonts w:ascii="Calibri" w:hAnsi="Calibri"/>
          <w:sz w:val="22"/>
          <w:szCs w:val="22"/>
          <w:lang w:val="en-US"/>
        </w:rPr>
        <w:tab/>
      </w:r>
      <w:r>
        <w:t>BSSMAP</w:t>
      </w:r>
      <w:r>
        <w:tab/>
      </w:r>
      <w:r>
        <w:fldChar w:fldCharType="begin" w:fldLock="1"/>
      </w:r>
      <w:r>
        <w:instrText xml:space="preserve"> PAGEREF _Toc517978272 \h </w:instrText>
      </w:r>
      <w:r>
        <w:fldChar w:fldCharType="separate"/>
      </w:r>
      <w:r>
        <w:t>40</w:t>
      </w:r>
      <w:r>
        <w:fldChar w:fldCharType="end"/>
      </w:r>
    </w:p>
    <w:p w14:paraId="1C961159" w14:textId="77777777" w:rsidR="0099688C" w:rsidRDefault="0099688C">
      <w:pPr>
        <w:pStyle w:val="TOC4"/>
        <w:rPr>
          <w:rFonts w:ascii="Calibri" w:hAnsi="Calibri"/>
          <w:sz w:val="22"/>
          <w:szCs w:val="22"/>
          <w:lang w:val="en-US"/>
        </w:rPr>
      </w:pPr>
      <w:r>
        <w:t>7.2.1.1</w:t>
      </w:r>
      <w:r>
        <w:rPr>
          <w:rFonts w:ascii="Calibri" w:hAnsi="Calibri"/>
          <w:sz w:val="22"/>
          <w:szCs w:val="22"/>
          <w:lang w:val="en-US"/>
        </w:rPr>
        <w:tab/>
      </w:r>
      <w:r>
        <w:t>Assignment Request</w:t>
      </w:r>
      <w:r>
        <w:tab/>
      </w:r>
      <w:r>
        <w:fldChar w:fldCharType="begin" w:fldLock="1"/>
      </w:r>
      <w:r>
        <w:instrText xml:space="preserve"> PAGEREF _Toc517978273 \h </w:instrText>
      </w:r>
      <w:r>
        <w:fldChar w:fldCharType="separate"/>
      </w:r>
      <w:r>
        <w:t>40</w:t>
      </w:r>
      <w:r>
        <w:fldChar w:fldCharType="end"/>
      </w:r>
    </w:p>
    <w:p w14:paraId="44243BC1" w14:textId="77777777" w:rsidR="0099688C" w:rsidRDefault="0099688C">
      <w:pPr>
        <w:pStyle w:val="TOC4"/>
        <w:rPr>
          <w:rFonts w:ascii="Calibri" w:hAnsi="Calibri"/>
          <w:sz w:val="22"/>
          <w:szCs w:val="22"/>
          <w:lang w:val="en-US"/>
        </w:rPr>
      </w:pPr>
      <w:r>
        <w:t>7.2.1.2</w:t>
      </w:r>
      <w:r>
        <w:rPr>
          <w:rFonts w:ascii="Calibri" w:hAnsi="Calibri"/>
          <w:sz w:val="22"/>
          <w:szCs w:val="22"/>
          <w:lang w:val="en-US"/>
        </w:rPr>
        <w:tab/>
      </w:r>
      <w:r>
        <w:t>Assignment Complete</w:t>
      </w:r>
      <w:r>
        <w:tab/>
      </w:r>
      <w:r>
        <w:fldChar w:fldCharType="begin" w:fldLock="1"/>
      </w:r>
      <w:r>
        <w:instrText xml:space="preserve"> PAGEREF _Toc517978274 \h </w:instrText>
      </w:r>
      <w:r>
        <w:fldChar w:fldCharType="separate"/>
      </w:r>
      <w:r>
        <w:t>40</w:t>
      </w:r>
      <w:r>
        <w:fldChar w:fldCharType="end"/>
      </w:r>
    </w:p>
    <w:p w14:paraId="3D152C56" w14:textId="77777777" w:rsidR="0099688C" w:rsidRDefault="0099688C">
      <w:pPr>
        <w:pStyle w:val="TOC4"/>
        <w:rPr>
          <w:rFonts w:ascii="Calibri" w:hAnsi="Calibri"/>
          <w:sz w:val="22"/>
          <w:szCs w:val="22"/>
          <w:lang w:val="en-US"/>
        </w:rPr>
      </w:pPr>
      <w:r>
        <w:t>7.2.1.3</w:t>
      </w:r>
      <w:r>
        <w:rPr>
          <w:rFonts w:ascii="Calibri" w:hAnsi="Calibri"/>
          <w:sz w:val="22"/>
          <w:szCs w:val="22"/>
          <w:lang w:val="en-US"/>
        </w:rPr>
        <w:tab/>
      </w:r>
      <w:r>
        <w:t>Handover Required</w:t>
      </w:r>
      <w:r>
        <w:tab/>
      </w:r>
      <w:r>
        <w:fldChar w:fldCharType="begin" w:fldLock="1"/>
      </w:r>
      <w:r>
        <w:instrText xml:space="preserve"> PAGEREF _Toc517978275 \h </w:instrText>
      </w:r>
      <w:r>
        <w:fldChar w:fldCharType="separate"/>
      </w:r>
      <w:r>
        <w:t>41</w:t>
      </w:r>
      <w:r>
        <w:fldChar w:fldCharType="end"/>
      </w:r>
    </w:p>
    <w:p w14:paraId="7052B52F" w14:textId="77777777" w:rsidR="0099688C" w:rsidRDefault="0099688C">
      <w:pPr>
        <w:pStyle w:val="TOC4"/>
        <w:rPr>
          <w:rFonts w:ascii="Calibri" w:hAnsi="Calibri"/>
          <w:sz w:val="22"/>
          <w:szCs w:val="22"/>
          <w:lang w:val="en-US"/>
        </w:rPr>
      </w:pPr>
      <w:r>
        <w:t>7.2.1.4</w:t>
      </w:r>
      <w:r>
        <w:rPr>
          <w:rFonts w:ascii="Calibri" w:hAnsi="Calibri"/>
          <w:sz w:val="22"/>
          <w:szCs w:val="22"/>
          <w:lang w:val="en-US"/>
        </w:rPr>
        <w:tab/>
      </w:r>
      <w:r>
        <w:t>Handover Request</w:t>
      </w:r>
      <w:r>
        <w:tab/>
      </w:r>
      <w:r>
        <w:fldChar w:fldCharType="begin" w:fldLock="1"/>
      </w:r>
      <w:r>
        <w:instrText xml:space="preserve"> PAGEREF _Toc517978276 \h </w:instrText>
      </w:r>
      <w:r>
        <w:fldChar w:fldCharType="separate"/>
      </w:r>
      <w:r>
        <w:t>42</w:t>
      </w:r>
      <w:r>
        <w:fldChar w:fldCharType="end"/>
      </w:r>
    </w:p>
    <w:p w14:paraId="2FFDB307" w14:textId="77777777" w:rsidR="0099688C" w:rsidRDefault="0099688C">
      <w:pPr>
        <w:pStyle w:val="TOC4"/>
        <w:rPr>
          <w:rFonts w:ascii="Calibri" w:hAnsi="Calibri"/>
          <w:sz w:val="22"/>
          <w:szCs w:val="22"/>
          <w:lang w:val="en-US"/>
        </w:rPr>
      </w:pPr>
      <w:r>
        <w:t>7.2.1.5</w:t>
      </w:r>
      <w:r>
        <w:rPr>
          <w:rFonts w:ascii="Calibri" w:hAnsi="Calibri"/>
          <w:sz w:val="22"/>
          <w:szCs w:val="22"/>
          <w:lang w:val="en-US"/>
        </w:rPr>
        <w:tab/>
      </w:r>
      <w:r>
        <w:t>Handover Request Acknowledge</w:t>
      </w:r>
      <w:r>
        <w:tab/>
      </w:r>
      <w:r>
        <w:fldChar w:fldCharType="begin" w:fldLock="1"/>
      </w:r>
      <w:r>
        <w:instrText xml:space="preserve"> PAGEREF _Toc517978277 \h </w:instrText>
      </w:r>
      <w:r>
        <w:fldChar w:fldCharType="separate"/>
      </w:r>
      <w:r>
        <w:t>43</w:t>
      </w:r>
      <w:r>
        <w:fldChar w:fldCharType="end"/>
      </w:r>
    </w:p>
    <w:p w14:paraId="32C9DD33" w14:textId="77777777" w:rsidR="0099688C" w:rsidRDefault="0099688C">
      <w:pPr>
        <w:pStyle w:val="TOC4"/>
        <w:rPr>
          <w:rFonts w:ascii="Calibri" w:hAnsi="Calibri"/>
          <w:sz w:val="22"/>
          <w:szCs w:val="22"/>
          <w:lang w:val="en-US"/>
        </w:rPr>
      </w:pPr>
      <w:r>
        <w:t>7.2.1.6</w:t>
      </w:r>
      <w:r>
        <w:rPr>
          <w:rFonts w:ascii="Calibri" w:hAnsi="Calibri"/>
          <w:sz w:val="22"/>
          <w:szCs w:val="22"/>
          <w:lang w:val="en-US"/>
        </w:rPr>
        <w:tab/>
      </w:r>
      <w:r>
        <w:t>Handover Performed</w:t>
      </w:r>
      <w:r>
        <w:tab/>
      </w:r>
      <w:r>
        <w:fldChar w:fldCharType="begin" w:fldLock="1"/>
      </w:r>
      <w:r>
        <w:instrText xml:space="preserve"> PAGEREF _Toc517978278 \h </w:instrText>
      </w:r>
      <w:r>
        <w:fldChar w:fldCharType="separate"/>
      </w:r>
      <w:r>
        <w:t>43</w:t>
      </w:r>
      <w:r>
        <w:fldChar w:fldCharType="end"/>
      </w:r>
    </w:p>
    <w:p w14:paraId="0537B636" w14:textId="77777777" w:rsidR="0099688C" w:rsidRDefault="0099688C">
      <w:pPr>
        <w:pStyle w:val="TOC4"/>
        <w:rPr>
          <w:rFonts w:ascii="Calibri" w:hAnsi="Calibri"/>
          <w:sz w:val="22"/>
          <w:szCs w:val="22"/>
          <w:lang w:val="en-US"/>
        </w:rPr>
      </w:pPr>
      <w:r>
        <w:t>7.2.1.7</w:t>
      </w:r>
      <w:r>
        <w:rPr>
          <w:rFonts w:ascii="Calibri" w:hAnsi="Calibri"/>
          <w:sz w:val="22"/>
          <w:szCs w:val="22"/>
          <w:lang w:val="en-US"/>
        </w:rPr>
        <w:tab/>
      </w:r>
      <w:r>
        <w:t>Complete Layer 3 Information</w:t>
      </w:r>
      <w:r>
        <w:tab/>
      </w:r>
      <w:r>
        <w:fldChar w:fldCharType="begin" w:fldLock="1"/>
      </w:r>
      <w:r>
        <w:instrText xml:space="preserve"> PAGEREF _Toc517978279 \h </w:instrText>
      </w:r>
      <w:r>
        <w:fldChar w:fldCharType="separate"/>
      </w:r>
      <w:r>
        <w:t>44</w:t>
      </w:r>
      <w:r>
        <w:fldChar w:fldCharType="end"/>
      </w:r>
    </w:p>
    <w:p w14:paraId="4555F070" w14:textId="77777777" w:rsidR="0099688C" w:rsidRDefault="0099688C">
      <w:pPr>
        <w:pStyle w:val="TOC4"/>
        <w:rPr>
          <w:rFonts w:ascii="Calibri" w:hAnsi="Calibri"/>
          <w:sz w:val="22"/>
          <w:szCs w:val="22"/>
          <w:lang w:val="en-US"/>
        </w:rPr>
      </w:pPr>
      <w:r>
        <w:t>7.2.1.8</w:t>
      </w:r>
      <w:r>
        <w:rPr>
          <w:rFonts w:ascii="Calibri" w:hAnsi="Calibri"/>
          <w:sz w:val="22"/>
          <w:szCs w:val="22"/>
          <w:lang w:val="en-US"/>
        </w:rPr>
        <w:tab/>
      </w:r>
      <w:r>
        <w:rPr>
          <w:lang w:eastAsia="zh-CN"/>
        </w:rPr>
        <w:t>BSC-SCL and MSC-PCL</w:t>
      </w:r>
      <w:r>
        <w:tab/>
      </w:r>
      <w:r>
        <w:fldChar w:fldCharType="begin" w:fldLock="1"/>
      </w:r>
      <w:r>
        <w:instrText xml:space="preserve"> PAGEREF _Toc517978280 \h </w:instrText>
      </w:r>
      <w:r>
        <w:fldChar w:fldCharType="separate"/>
      </w:r>
      <w:r>
        <w:t>44</w:t>
      </w:r>
      <w:r>
        <w:fldChar w:fldCharType="end"/>
      </w:r>
    </w:p>
    <w:p w14:paraId="0CF5C2B8" w14:textId="77777777" w:rsidR="0099688C" w:rsidRDefault="0099688C">
      <w:pPr>
        <w:pStyle w:val="TOC4"/>
        <w:rPr>
          <w:rFonts w:ascii="Calibri" w:hAnsi="Calibri"/>
          <w:sz w:val="22"/>
          <w:szCs w:val="22"/>
          <w:lang w:val="en-US"/>
        </w:rPr>
      </w:pPr>
      <w:r>
        <w:t>7.2.1.9</w:t>
      </w:r>
      <w:r>
        <w:rPr>
          <w:rFonts w:ascii="Calibri" w:hAnsi="Calibri"/>
          <w:sz w:val="22"/>
          <w:szCs w:val="22"/>
          <w:lang w:val="en-US"/>
        </w:rPr>
        <w:tab/>
      </w:r>
      <w:r>
        <w:rPr>
          <w:lang w:eastAsia="zh-CN"/>
        </w:rPr>
        <w:t>Speech Codec (Chosen)</w:t>
      </w:r>
      <w:r>
        <w:tab/>
      </w:r>
      <w:r>
        <w:fldChar w:fldCharType="begin" w:fldLock="1"/>
      </w:r>
      <w:r>
        <w:instrText xml:space="preserve"> PAGEREF _Toc517978281 \h </w:instrText>
      </w:r>
      <w:r>
        <w:fldChar w:fldCharType="separate"/>
      </w:r>
      <w:r>
        <w:t>45</w:t>
      </w:r>
      <w:r>
        <w:fldChar w:fldCharType="end"/>
      </w:r>
    </w:p>
    <w:p w14:paraId="4B3BD201" w14:textId="77777777" w:rsidR="0099688C" w:rsidRDefault="0099688C">
      <w:pPr>
        <w:pStyle w:val="TOC4"/>
        <w:rPr>
          <w:rFonts w:ascii="Calibri" w:hAnsi="Calibri"/>
          <w:sz w:val="22"/>
          <w:szCs w:val="22"/>
          <w:lang w:val="en-US"/>
        </w:rPr>
      </w:pPr>
      <w:r>
        <w:t>7.2.1.10</w:t>
      </w:r>
      <w:r>
        <w:rPr>
          <w:rFonts w:ascii="Calibri" w:hAnsi="Calibri"/>
          <w:sz w:val="22"/>
          <w:szCs w:val="22"/>
          <w:lang w:val="en-US"/>
        </w:rPr>
        <w:tab/>
      </w:r>
      <w:r>
        <w:rPr>
          <w:lang w:eastAsia="zh-CN"/>
        </w:rPr>
        <w:t>Speech Codec (Used)</w:t>
      </w:r>
      <w:r>
        <w:tab/>
      </w:r>
      <w:r>
        <w:fldChar w:fldCharType="begin" w:fldLock="1"/>
      </w:r>
      <w:r>
        <w:instrText xml:space="preserve"> PAGEREF _Toc517978282 \h </w:instrText>
      </w:r>
      <w:r>
        <w:fldChar w:fldCharType="separate"/>
      </w:r>
      <w:r>
        <w:t>45</w:t>
      </w:r>
      <w:r>
        <w:fldChar w:fldCharType="end"/>
      </w:r>
    </w:p>
    <w:p w14:paraId="50F43CF0" w14:textId="77777777" w:rsidR="0099688C" w:rsidRDefault="0099688C">
      <w:pPr>
        <w:pStyle w:val="TOC4"/>
        <w:rPr>
          <w:rFonts w:ascii="Calibri" w:hAnsi="Calibri"/>
          <w:sz w:val="22"/>
          <w:szCs w:val="22"/>
          <w:lang w:val="en-US"/>
        </w:rPr>
      </w:pPr>
      <w:r>
        <w:t>7.2.1.11</w:t>
      </w:r>
      <w:r>
        <w:rPr>
          <w:rFonts w:ascii="Calibri" w:hAnsi="Calibri"/>
          <w:sz w:val="22"/>
          <w:szCs w:val="22"/>
          <w:lang w:val="en-US"/>
        </w:rPr>
        <w:tab/>
      </w:r>
      <w:r>
        <w:rPr>
          <w:lang w:eastAsia="zh-CN"/>
        </w:rPr>
        <w:t>Circuit Switched Data Codec (CSD Dummy Codec)</w:t>
      </w:r>
      <w:r>
        <w:tab/>
      </w:r>
      <w:r>
        <w:fldChar w:fldCharType="begin" w:fldLock="1"/>
      </w:r>
      <w:r>
        <w:instrText xml:space="preserve"> PAGEREF _Toc517978283 \h </w:instrText>
      </w:r>
      <w:r>
        <w:fldChar w:fldCharType="separate"/>
      </w:r>
      <w:r>
        <w:t>45</w:t>
      </w:r>
      <w:r>
        <w:fldChar w:fldCharType="end"/>
      </w:r>
    </w:p>
    <w:p w14:paraId="44D2B574" w14:textId="77777777" w:rsidR="0099688C" w:rsidRDefault="0099688C">
      <w:pPr>
        <w:pStyle w:val="TOC3"/>
        <w:rPr>
          <w:rFonts w:ascii="Calibri" w:hAnsi="Calibri"/>
          <w:sz w:val="22"/>
          <w:szCs w:val="22"/>
          <w:lang w:val="en-US"/>
        </w:rPr>
      </w:pPr>
      <w:r>
        <w:t>7.2.2</w:t>
      </w:r>
      <w:r>
        <w:rPr>
          <w:rFonts w:ascii="Calibri" w:hAnsi="Calibri"/>
          <w:sz w:val="22"/>
          <w:szCs w:val="22"/>
          <w:lang w:val="en-US"/>
        </w:rPr>
        <w:tab/>
      </w:r>
      <w:r>
        <w:t>DTAP</w:t>
      </w:r>
      <w:r>
        <w:tab/>
      </w:r>
      <w:r>
        <w:fldChar w:fldCharType="begin" w:fldLock="1"/>
      </w:r>
      <w:r>
        <w:instrText xml:space="preserve"> PAGEREF _Toc517978284 \h </w:instrText>
      </w:r>
      <w:r>
        <w:fldChar w:fldCharType="separate"/>
      </w:r>
      <w:r>
        <w:t>46</w:t>
      </w:r>
      <w:r>
        <w:fldChar w:fldCharType="end"/>
      </w:r>
    </w:p>
    <w:p w14:paraId="6287FD0E" w14:textId="77777777" w:rsidR="0099688C" w:rsidRDefault="0099688C">
      <w:pPr>
        <w:pStyle w:val="TOC3"/>
        <w:rPr>
          <w:rFonts w:ascii="Calibri" w:hAnsi="Calibri"/>
          <w:sz w:val="22"/>
          <w:szCs w:val="22"/>
          <w:lang w:val="en-US"/>
        </w:rPr>
      </w:pPr>
      <w:r>
        <w:t>7.2.3</w:t>
      </w:r>
      <w:r>
        <w:rPr>
          <w:rFonts w:ascii="Calibri" w:hAnsi="Calibri"/>
          <w:sz w:val="22"/>
          <w:szCs w:val="22"/>
          <w:lang w:val="en-US"/>
        </w:rPr>
        <w:tab/>
      </w:r>
      <w:r>
        <w:t>VGCS/VBS Protocol</w:t>
      </w:r>
      <w:r>
        <w:tab/>
      </w:r>
      <w:r>
        <w:fldChar w:fldCharType="begin" w:fldLock="1"/>
      </w:r>
      <w:r>
        <w:instrText xml:space="preserve"> PAGEREF _Toc517978285 \h </w:instrText>
      </w:r>
      <w:r>
        <w:fldChar w:fldCharType="separate"/>
      </w:r>
      <w:r>
        <w:t>46</w:t>
      </w:r>
      <w:r>
        <w:fldChar w:fldCharType="end"/>
      </w:r>
    </w:p>
    <w:p w14:paraId="1603DABB" w14:textId="77777777" w:rsidR="0099688C" w:rsidRDefault="0099688C">
      <w:pPr>
        <w:pStyle w:val="TOC3"/>
        <w:rPr>
          <w:rFonts w:ascii="Calibri" w:hAnsi="Calibri"/>
          <w:sz w:val="22"/>
          <w:szCs w:val="22"/>
          <w:lang w:val="en-US"/>
        </w:rPr>
      </w:pPr>
      <w:r>
        <w:t>7.2.4</w:t>
      </w:r>
      <w:r>
        <w:rPr>
          <w:rFonts w:ascii="Calibri" w:hAnsi="Calibri"/>
          <w:sz w:val="22"/>
          <w:szCs w:val="22"/>
          <w:lang w:val="en-US"/>
        </w:rPr>
        <w:tab/>
      </w:r>
      <w:r>
        <w:t>H.248 Protocol</w:t>
      </w:r>
      <w:r>
        <w:tab/>
      </w:r>
      <w:r>
        <w:fldChar w:fldCharType="begin" w:fldLock="1"/>
      </w:r>
      <w:r>
        <w:instrText xml:space="preserve"> PAGEREF _Toc517978286 \h </w:instrText>
      </w:r>
      <w:r>
        <w:fldChar w:fldCharType="separate"/>
      </w:r>
      <w:r>
        <w:t>46</w:t>
      </w:r>
      <w:r>
        <w:fldChar w:fldCharType="end"/>
      </w:r>
    </w:p>
    <w:p w14:paraId="2CEAE6D7" w14:textId="77777777" w:rsidR="0099688C" w:rsidRDefault="0099688C">
      <w:pPr>
        <w:pStyle w:val="TOC2"/>
        <w:rPr>
          <w:rFonts w:ascii="Calibri" w:hAnsi="Calibri"/>
          <w:sz w:val="22"/>
          <w:szCs w:val="22"/>
          <w:lang w:val="en-US"/>
        </w:rPr>
      </w:pPr>
      <w:r>
        <w:t>7.3</w:t>
      </w:r>
      <w:r>
        <w:rPr>
          <w:rFonts w:ascii="Calibri" w:hAnsi="Calibri"/>
          <w:sz w:val="22"/>
          <w:szCs w:val="22"/>
          <w:lang w:val="en-US"/>
        </w:rPr>
        <w:tab/>
      </w:r>
      <w:r>
        <w:t>Procedures</w:t>
      </w:r>
      <w:r>
        <w:tab/>
      </w:r>
      <w:r>
        <w:fldChar w:fldCharType="begin" w:fldLock="1"/>
      </w:r>
      <w:r>
        <w:instrText xml:space="preserve"> PAGEREF _Toc517978287 \h </w:instrText>
      </w:r>
      <w:r>
        <w:fldChar w:fldCharType="separate"/>
      </w:r>
      <w:r>
        <w:t>46</w:t>
      </w:r>
      <w:r>
        <w:fldChar w:fldCharType="end"/>
      </w:r>
    </w:p>
    <w:p w14:paraId="4AA694B4" w14:textId="77777777" w:rsidR="0099688C" w:rsidRDefault="0099688C">
      <w:pPr>
        <w:pStyle w:val="TOC3"/>
        <w:rPr>
          <w:rFonts w:ascii="Calibri" w:hAnsi="Calibri"/>
          <w:sz w:val="22"/>
          <w:szCs w:val="22"/>
          <w:lang w:val="en-US"/>
        </w:rPr>
      </w:pPr>
      <w:r>
        <w:t>7.3.1</w:t>
      </w:r>
      <w:r>
        <w:rPr>
          <w:rFonts w:ascii="Calibri" w:hAnsi="Calibri"/>
          <w:sz w:val="22"/>
          <w:szCs w:val="22"/>
          <w:lang w:val="en-US"/>
        </w:rPr>
        <w:tab/>
      </w:r>
      <w:r>
        <w:t>Codec Negotiation at Call Setup</w:t>
      </w:r>
      <w:r>
        <w:tab/>
      </w:r>
      <w:r>
        <w:fldChar w:fldCharType="begin" w:fldLock="1"/>
      </w:r>
      <w:r>
        <w:instrText xml:space="preserve"> PAGEREF _Toc517978288 \h </w:instrText>
      </w:r>
      <w:r>
        <w:fldChar w:fldCharType="separate"/>
      </w:r>
      <w:r>
        <w:t>46</w:t>
      </w:r>
      <w:r>
        <w:fldChar w:fldCharType="end"/>
      </w:r>
    </w:p>
    <w:p w14:paraId="73A3ABFB" w14:textId="77777777" w:rsidR="0099688C" w:rsidRDefault="0099688C">
      <w:pPr>
        <w:pStyle w:val="TOC3"/>
        <w:rPr>
          <w:rFonts w:ascii="Calibri" w:hAnsi="Calibri"/>
          <w:sz w:val="22"/>
          <w:szCs w:val="22"/>
          <w:lang w:val="en-US"/>
        </w:rPr>
      </w:pPr>
      <w:r>
        <w:t>7.3.2</w:t>
      </w:r>
      <w:r>
        <w:rPr>
          <w:rFonts w:ascii="Calibri" w:hAnsi="Calibri"/>
          <w:sz w:val="22"/>
          <w:szCs w:val="22"/>
          <w:lang w:val="en-US"/>
        </w:rPr>
        <w:tab/>
      </w:r>
      <w:r>
        <w:t>Codec Negotiation at Handover</w:t>
      </w:r>
      <w:r>
        <w:tab/>
      </w:r>
      <w:r>
        <w:fldChar w:fldCharType="begin" w:fldLock="1"/>
      </w:r>
      <w:r>
        <w:instrText xml:space="preserve"> PAGEREF _Toc517978289 \h </w:instrText>
      </w:r>
      <w:r>
        <w:fldChar w:fldCharType="separate"/>
      </w:r>
      <w:r>
        <w:t>48</w:t>
      </w:r>
      <w:r>
        <w:fldChar w:fldCharType="end"/>
      </w:r>
    </w:p>
    <w:p w14:paraId="6909C048" w14:textId="77777777" w:rsidR="0099688C" w:rsidRDefault="0099688C">
      <w:pPr>
        <w:pStyle w:val="TOC4"/>
        <w:rPr>
          <w:rFonts w:ascii="Calibri" w:hAnsi="Calibri"/>
          <w:sz w:val="22"/>
          <w:szCs w:val="22"/>
          <w:lang w:val="en-US"/>
        </w:rPr>
      </w:pPr>
      <w:r>
        <w:t>7.3.2.1</w:t>
      </w:r>
      <w:r>
        <w:rPr>
          <w:rFonts w:ascii="Calibri" w:hAnsi="Calibri"/>
          <w:sz w:val="22"/>
          <w:szCs w:val="22"/>
          <w:lang w:val="en-US"/>
        </w:rPr>
        <w:tab/>
      </w:r>
      <w:r>
        <w:t>Intra-BSC Handover to a Compatible Target Cell</w:t>
      </w:r>
      <w:r>
        <w:tab/>
      </w:r>
      <w:r>
        <w:fldChar w:fldCharType="begin" w:fldLock="1"/>
      </w:r>
      <w:r>
        <w:instrText xml:space="preserve"> PAGEREF _Toc517978290 \h </w:instrText>
      </w:r>
      <w:r>
        <w:fldChar w:fldCharType="separate"/>
      </w:r>
      <w:r>
        <w:t>49</w:t>
      </w:r>
      <w:r>
        <w:fldChar w:fldCharType="end"/>
      </w:r>
    </w:p>
    <w:p w14:paraId="36226CFD" w14:textId="77777777" w:rsidR="0099688C" w:rsidRDefault="0099688C">
      <w:pPr>
        <w:pStyle w:val="TOC4"/>
        <w:rPr>
          <w:rFonts w:ascii="Calibri" w:hAnsi="Calibri"/>
          <w:sz w:val="22"/>
          <w:szCs w:val="22"/>
          <w:lang w:val="en-US"/>
        </w:rPr>
      </w:pPr>
      <w:r>
        <w:t>7.3.2.2</w:t>
      </w:r>
      <w:r>
        <w:rPr>
          <w:rFonts w:ascii="Calibri" w:hAnsi="Calibri"/>
          <w:sz w:val="22"/>
          <w:szCs w:val="22"/>
          <w:lang w:val="en-US"/>
        </w:rPr>
        <w:tab/>
      </w:r>
      <w:r>
        <w:t>Intra-BSC Handover to an Incompatible Target Cell</w:t>
      </w:r>
      <w:r>
        <w:tab/>
      </w:r>
      <w:r>
        <w:fldChar w:fldCharType="begin" w:fldLock="1"/>
      </w:r>
      <w:r>
        <w:instrText xml:space="preserve"> PAGEREF _Toc517978291 \h </w:instrText>
      </w:r>
      <w:r>
        <w:fldChar w:fldCharType="separate"/>
      </w:r>
      <w:r>
        <w:t>49</w:t>
      </w:r>
      <w:r>
        <w:fldChar w:fldCharType="end"/>
      </w:r>
    </w:p>
    <w:p w14:paraId="61BBEFCA" w14:textId="77777777" w:rsidR="0099688C" w:rsidRDefault="0099688C">
      <w:pPr>
        <w:pStyle w:val="TOC4"/>
        <w:rPr>
          <w:rFonts w:ascii="Calibri" w:hAnsi="Calibri"/>
          <w:sz w:val="22"/>
          <w:szCs w:val="22"/>
          <w:lang w:val="en-US"/>
        </w:rPr>
      </w:pPr>
      <w:r>
        <w:t>7.3.2.3</w:t>
      </w:r>
      <w:r>
        <w:rPr>
          <w:rFonts w:ascii="Calibri" w:hAnsi="Calibri"/>
          <w:sz w:val="22"/>
          <w:szCs w:val="22"/>
          <w:lang w:val="en-US"/>
        </w:rPr>
        <w:tab/>
      </w:r>
      <w:r>
        <w:t>Inter-BSC Handover</w:t>
      </w:r>
      <w:r>
        <w:tab/>
      </w:r>
      <w:r>
        <w:fldChar w:fldCharType="begin" w:fldLock="1"/>
      </w:r>
      <w:r>
        <w:instrText xml:space="preserve"> PAGEREF _Toc517978292 \h </w:instrText>
      </w:r>
      <w:r>
        <w:fldChar w:fldCharType="separate"/>
      </w:r>
      <w:r>
        <w:t>52</w:t>
      </w:r>
      <w:r>
        <w:fldChar w:fldCharType="end"/>
      </w:r>
    </w:p>
    <w:p w14:paraId="01EAF5F9" w14:textId="77777777" w:rsidR="0099688C" w:rsidRDefault="0099688C">
      <w:pPr>
        <w:pStyle w:val="TOC3"/>
        <w:rPr>
          <w:rFonts w:ascii="Calibri" w:hAnsi="Calibri"/>
          <w:sz w:val="22"/>
          <w:szCs w:val="22"/>
          <w:lang w:val="en-US"/>
        </w:rPr>
      </w:pPr>
      <w:r>
        <w:t>7.3.3</w:t>
      </w:r>
      <w:r>
        <w:rPr>
          <w:rFonts w:ascii="Calibri" w:hAnsi="Calibri"/>
          <w:sz w:val="22"/>
          <w:szCs w:val="22"/>
          <w:lang w:val="en-US"/>
        </w:rPr>
        <w:tab/>
      </w:r>
      <w:r>
        <w:t>Codec Re-Negotiation after Inter-BSC Handover</w:t>
      </w:r>
      <w:r>
        <w:tab/>
      </w:r>
      <w:r>
        <w:fldChar w:fldCharType="begin" w:fldLock="1"/>
      </w:r>
      <w:r>
        <w:instrText xml:space="preserve"> PAGEREF _Toc517978293 \h </w:instrText>
      </w:r>
      <w:r>
        <w:fldChar w:fldCharType="separate"/>
      </w:r>
      <w:r>
        <w:t>54</w:t>
      </w:r>
      <w:r>
        <w:fldChar w:fldCharType="end"/>
      </w:r>
    </w:p>
    <w:p w14:paraId="2DEAFFEA" w14:textId="77777777" w:rsidR="0099688C" w:rsidRDefault="0099688C">
      <w:pPr>
        <w:pStyle w:val="TOC2"/>
        <w:rPr>
          <w:rFonts w:ascii="Calibri" w:hAnsi="Calibri"/>
          <w:sz w:val="22"/>
          <w:szCs w:val="22"/>
          <w:lang w:val="en-US"/>
        </w:rPr>
      </w:pPr>
      <w:r>
        <w:t>7.4</w:t>
      </w:r>
      <w:r>
        <w:rPr>
          <w:rFonts w:ascii="Calibri" w:hAnsi="Calibri"/>
          <w:sz w:val="22"/>
          <w:szCs w:val="22"/>
          <w:lang w:val="en-US"/>
        </w:rPr>
        <w:tab/>
      </w:r>
      <w:r>
        <w:t>Impacts on the A Interface Control Plane</w:t>
      </w:r>
      <w:r>
        <w:tab/>
      </w:r>
      <w:r>
        <w:fldChar w:fldCharType="begin" w:fldLock="1"/>
      </w:r>
      <w:r>
        <w:instrText xml:space="preserve"> PAGEREF _Toc517978294 \h </w:instrText>
      </w:r>
      <w:r>
        <w:fldChar w:fldCharType="separate"/>
      </w:r>
      <w:r>
        <w:t>56</w:t>
      </w:r>
      <w:r>
        <w:fldChar w:fldCharType="end"/>
      </w:r>
    </w:p>
    <w:p w14:paraId="2B687F2A" w14:textId="77777777" w:rsidR="0099688C" w:rsidRDefault="0099688C">
      <w:pPr>
        <w:pStyle w:val="TOC3"/>
        <w:rPr>
          <w:rFonts w:ascii="Calibri" w:hAnsi="Calibri"/>
          <w:sz w:val="22"/>
          <w:szCs w:val="22"/>
          <w:lang w:val="en-US"/>
        </w:rPr>
      </w:pPr>
      <w:r>
        <w:t>7.4.1</w:t>
      </w:r>
      <w:r>
        <w:rPr>
          <w:rFonts w:ascii="Calibri" w:hAnsi="Calibri"/>
          <w:sz w:val="22"/>
          <w:szCs w:val="22"/>
          <w:lang w:val="en-US"/>
        </w:rPr>
        <w:tab/>
      </w:r>
      <w:r>
        <w:t>New Information Element: BSC-SCL</w:t>
      </w:r>
      <w:r>
        <w:tab/>
      </w:r>
      <w:r>
        <w:fldChar w:fldCharType="begin" w:fldLock="1"/>
      </w:r>
      <w:r>
        <w:instrText xml:space="preserve"> PAGEREF _Toc517978295 \h </w:instrText>
      </w:r>
      <w:r>
        <w:fldChar w:fldCharType="separate"/>
      </w:r>
      <w:r>
        <w:t>56</w:t>
      </w:r>
      <w:r>
        <w:fldChar w:fldCharType="end"/>
      </w:r>
    </w:p>
    <w:p w14:paraId="62E33FDA" w14:textId="77777777" w:rsidR="0099688C" w:rsidRDefault="0099688C">
      <w:pPr>
        <w:pStyle w:val="TOC3"/>
        <w:rPr>
          <w:rFonts w:ascii="Calibri" w:hAnsi="Calibri"/>
          <w:sz w:val="22"/>
          <w:szCs w:val="22"/>
          <w:lang w:val="en-US"/>
        </w:rPr>
      </w:pPr>
      <w:r>
        <w:t>7.4.2</w:t>
      </w:r>
      <w:r>
        <w:rPr>
          <w:rFonts w:ascii="Calibri" w:hAnsi="Calibri"/>
          <w:sz w:val="22"/>
          <w:szCs w:val="22"/>
          <w:lang w:val="en-US"/>
        </w:rPr>
        <w:tab/>
      </w:r>
      <w:r>
        <w:t>New Information Element: MSC-PCL</w:t>
      </w:r>
      <w:r>
        <w:tab/>
      </w:r>
      <w:r>
        <w:fldChar w:fldCharType="begin" w:fldLock="1"/>
      </w:r>
      <w:r>
        <w:instrText xml:space="preserve"> PAGEREF _Toc517978296 \h </w:instrText>
      </w:r>
      <w:r>
        <w:fldChar w:fldCharType="separate"/>
      </w:r>
      <w:r>
        <w:t>58</w:t>
      </w:r>
      <w:r>
        <w:fldChar w:fldCharType="end"/>
      </w:r>
    </w:p>
    <w:p w14:paraId="431586FB" w14:textId="77777777" w:rsidR="0099688C" w:rsidRDefault="0099688C">
      <w:pPr>
        <w:pStyle w:val="TOC3"/>
        <w:rPr>
          <w:rFonts w:ascii="Calibri" w:hAnsi="Calibri"/>
          <w:sz w:val="22"/>
          <w:szCs w:val="22"/>
          <w:lang w:val="en-US"/>
        </w:rPr>
      </w:pPr>
      <w:r>
        <w:t>7.4.3</w:t>
      </w:r>
      <w:r>
        <w:rPr>
          <w:rFonts w:ascii="Calibri" w:hAnsi="Calibri"/>
          <w:sz w:val="22"/>
          <w:szCs w:val="22"/>
          <w:lang w:val="en-US"/>
        </w:rPr>
        <w:tab/>
      </w:r>
      <w:r>
        <w:t>New Information Element: Speech Codec (Chosen)</w:t>
      </w:r>
      <w:r>
        <w:tab/>
      </w:r>
      <w:r>
        <w:fldChar w:fldCharType="begin" w:fldLock="1"/>
      </w:r>
      <w:r>
        <w:instrText xml:space="preserve"> PAGEREF _Toc517978297 \h </w:instrText>
      </w:r>
      <w:r>
        <w:fldChar w:fldCharType="separate"/>
      </w:r>
      <w:r>
        <w:t>59</w:t>
      </w:r>
      <w:r>
        <w:fldChar w:fldCharType="end"/>
      </w:r>
    </w:p>
    <w:p w14:paraId="2BE81D88" w14:textId="77777777" w:rsidR="0099688C" w:rsidRDefault="0099688C">
      <w:pPr>
        <w:pStyle w:val="TOC3"/>
        <w:rPr>
          <w:rFonts w:ascii="Calibri" w:hAnsi="Calibri"/>
          <w:sz w:val="22"/>
          <w:szCs w:val="22"/>
          <w:lang w:val="en-US"/>
        </w:rPr>
      </w:pPr>
      <w:r>
        <w:t>7.4.4</w:t>
      </w:r>
      <w:r>
        <w:rPr>
          <w:rFonts w:ascii="Calibri" w:hAnsi="Calibri"/>
          <w:sz w:val="22"/>
          <w:szCs w:val="22"/>
          <w:lang w:val="en-US"/>
        </w:rPr>
        <w:tab/>
      </w:r>
      <w:r>
        <w:t>New Information Element: Speech Codec (Used)</w:t>
      </w:r>
      <w:r>
        <w:tab/>
      </w:r>
      <w:r>
        <w:fldChar w:fldCharType="begin" w:fldLock="1"/>
      </w:r>
      <w:r>
        <w:instrText xml:space="preserve"> PAGEREF _Toc517978298 \h </w:instrText>
      </w:r>
      <w:r>
        <w:fldChar w:fldCharType="separate"/>
      </w:r>
      <w:r>
        <w:t>59</w:t>
      </w:r>
      <w:r>
        <w:fldChar w:fldCharType="end"/>
      </w:r>
    </w:p>
    <w:p w14:paraId="02C1B5CA" w14:textId="77777777" w:rsidR="0099688C" w:rsidRDefault="0099688C">
      <w:pPr>
        <w:pStyle w:val="TOC1"/>
        <w:rPr>
          <w:rFonts w:ascii="Calibri" w:hAnsi="Calibri"/>
          <w:szCs w:val="22"/>
          <w:lang w:val="en-US"/>
        </w:rPr>
      </w:pPr>
      <w:r>
        <w:t>8</w:t>
      </w:r>
      <w:r>
        <w:rPr>
          <w:rFonts w:ascii="Calibri" w:hAnsi="Calibri"/>
          <w:szCs w:val="22"/>
          <w:lang w:val="en-US"/>
        </w:rPr>
        <w:tab/>
      </w:r>
      <w:r>
        <w:t>Informative: Network Design Issues</w:t>
      </w:r>
      <w:r>
        <w:tab/>
      </w:r>
      <w:r>
        <w:fldChar w:fldCharType="begin" w:fldLock="1"/>
      </w:r>
      <w:r>
        <w:instrText xml:space="preserve"> PAGEREF _Toc517978299 \h </w:instrText>
      </w:r>
      <w:r>
        <w:fldChar w:fldCharType="separate"/>
      </w:r>
      <w:r>
        <w:t>60</w:t>
      </w:r>
      <w:r>
        <w:fldChar w:fldCharType="end"/>
      </w:r>
    </w:p>
    <w:p w14:paraId="5C67AF84" w14:textId="77777777" w:rsidR="0099688C" w:rsidRDefault="0099688C">
      <w:pPr>
        <w:pStyle w:val="TOC2"/>
        <w:rPr>
          <w:rFonts w:ascii="Calibri" w:hAnsi="Calibri"/>
          <w:sz w:val="22"/>
          <w:szCs w:val="22"/>
          <w:lang w:val="en-US"/>
        </w:rPr>
      </w:pPr>
      <w:r>
        <w:t>8.1</w:t>
      </w:r>
      <w:r>
        <w:rPr>
          <w:rFonts w:ascii="Calibri" w:hAnsi="Calibri"/>
          <w:sz w:val="22"/>
          <w:szCs w:val="22"/>
          <w:lang w:val="en-US"/>
        </w:rPr>
        <w:tab/>
      </w:r>
      <w:r>
        <w:rPr>
          <w:lang w:eastAsia="zh-CN"/>
        </w:rPr>
        <w:t>Solution 1</w:t>
      </w:r>
      <w:r>
        <w:tab/>
      </w:r>
      <w:r>
        <w:fldChar w:fldCharType="begin" w:fldLock="1"/>
      </w:r>
      <w:r>
        <w:instrText xml:space="preserve"> PAGEREF _Toc517978300 \h </w:instrText>
      </w:r>
      <w:r>
        <w:fldChar w:fldCharType="separate"/>
      </w:r>
      <w:r>
        <w:t>60</w:t>
      </w:r>
      <w:r>
        <w:fldChar w:fldCharType="end"/>
      </w:r>
    </w:p>
    <w:p w14:paraId="10C55072" w14:textId="77777777" w:rsidR="0099688C" w:rsidRDefault="0099688C">
      <w:pPr>
        <w:pStyle w:val="TOC2"/>
        <w:rPr>
          <w:rFonts w:ascii="Calibri" w:hAnsi="Calibri"/>
          <w:sz w:val="22"/>
          <w:szCs w:val="22"/>
          <w:lang w:val="en-US"/>
        </w:rPr>
      </w:pPr>
      <w:r>
        <w:t>8.2</w:t>
      </w:r>
      <w:r>
        <w:rPr>
          <w:rFonts w:ascii="Calibri" w:hAnsi="Calibri"/>
          <w:sz w:val="22"/>
          <w:szCs w:val="22"/>
          <w:lang w:val="en-US"/>
        </w:rPr>
        <w:tab/>
      </w:r>
      <w:r>
        <w:rPr>
          <w:lang w:eastAsia="zh-CN"/>
        </w:rPr>
        <w:t>Solution 2</w:t>
      </w:r>
      <w:r>
        <w:tab/>
      </w:r>
      <w:r>
        <w:fldChar w:fldCharType="begin" w:fldLock="1"/>
      </w:r>
      <w:r>
        <w:instrText xml:space="preserve"> PAGEREF _Toc517978301 \h </w:instrText>
      </w:r>
      <w:r>
        <w:fldChar w:fldCharType="separate"/>
      </w:r>
      <w:r>
        <w:t>60</w:t>
      </w:r>
      <w:r>
        <w:fldChar w:fldCharType="end"/>
      </w:r>
    </w:p>
    <w:p w14:paraId="7CABE8B2" w14:textId="77777777" w:rsidR="0099688C" w:rsidRDefault="0099688C">
      <w:pPr>
        <w:pStyle w:val="TOC1"/>
        <w:rPr>
          <w:rFonts w:ascii="Calibri" w:hAnsi="Calibri"/>
          <w:szCs w:val="22"/>
          <w:lang w:val="en-US"/>
        </w:rPr>
      </w:pPr>
      <w:r>
        <w:t>9</w:t>
      </w:r>
      <w:r>
        <w:rPr>
          <w:rFonts w:ascii="Calibri" w:hAnsi="Calibri"/>
          <w:szCs w:val="22"/>
          <w:lang w:val="en-US"/>
        </w:rPr>
        <w:tab/>
      </w:r>
      <w:r>
        <w:rPr>
          <w:lang w:eastAsia="zh-CN"/>
        </w:rPr>
        <w:t>Expected impacts to existing specifications</w:t>
      </w:r>
      <w:r>
        <w:tab/>
      </w:r>
      <w:r>
        <w:fldChar w:fldCharType="begin" w:fldLock="1"/>
      </w:r>
      <w:r>
        <w:instrText xml:space="preserve"> PAGEREF _Toc517978302 \h </w:instrText>
      </w:r>
      <w:r>
        <w:fldChar w:fldCharType="separate"/>
      </w:r>
      <w:r>
        <w:t>60</w:t>
      </w:r>
      <w:r>
        <w:fldChar w:fldCharType="end"/>
      </w:r>
    </w:p>
    <w:p w14:paraId="6A0AF936" w14:textId="77777777" w:rsidR="0099688C" w:rsidRDefault="0099688C">
      <w:pPr>
        <w:pStyle w:val="TOC1"/>
        <w:rPr>
          <w:rFonts w:ascii="Calibri" w:hAnsi="Calibri"/>
          <w:szCs w:val="22"/>
          <w:lang w:val="en-US"/>
        </w:rPr>
      </w:pPr>
      <w:r>
        <w:t>10</w:t>
      </w:r>
      <w:r>
        <w:rPr>
          <w:rFonts w:ascii="Calibri" w:hAnsi="Calibri"/>
          <w:szCs w:val="22"/>
          <w:lang w:val="en-US"/>
        </w:rPr>
        <w:tab/>
      </w:r>
      <w:r>
        <w:rPr>
          <w:lang w:eastAsia="zh-CN"/>
        </w:rPr>
        <w:t>Summary and Conclusion</w:t>
      </w:r>
      <w:r>
        <w:tab/>
      </w:r>
      <w:r>
        <w:fldChar w:fldCharType="begin" w:fldLock="1"/>
      </w:r>
      <w:r>
        <w:instrText xml:space="preserve"> PAGEREF _Toc517978303 \h </w:instrText>
      </w:r>
      <w:r>
        <w:fldChar w:fldCharType="separate"/>
      </w:r>
      <w:r>
        <w:t>60</w:t>
      </w:r>
      <w:r>
        <w:fldChar w:fldCharType="end"/>
      </w:r>
    </w:p>
    <w:p w14:paraId="420772E5" w14:textId="77777777" w:rsidR="0099688C" w:rsidRDefault="0099688C" w:rsidP="0099688C">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_Toc517978304 \h </w:instrText>
      </w:r>
      <w:r>
        <w:fldChar w:fldCharType="separate"/>
      </w:r>
      <w:r>
        <w:t>62</w:t>
      </w:r>
      <w:r>
        <w:fldChar w:fldCharType="end"/>
      </w:r>
    </w:p>
    <w:p w14:paraId="32CF92B5" w14:textId="77777777" w:rsidR="008F2ADC" w:rsidRPr="00543EDF" w:rsidRDefault="0099688C">
      <w:r>
        <w:rPr>
          <w:noProof/>
          <w:sz w:val="22"/>
        </w:rPr>
        <w:fldChar w:fldCharType="end"/>
      </w:r>
    </w:p>
    <w:p w14:paraId="603C0996" w14:textId="77777777" w:rsidR="008F2ADC" w:rsidRPr="00543EDF" w:rsidRDefault="008F2ADC" w:rsidP="00543EDF">
      <w:pPr>
        <w:pStyle w:val="Heading1"/>
      </w:pPr>
      <w:r w:rsidRPr="00543EDF">
        <w:br w:type="page"/>
      </w:r>
      <w:bookmarkStart w:id="3" w:name="_Toc517978207"/>
      <w:r w:rsidRPr="00543EDF">
        <w:lastRenderedPageBreak/>
        <w:t>Foreword</w:t>
      </w:r>
      <w:bookmarkEnd w:id="3"/>
    </w:p>
    <w:p w14:paraId="7A48A58B" w14:textId="77777777" w:rsidR="008F2ADC" w:rsidRPr="00543EDF" w:rsidRDefault="008F2ADC">
      <w:r w:rsidRPr="00543EDF">
        <w:t>This Technical Report has been produced by the 3</w:t>
      </w:r>
      <w:r w:rsidRPr="00543EDF">
        <w:rPr>
          <w:vertAlign w:val="superscript"/>
        </w:rPr>
        <w:t>rd</w:t>
      </w:r>
      <w:r w:rsidRPr="00543EDF">
        <w:t xml:space="preserve"> Generation Partnership Project (3GPP).</w:t>
      </w:r>
    </w:p>
    <w:p w14:paraId="5003AE78" w14:textId="77777777" w:rsidR="008F2ADC" w:rsidRPr="00543EDF" w:rsidRDefault="008F2ADC">
      <w:r w:rsidRPr="00543E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491DDE" w14:textId="77777777" w:rsidR="008F2ADC" w:rsidRPr="00543EDF" w:rsidRDefault="008F2ADC">
      <w:pPr>
        <w:pStyle w:val="B1"/>
      </w:pPr>
      <w:r w:rsidRPr="00543EDF">
        <w:t>Version x.y.z</w:t>
      </w:r>
    </w:p>
    <w:p w14:paraId="680B932E" w14:textId="77777777" w:rsidR="008F2ADC" w:rsidRPr="00543EDF" w:rsidRDefault="008F2ADC">
      <w:pPr>
        <w:pStyle w:val="B1"/>
      </w:pPr>
      <w:r w:rsidRPr="00543EDF">
        <w:t>where:</w:t>
      </w:r>
    </w:p>
    <w:p w14:paraId="1F1A3B22" w14:textId="77777777" w:rsidR="008F2ADC" w:rsidRPr="00543EDF" w:rsidRDefault="008F2ADC">
      <w:pPr>
        <w:pStyle w:val="B2"/>
      </w:pPr>
      <w:r w:rsidRPr="00543EDF">
        <w:t>x</w:t>
      </w:r>
      <w:r w:rsidRPr="00543EDF">
        <w:tab/>
        <w:t>the first digit:</w:t>
      </w:r>
    </w:p>
    <w:p w14:paraId="4C5B3EA6" w14:textId="77777777" w:rsidR="008F2ADC" w:rsidRPr="00543EDF" w:rsidRDefault="008F2ADC">
      <w:pPr>
        <w:pStyle w:val="B3"/>
      </w:pPr>
      <w:r w:rsidRPr="00543EDF">
        <w:t>1</w:t>
      </w:r>
      <w:r w:rsidRPr="00543EDF">
        <w:tab/>
        <w:t>presented to TSG for information;</w:t>
      </w:r>
    </w:p>
    <w:p w14:paraId="637F4217" w14:textId="77777777" w:rsidR="008F2ADC" w:rsidRPr="00543EDF" w:rsidRDefault="008F2ADC">
      <w:pPr>
        <w:pStyle w:val="B3"/>
      </w:pPr>
      <w:r w:rsidRPr="00543EDF">
        <w:t>2</w:t>
      </w:r>
      <w:r w:rsidRPr="00543EDF">
        <w:tab/>
        <w:t>presented to TSG for approval;</w:t>
      </w:r>
    </w:p>
    <w:p w14:paraId="241759C1" w14:textId="77777777" w:rsidR="008F2ADC" w:rsidRPr="00543EDF" w:rsidRDefault="008F2ADC">
      <w:pPr>
        <w:pStyle w:val="B3"/>
      </w:pPr>
      <w:r w:rsidRPr="00543EDF">
        <w:t>3</w:t>
      </w:r>
      <w:r w:rsidRPr="00543EDF">
        <w:tab/>
        <w:t>or greater indicates TSG approved document under change control.</w:t>
      </w:r>
    </w:p>
    <w:p w14:paraId="2EDAFC15" w14:textId="77777777" w:rsidR="008F2ADC" w:rsidRPr="00543EDF" w:rsidRDefault="008F2ADC">
      <w:pPr>
        <w:pStyle w:val="B2"/>
      </w:pPr>
      <w:r w:rsidRPr="00543EDF">
        <w:t>y</w:t>
      </w:r>
      <w:r w:rsidRPr="00543EDF">
        <w:tab/>
        <w:t>the second digit is incremented for all changes of substance, i.e. technical enhancements, corrections, updates, etc.</w:t>
      </w:r>
    </w:p>
    <w:p w14:paraId="22058999" w14:textId="77777777" w:rsidR="008F2ADC" w:rsidRPr="00543EDF" w:rsidRDefault="008F2ADC">
      <w:pPr>
        <w:pStyle w:val="B2"/>
      </w:pPr>
      <w:r w:rsidRPr="00543EDF">
        <w:t>z</w:t>
      </w:r>
      <w:r w:rsidRPr="00543EDF">
        <w:tab/>
        <w:t>the third digit is incremented when editorial only changes have been incorporated in the document.</w:t>
      </w:r>
    </w:p>
    <w:p w14:paraId="497C6F80" w14:textId="77777777" w:rsidR="008F2ADC" w:rsidRPr="00543EDF" w:rsidRDefault="008F2ADC" w:rsidP="00543EDF">
      <w:pPr>
        <w:pStyle w:val="Heading1"/>
      </w:pPr>
      <w:bookmarkStart w:id="4" w:name="_Toc517978208"/>
      <w:r w:rsidRPr="00543EDF">
        <w:t>Introduction</w:t>
      </w:r>
      <w:bookmarkEnd w:id="4"/>
    </w:p>
    <w:p w14:paraId="45CE4ED3" w14:textId="77777777" w:rsidR="008F2ADC" w:rsidRPr="00543EDF" w:rsidRDefault="00F5120F">
      <w:pPr>
        <w:rPr>
          <w:iCs/>
        </w:rPr>
      </w:pPr>
      <w:r>
        <w:rPr>
          <w:iCs/>
        </w:rPr>
        <w:t xml:space="preserve">The present document </w:t>
      </w:r>
      <w:r w:rsidR="00CD4E0E" w:rsidRPr="00543EDF">
        <w:rPr>
          <w:iCs/>
        </w:rPr>
        <w:t>captures the results of the feasibility study for introducing support for A-interface over IP.</w:t>
      </w:r>
    </w:p>
    <w:p w14:paraId="16B2DFE1" w14:textId="77777777" w:rsidR="008F2ADC" w:rsidRPr="00543EDF" w:rsidRDefault="008F2ADC" w:rsidP="00543EDF">
      <w:pPr>
        <w:pStyle w:val="Heading1"/>
      </w:pPr>
      <w:r w:rsidRPr="00543EDF">
        <w:br w:type="page"/>
      </w:r>
      <w:bookmarkStart w:id="5" w:name="_Toc517978209"/>
      <w:r w:rsidRPr="00543EDF">
        <w:lastRenderedPageBreak/>
        <w:t>1</w:t>
      </w:r>
      <w:r w:rsidRPr="00543EDF">
        <w:tab/>
        <w:t>Scope</w:t>
      </w:r>
      <w:bookmarkEnd w:id="5"/>
    </w:p>
    <w:p w14:paraId="67436B71" w14:textId="77777777" w:rsidR="008F2ADC" w:rsidRPr="00543EDF" w:rsidRDefault="00DA2F92">
      <w:r w:rsidRPr="00543EDF">
        <w:t>The present document contains the result from the study of introduction of support for A-interface over IP. High level areas that are studied are e.g. potential placement of transcoders in the core network, effective bandwidth utilisation at the A-interface,</w:t>
      </w:r>
      <w:r w:rsidR="002B7D21" w:rsidRPr="00543EDF">
        <w:t xml:space="preserve"> impact on call related messages, payload formats.</w:t>
      </w:r>
    </w:p>
    <w:p w14:paraId="207DAA71" w14:textId="77777777" w:rsidR="00A64203" w:rsidRPr="00543EDF" w:rsidRDefault="00A64203" w:rsidP="00A64203">
      <w:pPr>
        <w:pStyle w:val="BodyTextIndent"/>
        <w:spacing w:before="60" w:after="60"/>
        <w:ind w:left="0"/>
        <w:jc w:val="both"/>
      </w:pPr>
      <w:r w:rsidRPr="00543EDF">
        <w:t>The following items shall be covered in the study:</w:t>
      </w:r>
    </w:p>
    <w:p w14:paraId="1000631B" w14:textId="77777777" w:rsidR="00371A32" w:rsidRPr="00543EDF" w:rsidRDefault="007136B2" w:rsidP="007136B2">
      <w:pPr>
        <w:pStyle w:val="B1"/>
      </w:pPr>
      <w:r>
        <w:t>-</w:t>
      </w:r>
      <w:r>
        <w:tab/>
      </w:r>
      <w:r w:rsidR="00371A32" w:rsidRPr="00543EDF">
        <w:t xml:space="preserve">In the target solution it is wanted to transfer compressed speech as far as possible end-to-end to achieve efficient transport and speech quality. </w:t>
      </w:r>
      <w:r w:rsidR="00371A32" w:rsidRPr="00543EDF">
        <w:rPr>
          <w:rFonts w:hint="eastAsia"/>
          <w:lang w:eastAsia="zh-CN"/>
        </w:rPr>
        <w:t xml:space="preserve">The </w:t>
      </w:r>
      <w:r w:rsidR="00371A32" w:rsidRPr="00543EDF">
        <w:rPr>
          <w:lang w:eastAsia="zh-CN"/>
        </w:rPr>
        <w:t>possibility</w:t>
      </w:r>
      <w:r w:rsidR="00371A32" w:rsidRPr="00543EDF">
        <w:rPr>
          <w:rFonts w:hint="eastAsia"/>
          <w:lang w:eastAsia="zh-CN"/>
        </w:rPr>
        <w:t xml:space="preserve"> to </w:t>
      </w:r>
      <w:r w:rsidR="00371A32" w:rsidRPr="00543EDF">
        <w:t xml:space="preserve">free GERAN from handling all kind of </w:t>
      </w:r>
      <w:r w:rsidR="000109C5" w:rsidRPr="00543EDF">
        <w:t>trans</w:t>
      </w:r>
      <w:r w:rsidR="00AD3FDD" w:rsidRPr="00543EDF">
        <w:t>coder</w:t>
      </w:r>
      <w:r w:rsidR="00371A32" w:rsidRPr="00543EDF">
        <w:t>s</w:t>
      </w:r>
      <w:r w:rsidR="00371A32" w:rsidRPr="00543EDF">
        <w:rPr>
          <w:rFonts w:hint="eastAsia"/>
          <w:lang w:eastAsia="zh-CN"/>
        </w:rPr>
        <w:t xml:space="preserve"> shall be studied</w:t>
      </w:r>
      <w:r w:rsidR="00371A32" w:rsidRPr="00543EDF">
        <w:t xml:space="preserve">, </w:t>
      </w:r>
      <w:r w:rsidR="00371A32" w:rsidRPr="00543EDF">
        <w:rPr>
          <w:lang w:eastAsia="zh-CN"/>
        </w:rPr>
        <w:t>and</w:t>
      </w:r>
      <w:r w:rsidR="00371A32" w:rsidRPr="00543EDF">
        <w:rPr>
          <w:rFonts w:hint="eastAsia"/>
          <w:lang w:eastAsia="zh-CN"/>
        </w:rPr>
        <w:t xml:space="preserve"> </w:t>
      </w:r>
      <w:r w:rsidR="00371A32" w:rsidRPr="00543EDF">
        <w:t xml:space="preserve">the architecture </w:t>
      </w:r>
      <w:r w:rsidR="00371A32" w:rsidRPr="00543EDF">
        <w:rPr>
          <w:rFonts w:hint="eastAsia"/>
          <w:lang w:eastAsia="zh-CN"/>
        </w:rPr>
        <w:t>might</w:t>
      </w:r>
      <w:r w:rsidR="00371A32" w:rsidRPr="00543EDF">
        <w:t xml:space="preserve"> </w:t>
      </w:r>
      <w:r w:rsidR="00AD3FDD" w:rsidRPr="00543EDF">
        <w:t>place Codec</w:t>
      </w:r>
      <w:r w:rsidR="00371A32" w:rsidRPr="00543EDF">
        <w:t>s in the core network.</w:t>
      </w:r>
    </w:p>
    <w:p w14:paraId="79E6C32B" w14:textId="77777777" w:rsidR="00371A32" w:rsidRPr="00543EDF" w:rsidRDefault="007136B2" w:rsidP="007136B2">
      <w:pPr>
        <w:pStyle w:val="B1"/>
      </w:pPr>
      <w:r>
        <w:t>-</w:t>
      </w:r>
      <w:r>
        <w:tab/>
      </w:r>
      <w:r w:rsidR="00371A32" w:rsidRPr="00543EDF">
        <w:t xml:space="preserve">Impacts/changes on current A-interface procedures resulting from placing </w:t>
      </w:r>
      <w:r w:rsidR="000109C5" w:rsidRPr="00543EDF">
        <w:t>trans</w:t>
      </w:r>
      <w:r w:rsidR="00AD3FDD" w:rsidRPr="00543EDF">
        <w:t>coder</w:t>
      </w:r>
      <w:r w:rsidR="00371A32" w:rsidRPr="00543EDF">
        <w:t>s in the core network as well as in the BSS shall be studied, e.g. impacts on the assignment and handover procedures.</w:t>
      </w:r>
    </w:p>
    <w:p w14:paraId="24DA49F3" w14:textId="77777777" w:rsidR="00371A32" w:rsidRPr="00543EDF" w:rsidRDefault="007136B2" w:rsidP="007136B2">
      <w:pPr>
        <w:pStyle w:val="B1"/>
        <w:rPr>
          <w:rFonts w:hint="eastAsia"/>
        </w:rPr>
      </w:pPr>
      <w:r>
        <w:t>-</w:t>
      </w:r>
      <w:r>
        <w:tab/>
      </w:r>
      <w:r w:rsidR="00371A32" w:rsidRPr="00543EDF">
        <w:t xml:space="preserve">In addition to allow compressed speech over the A-interface the study shall provide further solution for effective bandwidth utilisation at the A interface, which means it shall describe multiplexing of </w:t>
      </w:r>
      <w:smartTag w:uri="urn:schemas-microsoft-com:office:smarttags" w:element="PersonName">
        <w:r w:rsidR="00371A32" w:rsidRPr="00543EDF">
          <w:t>RT</w:t>
        </w:r>
      </w:smartTag>
      <w:r w:rsidR="00371A32" w:rsidRPr="00543EDF">
        <w:t>P flows and how this will be negotiated between the BSS and CN nodes.</w:t>
      </w:r>
    </w:p>
    <w:p w14:paraId="6553B688" w14:textId="77777777" w:rsidR="00371A32" w:rsidRPr="00543EDF" w:rsidRDefault="007136B2" w:rsidP="007136B2">
      <w:pPr>
        <w:pStyle w:val="B1"/>
      </w:pPr>
      <w:r>
        <w:t>-</w:t>
      </w:r>
      <w:r>
        <w:tab/>
      </w:r>
      <w:r w:rsidR="00371A32" w:rsidRPr="00543EDF">
        <w:t xml:space="preserve">The study shall describe a solution for </w:t>
      </w:r>
      <w:r w:rsidR="001105EE">
        <w:t>"</w:t>
      </w:r>
      <w:r w:rsidR="00371A32" w:rsidRPr="00543EDF">
        <w:t xml:space="preserve">true end-to-end </w:t>
      </w:r>
      <w:r w:rsidR="00AD3FDD" w:rsidRPr="00543EDF">
        <w:t>Codec</w:t>
      </w:r>
      <w:r w:rsidR="00371A32" w:rsidRPr="00543EDF">
        <w:t xml:space="preserve"> negotiation</w:t>
      </w:r>
      <w:r w:rsidR="001105EE">
        <w:t>"</w:t>
      </w:r>
      <w:r w:rsidR="00371A32" w:rsidRPr="00543EDF">
        <w:t xml:space="preserve">, which considers on a call basis the preference/situation of the radio network. </w:t>
      </w:r>
    </w:p>
    <w:p w14:paraId="578E75A4" w14:textId="77777777" w:rsidR="00371A32" w:rsidRPr="00543EDF" w:rsidRDefault="007136B2" w:rsidP="007136B2">
      <w:pPr>
        <w:pStyle w:val="B1"/>
      </w:pPr>
      <w:r>
        <w:t>-</w:t>
      </w:r>
      <w:r>
        <w:tab/>
      </w:r>
      <w:r w:rsidR="00371A32" w:rsidRPr="00543EDF">
        <w:t>It shall be studied how call related messages have t</w:t>
      </w:r>
      <w:r w:rsidR="00AD3FDD" w:rsidRPr="00543EDF">
        <w:t>o be adapted, e.g. transfer of Codec</w:t>
      </w:r>
      <w:r w:rsidR="00371A32" w:rsidRPr="00543EDF">
        <w:t xml:space="preserve"> related information, identification of calls/sessions. </w:t>
      </w:r>
    </w:p>
    <w:p w14:paraId="0F44068C" w14:textId="77777777" w:rsidR="00A64203" w:rsidRPr="00543EDF" w:rsidRDefault="007136B2" w:rsidP="007136B2">
      <w:pPr>
        <w:pStyle w:val="B1"/>
      </w:pPr>
      <w:r>
        <w:t>-</w:t>
      </w:r>
      <w:r>
        <w:tab/>
      </w:r>
      <w:r w:rsidR="00371A32" w:rsidRPr="00543EDF">
        <w:t>The study shall describe the wanted payload formats and other relevant user plane parameters like packetization time etc.</w:t>
      </w:r>
    </w:p>
    <w:p w14:paraId="3FBBE6E6" w14:textId="77777777" w:rsidR="008F2ADC" w:rsidRPr="00543EDF" w:rsidRDefault="008F2ADC" w:rsidP="00543EDF">
      <w:pPr>
        <w:pStyle w:val="Heading1"/>
      </w:pPr>
      <w:bookmarkStart w:id="6" w:name="_Toc517978210"/>
      <w:r w:rsidRPr="00543EDF">
        <w:t>2</w:t>
      </w:r>
      <w:r w:rsidRPr="00543EDF">
        <w:tab/>
        <w:t>References</w:t>
      </w:r>
      <w:bookmarkEnd w:id="6"/>
    </w:p>
    <w:p w14:paraId="2695EEAE" w14:textId="77777777" w:rsidR="008F2ADC" w:rsidRPr="00543EDF" w:rsidRDefault="008F2ADC">
      <w:r w:rsidRPr="00543EDF">
        <w:t>The following documents contain provisions which, through reference in this text, constitute provisions of the present document.</w:t>
      </w:r>
    </w:p>
    <w:p w14:paraId="60F25CFB" w14:textId="77777777" w:rsidR="008F2ADC" w:rsidRPr="00543EDF" w:rsidRDefault="007136B2" w:rsidP="007136B2">
      <w:pPr>
        <w:pStyle w:val="B1"/>
      </w:pPr>
      <w:r>
        <w:t>-</w:t>
      </w:r>
      <w:r>
        <w:tab/>
      </w:r>
      <w:r w:rsidR="008F2ADC" w:rsidRPr="00543EDF">
        <w:t>References are either specific (identified by date of publication, edition number, version number, etc.) or non</w:t>
      </w:r>
      <w:r w:rsidR="008F2ADC" w:rsidRPr="00543EDF">
        <w:noBreakHyphen/>
        <w:t>specific.</w:t>
      </w:r>
    </w:p>
    <w:p w14:paraId="4CE5E5DF" w14:textId="77777777" w:rsidR="008F2ADC" w:rsidRPr="00543EDF" w:rsidRDefault="007136B2" w:rsidP="007136B2">
      <w:pPr>
        <w:pStyle w:val="B1"/>
      </w:pPr>
      <w:r>
        <w:t>-</w:t>
      </w:r>
      <w:r>
        <w:tab/>
      </w:r>
      <w:r w:rsidR="008F2ADC" w:rsidRPr="00543EDF">
        <w:t>For a specific reference, subsequent revisions do not apply.</w:t>
      </w:r>
    </w:p>
    <w:p w14:paraId="2AB069F0" w14:textId="77777777" w:rsidR="008F2ADC" w:rsidRPr="00543EDF" w:rsidRDefault="007136B2" w:rsidP="007136B2">
      <w:pPr>
        <w:pStyle w:val="B1"/>
      </w:pPr>
      <w:r>
        <w:t>-</w:t>
      </w:r>
      <w:r>
        <w:tab/>
      </w:r>
      <w:r w:rsidR="008F2ADC" w:rsidRPr="00543EDF">
        <w:t>For a non-specific reference, the latest version applies.</w:t>
      </w:r>
      <w:r w:rsidR="006D3937" w:rsidRPr="00543EDF">
        <w:t xml:space="preserve"> </w:t>
      </w:r>
      <w:r w:rsidR="008F2ADC" w:rsidRPr="00543EDF">
        <w:t xml:space="preserve">In the case of a reference to a 3GPP document (including a GSM document), a non-specific reference implicitly refers to the latest version of that document </w:t>
      </w:r>
      <w:r w:rsidR="008F2ADC" w:rsidRPr="00543EDF">
        <w:rPr>
          <w:i/>
          <w:iCs/>
        </w:rPr>
        <w:t>in the same Release as the present document</w:t>
      </w:r>
      <w:r w:rsidR="008F2ADC" w:rsidRPr="00543EDF">
        <w:t>.</w:t>
      </w:r>
    </w:p>
    <w:p w14:paraId="4CDCF26E" w14:textId="77777777" w:rsidR="00956578" w:rsidRPr="00543EDF" w:rsidRDefault="00CD4E0E">
      <w:pPr>
        <w:pStyle w:val="EX"/>
      </w:pPr>
      <w:r w:rsidRPr="00543EDF">
        <w:t>[1</w:t>
      </w:r>
      <w:r w:rsidR="00956578" w:rsidRPr="00543EDF">
        <w:t>]</w:t>
      </w:r>
      <w:r w:rsidR="00956578" w:rsidRPr="00543EDF">
        <w:tab/>
        <w:t xml:space="preserve">3GPP TR 21.905: </w:t>
      </w:r>
      <w:r w:rsidR="001105EE">
        <w:t>"</w:t>
      </w:r>
      <w:r w:rsidR="00956578" w:rsidRPr="00543EDF">
        <w:t>Vocabulary for 3GPP Specifications</w:t>
      </w:r>
      <w:r w:rsidR="001105EE">
        <w:t>"</w:t>
      </w:r>
      <w:r w:rsidR="00956578" w:rsidRPr="00543EDF">
        <w:t>.</w:t>
      </w:r>
    </w:p>
    <w:p w14:paraId="534D426C" w14:textId="77777777" w:rsidR="00C875C2" w:rsidRPr="00543EDF" w:rsidRDefault="00C875C2">
      <w:pPr>
        <w:pStyle w:val="EX"/>
      </w:pPr>
      <w:r w:rsidRPr="00543EDF">
        <w:t>[2]</w:t>
      </w:r>
      <w:r w:rsidRPr="00543EDF">
        <w:tab/>
        <w:t>3GPP TS 23.205</w:t>
      </w:r>
      <w:r w:rsidR="00543EDF">
        <w:t>:</w:t>
      </w:r>
      <w:r w:rsidR="00543EDF" w:rsidRPr="00543EDF">
        <w:t xml:space="preserve"> </w:t>
      </w:r>
      <w:r w:rsidR="001105EE">
        <w:t>"</w:t>
      </w:r>
      <w:r w:rsidRPr="00543EDF">
        <w:t>Bearer-independent circuit-switched core network</w:t>
      </w:r>
      <w:r w:rsidR="001105EE">
        <w:t>"</w:t>
      </w:r>
      <w:r w:rsidR="00543EDF">
        <w:t>.</w:t>
      </w:r>
    </w:p>
    <w:p w14:paraId="55FA089E" w14:textId="77777777" w:rsidR="00C875C2" w:rsidRPr="00BD418A" w:rsidRDefault="00C875C2">
      <w:pPr>
        <w:pStyle w:val="EX"/>
        <w:rPr>
          <w:lang w:val="sv-SE"/>
        </w:rPr>
      </w:pPr>
      <w:r w:rsidRPr="00BD418A">
        <w:rPr>
          <w:lang w:val="sv-SE"/>
        </w:rPr>
        <w:t>[3]</w:t>
      </w:r>
      <w:r w:rsidRPr="00BD418A">
        <w:rPr>
          <w:lang w:val="sv-SE"/>
        </w:rPr>
        <w:tab/>
        <w:t>3GPP TS 25.415</w:t>
      </w:r>
      <w:r w:rsidR="00543EDF" w:rsidRPr="00BD418A">
        <w:rPr>
          <w:lang w:val="sv-SE"/>
        </w:rPr>
        <w:t xml:space="preserve">: </w:t>
      </w:r>
      <w:r w:rsidR="001105EE" w:rsidRPr="00BD418A">
        <w:rPr>
          <w:lang w:val="sv-SE"/>
        </w:rPr>
        <w:t>"</w:t>
      </w:r>
      <w:r w:rsidRPr="00BD418A">
        <w:rPr>
          <w:lang w:val="sv-SE"/>
        </w:rPr>
        <w:t xml:space="preserve">UTRAN Iu Interface User </w:t>
      </w:r>
      <w:r w:rsidR="007D1C1E" w:rsidRPr="00BD418A">
        <w:rPr>
          <w:lang w:val="sv-SE"/>
        </w:rPr>
        <w:t xml:space="preserve">Plane </w:t>
      </w:r>
      <w:r w:rsidRPr="00BD418A">
        <w:rPr>
          <w:lang w:val="sv-SE"/>
        </w:rPr>
        <w:t>Protocol</w:t>
      </w:r>
      <w:r w:rsidR="007D1C1E" w:rsidRPr="00BD418A">
        <w:rPr>
          <w:lang w:val="sv-SE"/>
        </w:rPr>
        <w:t>s</w:t>
      </w:r>
      <w:r w:rsidR="001105EE" w:rsidRPr="00BD418A">
        <w:rPr>
          <w:lang w:val="sv-SE"/>
        </w:rPr>
        <w:t>"</w:t>
      </w:r>
      <w:r w:rsidR="00543EDF" w:rsidRPr="00BD418A">
        <w:rPr>
          <w:lang w:val="sv-SE"/>
        </w:rPr>
        <w:t>.</w:t>
      </w:r>
    </w:p>
    <w:p w14:paraId="74297800" w14:textId="77777777" w:rsidR="00C875C2" w:rsidRPr="00543EDF" w:rsidRDefault="00C875C2">
      <w:pPr>
        <w:pStyle w:val="EX"/>
      </w:pPr>
      <w:r w:rsidRPr="00543EDF">
        <w:t>[4]</w:t>
      </w:r>
      <w:r w:rsidRPr="00543EDF">
        <w:tab/>
        <w:t>3GPP TS 48.006</w:t>
      </w:r>
      <w:r w:rsidR="00543EDF">
        <w:t>:</w:t>
      </w:r>
      <w:r w:rsidR="00543EDF" w:rsidRPr="00543EDF">
        <w:t xml:space="preserve"> </w:t>
      </w:r>
      <w:r w:rsidR="001105EE">
        <w:t>"</w:t>
      </w:r>
      <w:r w:rsidRPr="00543EDF">
        <w:t>Signaling</w:t>
      </w:r>
      <w:r w:rsidRPr="007D1C1E">
        <w:rPr>
          <w:caps/>
        </w:rPr>
        <w:t xml:space="preserve"> t</w:t>
      </w:r>
      <w:r w:rsidRPr="00543EDF">
        <w:t xml:space="preserve">ransport </w:t>
      </w:r>
      <w:r w:rsidRPr="007D1C1E">
        <w:rPr>
          <w:caps/>
        </w:rPr>
        <w:t>m</w:t>
      </w:r>
      <w:r w:rsidRPr="00543EDF">
        <w:t xml:space="preserve">echanism </w:t>
      </w:r>
      <w:r w:rsidRPr="007D1C1E">
        <w:rPr>
          <w:caps/>
        </w:rPr>
        <w:t>s</w:t>
      </w:r>
      <w:r w:rsidRPr="00543EDF">
        <w:t>pecification for the Base Station System -</w:t>
      </w:r>
      <w:r w:rsidR="007136B2">
        <w:tab/>
      </w:r>
      <w:r w:rsidRPr="00543EDF">
        <w:t xml:space="preserve">Mobile-services Switching Centre (BSS - MSC) </w:t>
      </w:r>
      <w:r w:rsidRPr="007D1C1E">
        <w:rPr>
          <w:caps/>
        </w:rPr>
        <w:t>i</w:t>
      </w:r>
      <w:r w:rsidRPr="00543EDF">
        <w:t>nterface</w:t>
      </w:r>
      <w:r w:rsidR="001105EE">
        <w:t>"</w:t>
      </w:r>
      <w:r w:rsidR="00543EDF">
        <w:t>.</w:t>
      </w:r>
    </w:p>
    <w:p w14:paraId="75ED99B3" w14:textId="77777777" w:rsidR="00C875C2" w:rsidRPr="00543EDF" w:rsidRDefault="00C875C2">
      <w:pPr>
        <w:pStyle w:val="EX"/>
      </w:pPr>
      <w:r w:rsidRPr="00543EDF">
        <w:t>[5]</w:t>
      </w:r>
      <w:r w:rsidRPr="00543EDF">
        <w:tab/>
        <w:t>3GPP TS 23.002</w:t>
      </w:r>
      <w:r w:rsidR="00543EDF">
        <w:t>:</w:t>
      </w:r>
      <w:r w:rsidR="00543EDF" w:rsidRPr="00543EDF">
        <w:t xml:space="preserve"> </w:t>
      </w:r>
      <w:r w:rsidR="001105EE">
        <w:t>"</w:t>
      </w:r>
      <w:r w:rsidRPr="00543EDF">
        <w:t>Network architecture (Release 8)</w:t>
      </w:r>
      <w:r w:rsidR="001105EE">
        <w:t>"</w:t>
      </w:r>
      <w:r w:rsidR="00543EDF">
        <w:t>.</w:t>
      </w:r>
    </w:p>
    <w:p w14:paraId="372E520D" w14:textId="77777777" w:rsidR="00C875C2" w:rsidRPr="00543EDF" w:rsidRDefault="00C875C2">
      <w:pPr>
        <w:pStyle w:val="EX"/>
      </w:pPr>
      <w:r w:rsidRPr="00543EDF">
        <w:t>[6]</w:t>
      </w:r>
      <w:r w:rsidRPr="00543EDF">
        <w:tab/>
        <w:t>3GPP TS 48.008</w:t>
      </w:r>
      <w:r w:rsidR="00543EDF">
        <w:t>:</w:t>
      </w:r>
      <w:r w:rsidR="00543EDF" w:rsidRPr="00543EDF">
        <w:t xml:space="preserve"> </w:t>
      </w:r>
      <w:r w:rsidR="001105EE">
        <w:t>"</w:t>
      </w:r>
      <w:r w:rsidRPr="00543EDF">
        <w:t>Mobile Switching Centre - Base Station System (MSC-BSS) interface</w:t>
      </w:r>
      <w:r w:rsidR="00543EDF" w:rsidRPr="00543EDF">
        <w:t xml:space="preserve"> </w:t>
      </w:r>
      <w:r w:rsidR="0084339C" w:rsidRPr="00543EDF">
        <w:br/>
      </w:r>
      <w:r w:rsidRPr="00543EDF">
        <w:t>Layer 3 specification</w:t>
      </w:r>
      <w:r w:rsidR="001105EE">
        <w:t>".</w:t>
      </w:r>
    </w:p>
    <w:p w14:paraId="070E9777" w14:textId="77777777" w:rsidR="005A0741" w:rsidRPr="00543EDF" w:rsidRDefault="005A0741" w:rsidP="005A0741">
      <w:pPr>
        <w:pStyle w:val="EX"/>
      </w:pPr>
      <w:r w:rsidRPr="00543EDF">
        <w:t>[7]</w:t>
      </w:r>
      <w:r w:rsidR="007136B2">
        <w:tab/>
      </w:r>
      <w:r w:rsidRPr="00543EDF">
        <w:t>3GPP TS 48.060</w:t>
      </w:r>
      <w:r w:rsidR="00543EDF">
        <w:t>:</w:t>
      </w:r>
      <w:r w:rsidRPr="00543EDF">
        <w:t xml:space="preserve"> </w:t>
      </w:r>
      <w:r w:rsidR="001105EE">
        <w:t>"</w:t>
      </w:r>
      <w:r w:rsidRPr="00543EDF">
        <w:t xml:space="preserve">In-band control for remote transcoders and rate adaptors for </w:t>
      </w:r>
      <w:r w:rsidRPr="00543EDF">
        <w:br/>
        <w:t>full rate traffic channels</w:t>
      </w:r>
      <w:r w:rsidR="001105EE">
        <w:t>"</w:t>
      </w:r>
      <w:r w:rsidR="00543EDF">
        <w:t>.</w:t>
      </w:r>
    </w:p>
    <w:p w14:paraId="55D5626E" w14:textId="77777777" w:rsidR="005A0741" w:rsidRPr="00543EDF" w:rsidRDefault="005A0741" w:rsidP="005A0741">
      <w:pPr>
        <w:pStyle w:val="EX"/>
      </w:pPr>
      <w:r w:rsidRPr="00543EDF">
        <w:t>[8]</w:t>
      </w:r>
      <w:r w:rsidR="007136B2">
        <w:tab/>
      </w:r>
      <w:r w:rsidRPr="00543EDF">
        <w:t>3GPP TS 48.061</w:t>
      </w:r>
      <w:r w:rsidR="001105EE">
        <w:t>:</w:t>
      </w:r>
      <w:r w:rsidRPr="00543EDF">
        <w:t xml:space="preserve"> </w:t>
      </w:r>
      <w:r w:rsidR="001105EE">
        <w:t>"</w:t>
      </w:r>
      <w:r w:rsidRPr="00543EDF">
        <w:t xml:space="preserve">In-band control for remote transcoders and rate adaptors for </w:t>
      </w:r>
      <w:r w:rsidRPr="00543EDF">
        <w:br/>
        <w:t>half rate traffic channels</w:t>
      </w:r>
      <w:r w:rsidR="001105EE">
        <w:t>".</w:t>
      </w:r>
    </w:p>
    <w:p w14:paraId="762E0A9F" w14:textId="77777777" w:rsidR="00F41CBE" w:rsidRPr="00543EDF" w:rsidRDefault="00F41CBE" w:rsidP="00F41CBE">
      <w:pPr>
        <w:pStyle w:val="EX"/>
      </w:pPr>
      <w:r w:rsidRPr="00543EDF">
        <w:lastRenderedPageBreak/>
        <w:t>[9]</w:t>
      </w:r>
      <w:r w:rsidRPr="00543EDF">
        <w:tab/>
        <w:t>3GPP TS 26.103</w:t>
      </w:r>
      <w:r w:rsidR="00543EDF">
        <w:t xml:space="preserve">: </w:t>
      </w:r>
      <w:r w:rsidR="001105EE">
        <w:t>"</w:t>
      </w:r>
      <w:r w:rsidRPr="00543EDF">
        <w:t xml:space="preserve">Speech </w:t>
      </w:r>
      <w:r w:rsidR="00AD3FDD" w:rsidRPr="00543EDF">
        <w:t>Codec</w:t>
      </w:r>
      <w:r w:rsidRPr="00543EDF">
        <w:t xml:space="preserve"> list for GSM and UMTS</w:t>
      </w:r>
      <w:r w:rsidR="001105EE">
        <w:t>"</w:t>
      </w:r>
      <w:r w:rsidR="00543EDF">
        <w:t>.</w:t>
      </w:r>
    </w:p>
    <w:p w14:paraId="5F5A6ED8" w14:textId="77777777" w:rsidR="00067E6F" w:rsidRPr="00543EDF" w:rsidRDefault="00067E6F" w:rsidP="00067E6F">
      <w:pPr>
        <w:pStyle w:val="EX"/>
      </w:pPr>
      <w:r w:rsidRPr="00543EDF">
        <w:t>[10]</w:t>
      </w:r>
      <w:r w:rsidRPr="00543EDF">
        <w:tab/>
        <w:t>3GPP TS 29.802</w:t>
      </w:r>
      <w:r w:rsidR="00543EDF">
        <w:t>:</w:t>
      </w:r>
      <w:r w:rsidR="007136B2">
        <w:tab/>
      </w:r>
      <w:r w:rsidR="001105EE">
        <w:t>"</w:t>
      </w:r>
      <w:r w:rsidRPr="00543EDF">
        <w:t>(G)MSC-S - (G)MSC-S Nc Interface based on the SIP-I protocol</w:t>
      </w:r>
      <w:r w:rsidR="001105EE">
        <w:t>"</w:t>
      </w:r>
      <w:r w:rsidR="00543EDF">
        <w:t>.</w:t>
      </w:r>
    </w:p>
    <w:p w14:paraId="2B5B42B1" w14:textId="77777777" w:rsidR="00067E6F" w:rsidRPr="00543EDF" w:rsidRDefault="00067E6F" w:rsidP="00067E6F">
      <w:pPr>
        <w:pStyle w:val="EX"/>
      </w:pPr>
      <w:r w:rsidRPr="00543EDF">
        <w:t>[11]</w:t>
      </w:r>
      <w:r w:rsidRPr="00543EDF">
        <w:tab/>
        <w:t>3GPP TS 23.153</w:t>
      </w:r>
      <w:r w:rsidR="00543EDF">
        <w:t>:</w:t>
      </w:r>
      <w:r w:rsidRPr="00543EDF">
        <w:tab/>
      </w:r>
      <w:r w:rsidR="001105EE">
        <w:t>"</w:t>
      </w:r>
      <w:r w:rsidRPr="00543EDF">
        <w:t>Out of band transcoder control; Stage 2</w:t>
      </w:r>
      <w:r w:rsidR="001105EE">
        <w:t>"</w:t>
      </w:r>
      <w:r w:rsidR="00543EDF">
        <w:t>.</w:t>
      </w:r>
    </w:p>
    <w:p w14:paraId="671A3B31" w14:textId="77777777" w:rsidR="00067E6F" w:rsidRPr="00543EDF" w:rsidRDefault="00067E6F" w:rsidP="00067E6F">
      <w:pPr>
        <w:pStyle w:val="EX"/>
      </w:pPr>
      <w:r w:rsidRPr="00543EDF">
        <w:t>[12]</w:t>
      </w:r>
      <w:r w:rsidR="007136B2">
        <w:tab/>
      </w:r>
      <w:r w:rsidRPr="00543EDF">
        <w:t>3GPP TS 23.231</w:t>
      </w:r>
      <w:r w:rsidR="001105EE">
        <w:t>:</w:t>
      </w:r>
      <w:r w:rsidRPr="00543EDF">
        <w:tab/>
      </w:r>
      <w:r w:rsidR="001105EE">
        <w:t>"</w:t>
      </w:r>
      <w:r w:rsidRPr="00543EDF">
        <w:t>SIP-I based circuit-switched core network; Stage 2</w:t>
      </w:r>
      <w:r w:rsidR="001105EE">
        <w:t>".</w:t>
      </w:r>
    </w:p>
    <w:p w14:paraId="745DBE29" w14:textId="77777777" w:rsidR="00F41CBE" w:rsidRPr="00543EDF" w:rsidRDefault="00067E6F" w:rsidP="00067E6F">
      <w:pPr>
        <w:pStyle w:val="EX"/>
        <w:rPr>
          <w:color w:val="493118"/>
        </w:rPr>
      </w:pPr>
      <w:r w:rsidRPr="00543EDF">
        <w:t>[13]</w:t>
      </w:r>
      <w:r w:rsidRPr="00543EDF">
        <w:tab/>
        <w:t>3GPP TS 29.414</w:t>
      </w:r>
      <w:r w:rsidR="001105EE">
        <w:t>:</w:t>
      </w:r>
      <w:r w:rsidR="007136B2">
        <w:rPr>
          <w:color w:val="493118"/>
        </w:rPr>
        <w:tab/>
      </w:r>
      <w:r w:rsidR="001105EE">
        <w:rPr>
          <w:color w:val="493118"/>
        </w:rPr>
        <w:t>"</w:t>
      </w:r>
      <w:r w:rsidRPr="00543EDF">
        <w:rPr>
          <w:color w:val="493118"/>
        </w:rPr>
        <w:t>Core network Nb data transport and transport signalling</w:t>
      </w:r>
      <w:r w:rsidR="001105EE">
        <w:rPr>
          <w:color w:val="493118"/>
        </w:rPr>
        <w:t>".</w:t>
      </w:r>
    </w:p>
    <w:p w14:paraId="4B55124C" w14:textId="77777777" w:rsidR="00A8135E" w:rsidRPr="00BD418A" w:rsidRDefault="00A8135E" w:rsidP="00A8135E">
      <w:pPr>
        <w:pStyle w:val="EX"/>
        <w:rPr>
          <w:lang w:val="sv-SE"/>
        </w:rPr>
      </w:pPr>
      <w:r w:rsidRPr="00BD418A">
        <w:rPr>
          <w:lang w:val="sv-SE"/>
        </w:rPr>
        <w:t>[14]</w:t>
      </w:r>
      <w:r w:rsidRPr="00BD418A">
        <w:rPr>
          <w:lang w:val="sv-SE"/>
        </w:rPr>
        <w:tab/>
        <w:t>3GPP TS 25.415</w:t>
      </w:r>
      <w:r w:rsidR="001105EE" w:rsidRPr="00BD418A">
        <w:rPr>
          <w:lang w:val="sv-SE"/>
        </w:rPr>
        <w:t>:</w:t>
      </w:r>
      <w:r w:rsidRPr="00BD418A">
        <w:rPr>
          <w:lang w:val="sv-SE"/>
        </w:rPr>
        <w:tab/>
      </w:r>
      <w:r w:rsidR="001105EE" w:rsidRPr="00BD418A">
        <w:rPr>
          <w:lang w:val="sv-SE"/>
        </w:rPr>
        <w:t>"</w:t>
      </w:r>
      <w:r w:rsidRPr="00BD418A">
        <w:rPr>
          <w:lang w:val="sv-SE"/>
        </w:rPr>
        <w:t>UTRAN Iu interface user plane protocols</w:t>
      </w:r>
      <w:r w:rsidR="001105EE" w:rsidRPr="00BD418A">
        <w:rPr>
          <w:lang w:val="sv-SE"/>
        </w:rPr>
        <w:t>".</w:t>
      </w:r>
    </w:p>
    <w:p w14:paraId="19ABBA90" w14:textId="77777777" w:rsidR="008249BA" w:rsidRPr="00543EDF" w:rsidRDefault="00A8135E" w:rsidP="00A8135E">
      <w:pPr>
        <w:pStyle w:val="EX"/>
      </w:pPr>
      <w:r w:rsidRPr="00543EDF">
        <w:t>[15]</w:t>
      </w:r>
      <w:r w:rsidRPr="00543EDF">
        <w:tab/>
        <w:t>3GPP TS 29.415</w:t>
      </w:r>
      <w:r w:rsidR="001105EE">
        <w:t>:</w:t>
      </w:r>
      <w:r w:rsidRPr="00543EDF">
        <w:tab/>
      </w:r>
      <w:r w:rsidR="001105EE">
        <w:t>"</w:t>
      </w:r>
      <w:r w:rsidRPr="00543EDF">
        <w:t xml:space="preserve">Core </w:t>
      </w:r>
      <w:smartTag w:uri="urn:schemas-microsoft-com:office:smarttags" w:element="place">
        <w:smartTag w:uri="urn:schemas-microsoft-com:office:smarttags" w:element="City">
          <w:r w:rsidRPr="00543EDF">
            <w:t>Network</w:t>
          </w:r>
        </w:smartTag>
        <w:r w:rsidRPr="00543EDF">
          <w:t xml:space="preserve"> </w:t>
        </w:r>
        <w:smartTag w:uri="urn:schemas-microsoft-com:office:smarttags" w:element="State">
          <w:r w:rsidRPr="00543EDF">
            <w:t>Nb</w:t>
          </w:r>
        </w:smartTag>
      </w:smartTag>
      <w:r w:rsidRPr="00543EDF">
        <w:t xml:space="preserve"> Interface User Plane Protocols</w:t>
      </w:r>
      <w:r w:rsidR="001105EE">
        <w:t>".</w:t>
      </w:r>
    </w:p>
    <w:p w14:paraId="6C20EEB1" w14:textId="77777777" w:rsidR="00A8135E" w:rsidRDefault="00070A2D" w:rsidP="00070A2D">
      <w:pPr>
        <w:pStyle w:val="EX"/>
      </w:pPr>
      <w:r>
        <w:t>[16]</w:t>
      </w:r>
      <w:r>
        <w:tab/>
        <w:t>3GPP TS 28.062: "Inband Tandem Free Operation (TFO) of speech codecs; Service description; Stage 3".</w:t>
      </w:r>
    </w:p>
    <w:p w14:paraId="4671E7F9" w14:textId="77777777" w:rsidR="00070A2D" w:rsidRDefault="00070A2D" w:rsidP="00070A2D">
      <w:pPr>
        <w:pStyle w:val="EX"/>
      </w:pPr>
      <w:r>
        <w:t>[17]</w:t>
      </w:r>
      <w:r>
        <w:tab/>
        <w:t>3GPP TS 26.093: "Mandatory speech codec speech processing functions Adaptive Multi-Rate (AMR) speech codec; Source controlled rate operation".</w:t>
      </w:r>
    </w:p>
    <w:p w14:paraId="1ADD160C" w14:textId="77777777" w:rsidR="008249BA" w:rsidRDefault="00070A2D" w:rsidP="00070A2D">
      <w:pPr>
        <w:pStyle w:val="EX"/>
      </w:pPr>
      <w:r>
        <w:t>[18]</w:t>
      </w:r>
      <w:r w:rsidR="007136B2">
        <w:tab/>
      </w:r>
      <w:r>
        <w:t>IETF RFC 4040: "</w:t>
      </w:r>
      <w:smartTag w:uri="urn:schemas-microsoft-com:office:smarttags" w:element="PersonName">
        <w:r>
          <w:t>RT</w:t>
        </w:r>
      </w:smartTag>
      <w:r>
        <w:t>P Payload Format for a 64 kbit/s Transparent Call".</w:t>
      </w:r>
    </w:p>
    <w:p w14:paraId="2EA394FD" w14:textId="77777777" w:rsidR="00070A2D" w:rsidRDefault="00070A2D" w:rsidP="00070A2D">
      <w:pPr>
        <w:pStyle w:val="EX"/>
      </w:pPr>
      <w:r>
        <w:t>[19]</w:t>
      </w:r>
      <w:r>
        <w:tab/>
        <w:t>IETF RFC 3551: "</w:t>
      </w:r>
      <w:smartTag w:uri="urn:schemas-microsoft-com:office:smarttags" w:element="PersonName">
        <w:r>
          <w:t>RT</w:t>
        </w:r>
      </w:smartTag>
      <w:r>
        <w:t>P Profile for Audio and Video Conferences with Minimal Control".</w:t>
      </w:r>
    </w:p>
    <w:p w14:paraId="54978474" w14:textId="77777777" w:rsidR="00070A2D" w:rsidRPr="00FC7D57" w:rsidRDefault="00070A2D" w:rsidP="00070A2D">
      <w:pPr>
        <w:pStyle w:val="EX"/>
        <w:rPr>
          <w:lang w:val="pt-BR"/>
        </w:rPr>
      </w:pPr>
      <w:r w:rsidRPr="00FC7D57">
        <w:rPr>
          <w:lang w:val="pt-BR"/>
        </w:rPr>
        <w:t>[20]</w:t>
      </w:r>
      <w:r w:rsidRPr="00FC7D57">
        <w:rPr>
          <w:lang w:val="pt-BR"/>
        </w:rPr>
        <w:tab/>
        <w:t>IETF RFC 768: "</w:t>
      </w:r>
      <w:r w:rsidRPr="00FC7D57">
        <w:rPr>
          <w:bCs/>
          <w:lang w:val="pt-BR"/>
        </w:rPr>
        <w:t>User Datagram Protocol</w:t>
      </w:r>
      <w:r w:rsidRPr="00FC7D57">
        <w:rPr>
          <w:lang w:val="pt-BR"/>
        </w:rPr>
        <w:t>".</w:t>
      </w:r>
    </w:p>
    <w:p w14:paraId="53C1281C" w14:textId="77777777" w:rsidR="00070A2D" w:rsidRPr="00FC7D57" w:rsidRDefault="00070A2D" w:rsidP="00070A2D">
      <w:pPr>
        <w:pStyle w:val="EX"/>
        <w:rPr>
          <w:lang w:val="pt-BR"/>
        </w:rPr>
      </w:pPr>
      <w:r w:rsidRPr="00FC7D57">
        <w:rPr>
          <w:lang w:val="pt-BR"/>
        </w:rPr>
        <w:t>[21]</w:t>
      </w:r>
      <w:r w:rsidRPr="00FC7D57">
        <w:rPr>
          <w:lang w:val="pt-BR"/>
        </w:rPr>
        <w:tab/>
        <w:t>IETF RFC 791: "</w:t>
      </w:r>
      <w:r w:rsidRPr="00FC7D57">
        <w:rPr>
          <w:bCs/>
          <w:lang w:val="pt-BR"/>
        </w:rPr>
        <w:t>Internet Protocol</w:t>
      </w:r>
      <w:r w:rsidRPr="00FC7D57">
        <w:rPr>
          <w:lang w:val="pt-BR"/>
        </w:rPr>
        <w:t>".</w:t>
      </w:r>
    </w:p>
    <w:p w14:paraId="342CAF70" w14:textId="77777777" w:rsidR="009F05CE" w:rsidRPr="00FC7D57" w:rsidRDefault="009F05CE" w:rsidP="009F05CE">
      <w:pPr>
        <w:pStyle w:val="EX"/>
        <w:rPr>
          <w:lang w:val="pt-BR"/>
        </w:rPr>
      </w:pPr>
      <w:r w:rsidRPr="00FC7D57">
        <w:rPr>
          <w:lang w:val="pt-BR"/>
        </w:rPr>
        <w:t>[22]</w:t>
      </w:r>
      <w:r w:rsidRPr="00FC7D57">
        <w:rPr>
          <w:lang w:val="pt-BR"/>
        </w:rPr>
        <w:tab/>
        <w:t>IETF RFC 792: "Internet Control Message Protocol".</w:t>
      </w:r>
    </w:p>
    <w:p w14:paraId="3153196E" w14:textId="77777777" w:rsidR="009F05CE" w:rsidRPr="00FC7D57" w:rsidRDefault="009F05CE" w:rsidP="00874FBA">
      <w:pPr>
        <w:pStyle w:val="EX"/>
        <w:rPr>
          <w:lang w:val="pt-BR"/>
        </w:rPr>
      </w:pPr>
      <w:r w:rsidRPr="00FC7D57">
        <w:rPr>
          <w:lang w:val="pt-BR"/>
        </w:rPr>
        <w:t>[23]</w:t>
      </w:r>
      <w:r w:rsidR="00FE021B" w:rsidRPr="00FC7D57">
        <w:rPr>
          <w:lang w:val="pt-BR"/>
        </w:rPr>
        <w:tab/>
      </w:r>
      <w:r w:rsidR="00874FBA" w:rsidRPr="00FC7D57">
        <w:rPr>
          <w:lang w:val="pt-BR"/>
        </w:rPr>
        <w:t>IETF RFC 2460: "Internet Protocol, Version 6 (IPv6) Specification".</w:t>
      </w:r>
    </w:p>
    <w:p w14:paraId="5C035E36" w14:textId="77777777" w:rsidR="00874FBA" w:rsidRPr="00FC7D57" w:rsidRDefault="00874FBA" w:rsidP="00874FBA">
      <w:pPr>
        <w:pStyle w:val="EX"/>
        <w:rPr>
          <w:lang w:val="pt-BR"/>
        </w:rPr>
      </w:pPr>
      <w:r w:rsidRPr="00FC7D57">
        <w:rPr>
          <w:lang w:val="pt-BR"/>
        </w:rPr>
        <w:t>[24]</w:t>
      </w:r>
      <w:r w:rsidRPr="00FC7D57">
        <w:rPr>
          <w:lang w:val="pt-BR"/>
        </w:rPr>
        <w:tab/>
        <w:t>IETF RFC 4443: "Internet Control Message Protocol (ICMPv6) for the Internet Protocol Version 6 (IPv6) Specification".</w:t>
      </w:r>
    </w:p>
    <w:p w14:paraId="084221E0" w14:textId="77777777" w:rsidR="00874FBA" w:rsidRPr="00FC7D57" w:rsidRDefault="00685D3C" w:rsidP="003B7099">
      <w:pPr>
        <w:pStyle w:val="EX"/>
        <w:rPr>
          <w:lang w:val="pt-BR"/>
        </w:rPr>
      </w:pPr>
      <w:r w:rsidRPr="00FC7D57">
        <w:rPr>
          <w:lang w:val="pt-BR"/>
        </w:rPr>
        <w:t>[25]</w:t>
      </w:r>
      <w:r w:rsidRPr="00FC7D57">
        <w:rPr>
          <w:lang w:val="pt-BR"/>
        </w:rPr>
        <w:tab/>
        <w:t>IETF RFC 486</w:t>
      </w:r>
      <w:r w:rsidR="00874FBA" w:rsidRPr="00FC7D57">
        <w:rPr>
          <w:lang w:val="pt-BR"/>
        </w:rPr>
        <w:t>7: "</w:t>
      </w:r>
      <w:smartTag w:uri="urn:schemas-microsoft-com:office:smarttags" w:element="PersonName">
        <w:r w:rsidR="003B7099" w:rsidRPr="00FC7D57">
          <w:rPr>
            <w:lang w:val="pt-BR"/>
          </w:rPr>
          <w:t>RT</w:t>
        </w:r>
      </w:smartTag>
      <w:r w:rsidR="003B7099" w:rsidRPr="00FC7D57">
        <w:rPr>
          <w:lang w:val="pt-BR"/>
        </w:rPr>
        <w:t>P Payload Format and File Storage Format for the Adaptive Multi-Rate (AMR) and Adaptive Multi-Rate Wideband (AMR-WB) Audio Codecs</w:t>
      </w:r>
      <w:r w:rsidR="00874FBA" w:rsidRPr="00FC7D57">
        <w:rPr>
          <w:lang w:val="pt-BR"/>
        </w:rPr>
        <w:t>".</w:t>
      </w:r>
    </w:p>
    <w:p w14:paraId="6C1A4332" w14:textId="77777777" w:rsidR="0080666B" w:rsidRPr="00543EDF" w:rsidRDefault="008F2ADC" w:rsidP="00543EDF">
      <w:pPr>
        <w:pStyle w:val="Heading2"/>
      </w:pPr>
      <w:bookmarkStart w:id="7" w:name="_Toc517978211"/>
      <w:r w:rsidRPr="00543EDF">
        <w:t>3</w:t>
      </w:r>
      <w:r w:rsidRPr="00543EDF">
        <w:tab/>
        <w:t>Definitions, symbols and abbreviations</w:t>
      </w:r>
      <w:bookmarkEnd w:id="7"/>
    </w:p>
    <w:p w14:paraId="4690D78A" w14:textId="77777777" w:rsidR="008F2ADC" w:rsidRPr="00543EDF" w:rsidRDefault="008F2ADC" w:rsidP="00543EDF">
      <w:pPr>
        <w:pStyle w:val="Heading2"/>
      </w:pPr>
      <w:bookmarkStart w:id="8" w:name="_Toc517978212"/>
      <w:r w:rsidRPr="00543EDF">
        <w:t>3.1</w:t>
      </w:r>
      <w:r w:rsidRPr="00543EDF">
        <w:tab/>
        <w:t>Definitions</w:t>
      </w:r>
      <w:bookmarkEnd w:id="8"/>
    </w:p>
    <w:p w14:paraId="3DA9A512" w14:textId="77777777" w:rsidR="008F2ADC" w:rsidRPr="00543EDF" w:rsidRDefault="008F2ADC">
      <w:r w:rsidRPr="00543EDF">
        <w:t>For the purposes of the present document, the terms and definitions given in</w:t>
      </w:r>
      <w:r w:rsidR="005F3BD8" w:rsidRPr="00543EDF">
        <w:t xml:space="preserve"> </w:t>
      </w:r>
      <w:r w:rsidR="00956578" w:rsidRPr="00543EDF">
        <w:t>TR</w:t>
      </w:r>
      <w:r w:rsidR="005F3BD8" w:rsidRPr="00543EDF">
        <w:t> </w:t>
      </w:r>
      <w:r w:rsidR="00956578" w:rsidRPr="00543EDF">
        <w:t>21.905</w:t>
      </w:r>
      <w:r w:rsidR="00CD4E0E" w:rsidRPr="00543EDF">
        <w:t> [1</w:t>
      </w:r>
      <w:r w:rsidR="005F3BD8" w:rsidRPr="00543EDF">
        <w:t>]</w:t>
      </w:r>
      <w:r w:rsidR="006D3937" w:rsidRPr="00543EDF">
        <w:t xml:space="preserve"> </w:t>
      </w:r>
      <w:r w:rsidRPr="00543EDF">
        <w:t>and the following apply.</w:t>
      </w:r>
      <w:r w:rsidR="006D3937" w:rsidRPr="00543EDF">
        <w:t xml:space="preserve"> </w:t>
      </w:r>
      <w:r w:rsidR="00956578" w:rsidRPr="00543EDF">
        <w:t xml:space="preserve">A term defined in the present document takes precedence over the definition </w:t>
      </w:r>
      <w:r w:rsidR="005F3BD8" w:rsidRPr="00543EDF">
        <w:t>of the same term, if any, in TR </w:t>
      </w:r>
      <w:r w:rsidR="00956578" w:rsidRPr="00543EDF">
        <w:t>21.905</w:t>
      </w:r>
      <w:r w:rsidR="00CD4E0E" w:rsidRPr="00543EDF">
        <w:t> [1</w:t>
      </w:r>
      <w:r w:rsidR="005F3BD8" w:rsidRPr="00543EDF">
        <w:t>]</w:t>
      </w:r>
      <w:r w:rsidR="00956578" w:rsidRPr="00543EDF">
        <w:t>.</w:t>
      </w:r>
    </w:p>
    <w:p w14:paraId="302E7882" w14:textId="77777777" w:rsidR="008F2ADC" w:rsidRPr="00543EDF" w:rsidRDefault="008F2ADC">
      <w:r w:rsidRPr="00543EDF">
        <w:rPr>
          <w:b/>
        </w:rPr>
        <w:t>example:</w:t>
      </w:r>
      <w:r w:rsidRPr="00543EDF">
        <w:t xml:space="preserve"> text used to clarify abstract rules by applying them literally.</w:t>
      </w:r>
    </w:p>
    <w:p w14:paraId="01D1EC52" w14:textId="77777777" w:rsidR="0080666B" w:rsidRPr="00543EDF" w:rsidRDefault="0080666B" w:rsidP="0080666B">
      <w:pPr>
        <w:pStyle w:val="BodyTextIndent"/>
        <w:ind w:left="0"/>
        <w:rPr>
          <w:szCs w:val="22"/>
        </w:rPr>
      </w:pPr>
      <w:r w:rsidRPr="00543EDF">
        <w:rPr>
          <w:szCs w:val="22"/>
        </w:rPr>
        <w:t>For the sake of easy explanation the following short terms are defined:</w:t>
      </w:r>
    </w:p>
    <w:p w14:paraId="6D63B823" w14:textId="77777777" w:rsidR="0080666B" w:rsidRPr="00543EDF" w:rsidRDefault="0080666B" w:rsidP="0080666B">
      <w:pPr>
        <w:pStyle w:val="BodyTextIndent"/>
        <w:ind w:left="0"/>
        <w:rPr>
          <w:szCs w:val="22"/>
        </w:rPr>
      </w:pPr>
      <w:r w:rsidRPr="00543EDF">
        <w:rPr>
          <w:b/>
          <w:bCs/>
          <w:szCs w:val="22"/>
        </w:rPr>
        <w:t>Legacy MSC Server:</w:t>
      </w:r>
      <w:r w:rsidRPr="00543EDF">
        <w:rPr>
          <w:szCs w:val="22"/>
        </w:rPr>
        <w:br/>
        <w:t>The Legacy MSC server does not support AoIP</w:t>
      </w:r>
      <w:r w:rsidR="001105EE">
        <w:rPr>
          <w:szCs w:val="22"/>
        </w:rPr>
        <w:t>.</w:t>
      </w:r>
    </w:p>
    <w:p w14:paraId="259C1952" w14:textId="77777777" w:rsidR="0080666B" w:rsidRPr="00543EDF" w:rsidRDefault="0080666B" w:rsidP="0080666B">
      <w:pPr>
        <w:pStyle w:val="BodyTextIndent"/>
        <w:ind w:left="0"/>
        <w:rPr>
          <w:szCs w:val="22"/>
        </w:rPr>
      </w:pPr>
      <w:r w:rsidRPr="00543EDF">
        <w:rPr>
          <w:b/>
          <w:bCs/>
          <w:szCs w:val="22"/>
        </w:rPr>
        <w:t>Legacy MGW:</w:t>
      </w:r>
      <w:r w:rsidRPr="00543EDF">
        <w:rPr>
          <w:szCs w:val="22"/>
        </w:rPr>
        <w:br/>
        <w:t>The Legacy MGW does not support AoIP</w:t>
      </w:r>
      <w:r w:rsidR="001105EE">
        <w:rPr>
          <w:szCs w:val="22"/>
        </w:rPr>
        <w:t>.</w:t>
      </w:r>
    </w:p>
    <w:p w14:paraId="708419E8" w14:textId="77777777" w:rsidR="0080666B" w:rsidRPr="00543EDF" w:rsidRDefault="0080666B" w:rsidP="0080666B">
      <w:pPr>
        <w:pStyle w:val="BodyTextIndent"/>
        <w:ind w:left="0"/>
        <w:rPr>
          <w:szCs w:val="22"/>
        </w:rPr>
      </w:pPr>
      <w:r w:rsidRPr="00543EDF">
        <w:rPr>
          <w:b/>
          <w:bCs/>
          <w:szCs w:val="22"/>
        </w:rPr>
        <w:t>Legacy BSS:</w:t>
      </w:r>
      <w:r w:rsidRPr="00543EDF">
        <w:rPr>
          <w:szCs w:val="22"/>
        </w:rPr>
        <w:br/>
        <w:t>The Legacy BSS does not support AoIP</w:t>
      </w:r>
      <w:r w:rsidR="001105EE">
        <w:rPr>
          <w:szCs w:val="22"/>
        </w:rPr>
        <w:t>.</w:t>
      </w:r>
    </w:p>
    <w:p w14:paraId="16E2BF30" w14:textId="77777777" w:rsidR="0080666B" w:rsidRPr="00543EDF" w:rsidRDefault="0080666B" w:rsidP="0080666B">
      <w:pPr>
        <w:pStyle w:val="BodyTextIndent"/>
        <w:ind w:left="0"/>
        <w:rPr>
          <w:szCs w:val="22"/>
        </w:rPr>
      </w:pPr>
      <w:r w:rsidRPr="00543EDF">
        <w:rPr>
          <w:b/>
          <w:bCs/>
          <w:szCs w:val="22"/>
        </w:rPr>
        <w:t xml:space="preserve">New MSC Server: </w:t>
      </w:r>
      <w:r w:rsidRPr="00543EDF">
        <w:rPr>
          <w:szCs w:val="22"/>
        </w:rPr>
        <w:br/>
        <w:t>The New MSC Server supports only the AoIP-interface</w:t>
      </w:r>
      <w:smartTag w:uri="urn:schemas-microsoft-com:office:smarttags" w:element="PersonName">
        <w:r w:rsidRPr="00543EDF">
          <w:rPr>
            <w:szCs w:val="22"/>
          </w:rPr>
          <w:t>.</w:t>
        </w:r>
      </w:smartTag>
      <w:r w:rsidRPr="00543EDF">
        <w:rPr>
          <w:szCs w:val="22"/>
        </w:rPr>
        <w:t xml:space="preserve"> </w:t>
      </w:r>
      <w:r w:rsidRPr="00543EDF">
        <w:rPr>
          <w:szCs w:val="22"/>
        </w:rPr>
        <w:br/>
        <w:t>Legacy BSSes are not supported by a New MSC Server.</w:t>
      </w:r>
    </w:p>
    <w:p w14:paraId="13CD491D" w14:textId="77777777" w:rsidR="0080666B" w:rsidRPr="00543EDF" w:rsidRDefault="0080666B" w:rsidP="0080666B">
      <w:pPr>
        <w:pStyle w:val="BodyTextIndent"/>
        <w:ind w:left="0"/>
        <w:rPr>
          <w:szCs w:val="22"/>
        </w:rPr>
      </w:pPr>
      <w:r w:rsidRPr="00543EDF">
        <w:rPr>
          <w:b/>
          <w:bCs/>
          <w:szCs w:val="22"/>
        </w:rPr>
        <w:t xml:space="preserve">Upgraded MSC Server: </w:t>
      </w:r>
      <w:r w:rsidRPr="00543EDF">
        <w:rPr>
          <w:szCs w:val="22"/>
        </w:rPr>
        <w:br/>
        <w:t>The Upgraded MSC Server supports both, the TDM A-interface and the IP A-interface</w:t>
      </w:r>
      <w:smartTag w:uri="urn:schemas-microsoft-com:office:smarttags" w:element="PersonName">
        <w:r w:rsidRPr="00543EDF">
          <w:rPr>
            <w:szCs w:val="22"/>
          </w:rPr>
          <w:t>.</w:t>
        </w:r>
      </w:smartTag>
      <w:r w:rsidRPr="00543EDF">
        <w:rPr>
          <w:szCs w:val="22"/>
        </w:rPr>
        <w:t xml:space="preserve"> Both kinds of interfaces could work simultaneously for different BSSs</w:t>
      </w:r>
      <w:smartTag w:uri="urn:schemas-microsoft-com:office:smarttags" w:element="PersonName">
        <w:r w:rsidRPr="00543EDF">
          <w:rPr>
            <w:szCs w:val="22"/>
          </w:rPr>
          <w:t>.</w:t>
        </w:r>
      </w:smartTag>
      <w:r w:rsidRPr="00543EDF">
        <w:rPr>
          <w:szCs w:val="22"/>
        </w:rPr>
        <w:t xml:space="preserve"> It is claimed by some companies (e</w:t>
      </w:r>
      <w:smartTag w:uri="urn:schemas-microsoft-com:office:smarttags" w:element="PersonName">
        <w:r w:rsidRPr="00543EDF">
          <w:rPr>
            <w:szCs w:val="22"/>
          </w:rPr>
          <w:t>.</w:t>
        </w:r>
      </w:smartTag>
      <w:r w:rsidRPr="00543EDF">
        <w:rPr>
          <w:szCs w:val="22"/>
        </w:rPr>
        <w:t>g</w:t>
      </w:r>
      <w:smartTag w:uri="urn:schemas-microsoft-com:office:smarttags" w:element="PersonName">
        <w:r w:rsidRPr="00543EDF">
          <w:rPr>
            <w:szCs w:val="22"/>
          </w:rPr>
          <w:t>.</w:t>
        </w:r>
      </w:smartTag>
      <w:r w:rsidRPr="00543EDF">
        <w:rPr>
          <w:szCs w:val="22"/>
        </w:rPr>
        <w:t xml:space="preserve"> Ericsson) that it is necessary to support </w:t>
      </w:r>
      <w:r w:rsidRPr="00543EDF">
        <w:rPr>
          <w:szCs w:val="22"/>
        </w:rPr>
        <w:lastRenderedPageBreak/>
        <w:t>AoTDM and AoIP also for the same, Upgraded BSS</w:t>
      </w:r>
      <w:smartTag w:uri="urn:schemas-microsoft-com:office:smarttags" w:element="PersonName">
        <w:r w:rsidRPr="00543EDF">
          <w:rPr>
            <w:szCs w:val="22"/>
          </w:rPr>
          <w:t>.</w:t>
        </w:r>
      </w:smartTag>
      <w:r w:rsidRPr="00543EDF">
        <w:rPr>
          <w:szCs w:val="22"/>
        </w:rPr>
        <w:t xml:space="preserve"> </w:t>
      </w:r>
      <w:r w:rsidRPr="00543EDF">
        <w:rPr>
          <w:szCs w:val="22"/>
        </w:rPr>
        <w:br/>
        <w:t>Also legacy BSS, i</w:t>
      </w:r>
      <w:smartTag w:uri="urn:schemas-microsoft-com:office:smarttags" w:element="PersonName">
        <w:r w:rsidRPr="00543EDF">
          <w:rPr>
            <w:szCs w:val="22"/>
          </w:rPr>
          <w:t>.</w:t>
        </w:r>
      </w:smartTag>
      <w:r w:rsidRPr="00543EDF">
        <w:rPr>
          <w:szCs w:val="22"/>
        </w:rPr>
        <w:t>e</w:t>
      </w:r>
      <w:smartTag w:uri="urn:schemas-microsoft-com:office:smarttags" w:element="PersonName">
        <w:r w:rsidRPr="00543EDF">
          <w:rPr>
            <w:szCs w:val="22"/>
          </w:rPr>
          <w:t>.</w:t>
        </w:r>
      </w:smartTag>
      <w:r w:rsidRPr="00543EDF">
        <w:rPr>
          <w:szCs w:val="22"/>
        </w:rPr>
        <w:t xml:space="preserve"> without any change, is supported by an Upgraded MSC Server.</w:t>
      </w:r>
    </w:p>
    <w:p w14:paraId="457AAB9C" w14:textId="77777777" w:rsidR="0080666B" w:rsidRPr="00543EDF" w:rsidRDefault="0080666B" w:rsidP="0080666B">
      <w:pPr>
        <w:pStyle w:val="BodyTextIndent"/>
        <w:ind w:left="0"/>
        <w:rPr>
          <w:szCs w:val="22"/>
        </w:rPr>
      </w:pPr>
      <w:r w:rsidRPr="00543EDF">
        <w:rPr>
          <w:b/>
          <w:bCs/>
          <w:szCs w:val="22"/>
        </w:rPr>
        <w:t xml:space="preserve">New MGW: </w:t>
      </w:r>
      <w:r w:rsidRPr="00543EDF">
        <w:rPr>
          <w:szCs w:val="22"/>
        </w:rPr>
        <w:br/>
        <w:t xml:space="preserve">The New MGW supports all UMTS and GSM </w:t>
      </w:r>
      <w:r w:rsidR="00AD3FDD" w:rsidRPr="00543EDF">
        <w:rPr>
          <w:szCs w:val="22"/>
        </w:rPr>
        <w:t>Codec</w:t>
      </w:r>
      <w:r w:rsidRPr="00543EDF">
        <w:rPr>
          <w:szCs w:val="22"/>
        </w:rPr>
        <w:t>s as specified in 3GPP TS 26</w:t>
      </w:r>
      <w:smartTag w:uri="urn:schemas-microsoft-com:office:smarttags" w:element="PersonName">
        <w:r w:rsidRPr="00543EDF">
          <w:rPr>
            <w:szCs w:val="22"/>
          </w:rPr>
          <w:t>.</w:t>
        </w:r>
      </w:smartTag>
      <w:r w:rsidRPr="00543EDF">
        <w:rPr>
          <w:szCs w:val="22"/>
        </w:rPr>
        <w:t>103</w:t>
      </w:r>
      <w:r w:rsidR="00070A2D">
        <w:rPr>
          <w:szCs w:val="22"/>
        </w:rPr>
        <w:t xml:space="preserve"> </w:t>
      </w:r>
      <w:r w:rsidR="00070A2D">
        <w:t>[18]</w:t>
      </w:r>
      <w:r w:rsidRPr="00543EDF">
        <w:rPr>
          <w:szCs w:val="22"/>
        </w:rPr>
        <w:t xml:space="preserve"> and has only an IP interface towards the BSS</w:t>
      </w:r>
      <w:smartTag w:uri="urn:schemas-microsoft-com:office:smarttags" w:element="PersonName">
        <w:r w:rsidRPr="00543EDF">
          <w:rPr>
            <w:szCs w:val="22"/>
          </w:rPr>
          <w:t>.</w:t>
        </w:r>
      </w:smartTag>
      <w:r w:rsidRPr="00543EDF">
        <w:rPr>
          <w:szCs w:val="22"/>
        </w:rPr>
        <w:t xml:space="preserve"> The New MGW does not support AoTDM, not TFO and not PCMoIP.</w:t>
      </w:r>
    </w:p>
    <w:p w14:paraId="0E1663DB" w14:textId="77777777" w:rsidR="0080666B" w:rsidRPr="00543EDF" w:rsidRDefault="0080666B" w:rsidP="00326D25">
      <w:pPr>
        <w:pStyle w:val="BodyTextIndent"/>
        <w:ind w:left="0"/>
      </w:pPr>
      <w:r w:rsidRPr="00543EDF">
        <w:rPr>
          <w:b/>
          <w:bCs/>
        </w:rPr>
        <w:t xml:space="preserve">Upgraded MGW: </w:t>
      </w:r>
      <w:r w:rsidRPr="00543EDF">
        <w:rPr>
          <w:b/>
          <w:bCs/>
        </w:rPr>
        <w:br/>
      </w:r>
      <w:r w:rsidRPr="00543EDF">
        <w:t>The Upgraded MGW suppo</w:t>
      </w:r>
      <w:r w:rsidRPr="00543EDF">
        <w:rPr>
          <w:color w:val="000000"/>
        </w:rPr>
        <w:t xml:space="preserve">rts most or all UMTS and GSM </w:t>
      </w:r>
      <w:r w:rsidR="00AD3FDD" w:rsidRPr="00543EDF">
        <w:rPr>
          <w:color w:val="000000"/>
        </w:rPr>
        <w:t>Codec</w:t>
      </w:r>
      <w:r w:rsidRPr="00543EDF">
        <w:rPr>
          <w:color w:val="000000"/>
        </w:rPr>
        <w:t xml:space="preserve">s as </w:t>
      </w:r>
      <w:r w:rsidRPr="00543EDF">
        <w:t>specified in 3GPP TS 26</w:t>
      </w:r>
      <w:smartTag w:uri="urn:schemas-microsoft-com:office:smarttags" w:element="PersonName">
        <w:r w:rsidRPr="00543EDF">
          <w:t>.</w:t>
        </w:r>
      </w:smartTag>
      <w:r w:rsidRPr="00543EDF">
        <w:t xml:space="preserve">103 </w:t>
      </w:r>
      <w:r w:rsidR="00070A2D">
        <w:t xml:space="preserve">[9] </w:t>
      </w:r>
      <w:r w:rsidRPr="00543EDF">
        <w:t>and has an IP interface towards the BSS</w:t>
      </w:r>
      <w:smartTag w:uri="urn:schemas-microsoft-com:office:smarttags" w:element="PersonName">
        <w:r w:rsidRPr="00543EDF">
          <w:t>.</w:t>
        </w:r>
      </w:smartTag>
      <w:r w:rsidRPr="00543EDF">
        <w:t xml:space="preserve"> The Upgraded MGW supports both, AoIP and AoTDM</w:t>
      </w:r>
      <w:smartTag w:uri="urn:schemas-microsoft-com:office:smarttags" w:element="PersonName">
        <w:r w:rsidRPr="00543EDF">
          <w:t>.</w:t>
        </w:r>
      </w:smartTag>
      <w:r w:rsidRPr="00543EDF">
        <w:t xml:space="preserve"> It supports PCMoIP and optionally TFO on any PCM link.</w:t>
      </w:r>
      <w:r w:rsidRPr="00543EDF">
        <w:br/>
      </w:r>
      <w:r w:rsidRPr="007136B2">
        <w:rPr>
          <w:i/>
          <w:iCs/>
          <w:lang w:eastAsia="zh-CN"/>
        </w:rPr>
        <w:br/>
      </w:r>
      <w:r w:rsidRPr="00543EDF">
        <w:rPr>
          <w:b/>
          <w:bCs/>
        </w:rPr>
        <w:t>New Core Network:</w:t>
      </w:r>
      <w:r w:rsidR="00326D25" w:rsidRPr="00543EDF">
        <w:rPr>
          <w:b/>
          <w:bCs/>
        </w:rPr>
        <w:br/>
      </w:r>
      <w:r w:rsidRPr="00543EDF" w:rsidDel="00E61E6C">
        <w:t>A New Core Network has only New MSC Servers and New MGWs.</w:t>
      </w:r>
    </w:p>
    <w:p w14:paraId="0C01766B" w14:textId="77777777" w:rsidR="0080666B" w:rsidRPr="00543EDF" w:rsidRDefault="0080666B" w:rsidP="0080666B">
      <w:pPr>
        <w:pStyle w:val="BodyTextIndent"/>
        <w:ind w:left="0"/>
        <w:rPr>
          <w:lang w:eastAsia="zh-CN"/>
        </w:rPr>
      </w:pPr>
      <w:r w:rsidRPr="00543EDF">
        <w:rPr>
          <w:b/>
          <w:bCs/>
        </w:rPr>
        <w:t>Upgraded Core Network:</w:t>
      </w:r>
      <w:r w:rsidRPr="00543EDF">
        <w:rPr>
          <w:b/>
          <w:bCs/>
        </w:rPr>
        <w:br/>
      </w:r>
      <w:r w:rsidRPr="00543EDF">
        <w:rPr>
          <w:rFonts w:hint="eastAsia"/>
          <w:bCs/>
          <w:lang w:eastAsia="zh-CN"/>
        </w:rPr>
        <w:t>A Core Network, where at least one MSC-Server or one MGW is upgraded to handle AoIP, while AoTDM, TFO or PCMoIP may be handled by some MSC-Servers or MGWs still.</w:t>
      </w:r>
    </w:p>
    <w:p w14:paraId="2F28A0A4" w14:textId="77777777" w:rsidR="0080666B" w:rsidRPr="00543EDF" w:rsidRDefault="0080666B" w:rsidP="0080666B">
      <w:pPr>
        <w:pStyle w:val="BodyTextIndent"/>
        <w:ind w:left="0"/>
      </w:pPr>
      <w:r w:rsidRPr="00543EDF">
        <w:rPr>
          <w:b/>
          <w:bCs/>
        </w:rPr>
        <w:t>Transcoder-less BSS:</w:t>
      </w:r>
      <w:r w:rsidRPr="00543EDF">
        <w:br/>
        <w:t xml:space="preserve">A </w:t>
      </w:r>
      <w:r w:rsidRPr="00543EDF">
        <w:rPr>
          <w:bCs/>
        </w:rPr>
        <w:t>Transcoder-less</w:t>
      </w:r>
      <w:r w:rsidRPr="00543EDF">
        <w:rPr>
          <w:b/>
          <w:bCs/>
        </w:rPr>
        <w:t xml:space="preserve"> </w:t>
      </w:r>
      <w:r w:rsidRPr="00543EDF">
        <w:t>BSS supports only AoIP, not AoTDM any longer</w:t>
      </w:r>
      <w:smartTag w:uri="urn:schemas-microsoft-com:office:smarttags" w:element="PersonName">
        <w:r w:rsidRPr="00543EDF">
          <w:t>.</w:t>
        </w:r>
      </w:smartTag>
      <w:r w:rsidRPr="00543EDF">
        <w:t xml:space="preserve"> There is no way to use transcoders in a </w:t>
      </w:r>
      <w:r w:rsidRPr="00543EDF">
        <w:rPr>
          <w:bCs/>
        </w:rPr>
        <w:t>Transcoder-less</w:t>
      </w:r>
      <w:r w:rsidRPr="00543EDF">
        <w:rPr>
          <w:b/>
          <w:bCs/>
        </w:rPr>
        <w:t xml:space="preserve"> </w:t>
      </w:r>
      <w:r w:rsidRPr="00543EDF">
        <w:t>BSS</w:t>
      </w:r>
      <w:smartTag w:uri="urn:schemas-microsoft-com:office:smarttags" w:element="PersonName">
        <w:r w:rsidRPr="00543EDF">
          <w:t>.</w:t>
        </w:r>
      </w:smartTag>
      <w:r w:rsidRPr="00543EDF">
        <w:t xml:space="preserve"> It is not compatible to legacy core networks.</w:t>
      </w:r>
    </w:p>
    <w:p w14:paraId="44A78F24" w14:textId="77777777" w:rsidR="0080666B" w:rsidRPr="00543EDF" w:rsidRDefault="0080666B" w:rsidP="001105EE">
      <w:pPr>
        <w:pStyle w:val="BodyTextIndent"/>
        <w:keepLines/>
        <w:ind w:left="0"/>
        <w:rPr>
          <w:szCs w:val="22"/>
        </w:rPr>
      </w:pPr>
      <w:r w:rsidRPr="00543EDF">
        <w:rPr>
          <w:b/>
          <w:bCs/>
        </w:rPr>
        <w:t>Upgraded BSS:</w:t>
      </w:r>
      <w:r w:rsidRPr="00543EDF">
        <w:rPr>
          <w:b/>
          <w:bCs/>
        </w:rPr>
        <w:br/>
      </w:r>
      <w:r w:rsidRPr="00543EDF">
        <w:t>An Upgraded BSS starts from AoTDM with transcoders in BSS and ends potentially in AoIP without any transcoders in BSS and without AoTDM, i</w:t>
      </w:r>
      <w:smartTag w:uri="urn:schemas-microsoft-com:office:smarttags" w:element="PersonName">
        <w:r w:rsidRPr="00543EDF">
          <w:t>.</w:t>
        </w:r>
      </w:smartTag>
      <w:r w:rsidRPr="00543EDF">
        <w:t>e</w:t>
      </w:r>
      <w:smartTag w:uri="urn:schemas-microsoft-com:office:smarttags" w:element="PersonName">
        <w:r w:rsidRPr="00543EDF">
          <w:t>.</w:t>
        </w:r>
      </w:smartTag>
      <w:r w:rsidRPr="00543EDF">
        <w:t xml:space="preserve"> as </w:t>
      </w:r>
      <w:r w:rsidR="001105EE">
        <w:t>"</w:t>
      </w:r>
      <w:r w:rsidRPr="00543EDF">
        <w:rPr>
          <w:bCs/>
        </w:rPr>
        <w:t>Transcoder-less</w:t>
      </w:r>
      <w:r w:rsidRPr="00543EDF">
        <w:t xml:space="preserve"> BSS</w:t>
      </w:r>
      <w:r w:rsidR="001105EE">
        <w:t>"</w:t>
      </w:r>
      <w:smartTag w:uri="urn:schemas-microsoft-com:office:smarttags" w:element="PersonName">
        <w:r w:rsidRPr="00543EDF">
          <w:t>.</w:t>
        </w:r>
      </w:smartTag>
      <w:r w:rsidRPr="00543EDF">
        <w:t xml:space="preserve"> But several intermediate deployment scenarios are allowed for a safe and flexible migration</w:t>
      </w:r>
      <w:smartTag w:uri="urn:schemas-microsoft-com:office:smarttags" w:element="PersonName">
        <w:r w:rsidRPr="00543EDF">
          <w:t>.</w:t>
        </w:r>
      </w:smartTag>
      <w:r w:rsidRPr="00543EDF">
        <w:t xml:space="preserve"> In order to be able to interwork with any kind of core network it seems obvious that AoTDM and AoIP will be needed in parallel for some time in most BSS vendors development strategies</w:t>
      </w:r>
      <w:smartTag w:uri="urn:schemas-microsoft-com:office:smarttags" w:element="PersonName">
        <w:r w:rsidRPr="00543EDF">
          <w:t>.</w:t>
        </w:r>
      </w:smartTag>
      <w:r w:rsidRPr="00543EDF">
        <w:t xml:space="preserve"> </w:t>
      </w:r>
      <w:r w:rsidRPr="00543EDF">
        <w:br/>
        <w:t xml:space="preserve">The Upgraded BSS </w:t>
      </w:r>
      <w:r w:rsidR="00E07795" w:rsidRPr="00543EDF">
        <w:t>h</w:t>
      </w:r>
      <w:r w:rsidRPr="00543EDF">
        <w:t>as the option to report its capability to the CN.</w:t>
      </w:r>
    </w:p>
    <w:p w14:paraId="6B2B3091" w14:textId="77777777" w:rsidR="00B847FE" w:rsidRPr="00543EDF" w:rsidRDefault="00B847FE" w:rsidP="00B847FE">
      <w:pPr>
        <w:keepNext/>
      </w:pPr>
      <w:r w:rsidRPr="00543EDF">
        <w:t>For the purposes of the present document</w:t>
      </w:r>
      <w:r w:rsidR="001105EE">
        <w:t>, the following concepts apply:</w:t>
      </w:r>
    </w:p>
    <w:p w14:paraId="72F3185E" w14:textId="77777777" w:rsidR="00B847FE" w:rsidRPr="00543EDF" w:rsidRDefault="00AD3FDD" w:rsidP="00B847FE">
      <w:pPr>
        <w:ind w:left="3600" w:hanging="3600"/>
        <w:rPr>
          <w:szCs w:val="22"/>
        </w:rPr>
      </w:pPr>
      <w:r w:rsidRPr="00543EDF">
        <w:rPr>
          <w:b/>
          <w:bCs/>
          <w:szCs w:val="22"/>
        </w:rPr>
        <w:t>Codec</w:t>
      </w:r>
      <w:r w:rsidR="00B847FE" w:rsidRPr="00543EDF">
        <w:rPr>
          <w:b/>
          <w:bCs/>
          <w:szCs w:val="22"/>
        </w:rPr>
        <w:t xml:space="preserve"> Type</w:t>
      </w:r>
      <w:r w:rsidR="00B847FE" w:rsidRPr="00543EDF">
        <w:rPr>
          <w:szCs w:val="22"/>
        </w:rPr>
        <w:tab/>
        <w:t xml:space="preserve">Any of the existing GSM </w:t>
      </w:r>
      <w:r w:rsidRPr="00543EDF">
        <w:rPr>
          <w:szCs w:val="22"/>
        </w:rPr>
        <w:t>Codec</w:t>
      </w:r>
      <w:r w:rsidR="00B847FE" w:rsidRPr="00543EDF">
        <w:rPr>
          <w:szCs w:val="22"/>
        </w:rPr>
        <w:t xml:space="preserve"> Types, like </w:t>
      </w:r>
      <w:r w:rsidR="00B847FE" w:rsidRPr="00543EDF">
        <w:rPr>
          <w:szCs w:val="22"/>
        </w:rPr>
        <w:br/>
        <w:t>GSM_FR, GSM_HR, GSM</w:t>
      </w:r>
      <w:r w:rsidR="00966DAB" w:rsidRPr="00543EDF">
        <w:rPr>
          <w:szCs w:val="22"/>
        </w:rPr>
        <w:t>_EFR, FR_AMR, HR_AMR,</w:t>
      </w:r>
      <w:r w:rsidR="00966DAB" w:rsidRPr="00543EDF">
        <w:rPr>
          <w:szCs w:val="22"/>
        </w:rPr>
        <w:br/>
        <w:t>FR_AMR-WB, see 26.103.</w:t>
      </w:r>
      <w:r w:rsidR="00B847FE" w:rsidRPr="00543EDF">
        <w:rPr>
          <w:szCs w:val="22"/>
        </w:rPr>
        <w:br/>
      </w:r>
    </w:p>
    <w:p w14:paraId="72FACB5A" w14:textId="77777777" w:rsidR="00B847FE" w:rsidRPr="00543EDF" w:rsidRDefault="00AD3FDD" w:rsidP="00B847FE">
      <w:pPr>
        <w:ind w:left="3600" w:hanging="3600"/>
        <w:rPr>
          <w:szCs w:val="22"/>
        </w:rPr>
      </w:pPr>
      <w:r w:rsidRPr="00543EDF">
        <w:rPr>
          <w:b/>
          <w:bCs/>
          <w:szCs w:val="22"/>
        </w:rPr>
        <w:t>Codec</w:t>
      </w:r>
      <w:r w:rsidR="00B847FE" w:rsidRPr="00543EDF">
        <w:rPr>
          <w:b/>
          <w:bCs/>
          <w:szCs w:val="22"/>
        </w:rPr>
        <w:t xml:space="preserve"> Configuration</w:t>
      </w:r>
      <w:r w:rsidR="00B847FE" w:rsidRPr="00543EDF">
        <w:rPr>
          <w:szCs w:val="22"/>
        </w:rPr>
        <w:tab/>
        <w:t>mainly used in context of AMR and AMR-WB to specify the mode set to be used during the call, e.g.</w:t>
      </w:r>
      <w:r w:rsidR="00B847FE" w:rsidRPr="00543EDF">
        <w:rPr>
          <w:szCs w:val="22"/>
        </w:rPr>
        <w:br/>
        <w:t>NB-Set1 = {(12.2) – 7.4 – 5.9 – 4.75}</w:t>
      </w:r>
      <w:r w:rsidR="00B847FE" w:rsidRPr="00543EDF">
        <w:rPr>
          <w:szCs w:val="22"/>
        </w:rPr>
        <w:br/>
        <w:t>WB-Set0 = {12.65 – 8.85 – 6.60}</w:t>
      </w:r>
    </w:p>
    <w:p w14:paraId="1A58299E" w14:textId="77777777" w:rsidR="00B847FE" w:rsidRPr="00543EDF" w:rsidRDefault="00B847FE" w:rsidP="00B847FE">
      <w:pPr>
        <w:ind w:left="3600" w:hanging="3600"/>
        <w:rPr>
          <w:szCs w:val="22"/>
        </w:rPr>
      </w:pPr>
    </w:p>
    <w:p w14:paraId="434157DB" w14:textId="77777777" w:rsidR="00B847FE" w:rsidRPr="00543EDF" w:rsidRDefault="00B847FE" w:rsidP="00B847FE">
      <w:pPr>
        <w:ind w:left="3600" w:hanging="3600"/>
        <w:rPr>
          <w:szCs w:val="22"/>
        </w:rPr>
      </w:pPr>
      <w:r w:rsidRPr="00543EDF">
        <w:rPr>
          <w:b/>
          <w:bCs/>
          <w:szCs w:val="22"/>
        </w:rPr>
        <w:t xml:space="preserve">Compatible </w:t>
      </w:r>
      <w:r w:rsidR="00AD3FDD" w:rsidRPr="00543EDF">
        <w:rPr>
          <w:b/>
          <w:bCs/>
          <w:szCs w:val="22"/>
        </w:rPr>
        <w:t>Codec</w:t>
      </w:r>
      <w:r w:rsidRPr="00543EDF">
        <w:rPr>
          <w:b/>
          <w:bCs/>
          <w:szCs w:val="22"/>
        </w:rPr>
        <w:t xml:space="preserve"> Configurations</w:t>
      </w:r>
      <w:r w:rsidRPr="00543EDF">
        <w:rPr>
          <w:szCs w:val="22"/>
        </w:rPr>
        <w:tab/>
      </w:r>
      <w:r w:rsidR="00AD3FDD" w:rsidRPr="00543EDF">
        <w:rPr>
          <w:szCs w:val="22"/>
        </w:rPr>
        <w:t>Codec C</w:t>
      </w:r>
      <w:r w:rsidRPr="00543EDF">
        <w:rPr>
          <w:szCs w:val="22"/>
        </w:rPr>
        <w:t xml:space="preserve">onfigurations that do not require transcoding, although the </w:t>
      </w:r>
      <w:r w:rsidR="00AD3FDD" w:rsidRPr="00543EDF">
        <w:rPr>
          <w:szCs w:val="22"/>
        </w:rPr>
        <w:t>Codec</w:t>
      </w:r>
      <w:r w:rsidRPr="00543EDF">
        <w:rPr>
          <w:szCs w:val="22"/>
        </w:rPr>
        <w:t xml:space="preserve"> Types and Configurations may be different, e.g. FR_AMR(set 1) to HR_AMR (set 1), i.e. .</w:t>
      </w:r>
      <w:r w:rsidRPr="00543EDF">
        <w:rPr>
          <w:szCs w:val="22"/>
        </w:rPr>
        <w:br/>
        <w:t xml:space="preserve">FR_AMR {12.2 – 7.4 – 5.9 – 4.75} to </w:t>
      </w:r>
      <w:r w:rsidRPr="00543EDF">
        <w:rPr>
          <w:szCs w:val="22"/>
        </w:rPr>
        <w:br/>
        <w:t>HR_AMR {           7.4 - 5.9 - 4.75}</w:t>
      </w:r>
    </w:p>
    <w:p w14:paraId="3CD45502" w14:textId="77777777" w:rsidR="00B847FE" w:rsidRPr="00543EDF" w:rsidRDefault="00B847FE" w:rsidP="00B847FE">
      <w:pPr>
        <w:ind w:left="3600" w:hanging="3600"/>
        <w:rPr>
          <w:szCs w:val="22"/>
        </w:rPr>
      </w:pPr>
    </w:p>
    <w:p w14:paraId="38CE0F82" w14:textId="77777777" w:rsidR="00B847FE" w:rsidRPr="00543EDF" w:rsidRDefault="00B847FE" w:rsidP="00433DFF">
      <w:pPr>
        <w:ind w:left="3600" w:hanging="3600"/>
        <w:rPr>
          <w:szCs w:val="22"/>
        </w:rPr>
      </w:pPr>
      <w:r w:rsidRPr="00543EDF">
        <w:rPr>
          <w:b/>
          <w:bCs/>
          <w:szCs w:val="22"/>
        </w:rPr>
        <w:t>Interface Type</w:t>
      </w:r>
      <w:r w:rsidRPr="00543EDF">
        <w:rPr>
          <w:szCs w:val="22"/>
        </w:rPr>
        <w:tab/>
        <w:t xml:space="preserve">The A-Interface will exist in various types, e.g. as </w:t>
      </w:r>
      <w:r w:rsidRPr="00543EDF">
        <w:rPr>
          <w:szCs w:val="22"/>
        </w:rPr>
        <w:br/>
        <w:t>AoTDM or AoIP (target)</w:t>
      </w:r>
    </w:p>
    <w:p w14:paraId="5435C9A3" w14:textId="77777777" w:rsidR="00B847FE" w:rsidRPr="00543EDF" w:rsidRDefault="00B847FE" w:rsidP="00B847FE"/>
    <w:p w14:paraId="2E856322" w14:textId="77777777" w:rsidR="00C75B25" w:rsidRDefault="00C75B25" w:rsidP="00C75B25">
      <w:pPr>
        <w:pStyle w:val="Heading2"/>
      </w:pPr>
      <w:bookmarkStart w:id="9" w:name="_Toc517978213"/>
      <w:r w:rsidRPr="00543EDF">
        <w:t>3.2</w:t>
      </w:r>
      <w:r w:rsidRPr="00543EDF">
        <w:tab/>
      </w:r>
      <w:r>
        <w:t>Symbols</w:t>
      </w:r>
      <w:bookmarkEnd w:id="9"/>
    </w:p>
    <w:p w14:paraId="4E38DEED" w14:textId="77777777" w:rsidR="00C75B25" w:rsidRPr="00543EDF" w:rsidRDefault="00C75B25" w:rsidP="00C75B25">
      <w:r>
        <w:t>None.</w:t>
      </w:r>
    </w:p>
    <w:p w14:paraId="76CD0030" w14:textId="77777777" w:rsidR="008F2ADC" w:rsidRPr="00543EDF" w:rsidRDefault="008F2ADC" w:rsidP="00543EDF">
      <w:pPr>
        <w:pStyle w:val="Heading2"/>
      </w:pPr>
      <w:bookmarkStart w:id="10" w:name="_Toc517978214"/>
      <w:r w:rsidRPr="00543EDF">
        <w:lastRenderedPageBreak/>
        <w:t>3.</w:t>
      </w:r>
      <w:r w:rsidR="001105EE">
        <w:t>3</w:t>
      </w:r>
      <w:r w:rsidRPr="00543EDF">
        <w:tab/>
        <w:t>Abbreviations</w:t>
      </w:r>
      <w:bookmarkEnd w:id="10"/>
    </w:p>
    <w:p w14:paraId="318D2654" w14:textId="77777777" w:rsidR="008F2ADC" w:rsidRPr="00543EDF" w:rsidRDefault="008F2ADC" w:rsidP="001105EE">
      <w:pPr>
        <w:keepNext/>
      </w:pPr>
      <w:r w:rsidRPr="00543EDF">
        <w:t xml:space="preserve">For the purposes of the present document, the abbreviations </w:t>
      </w:r>
      <w:r w:rsidR="00CD4E0E" w:rsidRPr="00543EDF">
        <w:t>given in TR 21.905 [1</w:t>
      </w:r>
      <w:r w:rsidR="00AC0C67" w:rsidRPr="00543EDF">
        <w:t xml:space="preserve">] and the following </w:t>
      </w:r>
      <w:r w:rsidRPr="00543EDF">
        <w:t>apply</w:t>
      </w:r>
      <w:r w:rsidR="00AC0C67" w:rsidRPr="00543EDF">
        <w:t>. An abbreviation defined in the present document takes precedence over the definition of the same abbre</w:t>
      </w:r>
      <w:r w:rsidR="00CD4E0E" w:rsidRPr="00543EDF">
        <w:t>viation, if any, in TR 21.905 [1</w:t>
      </w:r>
      <w:r w:rsidR="00AC0C67" w:rsidRPr="00543EDF">
        <w:t>].</w:t>
      </w:r>
    </w:p>
    <w:p w14:paraId="0F0425C8" w14:textId="77777777" w:rsidR="001D0694" w:rsidRPr="00543EDF" w:rsidRDefault="001D0694" w:rsidP="001D0694">
      <w:pPr>
        <w:pStyle w:val="EW"/>
      </w:pPr>
      <w:r w:rsidRPr="00543EDF">
        <w:t>AoIP</w:t>
      </w:r>
      <w:r w:rsidRPr="00543EDF">
        <w:tab/>
        <w:t>A over IP</w:t>
      </w:r>
    </w:p>
    <w:p w14:paraId="2D2A2527" w14:textId="77777777" w:rsidR="001D0694" w:rsidRPr="00543EDF" w:rsidRDefault="001D0694" w:rsidP="001D0694">
      <w:pPr>
        <w:pStyle w:val="EW"/>
      </w:pPr>
      <w:r w:rsidRPr="00543EDF">
        <w:t>AoTDM</w:t>
      </w:r>
      <w:r w:rsidRPr="00543EDF">
        <w:tab/>
        <w:t>A over TDM</w:t>
      </w:r>
    </w:p>
    <w:p w14:paraId="44E00530" w14:textId="77777777" w:rsidR="001D0694" w:rsidRPr="00543EDF" w:rsidRDefault="001D0694" w:rsidP="001D0694">
      <w:pPr>
        <w:pStyle w:val="EW"/>
      </w:pPr>
      <w:r w:rsidRPr="00543EDF">
        <w:t>CIC</w:t>
      </w:r>
      <w:r w:rsidR="007136B2">
        <w:tab/>
      </w:r>
      <w:r w:rsidRPr="00543EDF">
        <w:t>Call Identifier Code or Circuit Identifier Code</w:t>
      </w:r>
    </w:p>
    <w:p w14:paraId="6133C8DE" w14:textId="77777777" w:rsidR="001D0694" w:rsidRPr="00543EDF" w:rsidRDefault="000109C5" w:rsidP="001D0694">
      <w:pPr>
        <w:pStyle w:val="EW"/>
      </w:pPr>
      <w:r w:rsidRPr="00543EDF">
        <w:t>GCP</w:t>
      </w:r>
      <w:r w:rsidR="007136B2">
        <w:tab/>
      </w:r>
      <w:r w:rsidRPr="00543EDF">
        <w:t>Gateway</w:t>
      </w:r>
      <w:r w:rsidR="001D0694" w:rsidRPr="00543EDF">
        <w:t xml:space="preserve"> Control Protocol (H.248)</w:t>
      </w:r>
    </w:p>
    <w:p w14:paraId="1AADE2F6" w14:textId="77777777" w:rsidR="002348DF" w:rsidRPr="00543EDF" w:rsidRDefault="002348DF" w:rsidP="002348DF">
      <w:pPr>
        <w:pStyle w:val="EW"/>
        <w:rPr>
          <w:szCs w:val="22"/>
        </w:rPr>
      </w:pPr>
      <w:r w:rsidRPr="00543EDF">
        <w:t>MS-SCL</w:t>
      </w:r>
      <w:r w:rsidRPr="00543EDF">
        <w:tab/>
      </w:r>
      <w:smartTag w:uri="urn:schemas-microsoft-com:office:smarttags" w:element="place">
        <w:r w:rsidRPr="00543EDF">
          <w:t>Mobile</w:t>
        </w:r>
      </w:smartTag>
      <w:r w:rsidRPr="00543EDF">
        <w:t xml:space="preserve"> Station – Supported </w:t>
      </w:r>
      <w:r w:rsidR="00AD3FDD" w:rsidRPr="00543EDF">
        <w:t>Codec</w:t>
      </w:r>
      <w:r w:rsidRPr="00543EDF">
        <w:t xml:space="preserve"> List</w:t>
      </w:r>
    </w:p>
    <w:p w14:paraId="1BE8C9F1" w14:textId="77777777" w:rsidR="001D0694" w:rsidRPr="00543EDF" w:rsidRDefault="001D0694" w:rsidP="001D0694">
      <w:pPr>
        <w:pStyle w:val="EW"/>
      </w:pPr>
      <w:r w:rsidRPr="00543EDF">
        <w:t>PCL</w:t>
      </w:r>
      <w:r w:rsidR="007136B2">
        <w:tab/>
      </w:r>
      <w:r w:rsidRPr="00543EDF">
        <w:t xml:space="preserve">(MSC-) Preferred </w:t>
      </w:r>
      <w:r w:rsidR="00AD3FDD" w:rsidRPr="00543EDF">
        <w:t>Codec</w:t>
      </w:r>
      <w:r w:rsidRPr="00543EDF">
        <w:t xml:space="preserve"> List</w:t>
      </w:r>
    </w:p>
    <w:p w14:paraId="4C97DC78" w14:textId="77777777" w:rsidR="002348DF" w:rsidRPr="00543EDF" w:rsidRDefault="002348DF" w:rsidP="001D0694">
      <w:pPr>
        <w:pStyle w:val="EW"/>
      </w:pPr>
      <w:r w:rsidRPr="00543EDF">
        <w:rPr>
          <w:szCs w:val="22"/>
        </w:rPr>
        <w:t>SCL</w:t>
      </w:r>
      <w:r w:rsidR="007136B2">
        <w:rPr>
          <w:szCs w:val="22"/>
        </w:rPr>
        <w:tab/>
      </w:r>
      <w:r w:rsidRPr="00543EDF">
        <w:rPr>
          <w:szCs w:val="22"/>
        </w:rPr>
        <w:t xml:space="preserve">Supported </w:t>
      </w:r>
      <w:r w:rsidR="00AD3FDD" w:rsidRPr="00543EDF">
        <w:rPr>
          <w:szCs w:val="22"/>
        </w:rPr>
        <w:t>Codec</w:t>
      </w:r>
      <w:r w:rsidRPr="00543EDF">
        <w:rPr>
          <w:szCs w:val="22"/>
        </w:rPr>
        <w:t xml:space="preserve"> List (in OoBTC)</w:t>
      </w:r>
    </w:p>
    <w:p w14:paraId="78F1D117" w14:textId="77777777" w:rsidR="00435678" w:rsidRPr="00543EDF" w:rsidRDefault="001D0694" w:rsidP="001105EE">
      <w:pPr>
        <w:pStyle w:val="EX"/>
      </w:pPr>
      <w:r w:rsidRPr="00543EDF">
        <w:t>SCVL</w:t>
      </w:r>
      <w:r w:rsidR="007136B2">
        <w:tab/>
      </w:r>
      <w:r w:rsidRPr="00543EDF">
        <w:t>Speech Coder Version List</w:t>
      </w:r>
    </w:p>
    <w:p w14:paraId="6FEF55F7" w14:textId="77777777" w:rsidR="00AE64F4" w:rsidRPr="00543EDF" w:rsidRDefault="00AE64F4" w:rsidP="00AE64F4">
      <w:pPr>
        <w:pStyle w:val="BodyTextIndent"/>
        <w:spacing w:before="60" w:after="60"/>
        <w:jc w:val="both"/>
      </w:pPr>
    </w:p>
    <w:p w14:paraId="4BC1D340" w14:textId="77777777" w:rsidR="0074295F" w:rsidRPr="00543EDF" w:rsidRDefault="00A64203" w:rsidP="00435678">
      <w:pPr>
        <w:pStyle w:val="Heading1"/>
      </w:pPr>
      <w:bookmarkStart w:id="11" w:name="_Toc517978215"/>
      <w:r w:rsidRPr="00543EDF">
        <w:t>4</w:t>
      </w:r>
      <w:r w:rsidR="00014A89" w:rsidRPr="00543EDF">
        <w:tab/>
      </w:r>
      <w:r w:rsidR="00371A32" w:rsidRPr="00543EDF">
        <w:rPr>
          <w:rFonts w:hint="eastAsia"/>
          <w:lang w:eastAsia="zh-CN"/>
        </w:rPr>
        <w:t>Requirements</w:t>
      </w:r>
      <w:bookmarkEnd w:id="11"/>
    </w:p>
    <w:p w14:paraId="65D21517" w14:textId="77777777" w:rsidR="0074295F" w:rsidRPr="00543EDF" w:rsidRDefault="007136B2" w:rsidP="007136B2">
      <w:pPr>
        <w:pStyle w:val="B1"/>
      </w:pPr>
      <w:r>
        <w:t>1)</w:t>
      </w:r>
      <w:r>
        <w:tab/>
      </w:r>
      <w:r w:rsidR="0074295F" w:rsidRPr="00543EDF">
        <w:t>The transport protocol for the BSC-MGW interface (user-plane) shall be IP based</w:t>
      </w:r>
      <w:r w:rsidR="001105EE">
        <w:t>.</w:t>
      </w:r>
    </w:p>
    <w:p w14:paraId="47800133" w14:textId="77777777" w:rsidR="0074295F" w:rsidRPr="00543EDF" w:rsidRDefault="007136B2" w:rsidP="007136B2">
      <w:pPr>
        <w:pStyle w:val="B1"/>
      </w:pPr>
      <w:r>
        <w:t>2)</w:t>
      </w:r>
      <w:r>
        <w:tab/>
      </w:r>
      <w:r w:rsidR="0074295F" w:rsidRPr="00543EDF">
        <w:t>There shall be no impact on legacy and all GERAN MS/UE</w:t>
      </w:r>
      <w:r w:rsidR="001105EE">
        <w:t>.</w:t>
      </w:r>
    </w:p>
    <w:p w14:paraId="14BAE64F" w14:textId="77777777" w:rsidR="0074295F" w:rsidRPr="00543EDF" w:rsidRDefault="007136B2" w:rsidP="007136B2">
      <w:pPr>
        <w:pStyle w:val="B1"/>
      </w:pPr>
      <w:r>
        <w:t>3)</w:t>
      </w:r>
      <w:r>
        <w:tab/>
      </w:r>
      <w:r w:rsidR="0074295F" w:rsidRPr="00543EDF">
        <w:t>Legacy BSCs with TDM interface shall be supported</w:t>
      </w:r>
      <w:r w:rsidR="001105EE">
        <w:t>.</w:t>
      </w:r>
    </w:p>
    <w:p w14:paraId="612223F0" w14:textId="77777777" w:rsidR="0074295F" w:rsidRPr="00543EDF" w:rsidRDefault="007136B2" w:rsidP="007136B2">
      <w:pPr>
        <w:pStyle w:val="B1"/>
      </w:pPr>
      <w:r>
        <w:t>4)</w:t>
      </w:r>
      <w:r>
        <w:tab/>
      </w:r>
      <w:r w:rsidR="0074295F" w:rsidRPr="00543EDF">
        <w:t>TrFO shall be supported</w:t>
      </w:r>
      <w:r w:rsidR="001105EE">
        <w:t>.</w:t>
      </w:r>
    </w:p>
    <w:p w14:paraId="75C993B6" w14:textId="77777777" w:rsidR="0074295F" w:rsidRPr="00543EDF" w:rsidRDefault="007136B2" w:rsidP="007136B2">
      <w:pPr>
        <w:pStyle w:val="B1"/>
      </w:pPr>
      <w:r>
        <w:t>5)</w:t>
      </w:r>
      <w:r>
        <w:tab/>
      </w:r>
      <w:r w:rsidR="0074295F" w:rsidRPr="00543EDF">
        <w:t xml:space="preserve">Any proposed solution shall not preclude the use of any existing speech </w:t>
      </w:r>
      <w:r w:rsidR="00AD3FDD" w:rsidRPr="00543EDF">
        <w:t>Codec</w:t>
      </w:r>
      <w:r w:rsidR="0074295F" w:rsidRPr="00543EDF">
        <w:t xml:space="preserve"> (this includes GSM EFR, GSM FR, GSM HR, AMR-WB, AMR-FR and AMR-HR) supported by GERAN in Rel-8</w:t>
      </w:r>
      <w:r w:rsidR="001105EE">
        <w:t>.</w:t>
      </w:r>
    </w:p>
    <w:p w14:paraId="5134B20A" w14:textId="77777777" w:rsidR="0074295F" w:rsidRPr="00543EDF" w:rsidRDefault="007136B2" w:rsidP="007136B2">
      <w:pPr>
        <w:pStyle w:val="B1"/>
      </w:pPr>
      <w:r>
        <w:t>6)</w:t>
      </w:r>
      <w:r>
        <w:tab/>
      </w:r>
      <w:r w:rsidR="0074295F" w:rsidRPr="00543EDF">
        <w:t>It shall be possible to re/use 2G/3G MGW/MSC hardware</w:t>
      </w:r>
      <w:r w:rsidR="001105EE">
        <w:t>.</w:t>
      </w:r>
    </w:p>
    <w:p w14:paraId="6D9F0C76" w14:textId="77777777" w:rsidR="0074295F" w:rsidRPr="00543EDF" w:rsidRDefault="007136B2" w:rsidP="007136B2">
      <w:pPr>
        <w:pStyle w:val="B1"/>
      </w:pPr>
      <w:r>
        <w:t>7)</w:t>
      </w:r>
      <w:r>
        <w:tab/>
      </w:r>
      <w:r w:rsidR="0074295F" w:rsidRPr="00543EDF">
        <w:t>All teleservices, bearer services, VGCS and supplementary services defined for GSM shall be supported on the BSC-MGW interface</w:t>
      </w:r>
      <w:r w:rsidR="001105EE">
        <w:t>.</w:t>
      </w:r>
    </w:p>
    <w:p w14:paraId="09ADFB1D" w14:textId="77777777" w:rsidR="0074295F" w:rsidRPr="00543EDF" w:rsidRDefault="007136B2" w:rsidP="007136B2">
      <w:pPr>
        <w:pStyle w:val="B1"/>
      </w:pPr>
      <w:r>
        <w:t>8)</w:t>
      </w:r>
      <w:r>
        <w:tab/>
      </w:r>
      <w:r w:rsidR="0074295F" w:rsidRPr="00543EDF">
        <w:t>There shall be no impact on the GERAN radio interface (Um interface)</w:t>
      </w:r>
      <w:r w:rsidR="001105EE">
        <w:t>.</w:t>
      </w:r>
    </w:p>
    <w:p w14:paraId="72873EE8" w14:textId="77777777" w:rsidR="0074295F" w:rsidRPr="00543EDF" w:rsidRDefault="007136B2" w:rsidP="007136B2">
      <w:pPr>
        <w:pStyle w:val="B1"/>
      </w:pPr>
      <w:r>
        <w:t>9)</w:t>
      </w:r>
      <w:r>
        <w:tab/>
      </w:r>
      <w:r w:rsidR="0074295F" w:rsidRPr="00543EDF">
        <w:t>There shall be no impact on the BTS hardware and software.</w:t>
      </w:r>
      <w:r w:rsidR="005712BE">
        <w:t xml:space="preserve"> </w:t>
      </w:r>
      <w:r w:rsidR="0074295F" w:rsidRPr="00543EDF">
        <w:t>An exception could be in the case of TC is removed from the BSC (FFS), then there may be impact to the BTS software.</w:t>
      </w:r>
    </w:p>
    <w:p w14:paraId="49852D09" w14:textId="77777777" w:rsidR="0074295F" w:rsidRPr="00543EDF" w:rsidRDefault="007136B2" w:rsidP="007136B2">
      <w:pPr>
        <w:pStyle w:val="B1"/>
      </w:pPr>
      <w:r>
        <w:t>10)</w:t>
      </w:r>
      <w:r>
        <w:tab/>
      </w:r>
      <w:r w:rsidR="0074295F" w:rsidRPr="00543EDF">
        <w:t>A-flex shall be supported</w:t>
      </w:r>
      <w:r w:rsidR="001105EE">
        <w:t>.</w:t>
      </w:r>
    </w:p>
    <w:p w14:paraId="151D9BB2" w14:textId="77777777" w:rsidR="0074295F" w:rsidRPr="00543EDF" w:rsidRDefault="007136B2" w:rsidP="007136B2">
      <w:pPr>
        <w:pStyle w:val="B1"/>
      </w:pPr>
      <w:r>
        <w:t>11)</w:t>
      </w:r>
      <w:r>
        <w:tab/>
      </w:r>
      <w:r w:rsidR="0074295F" w:rsidRPr="00543EDF">
        <w:t>TFO shall not be mandated.</w:t>
      </w:r>
      <w:r w:rsidR="005712BE">
        <w:t xml:space="preserve"> </w:t>
      </w:r>
      <w:r w:rsidR="0074295F" w:rsidRPr="00543EDF">
        <w:t>An exception is for the case of the TC remains in the BSC (FFS)</w:t>
      </w:r>
      <w:r w:rsidR="001105EE">
        <w:t>.</w:t>
      </w:r>
    </w:p>
    <w:p w14:paraId="2BEAC4F2" w14:textId="77777777" w:rsidR="0074295F" w:rsidRPr="00543EDF" w:rsidRDefault="007136B2" w:rsidP="007136B2">
      <w:pPr>
        <w:pStyle w:val="B1"/>
      </w:pPr>
      <w:r>
        <w:t>12)</w:t>
      </w:r>
      <w:r>
        <w:tab/>
      </w:r>
      <w:r w:rsidR="0074295F" w:rsidRPr="00543EDF">
        <w:t>Multiplexing of user-plane data shall be possible</w:t>
      </w:r>
      <w:r w:rsidR="001105EE">
        <w:t>.</w:t>
      </w:r>
    </w:p>
    <w:p w14:paraId="6892441D" w14:textId="77777777" w:rsidR="0074295F" w:rsidRPr="00543EDF" w:rsidRDefault="007136B2" w:rsidP="007136B2">
      <w:pPr>
        <w:pStyle w:val="B1"/>
      </w:pPr>
      <w:r>
        <w:t>13)</w:t>
      </w:r>
      <w:r>
        <w:tab/>
      </w:r>
      <w:r w:rsidR="0074295F" w:rsidRPr="00543EDF">
        <w:t xml:space="preserve">GSM/AMR </w:t>
      </w:r>
      <w:r w:rsidR="00AD3FDD" w:rsidRPr="00543EDF">
        <w:t>Codec</w:t>
      </w:r>
      <w:r w:rsidR="0074295F" w:rsidRPr="00543EDF">
        <w:t xml:space="preserve"> adaptation shall be possible, e.g. due to overloading of the BSC or radio conditions.</w:t>
      </w:r>
      <w:r w:rsidR="005712BE">
        <w:t xml:space="preserve"> </w:t>
      </w:r>
      <w:r w:rsidR="0074295F" w:rsidRPr="00543EDF">
        <w:t xml:space="preserve">The GSM/AMR </w:t>
      </w:r>
      <w:r w:rsidR="00AD3FDD" w:rsidRPr="00543EDF">
        <w:t>Codec</w:t>
      </w:r>
      <w:r w:rsidR="0074295F" w:rsidRPr="00543EDF">
        <w:t xml:space="preserve"> adaptation delay shall be in the same order as in the current A-interface solution.</w:t>
      </w:r>
    </w:p>
    <w:p w14:paraId="4E4C0252" w14:textId="77777777" w:rsidR="0074295F" w:rsidRPr="00543EDF" w:rsidRDefault="007136B2" w:rsidP="007136B2">
      <w:pPr>
        <w:pStyle w:val="B1"/>
      </w:pPr>
      <w:r>
        <w:t>14)</w:t>
      </w:r>
      <w:r>
        <w:tab/>
      </w:r>
      <w:r w:rsidR="0074295F" w:rsidRPr="00543EDF">
        <w:t>End-to-end speech delay shall not be increased. Congestion in the IP transport may introduce additional delay; however the end-to-end delay shall not exceed the ITU recommendation [G.114]</w:t>
      </w:r>
      <w:r w:rsidR="001105EE">
        <w:t>.</w:t>
      </w:r>
    </w:p>
    <w:p w14:paraId="5501F24F" w14:textId="77777777" w:rsidR="0074295F" w:rsidRPr="00543EDF" w:rsidRDefault="007136B2" w:rsidP="007136B2">
      <w:pPr>
        <w:pStyle w:val="B1"/>
      </w:pPr>
      <w:r>
        <w:t>15)</w:t>
      </w:r>
      <w:r>
        <w:tab/>
      </w:r>
      <w:r w:rsidR="0074295F" w:rsidRPr="00543EDF">
        <w:t>It shall be possible to secure the BSC-MGW interface (see item e) below)</w:t>
      </w:r>
      <w:r w:rsidR="001105EE">
        <w:t>.</w:t>
      </w:r>
    </w:p>
    <w:p w14:paraId="46B99777" w14:textId="77777777" w:rsidR="0074295F" w:rsidRPr="00543EDF" w:rsidRDefault="007136B2" w:rsidP="007136B2">
      <w:pPr>
        <w:pStyle w:val="B1"/>
      </w:pPr>
      <w:r>
        <w:t>16)</w:t>
      </w:r>
      <w:r>
        <w:tab/>
      </w:r>
      <w:r w:rsidR="0074295F" w:rsidRPr="00543EDF">
        <w:t xml:space="preserve">It shall be possible to automatically configure IP addresses and transport layer ports (e.g. </w:t>
      </w:r>
      <w:smartTag w:uri="urn:schemas-microsoft-com:office:smarttags" w:element="PersonName">
        <w:r w:rsidR="0074295F" w:rsidRPr="00543EDF">
          <w:t>RT</w:t>
        </w:r>
      </w:smartTag>
      <w:r w:rsidR="0074295F" w:rsidRPr="00543EDF">
        <w:t>CP, UDP port numbers). Whether manual configuration is possible is FFS</w:t>
      </w:r>
      <w:r w:rsidR="001105EE">
        <w:t>.</w:t>
      </w:r>
    </w:p>
    <w:p w14:paraId="58F4971B" w14:textId="77777777" w:rsidR="00A67C44" w:rsidRPr="00543EDF" w:rsidRDefault="007136B2" w:rsidP="007136B2">
      <w:pPr>
        <w:pStyle w:val="B1"/>
      </w:pPr>
      <w:r>
        <w:t>17)</w:t>
      </w:r>
      <w:r>
        <w:tab/>
      </w:r>
      <w:r w:rsidR="00A67C44" w:rsidRPr="00543EDF">
        <w:t xml:space="preserve">Speech interruption times during handovers </w:t>
      </w:r>
      <w:r w:rsidR="00133C68" w:rsidRPr="00543EDF">
        <w:t>shall be in the same order</w:t>
      </w:r>
      <w:r w:rsidR="00C968F3" w:rsidRPr="00543EDF">
        <w:t xml:space="preserve"> </w:t>
      </w:r>
      <w:r w:rsidR="00A67C44" w:rsidRPr="00543EDF">
        <w:t>as in the current TDM implementations</w:t>
      </w:r>
      <w:r w:rsidR="001105EE">
        <w:t>.</w:t>
      </w:r>
    </w:p>
    <w:p w14:paraId="3A55CFB5" w14:textId="77777777" w:rsidR="00A67C44" w:rsidRPr="00543EDF" w:rsidRDefault="007136B2" w:rsidP="007136B2">
      <w:pPr>
        <w:pStyle w:val="B1"/>
      </w:pPr>
      <w:r>
        <w:t>18)</w:t>
      </w:r>
      <w:r>
        <w:tab/>
      </w:r>
      <w:r w:rsidR="00A67C44" w:rsidRPr="00543EDF">
        <w:t xml:space="preserve">The interaction of dynamic AMR </w:t>
      </w:r>
      <w:r w:rsidR="00AD3FDD" w:rsidRPr="00543EDF">
        <w:t>Codec</w:t>
      </w:r>
      <w:r w:rsidR="00A67C44" w:rsidRPr="00543EDF">
        <w:t xml:space="preserve"> change and TrFO </w:t>
      </w:r>
      <w:r w:rsidR="00133C68" w:rsidRPr="00543EDF">
        <w:t xml:space="preserve">shall </w:t>
      </w:r>
      <w:r w:rsidR="00A67C44" w:rsidRPr="00543EDF">
        <w:t>not degrade the overall quality of the speech in the case of MS to MS calls.</w:t>
      </w:r>
    </w:p>
    <w:p w14:paraId="090E37FC" w14:textId="77777777" w:rsidR="00507901" w:rsidRPr="00543EDF" w:rsidRDefault="007136B2" w:rsidP="007136B2">
      <w:pPr>
        <w:pStyle w:val="B1"/>
      </w:pPr>
      <w:r>
        <w:t>19)</w:t>
      </w:r>
      <w:r>
        <w:tab/>
      </w:r>
      <w:r w:rsidR="00AF5315" w:rsidRPr="00543EDF">
        <w:t>BTS s</w:t>
      </w:r>
      <w:r w:rsidR="00507901" w:rsidRPr="00543EDF">
        <w:t>ynchronization requirements as stated in 45.010 clause 5 shall be fulfilled.</w:t>
      </w:r>
      <w:r w:rsidR="002F3990" w:rsidRPr="00543EDF">
        <w:t xml:space="preserve"> The means to achieve this are implementation specific.</w:t>
      </w:r>
    </w:p>
    <w:p w14:paraId="0186813D" w14:textId="77777777" w:rsidR="0074295F" w:rsidRPr="00543EDF" w:rsidRDefault="0074295F" w:rsidP="0074295F"/>
    <w:p w14:paraId="2018A79A" w14:textId="77777777" w:rsidR="0074295F" w:rsidRPr="00543EDF" w:rsidRDefault="0074295F" w:rsidP="00C75B25">
      <w:pPr>
        <w:keepNext/>
        <w:keepLines/>
        <w:spacing w:after="120"/>
      </w:pPr>
      <w:r w:rsidRPr="00543EDF">
        <w:t>For further investigation in feasibility study</w:t>
      </w:r>
      <w:r w:rsidR="001105EE">
        <w:t>:</w:t>
      </w:r>
    </w:p>
    <w:p w14:paraId="6CE27963" w14:textId="77777777" w:rsidR="0074295F" w:rsidRPr="00543EDF" w:rsidRDefault="007136B2" w:rsidP="007136B2">
      <w:pPr>
        <w:pStyle w:val="B1"/>
      </w:pPr>
      <w:r>
        <w:t>a)</w:t>
      </w:r>
      <w:r>
        <w:tab/>
      </w:r>
      <w:r w:rsidR="0074295F" w:rsidRPr="00543EDF">
        <w:t>The location of the TC (in BSC and/or MGW)</w:t>
      </w:r>
      <w:r w:rsidR="001105EE">
        <w:t>.</w:t>
      </w:r>
    </w:p>
    <w:p w14:paraId="4757CA61" w14:textId="77777777" w:rsidR="0074295F" w:rsidRPr="00543EDF" w:rsidRDefault="007136B2" w:rsidP="007136B2">
      <w:pPr>
        <w:pStyle w:val="B1"/>
      </w:pPr>
      <w:r>
        <w:t>b)</w:t>
      </w:r>
      <w:r>
        <w:tab/>
      </w:r>
      <w:r w:rsidR="0074295F" w:rsidRPr="00543EDF">
        <w:t xml:space="preserve">Bandwidth efficiency improvements through use of compressed </w:t>
      </w:r>
      <w:r w:rsidR="00AD3FDD" w:rsidRPr="00543EDF">
        <w:t>Codec</w:t>
      </w:r>
      <w:r w:rsidR="0074295F" w:rsidRPr="00543EDF">
        <w:t xml:space="preserve"> (GSM EFR, GSM FR, GSM HR, AMR-WB, AMR-FR and AMR-HR) on the BSC-MGW interface</w:t>
      </w:r>
      <w:r w:rsidR="001105EE">
        <w:t>.</w:t>
      </w:r>
    </w:p>
    <w:p w14:paraId="0DFBD3C4" w14:textId="77777777" w:rsidR="0074295F" w:rsidRPr="00543EDF" w:rsidRDefault="007136B2" w:rsidP="007136B2">
      <w:pPr>
        <w:pStyle w:val="B1"/>
      </w:pPr>
      <w:r>
        <w:t>c)</w:t>
      </w:r>
      <w:r>
        <w:tab/>
      </w:r>
      <w:r w:rsidR="0074295F" w:rsidRPr="00543EDF">
        <w:t>Smooth migration from the legacy A-interface to the new BSC-MGW IP-based interface</w:t>
      </w:r>
      <w:r w:rsidR="001105EE">
        <w:t>.</w:t>
      </w:r>
    </w:p>
    <w:p w14:paraId="10F7C898" w14:textId="77777777" w:rsidR="0074295F" w:rsidRPr="00543EDF" w:rsidRDefault="007136B2" w:rsidP="007136B2">
      <w:pPr>
        <w:pStyle w:val="B1"/>
      </w:pPr>
      <w:r>
        <w:t>d)</w:t>
      </w:r>
      <w:r>
        <w:tab/>
      </w:r>
      <w:r w:rsidR="0074295F" w:rsidRPr="00543EDF">
        <w:t xml:space="preserve">The manual configuration of IP addresses and any transport layer ports, e.g. </w:t>
      </w:r>
      <w:smartTag w:uri="urn:schemas-microsoft-com:office:smarttags" w:element="PersonName">
        <w:r w:rsidR="0074295F" w:rsidRPr="00543EDF">
          <w:t>RT</w:t>
        </w:r>
      </w:smartTag>
      <w:r w:rsidR="0074295F" w:rsidRPr="00543EDF">
        <w:t>CP or UDP port numbers</w:t>
      </w:r>
      <w:r w:rsidR="001105EE">
        <w:t>.</w:t>
      </w:r>
    </w:p>
    <w:p w14:paraId="0CD72026" w14:textId="77777777" w:rsidR="0074295F" w:rsidRPr="00543EDF" w:rsidRDefault="007136B2" w:rsidP="007136B2">
      <w:pPr>
        <w:pStyle w:val="B1"/>
      </w:pPr>
      <w:r>
        <w:t>e)</w:t>
      </w:r>
      <w:r>
        <w:tab/>
      </w:r>
      <w:r w:rsidR="0074295F" w:rsidRPr="00543EDF">
        <w:t>Since IP transport is vulnerable to unauthorised intrusions, security aspects shall be investigated</w:t>
      </w:r>
      <w:r w:rsidR="001105EE">
        <w:t>.</w:t>
      </w:r>
    </w:p>
    <w:p w14:paraId="33F91CBC" w14:textId="77777777" w:rsidR="005A5D13" w:rsidRPr="00543EDF" w:rsidRDefault="007136B2" w:rsidP="007136B2">
      <w:pPr>
        <w:pStyle w:val="B1"/>
      </w:pPr>
      <w:r>
        <w:t>f)</w:t>
      </w:r>
      <w:r>
        <w:tab/>
      </w:r>
      <w:r w:rsidR="0074295F" w:rsidRPr="00543EDF">
        <w:t>Whether to align the support of IPv4 or IPv6 for the U-plane according to the C-plane</w:t>
      </w:r>
      <w:r w:rsidR="001105EE">
        <w:t>.</w:t>
      </w:r>
    </w:p>
    <w:p w14:paraId="76D02459" w14:textId="77777777" w:rsidR="005A5D13" w:rsidRPr="00543EDF" w:rsidRDefault="007136B2" w:rsidP="007136B2">
      <w:pPr>
        <w:pStyle w:val="B1"/>
      </w:pPr>
      <w:r>
        <w:t>g)</w:t>
      </w:r>
      <w:r>
        <w:tab/>
      </w:r>
      <w:r w:rsidR="005A5D13" w:rsidRPr="00543EDF">
        <w:t>Support for GAN</w:t>
      </w:r>
      <w:r w:rsidR="001105EE">
        <w:t>.</w:t>
      </w:r>
    </w:p>
    <w:p w14:paraId="2A0F522F" w14:textId="77777777" w:rsidR="0074295F" w:rsidRPr="00543EDF" w:rsidRDefault="0074295F" w:rsidP="00371A32">
      <w:pPr>
        <w:rPr>
          <w:lang w:eastAsia="zh-CN"/>
        </w:rPr>
      </w:pPr>
    </w:p>
    <w:p w14:paraId="28D0A5A0" w14:textId="77777777" w:rsidR="00014A89" w:rsidRPr="00543EDF" w:rsidRDefault="00371A32" w:rsidP="00543EDF">
      <w:pPr>
        <w:pStyle w:val="Heading1"/>
      </w:pPr>
      <w:bookmarkStart w:id="12" w:name="_Toc517978216"/>
      <w:r w:rsidRPr="00543EDF">
        <w:rPr>
          <w:rFonts w:hint="eastAsia"/>
          <w:lang w:eastAsia="zh-CN"/>
        </w:rPr>
        <w:t>5</w:t>
      </w:r>
      <w:r w:rsidRPr="00543EDF">
        <w:rPr>
          <w:rFonts w:hint="eastAsia"/>
          <w:lang w:eastAsia="zh-CN"/>
        </w:rPr>
        <w:tab/>
      </w:r>
      <w:r w:rsidR="00014A89" w:rsidRPr="00543EDF">
        <w:t>Overview</w:t>
      </w:r>
      <w:bookmarkEnd w:id="12"/>
    </w:p>
    <w:p w14:paraId="676EA8B7" w14:textId="77777777" w:rsidR="00014A89" w:rsidRPr="00543EDF" w:rsidRDefault="000C3228" w:rsidP="00543EDF">
      <w:pPr>
        <w:pStyle w:val="Heading2"/>
      </w:pPr>
      <w:bookmarkStart w:id="13" w:name="_Toc517978217"/>
      <w:r w:rsidRPr="00543EDF">
        <w:rPr>
          <w:rFonts w:hint="eastAsia"/>
          <w:lang w:eastAsia="zh-CN"/>
        </w:rPr>
        <w:t>5</w:t>
      </w:r>
      <w:r w:rsidR="00014A89" w:rsidRPr="00543EDF">
        <w:t>.1</w:t>
      </w:r>
      <w:r w:rsidR="00014A89" w:rsidRPr="00543EDF">
        <w:tab/>
        <w:t>Background</w:t>
      </w:r>
      <w:bookmarkEnd w:id="13"/>
    </w:p>
    <w:p w14:paraId="1B4B5A29" w14:textId="77777777" w:rsidR="00014A89" w:rsidRPr="00543EDF" w:rsidRDefault="00014A89" w:rsidP="00773FBC">
      <w:r w:rsidRPr="00543EDF">
        <w:rPr>
          <w:rFonts w:hint="eastAsia"/>
          <w:lang w:eastAsia="zh-CN"/>
        </w:rPr>
        <w:t>BSS (Base Station System) over IP is a technique trend in wireless network evolution, which can construct high bandwidth, high efficiency and low cost basic network</w:t>
      </w:r>
      <w:r w:rsidRPr="00543EDF">
        <w:rPr>
          <w:lang w:eastAsia="zh-CN"/>
        </w:rPr>
        <w:t>s</w:t>
      </w:r>
      <w:r w:rsidRPr="00543EDF">
        <w:rPr>
          <w:rFonts w:hint="eastAsia"/>
          <w:lang w:eastAsia="zh-CN"/>
        </w:rPr>
        <w:t>. BSS over IP in</w:t>
      </w:r>
      <w:r w:rsidRPr="00543EDF">
        <w:rPr>
          <w:lang w:eastAsia="zh-CN"/>
        </w:rPr>
        <w:t>volve</w:t>
      </w:r>
      <w:r w:rsidRPr="00543EDF">
        <w:rPr>
          <w:rFonts w:hint="eastAsia"/>
          <w:lang w:eastAsia="zh-CN"/>
        </w:rPr>
        <w:t>s Gb interface and A interface over IP. For Gb interface over IP, it has been standard</w:t>
      </w:r>
      <w:r w:rsidRPr="00543EDF">
        <w:rPr>
          <w:lang w:eastAsia="zh-CN"/>
        </w:rPr>
        <w:t>is</w:t>
      </w:r>
      <w:r w:rsidRPr="00543EDF">
        <w:rPr>
          <w:rFonts w:hint="eastAsia"/>
          <w:lang w:eastAsia="zh-CN"/>
        </w:rPr>
        <w:t xml:space="preserve">ed in </w:t>
      </w:r>
      <w:r w:rsidRPr="00543EDF">
        <w:rPr>
          <w:lang w:eastAsia="zh-CN"/>
        </w:rPr>
        <w:t>3GPP R</w:t>
      </w:r>
      <w:r w:rsidRPr="00543EDF">
        <w:rPr>
          <w:rFonts w:hint="eastAsia"/>
          <w:lang w:eastAsia="zh-CN"/>
        </w:rPr>
        <w:t xml:space="preserve">elease 4. For A interface over IP, </w:t>
      </w:r>
      <w:r w:rsidRPr="00543EDF">
        <w:t xml:space="preserve">control plane signalling over IP (SIGTRAN) has been introduced </w:t>
      </w:r>
      <w:r w:rsidRPr="00543EDF">
        <w:rPr>
          <w:rFonts w:hint="eastAsia"/>
          <w:lang w:eastAsia="zh-CN"/>
        </w:rPr>
        <w:t xml:space="preserve">in </w:t>
      </w:r>
      <w:r w:rsidRPr="00543EDF">
        <w:rPr>
          <w:lang w:eastAsia="zh-CN"/>
        </w:rPr>
        <w:t>3GPP R</w:t>
      </w:r>
      <w:r w:rsidRPr="00543EDF">
        <w:rPr>
          <w:rFonts w:hint="eastAsia"/>
          <w:lang w:eastAsia="zh-CN"/>
        </w:rPr>
        <w:t xml:space="preserve">elease 7 </w:t>
      </w:r>
      <w:r w:rsidRPr="00543EDF">
        <w:t>while certain features (e.g. MSC in Pool and Layered Architecture) require an intermediate signalling network for best performance.</w:t>
      </w:r>
    </w:p>
    <w:p w14:paraId="34CE9D07" w14:textId="77777777" w:rsidR="00014A89" w:rsidRPr="00543EDF" w:rsidRDefault="00014A89" w:rsidP="00773FBC">
      <w:pPr>
        <w:rPr>
          <w:lang w:eastAsia="zh-CN"/>
        </w:rPr>
      </w:pPr>
      <w:r w:rsidRPr="00543EDF">
        <w:t>During the specification drafting of A interface control plane signalling over IP in 3GPP Release 7</w:t>
      </w:r>
      <w:r w:rsidRPr="00543EDF">
        <w:rPr>
          <w:rFonts w:hint="eastAsia"/>
          <w:lang w:eastAsia="zh-CN"/>
        </w:rPr>
        <w:t>,</w:t>
      </w:r>
      <w:r w:rsidRPr="00543EDF">
        <w:t xml:space="preserve"> some operators expressed the concern that in order to take full advantage of IP based technologies</w:t>
      </w:r>
      <w:r w:rsidRPr="00543EDF">
        <w:rPr>
          <w:rFonts w:hint="eastAsia"/>
          <w:lang w:eastAsia="zh-CN"/>
        </w:rPr>
        <w:t xml:space="preserve"> </w:t>
      </w:r>
      <w:r w:rsidRPr="00543EDF">
        <w:t xml:space="preserve">the </w:t>
      </w:r>
      <w:r w:rsidRPr="00543EDF">
        <w:rPr>
          <w:rFonts w:hint="eastAsia"/>
          <w:lang w:eastAsia="zh-CN"/>
        </w:rPr>
        <w:t xml:space="preserve">protocols of </w:t>
      </w:r>
      <w:r w:rsidRPr="00543EDF">
        <w:t xml:space="preserve">A interface user plane should be </w:t>
      </w:r>
      <w:r w:rsidRPr="00543EDF">
        <w:rPr>
          <w:rFonts w:hint="eastAsia"/>
          <w:lang w:eastAsia="zh-CN"/>
        </w:rPr>
        <w:t>adapted</w:t>
      </w:r>
      <w:r w:rsidRPr="00543EDF">
        <w:t xml:space="preserve"> for IP based transport</w:t>
      </w:r>
      <w:r w:rsidRPr="00543EDF">
        <w:rPr>
          <w:lang w:eastAsia="zh-CN"/>
        </w:rPr>
        <w:t>.</w:t>
      </w:r>
    </w:p>
    <w:p w14:paraId="756AEFFA" w14:textId="77777777" w:rsidR="00014A89" w:rsidRPr="00543EDF" w:rsidRDefault="00014A89" w:rsidP="00773FBC">
      <w:pPr>
        <w:rPr>
          <w:lang w:eastAsia="zh-CN"/>
        </w:rPr>
      </w:pPr>
      <w:r w:rsidRPr="00543EDF">
        <w:t xml:space="preserve">The IP based transport protocols provide a low cost intermediate network </w:t>
      </w:r>
      <w:r w:rsidRPr="00543EDF">
        <w:rPr>
          <w:lang w:eastAsia="zh-CN"/>
        </w:rPr>
        <w:t>which is</w:t>
      </w:r>
      <w:r w:rsidRPr="00543EDF">
        <w:rPr>
          <w:rFonts w:hint="eastAsia"/>
          <w:lang w:eastAsia="zh-CN"/>
        </w:rPr>
        <w:t xml:space="preserve"> very attractive to the operators </w:t>
      </w:r>
      <w:r w:rsidRPr="00543EDF">
        <w:rPr>
          <w:lang w:eastAsia="zh-CN"/>
        </w:rPr>
        <w:t>because</w:t>
      </w:r>
      <w:r w:rsidRPr="00543EDF">
        <w:rPr>
          <w:rFonts w:hint="eastAsia"/>
          <w:lang w:eastAsia="zh-CN"/>
        </w:rPr>
        <w:t xml:space="preserve"> CAPEX and OPEX can be significantly reduced.</w:t>
      </w:r>
    </w:p>
    <w:p w14:paraId="2285533E" w14:textId="77777777" w:rsidR="0043448C" w:rsidRPr="00543EDF" w:rsidRDefault="00014A89" w:rsidP="00773FBC">
      <w:pPr>
        <w:rPr>
          <w:lang w:eastAsia="zh-CN"/>
        </w:rPr>
      </w:pPr>
      <w:r w:rsidRPr="00543EDF">
        <w:rPr>
          <w:rFonts w:hint="eastAsia"/>
          <w:lang w:eastAsia="zh-CN"/>
        </w:rPr>
        <w:t xml:space="preserve">A interface over IP can also </w:t>
      </w:r>
      <w:r w:rsidRPr="00543EDF">
        <w:rPr>
          <w:lang w:eastAsia="zh-CN"/>
        </w:rPr>
        <w:t>simplify the implementation of</w:t>
      </w:r>
      <w:r w:rsidRPr="00543EDF">
        <w:rPr>
          <w:rFonts w:hint="eastAsia"/>
          <w:lang w:eastAsia="zh-CN"/>
        </w:rPr>
        <w:t xml:space="preserve"> MSC</w:t>
      </w:r>
      <w:r w:rsidRPr="00543EDF">
        <w:rPr>
          <w:lang w:eastAsia="zh-CN"/>
        </w:rPr>
        <w:t>s</w:t>
      </w:r>
      <w:r w:rsidRPr="00543EDF">
        <w:rPr>
          <w:rFonts w:hint="eastAsia"/>
          <w:lang w:eastAsia="zh-CN"/>
        </w:rPr>
        <w:t xml:space="preserve"> in </w:t>
      </w:r>
      <w:r w:rsidRPr="00543EDF">
        <w:rPr>
          <w:lang w:eastAsia="zh-CN"/>
        </w:rPr>
        <w:t xml:space="preserve">a </w:t>
      </w:r>
      <w:r w:rsidR="00696189" w:rsidRPr="00543EDF">
        <w:rPr>
          <w:rFonts w:hint="eastAsia"/>
          <w:lang w:eastAsia="zh-CN"/>
        </w:rPr>
        <w:t xml:space="preserve">pool. Furthermore, </w:t>
      </w:r>
      <w:r w:rsidR="00696189" w:rsidRPr="00543EDF">
        <w:rPr>
          <w:lang w:eastAsia="zh-CN"/>
        </w:rPr>
        <w:t>UTRAN</w:t>
      </w:r>
      <w:r w:rsidRPr="00543EDF">
        <w:rPr>
          <w:rFonts w:hint="eastAsia"/>
          <w:lang w:eastAsia="zh-CN"/>
        </w:rPr>
        <w:t xml:space="preserve"> network and more advanced RAN can use a </w:t>
      </w:r>
      <w:r w:rsidRPr="00543EDF">
        <w:rPr>
          <w:lang w:eastAsia="zh-CN"/>
        </w:rPr>
        <w:t>common</w:t>
      </w:r>
      <w:r w:rsidR="00696189" w:rsidRPr="00543EDF">
        <w:rPr>
          <w:rFonts w:hint="eastAsia"/>
          <w:lang w:eastAsia="zh-CN"/>
        </w:rPr>
        <w:t xml:space="preserve"> IP backhaul with </w:t>
      </w:r>
      <w:r w:rsidR="00696189" w:rsidRPr="00543EDF">
        <w:rPr>
          <w:lang w:eastAsia="zh-CN"/>
        </w:rPr>
        <w:t>GERAN</w:t>
      </w:r>
      <w:r w:rsidRPr="00543EDF">
        <w:rPr>
          <w:rFonts w:hint="eastAsia"/>
          <w:lang w:eastAsia="zh-CN"/>
        </w:rPr>
        <w:t>.</w:t>
      </w:r>
    </w:p>
    <w:p w14:paraId="6FD72A17" w14:textId="77777777" w:rsidR="0043448C" w:rsidRPr="00543EDF" w:rsidRDefault="0043448C" w:rsidP="00773FBC">
      <w:r w:rsidRPr="00543EDF">
        <w:t>In mobile networks many domains and interfaces within and between those domains have already been adapted to IP technology or are on the way to introduce IP as an alternative to ATM and TDM based technologies. For example the BICN (Bearer Independent Core Network [</w:t>
      </w:r>
      <w:r w:rsidR="00830FC5" w:rsidRPr="00543EDF">
        <w:t>2</w:t>
      </w:r>
      <w:r w:rsidRPr="00543EDF">
        <w:t>]) has introduced IP in the CS domain and there is support of IP at the Iu interface towards the 3G radio network [</w:t>
      </w:r>
      <w:r w:rsidR="00830FC5" w:rsidRPr="00543EDF">
        <w:t>3</w:t>
      </w:r>
      <w:r w:rsidRPr="00543EDF">
        <w:t>]. While IP based A-interface signaling is introduced in 3GPP release 7 [</w:t>
      </w:r>
      <w:r w:rsidR="00830FC5" w:rsidRPr="00543EDF">
        <w:t>4</w:t>
      </w:r>
      <w:r w:rsidRPr="00543EDF">
        <w:t>], the user plane of the A-interface is still solely based</w:t>
      </w:r>
      <w:r w:rsidR="00941A6F">
        <w:t xml:space="preserve"> on TDM transmission technology.</w:t>
      </w:r>
    </w:p>
    <w:p w14:paraId="2C76B9E1" w14:textId="77777777" w:rsidR="0043448C" w:rsidRPr="00543EDF" w:rsidRDefault="0043448C" w:rsidP="00773FBC">
      <w:pPr>
        <w:rPr>
          <w:lang w:eastAsia="zh-CN"/>
        </w:rPr>
      </w:pPr>
    </w:p>
    <w:p w14:paraId="61C5BA96" w14:textId="32B73EDE" w:rsidR="0043448C" w:rsidRPr="00C75B25" w:rsidRDefault="004A4B6C" w:rsidP="0069568B">
      <w:pPr>
        <w:pStyle w:val="TH"/>
        <w:rPr>
          <w:lang w:eastAsia="zh-CN"/>
        </w:rPr>
      </w:pPr>
      <w:r>
        <w:rPr>
          <w:noProof/>
        </w:rPr>
        <w:lastRenderedPageBreak/>
        <w:drawing>
          <wp:inline distT="0" distB="0" distL="0" distR="0" wp14:anchorId="614AC73C" wp14:editId="4FB6CBDA">
            <wp:extent cx="5486400" cy="2636520"/>
            <wp:effectExtent l="0" t="0" r="0" b="0"/>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636520"/>
                    </a:xfrm>
                    <a:prstGeom prst="rect">
                      <a:avLst/>
                    </a:prstGeom>
                    <a:noFill/>
                    <a:ln>
                      <a:noFill/>
                    </a:ln>
                  </pic:spPr>
                </pic:pic>
              </a:graphicData>
            </a:graphic>
          </wp:inline>
        </w:drawing>
      </w:r>
    </w:p>
    <w:p w14:paraId="79940220" w14:textId="77777777" w:rsidR="0043448C" w:rsidRPr="00543EDF" w:rsidRDefault="0043448C" w:rsidP="001105EE">
      <w:pPr>
        <w:pStyle w:val="TF"/>
      </w:pPr>
      <w:r w:rsidRPr="00543EDF">
        <w:rPr>
          <w:bCs/>
        </w:rPr>
        <w:t>Figure 5.1</w:t>
      </w:r>
      <w:r w:rsidR="00FC5E31">
        <w:rPr>
          <w:bCs/>
        </w:rPr>
        <w:t>.</w:t>
      </w:r>
      <w:r w:rsidRPr="00543EDF">
        <w:rPr>
          <w:bCs/>
        </w:rPr>
        <w:t xml:space="preserve">1: </w:t>
      </w:r>
      <w:r w:rsidRPr="00543EDF">
        <w:t xml:space="preserve">Today only the TDM based user plane prevents operators </w:t>
      </w:r>
      <w:r w:rsidR="001105EE">
        <w:br/>
      </w:r>
      <w:r w:rsidRPr="00543EDF">
        <w:t>from achieving an ALL-IP implementation in the GSM radio and core networks</w:t>
      </w:r>
    </w:p>
    <w:p w14:paraId="3E228C92" w14:textId="77777777" w:rsidR="0043448C" w:rsidRPr="00543EDF" w:rsidRDefault="0043448C" w:rsidP="00773FBC">
      <w:r w:rsidRPr="00543EDF">
        <w:t>One of the main advantages of having IP based A-interface for the user plane is a much more flexible network design between the BSS and the CS core.</w:t>
      </w:r>
    </w:p>
    <w:p w14:paraId="4E779C1F" w14:textId="77777777" w:rsidR="0043448C" w:rsidRPr="00543EDF" w:rsidRDefault="0043448C" w:rsidP="00773FBC">
      <w:pPr>
        <w:rPr>
          <w:rFonts w:ascii="Arial" w:hAnsi="Arial" w:cs="Arial"/>
        </w:rPr>
      </w:pPr>
      <w:r w:rsidRPr="00543EDF">
        <w:t>Furthermore IP hardware in the nodes and IP site and backbone infrastructure can be shared by the A-interface control plane and the user plane. A separation of the signaling network from the user plane can be achieved by using technologies like VLAN tagging, virtual routing etc. This will allow the operator to abolish TDM hardware and TDM infrastructure and by that reduce OPEX and CAPEX</w:t>
      </w:r>
      <w:r w:rsidRPr="00543EDF">
        <w:rPr>
          <w:rFonts w:ascii="Arial" w:hAnsi="Arial" w:cs="Arial"/>
        </w:rPr>
        <w:t>.</w:t>
      </w:r>
    </w:p>
    <w:p w14:paraId="5DAD3E5B" w14:textId="77777777" w:rsidR="00FC1F8B" w:rsidRPr="00543EDF" w:rsidRDefault="00FC1F8B" w:rsidP="00773FBC">
      <w:pPr>
        <w:keepLines/>
        <w:rPr>
          <w:lang w:eastAsia="zh-CN"/>
        </w:rPr>
      </w:pPr>
      <w:r w:rsidRPr="00543EDF">
        <w:rPr>
          <w:lang w:eastAsia="zh-CN"/>
        </w:rPr>
        <w:t>Further on</w:t>
      </w:r>
      <w:r w:rsidRPr="00543EDF">
        <w:rPr>
          <w:rFonts w:hint="eastAsia"/>
          <w:lang w:eastAsia="zh-CN"/>
        </w:rPr>
        <w:t xml:space="preserve"> </w:t>
      </w:r>
      <w:r w:rsidRPr="00543EDF">
        <w:rPr>
          <w:rFonts w:hint="eastAsia"/>
        </w:rPr>
        <w:t xml:space="preserve">in most of the current networks, both BSS and CN have transcoding functionality, i.e. Transcoder in BSS and Media Gateway (MGW) in CN. Some core </w:t>
      </w:r>
      <w:r w:rsidRPr="00543EDF">
        <w:t>network</w:t>
      </w:r>
      <w:r w:rsidRPr="00543EDF">
        <w:rPr>
          <w:rFonts w:hint="eastAsia"/>
        </w:rPr>
        <w:t>s have been upgraded to convey compressed speech over IP transport. In this case, removing TC from BSS and transfer compressed speech over A interface will reduce cost of transcoder device, reduce cost of transport resource and improve voice quality by implementing TrFO.</w:t>
      </w:r>
    </w:p>
    <w:p w14:paraId="5A3E14E1" w14:textId="77777777" w:rsidR="003D3BD5" w:rsidRPr="00543EDF" w:rsidRDefault="003D3BD5" w:rsidP="00543EDF">
      <w:pPr>
        <w:pStyle w:val="Heading2"/>
        <w:rPr>
          <w:lang w:eastAsia="zh-CN"/>
        </w:rPr>
      </w:pPr>
      <w:bookmarkStart w:id="14" w:name="_Toc517978218"/>
      <w:r w:rsidRPr="00543EDF">
        <w:rPr>
          <w:rFonts w:hint="eastAsia"/>
          <w:lang w:eastAsia="zh-CN"/>
        </w:rPr>
        <w:t>5</w:t>
      </w:r>
      <w:r w:rsidRPr="00543EDF">
        <w:rPr>
          <w:lang w:eastAsia="zh-CN"/>
        </w:rPr>
        <w:t>.2</w:t>
      </w:r>
      <w:r w:rsidRPr="00543EDF">
        <w:rPr>
          <w:lang w:eastAsia="zh-CN"/>
        </w:rPr>
        <w:tab/>
        <w:t>Architecture</w:t>
      </w:r>
      <w:bookmarkEnd w:id="14"/>
    </w:p>
    <w:p w14:paraId="1AB3E431" w14:textId="77777777" w:rsidR="003D3BD5" w:rsidRPr="00543EDF" w:rsidRDefault="003D3BD5" w:rsidP="00543EDF">
      <w:pPr>
        <w:pStyle w:val="Heading3"/>
      </w:pPr>
      <w:bookmarkStart w:id="15" w:name="_Toc517978219"/>
      <w:r w:rsidRPr="00543EDF">
        <w:rPr>
          <w:rFonts w:hint="eastAsia"/>
        </w:rPr>
        <w:t>5.2.</w:t>
      </w:r>
      <w:r w:rsidRPr="00543EDF">
        <w:t>1</w:t>
      </w:r>
      <w:r w:rsidRPr="00543EDF">
        <w:tab/>
        <w:t>Legacy Architecture</w:t>
      </w:r>
      <w:bookmarkEnd w:id="15"/>
    </w:p>
    <w:p w14:paraId="0245E739" w14:textId="77777777" w:rsidR="003D3BD5" w:rsidRPr="00543EDF" w:rsidRDefault="003D3BD5" w:rsidP="00773FBC">
      <w:r w:rsidRPr="00543EDF">
        <w:t xml:space="preserve">The current A-interface has signaling over IP defined (SIGTRAN) in addition to the original signaling using TDM signaling transport. But, as stated before, for the user plane only TDM transmission is defined, with transcoding always located inside the BSS. The only </w:t>
      </w:r>
      <w:r w:rsidR="00AD3FDD" w:rsidRPr="00543EDF">
        <w:t>Codec</w:t>
      </w:r>
      <w:r w:rsidRPr="00543EDF">
        <w:t xml:space="preserve"> defined for this TDM A-Interface is PCM (G.711). In addition TFO may exist, which tunnels compressed speech through this PCM link between TRAU and MGW.</w:t>
      </w:r>
    </w:p>
    <w:p w14:paraId="4EC42AC1" w14:textId="77777777" w:rsidR="003D3BD5" w:rsidRPr="00543EDF" w:rsidRDefault="003D3BD5" w:rsidP="0069568B"/>
    <w:p w14:paraId="56A91F08" w14:textId="0634EAFA" w:rsidR="0069568B" w:rsidRDefault="004A4B6C" w:rsidP="0069568B">
      <w:pPr>
        <w:pStyle w:val="TH"/>
      </w:pPr>
      <w:r w:rsidRPr="0069568B">
        <w:rPr>
          <w:noProof/>
        </w:rPr>
        <w:lastRenderedPageBreak/>
        <w:drawing>
          <wp:inline distT="0" distB="0" distL="0" distR="0" wp14:anchorId="0CCA2F01" wp14:editId="08D59EAC">
            <wp:extent cx="5783580" cy="2948940"/>
            <wp:effectExtent l="0" t="0" r="0" b="0"/>
            <wp:docPr id="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3580" cy="2948940"/>
                    </a:xfrm>
                    <a:prstGeom prst="rect">
                      <a:avLst/>
                    </a:prstGeom>
                    <a:noFill/>
                    <a:ln>
                      <a:noFill/>
                    </a:ln>
                  </pic:spPr>
                </pic:pic>
              </a:graphicData>
            </a:graphic>
          </wp:inline>
        </w:drawing>
      </w:r>
    </w:p>
    <w:p w14:paraId="31185C7C" w14:textId="77777777" w:rsidR="001105EE" w:rsidRPr="0069568B" w:rsidRDefault="001105EE" w:rsidP="001105EE">
      <w:pPr>
        <w:pStyle w:val="NF"/>
        <w:rPr>
          <w:color w:val="000000"/>
        </w:rPr>
      </w:pPr>
      <w:r w:rsidRPr="00543EDF">
        <w:t>Note: the TRAU boxes include the transcoders, located somewhere in BSS</w:t>
      </w:r>
      <w:r>
        <w:t>.</w:t>
      </w:r>
    </w:p>
    <w:p w14:paraId="0EA0CE14" w14:textId="77777777" w:rsidR="003D3BD5" w:rsidRDefault="003D3BD5" w:rsidP="001105EE">
      <w:pPr>
        <w:pStyle w:val="TF"/>
      </w:pPr>
      <w:r w:rsidRPr="0069568B">
        <w:t>Figure 5.2.1</w:t>
      </w:r>
      <w:r w:rsidR="00FC5E31" w:rsidRPr="0069568B">
        <w:t>.</w:t>
      </w:r>
      <w:r w:rsidRPr="0069568B">
        <w:t xml:space="preserve">1: Current legacy architecture </w:t>
      </w:r>
    </w:p>
    <w:p w14:paraId="4A0E7E40" w14:textId="77777777" w:rsidR="0069568B" w:rsidRPr="0069568B" w:rsidRDefault="0069568B" w:rsidP="0069568B">
      <w:pPr>
        <w:pStyle w:val="FP"/>
      </w:pPr>
    </w:p>
    <w:p w14:paraId="290E44CD" w14:textId="77777777" w:rsidR="003D3BD5" w:rsidRPr="00543EDF" w:rsidRDefault="001376AC" w:rsidP="00543EDF">
      <w:pPr>
        <w:pStyle w:val="Heading3"/>
      </w:pPr>
      <w:bookmarkStart w:id="16" w:name="_Toc517978220"/>
      <w:r>
        <w:t>5.2.2</w:t>
      </w:r>
      <w:r w:rsidR="007165BF" w:rsidRPr="00543EDF">
        <w:tab/>
      </w:r>
      <w:r w:rsidR="003D3BD5" w:rsidRPr="00543EDF">
        <w:t>PCM encoded speech (G.711) over IP</w:t>
      </w:r>
      <w:bookmarkEnd w:id="16"/>
    </w:p>
    <w:p w14:paraId="2372475D" w14:textId="77777777" w:rsidR="003D3BD5" w:rsidRPr="00543EDF" w:rsidRDefault="003D3BD5" w:rsidP="00773FBC">
      <w:r w:rsidRPr="00543EDF">
        <w:t xml:space="preserve">A first improvement, which is seen as an </w:t>
      </w:r>
      <w:r w:rsidR="001105EE">
        <w:t>"</w:t>
      </w:r>
      <w:r w:rsidRPr="00543EDF">
        <w:t>interim</w:t>
      </w:r>
      <w:r w:rsidR="001105EE">
        <w:t>"</w:t>
      </w:r>
      <w:r w:rsidRPr="00543EDF">
        <w:t xml:space="preserve"> solution, can be introduced with no changes on the functional division between Base Station System (BSS) and CS Core Network, as specified in TS 48.002 [5]. Specifically the transcoding is left within the BSS. This approach focuses on migrating the existing A interface to IP; the network architecture is not really impacted. It will specify how to carry 64 kbps A-interface channels between the BSC and the MGW over an underlying IP based transport protocol; for both voice services as well as for data and fax services.</w:t>
      </w:r>
    </w:p>
    <w:p w14:paraId="72287AEC" w14:textId="77777777" w:rsidR="003D3BD5" w:rsidRPr="00543EDF" w:rsidRDefault="003D3BD5" w:rsidP="00773FBC">
      <w:r w:rsidRPr="00543EDF">
        <w:t xml:space="preserve">The </w:t>
      </w:r>
      <w:r w:rsidR="00AD3FDD" w:rsidRPr="00543EDF">
        <w:t>Codec</w:t>
      </w:r>
      <w:r w:rsidRPr="00543EDF">
        <w:t xml:space="preserve"> defined for the A-Interface is still PCM, again TFO is an option.</w:t>
      </w:r>
    </w:p>
    <w:p w14:paraId="16009C29" w14:textId="77777777" w:rsidR="003D3BD5" w:rsidRPr="00543EDF" w:rsidRDefault="003D3BD5" w:rsidP="008A07C4"/>
    <w:p w14:paraId="30737E14" w14:textId="099DED1E" w:rsidR="003D3BD5" w:rsidRPr="008A07C4" w:rsidRDefault="004A4B6C" w:rsidP="008A07C4">
      <w:pPr>
        <w:pStyle w:val="TH"/>
        <w:rPr>
          <w:color w:val="FF0000"/>
          <w:lang w:eastAsia="zh-CN"/>
        </w:rPr>
      </w:pPr>
      <w:r>
        <w:rPr>
          <w:noProof/>
        </w:rPr>
        <w:lastRenderedPageBreak/>
        <w:drawing>
          <wp:inline distT="0" distB="0" distL="0" distR="0" wp14:anchorId="4379E38C" wp14:editId="15E191AA">
            <wp:extent cx="5486400" cy="343662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3436620"/>
                    </a:xfrm>
                    <a:prstGeom prst="rect">
                      <a:avLst/>
                    </a:prstGeom>
                    <a:noFill/>
                    <a:ln>
                      <a:noFill/>
                    </a:ln>
                  </pic:spPr>
                </pic:pic>
              </a:graphicData>
            </a:graphic>
          </wp:inline>
        </w:drawing>
      </w:r>
    </w:p>
    <w:p w14:paraId="59B88D0C" w14:textId="77777777" w:rsidR="003D3BD5" w:rsidRPr="00543EDF" w:rsidRDefault="003D3BD5" w:rsidP="001105EE">
      <w:pPr>
        <w:pStyle w:val="TF"/>
        <w:rPr>
          <w:color w:val="000000"/>
        </w:rPr>
      </w:pPr>
      <w:r w:rsidRPr="00543EDF">
        <w:rPr>
          <w:bCs/>
        </w:rPr>
        <w:t>Figure 5.2.</w:t>
      </w:r>
      <w:r w:rsidR="00143821" w:rsidRPr="00543EDF">
        <w:rPr>
          <w:bCs/>
        </w:rPr>
        <w:t>2</w:t>
      </w:r>
      <w:r w:rsidR="00FC5E31">
        <w:rPr>
          <w:bCs/>
        </w:rPr>
        <w:t>.</w:t>
      </w:r>
      <w:r w:rsidRPr="00543EDF">
        <w:rPr>
          <w:bCs/>
        </w:rPr>
        <w:t>1:</w:t>
      </w:r>
      <w:r w:rsidRPr="00543EDF">
        <w:t xml:space="preserve"> Architecture for the G.711 over IP </w:t>
      </w:r>
      <w:r w:rsidR="001105EE">
        <w:t>"</w:t>
      </w:r>
      <w:r w:rsidRPr="00543EDF">
        <w:t>interim solution</w:t>
      </w:r>
      <w:r w:rsidR="001105EE">
        <w:t>"</w:t>
      </w:r>
    </w:p>
    <w:p w14:paraId="1807DFA7" w14:textId="77777777" w:rsidR="003D3BD5" w:rsidRPr="00543EDF" w:rsidRDefault="003D3BD5" w:rsidP="00773FBC">
      <w:r w:rsidRPr="00543EDF">
        <w:t>In this case the recommended network architecture is that Media Gateways (MGWs) are co-located at the same site where the transcoders are. This is always desirable, but the high transport volume makes it quite important. To achieve better bandwidth efficiency at the A interface IP-multiplexing techniques shall become an option. The packetization time may be either 5 ms or 20 ms (FFS).</w:t>
      </w:r>
    </w:p>
    <w:p w14:paraId="011BB86D" w14:textId="77777777" w:rsidR="003D3BD5" w:rsidRPr="00543EDF" w:rsidRDefault="003D3BD5" w:rsidP="00773FBC">
      <w:r w:rsidRPr="00543EDF">
        <w:t>The main advantage of this approach relates to the fact that IP solves problems related to the inflexible physical connectivity of TDM.</w:t>
      </w:r>
      <w:r w:rsidR="005712BE">
        <w:t xml:space="preserve"> </w:t>
      </w:r>
      <w:r w:rsidRPr="00543EDF">
        <w:t xml:space="preserve">The solution introduces the freedom to place a BSC/TRAU somewhere in an IP network. To scale the capacity of the A interface becomes much easier because another MGW can be added without considering adding TDM connectivity to local BSC/TRAUs. And obviously the deployment of A-flex will be much easier, because the BSC/TRAUs have to be </w:t>
      </w:r>
      <w:r w:rsidR="001105EE">
        <w:t>"</w:t>
      </w:r>
      <w:r w:rsidRPr="00543EDF">
        <w:t>connected</w:t>
      </w:r>
      <w:r w:rsidR="001105EE">
        <w:t>"</w:t>
      </w:r>
      <w:r w:rsidRPr="00543EDF">
        <w:t xml:space="preserve"> with all MGWs belonging to the MSC in Pool. And, as already said above, IP hardware in the nodes and IP site and backbone infrastructure can be shared by the A-interface control plane and user plane.</w:t>
      </w:r>
    </w:p>
    <w:p w14:paraId="1F7EEE43" w14:textId="77777777" w:rsidR="003D3BD5" w:rsidRPr="00543EDF" w:rsidRDefault="003D3BD5" w:rsidP="00773FBC">
      <w:r w:rsidRPr="00543EDF">
        <w:t xml:space="preserve">In this approach, these advantages can be achieved by using the existing transcoder pools within BSS, without requiring any new transcoder resources in MGW. This may be of especial importance for legacy </w:t>
      </w:r>
      <w:r w:rsidR="00AD3FDD" w:rsidRPr="00543EDF">
        <w:t>Codec</w:t>
      </w:r>
      <w:r w:rsidRPr="00543EDF">
        <w:t>s, like GSM_FR and GSM_HR, where no future growth is expected, but which will disappear over time.</w:t>
      </w:r>
    </w:p>
    <w:p w14:paraId="638750D0" w14:textId="77777777" w:rsidR="003D3BD5" w:rsidRPr="00543EDF" w:rsidRDefault="001376AC" w:rsidP="00543EDF">
      <w:pPr>
        <w:pStyle w:val="Heading3"/>
      </w:pPr>
      <w:bookmarkStart w:id="17" w:name="_Toc517978221"/>
      <w:r>
        <w:t>5.2.3</w:t>
      </w:r>
      <w:r w:rsidR="007165BF" w:rsidRPr="00543EDF">
        <w:tab/>
      </w:r>
      <w:r w:rsidR="003D3BD5" w:rsidRPr="00543EDF">
        <w:t>Compressed speech over IP</w:t>
      </w:r>
      <w:bookmarkEnd w:id="17"/>
    </w:p>
    <w:p w14:paraId="5934240C" w14:textId="77777777" w:rsidR="003D3BD5" w:rsidRPr="00543EDF" w:rsidRDefault="003D3BD5" w:rsidP="00773FBC">
      <w:r w:rsidRPr="00543EDF">
        <w:t xml:space="preserve">The target solution aims at carrying compressed speech in an efficient way across the A interface over the </w:t>
      </w:r>
      <w:smartTag w:uri="urn:schemas-microsoft-com:office:smarttags" w:element="PersonName">
        <w:r w:rsidRPr="00543EDF">
          <w:t>RT</w:t>
        </w:r>
      </w:smartTag>
      <w:r w:rsidRPr="00543EDF">
        <w:t xml:space="preserve">P/UDP/IP protocol stack. In contrast to TFO in this case the compressed speech is formatted directly and there is no PCM stream in parallel, and this allows </w:t>
      </w:r>
      <w:r w:rsidR="00B51C12" w:rsidRPr="00543EDF">
        <w:t xml:space="preserve">to </w:t>
      </w:r>
      <w:r w:rsidRPr="00543EDF">
        <w:t xml:space="preserve">support TrFO. </w:t>
      </w:r>
    </w:p>
    <w:p w14:paraId="4057D8D8" w14:textId="77777777" w:rsidR="00E41C82" w:rsidRPr="00543EDF" w:rsidRDefault="003D3BD5" w:rsidP="00773FBC">
      <w:r w:rsidRPr="00543EDF">
        <w:t>This solution impl</w:t>
      </w:r>
      <w:r w:rsidR="00B51C12" w:rsidRPr="00543EDF">
        <w:t>ies</w:t>
      </w:r>
      <w:r w:rsidRPr="00543EDF">
        <w:t xml:space="preserve"> a deviation from the current BSS architecture, where today </w:t>
      </w:r>
      <w:r w:rsidR="00B51C12" w:rsidRPr="00543EDF">
        <w:t xml:space="preserve">PCM is used on the A interface and </w:t>
      </w:r>
      <w:r w:rsidRPr="00543EDF">
        <w:t xml:space="preserve">transcoders are functionally integrated into the BSS. </w:t>
      </w:r>
    </w:p>
    <w:p w14:paraId="0526B34F" w14:textId="77777777" w:rsidR="003D3BD5" w:rsidRPr="00543EDF" w:rsidRDefault="003D3BD5" w:rsidP="00773FBC">
      <w:r w:rsidRPr="00543EDF">
        <w:t>In fact, compressed speech on the A interface can rely on transcoder</w:t>
      </w:r>
      <w:r w:rsidR="00B51C12" w:rsidRPr="00543EDF">
        <w:t xml:space="preserve"> resource</w:t>
      </w:r>
      <w:r w:rsidRPr="00543EDF">
        <w:t>s in the Core Network and allow removal of transcoder</w:t>
      </w:r>
      <w:r w:rsidR="00B51C12" w:rsidRPr="00543EDF">
        <w:t xml:space="preserve"> resource</w:t>
      </w:r>
      <w:r w:rsidRPr="00543EDF">
        <w:t>s from the BSS, thus impacting the functional division between the BSS and the CN. Besides improving the end-to-end speech quality</w:t>
      </w:r>
      <w:r w:rsidR="00B51C12" w:rsidRPr="00543EDF">
        <w:t>,</w:t>
      </w:r>
      <w:r w:rsidRPr="00543EDF">
        <w:t xml:space="preserve"> </w:t>
      </w:r>
      <w:r w:rsidR="00B51C12" w:rsidRPr="00543EDF">
        <w:t>reducing the overall speech path</w:t>
      </w:r>
      <w:r w:rsidRPr="00543EDF">
        <w:t xml:space="preserve"> delay</w:t>
      </w:r>
      <w:r w:rsidR="00B51C12" w:rsidRPr="00543EDF">
        <w:t xml:space="preserve"> and reducing the bit rate on the A interface</w:t>
      </w:r>
      <w:r w:rsidRPr="00543EDF">
        <w:t>,</w:t>
      </w:r>
      <w:r w:rsidRPr="00543EDF" w:rsidDel="000B0596">
        <w:t xml:space="preserve"> </w:t>
      </w:r>
      <w:r w:rsidRPr="00543EDF">
        <w:t xml:space="preserve">this approach would </w:t>
      </w:r>
      <w:r w:rsidR="00B51C12" w:rsidRPr="00543EDF">
        <w:t xml:space="preserve">also </w:t>
      </w:r>
      <w:r w:rsidRPr="00543EDF">
        <w:t>reduce the overall need for transcoder</w:t>
      </w:r>
      <w:r w:rsidR="00B51C12" w:rsidRPr="00543EDF">
        <w:t xml:space="preserve"> resource</w:t>
      </w:r>
      <w:r w:rsidRPr="00543EDF">
        <w:t xml:space="preserve">s in BSS and Core Network and could be considered as the target deployment scenario. But it will require additional transcoder resources </w:t>
      </w:r>
      <w:r w:rsidR="00773FBC">
        <w:br/>
      </w:r>
      <w:r w:rsidRPr="00543EDF">
        <w:t xml:space="preserve">(e.g. more DSP-power for transcoding in all </w:t>
      </w:r>
      <w:smartTag w:uri="urn:schemas-microsoft-com:office:smarttags" w:element="City">
        <w:smartTag w:uri="urn:schemas-microsoft-com:office:smarttags" w:element="place">
          <w:r w:rsidRPr="00543EDF">
            <w:t>Mobile-to-PSTN</w:t>
          </w:r>
        </w:smartTag>
      </w:smartTag>
      <w:r w:rsidRPr="00543EDF">
        <w:t xml:space="preserve"> calls) within the Core Network and possibly new transcoder types (e.g. GSM_HR) within the Core Network.</w:t>
      </w:r>
    </w:p>
    <w:p w14:paraId="38B99333" w14:textId="77777777" w:rsidR="009B465B" w:rsidRPr="00543EDF" w:rsidRDefault="00EB30EC" w:rsidP="00773FBC">
      <w:pPr>
        <w:rPr>
          <w:color w:val="000000"/>
        </w:rPr>
      </w:pPr>
      <w:r w:rsidRPr="00543EDF">
        <w:rPr>
          <w:color w:val="000000"/>
        </w:rPr>
        <w:t>F</w:t>
      </w:r>
      <w:r w:rsidR="009B465B" w:rsidRPr="00543EDF">
        <w:rPr>
          <w:color w:val="000000"/>
        </w:rPr>
        <w:t xml:space="preserve">or the following discussion </w:t>
      </w:r>
      <w:r w:rsidRPr="00543EDF">
        <w:rPr>
          <w:color w:val="000000"/>
        </w:rPr>
        <w:t>it is</w:t>
      </w:r>
      <w:r w:rsidR="009B465B" w:rsidRPr="00543EDF">
        <w:rPr>
          <w:color w:val="000000"/>
        </w:rPr>
        <w:t xml:space="preserve"> exactly define what the term </w:t>
      </w:r>
      <w:r w:rsidR="001105EE">
        <w:rPr>
          <w:color w:val="000000"/>
        </w:rPr>
        <w:t>"</w:t>
      </w:r>
      <w:r w:rsidR="009B465B" w:rsidRPr="00543EDF">
        <w:rPr>
          <w:color w:val="000000"/>
        </w:rPr>
        <w:t>transcoder</w:t>
      </w:r>
      <w:r w:rsidR="001105EE">
        <w:rPr>
          <w:color w:val="000000"/>
        </w:rPr>
        <w:t>"</w:t>
      </w:r>
      <w:r w:rsidR="009B465B" w:rsidRPr="00543EDF">
        <w:rPr>
          <w:color w:val="000000"/>
        </w:rPr>
        <w:t xml:space="preserve"> means. So far it was in GERAN used for the transcoding between the 3GPP-</w:t>
      </w:r>
      <w:r w:rsidR="00AD3FDD" w:rsidRPr="00543EDF">
        <w:rPr>
          <w:color w:val="000000"/>
        </w:rPr>
        <w:t>Codec</w:t>
      </w:r>
      <w:r w:rsidR="009B465B" w:rsidRPr="00543EDF">
        <w:rPr>
          <w:color w:val="000000"/>
        </w:rPr>
        <w:t xml:space="preserve"> used on the radio interface and the G.711 </w:t>
      </w:r>
      <w:r w:rsidR="00AD3FDD" w:rsidRPr="00543EDF">
        <w:rPr>
          <w:color w:val="000000"/>
        </w:rPr>
        <w:t>Codec</w:t>
      </w:r>
      <w:r w:rsidR="009B465B" w:rsidRPr="00543EDF">
        <w:rPr>
          <w:color w:val="000000"/>
        </w:rPr>
        <w:t xml:space="preserve"> used on the A-Interface. The </w:t>
      </w:r>
      <w:r w:rsidR="009B465B" w:rsidRPr="00543EDF">
        <w:rPr>
          <w:color w:val="000000"/>
        </w:rPr>
        <w:lastRenderedPageBreak/>
        <w:t xml:space="preserve">installed transcoder base is exactly performing this kind of transcoding and G.711 is an </w:t>
      </w:r>
      <w:r w:rsidR="001105EE">
        <w:rPr>
          <w:color w:val="000000"/>
        </w:rPr>
        <w:t>"</w:t>
      </w:r>
      <w:r w:rsidR="009B465B" w:rsidRPr="00543EDF">
        <w:rPr>
          <w:color w:val="000000"/>
        </w:rPr>
        <w:t>integral part</w:t>
      </w:r>
      <w:r w:rsidR="001105EE">
        <w:rPr>
          <w:color w:val="000000"/>
        </w:rPr>
        <w:t>"</w:t>
      </w:r>
      <w:r w:rsidR="009B465B" w:rsidRPr="00543EDF">
        <w:rPr>
          <w:color w:val="000000"/>
        </w:rPr>
        <w:t xml:space="preserve"> of the transcoder pools.</w:t>
      </w:r>
    </w:p>
    <w:p w14:paraId="4250D987" w14:textId="77777777" w:rsidR="009B465B" w:rsidRPr="00543EDF" w:rsidRDefault="009B465B" w:rsidP="00773FBC">
      <w:pPr>
        <w:rPr>
          <w:color w:val="000000"/>
        </w:rPr>
      </w:pPr>
      <w:r w:rsidRPr="00543EDF">
        <w:rPr>
          <w:color w:val="000000"/>
        </w:rPr>
        <w:t>In contrast to that the transcoding between two different 3GPP-</w:t>
      </w:r>
      <w:r w:rsidR="00AD3FDD" w:rsidRPr="00543EDF">
        <w:rPr>
          <w:color w:val="000000"/>
        </w:rPr>
        <w:t>Codec</w:t>
      </w:r>
      <w:r w:rsidRPr="00543EDF">
        <w:rPr>
          <w:color w:val="000000"/>
        </w:rPr>
        <w:t xml:space="preserve">s, e.g. between GSM_HR and GSM_EFR should be termed </w:t>
      </w:r>
      <w:r w:rsidR="001105EE">
        <w:rPr>
          <w:color w:val="000000"/>
        </w:rPr>
        <w:t>"</w:t>
      </w:r>
      <w:r w:rsidRPr="00543EDF">
        <w:rPr>
          <w:color w:val="000000"/>
        </w:rPr>
        <w:t>transcoder-pair</w:t>
      </w:r>
      <w:r w:rsidR="001105EE">
        <w:rPr>
          <w:color w:val="000000"/>
        </w:rPr>
        <w:t>"</w:t>
      </w:r>
      <w:r w:rsidRPr="00543EDF">
        <w:rPr>
          <w:color w:val="000000"/>
        </w:rPr>
        <w:t xml:space="preserve">, with implicitly knowing that this transcoding is done in several steps, e.g. 1) from GSM_HR to lin.PCM then 2) from lin.PCM to G.711 then 3) from G.711 to lin.PCM and finally 4) from lin.PCM to GSM_EFR. (lin.PCM stands for 8kHz sampled speech with 16 bit per sample). Using the installed transcoder base involves in fact three (3!) </w:t>
      </w:r>
      <w:r w:rsidR="00AD3FDD" w:rsidRPr="00543EDF">
        <w:rPr>
          <w:color w:val="000000"/>
        </w:rPr>
        <w:t>Codec</w:t>
      </w:r>
      <w:r w:rsidRPr="00543EDF">
        <w:rPr>
          <w:color w:val="000000"/>
        </w:rPr>
        <w:t xml:space="preserve">s and only the </w:t>
      </w:r>
      <w:r w:rsidR="001105EE">
        <w:rPr>
          <w:color w:val="000000"/>
        </w:rPr>
        <w:t>"</w:t>
      </w:r>
      <w:r w:rsidRPr="00543EDF">
        <w:rPr>
          <w:color w:val="000000"/>
        </w:rPr>
        <w:t>middle one</w:t>
      </w:r>
      <w:r w:rsidR="001105EE">
        <w:rPr>
          <w:color w:val="000000"/>
        </w:rPr>
        <w:t>"</w:t>
      </w:r>
      <w:r w:rsidRPr="00543EDF">
        <w:rPr>
          <w:color w:val="000000"/>
        </w:rPr>
        <w:t xml:space="preserve">, i.e. G.711, could potentially be left out – with quite some consequences in TRAU-Pool organization and interfaces. Any other </w:t>
      </w:r>
      <w:r w:rsidR="001105EE">
        <w:rPr>
          <w:color w:val="000000"/>
        </w:rPr>
        <w:t>"</w:t>
      </w:r>
      <w:r w:rsidRPr="00543EDF">
        <w:rPr>
          <w:color w:val="000000"/>
        </w:rPr>
        <w:t>direct</w:t>
      </w:r>
      <w:r w:rsidR="001105EE">
        <w:rPr>
          <w:color w:val="000000"/>
        </w:rPr>
        <w:t>"</w:t>
      </w:r>
      <w:r w:rsidRPr="00543EDF">
        <w:rPr>
          <w:color w:val="000000"/>
        </w:rPr>
        <w:t xml:space="preserve"> transcoding between two different 3GPP </w:t>
      </w:r>
      <w:r w:rsidR="00AD3FDD" w:rsidRPr="00543EDF">
        <w:rPr>
          <w:color w:val="000000"/>
        </w:rPr>
        <w:t>Codec</w:t>
      </w:r>
      <w:r w:rsidRPr="00543EDF">
        <w:rPr>
          <w:color w:val="000000"/>
        </w:rPr>
        <w:t xml:space="preserve">s is currently NOT allowed by 3GPP Standards, because it would violate the mandatory bit exactness. If any such direct transcoding should be considered, then 3GPP-SA4 shall be consulted for evaluation and potential standardisation. Any </w:t>
      </w:r>
      <w:r w:rsidR="001105EE">
        <w:rPr>
          <w:color w:val="000000"/>
        </w:rPr>
        <w:t>"</w:t>
      </w:r>
      <w:r w:rsidRPr="00543EDF">
        <w:rPr>
          <w:color w:val="000000"/>
        </w:rPr>
        <w:t>proprietary</w:t>
      </w:r>
      <w:r w:rsidR="001105EE">
        <w:rPr>
          <w:color w:val="000000"/>
        </w:rPr>
        <w:t>"</w:t>
      </w:r>
      <w:r w:rsidRPr="00543EDF">
        <w:rPr>
          <w:color w:val="000000"/>
        </w:rPr>
        <w:t xml:space="preserve"> shortcut is currently not allowed, since it could lead into unpredictable speech quality problems.</w:t>
      </w:r>
    </w:p>
    <w:p w14:paraId="32B5ED41" w14:textId="77777777" w:rsidR="009B465B" w:rsidRPr="00543EDF" w:rsidRDefault="009B465B" w:rsidP="00773FBC">
      <w:pPr>
        <w:rPr>
          <w:color w:val="000000"/>
        </w:rPr>
      </w:pPr>
      <w:r w:rsidRPr="00543EDF">
        <w:rPr>
          <w:color w:val="000000"/>
        </w:rPr>
        <w:t xml:space="preserve">Consequently in the following the terms </w:t>
      </w:r>
      <w:r w:rsidR="001105EE">
        <w:rPr>
          <w:color w:val="000000"/>
        </w:rPr>
        <w:t>"</w:t>
      </w:r>
      <w:r w:rsidRPr="00543EDF">
        <w:rPr>
          <w:color w:val="000000"/>
        </w:rPr>
        <w:t>transcoder</w:t>
      </w:r>
      <w:r w:rsidR="001105EE">
        <w:rPr>
          <w:color w:val="000000"/>
        </w:rPr>
        <w:t>"</w:t>
      </w:r>
      <w:r w:rsidRPr="00543EDF">
        <w:rPr>
          <w:color w:val="000000"/>
        </w:rPr>
        <w:t xml:space="preserve"> and </w:t>
      </w:r>
      <w:r w:rsidR="001105EE">
        <w:rPr>
          <w:color w:val="000000"/>
        </w:rPr>
        <w:t>"</w:t>
      </w:r>
      <w:r w:rsidRPr="00543EDF">
        <w:rPr>
          <w:color w:val="000000"/>
        </w:rPr>
        <w:t>transcoder-pair</w:t>
      </w:r>
      <w:r w:rsidR="001105EE">
        <w:rPr>
          <w:color w:val="000000"/>
        </w:rPr>
        <w:t>"</w:t>
      </w:r>
      <w:r w:rsidRPr="00543EDF">
        <w:rPr>
          <w:color w:val="000000"/>
        </w:rPr>
        <w:t xml:space="preserve"> are use, where appropriate.</w:t>
      </w:r>
    </w:p>
    <w:p w14:paraId="085BAEF5" w14:textId="77777777" w:rsidR="003D3BD5" w:rsidRPr="00543EDF" w:rsidRDefault="003D3BD5" w:rsidP="008A07C4"/>
    <w:p w14:paraId="4053A666" w14:textId="2878FBE3" w:rsidR="00947096" w:rsidRDefault="004A4B6C" w:rsidP="008A07C4">
      <w:pPr>
        <w:pStyle w:val="TH"/>
      </w:pPr>
      <w:r w:rsidRPr="008A07C4">
        <w:rPr>
          <w:noProof/>
        </w:rPr>
        <w:drawing>
          <wp:inline distT="0" distB="0" distL="0" distR="0" wp14:anchorId="361B55D1" wp14:editId="54825EBB">
            <wp:extent cx="6118860" cy="3474720"/>
            <wp:effectExtent l="0" t="0" r="0" b="0"/>
            <wp:docPr id="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3474720"/>
                    </a:xfrm>
                    <a:prstGeom prst="rect">
                      <a:avLst/>
                    </a:prstGeom>
                    <a:noFill/>
                    <a:ln>
                      <a:noFill/>
                    </a:ln>
                  </pic:spPr>
                </pic:pic>
              </a:graphicData>
            </a:graphic>
          </wp:inline>
        </w:drawing>
      </w:r>
    </w:p>
    <w:p w14:paraId="64237623" w14:textId="77777777" w:rsidR="003D3BD5" w:rsidRPr="00543EDF" w:rsidRDefault="003D3BD5" w:rsidP="00904B5D">
      <w:pPr>
        <w:pStyle w:val="TF"/>
      </w:pPr>
      <w:r w:rsidRPr="00543EDF">
        <w:rPr>
          <w:bCs/>
        </w:rPr>
        <w:t>Figure 5.2.3</w:t>
      </w:r>
      <w:r w:rsidR="00FC5E31">
        <w:rPr>
          <w:bCs/>
        </w:rPr>
        <w:t>.</w:t>
      </w:r>
      <w:r w:rsidRPr="00543EDF">
        <w:rPr>
          <w:bCs/>
        </w:rPr>
        <w:t xml:space="preserve">1: </w:t>
      </w:r>
      <w:r w:rsidRPr="00543EDF">
        <w:t>Architecture for Compressed speech over IP, with transcoder-less BSS</w:t>
      </w:r>
    </w:p>
    <w:p w14:paraId="3F7809D0" w14:textId="77777777" w:rsidR="003D3BD5" w:rsidRPr="00543EDF" w:rsidRDefault="003D3BD5" w:rsidP="00581B71">
      <w:r w:rsidRPr="00543EDF">
        <w:t>This approach yields to align the BSS network architecture with the 3G CS core network architecture. This will allow concentrating development and deployment of transcoders within the core network. They will become part of the media gateway (MGW) and will be controlled by the MSC servers.</w:t>
      </w:r>
    </w:p>
    <w:p w14:paraId="7B1D3605" w14:textId="77777777" w:rsidR="009B465B" w:rsidRPr="00543EDF" w:rsidRDefault="009B465B" w:rsidP="00581B71">
      <w:r w:rsidRPr="00543EDF">
        <w:rPr>
          <w:rFonts w:hint="eastAsia"/>
        </w:rPr>
        <w:t xml:space="preserve">When deploying a </w:t>
      </w:r>
      <w:r w:rsidRPr="00543EDF">
        <w:t xml:space="preserve">transcoder-less </w:t>
      </w:r>
      <w:r w:rsidRPr="00543EDF">
        <w:rPr>
          <w:rFonts w:hint="eastAsia"/>
        </w:rPr>
        <w:t>BSS</w:t>
      </w:r>
      <w:r w:rsidRPr="00543EDF">
        <w:t xml:space="preserve"> together with a new Core Network</w:t>
      </w:r>
      <w:r w:rsidRPr="00543EDF">
        <w:rPr>
          <w:rFonts w:hint="eastAsia"/>
        </w:rPr>
        <w:t xml:space="preserve">, </w:t>
      </w:r>
      <w:r w:rsidRPr="00543EDF">
        <w:t>the transcoders (if a transcoder or transcoder-pair is needed at all for this call) are allocated</w:t>
      </w:r>
      <w:r w:rsidRPr="00543EDF">
        <w:rPr>
          <w:rFonts w:hint="eastAsia"/>
        </w:rPr>
        <w:t xml:space="preserve"> in the MGW</w:t>
      </w:r>
      <w:smartTag w:uri="urn:schemas-microsoft-com:office:smarttags" w:element="PersonName">
        <w:r w:rsidRPr="00543EDF">
          <w:t>.</w:t>
        </w:r>
      </w:smartTag>
      <w:r w:rsidRPr="00543EDF">
        <w:t xml:space="preserve"> The transcoder resource </w:t>
      </w:r>
      <w:r w:rsidRPr="00543EDF">
        <w:rPr>
          <w:rFonts w:hint="eastAsia"/>
        </w:rPr>
        <w:t>can be shared by several BSSs.</w:t>
      </w:r>
      <w:r w:rsidR="005712BE">
        <w:t xml:space="preserve"> </w:t>
      </w:r>
      <w:r w:rsidRPr="00543EDF">
        <w:t>A transcoder</w:t>
      </w:r>
      <w:r w:rsidR="00F16AE1" w:rsidRPr="00543EDF">
        <w:t xml:space="preserve">-less BSS can not be connected </w:t>
      </w:r>
      <w:r w:rsidRPr="00543EDF">
        <w:t>to a legacy Core Network. An upgraded BSS therefore has transcoders and supports AoIP</w:t>
      </w:r>
      <w:smartTag w:uri="urn:schemas-microsoft-com:office:smarttags" w:element="PersonName">
        <w:r w:rsidRPr="00543EDF">
          <w:t>.</w:t>
        </w:r>
      </w:smartTag>
      <w:r w:rsidRPr="00543EDF">
        <w:t xml:space="preserve"> </w:t>
      </w:r>
    </w:p>
    <w:p w14:paraId="2AAE4645" w14:textId="77777777" w:rsidR="009B465B" w:rsidRPr="00543EDF" w:rsidRDefault="009B465B" w:rsidP="00581B71">
      <w:r w:rsidRPr="00543EDF">
        <w:rPr>
          <w:rFonts w:hint="eastAsia"/>
        </w:rPr>
        <w:t>T</w:t>
      </w:r>
      <w:r w:rsidRPr="00543EDF">
        <w:t xml:space="preserve">he </w:t>
      </w:r>
      <w:r w:rsidR="00AD3FDD" w:rsidRPr="00543EDF">
        <w:t>Codec</w:t>
      </w:r>
      <w:r w:rsidRPr="00543EDF">
        <w:t xml:space="preserve"> to be used on the radio interface and the A interface is negotiated </w:t>
      </w:r>
      <w:r w:rsidRPr="00543EDF">
        <w:rPr>
          <w:rFonts w:hint="eastAsia"/>
        </w:rPr>
        <w:t>between BSC and MSC</w:t>
      </w:r>
      <w:r w:rsidRPr="00543EDF">
        <w:t xml:space="preserve"> with the goal to allow TrFO operation. In the successful case no transcoder resources are needed, neither in the BSS nor in the CN. </w:t>
      </w:r>
    </w:p>
    <w:p w14:paraId="7ACA80A2" w14:textId="77777777" w:rsidR="00625E33" w:rsidRPr="00543EDF" w:rsidRDefault="009B465B" w:rsidP="00581B71">
      <w:r w:rsidRPr="00543EDF">
        <w:t xml:space="preserve">Please note: BSC and MSC can not negotiate two different </w:t>
      </w:r>
      <w:r w:rsidR="00AD3FDD" w:rsidRPr="00543EDF">
        <w:t>Codec</w:t>
      </w:r>
      <w:r w:rsidRPr="00543EDF">
        <w:t>s for the radio and the A interface, except when PCM is used on the A interface.</w:t>
      </w:r>
    </w:p>
    <w:p w14:paraId="45B5B033" w14:textId="77777777" w:rsidR="00625E33" w:rsidRPr="00543EDF" w:rsidRDefault="00625E33" w:rsidP="001376AC">
      <w:r w:rsidRPr="00543EDF">
        <w:t>As an (other) implementation option, that aims at exploiting the huge amount of transcoding resources installed in today</w:t>
      </w:r>
      <w:r w:rsidR="00581B71">
        <w:t>'</w:t>
      </w:r>
      <w:r w:rsidRPr="00543EDF">
        <w:t xml:space="preserve">s GSM networks, Transcoder-pairs in the BSS </w:t>
      </w:r>
      <w:r w:rsidRPr="00543EDF">
        <w:rPr>
          <w:rFonts w:hint="eastAsia"/>
        </w:rPr>
        <w:t>could</w:t>
      </w:r>
      <w:r w:rsidRPr="00543EDF">
        <w:t xml:space="preserve"> be used to cover the scenarios where TrFO is not possible or not desirable, e.g. if both radio legs must use different </w:t>
      </w:r>
      <w:r w:rsidR="00AD3FDD" w:rsidRPr="00543EDF">
        <w:t>Codec</w:t>
      </w:r>
      <w:r w:rsidRPr="00543EDF">
        <w:t xml:space="preserve">s and transcoding between the </w:t>
      </w:r>
      <w:r w:rsidRPr="00543EDF">
        <w:rPr>
          <w:rFonts w:hint="eastAsia"/>
        </w:rPr>
        <w:t xml:space="preserve">different </w:t>
      </w:r>
      <w:r w:rsidR="00AD3FDD" w:rsidRPr="00543EDF">
        <w:t>Codec</w:t>
      </w:r>
      <w:r w:rsidRPr="00543EDF">
        <w:rPr>
          <w:rFonts w:hint="eastAsia"/>
        </w:rPr>
        <w:t>s</w:t>
      </w:r>
      <w:r w:rsidRPr="00543EDF">
        <w:t xml:space="preserve"> used on </w:t>
      </w:r>
      <w:r w:rsidRPr="00543EDF">
        <w:rPr>
          <w:rFonts w:hint="eastAsia"/>
        </w:rPr>
        <w:t>both ends of the call</w:t>
      </w:r>
      <w:r w:rsidRPr="00543EDF">
        <w:t xml:space="preserve"> is necessary</w:t>
      </w:r>
      <w:r w:rsidRPr="00543EDF">
        <w:rPr>
          <w:rFonts w:hint="eastAsia"/>
        </w:rPr>
        <w:t>.</w:t>
      </w:r>
      <w:r w:rsidRPr="00543EDF">
        <w:t xml:space="preserve"> </w:t>
      </w:r>
    </w:p>
    <w:p w14:paraId="66357D5A" w14:textId="77777777" w:rsidR="00625E33" w:rsidRPr="00543EDF" w:rsidRDefault="00625E33" w:rsidP="00581B71">
      <w:r w:rsidRPr="00543EDF">
        <w:lastRenderedPageBreak/>
        <w:t xml:space="preserve">The typical </w:t>
      </w:r>
      <w:r w:rsidRPr="00543EDF">
        <w:rPr>
          <w:rFonts w:hint="eastAsia"/>
        </w:rPr>
        <w:t xml:space="preserve">approach </w:t>
      </w:r>
      <w:r w:rsidRPr="00543EDF">
        <w:t>in 3G networks is, however, to insert a transcoder or a transcoder-pair in the MGW to cover the scenarios where TrFO is not possible/desirable. In this way the MSC-Servers have full control over the end-to-end transcoder combination and therefore full control over the achieved speech quality.</w:t>
      </w:r>
    </w:p>
    <w:p w14:paraId="2D16C3F5" w14:textId="77777777" w:rsidR="00EB30EC" w:rsidRPr="00543EDF" w:rsidRDefault="00EB30EC" w:rsidP="00581B71">
      <w:r w:rsidRPr="00543EDF">
        <w:t>An important case for a transcoder-pair could be when Codec adaptation is required on one radio leg du</w:t>
      </w:r>
      <w:r w:rsidR="00F16AE1" w:rsidRPr="00543EDF">
        <w:t>ring a call (e.g. switch to GSM_</w:t>
      </w:r>
      <w:r w:rsidRPr="00543EDF">
        <w:t xml:space="preserve">HR on the radio in overload condition or intra-BSS handover to an incompatible cell), and an end-to-end Codec re-negotiation to maintain TrFO operation is not desirable due to high signalling load. In this specific case the Codec adaptation can be </w:t>
      </w:r>
      <w:r w:rsidR="001105EE">
        <w:t>"</w:t>
      </w:r>
      <w:r w:rsidRPr="00543EDF">
        <w:t>performed locally</w:t>
      </w:r>
      <w:r w:rsidR="001105EE">
        <w:t>"</w:t>
      </w:r>
      <w:r w:rsidRPr="00543EDF">
        <w:t xml:space="preserve"> within the BSS by inserting the pair of transcoders there (or remove it again at the following handover). This BSS-internal Codec change would be communicated to the rest of the network by means of the </w:t>
      </w:r>
      <w:r w:rsidR="00581B71">
        <w:t>'</w:t>
      </w:r>
      <w:r w:rsidRPr="00543EDF">
        <w:t>handover performed</w:t>
      </w:r>
      <w:r w:rsidR="00581B71">
        <w:t>'</w:t>
      </w:r>
      <w:r w:rsidRPr="00543EDF">
        <w:t xml:space="preserve"> message, containing the information of the Codec used on the radio interface. But the need to maintain transcoder resources in the BSS </w:t>
      </w:r>
      <w:r w:rsidR="00581B71">
        <w:t>-</w:t>
      </w:r>
      <w:r w:rsidRPr="00543EDF">
        <w:t xml:space="preserve"> to be used when TrFO operation is not possible/desirable – would not allow exploiting a 3G-like architecture.</w:t>
      </w:r>
    </w:p>
    <w:p w14:paraId="5D6854CF" w14:textId="77777777" w:rsidR="00EB30EC" w:rsidRPr="00543EDF" w:rsidRDefault="00EB30EC" w:rsidP="00581B71">
      <w:pPr>
        <w:pStyle w:val="NO"/>
      </w:pPr>
      <w:r w:rsidRPr="002C7865">
        <w:rPr>
          <w:bCs/>
          <w:caps/>
        </w:rPr>
        <w:t>Note</w:t>
      </w:r>
      <w:r w:rsidR="00581B71" w:rsidRPr="00543EDF">
        <w:rPr>
          <w:b/>
          <w:bCs/>
        </w:rPr>
        <w:t>:</w:t>
      </w:r>
      <w:r w:rsidR="00581B71">
        <w:tab/>
        <w:t>I</w:t>
      </w:r>
      <w:r w:rsidRPr="00543EDF">
        <w:t xml:space="preserve">n this case, if a </w:t>
      </w:r>
      <w:r w:rsidR="00581B71">
        <w:t>'</w:t>
      </w:r>
      <w:r w:rsidRPr="00543EDF">
        <w:t>handover performed</w:t>
      </w:r>
      <w:r w:rsidR="00581B71">
        <w:t>'</w:t>
      </w:r>
      <w:r w:rsidRPr="00543EDF">
        <w:t xml:space="preserve"> message contains a different Codec than the one used on the A</w:t>
      </w:r>
      <w:r w:rsidR="00F16AE1" w:rsidRPr="00543EDF">
        <w:t>-</w:t>
      </w:r>
      <w:r w:rsidRPr="00543EDF">
        <w:t xml:space="preserve">interface, the MSC would have to assume that a transcoder-pair has been introduced by the BSS (this needs to be discussed further). </w:t>
      </w:r>
    </w:p>
    <w:p w14:paraId="068A7BFE" w14:textId="77777777" w:rsidR="00EB30EC" w:rsidRPr="00543EDF" w:rsidRDefault="00EB30EC" w:rsidP="00581B71">
      <w:r w:rsidRPr="00543EDF">
        <w:t>S</w:t>
      </w:r>
      <w:r w:rsidRPr="00543EDF">
        <w:rPr>
          <w:rFonts w:hint="eastAsia"/>
        </w:rPr>
        <w:t xml:space="preserve">ince the rest of the network will </w:t>
      </w:r>
      <w:r w:rsidRPr="00543EDF">
        <w:t>be informed</w:t>
      </w:r>
      <w:r w:rsidRPr="00543EDF">
        <w:rPr>
          <w:rFonts w:hint="eastAsia"/>
        </w:rPr>
        <w:t xml:space="preserve"> </w:t>
      </w:r>
      <w:r w:rsidRPr="00543EDF">
        <w:t>that</w:t>
      </w:r>
      <w:r w:rsidRPr="00543EDF">
        <w:rPr>
          <w:rFonts w:hint="eastAsia"/>
        </w:rPr>
        <w:t xml:space="preserve"> </w:t>
      </w:r>
      <w:r w:rsidRPr="00543EDF">
        <w:t xml:space="preserve">the </w:t>
      </w:r>
      <w:r w:rsidRPr="00543EDF">
        <w:rPr>
          <w:rFonts w:hint="eastAsia"/>
        </w:rPr>
        <w:t>BSS insert</w:t>
      </w:r>
      <w:r w:rsidRPr="00543EDF">
        <w:t>ed</w:t>
      </w:r>
      <w:r w:rsidRPr="00543EDF">
        <w:rPr>
          <w:rFonts w:hint="eastAsia"/>
        </w:rPr>
        <w:t xml:space="preserve"> </w:t>
      </w:r>
      <w:r w:rsidRPr="00543EDF">
        <w:t>a transcoder-pair</w:t>
      </w:r>
      <w:r w:rsidRPr="00543EDF">
        <w:rPr>
          <w:rFonts w:hint="eastAsia"/>
        </w:rPr>
        <w:t xml:space="preserve">, </w:t>
      </w:r>
      <w:r w:rsidRPr="00543EDF">
        <w:t xml:space="preserve">situations where </w:t>
      </w:r>
      <w:r w:rsidRPr="00543EDF">
        <w:rPr>
          <w:rFonts w:hint="eastAsia"/>
        </w:rPr>
        <w:t>the voice qu</w:t>
      </w:r>
      <w:r w:rsidRPr="00543EDF">
        <w:t>a</w:t>
      </w:r>
      <w:r w:rsidRPr="00543EDF">
        <w:rPr>
          <w:rFonts w:hint="eastAsia"/>
        </w:rPr>
        <w:t>lity can be unpredictably decreased</w:t>
      </w:r>
      <w:r w:rsidR="00F16AE1" w:rsidRPr="00543EDF">
        <w:t>,</w:t>
      </w:r>
      <w:r w:rsidRPr="00543EDF">
        <w:t xml:space="preserve"> could be prevented</w:t>
      </w:r>
      <w:r w:rsidRPr="00543EDF">
        <w:rPr>
          <w:rFonts w:hint="eastAsia"/>
        </w:rPr>
        <w:t xml:space="preserve">. </w:t>
      </w:r>
      <w:r w:rsidRPr="00543EDF">
        <w:t>For instance, in case both radio legs perform such a Codec adaptation (e</w:t>
      </w:r>
      <w:smartTag w:uri="urn:schemas-microsoft-com:office:smarttags" w:element="PersonName">
        <w:r w:rsidRPr="00543EDF">
          <w:t>.</w:t>
        </w:r>
      </w:smartTag>
      <w:r w:rsidRPr="00543EDF">
        <w:t>g</w:t>
      </w:r>
      <w:smartTag w:uri="urn:schemas-microsoft-com:office:smarttags" w:element="PersonName">
        <w:r w:rsidRPr="00543EDF">
          <w:t>.</w:t>
        </w:r>
      </w:smartTag>
      <w:r w:rsidRPr="00543EDF">
        <w:t xml:space="preserve"> both from FR_AMR to GSM_HR), MSC-Servers would be informed and, instead of maintaining the situation where transcoding is performed from GSM_HR to G</w:t>
      </w:r>
      <w:smartTag w:uri="urn:schemas-microsoft-com:office:smarttags" w:element="PersonName">
        <w:r w:rsidRPr="00543EDF">
          <w:t>.</w:t>
        </w:r>
      </w:smartTag>
      <w:r w:rsidRPr="00543EDF">
        <w:t>711 to FR_AMR(set 12</w:t>
      </w:r>
      <w:smartTag w:uri="urn:schemas-microsoft-com:office:smarttags" w:element="PersonName">
        <w:r w:rsidRPr="00543EDF">
          <w:t>.</w:t>
        </w:r>
      </w:smartTag>
      <w:r w:rsidRPr="00543EDF">
        <w:t>2) to G</w:t>
      </w:r>
      <w:smartTag w:uri="urn:schemas-microsoft-com:office:smarttags" w:element="PersonName">
        <w:r w:rsidRPr="00543EDF">
          <w:t>.</w:t>
        </w:r>
      </w:smartTag>
      <w:r w:rsidRPr="00543EDF">
        <w:t>711 and to GSM_HR, they could trigger a Codec re-negotiation in the core network to achieve a much better call quality by using GSM_HR end-to-end in such high-overload situations</w:t>
      </w:r>
      <w:smartTag w:uri="urn:schemas-microsoft-com:office:smarttags" w:element="PersonName">
        <w:r w:rsidRPr="00543EDF">
          <w:t>.</w:t>
        </w:r>
      </w:smartTag>
      <w:r w:rsidRPr="00543EDF">
        <w:t xml:space="preserve"> Optimal would be to use FR_AMR (set 1) and HR_AMR (set 1), because these allow always end-to-end transcoding free operation</w:t>
      </w:r>
      <w:smartTag w:uri="urn:schemas-microsoft-com:office:smarttags" w:element="PersonName">
        <w:r w:rsidRPr="00543EDF">
          <w:t>.</w:t>
        </w:r>
      </w:smartTag>
    </w:p>
    <w:p w14:paraId="09C37D3E" w14:textId="77777777" w:rsidR="003D3BD5" w:rsidRPr="00543EDF" w:rsidRDefault="00EB30EC" w:rsidP="00EC07A9">
      <w:pPr>
        <w:rPr>
          <w:rFonts w:ascii="Arial" w:hAnsi="Arial" w:cs="Arial"/>
          <w:lang w:eastAsia="zh-CN"/>
        </w:rPr>
      </w:pPr>
      <w:r w:rsidRPr="00543EDF">
        <w:t>T</w:t>
      </w:r>
      <w:r w:rsidRPr="00543EDF">
        <w:rPr>
          <w:rFonts w:hint="eastAsia"/>
        </w:rPr>
        <w:t xml:space="preserve">his </w:t>
      </w:r>
      <w:r w:rsidRPr="00543EDF">
        <w:t xml:space="preserve">implementation </w:t>
      </w:r>
      <w:r w:rsidRPr="00543EDF">
        <w:rPr>
          <w:rFonts w:hint="eastAsia"/>
        </w:rPr>
        <w:t>option</w:t>
      </w:r>
      <w:r w:rsidRPr="00543EDF">
        <w:t xml:space="preserve"> (transcoder-pair in BSS) </w:t>
      </w:r>
      <w:r w:rsidRPr="00543EDF">
        <w:rPr>
          <w:rFonts w:hint="eastAsia"/>
        </w:rPr>
        <w:t xml:space="preserve">shall not </w:t>
      </w:r>
      <w:r w:rsidRPr="00543EDF">
        <w:t>imply any changes</w:t>
      </w:r>
      <w:r w:rsidRPr="00543EDF">
        <w:rPr>
          <w:rFonts w:hint="eastAsia"/>
        </w:rPr>
        <w:t xml:space="preserve"> to the control plane and user plane </w:t>
      </w:r>
      <w:r w:rsidRPr="00543EDF">
        <w:t xml:space="preserve">signalling </w:t>
      </w:r>
      <w:r w:rsidRPr="00543EDF">
        <w:rPr>
          <w:rFonts w:hint="eastAsia"/>
        </w:rPr>
        <w:t xml:space="preserve">of </w:t>
      </w:r>
      <w:r w:rsidRPr="00543EDF">
        <w:t xml:space="preserve">the </w:t>
      </w:r>
      <w:r w:rsidRPr="00543EDF">
        <w:rPr>
          <w:rFonts w:hint="eastAsia"/>
        </w:rPr>
        <w:t>future standard for AoIP.</w:t>
      </w:r>
      <w:r w:rsidR="003D3BD5" w:rsidRPr="00543EDF">
        <w:t xml:space="preserve"> </w:t>
      </w:r>
    </w:p>
    <w:p w14:paraId="2BA86F51" w14:textId="3E96716F" w:rsidR="003D3BD5" w:rsidRPr="008A07C4" w:rsidRDefault="004A4B6C" w:rsidP="008A07C4">
      <w:pPr>
        <w:pStyle w:val="TH"/>
        <w:rPr>
          <w:rFonts w:cs="Arial"/>
          <w:lang w:eastAsia="zh-CN"/>
        </w:rPr>
      </w:pPr>
      <w:r w:rsidRPr="008A07C4">
        <w:rPr>
          <w:noProof/>
        </w:rPr>
        <w:drawing>
          <wp:inline distT="0" distB="0" distL="0" distR="0" wp14:anchorId="51B7F23D" wp14:editId="6AFB1D0D">
            <wp:extent cx="5783580" cy="3916680"/>
            <wp:effectExtent l="0" t="0" r="0" b="0"/>
            <wp:docPr id="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3580" cy="3916680"/>
                    </a:xfrm>
                    <a:prstGeom prst="rect">
                      <a:avLst/>
                    </a:prstGeom>
                    <a:noFill/>
                    <a:ln>
                      <a:noFill/>
                    </a:ln>
                  </pic:spPr>
                </pic:pic>
              </a:graphicData>
            </a:graphic>
          </wp:inline>
        </w:drawing>
      </w:r>
    </w:p>
    <w:p w14:paraId="77C34E50" w14:textId="77777777" w:rsidR="00DA41A8" w:rsidRPr="00543EDF" w:rsidRDefault="003D3BD5" w:rsidP="00581B71">
      <w:pPr>
        <w:pStyle w:val="TF"/>
        <w:rPr>
          <w:lang w:eastAsia="zh-CN"/>
        </w:rPr>
      </w:pPr>
      <w:r w:rsidRPr="00543EDF">
        <w:rPr>
          <w:bCs/>
        </w:rPr>
        <w:t>Figure 5.2</w:t>
      </w:r>
      <w:r w:rsidRPr="00543EDF" w:rsidDel="008E462D">
        <w:rPr>
          <w:bCs/>
        </w:rPr>
        <w:t>.3</w:t>
      </w:r>
      <w:r w:rsidR="00FC5E31">
        <w:rPr>
          <w:bCs/>
        </w:rPr>
        <w:t>.</w:t>
      </w:r>
      <w:r w:rsidRPr="00543EDF">
        <w:rPr>
          <w:bCs/>
        </w:rPr>
        <w:t xml:space="preserve">2: </w:t>
      </w:r>
      <w:r w:rsidRPr="00543EDF">
        <w:t>Architecture for the Compressed speech over IP solution, with transcoders in the BSS</w:t>
      </w:r>
    </w:p>
    <w:p w14:paraId="1AA055BD" w14:textId="77777777" w:rsidR="008F3A58" w:rsidRPr="00543EDF" w:rsidRDefault="001376AC" w:rsidP="00941A6F">
      <w:pPr>
        <w:pStyle w:val="Heading3"/>
        <w:rPr>
          <w:lang w:eastAsia="zh-CN"/>
        </w:rPr>
      </w:pPr>
      <w:bookmarkStart w:id="18" w:name="_Toc517978222"/>
      <w:r>
        <w:rPr>
          <w:rFonts w:hint="eastAsia"/>
          <w:lang w:eastAsia="zh-CN"/>
        </w:rPr>
        <w:t>5.2.4</w:t>
      </w:r>
      <w:r w:rsidR="007165BF" w:rsidRPr="00543EDF">
        <w:rPr>
          <w:lang w:eastAsia="zh-CN"/>
        </w:rPr>
        <w:tab/>
      </w:r>
      <w:r w:rsidR="008F3A58" w:rsidRPr="00543EDF">
        <w:rPr>
          <w:lang w:eastAsia="zh-CN"/>
        </w:rPr>
        <w:t xml:space="preserve">Example </w:t>
      </w:r>
      <w:r w:rsidR="008F3A58" w:rsidRPr="00543EDF">
        <w:rPr>
          <w:rFonts w:hint="eastAsia"/>
          <w:lang w:eastAsia="zh-CN"/>
        </w:rPr>
        <w:t>Deployment Scenarios</w:t>
      </w:r>
      <w:bookmarkEnd w:id="18"/>
    </w:p>
    <w:p w14:paraId="1406051C" w14:textId="77777777" w:rsidR="008F3A58" w:rsidRPr="00543EDF" w:rsidRDefault="008F3A58" w:rsidP="00581B71">
      <w:r w:rsidRPr="00543EDF">
        <w:t>There is an enormous amount of transcoder resources installed in today</w:t>
      </w:r>
      <w:r w:rsidR="00581B71">
        <w:t>'</w:t>
      </w:r>
      <w:r w:rsidRPr="00543EDF">
        <w:t>s GSM radio networks</w:t>
      </w:r>
      <w:smartTag w:uri="urn:schemas-microsoft-com:office:smarttags" w:element="PersonName">
        <w:r w:rsidRPr="00543EDF">
          <w:t>.</w:t>
        </w:r>
      </w:smartTag>
      <w:r w:rsidRPr="00543EDF">
        <w:t xml:space="preserve"> Therefore the </w:t>
      </w:r>
      <w:r w:rsidR="001105EE">
        <w:t>"</w:t>
      </w:r>
      <w:r w:rsidRPr="00543EDF">
        <w:t>final solution</w:t>
      </w:r>
      <w:r w:rsidR="001105EE">
        <w:t>"</w:t>
      </w:r>
      <w:r w:rsidRPr="00543EDF">
        <w:t xml:space="preserve"> in the standard shall be flexible and allow the use of transcoders placed in the BSS or removed from the BSS </w:t>
      </w:r>
      <w:r w:rsidRPr="00543EDF">
        <w:lastRenderedPageBreak/>
        <w:t>and located, when needed, in the CS Core Network</w:t>
      </w:r>
      <w:smartTag w:uri="urn:schemas-microsoft-com:office:smarttags" w:element="PersonName">
        <w:r w:rsidRPr="00543EDF">
          <w:t>.</w:t>
        </w:r>
      </w:smartTag>
      <w:r w:rsidRPr="00543EDF">
        <w:t xml:space="preserve"> In addition, e</w:t>
      </w:r>
      <w:smartTag w:uri="urn:schemas-microsoft-com:office:smarttags" w:element="PersonName">
        <w:r w:rsidRPr="00543EDF">
          <w:t>.</w:t>
        </w:r>
      </w:smartTag>
      <w:r w:rsidRPr="00543EDF">
        <w:t>g</w:t>
      </w:r>
      <w:smartTag w:uri="urn:schemas-microsoft-com:office:smarttags" w:element="PersonName">
        <w:r w:rsidRPr="00543EDF">
          <w:t>.</w:t>
        </w:r>
      </w:smartTag>
      <w:r w:rsidRPr="00543EDF">
        <w:t xml:space="preserve"> for the purpose of migrating the A interface from a TDM to an IP interface, both TDM and IP based A interface should be supported concurrently, at least for the migration phase.</w:t>
      </w:r>
    </w:p>
    <w:p w14:paraId="45FEC7A8" w14:textId="77777777" w:rsidR="008F3A58" w:rsidRPr="00543EDF" w:rsidRDefault="008F3A58" w:rsidP="00A536CF">
      <w:pPr>
        <w:pStyle w:val="NO"/>
      </w:pPr>
      <w:r w:rsidRPr="00581B71">
        <w:rPr>
          <w:bCs/>
          <w:caps/>
        </w:rPr>
        <w:t>Note</w:t>
      </w:r>
      <w:r w:rsidR="00581B71" w:rsidRPr="00543EDF">
        <w:t>:</w:t>
      </w:r>
      <w:r w:rsidR="00581B71">
        <w:tab/>
      </w:r>
      <w:r w:rsidRPr="00543EDF">
        <w:t>TFO is not mandated</w:t>
      </w:r>
      <w:smartTag w:uri="urn:schemas-microsoft-com:office:smarttags" w:element="PersonName">
        <w:r w:rsidRPr="00543EDF">
          <w:t>.</w:t>
        </w:r>
      </w:smartTag>
      <w:r w:rsidRPr="00543EDF">
        <w:t xml:space="preserve"> As long as transcoders are kept in the BSS and G</w:t>
      </w:r>
      <w:smartTag w:uri="urn:schemas-microsoft-com:office:smarttags" w:element="PersonName">
        <w:r w:rsidRPr="00543EDF">
          <w:t>.</w:t>
        </w:r>
      </w:smartTag>
      <w:r w:rsidRPr="00543EDF">
        <w:t>711 is used on A (either in AoTDM or AoIP), it is an option for the operator to utilize TFO</w:t>
      </w:r>
      <w:smartTag w:uri="urn:schemas-microsoft-com:office:smarttags" w:element="PersonName">
        <w:r w:rsidRPr="00543EDF">
          <w:t>.</w:t>
        </w:r>
      </w:smartTag>
      <w:r w:rsidRPr="00543EDF">
        <w:t xml:space="preserve"> It is not foreseen that TFO will have impacts on the AoIP work item.</w:t>
      </w:r>
    </w:p>
    <w:p w14:paraId="5A3E529E" w14:textId="77777777" w:rsidR="008F3A58" w:rsidRPr="00543EDF" w:rsidRDefault="008F3A58" w:rsidP="00581B71">
      <w:r w:rsidRPr="00543EDF">
        <w:t xml:space="preserve">The table below shows example deployment scenarios that shall be </w:t>
      </w:r>
      <w:r w:rsidRPr="00543EDF">
        <w:rPr>
          <w:u w:val="single"/>
        </w:rPr>
        <w:t>evaluated</w:t>
      </w:r>
      <w:r w:rsidRPr="00543EDF">
        <w:t xml:space="preserve"> for potential support by the signalling in the standard</w:t>
      </w:r>
      <w:smartTag w:uri="urn:schemas-microsoft-com:office:smarttags" w:element="PersonName">
        <w:r w:rsidRPr="00543EDF">
          <w:t>.</w:t>
        </w:r>
      </w:smartTag>
      <w:r w:rsidRPr="00543EDF">
        <w:t xml:space="preserve"> It is not required that an operator has to go through different deployment scenarios</w:t>
      </w:r>
      <w:smartTag w:uri="urn:schemas-microsoft-com:office:smarttags" w:element="PersonName">
        <w:r w:rsidRPr="00543EDF">
          <w:t>.</w:t>
        </w:r>
      </w:smartTag>
      <w:r w:rsidRPr="00543EDF">
        <w:t xml:space="preserve"> In contrast the intention is that the standard shall not hinder an operator from implementing his specific deployment strategy for AoIP</w:t>
      </w:r>
      <w:smartTag w:uri="urn:schemas-microsoft-com:office:smarttags" w:element="PersonName">
        <w:r w:rsidRPr="00543EDF">
          <w:t>.</w:t>
        </w:r>
      </w:smartTag>
    </w:p>
    <w:p w14:paraId="23F46864" w14:textId="77777777" w:rsidR="007165BF" w:rsidRDefault="00581B71" w:rsidP="00581B71">
      <w:pPr>
        <w:pStyle w:val="TH"/>
        <w:rPr>
          <w:rFonts w:cs="Arial"/>
          <w:szCs w:val="21"/>
        </w:rPr>
      </w:pPr>
      <w:r w:rsidRPr="00543EDF">
        <w:rPr>
          <w:rFonts w:cs="Arial" w:hint="eastAsia"/>
          <w:bCs/>
          <w:szCs w:val="21"/>
        </w:rPr>
        <w:t>Table.</w:t>
      </w:r>
      <w:r w:rsidRPr="00543EDF">
        <w:rPr>
          <w:rFonts w:cs="Arial"/>
          <w:bCs/>
          <w:szCs w:val="21"/>
        </w:rPr>
        <w:t>5.2.4-</w:t>
      </w:r>
      <w:r w:rsidRPr="00543EDF">
        <w:rPr>
          <w:rFonts w:cs="Arial" w:hint="eastAsia"/>
          <w:bCs/>
          <w:szCs w:val="21"/>
        </w:rPr>
        <w:t>1</w:t>
      </w:r>
      <w:r w:rsidRPr="00543EDF">
        <w:rPr>
          <w:rFonts w:cs="Arial"/>
          <w:bCs/>
          <w:szCs w:val="21"/>
        </w:rPr>
        <w:t>:</w:t>
      </w:r>
      <w:r w:rsidRPr="00543EDF">
        <w:rPr>
          <w:rFonts w:cs="Arial" w:hint="eastAsia"/>
          <w:szCs w:val="21"/>
        </w:rPr>
        <w:t xml:space="preserve"> </w:t>
      </w:r>
      <w:r w:rsidRPr="00543EDF">
        <w:rPr>
          <w:rFonts w:cs="Arial"/>
          <w:szCs w:val="21"/>
        </w:rPr>
        <w:t xml:space="preserve">Example </w:t>
      </w:r>
      <w:r w:rsidRPr="00543EDF">
        <w:rPr>
          <w:rFonts w:hint="eastAsia"/>
        </w:rPr>
        <w:t>Deployment Scenario</w:t>
      </w:r>
      <w:r w:rsidRPr="00543EDF">
        <w:t>s</w:t>
      </w:r>
      <w:r w:rsidRPr="00543EDF">
        <w:rPr>
          <w:rFonts w:hint="eastAsia"/>
        </w:rPr>
        <w:t xml:space="preserve"> for </w:t>
      </w:r>
      <w:r w:rsidRPr="00543EDF">
        <w:t xml:space="preserve">various </w:t>
      </w:r>
      <w:r w:rsidRPr="00543EDF">
        <w:rPr>
          <w:rFonts w:hint="eastAsia"/>
        </w:rPr>
        <w:t>BS</w:t>
      </w:r>
      <w:r w:rsidRPr="00543EDF">
        <w:t>S and CN versions</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6"/>
        <w:gridCol w:w="1417"/>
        <w:gridCol w:w="1418"/>
        <w:gridCol w:w="1452"/>
        <w:gridCol w:w="1534"/>
        <w:gridCol w:w="1163"/>
      </w:tblGrid>
      <w:tr w:rsidR="007165BF" w:rsidRPr="00543EDF" w14:paraId="49603921" w14:textId="77777777">
        <w:trPr>
          <w:jc w:val="center"/>
        </w:trPr>
        <w:tc>
          <w:tcPr>
            <w:tcW w:w="1526" w:type="dxa"/>
            <w:shd w:val="clear" w:color="auto" w:fill="FFFF99"/>
          </w:tcPr>
          <w:p w14:paraId="72559ADE" w14:textId="77777777" w:rsidR="007165BF" w:rsidRPr="00543EDF" w:rsidRDefault="007165BF" w:rsidP="00016B98">
            <w:r w:rsidRPr="00543EDF">
              <w:t>Example</w:t>
            </w:r>
            <w:r w:rsidRPr="00543EDF">
              <w:br/>
              <w:t>Deployment Scenarios</w:t>
            </w:r>
          </w:p>
        </w:tc>
        <w:tc>
          <w:tcPr>
            <w:tcW w:w="1417" w:type="dxa"/>
            <w:shd w:val="clear" w:color="auto" w:fill="FFFF99"/>
          </w:tcPr>
          <w:p w14:paraId="59232EFB" w14:textId="77777777" w:rsidR="007165BF" w:rsidRPr="00543EDF" w:rsidRDefault="007165BF" w:rsidP="00016B98">
            <w:r w:rsidRPr="00543EDF">
              <w:t>TC location</w:t>
            </w:r>
          </w:p>
        </w:tc>
        <w:tc>
          <w:tcPr>
            <w:tcW w:w="1418" w:type="dxa"/>
            <w:shd w:val="clear" w:color="auto" w:fill="FFFF99"/>
          </w:tcPr>
          <w:p w14:paraId="35CE4899" w14:textId="77777777" w:rsidR="007165BF" w:rsidRPr="00543EDF" w:rsidRDefault="007165BF" w:rsidP="00016B98">
            <w:r w:rsidRPr="00543EDF">
              <w:t>AoTDM</w:t>
            </w:r>
          </w:p>
        </w:tc>
        <w:tc>
          <w:tcPr>
            <w:tcW w:w="1452" w:type="dxa"/>
            <w:shd w:val="clear" w:color="auto" w:fill="FFFF99"/>
          </w:tcPr>
          <w:p w14:paraId="45C3E142" w14:textId="77777777" w:rsidR="007165BF" w:rsidRPr="00543EDF" w:rsidRDefault="007165BF" w:rsidP="00016B98">
            <w:r w:rsidRPr="00543EDF">
              <w:t>AoIP</w:t>
            </w:r>
          </w:p>
        </w:tc>
        <w:tc>
          <w:tcPr>
            <w:tcW w:w="1534" w:type="dxa"/>
            <w:shd w:val="clear" w:color="auto" w:fill="FFFF99"/>
          </w:tcPr>
          <w:p w14:paraId="06A58C5A" w14:textId="77777777" w:rsidR="007165BF" w:rsidRPr="00543EDF" w:rsidRDefault="007165BF" w:rsidP="00016B98">
            <w:r w:rsidRPr="00543EDF">
              <w:t>BSS Version</w:t>
            </w:r>
          </w:p>
        </w:tc>
        <w:tc>
          <w:tcPr>
            <w:tcW w:w="1163" w:type="dxa"/>
            <w:shd w:val="clear" w:color="auto" w:fill="FFFF99"/>
          </w:tcPr>
          <w:p w14:paraId="18061757" w14:textId="77777777" w:rsidR="007165BF" w:rsidRPr="00543EDF" w:rsidRDefault="007165BF" w:rsidP="00016B98">
            <w:r w:rsidRPr="00543EDF">
              <w:t>Core Network</w:t>
            </w:r>
          </w:p>
          <w:p w14:paraId="3CBA1263" w14:textId="77777777" w:rsidR="007165BF" w:rsidRPr="00543EDF" w:rsidRDefault="007165BF" w:rsidP="00016B98">
            <w:r w:rsidRPr="00543EDF">
              <w:t>Version</w:t>
            </w:r>
          </w:p>
        </w:tc>
      </w:tr>
      <w:tr w:rsidR="007165BF" w:rsidRPr="00543EDF" w14:paraId="522148DE" w14:textId="77777777">
        <w:trPr>
          <w:jc w:val="center"/>
        </w:trPr>
        <w:tc>
          <w:tcPr>
            <w:tcW w:w="1526" w:type="dxa"/>
            <w:shd w:val="clear" w:color="auto" w:fill="FFFF99"/>
          </w:tcPr>
          <w:p w14:paraId="0B7C86AD" w14:textId="77777777" w:rsidR="007165BF" w:rsidRPr="00543EDF" w:rsidRDefault="007165BF" w:rsidP="00016B98">
            <w:r w:rsidRPr="00543EDF">
              <w:t>Legacy</w:t>
            </w:r>
            <w:r w:rsidRPr="00543EDF">
              <w:br/>
              <w:t>=</w:t>
            </w:r>
            <w:r w:rsidRPr="00543EDF">
              <w:br/>
              <w:t>Deployment</w:t>
            </w:r>
            <w:r w:rsidRPr="00543EDF">
              <w:rPr>
                <w:b/>
                <w:bCs/>
              </w:rPr>
              <w:t xml:space="preserve"> 1</w:t>
            </w:r>
          </w:p>
        </w:tc>
        <w:tc>
          <w:tcPr>
            <w:tcW w:w="1417" w:type="dxa"/>
          </w:tcPr>
          <w:p w14:paraId="43474C9A" w14:textId="77777777" w:rsidR="007165BF" w:rsidRPr="00543EDF" w:rsidRDefault="007165BF" w:rsidP="00016B98">
            <w:r w:rsidRPr="00543EDF">
              <w:t xml:space="preserve">In the BSS, </w:t>
            </w:r>
            <w:r w:rsidR="00681583" w:rsidRPr="00543EDF">
              <w:br/>
            </w:r>
            <w:r w:rsidRPr="00543EDF">
              <w:t xml:space="preserve">for all </w:t>
            </w:r>
            <w:r w:rsidR="00AD3FDD" w:rsidRPr="00543EDF">
              <w:t>Codec</w:t>
            </w:r>
            <w:r w:rsidRPr="00543EDF">
              <w:t xml:space="preserve"> Types</w:t>
            </w:r>
          </w:p>
        </w:tc>
        <w:tc>
          <w:tcPr>
            <w:tcW w:w="1418" w:type="dxa"/>
          </w:tcPr>
          <w:p w14:paraId="21527ACD" w14:textId="77777777" w:rsidR="007165BF" w:rsidRPr="00543EDF" w:rsidRDefault="007165BF" w:rsidP="00016B98">
            <w:r w:rsidRPr="00543EDF">
              <w:t>Yes,</w:t>
            </w:r>
            <w:r w:rsidR="00681583" w:rsidRPr="00543EDF">
              <w:br/>
            </w:r>
            <w:r w:rsidRPr="00543EDF">
              <w:t>only G</w:t>
            </w:r>
            <w:smartTag w:uri="urn:schemas-microsoft-com:office:smarttags" w:element="PersonName">
              <w:r w:rsidRPr="00543EDF">
                <w:t>.</w:t>
              </w:r>
            </w:smartTag>
            <w:r w:rsidRPr="00543EDF">
              <w:t>711</w:t>
            </w:r>
          </w:p>
        </w:tc>
        <w:tc>
          <w:tcPr>
            <w:tcW w:w="1452" w:type="dxa"/>
          </w:tcPr>
          <w:p w14:paraId="743DCF8E" w14:textId="77777777" w:rsidR="007165BF" w:rsidRPr="00543EDF" w:rsidRDefault="007165BF" w:rsidP="00016B98">
            <w:r w:rsidRPr="00543EDF">
              <w:t>No</w:t>
            </w:r>
          </w:p>
        </w:tc>
        <w:tc>
          <w:tcPr>
            <w:tcW w:w="1534" w:type="dxa"/>
          </w:tcPr>
          <w:p w14:paraId="02506690" w14:textId="77777777" w:rsidR="007165BF" w:rsidRPr="00543EDF" w:rsidRDefault="007165BF" w:rsidP="00016B98">
            <w:r w:rsidRPr="00543EDF">
              <w:t>legacy</w:t>
            </w:r>
          </w:p>
        </w:tc>
        <w:tc>
          <w:tcPr>
            <w:tcW w:w="1163" w:type="dxa"/>
          </w:tcPr>
          <w:p w14:paraId="617B4C0C" w14:textId="77777777" w:rsidR="007165BF" w:rsidRPr="00543EDF" w:rsidRDefault="007165BF" w:rsidP="00016B98">
            <w:r w:rsidRPr="00543EDF">
              <w:t>legacy</w:t>
            </w:r>
          </w:p>
        </w:tc>
      </w:tr>
      <w:tr w:rsidR="007165BF" w:rsidRPr="00543EDF" w14:paraId="50F3A5E8" w14:textId="77777777">
        <w:trPr>
          <w:jc w:val="center"/>
        </w:trPr>
        <w:tc>
          <w:tcPr>
            <w:tcW w:w="1526" w:type="dxa"/>
            <w:shd w:val="clear" w:color="auto" w:fill="FFFF99"/>
          </w:tcPr>
          <w:p w14:paraId="61F55BB1" w14:textId="77777777" w:rsidR="007165BF" w:rsidRPr="00543EDF" w:rsidRDefault="007165BF" w:rsidP="00016B98">
            <w:r w:rsidRPr="00543EDF">
              <w:t xml:space="preserve">Deployment </w:t>
            </w:r>
            <w:r w:rsidRPr="00543EDF">
              <w:rPr>
                <w:b/>
              </w:rPr>
              <w:t>2</w:t>
            </w:r>
            <w:r w:rsidRPr="00543EDF">
              <w:t xml:space="preserve"> </w:t>
            </w:r>
            <w:r w:rsidRPr="00543EDF">
              <w:br/>
            </w:r>
          </w:p>
        </w:tc>
        <w:tc>
          <w:tcPr>
            <w:tcW w:w="1417" w:type="dxa"/>
          </w:tcPr>
          <w:p w14:paraId="1CCB767C" w14:textId="77777777" w:rsidR="007165BF" w:rsidRPr="00543EDF" w:rsidRDefault="007165BF" w:rsidP="00016B98">
            <w:r w:rsidRPr="00543EDF">
              <w:t xml:space="preserve">In the BSS, </w:t>
            </w:r>
            <w:r w:rsidR="00681583" w:rsidRPr="00543EDF">
              <w:br/>
            </w:r>
            <w:r w:rsidRPr="00543EDF">
              <w:t xml:space="preserve">for all </w:t>
            </w:r>
            <w:r w:rsidR="00AD3FDD" w:rsidRPr="00543EDF">
              <w:t>Codec</w:t>
            </w:r>
            <w:r w:rsidRPr="00543EDF">
              <w:t xml:space="preserve"> Types</w:t>
            </w:r>
          </w:p>
        </w:tc>
        <w:tc>
          <w:tcPr>
            <w:tcW w:w="1418" w:type="dxa"/>
          </w:tcPr>
          <w:p w14:paraId="448D3D13" w14:textId="77777777" w:rsidR="007165BF" w:rsidRPr="00543EDF" w:rsidRDefault="007165BF" w:rsidP="00016B98">
            <w:r w:rsidRPr="00543EDF">
              <w:t>possible,</w:t>
            </w:r>
            <w:r w:rsidR="00681583" w:rsidRPr="00543EDF">
              <w:br/>
            </w:r>
            <w:r w:rsidRPr="00543EDF">
              <w:t>only G</w:t>
            </w:r>
            <w:smartTag w:uri="urn:schemas-microsoft-com:office:smarttags" w:element="PersonName">
              <w:r w:rsidRPr="00543EDF">
                <w:t>.</w:t>
              </w:r>
            </w:smartTag>
            <w:r w:rsidRPr="00543EDF">
              <w:t>711</w:t>
            </w:r>
          </w:p>
        </w:tc>
        <w:tc>
          <w:tcPr>
            <w:tcW w:w="1452" w:type="dxa"/>
          </w:tcPr>
          <w:p w14:paraId="796CED6C" w14:textId="77777777" w:rsidR="007165BF" w:rsidRPr="00543EDF" w:rsidRDefault="007165BF" w:rsidP="00016B98">
            <w:r w:rsidRPr="00543EDF">
              <w:t>Yes,</w:t>
            </w:r>
            <w:r w:rsidR="00681583" w:rsidRPr="00543EDF">
              <w:br/>
            </w:r>
            <w:r w:rsidRPr="00543EDF">
              <w:t>only G</w:t>
            </w:r>
            <w:smartTag w:uri="urn:schemas-microsoft-com:office:smarttags" w:element="PersonName">
              <w:r w:rsidRPr="00543EDF">
                <w:t>.</w:t>
              </w:r>
            </w:smartTag>
            <w:r w:rsidRPr="00543EDF">
              <w:t>711</w:t>
            </w:r>
          </w:p>
        </w:tc>
        <w:tc>
          <w:tcPr>
            <w:tcW w:w="1534" w:type="dxa"/>
          </w:tcPr>
          <w:p w14:paraId="62DD3B2C" w14:textId="77777777" w:rsidR="007165BF" w:rsidRPr="00543EDF" w:rsidRDefault="007165BF" w:rsidP="00016B98">
            <w:r w:rsidRPr="00543EDF">
              <w:t>Upgraded</w:t>
            </w:r>
          </w:p>
        </w:tc>
        <w:tc>
          <w:tcPr>
            <w:tcW w:w="1163" w:type="dxa"/>
          </w:tcPr>
          <w:p w14:paraId="5C33F966" w14:textId="77777777" w:rsidR="007165BF" w:rsidRPr="00543EDF" w:rsidRDefault="007165BF" w:rsidP="00016B98">
            <w:r w:rsidRPr="00543EDF">
              <w:t>Upgraded</w:t>
            </w:r>
          </w:p>
        </w:tc>
      </w:tr>
      <w:tr w:rsidR="007165BF" w:rsidRPr="00543EDF" w14:paraId="1DC17EC2" w14:textId="77777777">
        <w:trPr>
          <w:jc w:val="center"/>
        </w:trPr>
        <w:tc>
          <w:tcPr>
            <w:tcW w:w="1526" w:type="dxa"/>
            <w:shd w:val="clear" w:color="auto" w:fill="FFFF99"/>
          </w:tcPr>
          <w:p w14:paraId="2E3085AE" w14:textId="77777777" w:rsidR="007165BF" w:rsidRPr="00543EDF" w:rsidRDefault="007165BF" w:rsidP="00016B98">
            <w:r w:rsidRPr="00543EDF">
              <w:t xml:space="preserve">Deployment </w:t>
            </w:r>
            <w:r w:rsidRPr="00543EDF">
              <w:rPr>
                <w:b/>
                <w:bCs/>
              </w:rPr>
              <w:t>3a</w:t>
            </w:r>
          </w:p>
        </w:tc>
        <w:tc>
          <w:tcPr>
            <w:tcW w:w="1417" w:type="dxa"/>
          </w:tcPr>
          <w:p w14:paraId="16853A3B" w14:textId="77777777" w:rsidR="007165BF" w:rsidRPr="00B0331F" w:rsidRDefault="007165BF" w:rsidP="00016B98">
            <w:pPr>
              <w:rPr>
                <w:lang w:val="fr-FR"/>
              </w:rPr>
            </w:pPr>
            <w:r w:rsidRPr="00B0331F">
              <w:rPr>
                <w:lang w:val="fr-FR"/>
              </w:rPr>
              <w:t xml:space="preserve">Selectable, e.g. per </w:t>
            </w:r>
            <w:r w:rsidR="00AD3FDD" w:rsidRPr="00B0331F">
              <w:rPr>
                <w:lang w:val="fr-FR"/>
              </w:rPr>
              <w:t>Codec</w:t>
            </w:r>
            <w:r w:rsidRPr="00B0331F">
              <w:rPr>
                <w:lang w:val="fr-FR"/>
              </w:rPr>
              <w:t xml:space="preserve"> Type</w:t>
            </w:r>
          </w:p>
        </w:tc>
        <w:tc>
          <w:tcPr>
            <w:tcW w:w="1418" w:type="dxa"/>
          </w:tcPr>
          <w:p w14:paraId="1017B0FE" w14:textId="77777777" w:rsidR="007165BF" w:rsidRPr="00543EDF" w:rsidRDefault="007165BF" w:rsidP="00016B98">
            <w:r w:rsidRPr="00543EDF">
              <w:t>Yes</w:t>
            </w:r>
            <w:r w:rsidR="00681583" w:rsidRPr="00543EDF">
              <w:t>,</w:t>
            </w:r>
            <w:r w:rsidR="00681583" w:rsidRPr="00543EDF">
              <w:br/>
            </w:r>
            <w:r w:rsidRPr="00543EDF">
              <w:t>only G.711</w:t>
            </w:r>
          </w:p>
        </w:tc>
        <w:tc>
          <w:tcPr>
            <w:tcW w:w="1452" w:type="dxa"/>
          </w:tcPr>
          <w:p w14:paraId="77EDC5A7" w14:textId="77777777" w:rsidR="007165BF" w:rsidRPr="00543EDF" w:rsidRDefault="007165BF" w:rsidP="00016B98">
            <w:r w:rsidRPr="00543EDF">
              <w:t xml:space="preserve">Yes, </w:t>
            </w:r>
            <w:r w:rsidR="00681583" w:rsidRPr="00543EDF">
              <w:br/>
            </w:r>
            <w:r w:rsidRPr="00543EDF">
              <w:t xml:space="preserve">G.711 and 3GPP </w:t>
            </w:r>
            <w:r w:rsidR="00AD3FDD" w:rsidRPr="00543EDF">
              <w:t>Codec</w:t>
            </w:r>
            <w:r w:rsidRPr="00543EDF">
              <w:t>s</w:t>
            </w:r>
          </w:p>
        </w:tc>
        <w:tc>
          <w:tcPr>
            <w:tcW w:w="1534" w:type="dxa"/>
          </w:tcPr>
          <w:p w14:paraId="77C49F83" w14:textId="77777777" w:rsidR="007165BF" w:rsidRPr="00543EDF" w:rsidRDefault="007165BF" w:rsidP="00016B98">
            <w:r w:rsidRPr="00543EDF">
              <w:t>Upgraded</w:t>
            </w:r>
          </w:p>
        </w:tc>
        <w:tc>
          <w:tcPr>
            <w:tcW w:w="1163" w:type="dxa"/>
          </w:tcPr>
          <w:p w14:paraId="4D284A91" w14:textId="77777777" w:rsidR="007165BF" w:rsidRPr="00543EDF" w:rsidRDefault="007165BF" w:rsidP="00016B98">
            <w:r w:rsidRPr="00543EDF">
              <w:t>Upgraded</w:t>
            </w:r>
          </w:p>
        </w:tc>
      </w:tr>
      <w:tr w:rsidR="007165BF" w:rsidRPr="00543EDF" w14:paraId="251DEFC7" w14:textId="77777777">
        <w:trPr>
          <w:jc w:val="center"/>
        </w:trPr>
        <w:tc>
          <w:tcPr>
            <w:tcW w:w="1526" w:type="dxa"/>
            <w:shd w:val="clear" w:color="auto" w:fill="FFFF99"/>
          </w:tcPr>
          <w:p w14:paraId="2328A967" w14:textId="77777777" w:rsidR="007165BF" w:rsidRPr="00543EDF" w:rsidRDefault="007165BF" w:rsidP="00016B98">
            <w:r w:rsidRPr="00543EDF">
              <w:t xml:space="preserve">Deployment </w:t>
            </w:r>
            <w:r w:rsidRPr="00543EDF">
              <w:rPr>
                <w:b/>
                <w:bCs/>
              </w:rPr>
              <w:t>3b</w:t>
            </w:r>
          </w:p>
        </w:tc>
        <w:tc>
          <w:tcPr>
            <w:tcW w:w="1417" w:type="dxa"/>
          </w:tcPr>
          <w:p w14:paraId="69F78E7C" w14:textId="77777777" w:rsidR="007165BF" w:rsidRPr="00B0331F" w:rsidRDefault="007165BF" w:rsidP="00016B98">
            <w:pPr>
              <w:rPr>
                <w:lang w:val="fr-FR"/>
              </w:rPr>
            </w:pPr>
            <w:r w:rsidRPr="00B0331F">
              <w:rPr>
                <w:lang w:val="fr-FR"/>
              </w:rPr>
              <w:t xml:space="preserve">Selectable, e.g. per </w:t>
            </w:r>
            <w:r w:rsidR="00AD3FDD" w:rsidRPr="00B0331F">
              <w:rPr>
                <w:lang w:val="fr-FR"/>
              </w:rPr>
              <w:t>Codec</w:t>
            </w:r>
            <w:r w:rsidRPr="00B0331F">
              <w:rPr>
                <w:lang w:val="fr-FR"/>
              </w:rPr>
              <w:t xml:space="preserve"> Type</w:t>
            </w:r>
          </w:p>
        </w:tc>
        <w:tc>
          <w:tcPr>
            <w:tcW w:w="1418" w:type="dxa"/>
          </w:tcPr>
          <w:p w14:paraId="5922227B" w14:textId="77777777" w:rsidR="007165BF" w:rsidRPr="00543EDF" w:rsidRDefault="007165BF" w:rsidP="00016B98">
            <w:r w:rsidRPr="00543EDF">
              <w:t>Yes</w:t>
            </w:r>
            <w:r w:rsidR="00681583" w:rsidRPr="00543EDF">
              <w:t>,</w:t>
            </w:r>
            <w:r w:rsidR="00681583" w:rsidRPr="00543EDF">
              <w:br/>
            </w:r>
            <w:r w:rsidRPr="00543EDF">
              <w:t>only G.711</w:t>
            </w:r>
          </w:p>
        </w:tc>
        <w:tc>
          <w:tcPr>
            <w:tcW w:w="1452" w:type="dxa"/>
          </w:tcPr>
          <w:p w14:paraId="0D91B70E" w14:textId="77777777" w:rsidR="007165BF" w:rsidRPr="00543EDF" w:rsidRDefault="007165BF" w:rsidP="00016B98">
            <w:r w:rsidRPr="00543EDF">
              <w:t xml:space="preserve">Yes, </w:t>
            </w:r>
            <w:r w:rsidR="00681583" w:rsidRPr="00543EDF">
              <w:br/>
            </w:r>
            <w:r w:rsidR="00681583" w:rsidRPr="00543EDF">
              <w:br/>
            </w:r>
            <w:r w:rsidRPr="00543EDF">
              <w:t xml:space="preserve">only 3GPP </w:t>
            </w:r>
            <w:r w:rsidR="00AD3FDD" w:rsidRPr="00543EDF">
              <w:t>Codec</w:t>
            </w:r>
            <w:r w:rsidRPr="00543EDF">
              <w:t>s</w:t>
            </w:r>
          </w:p>
        </w:tc>
        <w:tc>
          <w:tcPr>
            <w:tcW w:w="1534" w:type="dxa"/>
          </w:tcPr>
          <w:p w14:paraId="2A285CEB" w14:textId="77777777" w:rsidR="007165BF" w:rsidRPr="00543EDF" w:rsidRDefault="007165BF" w:rsidP="00016B98">
            <w:r w:rsidRPr="00543EDF">
              <w:t>Upgraded</w:t>
            </w:r>
          </w:p>
        </w:tc>
        <w:tc>
          <w:tcPr>
            <w:tcW w:w="1163" w:type="dxa"/>
          </w:tcPr>
          <w:p w14:paraId="69816C20" w14:textId="77777777" w:rsidR="007165BF" w:rsidRPr="00543EDF" w:rsidRDefault="007165BF" w:rsidP="00016B98">
            <w:r w:rsidRPr="00543EDF">
              <w:t>Upgraded</w:t>
            </w:r>
          </w:p>
        </w:tc>
      </w:tr>
      <w:tr w:rsidR="007165BF" w:rsidRPr="00543EDF" w14:paraId="692C4959" w14:textId="77777777">
        <w:trPr>
          <w:jc w:val="center"/>
        </w:trPr>
        <w:tc>
          <w:tcPr>
            <w:tcW w:w="1526" w:type="dxa"/>
            <w:shd w:val="clear" w:color="auto" w:fill="FFFF99"/>
          </w:tcPr>
          <w:p w14:paraId="08846B34" w14:textId="77777777" w:rsidR="007165BF" w:rsidRPr="00543EDF" w:rsidRDefault="007165BF" w:rsidP="00016B98">
            <w:r w:rsidRPr="00543EDF">
              <w:t xml:space="preserve">Deployment </w:t>
            </w:r>
            <w:r w:rsidRPr="00543EDF">
              <w:rPr>
                <w:b/>
                <w:bCs/>
              </w:rPr>
              <w:t>4</w:t>
            </w:r>
            <w:r w:rsidRPr="00543EDF">
              <w:br/>
            </w:r>
          </w:p>
        </w:tc>
        <w:tc>
          <w:tcPr>
            <w:tcW w:w="1417" w:type="dxa"/>
          </w:tcPr>
          <w:p w14:paraId="5B116F6C" w14:textId="77777777" w:rsidR="007165BF" w:rsidRPr="00543EDF" w:rsidRDefault="007165BF" w:rsidP="00016B98">
            <w:r w:rsidRPr="00543EDF">
              <w:t xml:space="preserve">In the CN, </w:t>
            </w:r>
            <w:r w:rsidR="00681583" w:rsidRPr="00543EDF">
              <w:br/>
            </w:r>
            <w:r w:rsidRPr="00543EDF">
              <w:t xml:space="preserve">for all </w:t>
            </w:r>
            <w:r w:rsidR="00AD3FDD" w:rsidRPr="00543EDF">
              <w:t>Codec</w:t>
            </w:r>
            <w:r w:rsidRPr="00543EDF">
              <w:t xml:space="preserve"> Types</w:t>
            </w:r>
          </w:p>
        </w:tc>
        <w:tc>
          <w:tcPr>
            <w:tcW w:w="1418" w:type="dxa"/>
          </w:tcPr>
          <w:p w14:paraId="46EC71A7" w14:textId="77777777" w:rsidR="007165BF" w:rsidRPr="00543EDF" w:rsidRDefault="007165BF" w:rsidP="00016B98">
            <w:r w:rsidRPr="00543EDF">
              <w:t>No</w:t>
            </w:r>
          </w:p>
        </w:tc>
        <w:tc>
          <w:tcPr>
            <w:tcW w:w="1452" w:type="dxa"/>
          </w:tcPr>
          <w:p w14:paraId="77D0F153" w14:textId="77777777" w:rsidR="007165BF" w:rsidRPr="00543EDF" w:rsidRDefault="007165BF" w:rsidP="00016B98">
            <w:r w:rsidRPr="00543EDF">
              <w:t xml:space="preserve">Yes, </w:t>
            </w:r>
            <w:r w:rsidR="00681583" w:rsidRPr="00543EDF">
              <w:br/>
            </w:r>
            <w:r w:rsidRPr="00543EDF">
              <w:t xml:space="preserve">only 3GPP </w:t>
            </w:r>
            <w:r w:rsidR="00AD3FDD" w:rsidRPr="00543EDF">
              <w:t>Codec</w:t>
            </w:r>
            <w:r w:rsidRPr="00543EDF">
              <w:t>s</w:t>
            </w:r>
          </w:p>
        </w:tc>
        <w:tc>
          <w:tcPr>
            <w:tcW w:w="1534" w:type="dxa"/>
          </w:tcPr>
          <w:p w14:paraId="25C6FF4E" w14:textId="77777777" w:rsidR="007165BF" w:rsidRPr="00543EDF" w:rsidRDefault="007165BF" w:rsidP="00016B98">
            <w:r w:rsidRPr="00543EDF">
              <w:t>Transcoder-less</w:t>
            </w:r>
          </w:p>
        </w:tc>
        <w:tc>
          <w:tcPr>
            <w:tcW w:w="1163" w:type="dxa"/>
          </w:tcPr>
          <w:p w14:paraId="5E3D1A71" w14:textId="77777777" w:rsidR="007165BF" w:rsidRPr="00543EDF" w:rsidRDefault="007165BF" w:rsidP="00016B98">
            <w:r w:rsidRPr="00543EDF">
              <w:t xml:space="preserve"> New</w:t>
            </w:r>
          </w:p>
        </w:tc>
      </w:tr>
    </w:tbl>
    <w:p w14:paraId="6306D58A" w14:textId="77777777" w:rsidR="008F3A58" w:rsidRPr="00543EDF" w:rsidRDefault="008F3A58" w:rsidP="00A536CF">
      <w:pPr>
        <w:pStyle w:val="FP"/>
      </w:pPr>
    </w:p>
    <w:p w14:paraId="183AF2CA" w14:textId="77777777" w:rsidR="008F3A58" w:rsidRPr="00543EDF" w:rsidRDefault="008F3A58" w:rsidP="00016B98">
      <w:r w:rsidRPr="00543EDF">
        <w:t>In these example deployment scenarios it is assumed that first the MSC-Server software is upgraded in one step to an upgraded MSC Server</w:t>
      </w:r>
      <w:smartTag w:uri="urn:schemas-microsoft-com:office:smarttags" w:element="PersonName">
        <w:r w:rsidRPr="00543EDF">
          <w:t>.</w:t>
        </w:r>
      </w:smartTag>
      <w:r w:rsidRPr="00543EDF">
        <w:t xml:space="preserve"> This will then support all listed deployment scenarios (and maybe more), from legacy scenario (Deployment 1) to </w:t>
      </w:r>
      <w:r w:rsidR="001105EE">
        <w:t>"</w:t>
      </w:r>
      <w:r w:rsidRPr="00543EDF">
        <w:t>Transcoder-less BSS</w:t>
      </w:r>
      <w:r w:rsidR="001105EE">
        <w:t>"</w:t>
      </w:r>
      <w:r w:rsidRPr="00543EDF">
        <w:t xml:space="preserve"> scenario (Deployment 4), based on O&amp;M param</w:t>
      </w:r>
      <w:r w:rsidR="00681583" w:rsidRPr="00543EDF">
        <w:t xml:space="preserve">eter setting in BSS and MSC and </w:t>
      </w:r>
      <w:r w:rsidRPr="00543EDF">
        <w:t>maybe on sophisticated load sharing algorithms, not detailed here</w:t>
      </w:r>
      <w:smartTag w:uri="urn:schemas-microsoft-com:office:smarttags" w:element="PersonName">
        <w:r w:rsidRPr="00543EDF">
          <w:t>.</w:t>
        </w:r>
      </w:smartTag>
      <w:r w:rsidRPr="00543EDF">
        <w:t xml:space="preserve"> In case of optimal signalling support on BSSMAP the BSS </w:t>
      </w:r>
      <w:r w:rsidRPr="00543EDF" w:rsidDel="00F057AE">
        <w:t xml:space="preserve">parameters </w:t>
      </w:r>
      <w:r w:rsidRPr="00543EDF">
        <w:t>need not to be administered in the MSC a second time, which would always be error prone</w:t>
      </w:r>
      <w:smartTag w:uri="urn:schemas-microsoft-com:office:smarttags" w:element="PersonName">
        <w:r w:rsidRPr="00543EDF">
          <w:t>.</w:t>
        </w:r>
      </w:smartTag>
      <w:r w:rsidRPr="00543EDF">
        <w:t xml:space="preserve"> </w:t>
      </w:r>
    </w:p>
    <w:p w14:paraId="2880F930" w14:textId="77777777" w:rsidR="008F3A58" w:rsidRPr="00543EDF" w:rsidRDefault="008F3A58" w:rsidP="00581B71">
      <w:r w:rsidRPr="00543EDF">
        <w:t>If the MGW is also upgraded to the optimal, final deployment, i</w:t>
      </w:r>
      <w:smartTag w:uri="urn:schemas-microsoft-com:office:smarttags" w:element="PersonName">
        <w:r w:rsidRPr="00543EDF">
          <w:t>.</w:t>
        </w:r>
      </w:smartTag>
      <w:r w:rsidRPr="00543EDF">
        <w:t>e</w:t>
      </w:r>
      <w:smartTag w:uri="urn:schemas-microsoft-com:office:smarttags" w:element="PersonName">
        <w:r w:rsidRPr="00543EDF">
          <w:t>.</w:t>
        </w:r>
      </w:smartTag>
      <w:r w:rsidRPr="00543EDF">
        <w:t xml:space="preserve"> including all necessary hardware and firmware for AoIP and all transcoder capabilities, then only the BSS-O&amp;M-parameters define the upgrading steps. </w:t>
      </w:r>
    </w:p>
    <w:p w14:paraId="76E47D0D" w14:textId="77777777" w:rsidR="008F3A58" w:rsidRPr="00543EDF" w:rsidRDefault="008F3A58" w:rsidP="00581B71">
      <w:r w:rsidRPr="00543EDF">
        <w:t>For legacy deployme</w:t>
      </w:r>
      <w:r w:rsidR="00681583" w:rsidRPr="00543EDF">
        <w:t xml:space="preserve">nt, it is necessary to allow an </w:t>
      </w:r>
      <w:r w:rsidRPr="00543EDF">
        <w:t>incremental migration of all transcoder resources to the MGW</w:t>
      </w:r>
      <w:smartTag w:uri="urn:schemas-microsoft-com:office:smarttags" w:element="PersonName">
        <w:r w:rsidRPr="00543EDF">
          <w:t>.</w:t>
        </w:r>
      </w:smartTag>
      <w:r w:rsidRPr="00543EDF">
        <w:t xml:space="preserve"> Therefore MGW capability must be administered in the MSC by O&amp;M (unless also MGW capability signalling is introduced)</w:t>
      </w:r>
      <w:smartTag w:uri="urn:schemas-microsoft-com:office:smarttags" w:element="PersonName">
        <w:r w:rsidRPr="00543EDF">
          <w:t>.</w:t>
        </w:r>
      </w:smartTag>
      <w:r w:rsidRPr="00543EDF">
        <w:t xml:space="preserve"> </w:t>
      </w:r>
    </w:p>
    <w:p w14:paraId="369E5B07" w14:textId="77777777" w:rsidR="008F3A58" w:rsidRPr="00543EDF" w:rsidRDefault="008F3A58" w:rsidP="00581B71">
      <w:r w:rsidRPr="00543EDF">
        <w:t>The Technical Specification of AoIP shall define means to allow the coexistence of TDM and IP between the Core Network and the same BSS</w:t>
      </w:r>
      <w:smartTag w:uri="urn:schemas-microsoft-com:office:smarttags" w:element="PersonName">
        <w:r w:rsidRPr="00543EDF">
          <w:t>.</w:t>
        </w:r>
      </w:smartTag>
    </w:p>
    <w:p w14:paraId="7416E665" w14:textId="77777777" w:rsidR="008F3A58" w:rsidRPr="00543EDF" w:rsidRDefault="008F3A58" w:rsidP="00581B71">
      <w:r w:rsidRPr="00543EDF">
        <w:t>In the following the example deployment scenarios are described in more details and with some block diagrams to illustrate the most important aspects</w:t>
      </w:r>
      <w:smartTag w:uri="urn:schemas-microsoft-com:office:smarttags" w:element="PersonName">
        <w:r w:rsidRPr="00543EDF">
          <w:t>.</w:t>
        </w:r>
      </w:smartTag>
      <w:r w:rsidRPr="00543EDF">
        <w:t xml:space="preserve"> </w:t>
      </w:r>
    </w:p>
    <w:p w14:paraId="2D919C24" w14:textId="77777777" w:rsidR="008F3A58" w:rsidRPr="00543EDF" w:rsidRDefault="008F3A58" w:rsidP="00581B71">
      <w:r w:rsidRPr="00543EDF">
        <w:t xml:space="preserve">Please note that the </w:t>
      </w:r>
      <w:r w:rsidR="001105EE">
        <w:t>"</w:t>
      </w:r>
      <w:r w:rsidRPr="00543EDF">
        <w:t>transcoder resource</w:t>
      </w:r>
      <w:r w:rsidR="001105EE">
        <w:t>"</w:t>
      </w:r>
      <w:r w:rsidRPr="00543EDF">
        <w:t xml:space="preserve"> shall be considered for each individual </w:t>
      </w:r>
      <w:r w:rsidR="00AD3FDD" w:rsidRPr="00543EDF">
        <w:t>Codec</w:t>
      </w:r>
      <w:r w:rsidRPr="00543EDF">
        <w:t xml:space="preserve"> Type separately</w:t>
      </w:r>
      <w:smartTag w:uri="urn:schemas-microsoft-com:office:smarttags" w:element="PersonName">
        <w:r w:rsidRPr="00543EDF">
          <w:t>.</w:t>
        </w:r>
      </w:smartTag>
      <w:r w:rsidRPr="00543EDF">
        <w:t xml:space="preserve"> It is possible that some </w:t>
      </w:r>
      <w:r w:rsidR="00AD3FDD" w:rsidRPr="00543EDF">
        <w:t>Codec</w:t>
      </w:r>
      <w:r w:rsidRPr="00543EDF">
        <w:t xml:space="preserve"> Types are supported in BSS, while others are already moved completely out of BSS.</w:t>
      </w:r>
    </w:p>
    <w:p w14:paraId="461FD6D6" w14:textId="77777777" w:rsidR="008F3A58" w:rsidRPr="00543EDF" w:rsidRDefault="008F3A58" w:rsidP="00581B71">
      <w:r w:rsidRPr="00543EDF">
        <w:rPr>
          <w:b/>
          <w:bCs/>
        </w:rPr>
        <w:lastRenderedPageBreak/>
        <w:t>Deployment Scenario 1 (legacy):</w:t>
      </w:r>
      <w:r w:rsidRPr="00543EDF">
        <w:t xml:space="preserve"> Only AoTDM with G</w:t>
      </w:r>
      <w:smartTag w:uri="urn:schemas-microsoft-com:office:smarttags" w:element="PersonName">
        <w:r w:rsidRPr="00543EDF">
          <w:t>.</w:t>
        </w:r>
      </w:smartTag>
      <w:r w:rsidRPr="00543EDF">
        <w:t>711 coded speech is used on the A interface</w:t>
      </w:r>
      <w:smartTag w:uri="urn:schemas-microsoft-com:office:smarttags" w:element="PersonName">
        <w:r w:rsidRPr="00543EDF">
          <w:t>.</w:t>
        </w:r>
      </w:smartTag>
      <w:r w:rsidRPr="00543EDF">
        <w:t xml:space="preserve"> TFO is an option, on a </w:t>
      </w:r>
      <w:r w:rsidR="00AD3FDD" w:rsidRPr="00543EDF">
        <w:t>Codec</w:t>
      </w:r>
      <w:r w:rsidRPr="00543EDF">
        <w:t>-by-</w:t>
      </w:r>
      <w:r w:rsidR="00AD3FDD" w:rsidRPr="00543EDF">
        <w:t>Codec</w:t>
      </w:r>
      <w:r w:rsidRPr="00543EDF">
        <w:t xml:space="preserve"> base</w:t>
      </w:r>
      <w:smartTag w:uri="urn:schemas-microsoft-com:office:smarttags" w:element="PersonName">
        <w:r w:rsidRPr="00543EDF">
          <w:t>.</w:t>
        </w:r>
      </w:smartTag>
      <w:r w:rsidRPr="00543EDF">
        <w:t xml:space="preserve"> TFO/TrFO Interworking exists in the core network and OoBTC is quite efficient to manage in many cases transcoding free operation in </w:t>
      </w:r>
      <w:smartTag w:uri="urn:schemas-microsoft-com:office:smarttags" w:element="State">
        <w:smartTag w:uri="urn:schemas-microsoft-com:office:smarttags" w:element="place">
          <w:r w:rsidRPr="00543EDF">
            <w:t>MS-to-MS</w:t>
          </w:r>
        </w:smartTag>
      </w:smartTag>
      <w:r w:rsidRPr="00543EDF">
        <w:t xml:space="preserve"> calls</w:t>
      </w:r>
      <w:smartTag w:uri="urn:schemas-microsoft-com:office:smarttags" w:element="PersonName">
        <w:r w:rsidRPr="00543EDF">
          <w:t>.</w:t>
        </w:r>
      </w:smartTag>
      <w:r w:rsidRPr="00543EDF">
        <w:t xml:space="preserve"> In the example below (</w:t>
      </w:r>
      <w:r w:rsidR="00C1448E">
        <w:t>see figure</w:t>
      </w:r>
      <w:r w:rsidRPr="00543EDF">
        <w:t>.5</w:t>
      </w:r>
      <w:smartTag w:uri="urn:schemas-microsoft-com:office:smarttags" w:element="PersonName">
        <w:r w:rsidRPr="00543EDF">
          <w:t>.</w:t>
        </w:r>
      </w:smartTag>
      <w:r w:rsidRPr="00543EDF">
        <w:t>2</w:t>
      </w:r>
      <w:smartTag w:uri="urn:schemas-microsoft-com:office:smarttags" w:element="PersonName">
        <w:r w:rsidRPr="00543EDF">
          <w:t>.</w:t>
        </w:r>
      </w:smartTag>
      <w:r w:rsidRPr="00543EDF">
        <w:t>4</w:t>
      </w:r>
      <w:r w:rsidR="00FC5E31">
        <w:t>.</w:t>
      </w:r>
      <w:r w:rsidRPr="00543EDF">
        <w:t xml:space="preserve">1) only AMR is used in OoBTC, because this is also an UTRAN </w:t>
      </w:r>
      <w:r w:rsidR="00AD3FDD" w:rsidRPr="00543EDF">
        <w:t>Codec</w:t>
      </w:r>
      <w:smartTag w:uri="urn:schemas-microsoft-com:office:smarttags" w:element="PersonName">
        <w:r w:rsidRPr="00543EDF">
          <w:t>.</w:t>
        </w:r>
      </w:smartTag>
      <w:r w:rsidRPr="00543EDF">
        <w:t xml:space="preserve"> Of course also EFR could be used in OoBTC in other examples</w:t>
      </w:r>
      <w:smartTag w:uri="urn:schemas-microsoft-com:office:smarttags" w:element="PersonName">
        <w:r w:rsidRPr="00543EDF">
          <w:t>.</w:t>
        </w:r>
      </w:smartTag>
    </w:p>
    <w:p w14:paraId="4E81ADB4" w14:textId="77777777" w:rsidR="008F3A58" w:rsidRPr="00543EDF" w:rsidRDefault="008F3A58" w:rsidP="00581B71">
      <w:r w:rsidRPr="00543EDF">
        <w:t xml:space="preserve">Instead of OoBTC the CN may, however, still use ISUP, then </w:t>
      </w:r>
      <w:r w:rsidR="00AD3FDD" w:rsidRPr="00543EDF">
        <w:t>Codec</w:t>
      </w:r>
      <w:r w:rsidRPr="00543EDF">
        <w:t xml:space="preserve"> Negotiation is not possible and PCM is used on </w:t>
      </w:r>
      <w:smartTag w:uri="urn:schemas-microsoft-com:office:smarttags" w:element="State">
        <w:smartTag w:uri="urn:schemas-microsoft-com:office:smarttags" w:element="place">
          <w:r w:rsidRPr="00543EDF">
            <w:t>Nb</w:t>
          </w:r>
          <w:smartTag w:uri="urn:schemas-microsoft-com:office:smarttags" w:element="PersonName">
            <w:r w:rsidRPr="00543EDF">
              <w:t>.</w:t>
            </w:r>
          </w:smartTag>
        </w:smartTag>
      </w:smartTag>
      <w:r w:rsidRPr="00543EDF">
        <w:t xml:space="preserve"> In nearby future also SIP-I will be standardized for the Core Network Nc interface and then compressed speech is possible on Nb in </w:t>
      </w:r>
      <w:smartTag w:uri="urn:schemas-microsoft-com:office:smarttags" w:element="PersonName">
        <w:r w:rsidRPr="00543EDF">
          <w:t>RT</w:t>
        </w:r>
      </w:smartTag>
      <w:r w:rsidRPr="00543EDF">
        <w:t>P framing</w:t>
      </w:r>
      <w:smartTag w:uri="urn:schemas-microsoft-com:office:smarttags" w:element="PersonName">
        <w:r w:rsidRPr="00543EDF">
          <w:t>.</w:t>
        </w:r>
      </w:smartTag>
    </w:p>
    <w:p w14:paraId="5FF1A3B0" w14:textId="77777777" w:rsidR="008F3A58" w:rsidRPr="00543EDF" w:rsidRDefault="008F3A58" w:rsidP="00581B71">
      <w:r w:rsidRPr="00543EDF">
        <w:t xml:space="preserve">In Deployment Scenario 1 the MSC has only a vague knowledge on BSS </w:t>
      </w:r>
      <w:r w:rsidR="00AD3FDD" w:rsidRPr="00543EDF">
        <w:t>Codec</w:t>
      </w:r>
      <w:r w:rsidRPr="00543EDF">
        <w:t xml:space="preserve"> capabilities by static O&amp;M</w:t>
      </w:r>
      <w:smartTag w:uri="urn:schemas-microsoft-com:office:smarttags" w:element="PersonName">
        <w:r w:rsidRPr="00543EDF">
          <w:t>.</w:t>
        </w:r>
      </w:smartTag>
      <w:r w:rsidRPr="00543EDF">
        <w:t xml:space="preserve"> The MSC has no temporary and locally accurate information on BSS capabilities for a specific call</w:t>
      </w:r>
      <w:smartTag w:uri="urn:schemas-microsoft-com:office:smarttags" w:element="PersonName">
        <w:r w:rsidRPr="00543EDF">
          <w:t>.</w:t>
        </w:r>
      </w:smartTag>
      <w:r w:rsidRPr="00543EDF">
        <w:t xml:space="preserve"> This limits the capability of the core network to negotiate a common </w:t>
      </w:r>
      <w:r w:rsidR="00AD3FDD" w:rsidRPr="00543EDF">
        <w:t>Codec</w:t>
      </w:r>
      <w:r w:rsidRPr="00543EDF">
        <w:t xml:space="preserve"> end-to-end</w:t>
      </w:r>
      <w:smartTag w:uri="urn:schemas-microsoft-com:office:smarttags" w:element="PersonName">
        <w:r w:rsidRPr="00543EDF">
          <w:t>.</w:t>
        </w:r>
      </w:smartTag>
      <w:r w:rsidRPr="00543EDF">
        <w:t xml:space="preserve"> The BSS in turn has also only static O&amp;M knowledge on the AMR Configurations used in CN</w:t>
      </w:r>
      <w:smartTag w:uri="urn:schemas-microsoft-com:office:smarttags" w:element="PersonName">
        <w:r w:rsidRPr="00543EDF">
          <w:t>.</w:t>
        </w:r>
      </w:smartTag>
      <w:r w:rsidRPr="00543EDF">
        <w:t xml:space="preserve"> TFO between BSS and CN is not guaranteed</w:t>
      </w:r>
      <w:smartTag w:uri="urn:schemas-microsoft-com:office:smarttags" w:element="PersonName">
        <w:r w:rsidRPr="00543EDF">
          <w:t>.</w:t>
        </w:r>
      </w:smartTag>
    </w:p>
    <w:p w14:paraId="542173D9" w14:textId="77777777" w:rsidR="004767DF" w:rsidRPr="00543EDF" w:rsidRDefault="004767DF" w:rsidP="00A536CF"/>
    <w:p w14:paraId="22662EAA" w14:textId="69E0150D" w:rsidR="00A536CF" w:rsidRDefault="004A4B6C" w:rsidP="00A536CF">
      <w:pPr>
        <w:pStyle w:val="TH"/>
        <w:rPr>
          <w:rFonts w:cs="Arial"/>
          <w:szCs w:val="21"/>
        </w:rPr>
      </w:pPr>
      <w:r w:rsidRPr="00A536CF">
        <w:rPr>
          <w:noProof/>
        </w:rPr>
        <w:drawing>
          <wp:inline distT="0" distB="0" distL="0" distR="0" wp14:anchorId="18D4FAA9" wp14:editId="1164FA39">
            <wp:extent cx="5486400" cy="1935480"/>
            <wp:effectExtent l="0" t="0" r="0" b="0"/>
            <wp:docPr id="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1935480"/>
                    </a:xfrm>
                    <a:prstGeom prst="rect">
                      <a:avLst/>
                    </a:prstGeom>
                    <a:noFill/>
                    <a:ln>
                      <a:noFill/>
                    </a:ln>
                  </pic:spPr>
                </pic:pic>
              </a:graphicData>
            </a:graphic>
          </wp:inline>
        </w:drawing>
      </w:r>
    </w:p>
    <w:p w14:paraId="4518F9A3" w14:textId="77777777" w:rsidR="008F3A58" w:rsidRPr="00543EDF" w:rsidRDefault="008F3A58" w:rsidP="00016B98">
      <w:pPr>
        <w:pStyle w:val="TF"/>
      </w:pPr>
      <w:r w:rsidRPr="00543EDF">
        <w:rPr>
          <w:rFonts w:cs="Arial"/>
          <w:bCs/>
          <w:szCs w:val="21"/>
        </w:rPr>
        <w:t>Figure</w:t>
      </w:r>
      <w:r w:rsidRPr="00543EDF">
        <w:rPr>
          <w:rFonts w:cs="Arial" w:hint="eastAsia"/>
          <w:bCs/>
          <w:szCs w:val="21"/>
        </w:rPr>
        <w:t>.</w:t>
      </w:r>
      <w:r w:rsidRPr="00543EDF">
        <w:rPr>
          <w:rFonts w:cs="Arial"/>
          <w:bCs/>
          <w:szCs w:val="21"/>
        </w:rPr>
        <w:t>5.2.4</w:t>
      </w:r>
      <w:r w:rsidR="00FC5E31">
        <w:rPr>
          <w:rFonts w:cs="Arial"/>
          <w:bCs/>
          <w:szCs w:val="21"/>
        </w:rPr>
        <w:t>.</w:t>
      </w:r>
      <w:r w:rsidRPr="00543EDF">
        <w:rPr>
          <w:rFonts w:cs="Arial" w:hint="eastAsia"/>
          <w:bCs/>
          <w:szCs w:val="21"/>
        </w:rPr>
        <w:t>1</w:t>
      </w:r>
      <w:r w:rsidRPr="00543EDF">
        <w:rPr>
          <w:rFonts w:cs="Arial"/>
          <w:bCs/>
          <w:szCs w:val="21"/>
        </w:rPr>
        <w:t>:</w:t>
      </w:r>
      <w:r w:rsidRPr="00543EDF">
        <w:rPr>
          <w:rFonts w:cs="Arial" w:hint="eastAsia"/>
          <w:szCs w:val="21"/>
        </w:rPr>
        <w:t xml:space="preserve"> </w:t>
      </w:r>
      <w:r w:rsidRPr="00543EDF">
        <w:rPr>
          <w:rFonts w:hint="eastAsia"/>
        </w:rPr>
        <w:t>Deployment Scenario</w:t>
      </w:r>
      <w:r w:rsidRPr="00543EDF">
        <w:t xml:space="preserve"> 1</w:t>
      </w:r>
      <w:r w:rsidRPr="00543EDF">
        <w:rPr>
          <w:rFonts w:hint="eastAsia"/>
        </w:rPr>
        <w:t xml:space="preserve"> for</w:t>
      </w:r>
      <w:r w:rsidRPr="00543EDF">
        <w:t xml:space="preserve"> l</w:t>
      </w:r>
      <w:r w:rsidRPr="00543EDF">
        <w:rPr>
          <w:rFonts w:hint="eastAsia"/>
        </w:rPr>
        <w:t>egacy</w:t>
      </w:r>
      <w:r w:rsidRPr="00543EDF">
        <w:t xml:space="preserve"> </w:t>
      </w:r>
      <w:r w:rsidRPr="00543EDF">
        <w:rPr>
          <w:rFonts w:hint="eastAsia"/>
        </w:rPr>
        <w:t>BS</w:t>
      </w:r>
      <w:r w:rsidRPr="00543EDF">
        <w:t>S</w:t>
      </w:r>
      <w:r w:rsidRPr="00543EDF">
        <w:rPr>
          <w:rFonts w:cs="Arial" w:hint="eastAsia"/>
          <w:szCs w:val="21"/>
        </w:rPr>
        <w:t xml:space="preserve"> </w:t>
      </w:r>
    </w:p>
    <w:p w14:paraId="6A2DBFCC" w14:textId="77777777" w:rsidR="008F3A58" w:rsidRDefault="008F3A58" w:rsidP="00016B98">
      <w:r w:rsidRPr="00543EDF">
        <w:rPr>
          <w:rFonts w:hint="eastAsia"/>
          <w:b/>
          <w:bCs/>
        </w:rPr>
        <w:t xml:space="preserve">Deployment </w:t>
      </w:r>
      <w:r w:rsidRPr="00543EDF">
        <w:rPr>
          <w:b/>
          <w:bCs/>
        </w:rPr>
        <w:t>Scenario 2</w:t>
      </w:r>
      <w:r w:rsidRPr="00543EDF">
        <w:rPr>
          <w:rFonts w:hint="eastAsia"/>
          <w:b/>
          <w:bCs/>
        </w:rPr>
        <w:t>:</w:t>
      </w:r>
      <w:r w:rsidRPr="00543EDF">
        <w:rPr>
          <w:rFonts w:hint="eastAsia"/>
        </w:rPr>
        <w:t xml:space="preserve"> </w:t>
      </w:r>
      <w:r w:rsidRPr="00543EDF">
        <w:t>IP</w:t>
      </w:r>
      <w:r w:rsidRPr="00543EDF">
        <w:rPr>
          <w:rFonts w:hint="eastAsia"/>
        </w:rPr>
        <w:t xml:space="preserve"> transport</w:t>
      </w:r>
      <w:r w:rsidRPr="00543EDF">
        <w:t xml:space="preserve"> is introduced, transcoders stay all in the BSS, and G</w:t>
      </w:r>
      <w:smartTag w:uri="urn:schemas-microsoft-com:office:smarttags" w:element="PersonName">
        <w:r w:rsidRPr="00543EDF">
          <w:t>.</w:t>
        </w:r>
      </w:smartTag>
      <w:r w:rsidRPr="00543EDF">
        <w:t xml:space="preserve">711 is the only allowed </w:t>
      </w:r>
      <w:r w:rsidR="00AD3FDD" w:rsidRPr="00543EDF">
        <w:t>Codec</w:t>
      </w:r>
      <w:r w:rsidRPr="00543EDF">
        <w:t xml:space="preserve"> on the A-Interface</w:t>
      </w:r>
      <w:smartTag w:uri="urn:schemas-microsoft-com:office:smarttags" w:element="PersonName">
        <w:r w:rsidRPr="00543EDF">
          <w:t>.</w:t>
        </w:r>
      </w:smartTag>
      <w:r w:rsidRPr="00543EDF">
        <w:t xml:space="preserve"> A TDM-to-IP converter in BSS is needed for interfacing</w:t>
      </w:r>
      <w:smartTag w:uri="urn:schemas-microsoft-com:office:smarttags" w:element="PersonName">
        <w:r w:rsidRPr="00543EDF">
          <w:t>.</w:t>
        </w:r>
      </w:smartTag>
      <w:r w:rsidRPr="00543EDF">
        <w:t xml:space="preserve"> </w:t>
      </w:r>
      <w:r w:rsidRPr="00543EDF">
        <w:rPr>
          <w:rFonts w:hint="eastAsia"/>
        </w:rPr>
        <w:t>The</w:t>
      </w:r>
      <w:r w:rsidRPr="00543EDF">
        <w:t xml:space="preserve"> upgraded </w:t>
      </w:r>
      <w:r w:rsidRPr="00543EDF">
        <w:rPr>
          <w:rFonts w:hint="eastAsia"/>
        </w:rPr>
        <w:t>BS</w:t>
      </w:r>
      <w:r w:rsidRPr="00543EDF">
        <w:t>S</w:t>
      </w:r>
      <w:r w:rsidRPr="00543EDF">
        <w:rPr>
          <w:rFonts w:hint="eastAsia"/>
        </w:rPr>
        <w:t xml:space="preserve"> works on AoTDM and AoIP concurrently</w:t>
      </w:r>
      <w:r w:rsidRPr="00543EDF">
        <w:t xml:space="preserve"> (see left BSS in figure below).</w:t>
      </w:r>
    </w:p>
    <w:p w14:paraId="7823F04A" w14:textId="77777777" w:rsidR="00A536CF" w:rsidRPr="00543EDF" w:rsidRDefault="00A536CF" w:rsidP="00016B98"/>
    <w:p w14:paraId="15C63867" w14:textId="67838819" w:rsidR="008F3A58" w:rsidRPr="00543EDF" w:rsidRDefault="004A4B6C" w:rsidP="00A536CF">
      <w:pPr>
        <w:pStyle w:val="TH"/>
      </w:pPr>
      <w:r w:rsidRPr="00543EDF">
        <w:rPr>
          <w:noProof/>
        </w:rPr>
        <w:drawing>
          <wp:inline distT="0" distB="0" distL="0" distR="0" wp14:anchorId="3DA0D978" wp14:editId="4BADD9A6">
            <wp:extent cx="5036820" cy="1417320"/>
            <wp:effectExtent l="0" t="0" r="0" b="0"/>
            <wp:docPr id="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1417320"/>
                    </a:xfrm>
                    <a:prstGeom prst="rect">
                      <a:avLst/>
                    </a:prstGeom>
                    <a:noFill/>
                    <a:ln>
                      <a:noFill/>
                    </a:ln>
                  </pic:spPr>
                </pic:pic>
              </a:graphicData>
            </a:graphic>
          </wp:inline>
        </w:drawing>
      </w:r>
    </w:p>
    <w:p w14:paraId="706E8216" w14:textId="77777777" w:rsidR="008F3A58" w:rsidRPr="00543EDF" w:rsidRDefault="008F3A58" w:rsidP="00581B71">
      <w:pPr>
        <w:pStyle w:val="TF"/>
      </w:pPr>
      <w:r w:rsidRPr="00543EDF">
        <w:rPr>
          <w:rFonts w:cs="Arial"/>
          <w:bCs/>
          <w:szCs w:val="21"/>
        </w:rPr>
        <w:t>Figure</w:t>
      </w:r>
      <w:r w:rsidRPr="00543EDF">
        <w:rPr>
          <w:rFonts w:cs="Arial" w:hint="eastAsia"/>
          <w:bCs/>
          <w:szCs w:val="21"/>
        </w:rPr>
        <w:t>.</w:t>
      </w:r>
      <w:r w:rsidRPr="00543EDF">
        <w:rPr>
          <w:rFonts w:cs="Arial"/>
          <w:bCs/>
          <w:szCs w:val="21"/>
        </w:rPr>
        <w:t>5.2.4</w:t>
      </w:r>
      <w:r w:rsidR="00FC5E31">
        <w:rPr>
          <w:rFonts w:cs="Arial"/>
          <w:bCs/>
          <w:szCs w:val="21"/>
        </w:rPr>
        <w:t>.</w:t>
      </w:r>
      <w:r w:rsidRPr="00543EDF">
        <w:rPr>
          <w:rFonts w:cs="Arial"/>
          <w:bCs/>
          <w:szCs w:val="21"/>
        </w:rPr>
        <w:t>2</w:t>
      </w:r>
      <w:r w:rsidR="007165BF" w:rsidRPr="00543EDF">
        <w:rPr>
          <w:rFonts w:cs="Arial"/>
          <w:bCs/>
          <w:szCs w:val="21"/>
        </w:rPr>
        <w:t>:</w:t>
      </w:r>
      <w:r w:rsidRPr="00543EDF">
        <w:rPr>
          <w:rFonts w:cs="Arial" w:hint="eastAsia"/>
          <w:szCs w:val="21"/>
        </w:rPr>
        <w:t xml:space="preserve"> </w:t>
      </w:r>
      <w:r w:rsidRPr="00543EDF">
        <w:rPr>
          <w:rFonts w:hint="eastAsia"/>
        </w:rPr>
        <w:t>Deployment Scenario</w:t>
      </w:r>
      <w:r w:rsidRPr="00543EDF">
        <w:t xml:space="preserve"> 2</w:t>
      </w:r>
      <w:r w:rsidRPr="00543EDF">
        <w:rPr>
          <w:rFonts w:hint="eastAsia"/>
        </w:rPr>
        <w:t xml:space="preserve"> for </w:t>
      </w:r>
      <w:r w:rsidRPr="00543EDF">
        <w:t>a</w:t>
      </w:r>
      <w:r w:rsidRPr="00543EDF">
        <w:rPr>
          <w:rFonts w:hint="eastAsia"/>
          <w:lang w:eastAsia="zh-CN"/>
        </w:rPr>
        <w:t>n</w:t>
      </w:r>
      <w:r w:rsidRPr="00543EDF">
        <w:t xml:space="preserve"> upgraded </w:t>
      </w:r>
      <w:r w:rsidRPr="00543EDF">
        <w:rPr>
          <w:rFonts w:hint="eastAsia"/>
        </w:rPr>
        <w:t>BS</w:t>
      </w:r>
      <w:r w:rsidRPr="00543EDF">
        <w:t>S and CN</w:t>
      </w:r>
      <w:r w:rsidRPr="00543EDF">
        <w:rPr>
          <w:rFonts w:cs="Arial" w:hint="eastAsia"/>
          <w:szCs w:val="21"/>
        </w:rPr>
        <w:t xml:space="preserve"> </w:t>
      </w:r>
    </w:p>
    <w:p w14:paraId="5A816872" w14:textId="77777777" w:rsidR="008F3A58" w:rsidRPr="00543EDF" w:rsidRDefault="008F3A58" w:rsidP="00581B71">
      <w:r w:rsidRPr="00543EDF">
        <w:t xml:space="preserve">Signalling between BSC and MSC should be introduced to decide on a call-by-call basis and </w:t>
      </w:r>
      <w:r w:rsidR="00AD3FDD" w:rsidRPr="00543EDF">
        <w:t>Codec</w:t>
      </w:r>
      <w:r w:rsidRPr="00543EDF">
        <w:t>-by-</w:t>
      </w:r>
      <w:r w:rsidR="00AD3FDD" w:rsidRPr="00543EDF">
        <w:t>Codec</w:t>
      </w:r>
      <w:r w:rsidRPr="00543EDF">
        <w:t xml:space="preserve"> basis, which Interface Type to use</w:t>
      </w:r>
      <w:smartTag w:uri="urn:schemas-microsoft-com:office:smarttags" w:element="PersonName">
        <w:r w:rsidRPr="00543EDF">
          <w:t>.</w:t>
        </w:r>
      </w:smartTag>
      <w:r w:rsidRPr="00543EDF">
        <w:t xml:space="preserve"> It should be noted that parallel support for both types of interface in the BSS should not be mandated, but supported by the standard, </w:t>
      </w:r>
      <w:r w:rsidRPr="00543EDF">
        <w:rPr>
          <w:szCs w:val="21"/>
        </w:rPr>
        <w:t>since an operator should have the freedom to transmit voice traffic on either link to ensure there is no traffic lost during the transition</w:t>
      </w:r>
      <w:smartTag w:uri="urn:schemas-microsoft-com:office:smarttags" w:element="PersonName">
        <w:r w:rsidRPr="00543EDF">
          <w:rPr>
            <w:rFonts w:hint="eastAsia"/>
            <w:szCs w:val="21"/>
          </w:rPr>
          <w:t>.</w:t>
        </w:r>
      </w:smartTag>
      <w:r w:rsidRPr="00543EDF">
        <w:t xml:space="preserve"> The parallel support of AoTDM and AoIP allows also a smooth extension of transport capacity by keeping the existing TDM links, while investing extensions only in IP links.</w:t>
      </w:r>
    </w:p>
    <w:p w14:paraId="3190D154" w14:textId="77777777" w:rsidR="008F3A58" w:rsidRPr="00543EDF" w:rsidRDefault="008F3A58" w:rsidP="00581B71">
      <w:r w:rsidRPr="00543EDF">
        <w:rPr>
          <w:rFonts w:hint="eastAsia"/>
        </w:rPr>
        <w:t>D</w:t>
      </w:r>
      <w:r w:rsidRPr="00543EDF">
        <w:t>uring the BSS upgrading phase the MSC Server could know the available Interface Types by MSC-O&amp;M configuration per BSS</w:t>
      </w:r>
      <w:smartTag w:uri="urn:schemas-microsoft-com:office:smarttags" w:element="PersonName">
        <w:r w:rsidRPr="00543EDF">
          <w:t>.</w:t>
        </w:r>
      </w:smartTag>
      <w:r w:rsidRPr="00543EDF">
        <w:t xml:space="preserve"> There is thus no absolute need to introduce Interface Type capability related signalling on BSSMAP</w:t>
      </w:r>
      <w:smartTag w:uri="urn:schemas-microsoft-com:office:smarttags" w:element="PersonName">
        <w:r w:rsidRPr="00543EDF">
          <w:t>.</w:t>
        </w:r>
      </w:smartTag>
      <w:r w:rsidRPr="00543EDF">
        <w:t xml:space="preserve"> But this MSC-O&amp;M could be quite cumbersome and especially annoying, since it is maybe only necessary for a short time, until the next migration step</w:t>
      </w:r>
      <w:smartTag w:uri="urn:schemas-microsoft-com:office:smarttags" w:element="PersonName">
        <w:r w:rsidRPr="00543EDF">
          <w:t>.</w:t>
        </w:r>
      </w:smartTag>
      <w:r w:rsidRPr="00543EDF">
        <w:t xml:space="preserve"> It would also</w:t>
      </w:r>
      <w:r w:rsidR="00CA3EB2" w:rsidRPr="00543EDF">
        <w:t xml:space="preserve"> </w:t>
      </w:r>
      <w:r w:rsidRPr="00543EDF">
        <w:t>be inflexible and would not allow a dynamic resource sharing</w:t>
      </w:r>
      <w:smartTag w:uri="urn:schemas-microsoft-com:office:smarttags" w:element="PersonName">
        <w:r w:rsidRPr="00543EDF">
          <w:t>.</w:t>
        </w:r>
      </w:smartTag>
      <w:r w:rsidRPr="00543EDF">
        <w:t xml:space="preserve"> Attention should also be given to A-Flex scenarios (MSC in Pool), where a change in a BSS would affect all </w:t>
      </w:r>
      <w:r w:rsidRPr="00543EDF">
        <w:lastRenderedPageBreak/>
        <w:t>connected MSCs immediately</w:t>
      </w:r>
      <w:smartTag w:uri="urn:schemas-microsoft-com:office:smarttags" w:element="PersonName">
        <w:r w:rsidRPr="00543EDF">
          <w:t>.</w:t>
        </w:r>
      </w:smartTag>
      <w:r w:rsidRPr="00543EDF">
        <w:t xml:space="preserve"> It seems questionable if a simultaneous update of MSC can be handled by separate O&amp;M.</w:t>
      </w:r>
    </w:p>
    <w:p w14:paraId="1BBB5D48" w14:textId="77777777" w:rsidR="008F3A58" w:rsidRPr="00543EDF" w:rsidRDefault="008F3A58" w:rsidP="00581B71">
      <w:r w:rsidRPr="00543EDF">
        <w:t>It is therefore proposed (by Ericsson) to define Interface Type capability signalling to avoid cumbersome and error prone O&amp;M in BSS and MSC during the migration phase and to allow a flexible load sharing</w:t>
      </w:r>
      <w:smartTag w:uri="urn:schemas-microsoft-com:office:smarttags" w:element="PersonName">
        <w:r w:rsidRPr="00543EDF">
          <w:t>.</w:t>
        </w:r>
      </w:smartTag>
      <w:r w:rsidRPr="00543EDF">
        <w:t xml:space="preserve"> When introducing this signalling extension then it is not a big step to provide it on a per </w:t>
      </w:r>
      <w:r w:rsidR="00AD3FDD" w:rsidRPr="00543EDF">
        <w:t>Codec</w:t>
      </w:r>
      <w:r w:rsidRPr="00543EDF">
        <w:t xml:space="preserve"> basis.</w:t>
      </w:r>
    </w:p>
    <w:p w14:paraId="7DF65DDB" w14:textId="77777777" w:rsidR="008F3A58" w:rsidRPr="00543EDF" w:rsidRDefault="008F3A58" w:rsidP="00581B71">
      <w:r w:rsidRPr="00543EDF">
        <w:rPr>
          <w:szCs w:val="21"/>
        </w:rPr>
        <w:t xml:space="preserve">In an other example </w:t>
      </w:r>
      <w:r w:rsidRPr="00543EDF">
        <w:t>IP</w:t>
      </w:r>
      <w:r w:rsidRPr="00543EDF">
        <w:rPr>
          <w:rFonts w:hint="eastAsia"/>
        </w:rPr>
        <w:t xml:space="preserve"> transport</w:t>
      </w:r>
      <w:r w:rsidRPr="00543EDF">
        <w:t xml:space="preserve"> is introduced, transcoders stay all in the BSS, G</w:t>
      </w:r>
      <w:smartTag w:uri="urn:schemas-microsoft-com:office:smarttags" w:element="PersonName">
        <w:r w:rsidRPr="00543EDF">
          <w:t>.</w:t>
        </w:r>
      </w:smartTag>
      <w:r w:rsidRPr="00543EDF">
        <w:t xml:space="preserve">711 is the only allowed </w:t>
      </w:r>
      <w:r w:rsidR="00AD3FDD" w:rsidRPr="00543EDF">
        <w:t>Codec</w:t>
      </w:r>
      <w:r w:rsidRPr="00543EDF">
        <w:t xml:space="preserve"> on the A-Interface</w:t>
      </w:r>
      <w:smartTag w:uri="urn:schemas-microsoft-com:office:smarttags" w:element="PersonName">
        <w:r w:rsidRPr="00543EDF">
          <w:t>.</w:t>
        </w:r>
      </w:smartTag>
      <w:r w:rsidRPr="00543EDF">
        <w:t xml:space="preserve"> AoTDM is shut down at the same time (see right BSS in figure above), there is no fallback to AoTDM, t</w:t>
      </w:r>
      <w:r w:rsidRPr="00543EDF">
        <w:rPr>
          <w:rFonts w:hint="eastAsia"/>
        </w:rPr>
        <w:t>he</w:t>
      </w:r>
      <w:r w:rsidRPr="00543EDF">
        <w:t xml:space="preserve"> upgraded</w:t>
      </w:r>
      <w:r w:rsidRPr="00543EDF">
        <w:rPr>
          <w:rFonts w:hint="eastAsia"/>
        </w:rPr>
        <w:t xml:space="preserve"> BS</w:t>
      </w:r>
      <w:r w:rsidRPr="00543EDF">
        <w:t>S</w:t>
      </w:r>
      <w:r w:rsidRPr="00543EDF">
        <w:rPr>
          <w:rFonts w:hint="eastAsia"/>
        </w:rPr>
        <w:t xml:space="preserve"> works on AoIP solely</w:t>
      </w:r>
      <w:smartTag w:uri="urn:schemas-microsoft-com:office:smarttags" w:element="PersonName">
        <w:r w:rsidRPr="00543EDF">
          <w:rPr>
            <w:rFonts w:hint="eastAsia"/>
          </w:rPr>
          <w:t>.</w:t>
        </w:r>
      </w:smartTag>
      <w:r w:rsidRPr="00543EDF">
        <w:rPr>
          <w:rFonts w:hint="eastAsia"/>
        </w:rPr>
        <w:t xml:space="preserve"> This is a direct </w:t>
      </w:r>
      <w:r w:rsidRPr="00543EDF">
        <w:t>migration</w:t>
      </w:r>
      <w:r w:rsidRPr="00543EDF">
        <w:rPr>
          <w:rFonts w:hint="eastAsia"/>
        </w:rPr>
        <w:t xml:space="preserve"> </w:t>
      </w:r>
      <w:r w:rsidRPr="00543EDF">
        <w:t>from AoTDM to AoIP in one step without link by link transition</w:t>
      </w:r>
      <w:r w:rsidRPr="00543EDF">
        <w:rPr>
          <w:rFonts w:hint="eastAsia"/>
        </w:rPr>
        <w:t xml:space="preserve"> f</w:t>
      </w:r>
      <w:r w:rsidRPr="00543EDF">
        <w:t xml:space="preserve">rom the </w:t>
      </w:r>
      <w:r w:rsidRPr="00543EDF">
        <w:rPr>
          <w:rFonts w:hint="eastAsia"/>
        </w:rPr>
        <w:t>legacy BSC</w:t>
      </w:r>
      <w:smartTag w:uri="urn:schemas-microsoft-com:office:smarttags" w:element="PersonName">
        <w:r w:rsidRPr="00543EDF">
          <w:t>.</w:t>
        </w:r>
      </w:smartTag>
      <w:r w:rsidRPr="00543EDF">
        <w:t xml:space="preserve"> </w:t>
      </w:r>
    </w:p>
    <w:p w14:paraId="6F7B9E6E" w14:textId="77777777" w:rsidR="008F3A58" w:rsidRPr="00543EDF" w:rsidRDefault="008F3A58" w:rsidP="00581B71">
      <w:r w:rsidRPr="00543EDF">
        <w:rPr>
          <w:b/>
          <w:bCs/>
        </w:rPr>
        <w:t>Deployment Scenario</w:t>
      </w:r>
      <w:r w:rsidR="007165BF" w:rsidRPr="00543EDF">
        <w:rPr>
          <w:b/>
          <w:bCs/>
        </w:rPr>
        <w:t>s</w:t>
      </w:r>
      <w:r w:rsidRPr="00543EDF">
        <w:rPr>
          <w:b/>
          <w:bCs/>
        </w:rPr>
        <w:t xml:space="preserve"> 3</w:t>
      </w:r>
      <w:r w:rsidR="007165BF" w:rsidRPr="00543EDF">
        <w:rPr>
          <w:b/>
          <w:bCs/>
        </w:rPr>
        <w:t>a/3b</w:t>
      </w:r>
      <w:r w:rsidRPr="00543EDF">
        <w:t xml:space="preserve">: AoTDM is still allowed, AoIP is used in addition, </w:t>
      </w:r>
      <w:r w:rsidRPr="00543EDF">
        <w:rPr>
          <w:rFonts w:hint="eastAsia"/>
          <w:lang w:eastAsia="zh-CN"/>
        </w:rPr>
        <w:t xml:space="preserve">and </w:t>
      </w:r>
      <w:r w:rsidRPr="00543EDF">
        <w:t>the decision is done call-by-call</w:t>
      </w:r>
      <w:smartTag w:uri="urn:schemas-microsoft-com:office:smarttags" w:element="PersonName">
        <w:r w:rsidRPr="00543EDF">
          <w:t>.</w:t>
        </w:r>
      </w:smartTag>
      <w:r w:rsidRPr="00543EDF">
        <w:t xml:space="preserve"> Transcoder resources stay in the BSS on a per-</w:t>
      </w:r>
      <w:r w:rsidR="00AD3FDD" w:rsidRPr="00543EDF">
        <w:t>Codec</w:t>
      </w:r>
      <w:r w:rsidRPr="00543EDF">
        <w:t xml:space="preserve">-base; compressed speech on the A interface is possible for </w:t>
      </w:r>
      <w:r w:rsidR="00AD3FDD" w:rsidRPr="00543EDF">
        <w:t>Codec</w:t>
      </w:r>
      <w:r w:rsidRPr="00543EDF">
        <w:t>s both supported and not supported by transcoders in BSS, in case the MGW has sufficient capability.</w:t>
      </w:r>
    </w:p>
    <w:p w14:paraId="7479D62C" w14:textId="77777777" w:rsidR="007165BF" w:rsidRPr="00543EDF" w:rsidRDefault="007165BF" w:rsidP="00581B71">
      <w:r w:rsidRPr="00543EDF">
        <w:t>The difference between scenarios 3a and 3b is as follows: while scenario 3a allows the use of G.711 for AoIP (and thus allows a faster migration from TDM to IP), scenario 3b allows the use of G.711 only for AoTDM, which allows a smoother migration from TDM to IP and prevents from managing 3 configurations in parallel.</w:t>
      </w:r>
    </w:p>
    <w:p w14:paraId="011A4BB3" w14:textId="77777777" w:rsidR="008F3A58" w:rsidRPr="00543EDF" w:rsidRDefault="008F3A58" w:rsidP="00581B71"/>
    <w:p w14:paraId="68D6D34A" w14:textId="15DA7785" w:rsidR="008F3A58" w:rsidRPr="00543EDF" w:rsidRDefault="004A4B6C" w:rsidP="00A536CF">
      <w:pPr>
        <w:pStyle w:val="TH"/>
      </w:pPr>
      <w:r w:rsidRPr="00543EDF">
        <w:rPr>
          <w:noProof/>
        </w:rPr>
        <w:drawing>
          <wp:inline distT="0" distB="0" distL="0" distR="0" wp14:anchorId="5EC3B3A6" wp14:editId="7CB70F7F">
            <wp:extent cx="5036820" cy="1417320"/>
            <wp:effectExtent l="0" t="0" r="0" b="0"/>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36820" cy="1417320"/>
                    </a:xfrm>
                    <a:prstGeom prst="rect">
                      <a:avLst/>
                    </a:prstGeom>
                    <a:noFill/>
                    <a:ln>
                      <a:noFill/>
                    </a:ln>
                  </pic:spPr>
                </pic:pic>
              </a:graphicData>
            </a:graphic>
          </wp:inline>
        </w:drawing>
      </w:r>
    </w:p>
    <w:p w14:paraId="14749FBE" w14:textId="77777777" w:rsidR="005665B7" w:rsidRDefault="008F3A58" w:rsidP="00016B98">
      <w:pPr>
        <w:pStyle w:val="TF"/>
      </w:pPr>
      <w:r w:rsidRPr="00543EDF">
        <w:rPr>
          <w:rFonts w:cs="Arial"/>
          <w:bCs/>
          <w:szCs w:val="21"/>
        </w:rPr>
        <w:t>Figure</w:t>
      </w:r>
      <w:r w:rsidRPr="00543EDF">
        <w:rPr>
          <w:rFonts w:cs="Arial" w:hint="eastAsia"/>
          <w:bCs/>
          <w:szCs w:val="21"/>
        </w:rPr>
        <w:t>.</w:t>
      </w:r>
      <w:r w:rsidRPr="00543EDF">
        <w:rPr>
          <w:rFonts w:cs="Arial"/>
          <w:bCs/>
          <w:szCs w:val="21"/>
        </w:rPr>
        <w:t>5.2.4</w:t>
      </w:r>
      <w:r w:rsidR="00FC5E31">
        <w:rPr>
          <w:rFonts w:cs="Arial"/>
          <w:bCs/>
          <w:szCs w:val="21"/>
        </w:rPr>
        <w:t>.</w:t>
      </w:r>
      <w:r w:rsidRPr="00543EDF">
        <w:rPr>
          <w:rFonts w:cs="Arial"/>
          <w:bCs/>
          <w:szCs w:val="21"/>
        </w:rPr>
        <w:t>3</w:t>
      </w:r>
      <w:r w:rsidR="007165BF" w:rsidRPr="00543EDF">
        <w:rPr>
          <w:rFonts w:cs="Arial"/>
          <w:bCs/>
          <w:szCs w:val="21"/>
        </w:rPr>
        <w:t>a:</w:t>
      </w:r>
      <w:r w:rsidRPr="00543EDF">
        <w:rPr>
          <w:rFonts w:cs="Arial" w:hint="eastAsia"/>
          <w:bCs/>
          <w:szCs w:val="21"/>
        </w:rPr>
        <w:t xml:space="preserve"> </w:t>
      </w:r>
      <w:r w:rsidRPr="00543EDF">
        <w:rPr>
          <w:rFonts w:hint="eastAsia"/>
        </w:rPr>
        <w:t>Deployment Scenario</w:t>
      </w:r>
      <w:r w:rsidRPr="00543EDF">
        <w:t xml:space="preserve"> 3</w:t>
      </w:r>
      <w:r w:rsidR="007165BF" w:rsidRPr="00543EDF">
        <w:t>a</w:t>
      </w:r>
      <w:r w:rsidRPr="00543EDF">
        <w:rPr>
          <w:rFonts w:hint="eastAsia"/>
        </w:rPr>
        <w:t xml:space="preserve"> for </w:t>
      </w:r>
      <w:r w:rsidRPr="00543EDF">
        <w:t xml:space="preserve">an Upgraded </w:t>
      </w:r>
      <w:r w:rsidR="005665B7">
        <w:t>BSS</w:t>
      </w:r>
    </w:p>
    <w:p w14:paraId="59210381" w14:textId="77777777" w:rsidR="00A536CF" w:rsidRDefault="00A536CF" w:rsidP="00A536CF"/>
    <w:p w14:paraId="629050A4" w14:textId="4892A27D" w:rsidR="007165BF" w:rsidRPr="00543EDF" w:rsidRDefault="004A4B6C" w:rsidP="00A536CF">
      <w:pPr>
        <w:pStyle w:val="TH"/>
      </w:pPr>
      <w:r w:rsidRPr="00543EDF">
        <w:rPr>
          <w:noProof/>
        </w:rPr>
        <w:drawing>
          <wp:inline distT="0" distB="0" distL="0" distR="0" wp14:anchorId="14CFC618" wp14:editId="5E67A0DA">
            <wp:extent cx="5036820" cy="1417320"/>
            <wp:effectExtent l="0" t="0" r="0" b="0"/>
            <wp:docPr id="1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36820" cy="1417320"/>
                    </a:xfrm>
                    <a:prstGeom prst="rect">
                      <a:avLst/>
                    </a:prstGeom>
                    <a:noFill/>
                    <a:ln>
                      <a:noFill/>
                    </a:ln>
                  </pic:spPr>
                </pic:pic>
              </a:graphicData>
            </a:graphic>
          </wp:inline>
        </w:drawing>
      </w:r>
    </w:p>
    <w:p w14:paraId="5572892E" w14:textId="77777777" w:rsidR="007165BF" w:rsidRPr="00543EDF" w:rsidRDefault="007165BF" w:rsidP="00581B71">
      <w:pPr>
        <w:pStyle w:val="TF"/>
        <w:rPr>
          <w:bCs/>
        </w:rPr>
      </w:pPr>
      <w:r w:rsidRPr="00543EDF">
        <w:rPr>
          <w:rFonts w:cs="Arial"/>
          <w:bCs/>
          <w:szCs w:val="21"/>
        </w:rPr>
        <w:t>Figure</w:t>
      </w:r>
      <w:r w:rsidRPr="00543EDF">
        <w:rPr>
          <w:rFonts w:cs="Arial" w:hint="eastAsia"/>
          <w:bCs/>
          <w:szCs w:val="21"/>
        </w:rPr>
        <w:t>.</w:t>
      </w:r>
      <w:r w:rsidRPr="00543EDF">
        <w:rPr>
          <w:rFonts w:cs="Arial"/>
          <w:bCs/>
          <w:szCs w:val="21"/>
        </w:rPr>
        <w:t>5.2.4</w:t>
      </w:r>
      <w:r w:rsidR="00FC5E31">
        <w:rPr>
          <w:rFonts w:cs="Arial"/>
          <w:bCs/>
          <w:szCs w:val="21"/>
        </w:rPr>
        <w:t>.</w:t>
      </w:r>
      <w:r w:rsidRPr="00543EDF">
        <w:rPr>
          <w:rFonts w:cs="Arial"/>
          <w:bCs/>
          <w:szCs w:val="21"/>
        </w:rPr>
        <w:t>3b:</w:t>
      </w:r>
      <w:r w:rsidRPr="00543EDF">
        <w:rPr>
          <w:rFonts w:cs="Arial" w:hint="eastAsia"/>
          <w:szCs w:val="21"/>
        </w:rPr>
        <w:t xml:space="preserve"> </w:t>
      </w:r>
      <w:r w:rsidRPr="00543EDF">
        <w:rPr>
          <w:rFonts w:hint="eastAsia"/>
        </w:rPr>
        <w:t>Deployment Scenario</w:t>
      </w:r>
      <w:r w:rsidRPr="00543EDF">
        <w:t xml:space="preserve"> 3b</w:t>
      </w:r>
      <w:r w:rsidRPr="00543EDF">
        <w:rPr>
          <w:rFonts w:hint="eastAsia"/>
        </w:rPr>
        <w:t xml:space="preserve"> for </w:t>
      </w:r>
      <w:r w:rsidRPr="00543EDF">
        <w:t xml:space="preserve">an Upgraded </w:t>
      </w:r>
      <w:r w:rsidRPr="00543EDF">
        <w:rPr>
          <w:rFonts w:hint="eastAsia"/>
        </w:rPr>
        <w:t>BS</w:t>
      </w:r>
      <w:r w:rsidRPr="00543EDF">
        <w:t>S</w:t>
      </w:r>
      <w:r w:rsidRPr="00543EDF">
        <w:rPr>
          <w:rFonts w:cs="Arial" w:hint="eastAsia"/>
          <w:szCs w:val="21"/>
        </w:rPr>
        <w:t xml:space="preserve"> </w:t>
      </w:r>
    </w:p>
    <w:p w14:paraId="26058F3E" w14:textId="77777777" w:rsidR="008F3A58" w:rsidRPr="00543EDF" w:rsidRDefault="008F3A58" w:rsidP="00581B71">
      <w:r w:rsidRPr="00543EDF">
        <w:t>Transcoders in the BSS may be used to still support the G</w:t>
      </w:r>
      <w:smartTag w:uri="urn:schemas-microsoft-com:office:smarttags" w:element="PersonName">
        <w:r w:rsidRPr="00543EDF">
          <w:t>.</w:t>
        </w:r>
      </w:smartTag>
      <w:r w:rsidRPr="00543EDF">
        <w:t xml:space="preserve">711 </w:t>
      </w:r>
      <w:r w:rsidR="00AD3FDD" w:rsidRPr="00543EDF">
        <w:t>Codec</w:t>
      </w:r>
      <w:r w:rsidRPr="00543EDF">
        <w:t xml:space="preserve"> on the A interface, e</w:t>
      </w:r>
      <w:smartTag w:uri="urn:schemas-microsoft-com:office:smarttags" w:element="PersonName">
        <w:r w:rsidRPr="00543EDF">
          <w:t>.</w:t>
        </w:r>
      </w:smartTag>
      <w:r w:rsidRPr="00543EDF">
        <w:t>g</w:t>
      </w:r>
      <w:smartTag w:uri="urn:schemas-microsoft-com:office:smarttags" w:element="PersonName">
        <w:r w:rsidRPr="00543EDF">
          <w:t>.</w:t>
        </w:r>
      </w:smartTag>
      <w:r w:rsidRPr="00543EDF">
        <w:t xml:space="preserve"> in case of a local </w:t>
      </w:r>
      <w:smartTag w:uri="urn:schemas-microsoft-com:office:smarttags" w:element="State">
        <w:smartTag w:uri="urn:schemas-microsoft-com:office:smarttags" w:element="place">
          <w:r w:rsidRPr="00543EDF">
            <w:t>MS-to-PSTN</w:t>
          </w:r>
        </w:smartTag>
      </w:smartTag>
      <w:r w:rsidRPr="00543EDF">
        <w:t xml:space="preserve"> call</w:t>
      </w:r>
      <w:smartTag w:uri="urn:schemas-microsoft-com:office:smarttags" w:element="PersonName">
        <w:r w:rsidRPr="00543EDF">
          <w:t>.</w:t>
        </w:r>
      </w:smartTag>
      <w:r w:rsidRPr="00543EDF">
        <w:t xml:space="preserve"> </w:t>
      </w:r>
    </w:p>
    <w:p w14:paraId="3E54F5B8" w14:textId="77777777" w:rsidR="008F3A58" w:rsidRPr="00543EDF" w:rsidRDefault="008F3A58" w:rsidP="00581B71">
      <w:pPr>
        <w:rPr>
          <w:rFonts w:hint="eastAsia"/>
          <w:lang w:eastAsia="zh-CN"/>
        </w:rPr>
      </w:pPr>
      <w:r w:rsidRPr="00543EDF">
        <w:t xml:space="preserve">As an implementation option transcoder-pairs in BSS could also be used to support transcoding between the </w:t>
      </w:r>
      <w:r w:rsidR="00AD3FDD" w:rsidRPr="00543EDF">
        <w:t>Codec</w:t>
      </w:r>
      <w:r w:rsidRPr="00543EDF">
        <w:t xml:space="preserve"> used on the radio interface and the </w:t>
      </w:r>
      <w:r w:rsidR="00AD3FDD" w:rsidRPr="00543EDF">
        <w:t>Codec</w:t>
      </w:r>
      <w:r w:rsidRPr="00543EDF">
        <w:t xml:space="preserve"> used on the A over IP interface</w:t>
      </w:r>
      <w:smartTag w:uri="urn:schemas-microsoft-com:office:smarttags" w:element="PersonName">
        <w:r w:rsidRPr="00543EDF">
          <w:t>.</w:t>
        </w:r>
      </w:smartTag>
      <w:r w:rsidRPr="00543EDF">
        <w:t xml:space="preserve"> This could happen after BSS-internal handover</w:t>
      </w:r>
      <w:smartTag w:uri="urn:schemas-microsoft-com:office:smarttags" w:element="PersonName">
        <w:r w:rsidRPr="00543EDF">
          <w:t>.</w:t>
        </w:r>
      </w:smartTag>
      <w:r w:rsidRPr="00543EDF">
        <w:t xml:space="preserve"> </w:t>
      </w:r>
    </w:p>
    <w:p w14:paraId="5C637686" w14:textId="77777777" w:rsidR="008F3A58" w:rsidRPr="00543EDF" w:rsidRDefault="008F3A58" w:rsidP="00581B71">
      <w:pPr>
        <w:rPr>
          <w:rFonts w:cs="Arial"/>
          <w:szCs w:val="21"/>
        </w:rPr>
      </w:pPr>
      <w:r w:rsidRPr="00543EDF">
        <w:rPr>
          <w:rFonts w:cs="Arial"/>
          <w:szCs w:val="21"/>
        </w:rPr>
        <w:t xml:space="preserve">It should be possible for a specific </w:t>
      </w:r>
      <w:r w:rsidR="00AD3FDD" w:rsidRPr="00543EDF">
        <w:rPr>
          <w:rFonts w:cs="Arial"/>
          <w:szCs w:val="21"/>
        </w:rPr>
        <w:t>Codec</w:t>
      </w:r>
      <w:r w:rsidRPr="00543EDF">
        <w:rPr>
          <w:rFonts w:cs="Arial"/>
          <w:szCs w:val="21"/>
        </w:rPr>
        <w:t xml:space="preserve"> Type, e</w:t>
      </w:r>
      <w:smartTag w:uri="urn:schemas-microsoft-com:office:smarttags" w:element="PersonName">
        <w:r w:rsidRPr="00543EDF">
          <w:rPr>
            <w:rFonts w:cs="Arial"/>
            <w:szCs w:val="21"/>
          </w:rPr>
          <w:t>.</w:t>
        </w:r>
      </w:smartTag>
      <w:r w:rsidRPr="00543EDF">
        <w:rPr>
          <w:rFonts w:cs="Arial"/>
          <w:szCs w:val="21"/>
        </w:rPr>
        <w:t>g</w:t>
      </w:r>
      <w:smartTag w:uri="urn:schemas-microsoft-com:office:smarttags" w:element="PersonName">
        <w:r w:rsidRPr="00543EDF">
          <w:rPr>
            <w:rFonts w:cs="Arial"/>
            <w:szCs w:val="21"/>
          </w:rPr>
          <w:t>.</w:t>
        </w:r>
      </w:smartTag>
      <w:r w:rsidRPr="00543EDF">
        <w:rPr>
          <w:rFonts w:cs="Arial"/>
          <w:szCs w:val="21"/>
        </w:rPr>
        <w:t xml:space="preserve"> EFR, to use the existing EFR-TRAU pool in the BSS, while extending EFR-transcoder capability only in the MGW</w:t>
      </w:r>
      <w:smartTag w:uri="urn:schemas-microsoft-com:office:smarttags" w:element="PersonName">
        <w:r w:rsidRPr="00543EDF">
          <w:rPr>
            <w:rFonts w:cs="Arial"/>
            <w:szCs w:val="21"/>
          </w:rPr>
          <w:t>.</w:t>
        </w:r>
      </w:smartTag>
      <w:r w:rsidRPr="00543EDF">
        <w:rPr>
          <w:rFonts w:cs="Arial"/>
          <w:szCs w:val="21"/>
        </w:rPr>
        <w:t xml:space="preserve"> On a call-by-call basis BSC and MSC would negotiate where to locate the EFR-transcoding function</w:t>
      </w:r>
      <w:smartTag w:uri="urn:schemas-microsoft-com:office:smarttags" w:element="PersonName">
        <w:r w:rsidRPr="00543EDF">
          <w:rPr>
            <w:rFonts w:cs="Arial"/>
            <w:szCs w:val="21"/>
          </w:rPr>
          <w:t>.</w:t>
        </w:r>
      </w:smartTag>
      <w:r w:rsidRPr="00543EDF">
        <w:rPr>
          <w:rFonts w:cs="Arial"/>
          <w:szCs w:val="21"/>
        </w:rPr>
        <w:t xml:space="preserve"> One strategy could be to first fill the EFR-TRAU pool in the BSS and only when this is fully deployed locate the EFR-transcoding </w:t>
      </w:r>
    </w:p>
    <w:p w14:paraId="6EC6D4FC" w14:textId="77777777" w:rsidR="008F3A58" w:rsidRPr="00543EDF" w:rsidRDefault="008F3A58" w:rsidP="00581B71">
      <w:pPr>
        <w:rPr>
          <w:rFonts w:cs="Arial"/>
          <w:szCs w:val="21"/>
        </w:rPr>
      </w:pPr>
      <w:r w:rsidRPr="00543EDF">
        <w:rPr>
          <w:rFonts w:cs="Arial"/>
          <w:szCs w:val="21"/>
        </w:rPr>
        <w:t>function for the next call within the MGW</w:t>
      </w:r>
      <w:smartTag w:uri="urn:schemas-microsoft-com:office:smarttags" w:element="PersonName">
        <w:r w:rsidRPr="00543EDF">
          <w:rPr>
            <w:rFonts w:cs="Arial"/>
            <w:szCs w:val="21"/>
          </w:rPr>
          <w:t>.</w:t>
        </w:r>
      </w:smartTag>
      <w:r w:rsidRPr="00543EDF">
        <w:rPr>
          <w:rFonts w:cs="Arial"/>
          <w:szCs w:val="21"/>
        </w:rPr>
        <w:t xml:space="preserve"> The BSC would then for this next call indicate that EFR is supported only with compressed on AoIP </w:t>
      </w:r>
    </w:p>
    <w:p w14:paraId="5CE5AD5F" w14:textId="77777777" w:rsidR="008F3A58" w:rsidRPr="00543EDF" w:rsidRDefault="008F3A58" w:rsidP="00581B71">
      <w:r w:rsidRPr="00543EDF">
        <w:lastRenderedPageBreak/>
        <w:t>Deployment scenario</w:t>
      </w:r>
      <w:r w:rsidR="007165BF" w:rsidRPr="00543EDF">
        <w:t>s</w:t>
      </w:r>
      <w:r w:rsidRPr="00543EDF">
        <w:t xml:space="preserve"> 3</w:t>
      </w:r>
      <w:r w:rsidR="007165BF" w:rsidRPr="00543EDF">
        <w:t>a/3b</w:t>
      </w:r>
      <w:r w:rsidRPr="00543EDF">
        <w:t xml:space="preserve"> </w:t>
      </w:r>
      <w:r w:rsidR="007165BF" w:rsidRPr="00543EDF">
        <w:t>are</w:t>
      </w:r>
      <w:r w:rsidRPr="00543EDF">
        <w:t xml:space="preserve"> the most demanding scenario</w:t>
      </w:r>
      <w:r w:rsidR="007165BF" w:rsidRPr="00543EDF">
        <w:t>s</w:t>
      </w:r>
      <w:r w:rsidRPr="00543EDF">
        <w:t xml:space="preserve"> in terms of necessary signalling between BSC and MSC server</w:t>
      </w:r>
      <w:smartTag w:uri="urn:schemas-microsoft-com:office:smarttags" w:element="PersonName">
        <w:r w:rsidRPr="00543EDF">
          <w:t>.</w:t>
        </w:r>
      </w:smartTag>
    </w:p>
    <w:p w14:paraId="72391004" w14:textId="77777777" w:rsidR="008F3A58" w:rsidRPr="00543EDF" w:rsidRDefault="008F3A58" w:rsidP="00016B98">
      <w:pPr>
        <w:keepLines/>
      </w:pPr>
      <w:r w:rsidRPr="00543EDF">
        <w:rPr>
          <w:b/>
          <w:bCs/>
        </w:rPr>
        <w:t>Deployment Scenario</w:t>
      </w:r>
      <w:r w:rsidRPr="00543EDF">
        <w:rPr>
          <w:b/>
          <w:bCs/>
          <w:szCs w:val="22"/>
        </w:rPr>
        <w:t xml:space="preserve"> 4</w:t>
      </w:r>
      <w:r w:rsidRPr="00543EDF">
        <w:rPr>
          <w:szCs w:val="22"/>
        </w:rPr>
        <w:t xml:space="preserve">: </w:t>
      </w:r>
      <w:r w:rsidRPr="00543EDF">
        <w:t>Transcoders are completely removed from the BSS</w:t>
      </w:r>
      <w:smartTag w:uri="urn:schemas-microsoft-com:office:smarttags" w:element="PersonName">
        <w:r w:rsidRPr="00543EDF">
          <w:t>.</w:t>
        </w:r>
      </w:smartTag>
      <w:r w:rsidRPr="00543EDF">
        <w:rPr>
          <w:szCs w:val="22"/>
        </w:rPr>
        <w:t xml:space="preserve"> IP transmission and compressed speech on A interface are mandatory</w:t>
      </w:r>
      <w:smartTag w:uri="urn:schemas-microsoft-com:office:smarttags" w:element="PersonName">
        <w:r w:rsidRPr="00543EDF">
          <w:rPr>
            <w:szCs w:val="22"/>
          </w:rPr>
          <w:t>.</w:t>
        </w:r>
      </w:smartTag>
      <w:r w:rsidRPr="00543EDF">
        <w:rPr>
          <w:szCs w:val="22"/>
        </w:rPr>
        <w:t xml:space="preserve"> The Core Network does not support AoTDM any longer</w:t>
      </w:r>
      <w:smartTag w:uri="urn:schemas-microsoft-com:office:smarttags" w:element="PersonName">
        <w:r w:rsidRPr="00543EDF">
          <w:rPr>
            <w:szCs w:val="22"/>
          </w:rPr>
          <w:t>.</w:t>
        </w:r>
      </w:smartTag>
      <w:r w:rsidRPr="00543EDF">
        <w:rPr>
          <w:szCs w:val="22"/>
        </w:rPr>
        <w:t xml:space="preserve"> </w:t>
      </w:r>
      <w:r w:rsidRPr="00543EDF">
        <w:t>This is a proposed target deployment scenario for a Transcoder-lessBSS</w:t>
      </w:r>
      <w:smartTag w:uri="urn:schemas-microsoft-com:office:smarttags" w:element="PersonName">
        <w:r w:rsidRPr="00543EDF">
          <w:t>.</w:t>
        </w:r>
      </w:smartTag>
      <w:r w:rsidRPr="00543EDF">
        <w:t xml:space="preserve"> Transcoder resources only exist in the MGW; IP transmission and compressed speech is used over the A interface</w:t>
      </w:r>
      <w:smartTag w:uri="urn:schemas-microsoft-com:office:smarttags" w:element="PersonName">
        <w:r w:rsidRPr="00543EDF">
          <w:t>.</w:t>
        </w:r>
      </w:smartTag>
    </w:p>
    <w:p w14:paraId="122868FC" w14:textId="77777777" w:rsidR="008F3A58" w:rsidRPr="00543EDF" w:rsidRDefault="008F3A58" w:rsidP="00A536CF"/>
    <w:p w14:paraId="33504505" w14:textId="1BF28AE9" w:rsidR="008F3A58" w:rsidRPr="00543EDF" w:rsidRDefault="004A4B6C" w:rsidP="00A536CF">
      <w:pPr>
        <w:pStyle w:val="TH"/>
      </w:pPr>
      <w:r w:rsidRPr="00543EDF">
        <w:rPr>
          <w:noProof/>
        </w:rPr>
        <w:drawing>
          <wp:inline distT="0" distB="0" distL="0" distR="0" wp14:anchorId="01EF3195" wp14:editId="2D6878E4">
            <wp:extent cx="5036820" cy="1417320"/>
            <wp:effectExtent l="0" t="0" r="0" b="0"/>
            <wp:docPr id="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6820" cy="1417320"/>
                    </a:xfrm>
                    <a:prstGeom prst="rect">
                      <a:avLst/>
                    </a:prstGeom>
                    <a:noFill/>
                    <a:ln>
                      <a:noFill/>
                    </a:ln>
                  </pic:spPr>
                </pic:pic>
              </a:graphicData>
            </a:graphic>
          </wp:inline>
        </w:drawing>
      </w:r>
    </w:p>
    <w:p w14:paraId="29749082" w14:textId="77777777" w:rsidR="008F3A58" w:rsidRPr="00543EDF" w:rsidRDefault="008F3A58" w:rsidP="00581B71">
      <w:pPr>
        <w:pStyle w:val="TF"/>
      </w:pPr>
      <w:r w:rsidRPr="00543EDF">
        <w:rPr>
          <w:rFonts w:cs="Arial"/>
          <w:bCs/>
          <w:szCs w:val="21"/>
        </w:rPr>
        <w:t>Figure</w:t>
      </w:r>
      <w:r w:rsidRPr="00543EDF">
        <w:rPr>
          <w:rFonts w:cs="Arial" w:hint="eastAsia"/>
          <w:bCs/>
          <w:szCs w:val="21"/>
        </w:rPr>
        <w:t>.</w:t>
      </w:r>
      <w:r w:rsidRPr="00543EDF">
        <w:rPr>
          <w:rFonts w:cs="Arial"/>
          <w:bCs/>
          <w:szCs w:val="21"/>
        </w:rPr>
        <w:t>5.2.4</w:t>
      </w:r>
      <w:r w:rsidR="00FC5E31">
        <w:rPr>
          <w:rFonts w:cs="Arial"/>
          <w:bCs/>
          <w:szCs w:val="21"/>
        </w:rPr>
        <w:t>.</w:t>
      </w:r>
      <w:r w:rsidRPr="00543EDF">
        <w:rPr>
          <w:rFonts w:cs="Arial"/>
          <w:bCs/>
          <w:szCs w:val="21"/>
          <w:lang w:eastAsia="zh-CN"/>
        </w:rPr>
        <w:t>4</w:t>
      </w:r>
      <w:r w:rsidR="007165BF" w:rsidRPr="00543EDF">
        <w:t>:</w:t>
      </w:r>
      <w:r w:rsidRPr="00543EDF">
        <w:rPr>
          <w:rFonts w:hint="eastAsia"/>
        </w:rPr>
        <w:t xml:space="preserve"> Deployment Scenario</w:t>
      </w:r>
      <w:r w:rsidRPr="00543EDF">
        <w:t xml:space="preserve"> 4</w:t>
      </w:r>
      <w:r w:rsidRPr="00543EDF">
        <w:rPr>
          <w:rFonts w:hint="eastAsia"/>
        </w:rPr>
        <w:t xml:space="preserve"> for </w:t>
      </w:r>
      <w:r w:rsidRPr="00543EDF">
        <w:t xml:space="preserve">a New </w:t>
      </w:r>
      <w:r w:rsidRPr="00543EDF">
        <w:rPr>
          <w:rFonts w:hint="eastAsia"/>
        </w:rPr>
        <w:t>BS</w:t>
      </w:r>
      <w:r w:rsidRPr="00543EDF">
        <w:t>S</w:t>
      </w:r>
      <w:r w:rsidRPr="00543EDF">
        <w:rPr>
          <w:rFonts w:cs="Arial" w:hint="eastAsia"/>
          <w:szCs w:val="21"/>
        </w:rPr>
        <w:t xml:space="preserve"> </w:t>
      </w:r>
    </w:p>
    <w:p w14:paraId="77D88DD6" w14:textId="77777777" w:rsidR="008F3A58" w:rsidRPr="00543EDF" w:rsidRDefault="008F3A58" w:rsidP="00581B71">
      <w:r w:rsidRPr="00543EDF">
        <w:t>It is BSS-internal implementation strategy, whether to use existing BTSes with TDM interfaces and convert to IP in a new functional device (e</w:t>
      </w:r>
      <w:smartTag w:uri="urn:schemas-microsoft-com:office:smarttags" w:element="PersonName">
        <w:r w:rsidRPr="00543EDF">
          <w:t>.</w:t>
        </w:r>
      </w:smartTag>
      <w:r w:rsidRPr="00543EDF">
        <w:t>g</w:t>
      </w:r>
      <w:smartTag w:uri="urn:schemas-microsoft-com:office:smarttags" w:element="PersonName">
        <w:r w:rsidRPr="00543EDF">
          <w:t>.</w:t>
        </w:r>
      </w:smartTag>
      <w:r w:rsidRPr="00543EDF">
        <w:t xml:space="preserve"> TDM-IP Converter), or to integrate the IP interface directly into the New BTS</w:t>
      </w:r>
      <w:smartTag w:uri="urn:schemas-microsoft-com:office:smarttags" w:element="PersonName">
        <w:r w:rsidRPr="00543EDF">
          <w:t>.</w:t>
        </w:r>
      </w:smartTag>
      <w:r w:rsidRPr="00543EDF">
        <w:t xml:space="preserve"> The TDM-IP Converter could also take care of BSS-internal handovers with unmodified </w:t>
      </w:r>
      <w:r w:rsidR="00AD3FDD" w:rsidRPr="00543EDF">
        <w:t>Codec</w:t>
      </w:r>
      <w:r w:rsidRPr="00543EDF">
        <w:t xml:space="preserve"> Type, or a separate Handover-Handler could do that.</w:t>
      </w:r>
    </w:p>
    <w:p w14:paraId="49C636F0" w14:textId="77777777" w:rsidR="008F3A58" w:rsidRPr="00543EDF" w:rsidRDefault="008F3A58" w:rsidP="00581B71">
      <w:r w:rsidRPr="00543EDF" w:rsidDel="00F057AE">
        <w:t xml:space="preserve">Introducing such a </w:t>
      </w:r>
      <w:r w:rsidRPr="00543EDF">
        <w:t xml:space="preserve">Transcoder-less </w:t>
      </w:r>
      <w:r w:rsidRPr="00543EDF" w:rsidDel="00F057AE">
        <w:t>BSS could be the simplest and most efficient way for deployment of AoIP by two upgrad</w:t>
      </w:r>
      <w:r w:rsidRPr="00543EDF" w:rsidDel="00F057AE">
        <w:rPr>
          <w:rFonts w:hint="eastAsia"/>
        </w:rPr>
        <w:t>ing</w:t>
      </w:r>
      <w:r w:rsidRPr="00543EDF" w:rsidDel="00F057AE">
        <w:t xml:space="preserve"> steps:</w:t>
      </w:r>
    </w:p>
    <w:p w14:paraId="54367A1D" w14:textId="77777777" w:rsidR="008F3A58" w:rsidRPr="00543EDF" w:rsidRDefault="008F3A58" w:rsidP="00581B71">
      <w:pPr>
        <w:rPr>
          <w:rFonts w:hint="eastAsia"/>
          <w:szCs w:val="22"/>
        </w:rPr>
      </w:pPr>
      <w:r w:rsidRPr="00543EDF">
        <w:rPr>
          <w:szCs w:val="22"/>
        </w:rPr>
        <w:t>Step 1: Upgrade MSC Server and MGW to an Upgraded MSC Server and Upgraded MGW</w:t>
      </w:r>
      <w:smartTag w:uri="urn:schemas-microsoft-com:office:smarttags" w:element="PersonName">
        <w:r w:rsidRPr="00543EDF">
          <w:rPr>
            <w:szCs w:val="22"/>
          </w:rPr>
          <w:t>.</w:t>
        </w:r>
      </w:smartTag>
    </w:p>
    <w:p w14:paraId="48F79E13" w14:textId="77777777" w:rsidR="008F3A58" w:rsidRPr="00543EDF" w:rsidRDefault="008F3A58" w:rsidP="00581B71">
      <w:pPr>
        <w:rPr>
          <w:szCs w:val="22"/>
        </w:rPr>
      </w:pPr>
      <w:r w:rsidRPr="00543EDF">
        <w:rPr>
          <w:rFonts w:hint="eastAsia"/>
          <w:szCs w:val="22"/>
        </w:rPr>
        <w:t xml:space="preserve">Step 2: Commission </w:t>
      </w:r>
      <w:r w:rsidRPr="00543EDF">
        <w:rPr>
          <w:szCs w:val="22"/>
        </w:rPr>
        <w:t xml:space="preserve">and deployment </w:t>
      </w:r>
      <w:r w:rsidRPr="00543EDF">
        <w:rPr>
          <w:rFonts w:hint="eastAsia"/>
          <w:szCs w:val="22"/>
        </w:rPr>
        <w:t xml:space="preserve">of </w:t>
      </w:r>
      <w:r w:rsidRPr="00543EDF">
        <w:rPr>
          <w:szCs w:val="22"/>
        </w:rPr>
        <w:t>Transcoder-less</w:t>
      </w:r>
      <w:r w:rsidRPr="00543EDF">
        <w:rPr>
          <w:rFonts w:hint="eastAsia"/>
          <w:szCs w:val="22"/>
        </w:rPr>
        <w:t xml:space="preserve"> BS</w:t>
      </w:r>
      <w:r w:rsidRPr="00543EDF">
        <w:rPr>
          <w:szCs w:val="22"/>
        </w:rPr>
        <w:t>S</w:t>
      </w:r>
      <w:r w:rsidRPr="00543EDF">
        <w:rPr>
          <w:rFonts w:hint="eastAsia"/>
          <w:szCs w:val="22"/>
        </w:rPr>
        <w:t>.</w:t>
      </w:r>
    </w:p>
    <w:p w14:paraId="5E781C30" w14:textId="77777777" w:rsidR="00CA3EB2" w:rsidRPr="00543EDF" w:rsidRDefault="008F3A58" w:rsidP="00581B71">
      <w:pPr>
        <w:rPr>
          <w:szCs w:val="22"/>
        </w:rPr>
      </w:pPr>
      <w:r w:rsidRPr="00543EDF">
        <w:rPr>
          <w:szCs w:val="22"/>
        </w:rPr>
        <w:t>This migration strategy may, however, require more interim Transcoder resources in the Core Network.</w:t>
      </w:r>
    </w:p>
    <w:p w14:paraId="40DE3CBF" w14:textId="77777777" w:rsidR="007165BF" w:rsidRPr="00543EDF" w:rsidRDefault="008F3A58" w:rsidP="00581B71">
      <w:r w:rsidRPr="00543EDF">
        <w:t>After all BSS are upgraded to Transcoder-less BSS the final step could be to remove all AoTDM support from the Core Network, i</w:t>
      </w:r>
      <w:smartTag w:uri="urn:schemas-microsoft-com:office:smarttags" w:element="PersonName">
        <w:r w:rsidRPr="00543EDF">
          <w:t>.</w:t>
        </w:r>
      </w:smartTag>
      <w:r w:rsidRPr="00543EDF">
        <w:t>e</w:t>
      </w:r>
      <w:smartTag w:uri="urn:schemas-microsoft-com:office:smarttags" w:element="PersonName">
        <w:r w:rsidRPr="00543EDF">
          <w:t>.</w:t>
        </w:r>
      </w:smartTag>
      <w:r w:rsidRPr="00543EDF">
        <w:t xml:space="preserve"> migrate all MSC Servers and MGWs to </w:t>
      </w:r>
      <w:r w:rsidR="001105EE">
        <w:t>"</w:t>
      </w:r>
      <w:r w:rsidRPr="00543EDF">
        <w:t>New</w:t>
      </w:r>
      <w:r w:rsidR="001105EE">
        <w:t>"</w:t>
      </w:r>
      <w:r w:rsidRPr="00543EDF">
        <w:t xml:space="preserve"> ones.</w:t>
      </w:r>
    </w:p>
    <w:p w14:paraId="28CD4707" w14:textId="77777777" w:rsidR="0076689C" w:rsidRPr="00543EDF" w:rsidRDefault="000C3228" w:rsidP="00543EDF">
      <w:pPr>
        <w:pStyle w:val="Heading2"/>
        <w:rPr>
          <w:lang w:eastAsia="zh-CN"/>
        </w:rPr>
      </w:pPr>
      <w:bookmarkStart w:id="19" w:name="_Toc517978223"/>
      <w:r w:rsidRPr="00543EDF">
        <w:rPr>
          <w:rFonts w:hint="eastAsia"/>
          <w:lang w:eastAsia="zh-CN"/>
        </w:rPr>
        <w:t>5</w:t>
      </w:r>
      <w:r w:rsidR="0076689C" w:rsidRPr="00543EDF">
        <w:rPr>
          <w:lang w:eastAsia="zh-CN"/>
        </w:rPr>
        <w:t>.3</w:t>
      </w:r>
      <w:r w:rsidR="0076689C" w:rsidRPr="00543EDF">
        <w:rPr>
          <w:lang w:eastAsia="zh-CN"/>
        </w:rPr>
        <w:tab/>
        <w:t>Functi</w:t>
      </w:r>
      <w:r w:rsidR="00C31B91" w:rsidRPr="00543EDF">
        <w:rPr>
          <w:lang w:eastAsia="zh-CN"/>
        </w:rPr>
        <w:t>o</w:t>
      </w:r>
      <w:r w:rsidR="0076689C" w:rsidRPr="00543EDF">
        <w:rPr>
          <w:lang w:eastAsia="zh-CN"/>
        </w:rPr>
        <w:t>nal Impacts</w:t>
      </w:r>
      <w:bookmarkEnd w:id="19"/>
    </w:p>
    <w:p w14:paraId="662A90A3" w14:textId="77777777" w:rsidR="003B3591" w:rsidRPr="00543EDF" w:rsidRDefault="003B3591" w:rsidP="00581B71">
      <w:pPr>
        <w:rPr>
          <w:lang w:eastAsia="zh-CN"/>
        </w:rPr>
      </w:pPr>
      <w:r w:rsidRPr="00543EDF">
        <w:rPr>
          <w:lang w:eastAsia="zh-CN"/>
        </w:rPr>
        <w:t>This TR investigates the functional impact and required specification work for the support of an A interface over IP</w:t>
      </w:r>
      <w:r w:rsidR="007165BF" w:rsidRPr="00543EDF">
        <w:rPr>
          <w:lang w:eastAsia="zh-CN"/>
        </w:rPr>
        <w:t>.</w:t>
      </w:r>
    </w:p>
    <w:p w14:paraId="09FBA6CB" w14:textId="77777777" w:rsidR="00A7193C" w:rsidRPr="00543EDF" w:rsidRDefault="004C6191" w:rsidP="00543EDF">
      <w:pPr>
        <w:pStyle w:val="Heading3"/>
      </w:pPr>
      <w:bookmarkStart w:id="20" w:name="_Toc517978224"/>
      <w:r w:rsidRPr="00543EDF">
        <w:rPr>
          <w:rFonts w:hint="eastAsia"/>
        </w:rPr>
        <w:t>5.3.</w:t>
      </w:r>
      <w:r w:rsidRPr="00543EDF">
        <w:t>1</w:t>
      </w:r>
      <w:r w:rsidR="007165BF" w:rsidRPr="00543EDF">
        <w:tab/>
      </w:r>
      <w:r w:rsidR="00DE3FC7" w:rsidRPr="00543EDF">
        <w:t>G.711</w:t>
      </w:r>
      <w:r w:rsidR="00AE3EE5" w:rsidRPr="00543EDF">
        <w:t xml:space="preserve"> and</w:t>
      </w:r>
      <w:r w:rsidR="009400A0" w:rsidRPr="00543EDF">
        <w:t xml:space="preserve"> </w:t>
      </w:r>
      <w:r w:rsidR="00AE3EE5" w:rsidRPr="00543EDF">
        <w:t>c</w:t>
      </w:r>
      <w:r w:rsidR="007106C7" w:rsidRPr="00543EDF">
        <w:t>ompressed speech</w:t>
      </w:r>
      <w:r w:rsidR="009400A0" w:rsidRPr="00543EDF">
        <w:t xml:space="preserve"> </w:t>
      </w:r>
      <w:r w:rsidR="007106C7" w:rsidRPr="00543EDF">
        <w:t>over IP</w:t>
      </w:r>
      <w:bookmarkEnd w:id="20"/>
    </w:p>
    <w:p w14:paraId="163A6A9A" w14:textId="77777777" w:rsidR="00DE3FC7" w:rsidRPr="00543EDF" w:rsidRDefault="001105EE" w:rsidP="00581B71">
      <w:r>
        <w:t>"</w:t>
      </w:r>
      <w:r w:rsidR="00DE3FC7" w:rsidRPr="00543EDF">
        <w:t>A interface over IP</w:t>
      </w:r>
      <w:r>
        <w:t>"</w:t>
      </w:r>
      <w:r w:rsidR="00DE3FC7" w:rsidRPr="00543EDF">
        <w:t xml:space="preserve"> requires to setup IP connections for each call. That means IP terminations have to be seized on both sides of the A interface. The related IP end point address information of the transport connection between MGW and BSS must be exchanged. This will impact the assignment and handover procedures of the BSSMAP protocol [6] and the GCP.</w:t>
      </w:r>
    </w:p>
    <w:p w14:paraId="5A1859E7" w14:textId="77777777" w:rsidR="009400A0" w:rsidRPr="00543EDF" w:rsidRDefault="00DE3FC7" w:rsidP="00581B71">
      <w:pPr>
        <w:rPr>
          <w:szCs w:val="22"/>
          <w:lang w:eastAsia="zh-CN"/>
        </w:rPr>
      </w:pPr>
      <w:r w:rsidRPr="00543EDF">
        <w:t>The payload format</w:t>
      </w:r>
      <w:r w:rsidR="009400A0" w:rsidRPr="00543EDF">
        <w:t>s</w:t>
      </w:r>
      <w:r w:rsidRPr="00543EDF">
        <w:t xml:space="preserve"> need to be defined. </w:t>
      </w:r>
      <w:r w:rsidR="009400A0" w:rsidRPr="00543EDF">
        <w:rPr>
          <w:rFonts w:hint="eastAsia"/>
          <w:szCs w:val="22"/>
          <w:lang w:eastAsia="zh-CN"/>
        </w:rPr>
        <w:t xml:space="preserve">It is proposed to adopt </w:t>
      </w:r>
      <w:smartTag w:uri="urn:schemas-microsoft-com:office:smarttags" w:element="PersonName">
        <w:r w:rsidR="009400A0" w:rsidRPr="00543EDF">
          <w:rPr>
            <w:rFonts w:hint="eastAsia"/>
            <w:szCs w:val="22"/>
            <w:lang w:eastAsia="zh-CN"/>
          </w:rPr>
          <w:t>RT</w:t>
        </w:r>
      </w:smartTag>
      <w:r w:rsidR="009400A0" w:rsidRPr="00543EDF">
        <w:rPr>
          <w:rFonts w:hint="eastAsia"/>
          <w:szCs w:val="22"/>
          <w:lang w:eastAsia="zh-CN"/>
        </w:rPr>
        <w:t>P/UDP/IP as</w:t>
      </w:r>
      <w:r w:rsidR="002D2BFD">
        <w:rPr>
          <w:rFonts w:hint="eastAsia"/>
          <w:szCs w:val="22"/>
          <w:lang w:eastAsia="zh-CN"/>
        </w:rPr>
        <w:t xml:space="preserve"> the user plane protocol stack.</w:t>
      </w:r>
    </w:p>
    <w:p w14:paraId="733DE974" w14:textId="77777777" w:rsidR="009400A0" w:rsidRPr="00543EDF" w:rsidRDefault="00DE3FC7" w:rsidP="00581B71">
      <w:r w:rsidRPr="00543EDF">
        <w:t xml:space="preserve">An option is to use for PCM speech (i.e. G.711 A/u-law </w:t>
      </w:r>
      <w:r w:rsidR="00AD3FDD" w:rsidRPr="00543EDF">
        <w:t>Codec</w:t>
      </w:r>
      <w:r w:rsidRPr="00543EDF">
        <w:t xml:space="preserve">) the </w:t>
      </w:r>
      <w:smartTag w:uri="urn:schemas-microsoft-com:office:smarttags" w:element="PersonName">
        <w:r w:rsidRPr="00543EDF">
          <w:t>RT</w:t>
        </w:r>
      </w:smartTag>
      <w:r w:rsidRPr="00543EDF">
        <w:t>P profile according to RFC 3551</w:t>
      </w:r>
      <w:r w:rsidR="00070A2D">
        <w:t xml:space="preserve"> [19]</w:t>
      </w:r>
      <w:r w:rsidR="008326E1" w:rsidRPr="00543EDF">
        <w:t xml:space="preserve">. </w:t>
      </w:r>
      <w:r w:rsidRPr="00543EDF">
        <w:t xml:space="preserve">Furthermore for G.711 20 ms or 5 ms </w:t>
      </w:r>
      <w:r w:rsidR="009400A0" w:rsidRPr="00543EDF">
        <w:t>packetization time</w:t>
      </w:r>
      <w:r w:rsidRPr="00543EDF">
        <w:t xml:space="preserve"> may be used</w:t>
      </w:r>
      <w:r w:rsidR="009400A0" w:rsidRPr="00543EDF">
        <w:t>.</w:t>
      </w:r>
      <w:r w:rsidR="00143821" w:rsidRPr="00543EDF">
        <w:t xml:space="preserve"> </w:t>
      </w:r>
      <w:r w:rsidR="002D2BFD">
        <w:t>T</w:t>
      </w:r>
      <w:r w:rsidR="00143821" w:rsidRPr="00543EDF">
        <w:t>he increase in speech path delay, when using 20ms packetization time, is acceptable.</w:t>
      </w:r>
      <w:r w:rsidR="009400A0" w:rsidRPr="00543EDF">
        <w:t xml:space="preserve"> </w:t>
      </w:r>
    </w:p>
    <w:p w14:paraId="2931EE9E" w14:textId="77777777" w:rsidR="009400A0" w:rsidRPr="007136B2" w:rsidRDefault="009400A0" w:rsidP="00581B71">
      <w:r w:rsidRPr="00543EDF">
        <w:rPr>
          <w:rFonts w:hint="eastAsia"/>
          <w:szCs w:val="22"/>
          <w:lang w:eastAsia="zh-CN"/>
        </w:rPr>
        <w:t xml:space="preserve">The </w:t>
      </w:r>
      <w:smartTag w:uri="urn:schemas-microsoft-com:office:smarttags" w:element="PersonName">
        <w:r w:rsidR="00AE3EE5" w:rsidRPr="00543EDF">
          <w:rPr>
            <w:szCs w:val="22"/>
            <w:lang w:eastAsia="zh-CN"/>
          </w:rPr>
          <w:t>RT</w:t>
        </w:r>
      </w:smartTag>
      <w:r w:rsidR="00AE3EE5" w:rsidRPr="00543EDF">
        <w:rPr>
          <w:szCs w:val="22"/>
          <w:lang w:eastAsia="zh-CN"/>
        </w:rPr>
        <w:t xml:space="preserve">P </w:t>
      </w:r>
      <w:r w:rsidR="00AE3EE5" w:rsidRPr="00543EDF">
        <w:rPr>
          <w:rFonts w:hint="eastAsia"/>
          <w:szCs w:val="22"/>
          <w:lang w:eastAsia="zh-CN"/>
        </w:rPr>
        <w:t>payload format</w:t>
      </w:r>
      <w:r w:rsidR="00AE3EE5" w:rsidRPr="00543EDF">
        <w:rPr>
          <w:szCs w:val="22"/>
          <w:lang w:eastAsia="zh-CN"/>
        </w:rPr>
        <w:t xml:space="preserve"> </w:t>
      </w:r>
      <w:r w:rsidRPr="00543EDF">
        <w:rPr>
          <w:szCs w:val="22"/>
          <w:lang w:eastAsia="zh-CN"/>
        </w:rPr>
        <w:t xml:space="preserve">for compressed speech </w:t>
      </w:r>
      <w:r w:rsidRPr="00543EDF">
        <w:rPr>
          <w:rFonts w:hint="eastAsia"/>
          <w:szCs w:val="22"/>
          <w:lang w:eastAsia="zh-CN"/>
        </w:rPr>
        <w:t xml:space="preserve">shall be based on </w:t>
      </w:r>
      <w:r w:rsidRPr="00543EDF">
        <w:rPr>
          <w:szCs w:val="22"/>
          <w:lang w:eastAsia="zh-CN"/>
        </w:rPr>
        <w:t xml:space="preserve">existing </w:t>
      </w:r>
      <w:r w:rsidRPr="00543EDF">
        <w:rPr>
          <w:rFonts w:hint="eastAsia"/>
          <w:szCs w:val="22"/>
          <w:lang w:eastAsia="zh-CN"/>
        </w:rPr>
        <w:t>RFC profiles</w:t>
      </w:r>
      <w:r w:rsidRPr="00543EDF">
        <w:rPr>
          <w:szCs w:val="22"/>
          <w:lang w:eastAsia="zh-CN"/>
        </w:rPr>
        <w:t>, or, if needed RFCs may be created (e.g. for GSM_HR).</w:t>
      </w:r>
    </w:p>
    <w:p w14:paraId="7B9BF764" w14:textId="77777777" w:rsidR="00DE3FC7" w:rsidRPr="00543EDF" w:rsidRDefault="009400A0" w:rsidP="00581B71">
      <w:r w:rsidRPr="00543EDF">
        <w:t>It</w:t>
      </w:r>
      <w:r w:rsidR="00DE3FC7" w:rsidRPr="00543EDF">
        <w:t xml:space="preserve"> is proposed to specify </w:t>
      </w:r>
      <w:smartTag w:uri="urn:schemas-microsoft-com:office:smarttags" w:element="PersonName">
        <w:r w:rsidR="00DE3FC7" w:rsidRPr="00543EDF">
          <w:t>RT</w:t>
        </w:r>
      </w:smartTag>
      <w:r w:rsidR="00DE3FC7" w:rsidRPr="00543EDF">
        <w:t xml:space="preserve">P bearers multiplexing and </w:t>
      </w:r>
      <w:smartTag w:uri="urn:schemas-microsoft-com:office:smarttags" w:element="PersonName">
        <w:r w:rsidR="00DE3FC7" w:rsidRPr="00543EDF">
          <w:t>RT</w:t>
        </w:r>
      </w:smartTag>
      <w:r w:rsidR="00DE3FC7" w:rsidRPr="00543EDF">
        <w:t>P header compression as a means to achieve better bandwidth efficiency. 3GPP has alr</w:t>
      </w:r>
      <w:r w:rsidR="00AE3EE5" w:rsidRPr="00543EDF">
        <w:t xml:space="preserve">eady specified for BICC-based circuit switched core networks (CNCS) </w:t>
      </w:r>
      <w:r w:rsidR="00DE3FC7" w:rsidRPr="00543EDF">
        <w:t xml:space="preserve">an </w:t>
      </w:r>
      <w:smartTag w:uri="urn:schemas-microsoft-com:office:smarttags" w:element="PersonName">
        <w:r w:rsidR="00DE3FC7" w:rsidRPr="00543EDF">
          <w:t>RT</w:t>
        </w:r>
      </w:smartTag>
      <w:r w:rsidR="00DE3FC7" w:rsidRPr="00543EDF">
        <w:t xml:space="preserve">P bearers </w:t>
      </w:r>
      <w:r w:rsidR="00DE3FC7" w:rsidRPr="00543EDF">
        <w:lastRenderedPageBreak/>
        <w:t xml:space="preserve">multiplexing and </w:t>
      </w:r>
      <w:smartTag w:uri="urn:schemas-microsoft-com:office:smarttags" w:element="PersonName">
        <w:r w:rsidR="00DE3FC7" w:rsidRPr="00543EDF">
          <w:t>RT</w:t>
        </w:r>
      </w:smartTag>
      <w:r w:rsidR="00DE3FC7" w:rsidRPr="00543EDF">
        <w:t>P header compression scheme for Nb and similar w</w:t>
      </w:r>
      <w:r w:rsidR="00AE3EE5" w:rsidRPr="00543EDF">
        <w:t>ork is ongoing for SIP-I</w:t>
      </w:r>
      <w:r w:rsidR="00DE3FC7" w:rsidRPr="00543EDF">
        <w:t xml:space="preserve"> based CSCNs; the </w:t>
      </w:r>
      <w:r w:rsidR="00AE3EE5" w:rsidRPr="00543EDF">
        <w:t xml:space="preserve">possibility to reuse </w:t>
      </w:r>
      <w:r w:rsidR="00DE3FC7" w:rsidRPr="00543EDF">
        <w:t>these solutions shall be studied.</w:t>
      </w:r>
    </w:p>
    <w:p w14:paraId="296EA8EC" w14:textId="77777777" w:rsidR="00DE3FC7" w:rsidRPr="00543EDF" w:rsidRDefault="00DE3FC7" w:rsidP="00581B71">
      <w:r w:rsidRPr="00543EDF">
        <w:t>Solutions based on tunneling E1 or other TDM channels over IP w</w:t>
      </w:r>
      <w:r w:rsidR="009400A0" w:rsidRPr="00543EDF">
        <w:t>ould</w:t>
      </w:r>
      <w:r w:rsidRPr="00543EDF">
        <w:t xml:space="preserve"> remove one main advantage of IP transport, which is the ability to dynamically set up connections between the BSS and any MGW. Therefore it is proposed to exclude those from the study.</w:t>
      </w:r>
    </w:p>
    <w:p w14:paraId="1553274D" w14:textId="77777777" w:rsidR="00AE3EE5" w:rsidRPr="00543EDF" w:rsidRDefault="00AE3EE5" w:rsidP="00581B71">
      <w:pPr>
        <w:rPr>
          <w:rFonts w:hint="eastAsia"/>
          <w:lang w:eastAsia="zh-CN"/>
        </w:rPr>
      </w:pPr>
      <w:r w:rsidRPr="00543EDF">
        <w:t xml:space="preserve">When compressed speech is used on the A interface over IP, then it is easier to achieve </w:t>
      </w:r>
      <w:r w:rsidR="001105EE">
        <w:t>"</w:t>
      </w:r>
      <w:r w:rsidRPr="00543EDF">
        <w:t xml:space="preserve">true end-to-end </w:t>
      </w:r>
      <w:r w:rsidR="00AD3FDD" w:rsidRPr="00543EDF">
        <w:t>Codec</w:t>
      </w:r>
      <w:r w:rsidRPr="00543EDF">
        <w:t xml:space="preserve"> negotiation</w:t>
      </w:r>
      <w:r w:rsidR="001105EE">
        <w:t>"</w:t>
      </w:r>
      <w:r w:rsidRPr="00543EDF">
        <w:t xml:space="preserve">. The existing </w:t>
      </w:r>
      <w:r w:rsidR="00AD3FDD" w:rsidRPr="00543EDF">
        <w:t>Codec</w:t>
      </w:r>
      <w:r w:rsidRPr="00543EDF">
        <w:t xml:space="preserve"> Negotiation within the Core Network as specified in OoBTC (see TS 23.153) and the future </w:t>
      </w:r>
      <w:r w:rsidR="00AD3FDD" w:rsidRPr="00543EDF">
        <w:t>Codec</w:t>
      </w:r>
      <w:r w:rsidRPr="00543EDF">
        <w:t xml:space="preserve"> Negotiation in SIP-I (see TR 29.802) will benefit from better knowledge about the BSS resource situation. This will improve the speech quality further.</w:t>
      </w:r>
      <w:r w:rsidR="005712BE">
        <w:t xml:space="preserve"> </w:t>
      </w:r>
      <w:r w:rsidR="001105EE">
        <w:t>"</w:t>
      </w:r>
      <w:r w:rsidRPr="00543EDF">
        <w:t>True end-to-end</w:t>
      </w:r>
      <w:r w:rsidR="001105EE">
        <w:t>"</w:t>
      </w:r>
      <w:r w:rsidRPr="00543EDF">
        <w:t xml:space="preserve"> </w:t>
      </w:r>
      <w:r w:rsidR="00AD3FDD" w:rsidRPr="00543EDF">
        <w:t>Codec</w:t>
      </w:r>
      <w:r w:rsidRPr="00543EDF">
        <w:t xml:space="preserve"> negotiation impacts the BSC, because it should provide the CS core network with its </w:t>
      </w:r>
      <w:r w:rsidR="00AD3FDD" w:rsidRPr="00543EDF">
        <w:t>Codec</w:t>
      </w:r>
      <w:r w:rsidRPr="00543EDF">
        <w:t xml:space="preserve"> capability. </w:t>
      </w:r>
      <w:r w:rsidRPr="00543EDF">
        <w:rPr>
          <w:rFonts w:hint="eastAsia"/>
          <w:szCs w:val="22"/>
          <w:lang w:eastAsia="zh-CN"/>
        </w:rPr>
        <w:t xml:space="preserve">A </w:t>
      </w:r>
      <w:r w:rsidR="00AD3FDD" w:rsidRPr="00543EDF">
        <w:rPr>
          <w:rFonts w:hint="eastAsia"/>
          <w:szCs w:val="22"/>
          <w:lang w:eastAsia="zh-CN"/>
        </w:rPr>
        <w:t>Codec</w:t>
      </w:r>
      <w:r w:rsidRPr="00543EDF">
        <w:rPr>
          <w:rFonts w:hint="eastAsia"/>
          <w:szCs w:val="22"/>
          <w:lang w:eastAsia="zh-CN"/>
        </w:rPr>
        <w:t xml:space="preserve"> negotiation procedure between BSS and CN is required, having impacts on the assignment procedure. </w:t>
      </w:r>
    </w:p>
    <w:p w14:paraId="321765FA" w14:textId="77777777" w:rsidR="0062233B" w:rsidRPr="00543EDF" w:rsidRDefault="00A7193C" w:rsidP="00581B71">
      <w:r w:rsidRPr="00543EDF">
        <w:t xml:space="preserve">Having </w:t>
      </w:r>
      <w:r w:rsidR="009400A0" w:rsidRPr="00543EDF">
        <w:t xml:space="preserve">no </w:t>
      </w:r>
      <w:r w:rsidRPr="00543EDF">
        <w:t xml:space="preserve">transcoders in the </w:t>
      </w:r>
      <w:r w:rsidR="009400A0" w:rsidRPr="00543EDF">
        <w:t xml:space="preserve">BSS any more </w:t>
      </w:r>
      <w:r w:rsidRPr="00543EDF">
        <w:t xml:space="preserve">requires </w:t>
      </w:r>
      <w:r w:rsidR="00AE3EE5" w:rsidRPr="00543EDF">
        <w:t>adaptations of</w:t>
      </w:r>
      <w:r w:rsidRPr="00543EDF">
        <w:t xml:space="preserve"> the handover procedures. When the handover requires a change of the </w:t>
      </w:r>
      <w:r w:rsidR="00AD3FDD" w:rsidRPr="00543EDF">
        <w:t>Codec</w:t>
      </w:r>
      <w:r w:rsidR="00AE3EE5" w:rsidRPr="00543EDF">
        <w:t>,</w:t>
      </w:r>
      <w:r w:rsidRPr="00543EDF">
        <w:t xml:space="preserve"> then existing mechanisms should be reused that involves the MSC Server.</w:t>
      </w:r>
      <w:r w:rsidR="005712BE">
        <w:t xml:space="preserve"> </w:t>
      </w:r>
      <w:r w:rsidRPr="00543EDF">
        <w:t xml:space="preserve">Intra BSC handover that do not require a change of the </w:t>
      </w:r>
      <w:r w:rsidR="00AD3FDD" w:rsidRPr="00543EDF">
        <w:t>Codec</w:t>
      </w:r>
      <w:r w:rsidRPr="00543EDF">
        <w:t xml:space="preserve"> should be handled without MSC impacts.</w:t>
      </w:r>
      <w:r w:rsidR="00581B71" w:rsidRPr="00543EDF" w:rsidDel="00581B71">
        <w:t xml:space="preserve"> </w:t>
      </w:r>
    </w:p>
    <w:p w14:paraId="46AFF9B8" w14:textId="77777777" w:rsidR="0062233B" w:rsidRPr="00543EDF" w:rsidRDefault="00AE3EE5" w:rsidP="00581B71">
      <w:pPr>
        <w:pStyle w:val="Heading3"/>
      </w:pPr>
      <w:bookmarkStart w:id="21" w:name="_Toc517978225"/>
      <w:r w:rsidRPr="00543EDF">
        <w:t>5.3.2</w:t>
      </w:r>
      <w:r w:rsidR="007165BF" w:rsidRPr="00543EDF">
        <w:tab/>
      </w:r>
      <w:r w:rsidR="0062233B" w:rsidRPr="00543EDF">
        <w:t>Support for Data and Fax Services</w:t>
      </w:r>
      <w:bookmarkEnd w:id="21"/>
    </w:p>
    <w:p w14:paraId="680BCFC6" w14:textId="77777777" w:rsidR="00527AAA" w:rsidRPr="00543EDF" w:rsidRDefault="00527AAA" w:rsidP="00581B71">
      <w:pPr>
        <w:rPr>
          <w:lang w:eastAsia="zh-CN"/>
        </w:rPr>
      </w:pPr>
      <w:r w:rsidRPr="00543EDF">
        <w:rPr>
          <w:rFonts w:hint="eastAsia"/>
          <w:lang w:eastAsia="zh-CN"/>
        </w:rPr>
        <w:t>Regarding to the target deployment scenario</w:t>
      </w:r>
      <w:r w:rsidR="00AE3EE5" w:rsidRPr="00543EDF">
        <w:rPr>
          <w:lang w:eastAsia="zh-CN"/>
        </w:rPr>
        <w:t xml:space="preserve"> where </w:t>
      </w:r>
      <w:r w:rsidRPr="00543EDF">
        <w:rPr>
          <w:lang w:eastAsia="zh-CN"/>
        </w:rPr>
        <w:t>Transcoders</w:t>
      </w:r>
      <w:r w:rsidRPr="00543EDF">
        <w:rPr>
          <w:rFonts w:hint="eastAsia"/>
          <w:lang w:eastAsia="zh-CN"/>
        </w:rPr>
        <w:t xml:space="preserve"> are </w:t>
      </w:r>
      <w:r w:rsidR="00AE3EE5" w:rsidRPr="00543EDF">
        <w:rPr>
          <w:lang w:eastAsia="zh-CN"/>
        </w:rPr>
        <w:t>removed from the BSS</w:t>
      </w:r>
      <w:r w:rsidR="00AE3EE5" w:rsidRPr="00543EDF">
        <w:rPr>
          <w:rFonts w:hint="eastAsia"/>
          <w:lang w:eastAsia="zh-CN"/>
        </w:rPr>
        <w:t xml:space="preserve">, </w:t>
      </w:r>
      <w:r w:rsidR="00AE3EE5" w:rsidRPr="00543EDF">
        <w:rPr>
          <w:lang w:eastAsia="zh-CN"/>
        </w:rPr>
        <w:t>a</w:t>
      </w:r>
      <w:r w:rsidRPr="00543EDF">
        <w:rPr>
          <w:rFonts w:hint="eastAsia"/>
          <w:lang w:eastAsia="zh-CN"/>
        </w:rPr>
        <w:t xml:space="preserve"> simple and economic migration procedure </w:t>
      </w:r>
      <w:r w:rsidR="00B13570" w:rsidRPr="00543EDF">
        <w:rPr>
          <w:lang w:eastAsia="zh-CN"/>
        </w:rPr>
        <w:t>s</w:t>
      </w:r>
      <w:r w:rsidRPr="00543EDF">
        <w:rPr>
          <w:rFonts w:hint="eastAsia"/>
          <w:lang w:eastAsia="zh-CN"/>
        </w:rPr>
        <w:t>hould be investigated.</w:t>
      </w:r>
    </w:p>
    <w:p w14:paraId="282EC728" w14:textId="77777777" w:rsidR="00AE3EE5" w:rsidRPr="00543EDF" w:rsidRDefault="00AE3EE5" w:rsidP="00581B71">
      <w:r w:rsidRPr="00543EDF">
        <w:t xml:space="preserve">AoIP must </w:t>
      </w:r>
      <w:r w:rsidR="0062233B" w:rsidRPr="00543EDF">
        <w:t xml:space="preserve">support data and fax calls. There are 2 approaches further discussed in chapter </w:t>
      </w:r>
      <w:r w:rsidR="00F26106" w:rsidRPr="00543EDF">
        <w:t>6</w:t>
      </w:r>
      <w:r w:rsidR="0062233B" w:rsidRPr="00543EDF">
        <w:t>.2 of this TR. The first one leaves rate adaptation functionality in BSS and transfers 64 kbps over the A-interface using clearchannel according to RFC 4040</w:t>
      </w:r>
      <w:r w:rsidR="00070A2D">
        <w:t xml:space="preserve"> [18]</w:t>
      </w:r>
      <w:r w:rsidR="0062233B" w:rsidRPr="00543EDF">
        <w:t xml:space="preserve"> as </w:t>
      </w:r>
      <w:smartTag w:uri="urn:schemas-microsoft-com:office:smarttags" w:element="PersonName">
        <w:r w:rsidR="0062233B" w:rsidRPr="00543EDF">
          <w:t>RT</w:t>
        </w:r>
      </w:smartTag>
      <w:r w:rsidR="0062233B" w:rsidRPr="00543EDF">
        <w:t xml:space="preserve">P profile. The second one moves rate adaptation functionality to the core network and needs new </w:t>
      </w:r>
      <w:smartTag w:uri="urn:schemas-microsoft-com:office:smarttags" w:element="PersonName">
        <w:r w:rsidR="0062233B" w:rsidRPr="00543EDF">
          <w:t>RT</w:t>
        </w:r>
      </w:smartTag>
      <w:r w:rsidR="0062233B" w:rsidRPr="00543EDF">
        <w:t>P profiles for the A-Interface for lower bit rate.</w:t>
      </w:r>
    </w:p>
    <w:p w14:paraId="259B1669" w14:textId="77777777" w:rsidR="0062233B" w:rsidRPr="00543EDF" w:rsidRDefault="00AE3EE5" w:rsidP="00543EDF">
      <w:pPr>
        <w:pStyle w:val="Heading3"/>
      </w:pPr>
      <w:bookmarkStart w:id="22" w:name="_Toc517978226"/>
      <w:r w:rsidRPr="00543EDF">
        <w:t>5.3.3</w:t>
      </w:r>
      <w:r w:rsidR="007165BF" w:rsidRPr="00543EDF">
        <w:tab/>
      </w:r>
      <w:r w:rsidR="0062233B" w:rsidRPr="00543EDF">
        <w:t>Functional Impacts for Migration</w:t>
      </w:r>
      <w:bookmarkEnd w:id="22"/>
    </w:p>
    <w:p w14:paraId="49B77B8F" w14:textId="77777777" w:rsidR="007165BF" w:rsidRPr="00543EDF" w:rsidRDefault="00871C60" w:rsidP="00A536CF">
      <w:r w:rsidRPr="00543EDF">
        <w:t>To</w:t>
      </w:r>
      <w:r w:rsidR="0062233B" w:rsidRPr="00543EDF">
        <w:t xml:space="preserve"> support smooth migration it should be possible to support transcoders placed in the BSS as well as in the MGWs</w:t>
      </w:r>
      <w:r w:rsidR="00AE3EE5" w:rsidRPr="00543EDF">
        <w:t xml:space="preserve"> simultaneously</w:t>
      </w:r>
      <w:r w:rsidRPr="00543EDF">
        <w:t xml:space="preserve">, </w:t>
      </w:r>
      <w:r w:rsidR="00AE3EE5" w:rsidRPr="00543EDF">
        <w:t xml:space="preserve">see deployment </w:t>
      </w:r>
      <w:r w:rsidRPr="00543EDF">
        <w:t>scenario 1</w:t>
      </w:r>
      <w:r w:rsidR="0062233B" w:rsidRPr="00543EDF">
        <w:t xml:space="preserve">. Therefore on a call basis BSSMAP signaling is needed to decide </w:t>
      </w:r>
      <w:r w:rsidR="00B13570" w:rsidRPr="00543EDF">
        <w:t>whether compressed or PCM (G7.11) coded speech shall be used</w:t>
      </w:r>
      <w:r w:rsidR="00AE3EE5" w:rsidRPr="00543EDF">
        <w:t xml:space="preserve"> on the A interface</w:t>
      </w:r>
      <w:r w:rsidR="0062233B" w:rsidRPr="00543EDF">
        <w:t xml:space="preserve">. The BSC is impacted because </w:t>
      </w:r>
      <w:r w:rsidR="00B13570" w:rsidRPr="00543EDF">
        <w:t xml:space="preserve">even though it still controls the radio </w:t>
      </w:r>
      <w:r w:rsidR="00AD3FDD" w:rsidRPr="00543EDF">
        <w:t>Codec</w:t>
      </w:r>
      <w:r w:rsidR="00B13570" w:rsidRPr="00543EDF">
        <w:t xml:space="preserve"> finally selected on the radio bearer </w:t>
      </w:r>
      <w:r w:rsidR="0062233B" w:rsidRPr="00543EDF">
        <w:t xml:space="preserve">it does not anymore control the </w:t>
      </w:r>
      <w:r w:rsidR="00B13570" w:rsidRPr="00543EDF">
        <w:t>transcoder equipment</w:t>
      </w:r>
      <w:r w:rsidR="0062233B" w:rsidRPr="00543EDF">
        <w:t xml:space="preserve"> for calls where the </w:t>
      </w:r>
      <w:r w:rsidR="00B13570" w:rsidRPr="00543EDF">
        <w:t>trans</w:t>
      </w:r>
      <w:r w:rsidR="0062233B" w:rsidRPr="00543EDF">
        <w:t>code</w:t>
      </w:r>
      <w:r w:rsidR="00B13570" w:rsidRPr="00543EDF">
        <w:t>r</w:t>
      </w:r>
      <w:r w:rsidR="0062233B" w:rsidRPr="00543EDF">
        <w:t xml:space="preserve"> is</w:t>
      </w:r>
      <w:r w:rsidR="00AE3EE5" w:rsidRPr="00543EDF">
        <w:t xml:space="preserve"> removed from</w:t>
      </w:r>
      <w:r w:rsidR="0062233B" w:rsidRPr="00543EDF">
        <w:t>.</w:t>
      </w:r>
    </w:p>
    <w:p w14:paraId="1F0BE662" w14:textId="77777777" w:rsidR="00AE64F4" w:rsidRPr="00543EDF" w:rsidRDefault="000C3228" w:rsidP="00543EDF">
      <w:pPr>
        <w:pStyle w:val="Heading1"/>
      </w:pPr>
      <w:bookmarkStart w:id="23" w:name="_Toc517978227"/>
      <w:r w:rsidRPr="00543EDF">
        <w:rPr>
          <w:rFonts w:hint="eastAsia"/>
          <w:lang w:eastAsia="zh-CN"/>
        </w:rPr>
        <w:t>6</w:t>
      </w:r>
      <w:r w:rsidR="00AE64F4" w:rsidRPr="00543EDF">
        <w:tab/>
        <w:t>Study Results</w:t>
      </w:r>
      <w:r w:rsidR="004B1554" w:rsidRPr="00543EDF">
        <w:t>, User Plane</w:t>
      </w:r>
      <w:bookmarkEnd w:id="23"/>
    </w:p>
    <w:p w14:paraId="2691F161" w14:textId="77777777" w:rsidR="000B0702" w:rsidRPr="00543EDF" w:rsidRDefault="000C3228" w:rsidP="00543EDF">
      <w:pPr>
        <w:pStyle w:val="Heading2"/>
        <w:rPr>
          <w:rFonts w:hint="eastAsia"/>
          <w:lang w:eastAsia="zh-CN"/>
        </w:rPr>
      </w:pPr>
      <w:bookmarkStart w:id="24" w:name="_Toc517978228"/>
      <w:r w:rsidRPr="00543EDF">
        <w:rPr>
          <w:rFonts w:hint="eastAsia"/>
          <w:lang w:eastAsia="zh-CN"/>
        </w:rPr>
        <w:t>6</w:t>
      </w:r>
      <w:r w:rsidR="000B0702" w:rsidRPr="00543EDF">
        <w:t>.1</w:t>
      </w:r>
      <w:r w:rsidR="000B0702" w:rsidRPr="00543EDF">
        <w:tab/>
      </w:r>
      <w:r w:rsidR="00DF14E8" w:rsidRPr="00543EDF">
        <w:t>User Plane</w:t>
      </w:r>
      <w:r w:rsidR="000B0702" w:rsidRPr="00543EDF">
        <w:t xml:space="preserve"> Principles</w:t>
      </w:r>
      <w:bookmarkEnd w:id="24"/>
    </w:p>
    <w:p w14:paraId="47E5DD6C" w14:textId="77777777" w:rsidR="00371A32" w:rsidRPr="00543EDF" w:rsidRDefault="000C3228" w:rsidP="00543EDF">
      <w:pPr>
        <w:pStyle w:val="Heading3"/>
        <w:rPr>
          <w:rFonts w:hint="eastAsia"/>
          <w:lang w:eastAsia="zh-CN"/>
        </w:rPr>
      </w:pPr>
      <w:bookmarkStart w:id="25" w:name="_Toc517978229"/>
      <w:r w:rsidRPr="00543EDF">
        <w:rPr>
          <w:rFonts w:hint="eastAsia"/>
          <w:lang w:eastAsia="zh-CN"/>
        </w:rPr>
        <w:t>6</w:t>
      </w:r>
      <w:r w:rsidR="00371A32" w:rsidRPr="00543EDF">
        <w:rPr>
          <w:rFonts w:hint="eastAsia"/>
          <w:lang w:eastAsia="zh-CN"/>
        </w:rPr>
        <w:t>.1.1</w:t>
      </w:r>
      <w:r w:rsidR="00371A32" w:rsidRPr="00543EDF">
        <w:rPr>
          <w:rFonts w:hint="eastAsia"/>
          <w:lang w:eastAsia="zh-CN"/>
        </w:rPr>
        <w:tab/>
      </w:r>
      <w:r w:rsidR="00A274DD" w:rsidRPr="00543EDF">
        <w:t>Transport network User Plane for A over IP</w:t>
      </w:r>
      <w:bookmarkEnd w:id="25"/>
    </w:p>
    <w:p w14:paraId="586C4123" w14:textId="77777777" w:rsidR="00651280" w:rsidRPr="00543EDF" w:rsidRDefault="001376AC" w:rsidP="00543EDF">
      <w:pPr>
        <w:pStyle w:val="Heading4"/>
      </w:pPr>
      <w:bookmarkStart w:id="26" w:name="_Toc517978230"/>
      <w:r>
        <w:t>6.1.1.1</w:t>
      </w:r>
      <w:r w:rsidR="007165BF" w:rsidRPr="00543EDF">
        <w:tab/>
      </w:r>
      <w:r w:rsidR="00106F0F" w:rsidRPr="00543EDF">
        <w:t>PCM coded speech (G.711) over IP</w:t>
      </w:r>
      <w:bookmarkEnd w:id="26"/>
    </w:p>
    <w:p w14:paraId="4C0BD1CD" w14:textId="77777777" w:rsidR="00651280" w:rsidRDefault="00651280" w:rsidP="00016B98">
      <w:r w:rsidRPr="00543EDF">
        <w:t xml:space="preserve">The following figure shows the proposed protocol stack for the A interface transport over </w:t>
      </w:r>
      <w:smartTag w:uri="urn:schemas-microsoft-com:office:smarttags" w:element="PersonName">
        <w:r w:rsidR="00EE76D5" w:rsidRPr="00543EDF">
          <w:t>RT</w:t>
        </w:r>
      </w:smartTag>
      <w:r w:rsidR="00EE76D5" w:rsidRPr="00543EDF">
        <w:t>P/UDP/</w:t>
      </w:r>
      <w:r w:rsidRPr="00543EDF">
        <w:t xml:space="preserve">IP. </w:t>
      </w:r>
    </w:p>
    <w:p w14:paraId="7C7C8980" w14:textId="77777777" w:rsidR="00947096" w:rsidRPr="00543EDF" w:rsidRDefault="00947096" w:rsidP="00947096">
      <w:pPr>
        <w:pStyle w:val="TH"/>
      </w:pPr>
    </w:p>
    <w:tbl>
      <w:tblPr>
        <w:tblW w:w="0" w:type="auto"/>
        <w:tblInd w:w="2660" w:type="dxa"/>
        <w:tblLook w:val="00BF" w:firstRow="1" w:lastRow="0" w:firstColumn="1" w:lastColumn="0" w:noHBand="0" w:noVBand="0"/>
      </w:tblPr>
      <w:tblGrid>
        <w:gridCol w:w="2126"/>
      </w:tblGrid>
      <w:tr w:rsidR="00651280" w:rsidRPr="007955E5" w14:paraId="1FAAD3F8" w14:textId="77777777" w:rsidTr="007955E5">
        <w:tc>
          <w:tcPr>
            <w:tcW w:w="2126" w:type="dxa"/>
            <w:shd w:val="clear" w:color="auto" w:fill="auto"/>
          </w:tcPr>
          <w:p w14:paraId="50B3E025" w14:textId="77777777" w:rsidR="00106F0F" w:rsidRPr="007955E5" w:rsidRDefault="00106F0F" w:rsidP="007955E5">
            <w:pPr>
              <w:pStyle w:val="BodyText"/>
              <w:widowControl w:val="0"/>
              <w:rPr>
                <w:color w:val="000000"/>
                <w:sz w:val="24"/>
                <w:szCs w:val="24"/>
              </w:rPr>
            </w:pPr>
            <w:r w:rsidRPr="007955E5">
              <w:rPr>
                <w:color w:val="000000"/>
                <w:sz w:val="24"/>
                <w:szCs w:val="24"/>
              </w:rPr>
              <w:t>G.711</w:t>
            </w:r>
          </w:p>
        </w:tc>
      </w:tr>
      <w:tr w:rsidR="00106F0F" w:rsidRPr="007955E5" w14:paraId="4D30ACF9" w14:textId="77777777" w:rsidTr="007955E5">
        <w:tc>
          <w:tcPr>
            <w:tcW w:w="2126" w:type="dxa"/>
            <w:shd w:val="clear" w:color="auto" w:fill="auto"/>
          </w:tcPr>
          <w:p w14:paraId="7792937A" w14:textId="77777777" w:rsidR="00106F0F" w:rsidRPr="007955E5" w:rsidRDefault="00106F0F" w:rsidP="007955E5">
            <w:pPr>
              <w:pStyle w:val="BodyText"/>
              <w:widowControl w:val="0"/>
              <w:rPr>
                <w:color w:val="000000"/>
                <w:sz w:val="24"/>
                <w:szCs w:val="24"/>
              </w:rPr>
            </w:pPr>
            <w:smartTag w:uri="urn:schemas-microsoft-com:office:smarttags" w:element="PersonName">
              <w:r w:rsidRPr="007955E5">
                <w:rPr>
                  <w:color w:val="000000"/>
                  <w:sz w:val="24"/>
                  <w:szCs w:val="24"/>
                </w:rPr>
                <w:t>RT</w:t>
              </w:r>
            </w:smartTag>
            <w:r w:rsidRPr="007955E5">
              <w:rPr>
                <w:color w:val="000000"/>
                <w:sz w:val="24"/>
                <w:szCs w:val="24"/>
              </w:rPr>
              <w:t>P</w:t>
            </w:r>
          </w:p>
        </w:tc>
      </w:tr>
      <w:tr w:rsidR="00651280" w:rsidRPr="007955E5" w14:paraId="50471AAC" w14:textId="77777777" w:rsidTr="007955E5">
        <w:tc>
          <w:tcPr>
            <w:tcW w:w="2126" w:type="dxa"/>
            <w:shd w:val="clear" w:color="auto" w:fill="auto"/>
          </w:tcPr>
          <w:p w14:paraId="5F68BDD2" w14:textId="77777777" w:rsidR="00651280" w:rsidRPr="007955E5" w:rsidRDefault="00651280" w:rsidP="007955E5">
            <w:pPr>
              <w:pStyle w:val="BodyText"/>
              <w:widowControl w:val="0"/>
              <w:rPr>
                <w:color w:val="000000"/>
                <w:sz w:val="24"/>
                <w:szCs w:val="24"/>
              </w:rPr>
            </w:pPr>
            <w:r w:rsidRPr="007955E5">
              <w:rPr>
                <w:color w:val="000000"/>
                <w:sz w:val="24"/>
                <w:szCs w:val="24"/>
              </w:rPr>
              <w:t>UDP</w:t>
            </w:r>
          </w:p>
        </w:tc>
      </w:tr>
      <w:tr w:rsidR="00651280" w:rsidRPr="007955E5" w14:paraId="21623AC1" w14:textId="77777777" w:rsidTr="007955E5">
        <w:tc>
          <w:tcPr>
            <w:tcW w:w="2126" w:type="dxa"/>
            <w:tcBorders>
              <w:bottom w:val="single" w:sz="4" w:space="0" w:color="auto"/>
            </w:tcBorders>
            <w:shd w:val="clear" w:color="auto" w:fill="auto"/>
          </w:tcPr>
          <w:p w14:paraId="52D71C37" w14:textId="77777777" w:rsidR="00651280" w:rsidRPr="007955E5" w:rsidRDefault="00651280" w:rsidP="007955E5">
            <w:pPr>
              <w:pStyle w:val="BodyText"/>
              <w:widowControl w:val="0"/>
              <w:rPr>
                <w:color w:val="000000"/>
                <w:sz w:val="24"/>
                <w:szCs w:val="24"/>
              </w:rPr>
            </w:pPr>
            <w:r w:rsidRPr="007955E5">
              <w:rPr>
                <w:color w:val="000000"/>
                <w:sz w:val="24"/>
                <w:szCs w:val="24"/>
              </w:rPr>
              <w:t>IP</w:t>
            </w:r>
          </w:p>
        </w:tc>
      </w:tr>
      <w:tr w:rsidR="00651280" w:rsidRPr="007955E5" w14:paraId="2C73C9FD" w14:textId="77777777" w:rsidTr="007955E5">
        <w:tc>
          <w:tcPr>
            <w:tcW w:w="2126" w:type="dxa"/>
            <w:tcBorders>
              <w:top w:val="single" w:sz="4" w:space="0" w:color="auto"/>
              <w:left w:val="single" w:sz="4" w:space="0" w:color="auto"/>
              <w:bottom w:val="single" w:sz="4" w:space="0" w:color="auto"/>
              <w:right w:val="single" w:sz="4" w:space="0" w:color="auto"/>
            </w:tcBorders>
            <w:shd w:val="clear" w:color="auto" w:fill="auto"/>
          </w:tcPr>
          <w:p w14:paraId="5074D09C" w14:textId="77777777" w:rsidR="00651280" w:rsidRPr="007955E5" w:rsidRDefault="00651280" w:rsidP="007955E5">
            <w:pPr>
              <w:pStyle w:val="BodyText"/>
              <w:widowControl w:val="0"/>
              <w:rPr>
                <w:color w:val="000000"/>
                <w:sz w:val="24"/>
                <w:szCs w:val="24"/>
              </w:rPr>
            </w:pPr>
            <w:r w:rsidRPr="007955E5">
              <w:rPr>
                <w:color w:val="000000"/>
                <w:sz w:val="24"/>
                <w:szCs w:val="24"/>
              </w:rPr>
              <w:t>Link layer</w:t>
            </w:r>
          </w:p>
        </w:tc>
      </w:tr>
      <w:tr w:rsidR="00651280" w:rsidRPr="007955E5" w14:paraId="5C115F7E" w14:textId="77777777" w:rsidTr="007955E5">
        <w:tc>
          <w:tcPr>
            <w:tcW w:w="2126" w:type="dxa"/>
            <w:tcBorders>
              <w:top w:val="single" w:sz="4" w:space="0" w:color="auto"/>
              <w:left w:val="single" w:sz="4" w:space="0" w:color="auto"/>
              <w:bottom w:val="single" w:sz="4" w:space="0" w:color="auto"/>
              <w:right w:val="single" w:sz="4" w:space="0" w:color="auto"/>
            </w:tcBorders>
            <w:shd w:val="clear" w:color="auto" w:fill="auto"/>
          </w:tcPr>
          <w:p w14:paraId="7118B62A" w14:textId="77777777" w:rsidR="00651280" w:rsidRPr="007955E5" w:rsidRDefault="00651280" w:rsidP="007955E5">
            <w:pPr>
              <w:pStyle w:val="BodyText"/>
              <w:widowControl w:val="0"/>
              <w:rPr>
                <w:color w:val="000000"/>
                <w:sz w:val="24"/>
                <w:szCs w:val="24"/>
              </w:rPr>
            </w:pPr>
            <w:r w:rsidRPr="007955E5">
              <w:rPr>
                <w:color w:val="000000"/>
                <w:sz w:val="24"/>
                <w:szCs w:val="24"/>
              </w:rPr>
              <w:lastRenderedPageBreak/>
              <w:t>Physical layer</w:t>
            </w:r>
          </w:p>
        </w:tc>
      </w:tr>
    </w:tbl>
    <w:p w14:paraId="218956E4" w14:textId="77777777" w:rsidR="00651280" w:rsidRPr="00543EDF" w:rsidRDefault="00651280" w:rsidP="00543EDF"/>
    <w:p w14:paraId="2CD734CF" w14:textId="77777777" w:rsidR="00A274DD" w:rsidRPr="00543EDF" w:rsidRDefault="001376AC" w:rsidP="00543EDF">
      <w:pPr>
        <w:pStyle w:val="Heading4"/>
      </w:pPr>
      <w:bookmarkStart w:id="27" w:name="_Toc517978231"/>
      <w:r>
        <w:t>6.1.1.2</w:t>
      </w:r>
      <w:r w:rsidR="007165BF" w:rsidRPr="00543EDF">
        <w:tab/>
      </w:r>
      <w:r w:rsidR="00BB33FB" w:rsidRPr="00543EDF">
        <w:t>Compressed speech and data/fax over IP</w:t>
      </w:r>
      <w:bookmarkEnd w:id="27"/>
    </w:p>
    <w:p w14:paraId="5711A3B8" w14:textId="77777777" w:rsidR="00A274DD" w:rsidRPr="00543EDF" w:rsidRDefault="00A274DD" w:rsidP="00581B71">
      <w:pPr>
        <w:rPr>
          <w:rFonts w:hint="eastAsia"/>
        </w:rPr>
      </w:pPr>
      <w:r w:rsidRPr="00543EDF">
        <w:rPr>
          <w:rFonts w:hint="eastAsia"/>
        </w:rPr>
        <w:t>P</w:t>
      </w:r>
      <w:r w:rsidRPr="00543EDF">
        <w:t>ayload</w:t>
      </w:r>
      <w:r w:rsidRPr="00543EDF">
        <w:rPr>
          <w:rFonts w:hint="eastAsia"/>
        </w:rPr>
        <w:t>s</w:t>
      </w:r>
      <w:r w:rsidRPr="00543EDF">
        <w:t xml:space="preserve"> </w:t>
      </w:r>
      <w:r w:rsidRPr="00543EDF">
        <w:rPr>
          <w:rFonts w:hint="eastAsia"/>
        </w:rPr>
        <w:t xml:space="preserve">of both speech and CS data/fax are </w:t>
      </w:r>
      <w:r w:rsidRPr="00543EDF">
        <w:t xml:space="preserve">encapsulated into </w:t>
      </w:r>
      <w:smartTag w:uri="urn:schemas-microsoft-com:office:smarttags" w:element="PersonName">
        <w:r w:rsidRPr="00543EDF">
          <w:t>RT</w:t>
        </w:r>
      </w:smartTag>
      <w:r w:rsidRPr="00543EDF">
        <w:t xml:space="preserve">P packet, and </w:t>
      </w:r>
      <w:r w:rsidRPr="00543EDF">
        <w:rPr>
          <w:rFonts w:hint="eastAsia"/>
        </w:rPr>
        <w:t>are</w:t>
      </w:r>
      <w:r w:rsidRPr="00543EDF">
        <w:t xml:space="preserve"> carried on the UDP/IP protocol. The </w:t>
      </w:r>
      <w:r w:rsidRPr="00543EDF">
        <w:rPr>
          <w:rFonts w:hint="eastAsia"/>
        </w:rPr>
        <w:t>specific</w:t>
      </w:r>
      <w:r w:rsidRPr="00543EDF">
        <w:t xml:space="preserve"> carrying way at physical layer and corresponding link layer of IP protocol are not limited. If Ethernet is adopted, link layer will be MAC protocol, while if POS or IPoE1 is adopted for carrying, link layer will be PPP protocol.</w:t>
      </w:r>
    </w:p>
    <w:p w14:paraId="5AC29E5D" w14:textId="77777777" w:rsidR="00A274DD" w:rsidRPr="00543EDF" w:rsidRDefault="00A274DD" w:rsidP="00A274DD">
      <w:r w:rsidRPr="00543EDF">
        <w:rPr>
          <w:rFonts w:hint="eastAsia"/>
        </w:rPr>
        <w:t>The user plane of the A interface is shown in figure 6.1.</w:t>
      </w:r>
      <w:r w:rsidRPr="00543EDF">
        <w:rPr>
          <w:rFonts w:hint="eastAsia"/>
          <w:lang w:eastAsia="zh-CN"/>
        </w:rPr>
        <w:t>1</w:t>
      </w:r>
      <w:r w:rsidR="00F2096E" w:rsidRPr="00543EDF">
        <w:rPr>
          <w:lang w:eastAsia="zh-CN"/>
        </w:rPr>
        <w:t>.2</w:t>
      </w:r>
      <w:r w:rsidR="00FC5E31">
        <w:t>.</w:t>
      </w:r>
      <w:r w:rsidRPr="00543EDF">
        <w:rPr>
          <w:rFonts w:hint="eastAsia"/>
          <w:lang w:eastAsia="zh-CN"/>
        </w:rPr>
        <w:t>1</w:t>
      </w:r>
      <w:r w:rsidRPr="00543EDF">
        <w:rPr>
          <w:rFonts w:hint="eastAsia"/>
        </w:rPr>
        <w:t>.</w:t>
      </w:r>
    </w:p>
    <w:p w14:paraId="77422B6D" w14:textId="07AE3E23" w:rsidR="00A274DD" w:rsidRPr="00543EDF" w:rsidRDefault="004A4B6C" w:rsidP="00947096">
      <w:pPr>
        <w:pStyle w:val="TH"/>
      </w:pPr>
      <w:r w:rsidRPr="00543EDF">
        <w:rPr>
          <w:noProof/>
        </w:rPr>
        <w:drawing>
          <wp:inline distT="0" distB="0" distL="0" distR="0" wp14:anchorId="504DD0B5" wp14:editId="66EC05FA">
            <wp:extent cx="3825240" cy="1417320"/>
            <wp:effectExtent l="0" t="0" r="0" b="0"/>
            <wp:docPr id="1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25240" cy="1417320"/>
                    </a:xfrm>
                    <a:prstGeom prst="rect">
                      <a:avLst/>
                    </a:prstGeom>
                    <a:noFill/>
                    <a:ln>
                      <a:noFill/>
                    </a:ln>
                  </pic:spPr>
                </pic:pic>
              </a:graphicData>
            </a:graphic>
          </wp:inline>
        </w:drawing>
      </w:r>
    </w:p>
    <w:p w14:paraId="4088E60A" w14:textId="77777777" w:rsidR="00A274DD" w:rsidRPr="00543EDF" w:rsidRDefault="00A274DD" w:rsidP="00581B71">
      <w:pPr>
        <w:pStyle w:val="TF"/>
      </w:pPr>
      <w:r w:rsidRPr="00543EDF">
        <w:rPr>
          <w:rFonts w:hint="eastAsia"/>
          <w:bCs/>
        </w:rPr>
        <w:t xml:space="preserve">Figure </w:t>
      </w:r>
      <w:r w:rsidRPr="00543EDF">
        <w:rPr>
          <w:rFonts w:hint="eastAsia"/>
          <w:bCs/>
          <w:lang w:eastAsia="zh-CN"/>
        </w:rPr>
        <w:t>6.1.1</w:t>
      </w:r>
      <w:r w:rsidRPr="00543EDF">
        <w:rPr>
          <w:bCs/>
          <w:lang w:eastAsia="zh-CN"/>
        </w:rPr>
        <w:t>.2</w:t>
      </w:r>
      <w:r w:rsidR="00FC5E31">
        <w:rPr>
          <w:bCs/>
          <w:lang w:eastAsia="zh-CN"/>
        </w:rPr>
        <w:t>.</w:t>
      </w:r>
      <w:r w:rsidRPr="00543EDF">
        <w:rPr>
          <w:rFonts w:hint="eastAsia"/>
          <w:bCs/>
          <w:lang w:eastAsia="zh-CN"/>
        </w:rPr>
        <w:t>1</w:t>
      </w:r>
      <w:r w:rsidRPr="00543EDF">
        <w:rPr>
          <w:rFonts w:hint="eastAsia"/>
          <w:bCs/>
        </w:rPr>
        <w:t>:</w:t>
      </w:r>
      <w:r w:rsidRPr="00543EDF">
        <w:rPr>
          <w:rFonts w:hint="eastAsia"/>
        </w:rPr>
        <w:t xml:space="preserve"> Use</w:t>
      </w:r>
      <w:r w:rsidRPr="00543EDF">
        <w:rPr>
          <w:rFonts w:hint="eastAsia"/>
        </w:rPr>
        <w:t>r Plane: AoIP protocol stack</w:t>
      </w:r>
    </w:p>
    <w:p w14:paraId="5EEDE7C5" w14:textId="77777777" w:rsidR="00651280" w:rsidRPr="00543EDF" w:rsidRDefault="00304EDE" w:rsidP="00543EDF">
      <w:pPr>
        <w:pStyle w:val="Heading3"/>
      </w:pPr>
      <w:bookmarkStart w:id="28" w:name="_Toc517978232"/>
      <w:r w:rsidRPr="00543EDF">
        <w:t>6.1.2</w:t>
      </w:r>
      <w:r w:rsidR="007165BF" w:rsidRPr="00543EDF">
        <w:tab/>
      </w:r>
      <w:r w:rsidR="00651280" w:rsidRPr="00543EDF">
        <w:t>Transport network Control Plane for A over IP</w:t>
      </w:r>
      <w:bookmarkEnd w:id="28"/>
    </w:p>
    <w:p w14:paraId="67E15E1C" w14:textId="77777777" w:rsidR="00651280" w:rsidRPr="00543EDF" w:rsidRDefault="00651280" w:rsidP="004D2F48">
      <w:pPr>
        <w:rPr>
          <w:lang w:eastAsia="zh-CN"/>
        </w:rPr>
      </w:pPr>
      <w:r w:rsidRPr="00543EDF">
        <w:t>It is proposed that the exchange of IP address and other transport related information (see chapters 7.1 and 7.2) between the core network and BSS takes place transparently via GCP and BSSAP.</w:t>
      </w:r>
    </w:p>
    <w:p w14:paraId="4BE44771" w14:textId="77777777" w:rsidR="004D2F48" w:rsidRPr="00543EDF" w:rsidRDefault="000C3228" w:rsidP="00543EDF">
      <w:pPr>
        <w:pStyle w:val="Heading3"/>
      </w:pPr>
      <w:bookmarkStart w:id="29" w:name="_Toc517978233"/>
      <w:r w:rsidRPr="00543EDF">
        <w:rPr>
          <w:rFonts w:hint="eastAsia"/>
        </w:rPr>
        <w:t>6</w:t>
      </w:r>
      <w:r w:rsidR="004D2F48" w:rsidRPr="00543EDF">
        <w:rPr>
          <w:rFonts w:hint="eastAsia"/>
        </w:rPr>
        <w:t>.1.</w:t>
      </w:r>
      <w:r w:rsidR="002F5B5D" w:rsidRPr="00543EDF">
        <w:t>3</w:t>
      </w:r>
      <w:r w:rsidR="004D2F48" w:rsidRPr="00543EDF">
        <w:rPr>
          <w:rFonts w:hint="eastAsia"/>
        </w:rPr>
        <w:tab/>
      </w:r>
      <w:r w:rsidR="00232786" w:rsidRPr="00543EDF">
        <w:t>P</w:t>
      </w:r>
      <w:r w:rsidR="00C95966" w:rsidRPr="00543EDF">
        <w:t xml:space="preserve">otential impact on the </w:t>
      </w:r>
      <w:r w:rsidR="008A2AE5" w:rsidRPr="00543EDF">
        <w:t xml:space="preserve">Nb </w:t>
      </w:r>
      <w:r w:rsidR="00EE76D5" w:rsidRPr="00543EDF">
        <w:t xml:space="preserve">and Nc </w:t>
      </w:r>
      <w:r w:rsidR="008A2AE5" w:rsidRPr="00543EDF">
        <w:t>interface</w:t>
      </w:r>
      <w:r w:rsidR="00EE76D5" w:rsidRPr="00543EDF">
        <w:t>s</w:t>
      </w:r>
      <w:bookmarkEnd w:id="29"/>
    </w:p>
    <w:p w14:paraId="0F9589C7" w14:textId="77777777" w:rsidR="00EE76D5" w:rsidRPr="00543EDF" w:rsidRDefault="00EE76D5" w:rsidP="00581B71">
      <w:r w:rsidRPr="00543EDF">
        <w:t xml:space="preserve">The transport of G.711-coded or 3GPP-compressed speech across the A-interface over IP has not necessarily any impact on the Nb or Nc interfaces. </w:t>
      </w:r>
    </w:p>
    <w:p w14:paraId="76D354F5" w14:textId="77777777" w:rsidR="00E15053" w:rsidRPr="00543EDF" w:rsidRDefault="00EE76D5" w:rsidP="00581B71">
      <w:r w:rsidRPr="00543EDF">
        <w:t xml:space="preserve">However, if end-to-end transcoding free operation is desired for all defined 3GPP </w:t>
      </w:r>
      <w:r w:rsidR="00AD3FDD" w:rsidRPr="00543EDF">
        <w:t>Codec</w:t>
      </w:r>
      <w:r w:rsidRPr="00543EDF">
        <w:t xml:space="preserve"> Types, then the </w:t>
      </w:r>
      <w:r w:rsidRPr="00543EDF">
        <w:rPr>
          <w:rFonts w:hint="eastAsia"/>
        </w:rPr>
        <w:t>Nb interface need</w:t>
      </w:r>
      <w:r w:rsidRPr="00543EDF">
        <w:t>s</w:t>
      </w:r>
      <w:r w:rsidRPr="00543EDF">
        <w:rPr>
          <w:rFonts w:hint="eastAsia"/>
        </w:rPr>
        <w:t xml:space="preserve"> to </w:t>
      </w:r>
      <w:r w:rsidRPr="00543EDF">
        <w:t>trans</w:t>
      </w:r>
      <w:r w:rsidRPr="00543EDF">
        <w:rPr>
          <w:rFonts w:hint="eastAsia"/>
        </w:rPr>
        <w:t>mit</w:t>
      </w:r>
      <w:r w:rsidRPr="00543EDF">
        <w:t xml:space="preserve"> also GSM_FR- and GSM_HR-coded speech. These two </w:t>
      </w:r>
      <w:r w:rsidR="001105EE">
        <w:t>"</w:t>
      </w:r>
      <w:r w:rsidRPr="00543EDF">
        <w:t>legacy</w:t>
      </w:r>
      <w:r w:rsidR="001105EE">
        <w:t>"</w:t>
      </w:r>
      <w:r w:rsidRPr="00543EDF">
        <w:t xml:space="preserve"> </w:t>
      </w:r>
      <w:r w:rsidR="00AD3FDD" w:rsidRPr="00543EDF">
        <w:t>Codec</w:t>
      </w:r>
      <w:r w:rsidRPr="00543EDF">
        <w:t xml:space="preserve"> Types are currently not allowed for the Nb interface</w:t>
      </w:r>
      <w:r w:rsidR="005B6C18" w:rsidRPr="00543EDF">
        <w:t xml:space="preserve">, because </w:t>
      </w:r>
      <w:r w:rsidRPr="00543EDF">
        <w:t>no Nb framing i</w:t>
      </w:r>
      <w:r w:rsidR="005B6C18" w:rsidRPr="00543EDF">
        <w:t>s defined for these.</w:t>
      </w:r>
      <w:r w:rsidR="00E15053" w:rsidRPr="00543EDF">
        <w:t xml:space="preserve"> </w:t>
      </w:r>
      <w:r w:rsidR="005B6C18" w:rsidRPr="00543EDF">
        <w:t xml:space="preserve">All other 3GPP </w:t>
      </w:r>
      <w:r w:rsidR="00AD3FDD" w:rsidRPr="00543EDF">
        <w:t>Codec</w:t>
      </w:r>
      <w:r w:rsidR="005B6C18" w:rsidRPr="00543EDF">
        <w:t xml:space="preserve"> Types are already supported in the standards for Nb and Nc.</w:t>
      </w:r>
    </w:p>
    <w:p w14:paraId="246F27A7" w14:textId="77777777" w:rsidR="00EE76D5" w:rsidRPr="00543EDF" w:rsidRDefault="00E15053" w:rsidP="00581B71">
      <w:r w:rsidRPr="00543EDF">
        <w:t>Nb framing may need to be specified for GSM_FR and GSM_HR for the case that OoBTC/BICC is used on Nc</w:t>
      </w:r>
      <w:r w:rsidR="005B6C18" w:rsidRPr="00543EDF">
        <w:t xml:space="preserve">. </w:t>
      </w:r>
      <w:r w:rsidRPr="00543EDF">
        <w:t xml:space="preserve">For the case that SIP-I is used on Nc only the </w:t>
      </w:r>
      <w:smartTag w:uri="urn:schemas-microsoft-com:office:smarttags" w:element="PersonName">
        <w:r w:rsidRPr="00543EDF">
          <w:t>RT</w:t>
        </w:r>
      </w:smartTag>
      <w:r w:rsidRPr="00543EDF">
        <w:t xml:space="preserve">P Profile for GSM_HR needs to be defined. This could be based on </w:t>
      </w:r>
      <w:r w:rsidR="00070A2D">
        <w:br/>
      </w:r>
      <w:r w:rsidRPr="00543EDF">
        <w:rPr>
          <w:rFonts w:hint="eastAsia"/>
        </w:rPr>
        <w:t>RFC 3551</w:t>
      </w:r>
      <w:r w:rsidR="00070A2D">
        <w:t xml:space="preserve"> [19]</w:t>
      </w:r>
      <w:r w:rsidRPr="00543EDF">
        <w:t>.</w:t>
      </w:r>
    </w:p>
    <w:p w14:paraId="5750F3D4" w14:textId="77777777" w:rsidR="002F5B5D" w:rsidRPr="00543EDF" w:rsidRDefault="00EE76D5" w:rsidP="00581B71">
      <w:pPr>
        <w:rPr>
          <w:lang w:eastAsia="zh-CN"/>
        </w:rPr>
      </w:pPr>
      <w:r w:rsidRPr="00543EDF">
        <w:t xml:space="preserve">For the </w:t>
      </w:r>
      <w:r w:rsidR="00AD3FDD" w:rsidRPr="00543EDF">
        <w:t>Codec</w:t>
      </w:r>
      <w:r w:rsidRPr="00543EDF">
        <w:t xml:space="preserve"> Negotiation on the Nc interface these two </w:t>
      </w:r>
      <w:r w:rsidR="00AD3FDD" w:rsidRPr="00543EDF">
        <w:t>Codec</w:t>
      </w:r>
      <w:r w:rsidRPr="00543EDF">
        <w:t xml:space="preserve"> Types have already a code point associated, see TS</w:t>
      </w:r>
      <w:r w:rsidR="005665B7">
        <w:t> </w:t>
      </w:r>
      <w:r w:rsidRPr="00543EDF">
        <w:t xml:space="preserve">26.103. </w:t>
      </w:r>
      <w:r w:rsidR="005B6C18" w:rsidRPr="00543EDF">
        <w:t>S</w:t>
      </w:r>
      <w:r w:rsidRPr="00543EDF">
        <w:t>ince no Nb framing exists they can not be used on Nc</w:t>
      </w:r>
      <w:r w:rsidR="005B6C18" w:rsidRPr="00543EDF">
        <w:t xml:space="preserve"> so far</w:t>
      </w:r>
      <w:r w:rsidRPr="00543EDF">
        <w:t>.</w:t>
      </w:r>
    </w:p>
    <w:p w14:paraId="57A6F4C4" w14:textId="77777777" w:rsidR="00B55F7D" w:rsidRPr="00543EDF" w:rsidRDefault="000C3228" w:rsidP="00543EDF">
      <w:pPr>
        <w:pStyle w:val="Heading2"/>
      </w:pPr>
      <w:bookmarkStart w:id="30" w:name="_Toc517978234"/>
      <w:r w:rsidRPr="00543EDF">
        <w:rPr>
          <w:rFonts w:hint="eastAsia"/>
          <w:lang w:eastAsia="zh-CN"/>
        </w:rPr>
        <w:t>6</w:t>
      </w:r>
      <w:r w:rsidR="00B55F7D" w:rsidRPr="00543EDF">
        <w:t>.2</w:t>
      </w:r>
      <w:r w:rsidR="00B55F7D" w:rsidRPr="00543EDF">
        <w:tab/>
        <w:t>Payload Formats</w:t>
      </w:r>
      <w:bookmarkEnd w:id="30"/>
    </w:p>
    <w:p w14:paraId="3B08DA7F" w14:textId="77777777" w:rsidR="006D7D64" w:rsidRPr="00543EDF" w:rsidRDefault="001376AC" w:rsidP="00543EDF">
      <w:pPr>
        <w:pStyle w:val="Heading3"/>
      </w:pPr>
      <w:bookmarkStart w:id="31" w:name="_Toc517978235"/>
      <w:r>
        <w:t>6.2.1</w:t>
      </w:r>
      <w:r w:rsidR="007165BF" w:rsidRPr="00543EDF">
        <w:tab/>
      </w:r>
      <w:r w:rsidR="002F5B5D" w:rsidRPr="00543EDF">
        <w:t xml:space="preserve">Existing TRAU Frames for </w:t>
      </w:r>
      <w:r w:rsidR="00471CB5" w:rsidRPr="00543EDF">
        <w:t>Speech</w:t>
      </w:r>
      <w:bookmarkEnd w:id="31"/>
    </w:p>
    <w:p w14:paraId="5DB30510" w14:textId="77777777" w:rsidR="005A0741" w:rsidRPr="00543EDF" w:rsidRDefault="005A0741" w:rsidP="00581B71">
      <w:r w:rsidRPr="00543EDF">
        <w:t xml:space="preserve">This chapter discussed all control bits of the existing TRAU Frames to identify, which are potentially needed in a future AoIP framing (i.e. </w:t>
      </w:r>
      <w:smartTag w:uri="urn:schemas-microsoft-com:office:smarttags" w:element="PersonName">
        <w:r w:rsidRPr="00543EDF">
          <w:t>RT</w:t>
        </w:r>
      </w:smartTag>
      <w:r w:rsidRPr="00543EDF">
        <w:t xml:space="preserve">P). </w:t>
      </w:r>
      <w:r w:rsidR="00471CB5" w:rsidRPr="00543EDF">
        <w:t xml:space="preserve">The discussion is performed for the example AMR, but the result of the discussion can be applied to other speech </w:t>
      </w:r>
      <w:r w:rsidR="00E16608" w:rsidRPr="00543EDF">
        <w:t>Codec Type</w:t>
      </w:r>
      <w:r w:rsidR="00471CB5" w:rsidRPr="00543EDF">
        <w:t>s.</w:t>
      </w:r>
    </w:p>
    <w:p w14:paraId="37D6293B" w14:textId="77777777" w:rsidR="005A0741" w:rsidRPr="00543EDF" w:rsidRDefault="005A0741" w:rsidP="00581B71">
      <w:r w:rsidRPr="00543EDF">
        <w:t>The con</w:t>
      </w:r>
      <w:r w:rsidR="00471CB5" w:rsidRPr="00543EDF">
        <w:t xml:space="preserve">clusion first: the defined </w:t>
      </w:r>
      <w:smartTag w:uri="urn:schemas-microsoft-com:office:smarttags" w:element="PersonName">
        <w:r w:rsidR="00471CB5" w:rsidRPr="00543EDF">
          <w:t>RT</w:t>
        </w:r>
      </w:smartTag>
      <w:r w:rsidR="00471CB5" w:rsidRPr="00543EDF">
        <w:t>P p</w:t>
      </w:r>
      <w:r w:rsidRPr="00543EDF">
        <w:t>rofile</w:t>
      </w:r>
      <w:r w:rsidR="00471CB5" w:rsidRPr="00543EDF">
        <w:t>s</w:t>
      </w:r>
      <w:r w:rsidRPr="00543EDF">
        <w:t xml:space="preserve"> </w:t>
      </w:r>
      <w:r w:rsidR="00471CB5" w:rsidRPr="00543EDF">
        <w:t xml:space="preserve">are sufficient for all GSM </w:t>
      </w:r>
      <w:r w:rsidR="00AD3FDD" w:rsidRPr="00543EDF">
        <w:t>Codec</w:t>
      </w:r>
      <w:r w:rsidR="00471CB5" w:rsidRPr="00543EDF">
        <w:t xml:space="preserve">s except for GSM_HR for which a new </w:t>
      </w:r>
      <w:smartTag w:uri="urn:schemas-microsoft-com:office:smarttags" w:element="PersonName">
        <w:r w:rsidR="00471CB5" w:rsidRPr="00543EDF">
          <w:t>RT</w:t>
        </w:r>
      </w:smartTag>
      <w:r w:rsidR="00471CB5" w:rsidRPr="00543EDF">
        <w:t>P profile needs to be defined.</w:t>
      </w:r>
    </w:p>
    <w:p w14:paraId="2DF87DEC" w14:textId="77777777" w:rsidR="005A0741" w:rsidRPr="00543EDF" w:rsidRDefault="005A0741" w:rsidP="00581B71">
      <w:r w:rsidRPr="00543EDF">
        <w:t>The detailed discussion follows below.</w:t>
      </w:r>
    </w:p>
    <w:p w14:paraId="31039722" w14:textId="77777777" w:rsidR="005A0741" w:rsidRPr="00543EDF" w:rsidRDefault="005A0741" w:rsidP="00581B71">
      <w:r w:rsidRPr="00543EDF">
        <w:lastRenderedPageBreak/>
        <w:t xml:space="preserve">The existing TRAU frame layout for the FR_AMR identifies 25 </w:t>
      </w:r>
      <w:r w:rsidR="001105EE">
        <w:t>"</w:t>
      </w:r>
      <w:r w:rsidRPr="00543EDF">
        <w:t>C</w:t>
      </w:r>
      <w:r w:rsidR="001105EE">
        <w:t>"</w:t>
      </w:r>
      <w:r w:rsidRPr="00543EDF">
        <w:t xml:space="preserve">ontrol bits for AMR [3]. Only these need discussion for AMR over AoIP. The synchronisation bits and the The </w:t>
      </w:r>
      <w:r w:rsidR="001105EE">
        <w:t>"</w:t>
      </w:r>
      <w:r w:rsidRPr="00543EDF">
        <w:t>T</w:t>
      </w:r>
      <w:r w:rsidR="001105EE">
        <w:t>"</w:t>
      </w:r>
      <w:r w:rsidRPr="00543EDF">
        <w:t xml:space="preserve"> bits at the end are not relevant for AoIP. The </w:t>
      </w:r>
      <w:r w:rsidR="001105EE">
        <w:t>"</w:t>
      </w:r>
      <w:r w:rsidRPr="00543EDF">
        <w:t>D</w:t>
      </w:r>
      <w:r w:rsidR="001105EE">
        <w:t>"</w:t>
      </w:r>
      <w:r w:rsidRPr="00543EDF">
        <w:t xml:space="preserve">ata bits are contained in the </w:t>
      </w:r>
      <w:smartTag w:uri="urn:schemas-microsoft-com:office:smarttags" w:element="PersonName">
        <w:r w:rsidRPr="00543EDF">
          <w:t>RT</w:t>
        </w:r>
      </w:smartTag>
      <w:r w:rsidRPr="00543EDF">
        <w:t>P payload format for AMR.</w:t>
      </w:r>
    </w:p>
    <w:p w14:paraId="71C9C95E" w14:textId="77777777" w:rsidR="00796578" w:rsidRPr="00543EDF" w:rsidRDefault="00581B71" w:rsidP="00581B71">
      <w:pPr>
        <w:pStyle w:val="TH"/>
      </w:pPr>
      <w:r w:rsidRPr="00543EDF">
        <w:rPr>
          <w:bCs/>
        </w:rPr>
        <w:t>Table 6.2.1.1-1:</w:t>
      </w:r>
      <w:r w:rsidRPr="00543EDF">
        <w:t xml:space="preserve"> TRAU frame </w:t>
      </w:r>
      <w:r w:rsidR="001376AC">
        <w:t>layout for the AMR_FR frame [7].</w:t>
      </w:r>
    </w:p>
    <w:tbl>
      <w:tblPr>
        <w:tblW w:w="0" w:type="auto"/>
        <w:jc w:val="center"/>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5A0741" w:rsidRPr="00543EDF" w14:paraId="2BFE70E9" w14:textId="77777777">
        <w:tblPrEx>
          <w:tblCellMar>
            <w:top w:w="0" w:type="dxa"/>
            <w:bottom w:w="0" w:type="dxa"/>
          </w:tblCellMar>
        </w:tblPrEx>
        <w:trPr>
          <w:jc w:val="center"/>
        </w:trPr>
        <w:tc>
          <w:tcPr>
            <w:tcW w:w="1106" w:type="dxa"/>
            <w:tcBorders>
              <w:right w:val="single" w:sz="6" w:space="0" w:color="auto"/>
            </w:tcBorders>
          </w:tcPr>
          <w:p w14:paraId="653F0911" w14:textId="77777777" w:rsidR="005A0741" w:rsidRPr="00916281" w:rsidRDefault="005A0741" w:rsidP="005D0D7D">
            <w:pPr>
              <w:pStyle w:val="TAC"/>
              <w:rPr>
                <w:rFonts w:eastAsia="Times New Roman"/>
                <w:bCs/>
              </w:rPr>
            </w:pPr>
          </w:p>
        </w:tc>
        <w:tc>
          <w:tcPr>
            <w:tcW w:w="870" w:type="dxa"/>
            <w:tcBorders>
              <w:left w:val="single" w:sz="6" w:space="0" w:color="auto"/>
            </w:tcBorders>
          </w:tcPr>
          <w:p w14:paraId="3E4BBCFF" w14:textId="77777777" w:rsidR="005A0741" w:rsidRPr="00916281" w:rsidRDefault="005A0741" w:rsidP="005D0D7D">
            <w:pPr>
              <w:pStyle w:val="TAC"/>
              <w:rPr>
                <w:rFonts w:eastAsia="Times New Roman"/>
                <w:bCs/>
              </w:rPr>
            </w:pPr>
          </w:p>
        </w:tc>
        <w:tc>
          <w:tcPr>
            <w:tcW w:w="870" w:type="dxa"/>
          </w:tcPr>
          <w:p w14:paraId="7A9E6B15" w14:textId="77777777" w:rsidR="005A0741" w:rsidRPr="00916281" w:rsidRDefault="005A0741" w:rsidP="005D0D7D">
            <w:pPr>
              <w:pStyle w:val="TAC"/>
              <w:rPr>
                <w:rFonts w:eastAsia="Times New Roman"/>
                <w:bCs/>
              </w:rPr>
            </w:pPr>
          </w:p>
        </w:tc>
        <w:tc>
          <w:tcPr>
            <w:tcW w:w="2610" w:type="dxa"/>
            <w:gridSpan w:val="3"/>
          </w:tcPr>
          <w:p w14:paraId="2A7F0CC6" w14:textId="77777777" w:rsidR="005A0741" w:rsidRPr="00916281" w:rsidRDefault="005A0741" w:rsidP="005D0D7D">
            <w:pPr>
              <w:pStyle w:val="TAC"/>
              <w:rPr>
                <w:rFonts w:eastAsia="Times New Roman"/>
                <w:b/>
              </w:rPr>
            </w:pPr>
            <w:r w:rsidRPr="00916281">
              <w:rPr>
                <w:rFonts w:eastAsia="Times New Roman"/>
                <w:b/>
              </w:rPr>
              <w:t xml:space="preserve">Bit number </w:t>
            </w:r>
          </w:p>
        </w:tc>
        <w:tc>
          <w:tcPr>
            <w:tcW w:w="870" w:type="dxa"/>
          </w:tcPr>
          <w:p w14:paraId="6719E36A" w14:textId="77777777" w:rsidR="005A0741" w:rsidRPr="00916281" w:rsidRDefault="005A0741" w:rsidP="005D0D7D">
            <w:pPr>
              <w:pStyle w:val="TAC"/>
              <w:rPr>
                <w:rFonts w:eastAsia="Times New Roman"/>
                <w:bCs/>
              </w:rPr>
            </w:pPr>
          </w:p>
        </w:tc>
        <w:tc>
          <w:tcPr>
            <w:tcW w:w="870" w:type="dxa"/>
          </w:tcPr>
          <w:p w14:paraId="67365164" w14:textId="77777777" w:rsidR="005A0741" w:rsidRPr="00916281" w:rsidRDefault="005A0741" w:rsidP="005D0D7D">
            <w:pPr>
              <w:pStyle w:val="TAC"/>
              <w:rPr>
                <w:rFonts w:eastAsia="Times New Roman"/>
                <w:bCs/>
              </w:rPr>
            </w:pPr>
          </w:p>
        </w:tc>
        <w:tc>
          <w:tcPr>
            <w:tcW w:w="870" w:type="dxa"/>
          </w:tcPr>
          <w:p w14:paraId="29DD5B25" w14:textId="77777777" w:rsidR="005A0741" w:rsidRPr="00916281" w:rsidRDefault="005A0741" w:rsidP="005D0D7D">
            <w:pPr>
              <w:pStyle w:val="TAC"/>
              <w:rPr>
                <w:rFonts w:eastAsia="Times New Roman"/>
                <w:bCs/>
              </w:rPr>
            </w:pPr>
          </w:p>
        </w:tc>
      </w:tr>
      <w:tr w:rsidR="005A0741" w:rsidRPr="00543EDF" w14:paraId="0F206ED6" w14:textId="77777777">
        <w:tblPrEx>
          <w:tblCellMar>
            <w:top w:w="0" w:type="dxa"/>
            <w:bottom w:w="0" w:type="dxa"/>
          </w:tblCellMar>
        </w:tblPrEx>
        <w:trPr>
          <w:jc w:val="center"/>
        </w:trPr>
        <w:tc>
          <w:tcPr>
            <w:tcW w:w="1106" w:type="dxa"/>
            <w:tcBorders>
              <w:bottom w:val="single" w:sz="6" w:space="0" w:color="auto"/>
              <w:right w:val="single" w:sz="6" w:space="0" w:color="auto"/>
            </w:tcBorders>
          </w:tcPr>
          <w:p w14:paraId="5B3E65A5" w14:textId="77777777" w:rsidR="005A0741" w:rsidRPr="00916281" w:rsidRDefault="005A0741" w:rsidP="005D0D7D">
            <w:pPr>
              <w:pStyle w:val="TAC"/>
              <w:rPr>
                <w:rFonts w:eastAsia="Times New Roman"/>
                <w:b/>
              </w:rPr>
            </w:pPr>
            <w:r w:rsidRPr="00916281">
              <w:rPr>
                <w:rFonts w:eastAsia="Times New Roman"/>
                <w:b/>
              </w:rPr>
              <w:br w:type="page"/>
              <w:t>Octet no.</w:t>
            </w:r>
          </w:p>
        </w:tc>
        <w:tc>
          <w:tcPr>
            <w:tcW w:w="870" w:type="dxa"/>
            <w:tcBorders>
              <w:left w:val="single" w:sz="6" w:space="0" w:color="auto"/>
              <w:bottom w:val="single" w:sz="6" w:space="0" w:color="auto"/>
            </w:tcBorders>
          </w:tcPr>
          <w:p w14:paraId="03CE6454" w14:textId="77777777" w:rsidR="005A0741" w:rsidRPr="00916281" w:rsidRDefault="005A0741" w:rsidP="005D0D7D">
            <w:pPr>
              <w:pStyle w:val="TAC"/>
              <w:rPr>
                <w:rFonts w:eastAsia="Times New Roman"/>
                <w:b/>
              </w:rPr>
            </w:pPr>
            <w:r w:rsidRPr="00916281">
              <w:rPr>
                <w:rFonts w:eastAsia="Times New Roman"/>
                <w:b/>
              </w:rPr>
              <w:t>1</w:t>
            </w:r>
          </w:p>
        </w:tc>
        <w:tc>
          <w:tcPr>
            <w:tcW w:w="870" w:type="dxa"/>
            <w:tcBorders>
              <w:bottom w:val="single" w:sz="6" w:space="0" w:color="auto"/>
            </w:tcBorders>
          </w:tcPr>
          <w:p w14:paraId="1FEBA7E2" w14:textId="77777777" w:rsidR="005A0741" w:rsidRPr="00916281" w:rsidRDefault="005A0741" w:rsidP="005D0D7D">
            <w:pPr>
              <w:pStyle w:val="TAC"/>
              <w:rPr>
                <w:rFonts w:eastAsia="Times New Roman"/>
                <w:b/>
              </w:rPr>
            </w:pPr>
            <w:r w:rsidRPr="00916281">
              <w:rPr>
                <w:rFonts w:eastAsia="Times New Roman"/>
                <w:b/>
              </w:rPr>
              <w:t>2</w:t>
            </w:r>
          </w:p>
        </w:tc>
        <w:tc>
          <w:tcPr>
            <w:tcW w:w="870" w:type="dxa"/>
            <w:tcBorders>
              <w:bottom w:val="single" w:sz="6" w:space="0" w:color="auto"/>
            </w:tcBorders>
          </w:tcPr>
          <w:p w14:paraId="2E9459E0" w14:textId="77777777" w:rsidR="005A0741" w:rsidRPr="00916281" w:rsidRDefault="005A0741" w:rsidP="005D0D7D">
            <w:pPr>
              <w:pStyle w:val="TAC"/>
              <w:rPr>
                <w:rFonts w:eastAsia="Times New Roman"/>
                <w:b/>
              </w:rPr>
            </w:pPr>
            <w:r w:rsidRPr="00916281">
              <w:rPr>
                <w:rFonts w:eastAsia="Times New Roman"/>
                <w:b/>
              </w:rPr>
              <w:t>3</w:t>
            </w:r>
          </w:p>
        </w:tc>
        <w:tc>
          <w:tcPr>
            <w:tcW w:w="870" w:type="dxa"/>
            <w:tcBorders>
              <w:bottom w:val="single" w:sz="6" w:space="0" w:color="auto"/>
            </w:tcBorders>
          </w:tcPr>
          <w:p w14:paraId="0C48B8E0" w14:textId="77777777" w:rsidR="005A0741" w:rsidRPr="00916281" w:rsidRDefault="005A0741" w:rsidP="005D0D7D">
            <w:pPr>
              <w:pStyle w:val="TAC"/>
              <w:rPr>
                <w:rFonts w:eastAsia="Times New Roman"/>
                <w:b/>
              </w:rPr>
            </w:pPr>
            <w:r w:rsidRPr="00916281">
              <w:rPr>
                <w:rFonts w:eastAsia="Times New Roman"/>
                <w:b/>
              </w:rPr>
              <w:t>4</w:t>
            </w:r>
          </w:p>
        </w:tc>
        <w:tc>
          <w:tcPr>
            <w:tcW w:w="870" w:type="dxa"/>
            <w:tcBorders>
              <w:bottom w:val="single" w:sz="6" w:space="0" w:color="auto"/>
            </w:tcBorders>
          </w:tcPr>
          <w:p w14:paraId="5CE91C53" w14:textId="77777777" w:rsidR="005A0741" w:rsidRPr="00916281" w:rsidRDefault="005A0741" w:rsidP="005D0D7D">
            <w:pPr>
              <w:pStyle w:val="TAC"/>
              <w:rPr>
                <w:rFonts w:eastAsia="Times New Roman"/>
                <w:b/>
              </w:rPr>
            </w:pPr>
            <w:r w:rsidRPr="00916281">
              <w:rPr>
                <w:rFonts w:eastAsia="Times New Roman"/>
                <w:b/>
              </w:rPr>
              <w:t>5</w:t>
            </w:r>
          </w:p>
        </w:tc>
        <w:tc>
          <w:tcPr>
            <w:tcW w:w="870" w:type="dxa"/>
            <w:tcBorders>
              <w:bottom w:val="single" w:sz="6" w:space="0" w:color="auto"/>
            </w:tcBorders>
          </w:tcPr>
          <w:p w14:paraId="75F089C5" w14:textId="77777777" w:rsidR="005A0741" w:rsidRPr="00916281" w:rsidRDefault="005A0741" w:rsidP="005D0D7D">
            <w:pPr>
              <w:pStyle w:val="TAC"/>
              <w:rPr>
                <w:rFonts w:eastAsia="Times New Roman"/>
                <w:b/>
              </w:rPr>
            </w:pPr>
            <w:r w:rsidRPr="00916281">
              <w:rPr>
                <w:rFonts w:eastAsia="Times New Roman"/>
                <w:b/>
              </w:rPr>
              <w:t>6</w:t>
            </w:r>
          </w:p>
        </w:tc>
        <w:tc>
          <w:tcPr>
            <w:tcW w:w="870" w:type="dxa"/>
            <w:tcBorders>
              <w:bottom w:val="single" w:sz="6" w:space="0" w:color="auto"/>
            </w:tcBorders>
          </w:tcPr>
          <w:p w14:paraId="27E240CE" w14:textId="77777777" w:rsidR="005A0741" w:rsidRPr="00916281" w:rsidRDefault="005A0741" w:rsidP="005D0D7D">
            <w:pPr>
              <w:pStyle w:val="TAC"/>
              <w:rPr>
                <w:rFonts w:eastAsia="Times New Roman"/>
                <w:b/>
              </w:rPr>
            </w:pPr>
            <w:r w:rsidRPr="00916281">
              <w:rPr>
                <w:rFonts w:eastAsia="Times New Roman"/>
                <w:b/>
              </w:rPr>
              <w:t>7</w:t>
            </w:r>
          </w:p>
        </w:tc>
        <w:tc>
          <w:tcPr>
            <w:tcW w:w="870" w:type="dxa"/>
            <w:tcBorders>
              <w:bottom w:val="single" w:sz="6" w:space="0" w:color="auto"/>
            </w:tcBorders>
          </w:tcPr>
          <w:p w14:paraId="2DDCEA97" w14:textId="77777777" w:rsidR="005A0741" w:rsidRPr="00916281" w:rsidRDefault="005A0741" w:rsidP="005D0D7D">
            <w:pPr>
              <w:pStyle w:val="TAC"/>
              <w:rPr>
                <w:rFonts w:eastAsia="Times New Roman"/>
                <w:b/>
              </w:rPr>
            </w:pPr>
            <w:r w:rsidRPr="00916281">
              <w:rPr>
                <w:rFonts w:eastAsia="Times New Roman"/>
                <w:b/>
              </w:rPr>
              <w:t>8</w:t>
            </w:r>
          </w:p>
        </w:tc>
      </w:tr>
      <w:tr w:rsidR="005A0741" w:rsidRPr="00543EDF" w14:paraId="5AE813B5" w14:textId="77777777">
        <w:tblPrEx>
          <w:tblCellMar>
            <w:top w:w="0" w:type="dxa"/>
            <w:bottom w:w="0" w:type="dxa"/>
          </w:tblCellMar>
        </w:tblPrEx>
        <w:trPr>
          <w:jc w:val="center"/>
        </w:trPr>
        <w:tc>
          <w:tcPr>
            <w:tcW w:w="1106" w:type="dxa"/>
            <w:tcBorders>
              <w:top w:val="single" w:sz="6" w:space="0" w:color="auto"/>
              <w:right w:val="single" w:sz="6" w:space="0" w:color="auto"/>
            </w:tcBorders>
          </w:tcPr>
          <w:p w14:paraId="6A48C242" w14:textId="77777777" w:rsidR="005A0741" w:rsidRPr="00916281" w:rsidRDefault="005A0741" w:rsidP="005D0D7D">
            <w:pPr>
              <w:pStyle w:val="TAC"/>
              <w:rPr>
                <w:rFonts w:eastAsia="Times New Roman"/>
                <w:b/>
              </w:rPr>
            </w:pPr>
            <w:r w:rsidRPr="00916281">
              <w:rPr>
                <w:rFonts w:eastAsia="Times New Roman"/>
                <w:b/>
              </w:rPr>
              <w:t>0</w:t>
            </w:r>
          </w:p>
        </w:tc>
        <w:tc>
          <w:tcPr>
            <w:tcW w:w="870" w:type="dxa"/>
            <w:tcBorders>
              <w:top w:val="single" w:sz="6" w:space="0" w:color="auto"/>
              <w:left w:val="single" w:sz="6" w:space="0" w:color="auto"/>
            </w:tcBorders>
          </w:tcPr>
          <w:p w14:paraId="045158DD" w14:textId="77777777" w:rsidR="005A0741" w:rsidRPr="00916281" w:rsidRDefault="005A0741" w:rsidP="005D0D7D">
            <w:pPr>
              <w:pStyle w:val="TAC"/>
              <w:rPr>
                <w:rFonts w:eastAsia="Times New Roman"/>
              </w:rPr>
            </w:pPr>
            <w:r w:rsidRPr="00916281">
              <w:rPr>
                <w:rFonts w:eastAsia="Times New Roman"/>
              </w:rPr>
              <w:t>0</w:t>
            </w:r>
          </w:p>
        </w:tc>
        <w:tc>
          <w:tcPr>
            <w:tcW w:w="870" w:type="dxa"/>
            <w:tcBorders>
              <w:top w:val="single" w:sz="6" w:space="0" w:color="auto"/>
            </w:tcBorders>
          </w:tcPr>
          <w:p w14:paraId="3FCAC591" w14:textId="77777777" w:rsidR="005A0741" w:rsidRPr="00916281" w:rsidRDefault="005A0741" w:rsidP="005D0D7D">
            <w:pPr>
              <w:pStyle w:val="TAC"/>
              <w:rPr>
                <w:rFonts w:eastAsia="Times New Roman"/>
              </w:rPr>
            </w:pPr>
            <w:r w:rsidRPr="00916281">
              <w:rPr>
                <w:rFonts w:eastAsia="Times New Roman"/>
              </w:rPr>
              <w:t>0</w:t>
            </w:r>
          </w:p>
        </w:tc>
        <w:tc>
          <w:tcPr>
            <w:tcW w:w="870" w:type="dxa"/>
            <w:tcBorders>
              <w:top w:val="single" w:sz="6" w:space="0" w:color="auto"/>
            </w:tcBorders>
          </w:tcPr>
          <w:p w14:paraId="610A16C1" w14:textId="77777777" w:rsidR="005A0741" w:rsidRPr="00916281" w:rsidRDefault="005A0741" w:rsidP="005D0D7D">
            <w:pPr>
              <w:pStyle w:val="TAC"/>
              <w:rPr>
                <w:rFonts w:eastAsia="Times New Roman"/>
              </w:rPr>
            </w:pPr>
            <w:r w:rsidRPr="00916281">
              <w:rPr>
                <w:rFonts w:eastAsia="Times New Roman"/>
              </w:rPr>
              <w:t>0</w:t>
            </w:r>
          </w:p>
        </w:tc>
        <w:tc>
          <w:tcPr>
            <w:tcW w:w="870" w:type="dxa"/>
            <w:tcBorders>
              <w:top w:val="single" w:sz="6" w:space="0" w:color="auto"/>
            </w:tcBorders>
          </w:tcPr>
          <w:p w14:paraId="5B17C41A" w14:textId="77777777" w:rsidR="005A0741" w:rsidRPr="00916281" w:rsidRDefault="005A0741" w:rsidP="005D0D7D">
            <w:pPr>
              <w:pStyle w:val="TAC"/>
              <w:rPr>
                <w:rFonts w:eastAsia="Times New Roman"/>
              </w:rPr>
            </w:pPr>
            <w:r w:rsidRPr="00916281">
              <w:rPr>
                <w:rFonts w:eastAsia="Times New Roman"/>
              </w:rPr>
              <w:t>0</w:t>
            </w:r>
          </w:p>
        </w:tc>
        <w:tc>
          <w:tcPr>
            <w:tcW w:w="870" w:type="dxa"/>
            <w:tcBorders>
              <w:top w:val="single" w:sz="6" w:space="0" w:color="auto"/>
            </w:tcBorders>
          </w:tcPr>
          <w:p w14:paraId="39CAF90E" w14:textId="77777777" w:rsidR="005A0741" w:rsidRPr="00916281" w:rsidRDefault="005A0741" w:rsidP="005D0D7D">
            <w:pPr>
              <w:pStyle w:val="TAC"/>
              <w:rPr>
                <w:rFonts w:eastAsia="Times New Roman"/>
              </w:rPr>
            </w:pPr>
            <w:r w:rsidRPr="00916281">
              <w:rPr>
                <w:rFonts w:eastAsia="Times New Roman"/>
              </w:rPr>
              <w:t>0</w:t>
            </w:r>
          </w:p>
        </w:tc>
        <w:tc>
          <w:tcPr>
            <w:tcW w:w="870" w:type="dxa"/>
            <w:tcBorders>
              <w:top w:val="single" w:sz="6" w:space="0" w:color="auto"/>
            </w:tcBorders>
          </w:tcPr>
          <w:p w14:paraId="3AC15F3C" w14:textId="77777777" w:rsidR="005A0741" w:rsidRPr="00916281" w:rsidRDefault="005A0741" w:rsidP="005D0D7D">
            <w:pPr>
              <w:pStyle w:val="TAC"/>
              <w:rPr>
                <w:rFonts w:eastAsia="Times New Roman"/>
              </w:rPr>
            </w:pPr>
            <w:r w:rsidRPr="00916281">
              <w:rPr>
                <w:rFonts w:eastAsia="Times New Roman"/>
              </w:rPr>
              <w:t>0</w:t>
            </w:r>
          </w:p>
        </w:tc>
        <w:tc>
          <w:tcPr>
            <w:tcW w:w="870" w:type="dxa"/>
            <w:tcBorders>
              <w:top w:val="single" w:sz="6" w:space="0" w:color="auto"/>
            </w:tcBorders>
          </w:tcPr>
          <w:p w14:paraId="276F4FC6" w14:textId="77777777" w:rsidR="005A0741" w:rsidRPr="00916281" w:rsidRDefault="005A0741" w:rsidP="005D0D7D">
            <w:pPr>
              <w:pStyle w:val="TAC"/>
              <w:rPr>
                <w:rFonts w:eastAsia="Times New Roman"/>
              </w:rPr>
            </w:pPr>
            <w:r w:rsidRPr="00916281">
              <w:rPr>
                <w:rFonts w:eastAsia="Times New Roman"/>
              </w:rPr>
              <w:t>0</w:t>
            </w:r>
          </w:p>
        </w:tc>
        <w:tc>
          <w:tcPr>
            <w:tcW w:w="870" w:type="dxa"/>
            <w:tcBorders>
              <w:top w:val="single" w:sz="6" w:space="0" w:color="auto"/>
            </w:tcBorders>
          </w:tcPr>
          <w:p w14:paraId="745423A3" w14:textId="77777777" w:rsidR="005A0741" w:rsidRPr="00916281" w:rsidRDefault="005A0741" w:rsidP="005D0D7D">
            <w:pPr>
              <w:pStyle w:val="TAC"/>
              <w:rPr>
                <w:rFonts w:eastAsia="Times New Roman"/>
              </w:rPr>
            </w:pPr>
            <w:r w:rsidRPr="00916281">
              <w:rPr>
                <w:rFonts w:eastAsia="Times New Roman"/>
              </w:rPr>
              <w:t>0</w:t>
            </w:r>
          </w:p>
        </w:tc>
      </w:tr>
      <w:tr w:rsidR="005A0741" w:rsidRPr="00543EDF" w14:paraId="7739435A" w14:textId="77777777">
        <w:tblPrEx>
          <w:tblCellMar>
            <w:top w:w="0" w:type="dxa"/>
            <w:bottom w:w="0" w:type="dxa"/>
          </w:tblCellMar>
        </w:tblPrEx>
        <w:trPr>
          <w:jc w:val="center"/>
        </w:trPr>
        <w:tc>
          <w:tcPr>
            <w:tcW w:w="1106" w:type="dxa"/>
            <w:tcBorders>
              <w:right w:val="single" w:sz="6" w:space="0" w:color="auto"/>
            </w:tcBorders>
          </w:tcPr>
          <w:p w14:paraId="1448EB63" w14:textId="77777777" w:rsidR="005A0741" w:rsidRPr="00916281" w:rsidRDefault="005A0741" w:rsidP="005D0D7D">
            <w:pPr>
              <w:pStyle w:val="TAC"/>
              <w:rPr>
                <w:rFonts w:eastAsia="Times New Roman"/>
                <w:b/>
              </w:rPr>
            </w:pPr>
            <w:r w:rsidRPr="00916281">
              <w:rPr>
                <w:rFonts w:eastAsia="Times New Roman"/>
                <w:b/>
              </w:rPr>
              <w:t>1</w:t>
            </w:r>
          </w:p>
        </w:tc>
        <w:tc>
          <w:tcPr>
            <w:tcW w:w="870" w:type="dxa"/>
            <w:tcBorders>
              <w:left w:val="single" w:sz="6" w:space="0" w:color="auto"/>
            </w:tcBorders>
          </w:tcPr>
          <w:p w14:paraId="4C7AE644" w14:textId="77777777" w:rsidR="005A0741" w:rsidRPr="00916281" w:rsidRDefault="005A0741" w:rsidP="005D0D7D">
            <w:pPr>
              <w:pStyle w:val="TAC"/>
              <w:rPr>
                <w:rFonts w:eastAsia="Times New Roman"/>
              </w:rPr>
            </w:pPr>
            <w:r w:rsidRPr="00916281">
              <w:rPr>
                <w:rFonts w:eastAsia="Times New Roman"/>
              </w:rPr>
              <w:t>0</w:t>
            </w:r>
          </w:p>
        </w:tc>
        <w:tc>
          <w:tcPr>
            <w:tcW w:w="870" w:type="dxa"/>
          </w:tcPr>
          <w:p w14:paraId="21E0AC7A" w14:textId="77777777" w:rsidR="005A0741" w:rsidRPr="00916281" w:rsidRDefault="005A0741" w:rsidP="005D0D7D">
            <w:pPr>
              <w:pStyle w:val="TAC"/>
              <w:rPr>
                <w:rFonts w:eastAsia="Times New Roman"/>
              </w:rPr>
            </w:pPr>
            <w:r w:rsidRPr="00916281">
              <w:rPr>
                <w:rFonts w:eastAsia="Times New Roman"/>
              </w:rPr>
              <w:t>0</w:t>
            </w:r>
          </w:p>
        </w:tc>
        <w:tc>
          <w:tcPr>
            <w:tcW w:w="870" w:type="dxa"/>
          </w:tcPr>
          <w:p w14:paraId="43457BC4" w14:textId="77777777" w:rsidR="005A0741" w:rsidRPr="00916281" w:rsidRDefault="005A0741" w:rsidP="005D0D7D">
            <w:pPr>
              <w:pStyle w:val="TAC"/>
              <w:rPr>
                <w:rFonts w:eastAsia="Times New Roman"/>
              </w:rPr>
            </w:pPr>
            <w:r w:rsidRPr="00916281">
              <w:rPr>
                <w:rFonts w:eastAsia="Times New Roman"/>
              </w:rPr>
              <w:t>0</w:t>
            </w:r>
          </w:p>
        </w:tc>
        <w:tc>
          <w:tcPr>
            <w:tcW w:w="870" w:type="dxa"/>
          </w:tcPr>
          <w:p w14:paraId="5BA9F7ED" w14:textId="77777777" w:rsidR="005A0741" w:rsidRPr="00916281" w:rsidRDefault="005A0741" w:rsidP="005D0D7D">
            <w:pPr>
              <w:pStyle w:val="TAC"/>
              <w:rPr>
                <w:rFonts w:eastAsia="Times New Roman"/>
              </w:rPr>
            </w:pPr>
            <w:r w:rsidRPr="00916281">
              <w:rPr>
                <w:rFonts w:eastAsia="Times New Roman"/>
              </w:rPr>
              <w:t>0</w:t>
            </w:r>
          </w:p>
        </w:tc>
        <w:tc>
          <w:tcPr>
            <w:tcW w:w="870" w:type="dxa"/>
          </w:tcPr>
          <w:p w14:paraId="22992441" w14:textId="77777777" w:rsidR="005A0741" w:rsidRPr="00916281" w:rsidRDefault="005A0741" w:rsidP="005D0D7D">
            <w:pPr>
              <w:pStyle w:val="TAC"/>
              <w:rPr>
                <w:rFonts w:eastAsia="Times New Roman"/>
              </w:rPr>
            </w:pPr>
            <w:r w:rsidRPr="00916281">
              <w:rPr>
                <w:rFonts w:eastAsia="Times New Roman"/>
              </w:rPr>
              <w:t>0</w:t>
            </w:r>
          </w:p>
        </w:tc>
        <w:tc>
          <w:tcPr>
            <w:tcW w:w="870" w:type="dxa"/>
          </w:tcPr>
          <w:p w14:paraId="68108D54" w14:textId="77777777" w:rsidR="005A0741" w:rsidRPr="00916281" w:rsidRDefault="005A0741" w:rsidP="005D0D7D">
            <w:pPr>
              <w:pStyle w:val="TAC"/>
              <w:rPr>
                <w:rFonts w:eastAsia="Times New Roman"/>
              </w:rPr>
            </w:pPr>
            <w:r w:rsidRPr="00916281">
              <w:rPr>
                <w:rFonts w:eastAsia="Times New Roman"/>
              </w:rPr>
              <w:t>0</w:t>
            </w:r>
          </w:p>
        </w:tc>
        <w:tc>
          <w:tcPr>
            <w:tcW w:w="870" w:type="dxa"/>
          </w:tcPr>
          <w:p w14:paraId="5E0AC6CD" w14:textId="77777777" w:rsidR="005A0741" w:rsidRPr="00916281" w:rsidRDefault="005A0741" w:rsidP="005D0D7D">
            <w:pPr>
              <w:pStyle w:val="TAC"/>
              <w:rPr>
                <w:rFonts w:eastAsia="Times New Roman"/>
              </w:rPr>
            </w:pPr>
            <w:r w:rsidRPr="00916281">
              <w:rPr>
                <w:rFonts w:eastAsia="Times New Roman"/>
              </w:rPr>
              <w:t>0</w:t>
            </w:r>
          </w:p>
        </w:tc>
        <w:tc>
          <w:tcPr>
            <w:tcW w:w="870" w:type="dxa"/>
          </w:tcPr>
          <w:p w14:paraId="5E7986E7" w14:textId="77777777" w:rsidR="005A0741" w:rsidRPr="00916281" w:rsidRDefault="005A0741" w:rsidP="005D0D7D">
            <w:pPr>
              <w:pStyle w:val="TAC"/>
              <w:rPr>
                <w:rFonts w:eastAsia="Times New Roman"/>
              </w:rPr>
            </w:pPr>
            <w:r w:rsidRPr="00916281">
              <w:rPr>
                <w:rFonts w:eastAsia="Times New Roman"/>
              </w:rPr>
              <w:t>0</w:t>
            </w:r>
          </w:p>
        </w:tc>
      </w:tr>
      <w:tr w:rsidR="005A0741" w:rsidRPr="00543EDF" w14:paraId="7AC1D58D" w14:textId="77777777">
        <w:tblPrEx>
          <w:tblCellMar>
            <w:top w:w="0" w:type="dxa"/>
            <w:bottom w:w="0" w:type="dxa"/>
          </w:tblCellMar>
        </w:tblPrEx>
        <w:trPr>
          <w:jc w:val="center"/>
        </w:trPr>
        <w:tc>
          <w:tcPr>
            <w:tcW w:w="1106" w:type="dxa"/>
            <w:tcBorders>
              <w:right w:val="single" w:sz="6" w:space="0" w:color="auto"/>
            </w:tcBorders>
          </w:tcPr>
          <w:p w14:paraId="6AD9C210" w14:textId="77777777" w:rsidR="005A0741" w:rsidRPr="00916281" w:rsidRDefault="005A0741" w:rsidP="005D0D7D">
            <w:pPr>
              <w:pStyle w:val="TAC"/>
              <w:rPr>
                <w:rFonts w:eastAsia="Times New Roman"/>
                <w:b/>
              </w:rPr>
            </w:pPr>
            <w:r w:rsidRPr="00916281">
              <w:rPr>
                <w:rFonts w:eastAsia="Times New Roman"/>
                <w:b/>
              </w:rPr>
              <w:t>2</w:t>
            </w:r>
          </w:p>
        </w:tc>
        <w:tc>
          <w:tcPr>
            <w:tcW w:w="870" w:type="dxa"/>
            <w:tcBorders>
              <w:left w:val="single" w:sz="6" w:space="0" w:color="auto"/>
            </w:tcBorders>
          </w:tcPr>
          <w:p w14:paraId="3EF6CF15"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1D73286E" w14:textId="77777777" w:rsidR="005A0741" w:rsidRPr="00916281" w:rsidRDefault="005A0741" w:rsidP="005D0D7D">
            <w:pPr>
              <w:pStyle w:val="TAC"/>
              <w:rPr>
                <w:rFonts w:eastAsia="Times New Roman"/>
                <w:color w:val="0000FF"/>
              </w:rPr>
            </w:pPr>
            <w:r w:rsidRPr="00916281">
              <w:rPr>
                <w:rFonts w:eastAsia="Times New Roman"/>
                <w:color w:val="0000FF"/>
              </w:rPr>
              <w:t>C1</w:t>
            </w:r>
          </w:p>
        </w:tc>
        <w:tc>
          <w:tcPr>
            <w:tcW w:w="870" w:type="dxa"/>
          </w:tcPr>
          <w:p w14:paraId="65E2C898" w14:textId="77777777" w:rsidR="005A0741" w:rsidRPr="00916281" w:rsidRDefault="005A0741" w:rsidP="005D0D7D">
            <w:pPr>
              <w:pStyle w:val="TAC"/>
              <w:rPr>
                <w:rFonts w:eastAsia="Times New Roman"/>
                <w:color w:val="0000FF"/>
              </w:rPr>
            </w:pPr>
            <w:r w:rsidRPr="00916281">
              <w:rPr>
                <w:rFonts w:eastAsia="Times New Roman"/>
                <w:color w:val="0000FF"/>
              </w:rPr>
              <w:t>C2</w:t>
            </w:r>
          </w:p>
        </w:tc>
        <w:tc>
          <w:tcPr>
            <w:tcW w:w="870" w:type="dxa"/>
          </w:tcPr>
          <w:p w14:paraId="483657BE" w14:textId="77777777" w:rsidR="005A0741" w:rsidRPr="00916281" w:rsidRDefault="005A0741" w:rsidP="005D0D7D">
            <w:pPr>
              <w:pStyle w:val="TAC"/>
              <w:rPr>
                <w:rFonts w:eastAsia="Times New Roman"/>
                <w:color w:val="0000FF"/>
              </w:rPr>
            </w:pPr>
            <w:r w:rsidRPr="00916281">
              <w:rPr>
                <w:rFonts w:eastAsia="Times New Roman"/>
                <w:color w:val="0000FF"/>
              </w:rPr>
              <w:t>C3</w:t>
            </w:r>
          </w:p>
        </w:tc>
        <w:tc>
          <w:tcPr>
            <w:tcW w:w="870" w:type="dxa"/>
          </w:tcPr>
          <w:p w14:paraId="67D0FCC5" w14:textId="77777777" w:rsidR="005A0741" w:rsidRPr="00916281" w:rsidRDefault="005A0741" w:rsidP="005D0D7D">
            <w:pPr>
              <w:pStyle w:val="TAC"/>
              <w:rPr>
                <w:rFonts w:eastAsia="Times New Roman"/>
                <w:color w:val="0000FF"/>
              </w:rPr>
            </w:pPr>
            <w:r w:rsidRPr="00916281">
              <w:rPr>
                <w:rFonts w:eastAsia="Times New Roman"/>
                <w:color w:val="0000FF"/>
              </w:rPr>
              <w:t>C4</w:t>
            </w:r>
          </w:p>
        </w:tc>
        <w:tc>
          <w:tcPr>
            <w:tcW w:w="870" w:type="dxa"/>
          </w:tcPr>
          <w:p w14:paraId="577E0F38" w14:textId="77777777" w:rsidR="005A0741" w:rsidRPr="00916281" w:rsidRDefault="005A0741" w:rsidP="005D0D7D">
            <w:pPr>
              <w:pStyle w:val="TAC"/>
              <w:rPr>
                <w:rFonts w:eastAsia="Times New Roman"/>
                <w:color w:val="0000FF"/>
              </w:rPr>
            </w:pPr>
            <w:r w:rsidRPr="00916281">
              <w:rPr>
                <w:rFonts w:eastAsia="Times New Roman"/>
                <w:color w:val="0000FF"/>
              </w:rPr>
              <w:t>C5</w:t>
            </w:r>
          </w:p>
        </w:tc>
        <w:tc>
          <w:tcPr>
            <w:tcW w:w="870" w:type="dxa"/>
          </w:tcPr>
          <w:p w14:paraId="1A1AC8A3" w14:textId="77777777" w:rsidR="005A0741" w:rsidRPr="00916281" w:rsidRDefault="005A0741" w:rsidP="005D0D7D">
            <w:pPr>
              <w:pStyle w:val="TAC"/>
              <w:rPr>
                <w:rFonts w:eastAsia="Times New Roman"/>
                <w:color w:val="0000FF"/>
              </w:rPr>
            </w:pPr>
            <w:r w:rsidRPr="00916281">
              <w:rPr>
                <w:rFonts w:eastAsia="Times New Roman"/>
                <w:color w:val="0000FF"/>
              </w:rPr>
              <w:t>C6</w:t>
            </w:r>
          </w:p>
        </w:tc>
        <w:tc>
          <w:tcPr>
            <w:tcW w:w="870" w:type="dxa"/>
          </w:tcPr>
          <w:p w14:paraId="108FE145" w14:textId="77777777" w:rsidR="005A0741" w:rsidRPr="00916281" w:rsidRDefault="005A0741" w:rsidP="005D0D7D">
            <w:pPr>
              <w:pStyle w:val="TAC"/>
              <w:rPr>
                <w:rFonts w:eastAsia="Times New Roman"/>
                <w:color w:val="0000FF"/>
              </w:rPr>
            </w:pPr>
            <w:r w:rsidRPr="00916281">
              <w:rPr>
                <w:rFonts w:eastAsia="Times New Roman"/>
                <w:color w:val="0000FF"/>
              </w:rPr>
              <w:t>C7</w:t>
            </w:r>
          </w:p>
        </w:tc>
      </w:tr>
      <w:tr w:rsidR="005A0741" w:rsidRPr="00543EDF" w14:paraId="7F126ADE" w14:textId="77777777">
        <w:tblPrEx>
          <w:tblCellMar>
            <w:top w:w="0" w:type="dxa"/>
            <w:bottom w:w="0" w:type="dxa"/>
          </w:tblCellMar>
        </w:tblPrEx>
        <w:trPr>
          <w:jc w:val="center"/>
        </w:trPr>
        <w:tc>
          <w:tcPr>
            <w:tcW w:w="1106" w:type="dxa"/>
            <w:tcBorders>
              <w:right w:val="single" w:sz="6" w:space="0" w:color="auto"/>
            </w:tcBorders>
          </w:tcPr>
          <w:p w14:paraId="792A78FB" w14:textId="77777777" w:rsidR="005A0741" w:rsidRPr="00916281" w:rsidRDefault="005A0741" w:rsidP="005D0D7D">
            <w:pPr>
              <w:pStyle w:val="TAC"/>
              <w:rPr>
                <w:rFonts w:eastAsia="Times New Roman"/>
                <w:b/>
              </w:rPr>
            </w:pPr>
            <w:r w:rsidRPr="00916281">
              <w:rPr>
                <w:rFonts w:eastAsia="Times New Roman"/>
                <w:b/>
              </w:rPr>
              <w:t>3</w:t>
            </w:r>
          </w:p>
        </w:tc>
        <w:tc>
          <w:tcPr>
            <w:tcW w:w="870" w:type="dxa"/>
            <w:tcBorders>
              <w:left w:val="single" w:sz="6" w:space="0" w:color="auto"/>
            </w:tcBorders>
          </w:tcPr>
          <w:p w14:paraId="6D7031A3" w14:textId="77777777" w:rsidR="005A0741" w:rsidRPr="00916281" w:rsidRDefault="005A0741" w:rsidP="005D0D7D">
            <w:pPr>
              <w:pStyle w:val="TAC"/>
              <w:rPr>
                <w:rFonts w:eastAsia="Times New Roman"/>
                <w:color w:val="0000FF"/>
              </w:rPr>
            </w:pPr>
            <w:r w:rsidRPr="00916281">
              <w:rPr>
                <w:rFonts w:eastAsia="Times New Roman"/>
                <w:color w:val="0000FF"/>
              </w:rPr>
              <w:t>C8</w:t>
            </w:r>
          </w:p>
        </w:tc>
        <w:tc>
          <w:tcPr>
            <w:tcW w:w="870" w:type="dxa"/>
          </w:tcPr>
          <w:p w14:paraId="042D2F2F" w14:textId="77777777" w:rsidR="005A0741" w:rsidRPr="00916281" w:rsidRDefault="005A0741" w:rsidP="005D0D7D">
            <w:pPr>
              <w:pStyle w:val="TAC"/>
              <w:rPr>
                <w:rFonts w:eastAsia="Times New Roman"/>
                <w:color w:val="0000FF"/>
              </w:rPr>
            </w:pPr>
            <w:r w:rsidRPr="00916281">
              <w:rPr>
                <w:rFonts w:eastAsia="Times New Roman"/>
                <w:color w:val="0000FF"/>
              </w:rPr>
              <w:t>C9</w:t>
            </w:r>
          </w:p>
        </w:tc>
        <w:tc>
          <w:tcPr>
            <w:tcW w:w="870" w:type="dxa"/>
          </w:tcPr>
          <w:p w14:paraId="5477C004" w14:textId="77777777" w:rsidR="005A0741" w:rsidRPr="00916281" w:rsidRDefault="005A0741" w:rsidP="005D0D7D">
            <w:pPr>
              <w:pStyle w:val="TAC"/>
              <w:rPr>
                <w:rFonts w:eastAsia="Times New Roman"/>
                <w:color w:val="0000FF"/>
              </w:rPr>
            </w:pPr>
            <w:r w:rsidRPr="00916281">
              <w:rPr>
                <w:rFonts w:eastAsia="Times New Roman"/>
                <w:color w:val="0000FF"/>
              </w:rPr>
              <w:t>C10</w:t>
            </w:r>
          </w:p>
        </w:tc>
        <w:tc>
          <w:tcPr>
            <w:tcW w:w="870" w:type="dxa"/>
          </w:tcPr>
          <w:p w14:paraId="110E3E29" w14:textId="77777777" w:rsidR="005A0741" w:rsidRPr="00916281" w:rsidRDefault="005A0741" w:rsidP="005D0D7D">
            <w:pPr>
              <w:pStyle w:val="TAC"/>
              <w:rPr>
                <w:rFonts w:eastAsia="Times New Roman"/>
                <w:color w:val="0000FF"/>
              </w:rPr>
            </w:pPr>
            <w:r w:rsidRPr="00916281">
              <w:rPr>
                <w:rFonts w:eastAsia="Times New Roman"/>
                <w:color w:val="0000FF"/>
              </w:rPr>
              <w:t>C11</w:t>
            </w:r>
          </w:p>
        </w:tc>
        <w:tc>
          <w:tcPr>
            <w:tcW w:w="870" w:type="dxa"/>
          </w:tcPr>
          <w:p w14:paraId="6A73632A" w14:textId="77777777" w:rsidR="005A0741" w:rsidRPr="00916281" w:rsidRDefault="005A0741" w:rsidP="005D0D7D">
            <w:pPr>
              <w:pStyle w:val="TAC"/>
              <w:rPr>
                <w:rFonts w:eastAsia="Times New Roman"/>
                <w:color w:val="0000FF"/>
              </w:rPr>
            </w:pPr>
            <w:r w:rsidRPr="00916281">
              <w:rPr>
                <w:rFonts w:eastAsia="Times New Roman"/>
                <w:color w:val="0000FF"/>
              </w:rPr>
              <w:t>C12</w:t>
            </w:r>
          </w:p>
        </w:tc>
        <w:tc>
          <w:tcPr>
            <w:tcW w:w="870" w:type="dxa"/>
          </w:tcPr>
          <w:p w14:paraId="67B02BE8" w14:textId="77777777" w:rsidR="005A0741" w:rsidRPr="00916281" w:rsidRDefault="005A0741" w:rsidP="005D0D7D">
            <w:pPr>
              <w:pStyle w:val="TAC"/>
              <w:rPr>
                <w:rFonts w:eastAsia="Times New Roman"/>
                <w:color w:val="0000FF"/>
              </w:rPr>
            </w:pPr>
            <w:r w:rsidRPr="00916281">
              <w:rPr>
                <w:rFonts w:eastAsia="Times New Roman"/>
                <w:color w:val="0000FF"/>
              </w:rPr>
              <w:t>C13</w:t>
            </w:r>
          </w:p>
        </w:tc>
        <w:tc>
          <w:tcPr>
            <w:tcW w:w="870" w:type="dxa"/>
          </w:tcPr>
          <w:p w14:paraId="6C914177" w14:textId="77777777" w:rsidR="005A0741" w:rsidRPr="00916281" w:rsidRDefault="005A0741" w:rsidP="005D0D7D">
            <w:pPr>
              <w:pStyle w:val="TAC"/>
              <w:rPr>
                <w:rFonts w:eastAsia="Times New Roman"/>
                <w:color w:val="0000FF"/>
              </w:rPr>
            </w:pPr>
            <w:r w:rsidRPr="00916281">
              <w:rPr>
                <w:rFonts w:eastAsia="Times New Roman"/>
                <w:color w:val="0000FF"/>
              </w:rPr>
              <w:t>C14</w:t>
            </w:r>
          </w:p>
        </w:tc>
        <w:tc>
          <w:tcPr>
            <w:tcW w:w="870" w:type="dxa"/>
          </w:tcPr>
          <w:p w14:paraId="1B89586F" w14:textId="77777777" w:rsidR="005A0741" w:rsidRPr="00916281" w:rsidRDefault="005A0741" w:rsidP="005D0D7D">
            <w:pPr>
              <w:pStyle w:val="TAC"/>
              <w:rPr>
                <w:rFonts w:eastAsia="Times New Roman"/>
                <w:color w:val="0000FF"/>
              </w:rPr>
            </w:pPr>
            <w:r w:rsidRPr="00916281">
              <w:rPr>
                <w:rFonts w:eastAsia="Times New Roman"/>
                <w:color w:val="0000FF"/>
              </w:rPr>
              <w:t>C15</w:t>
            </w:r>
          </w:p>
        </w:tc>
      </w:tr>
      <w:tr w:rsidR="005A0741" w:rsidRPr="00543EDF" w14:paraId="484E0BD8" w14:textId="77777777">
        <w:tblPrEx>
          <w:tblCellMar>
            <w:top w:w="0" w:type="dxa"/>
            <w:bottom w:w="0" w:type="dxa"/>
          </w:tblCellMar>
        </w:tblPrEx>
        <w:trPr>
          <w:jc w:val="center"/>
        </w:trPr>
        <w:tc>
          <w:tcPr>
            <w:tcW w:w="1106" w:type="dxa"/>
            <w:tcBorders>
              <w:right w:val="single" w:sz="6" w:space="0" w:color="auto"/>
            </w:tcBorders>
          </w:tcPr>
          <w:p w14:paraId="009AD0F8" w14:textId="77777777" w:rsidR="005A0741" w:rsidRPr="00916281" w:rsidRDefault="005A0741" w:rsidP="005D0D7D">
            <w:pPr>
              <w:pStyle w:val="TAC"/>
              <w:rPr>
                <w:rFonts w:eastAsia="Times New Roman"/>
                <w:b/>
              </w:rPr>
            </w:pPr>
            <w:r w:rsidRPr="00916281">
              <w:rPr>
                <w:rFonts w:eastAsia="Times New Roman"/>
                <w:b/>
              </w:rPr>
              <w:t>4</w:t>
            </w:r>
          </w:p>
        </w:tc>
        <w:tc>
          <w:tcPr>
            <w:tcW w:w="870" w:type="dxa"/>
            <w:tcBorders>
              <w:left w:val="single" w:sz="6" w:space="0" w:color="auto"/>
            </w:tcBorders>
          </w:tcPr>
          <w:p w14:paraId="4E4F798F"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59F73705" w14:textId="77777777" w:rsidR="005A0741" w:rsidRPr="00916281" w:rsidRDefault="005A0741" w:rsidP="005D0D7D">
            <w:pPr>
              <w:pStyle w:val="TAC"/>
              <w:rPr>
                <w:rFonts w:eastAsia="Times New Roman"/>
                <w:color w:val="0000FF"/>
              </w:rPr>
            </w:pPr>
            <w:r w:rsidRPr="00916281">
              <w:rPr>
                <w:rFonts w:eastAsia="Times New Roman"/>
                <w:color w:val="0000FF"/>
              </w:rPr>
              <w:t>C16</w:t>
            </w:r>
          </w:p>
        </w:tc>
        <w:tc>
          <w:tcPr>
            <w:tcW w:w="870" w:type="dxa"/>
          </w:tcPr>
          <w:p w14:paraId="7C069879" w14:textId="77777777" w:rsidR="005A0741" w:rsidRPr="00916281" w:rsidRDefault="005A0741" w:rsidP="005D0D7D">
            <w:pPr>
              <w:pStyle w:val="TAC"/>
              <w:rPr>
                <w:rFonts w:eastAsia="Times New Roman"/>
                <w:color w:val="0000FF"/>
              </w:rPr>
            </w:pPr>
            <w:r w:rsidRPr="00916281">
              <w:rPr>
                <w:rFonts w:eastAsia="Times New Roman"/>
                <w:color w:val="0000FF"/>
              </w:rPr>
              <w:t>C17</w:t>
            </w:r>
          </w:p>
        </w:tc>
        <w:tc>
          <w:tcPr>
            <w:tcW w:w="870" w:type="dxa"/>
          </w:tcPr>
          <w:p w14:paraId="24145C1C" w14:textId="77777777" w:rsidR="005A0741" w:rsidRPr="00916281" w:rsidRDefault="005A0741" w:rsidP="005D0D7D">
            <w:pPr>
              <w:pStyle w:val="TAC"/>
              <w:rPr>
                <w:rFonts w:eastAsia="Times New Roman"/>
                <w:color w:val="0000FF"/>
              </w:rPr>
            </w:pPr>
            <w:r w:rsidRPr="00916281">
              <w:rPr>
                <w:rFonts w:eastAsia="Times New Roman"/>
                <w:color w:val="0000FF"/>
              </w:rPr>
              <w:t>C18</w:t>
            </w:r>
          </w:p>
        </w:tc>
        <w:tc>
          <w:tcPr>
            <w:tcW w:w="870" w:type="dxa"/>
          </w:tcPr>
          <w:p w14:paraId="3C1E6548" w14:textId="77777777" w:rsidR="005A0741" w:rsidRPr="00916281" w:rsidRDefault="005A0741" w:rsidP="005D0D7D">
            <w:pPr>
              <w:pStyle w:val="TAC"/>
              <w:rPr>
                <w:rFonts w:eastAsia="Times New Roman"/>
                <w:color w:val="0000FF"/>
              </w:rPr>
            </w:pPr>
            <w:r w:rsidRPr="00916281">
              <w:rPr>
                <w:rFonts w:eastAsia="Times New Roman"/>
                <w:color w:val="0000FF"/>
              </w:rPr>
              <w:t>C19</w:t>
            </w:r>
          </w:p>
        </w:tc>
        <w:tc>
          <w:tcPr>
            <w:tcW w:w="870" w:type="dxa"/>
          </w:tcPr>
          <w:p w14:paraId="75203D17" w14:textId="77777777" w:rsidR="005A0741" w:rsidRPr="00916281" w:rsidRDefault="005A0741" w:rsidP="005D0D7D">
            <w:pPr>
              <w:pStyle w:val="TAC"/>
              <w:rPr>
                <w:rFonts w:eastAsia="Times New Roman"/>
                <w:color w:val="0000FF"/>
              </w:rPr>
            </w:pPr>
            <w:r w:rsidRPr="00916281">
              <w:rPr>
                <w:rFonts w:eastAsia="Times New Roman"/>
                <w:color w:val="0000FF"/>
              </w:rPr>
              <w:t>C20</w:t>
            </w:r>
          </w:p>
        </w:tc>
        <w:tc>
          <w:tcPr>
            <w:tcW w:w="870" w:type="dxa"/>
          </w:tcPr>
          <w:p w14:paraId="70D49590" w14:textId="77777777" w:rsidR="005A0741" w:rsidRPr="00916281" w:rsidRDefault="005A0741" w:rsidP="005D0D7D">
            <w:pPr>
              <w:pStyle w:val="TAC"/>
              <w:rPr>
                <w:rFonts w:eastAsia="Times New Roman"/>
                <w:color w:val="0000FF"/>
              </w:rPr>
            </w:pPr>
            <w:r w:rsidRPr="00916281">
              <w:rPr>
                <w:rFonts w:eastAsia="Times New Roman"/>
                <w:color w:val="0000FF"/>
              </w:rPr>
              <w:t>C21</w:t>
            </w:r>
          </w:p>
        </w:tc>
        <w:tc>
          <w:tcPr>
            <w:tcW w:w="870" w:type="dxa"/>
          </w:tcPr>
          <w:p w14:paraId="267A990B" w14:textId="77777777" w:rsidR="005A0741" w:rsidRPr="00916281" w:rsidRDefault="005A0741" w:rsidP="005D0D7D">
            <w:pPr>
              <w:pStyle w:val="TAC"/>
              <w:rPr>
                <w:rFonts w:eastAsia="Times New Roman"/>
                <w:color w:val="0000FF"/>
              </w:rPr>
            </w:pPr>
            <w:r w:rsidRPr="00916281">
              <w:rPr>
                <w:rFonts w:eastAsia="Times New Roman"/>
                <w:color w:val="0000FF"/>
              </w:rPr>
              <w:t>C22</w:t>
            </w:r>
          </w:p>
        </w:tc>
      </w:tr>
      <w:tr w:rsidR="005A0741" w:rsidRPr="00543EDF" w14:paraId="667EECCB" w14:textId="77777777">
        <w:tblPrEx>
          <w:tblCellMar>
            <w:top w:w="0" w:type="dxa"/>
            <w:bottom w:w="0" w:type="dxa"/>
          </w:tblCellMar>
        </w:tblPrEx>
        <w:trPr>
          <w:jc w:val="center"/>
        </w:trPr>
        <w:tc>
          <w:tcPr>
            <w:tcW w:w="1106" w:type="dxa"/>
            <w:tcBorders>
              <w:right w:val="single" w:sz="6" w:space="0" w:color="auto"/>
            </w:tcBorders>
          </w:tcPr>
          <w:p w14:paraId="752936EE" w14:textId="77777777" w:rsidR="005A0741" w:rsidRPr="00916281" w:rsidRDefault="005A0741" w:rsidP="005D0D7D">
            <w:pPr>
              <w:pStyle w:val="TAC"/>
              <w:rPr>
                <w:rFonts w:eastAsia="Times New Roman"/>
                <w:b/>
              </w:rPr>
            </w:pPr>
            <w:r w:rsidRPr="00916281">
              <w:rPr>
                <w:rFonts w:eastAsia="Times New Roman"/>
                <w:b/>
              </w:rPr>
              <w:t>5</w:t>
            </w:r>
          </w:p>
        </w:tc>
        <w:tc>
          <w:tcPr>
            <w:tcW w:w="870" w:type="dxa"/>
            <w:tcBorders>
              <w:left w:val="single" w:sz="6" w:space="0" w:color="auto"/>
            </w:tcBorders>
          </w:tcPr>
          <w:p w14:paraId="492D4404" w14:textId="77777777" w:rsidR="005A0741" w:rsidRPr="00916281" w:rsidRDefault="005A0741" w:rsidP="005D0D7D">
            <w:pPr>
              <w:pStyle w:val="TAC"/>
              <w:rPr>
                <w:rFonts w:eastAsia="Times New Roman"/>
                <w:color w:val="0000FF"/>
              </w:rPr>
            </w:pPr>
            <w:r w:rsidRPr="00916281">
              <w:rPr>
                <w:rFonts w:eastAsia="Times New Roman"/>
                <w:color w:val="0000FF"/>
              </w:rPr>
              <w:t>C23</w:t>
            </w:r>
          </w:p>
        </w:tc>
        <w:tc>
          <w:tcPr>
            <w:tcW w:w="870" w:type="dxa"/>
          </w:tcPr>
          <w:p w14:paraId="68973B85" w14:textId="77777777" w:rsidR="005A0741" w:rsidRPr="00916281" w:rsidRDefault="005A0741" w:rsidP="005D0D7D">
            <w:pPr>
              <w:pStyle w:val="TAC"/>
              <w:rPr>
                <w:rFonts w:eastAsia="Times New Roman"/>
                <w:color w:val="0000FF"/>
              </w:rPr>
            </w:pPr>
            <w:r w:rsidRPr="00916281">
              <w:rPr>
                <w:rFonts w:eastAsia="Times New Roman"/>
                <w:color w:val="0000FF"/>
              </w:rPr>
              <w:t>C24</w:t>
            </w:r>
          </w:p>
        </w:tc>
        <w:tc>
          <w:tcPr>
            <w:tcW w:w="870" w:type="dxa"/>
          </w:tcPr>
          <w:p w14:paraId="0CD35701" w14:textId="77777777" w:rsidR="005A0741" w:rsidRPr="00916281" w:rsidRDefault="005A0741" w:rsidP="005D0D7D">
            <w:pPr>
              <w:pStyle w:val="TAC"/>
              <w:rPr>
                <w:rFonts w:eastAsia="Times New Roman"/>
                <w:color w:val="0000FF"/>
              </w:rPr>
            </w:pPr>
            <w:r w:rsidRPr="00916281">
              <w:rPr>
                <w:rFonts w:eastAsia="Times New Roman"/>
                <w:color w:val="0000FF"/>
              </w:rPr>
              <w:t>C25</w:t>
            </w:r>
          </w:p>
        </w:tc>
        <w:tc>
          <w:tcPr>
            <w:tcW w:w="870" w:type="dxa"/>
          </w:tcPr>
          <w:p w14:paraId="22BD743E" w14:textId="77777777" w:rsidR="005A0741" w:rsidRPr="00916281" w:rsidRDefault="005A0741" w:rsidP="005D0D7D">
            <w:pPr>
              <w:pStyle w:val="TAC"/>
              <w:rPr>
                <w:rFonts w:eastAsia="Times New Roman"/>
              </w:rPr>
            </w:pPr>
            <w:r w:rsidRPr="00916281">
              <w:rPr>
                <w:rFonts w:eastAsia="Times New Roman"/>
              </w:rPr>
              <w:t>D1</w:t>
            </w:r>
          </w:p>
        </w:tc>
        <w:tc>
          <w:tcPr>
            <w:tcW w:w="870" w:type="dxa"/>
          </w:tcPr>
          <w:p w14:paraId="59212ED0" w14:textId="77777777" w:rsidR="005A0741" w:rsidRPr="00916281" w:rsidRDefault="005A0741" w:rsidP="005D0D7D">
            <w:pPr>
              <w:pStyle w:val="TAC"/>
              <w:rPr>
                <w:rFonts w:eastAsia="Times New Roman"/>
              </w:rPr>
            </w:pPr>
            <w:r w:rsidRPr="00916281">
              <w:rPr>
                <w:rFonts w:eastAsia="Times New Roman"/>
              </w:rPr>
              <w:t>D2</w:t>
            </w:r>
          </w:p>
        </w:tc>
        <w:tc>
          <w:tcPr>
            <w:tcW w:w="870" w:type="dxa"/>
          </w:tcPr>
          <w:p w14:paraId="690DB58E" w14:textId="77777777" w:rsidR="005A0741" w:rsidRPr="00916281" w:rsidRDefault="005A0741" w:rsidP="005D0D7D">
            <w:pPr>
              <w:pStyle w:val="TAC"/>
              <w:rPr>
                <w:rFonts w:eastAsia="Times New Roman"/>
              </w:rPr>
            </w:pPr>
            <w:r w:rsidRPr="00916281">
              <w:rPr>
                <w:rFonts w:eastAsia="Times New Roman"/>
              </w:rPr>
              <w:t>D3</w:t>
            </w:r>
          </w:p>
        </w:tc>
        <w:tc>
          <w:tcPr>
            <w:tcW w:w="870" w:type="dxa"/>
          </w:tcPr>
          <w:p w14:paraId="4DFAFA2D" w14:textId="77777777" w:rsidR="005A0741" w:rsidRPr="00916281" w:rsidRDefault="005A0741" w:rsidP="005D0D7D">
            <w:pPr>
              <w:pStyle w:val="TAC"/>
              <w:rPr>
                <w:rFonts w:eastAsia="Times New Roman"/>
              </w:rPr>
            </w:pPr>
            <w:r w:rsidRPr="00916281">
              <w:rPr>
                <w:rFonts w:eastAsia="Times New Roman"/>
              </w:rPr>
              <w:t>D4</w:t>
            </w:r>
          </w:p>
        </w:tc>
        <w:tc>
          <w:tcPr>
            <w:tcW w:w="870" w:type="dxa"/>
          </w:tcPr>
          <w:p w14:paraId="305C7846" w14:textId="77777777" w:rsidR="005A0741" w:rsidRPr="00916281" w:rsidRDefault="005A0741" w:rsidP="005D0D7D">
            <w:pPr>
              <w:pStyle w:val="TAC"/>
              <w:rPr>
                <w:rFonts w:eastAsia="Times New Roman"/>
              </w:rPr>
            </w:pPr>
            <w:r w:rsidRPr="00916281">
              <w:rPr>
                <w:rFonts w:eastAsia="Times New Roman"/>
              </w:rPr>
              <w:t>D5</w:t>
            </w:r>
          </w:p>
        </w:tc>
      </w:tr>
      <w:tr w:rsidR="005A0741" w:rsidRPr="00543EDF" w14:paraId="3A3133AD" w14:textId="77777777">
        <w:tblPrEx>
          <w:tblCellMar>
            <w:top w:w="0" w:type="dxa"/>
            <w:bottom w:w="0" w:type="dxa"/>
          </w:tblCellMar>
        </w:tblPrEx>
        <w:trPr>
          <w:jc w:val="center"/>
        </w:trPr>
        <w:tc>
          <w:tcPr>
            <w:tcW w:w="1106" w:type="dxa"/>
            <w:tcBorders>
              <w:right w:val="single" w:sz="6" w:space="0" w:color="auto"/>
            </w:tcBorders>
          </w:tcPr>
          <w:p w14:paraId="2E4F2002" w14:textId="77777777" w:rsidR="005A0741" w:rsidRPr="00916281" w:rsidRDefault="005A0741" w:rsidP="005D0D7D">
            <w:pPr>
              <w:pStyle w:val="TAC"/>
              <w:rPr>
                <w:rFonts w:eastAsia="Times New Roman"/>
                <w:b/>
              </w:rPr>
            </w:pPr>
            <w:r w:rsidRPr="00916281">
              <w:rPr>
                <w:rFonts w:eastAsia="Times New Roman"/>
                <w:b/>
              </w:rPr>
              <w:t>6</w:t>
            </w:r>
          </w:p>
        </w:tc>
        <w:tc>
          <w:tcPr>
            <w:tcW w:w="870" w:type="dxa"/>
            <w:tcBorders>
              <w:left w:val="single" w:sz="6" w:space="0" w:color="auto"/>
            </w:tcBorders>
          </w:tcPr>
          <w:p w14:paraId="2C8BB4A9"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069E7943" w14:textId="77777777" w:rsidR="005A0741" w:rsidRPr="00916281" w:rsidRDefault="005A0741" w:rsidP="005D0D7D">
            <w:pPr>
              <w:pStyle w:val="TAC"/>
              <w:rPr>
                <w:rFonts w:eastAsia="Times New Roman"/>
              </w:rPr>
            </w:pPr>
            <w:r w:rsidRPr="00916281">
              <w:rPr>
                <w:rFonts w:eastAsia="Times New Roman"/>
              </w:rPr>
              <w:t>D6</w:t>
            </w:r>
          </w:p>
        </w:tc>
        <w:tc>
          <w:tcPr>
            <w:tcW w:w="870" w:type="dxa"/>
          </w:tcPr>
          <w:p w14:paraId="089EA5DB" w14:textId="77777777" w:rsidR="005A0741" w:rsidRPr="00916281" w:rsidRDefault="005A0741" w:rsidP="005D0D7D">
            <w:pPr>
              <w:pStyle w:val="TAC"/>
              <w:rPr>
                <w:rFonts w:eastAsia="Times New Roman"/>
              </w:rPr>
            </w:pPr>
            <w:r w:rsidRPr="00916281">
              <w:rPr>
                <w:rFonts w:eastAsia="Times New Roman"/>
              </w:rPr>
              <w:t>D7</w:t>
            </w:r>
          </w:p>
        </w:tc>
        <w:tc>
          <w:tcPr>
            <w:tcW w:w="870" w:type="dxa"/>
          </w:tcPr>
          <w:p w14:paraId="494D83F9" w14:textId="77777777" w:rsidR="005A0741" w:rsidRPr="00916281" w:rsidRDefault="005A0741" w:rsidP="005D0D7D">
            <w:pPr>
              <w:pStyle w:val="TAC"/>
              <w:rPr>
                <w:rFonts w:eastAsia="Times New Roman"/>
              </w:rPr>
            </w:pPr>
            <w:r w:rsidRPr="00916281">
              <w:rPr>
                <w:rFonts w:eastAsia="Times New Roman"/>
              </w:rPr>
              <w:t>D8</w:t>
            </w:r>
          </w:p>
        </w:tc>
        <w:tc>
          <w:tcPr>
            <w:tcW w:w="870" w:type="dxa"/>
          </w:tcPr>
          <w:p w14:paraId="3DCCB0E3" w14:textId="77777777" w:rsidR="005A0741" w:rsidRPr="00916281" w:rsidRDefault="005A0741" w:rsidP="005D0D7D">
            <w:pPr>
              <w:pStyle w:val="TAC"/>
              <w:rPr>
                <w:rFonts w:eastAsia="Times New Roman"/>
              </w:rPr>
            </w:pPr>
            <w:r w:rsidRPr="00916281">
              <w:rPr>
                <w:rFonts w:eastAsia="Times New Roman"/>
              </w:rPr>
              <w:t>D9</w:t>
            </w:r>
          </w:p>
        </w:tc>
        <w:tc>
          <w:tcPr>
            <w:tcW w:w="870" w:type="dxa"/>
          </w:tcPr>
          <w:p w14:paraId="70AACE9A" w14:textId="77777777" w:rsidR="005A0741" w:rsidRPr="00916281" w:rsidRDefault="005A0741" w:rsidP="005D0D7D">
            <w:pPr>
              <w:pStyle w:val="TAC"/>
              <w:rPr>
                <w:rFonts w:eastAsia="Times New Roman"/>
              </w:rPr>
            </w:pPr>
            <w:r w:rsidRPr="00916281">
              <w:rPr>
                <w:rFonts w:eastAsia="Times New Roman"/>
              </w:rPr>
              <w:t>D10</w:t>
            </w:r>
          </w:p>
        </w:tc>
        <w:tc>
          <w:tcPr>
            <w:tcW w:w="870" w:type="dxa"/>
          </w:tcPr>
          <w:p w14:paraId="63C4D77D" w14:textId="77777777" w:rsidR="005A0741" w:rsidRPr="00916281" w:rsidRDefault="005A0741" w:rsidP="005D0D7D">
            <w:pPr>
              <w:pStyle w:val="TAC"/>
              <w:rPr>
                <w:rFonts w:eastAsia="Times New Roman"/>
              </w:rPr>
            </w:pPr>
            <w:r w:rsidRPr="00916281">
              <w:rPr>
                <w:rFonts w:eastAsia="Times New Roman"/>
              </w:rPr>
              <w:t>D11</w:t>
            </w:r>
          </w:p>
        </w:tc>
        <w:tc>
          <w:tcPr>
            <w:tcW w:w="870" w:type="dxa"/>
          </w:tcPr>
          <w:p w14:paraId="118BC5D5" w14:textId="77777777" w:rsidR="005A0741" w:rsidRPr="00916281" w:rsidRDefault="005A0741" w:rsidP="005D0D7D">
            <w:pPr>
              <w:pStyle w:val="TAC"/>
              <w:rPr>
                <w:rFonts w:eastAsia="Times New Roman"/>
              </w:rPr>
            </w:pPr>
            <w:r w:rsidRPr="00916281">
              <w:rPr>
                <w:rFonts w:eastAsia="Times New Roman"/>
              </w:rPr>
              <w:t>D12</w:t>
            </w:r>
          </w:p>
        </w:tc>
      </w:tr>
      <w:tr w:rsidR="005A0741" w:rsidRPr="00543EDF" w14:paraId="317F87FA" w14:textId="77777777">
        <w:tblPrEx>
          <w:tblCellMar>
            <w:top w:w="0" w:type="dxa"/>
            <w:bottom w:w="0" w:type="dxa"/>
          </w:tblCellMar>
        </w:tblPrEx>
        <w:trPr>
          <w:jc w:val="center"/>
        </w:trPr>
        <w:tc>
          <w:tcPr>
            <w:tcW w:w="1106" w:type="dxa"/>
            <w:tcBorders>
              <w:right w:val="single" w:sz="6" w:space="0" w:color="auto"/>
            </w:tcBorders>
          </w:tcPr>
          <w:p w14:paraId="0C984FA3" w14:textId="77777777" w:rsidR="005A0741" w:rsidRPr="00916281" w:rsidRDefault="005A0741" w:rsidP="005D0D7D">
            <w:pPr>
              <w:pStyle w:val="TAC"/>
              <w:rPr>
                <w:rFonts w:eastAsia="Times New Roman"/>
                <w:b/>
              </w:rPr>
            </w:pPr>
            <w:r w:rsidRPr="00916281">
              <w:rPr>
                <w:rFonts w:eastAsia="Times New Roman"/>
                <w:b/>
              </w:rPr>
              <w:t>7</w:t>
            </w:r>
          </w:p>
        </w:tc>
        <w:tc>
          <w:tcPr>
            <w:tcW w:w="870" w:type="dxa"/>
            <w:tcBorders>
              <w:left w:val="single" w:sz="6" w:space="0" w:color="auto"/>
            </w:tcBorders>
          </w:tcPr>
          <w:p w14:paraId="4A33E73F" w14:textId="77777777" w:rsidR="005A0741" w:rsidRPr="00916281" w:rsidRDefault="005A0741" w:rsidP="005D0D7D">
            <w:pPr>
              <w:pStyle w:val="TAC"/>
              <w:rPr>
                <w:rFonts w:eastAsia="Times New Roman"/>
              </w:rPr>
            </w:pPr>
            <w:r w:rsidRPr="00916281">
              <w:rPr>
                <w:rFonts w:eastAsia="Times New Roman"/>
              </w:rPr>
              <w:t>D13</w:t>
            </w:r>
          </w:p>
        </w:tc>
        <w:tc>
          <w:tcPr>
            <w:tcW w:w="870" w:type="dxa"/>
          </w:tcPr>
          <w:p w14:paraId="443B3D38" w14:textId="77777777" w:rsidR="005A0741" w:rsidRPr="00916281" w:rsidRDefault="005A0741" w:rsidP="005D0D7D">
            <w:pPr>
              <w:pStyle w:val="TAC"/>
              <w:rPr>
                <w:rFonts w:eastAsia="Times New Roman"/>
              </w:rPr>
            </w:pPr>
            <w:r w:rsidRPr="00916281">
              <w:rPr>
                <w:rFonts w:eastAsia="Times New Roman"/>
              </w:rPr>
              <w:t>D14</w:t>
            </w:r>
          </w:p>
        </w:tc>
        <w:tc>
          <w:tcPr>
            <w:tcW w:w="870" w:type="dxa"/>
          </w:tcPr>
          <w:p w14:paraId="2FA86550" w14:textId="77777777" w:rsidR="005A0741" w:rsidRPr="00916281" w:rsidRDefault="005A0741" w:rsidP="005D0D7D">
            <w:pPr>
              <w:pStyle w:val="TAC"/>
              <w:rPr>
                <w:rFonts w:eastAsia="Times New Roman"/>
              </w:rPr>
            </w:pPr>
            <w:r w:rsidRPr="00916281">
              <w:rPr>
                <w:rFonts w:eastAsia="Times New Roman"/>
              </w:rPr>
              <w:t>D15</w:t>
            </w:r>
          </w:p>
        </w:tc>
        <w:tc>
          <w:tcPr>
            <w:tcW w:w="870" w:type="dxa"/>
          </w:tcPr>
          <w:p w14:paraId="6A436AFA" w14:textId="77777777" w:rsidR="005A0741" w:rsidRPr="00916281" w:rsidRDefault="005A0741" w:rsidP="005D0D7D">
            <w:pPr>
              <w:pStyle w:val="TAC"/>
              <w:rPr>
                <w:rFonts w:eastAsia="Times New Roman"/>
              </w:rPr>
            </w:pPr>
            <w:r w:rsidRPr="00916281">
              <w:rPr>
                <w:rFonts w:eastAsia="Times New Roman"/>
              </w:rPr>
              <w:t>D16</w:t>
            </w:r>
          </w:p>
        </w:tc>
        <w:tc>
          <w:tcPr>
            <w:tcW w:w="870" w:type="dxa"/>
          </w:tcPr>
          <w:p w14:paraId="376BEC83" w14:textId="77777777" w:rsidR="005A0741" w:rsidRPr="00916281" w:rsidRDefault="005A0741" w:rsidP="005D0D7D">
            <w:pPr>
              <w:pStyle w:val="TAC"/>
              <w:rPr>
                <w:rFonts w:eastAsia="Times New Roman"/>
              </w:rPr>
            </w:pPr>
            <w:r w:rsidRPr="00916281">
              <w:rPr>
                <w:rFonts w:eastAsia="Times New Roman"/>
              </w:rPr>
              <w:t>D17</w:t>
            </w:r>
          </w:p>
        </w:tc>
        <w:tc>
          <w:tcPr>
            <w:tcW w:w="870" w:type="dxa"/>
          </w:tcPr>
          <w:p w14:paraId="425D2273" w14:textId="77777777" w:rsidR="005A0741" w:rsidRPr="00916281" w:rsidRDefault="005A0741" w:rsidP="005D0D7D">
            <w:pPr>
              <w:pStyle w:val="TAC"/>
              <w:rPr>
                <w:rFonts w:eastAsia="Times New Roman"/>
              </w:rPr>
            </w:pPr>
            <w:r w:rsidRPr="00916281">
              <w:rPr>
                <w:rFonts w:eastAsia="Times New Roman"/>
              </w:rPr>
              <w:t>D18</w:t>
            </w:r>
          </w:p>
        </w:tc>
        <w:tc>
          <w:tcPr>
            <w:tcW w:w="870" w:type="dxa"/>
          </w:tcPr>
          <w:p w14:paraId="09FF6CD9" w14:textId="77777777" w:rsidR="005A0741" w:rsidRPr="00916281" w:rsidRDefault="005A0741" w:rsidP="005D0D7D">
            <w:pPr>
              <w:pStyle w:val="TAC"/>
              <w:rPr>
                <w:rFonts w:eastAsia="Times New Roman"/>
              </w:rPr>
            </w:pPr>
            <w:r w:rsidRPr="00916281">
              <w:rPr>
                <w:rFonts w:eastAsia="Times New Roman"/>
              </w:rPr>
              <w:t>D19</w:t>
            </w:r>
          </w:p>
        </w:tc>
        <w:tc>
          <w:tcPr>
            <w:tcW w:w="870" w:type="dxa"/>
          </w:tcPr>
          <w:p w14:paraId="26FF76DB" w14:textId="77777777" w:rsidR="005A0741" w:rsidRPr="00916281" w:rsidRDefault="005A0741" w:rsidP="005D0D7D">
            <w:pPr>
              <w:pStyle w:val="TAC"/>
              <w:rPr>
                <w:rFonts w:eastAsia="Times New Roman"/>
              </w:rPr>
            </w:pPr>
            <w:r w:rsidRPr="00916281">
              <w:rPr>
                <w:rFonts w:eastAsia="Times New Roman"/>
              </w:rPr>
              <w:t>D20</w:t>
            </w:r>
          </w:p>
        </w:tc>
      </w:tr>
      <w:tr w:rsidR="005A0741" w:rsidRPr="00543EDF" w14:paraId="4F1EDCA1" w14:textId="77777777">
        <w:tblPrEx>
          <w:tblCellMar>
            <w:top w:w="0" w:type="dxa"/>
            <w:bottom w:w="0" w:type="dxa"/>
          </w:tblCellMar>
        </w:tblPrEx>
        <w:trPr>
          <w:jc w:val="center"/>
        </w:trPr>
        <w:tc>
          <w:tcPr>
            <w:tcW w:w="1106" w:type="dxa"/>
            <w:tcBorders>
              <w:right w:val="single" w:sz="6" w:space="0" w:color="auto"/>
            </w:tcBorders>
          </w:tcPr>
          <w:p w14:paraId="04904230" w14:textId="77777777" w:rsidR="005A0741" w:rsidRPr="00916281" w:rsidRDefault="005A0741" w:rsidP="005D0D7D">
            <w:pPr>
              <w:pStyle w:val="TAC"/>
              <w:rPr>
                <w:rFonts w:eastAsia="Times New Roman"/>
                <w:b/>
              </w:rPr>
            </w:pPr>
            <w:r w:rsidRPr="00916281">
              <w:rPr>
                <w:rFonts w:eastAsia="Times New Roman"/>
                <w:b/>
              </w:rPr>
              <w:t>8</w:t>
            </w:r>
          </w:p>
        </w:tc>
        <w:tc>
          <w:tcPr>
            <w:tcW w:w="870" w:type="dxa"/>
            <w:tcBorders>
              <w:left w:val="single" w:sz="6" w:space="0" w:color="auto"/>
            </w:tcBorders>
          </w:tcPr>
          <w:p w14:paraId="2D47E00A"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396AA6BE" w14:textId="77777777" w:rsidR="005A0741" w:rsidRPr="00916281" w:rsidRDefault="005A0741" w:rsidP="005D0D7D">
            <w:pPr>
              <w:pStyle w:val="TAC"/>
              <w:rPr>
                <w:rFonts w:eastAsia="Times New Roman"/>
              </w:rPr>
            </w:pPr>
            <w:r w:rsidRPr="00916281">
              <w:rPr>
                <w:rFonts w:eastAsia="Times New Roman"/>
              </w:rPr>
              <w:t>D21</w:t>
            </w:r>
          </w:p>
        </w:tc>
        <w:tc>
          <w:tcPr>
            <w:tcW w:w="870" w:type="dxa"/>
          </w:tcPr>
          <w:p w14:paraId="4B8B88F6" w14:textId="77777777" w:rsidR="005A0741" w:rsidRPr="00916281" w:rsidRDefault="005A0741" w:rsidP="005D0D7D">
            <w:pPr>
              <w:pStyle w:val="TAC"/>
              <w:rPr>
                <w:rFonts w:eastAsia="Times New Roman"/>
              </w:rPr>
            </w:pPr>
            <w:r w:rsidRPr="00916281">
              <w:rPr>
                <w:rFonts w:eastAsia="Times New Roman"/>
              </w:rPr>
              <w:t>D22</w:t>
            </w:r>
          </w:p>
        </w:tc>
        <w:tc>
          <w:tcPr>
            <w:tcW w:w="870" w:type="dxa"/>
          </w:tcPr>
          <w:p w14:paraId="43121936" w14:textId="77777777" w:rsidR="005A0741" w:rsidRPr="00916281" w:rsidRDefault="005A0741" w:rsidP="005D0D7D">
            <w:pPr>
              <w:pStyle w:val="TAC"/>
              <w:rPr>
                <w:rFonts w:eastAsia="Times New Roman"/>
              </w:rPr>
            </w:pPr>
            <w:r w:rsidRPr="00916281">
              <w:rPr>
                <w:rFonts w:eastAsia="Times New Roman"/>
              </w:rPr>
              <w:t>D23</w:t>
            </w:r>
          </w:p>
        </w:tc>
        <w:tc>
          <w:tcPr>
            <w:tcW w:w="870" w:type="dxa"/>
          </w:tcPr>
          <w:p w14:paraId="285E1046" w14:textId="77777777" w:rsidR="005A0741" w:rsidRPr="00916281" w:rsidRDefault="005A0741" w:rsidP="005D0D7D">
            <w:pPr>
              <w:pStyle w:val="TAC"/>
              <w:rPr>
                <w:rFonts w:eastAsia="Times New Roman"/>
              </w:rPr>
            </w:pPr>
            <w:r w:rsidRPr="00916281">
              <w:rPr>
                <w:rFonts w:eastAsia="Times New Roman"/>
              </w:rPr>
              <w:t>D24</w:t>
            </w:r>
          </w:p>
        </w:tc>
        <w:tc>
          <w:tcPr>
            <w:tcW w:w="870" w:type="dxa"/>
          </w:tcPr>
          <w:p w14:paraId="3BA3173C" w14:textId="77777777" w:rsidR="005A0741" w:rsidRPr="00916281" w:rsidRDefault="005A0741" w:rsidP="005D0D7D">
            <w:pPr>
              <w:pStyle w:val="TAC"/>
              <w:rPr>
                <w:rFonts w:eastAsia="Times New Roman"/>
              </w:rPr>
            </w:pPr>
            <w:r w:rsidRPr="00916281">
              <w:rPr>
                <w:rFonts w:eastAsia="Times New Roman"/>
              </w:rPr>
              <w:t>D25</w:t>
            </w:r>
          </w:p>
        </w:tc>
        <w:tc>
          <w:tcPr>
            <w:tcW w:w="870" w:type="dxa"/>
          </w:tcPr>
          <w:p w14:paraId="7ABF2F69" w14:textId="77777777" w:rsidR="005A0741" w:rsidRPr="00916281" w:rsidRDefault="005A0741" w:rsidP="005D0D7D">
            <w:pPr>
              <w:pStyle w:val="TAC"/>
              <w:rPr>
                <w:rFonts w:eastAsia="Times New Roman"/>
              </w:rPr>
            </w:pPr>
            <w:r w:rsidRPr="00916281">
              <w:rPr>
                <w:rFonts w:eastAsia="Times New Roman"/>
              </w:rPr>
              <w:t>D26</w:t>
            </w:r>
          </w:p>
        </w:tc>
        <w:tc>
          <w:tcPr>
            <w:tcW w:w="870" w:type="dxa"/>
          </w:tcPr>
          <w:p w14:paraId="138ACE73" w14:textId="77777777" w:rsidR="005A0741" w:rsidRPr="00916281" w:rsidRDefault="005A0741" w:rsidP="005D0D7D">
            <w:pPr>
              <w:pStyle w:val="TAC"/>
              <w:rPr>
                <w:rFonts w:eastAsia="Times New Roman"/>
              </w:rPr>
            </w:pPr>
            <w:r w:rsidRPr="00916281">
              <w:rPr>
                <w:rFonts w:eastAsia="Times New Roman"/>
              </w:rPr>
              <w:t>D27</w:t>
            </w:r>
          </w:p>
        </w:tc>
      </w:tr>
      <w:tr w:rsidR="005A0741" w:rsidRPr="00543EDF" w14:paraId="02A998D2" w14:textId="77777777">
        <w:tblPrEx>
          <w:tblCellMar>
            <w:top w:w="0" w:type="dxa"/>
            <w:bottom w:w="0" w:type="dxa"/>
          </w:tblCellMar>
        </w:tblPrEx>
        <w:trPr>
          <w:jc w:val="center"/>
        </w:trPr>
        <w:tc>
          <w:tcPr>
            <w:tcW w:w="1106" w:type="dxa"/>
            <w:tcBorders>
              <w:right w:val="single" w:sz="6" w:space="0" w:color="auto"/>
            </w:tcBorders>
          </w:tcPr>
          <w:p w14:paraId="6E02F7EF" w14:textId="77777777" w:rsidR="005A0741" w:rsidRPr="00916281" w:rsidRDefault="005A0741" w:rsidP="005D0D7D">
            <w:pPr>
              <w:pStyle w:val="TAC"/>
              <w:rPr>
                <w:rFonts w:eastAsia="Times New Roman"/>
                <w:b/>
              </w:rPr>
            </w:pPr>
            <w:r w:rsidRPr="00916281">
              <w:rPr>
                <w:rFonts w:eastAsia="Times New Roman"/>
                <w:b/>
              </w:rPr>
              <w:t>9</w:t>
            </w:r>
          </w:p>
        </w:tc>
        <w:tc>
          <w:tcPr>
            <w:tcW w:w="870" w:type="dxa"/>
            <w:tcBorders>
              <w:left w:val="single" w:sz="6" w:space="0" w:color="auto"/>
            </w:tcBorders>
          </w:tcPr>
          <w:p w14:paraId="02EE77CD" w14:textId="77777777" w:rsidR="005A0741" w:rsidRPr="00916281" w:rsidRDefault="005A0741" w:rsidP="005D0D7D">
            <w:pPr>
              <w:pStyle w:val="TAC"/>
              <w:rPr>
                <w:rFonts w:eastAsia="Times New Roman"/>
              </w:rPr>
            </w:pPr>
            <w:r w:rsidRPr="00916281">
              <w:rPr>
                <w:rFonts w:eastAsia="Times New Roman"/>
              </w:rPr>
              <w:t>D28</w:t>
            </w:r>
          </w:p>
        </w:tc>
        <w:tc>
          <w:tcPr>
            <w:tcW w:w="870" w:type="dxa"/>
          </w:tcPr>
          <w:p w14:paraId="11769D36" w14:textId="77777777" w:rsidR="005A0741" w:rsidRPr="00916281" w:rsidRDefault="005A0741" w:rsidP="005D0D7D">
            <w:pPr>
              <w:pStyle w:val="TAC"/>
              <w:rPr>
                <w:rFonts w:eastAsia="Times New Roman"/>
              </w:rPr>
            </w:pPr>
            <w:r w:rsidRPr="00916281">
              <w:rPr>
                <w:rFonts w:eastAsia="Times New Roman"/>
              </w:rPr>
              <w:t>D29</w:t>
            </w:r>
          </w:p>
        </w:tc>
        <w:tc>
          <w:tcPr>
            <w:tcW w:w="870" w:type="dxa"/>
          </w:tcPr>
          <w:p w14:paraId="0E79DAC4" w14:textId="77777777" w:rsidR="005A0741" w:rsidRPr="00916281" w:rsidRDefault="005A0741" w:rsidP="005D0D7D">
            <w:pPr>
              <w:pStyle w:val="TAC"/>
              <w:rPr>
                <w:rFonts w:eastAsia="Times New Roman"/>
              </w:rPr>
            </w:pPr>
            <w:r w:rsidRPr="00916281">
              <w:rPr>
                <w:rFonts w:eastAsia="Times New Roman"/>
              </w:rPr>
              <w:t>D30</w:t>
            </w:r>
          </w:p>
        </w:tc>
        <w:tc>
          <w:tcPr>
            <w:tcW w:w="870" w:type="dxa"/>
          </w:tcPr>
          <w:p w14:paraId="73CA59E1" w14:textId="77777777" w:rsidR="005A0741" w:rsidRPr="00916281" w:rsidRDefault="005A0741" w:rsidP="005D0D7D">
            <w:pPr>
              <w:pStyle w:val="TAC"/>
              <w:rPr>
                <w:rFonts w:eastAsia="Times New Roman"/>
              </w:rPr>
            </w:pPr>
            <w:r w:rsidRPr="00916281">
              <w:rPr>
                <w:rFonts w:eastAsia="Times New Roman"/>
              </w:rPr>
              <w:t>D31</w:t>
            </w:r>
          </w:p>
        </w:tc>
        <w:tc>
          <w:tcPr>
            <w:tcW w:w="870" w:type="dxa"/>
          </w:tcPr>
          <w:p w14:paraId="34E71449" w14:textId="77777777" w:rsidR="005A0741" w:rsidRPr="00916281" w:rsidRDefault="005A0741" w:rsidP="005D0D7D">
            <w:pPr>
              <w:pStyle w:val="TAC"/>
              <w:rPr>
                <w:rFonts w:eastAsia="Times New Roman"/>
              </w:rPr>
            </w:pPr>
            <w:r w:rsidRPr="00916281">
              <w:rPr>
                <w:rFonts w:eastAsia="Times New Roman"/>
              </w:rPr>
              <w:t>D32</w:t>
            </w:r>
          </w:p>
        </w:tc>
        <w:tc>
          <w:tcPr>
            <w:tcW w:w="870" w:type="dxa"/>
          </w:tcPr>
          <w:p w14:paraId="2001FEA0" w14:textId="77777777" w:rsidR="005A0741" w:rsidRPr="00916281" w:rsidRDefault="005A0741" w:rsidP="005D0D7D">
            <w:pPr>
              <w:pStyle w:val="TAC"/>
              <w:rPr>
                <w:rFonts w:eastAsia="Times New Roman"/>
              </w:rPr>
            </w:pPr>
            <w:r w:rsidRPr="00916281">
              <w:rPr>
                <w:rFonts w:eastAsia="Times New Roman"/>
              </w:rPr>
              <w:t>D33</w:t>
            </w:r>
          </w:p>
        </w:tc>
        <w:tc>
          <w:tcPr>
            <w:tcW w:w="870" w:type="dxa"/>
          </w:tcPr>
          <w:p w14:paraId="07920C42" w14:textId="77777777" w:rsidR="005A0741" w:rsidRPr="00916281" w:rsidRDefault="005A0741" w:rsidP="005D0D7D">
            <w:pPr>
              <w:pStyle w:val="TAC"/>
              <w:rPr>
                <w:rFonts w:eastAsia="Times New Roman"/>
              </w:rPr>
            </w:pPr>
            <w:r w:rsidRPr="00916281">
              <w:rPr>
                <w:rFonts w:eastAsia="Times New Roman"/>
              </w:rPr>
              <w:t>D34</w:t>
            </w:r>
          </w:p>
        </w:tc>
        <w:tc>
          <w:tcPr>
            <w:tcW w:w="870" w:type="dxa"/>
          </w:tcPr>
          <w:p w14:paraId="08ECE213" w14:textId="77777777" w:rsidR="005A0741" w:rsidRPr="00916281" w:rsidRDefault="005A0741" w:rsidP="005D0D7D">
            <w:pPr>
              <w:pStyle w:val="TAC"/>
              <w:rPr>
                <w:rFonts w:eastAsia="Times New Roman"/>
              </w:rPr>
            </w:pPr>
            <w:r w:rsidRPr="00916281">
              <w:rPr>
                <w:rFonts w:eastAsia="Times New Roman"/>
              </w:rPr>
              <w:t>D35</w:t>
            </w:r>
          </w:p>
        </w:tc>
      </w:tr>
      <w:tr w:rsidR="005A0741" w:rsidRPr="00543EDF" w14:paraId="46C9E0D5" w14:textId="77777777">
        <w:tblPrEx>
          <w:tblCellMar>
            <w:top w:w="0" w:type="dxa"/>
            <w:bottom w:w="0" w:type="dxa"/>
          </w:tblCellMar>
        </w:tblPrEx>
        <w:trPr>
          <w:jc w:val="center"/>
        </w:trPr>
        <w:tc>
          <w:tcPr>
            <w:tcW w:w="1106" w:type="dxa"/>
            <w:tcBorders>
              <w:right w:val="single" w:sz="6" w:space="0" w:color="auto"/>
            </w:tcBorders>
          </w:tcPr>
          <w:p w14:paraId="3F586052" w14:textId="77777777" w:rsidR="005A0741" w:rsidRPr="00916281" w:rsidRDefault="005A0741" w:rsidP="005D0D7D">
            <w:pPr>
              <w:pStyle w:val="TAC"/>
              <w:rPr>
                <w:rFonts w:eastAsia="Times New Roman"/>
                <w:b/>
              </w:rPr>
            </w:pPr>
            <w:r w:rsidRPr="00916281">
              <w:rPr>
                <w:rFonts w:eastAsia="Times New Roman"/>
                <w:b/>
              </w:rPr>
              <w:t>10</w:t>
            </w:r>
          </w:p>
        </w:tc>
        <w:tc>
          <w:tcPr>
            <w:tcW w:w="870" w:type="dxa"/>
            <w:tcBorders>
              <w:left w:val="single" w:sz="6" w:space="0" w:color="auto"/>
            </w:tcBorders>
          </w:tcPr>
          <w:p w14:paraId="3C73EDD4"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4677A5CC" w14:textId="77777777" w:rsidR="005A0741" w:rsidRPr="00916281" w:rsidRDefault="005A0741" w:rsidP="005D0D7D">
            <w:pPr>
              <w:pStyle w:val="TAC"/>
              <w:rPr>
                <w:rFonts w:eastAsia="Times New Roman"/>
              </w:rPr>
            </w:pPr>
            <w:r w:rsidRPr="00916281">
              <w:rPr>
                <w:rFonts w:eastAsia="Times New Roman"/>
              </w:rPr>
              <w:t>D36</w:t>
            </w:r>
          </w:p>
        </w:tc>
        <w:tc>
          <w:tcPr>
            <w:tcW w:w="870" w:type="dxa"/>
          </w:tcPr>
          <w:p w14:paraId="77205D65" w14:textId="77777777" w:rsidR="005A0741" w:rsidRPr="00916281" w:rsidRDefault="005A0741" w:rsidP="005D0D7D">
            <w:pPr>
              <w:pStyle w:val="TAC"/>
              <w:rPr>
                <w:rFonts w:eastAsia="Times New Roman"/>
              </w:rPr>
            </w:pPr>
            <w:r w:rsidRPr="00916281">
              <w:rPr>
                <w:rFonts w:eastAsia="Times New Roman"/>
              </w:rPr>
              <w:t>D37</w:t>
            </w:r>
          </w:p>
        </w:tc>
        <w:tc>
          <w:tcPr>
            <w:tcW w:w="870" w:type="dxa"/>
          </w:tcPr>
          <w:p w14:paraId="2FABE72D" w14:textId="77777777" w:rsidR="005A0741" w:rsidRPr="00916281" w:rsidRDefault="005A0741" w:rsidP="005D0D7D">
            <w:pPr>
              <w:pStyle w:val="TAC"/>
              <w:rPr>
                <w:rFonts w:eastAsia="Times New Roman"/>
              </w:rPr>
            </w:pPr>
            <w:r w:rsidRPr="00916281">
              <w:rPr>
                <w:rFonts w:eastAsia="Times New Roman"/>
              </w:rPr>
              <w:t>D38</w:t>
            </w:r>
          </w:p>
        </w:tc>
        <w:tc>
          <w:tcPr>
            <w:tcW w:w="870" w:type="dxa"/>
          </w:tcPr>
          <w:p w14:paraId="70D06A02" w14:textId="77777777" w:rsidR="005A0741" w:rsidRPr="00916281" w:rsidRDefault="005A0741" w:rsidP="005D0D7D">
            <w:pPr>
              <w:pStyle w:val="TAC"/>
              <w:rPr>
                <w:rFonts w:eastAsia="Times New Roman"/>
              </w:rPr>
            </w:pPr>
            <w:r w:rsidRPr="00916281">
              <w:rPr>
                <w:rFonts w:eastAsia="Times New Roman"/>
              </w:rPr>
              <w:t>D39</w:t>
            </w:r>
          </w:p>
        </w:tc>
        <w:tc>
          <w:tcPr>
            <w:tcW w:w="870" w:type="dxa"/>
          </w:tcPr>
          <w:p w14:paraId="067FC591" w14:textId="77777777" w:rsidR="005A0741" w:rsidRPr="00916281" w:rsidRDefault="005A0741" w:rsidP="005D0D7D">
            <w:pPr>
              <w:pStyle w:val="TAC"/>
              <w:rPr>
                <w:rFonts w:eastAsia="Times New Roman"/>
              </w:rPr>
            </w:pPr>
            <w:r w:rsidRPr="00916281">
              <w:rPr>
                <w:rFonts w:eastAsia="Times New Roman"/>
              </w:rPr>
              <w:t>D40</w:t>
            </w:r>
          </w:p>
        </w:tc>
        <w:tc>
          <w:tcPr>
            <w:tcW w:w="870" w:type="dxa"/>
          </w:tcPr>
          <w:p w14:paraId="6ECB0272" w14:textId="77777777" w:rsidR="005A0741" w:rsidRPr="00916281" w:rsidRDefault="005A0741" w:rsidP="005D0D7D">
            <w:pPr>
              <w:pStyle w:val="TAC"/>
              <w:rPr>
                <w:rFonts w:eastAsia="Times New Roman"/>
              </w:rPr>
            </w:pPr>
            <w:r w:rsidRPr="00916281">
              <w:rPr>
                <w:rFonts w:eastAsia="Times New Roman"/>
              </w:rPr>
              <w:t>D41</w:t>
            </w:r>
          </w:p>
        </w:tc>
        <w:tc>
          <w:tcPr>
            <w:tcW w:w="870" w:type="dxa"/>
          </w:tcPr>
          <w:p w14:paraId="7D29C725" w14:textId="77777777" w:rsidR="005A0741" w:rsidRPr="00916281" w:rsidRDefault="005A0741" w:rsidP="005D0D7D">
            <w:pPr>
              <w:pStyle w:val="TAC"/>
              <w:rPr>
                <w:rFonts w:eastAsia="Times New Roman"/>
              </w:rPr>
            </w:pPr>
            <w:r w:rsidRPr="00916281">
              <w:rPr>
                <w:rFonts w:eastAsia="Times New Roman"/>
              </w:rPr>
              <w:t>D42</w:t>
            </w:r>
          </w:p>
        </w:tc>
      </w:tr>
      <w:tr w:rsidR="005A0741" w:rsidRPr="00543EDF" w14:paraId="584608D2" w14:textId="77777777">
        <w:tblPrEx>
          <w:tblCellMar>
            <w:top w:w="0" w:type="dxa"/>
            <w:bottom w:w="0" w:type="dxa"/>
          </w:tblCellMar>
        </w:tblPrEx>
        <w:trPr>
          <w:jc w:val="center"/>
        </w:trPr>
        <w:tc>
          <w:tcPr>
            <w:tcW w:w="1106" w:type="dxa"/>
            <w:tcBorders>
              <w:right w:val="single" w:sz="6" w:space="0" w:color="auto"/>
            </w:tcBorders>
          </w:tcPr>
          <w:p w14:paraId="49C33819" w14:textId="77777777" w:rsidR="005A0741" w:rsidRPr="00916281" w:rsidRDefault="005A0741" w:rsidP="005D0D7D">
            <w:pPr>
              <w:pStyle w:val="TAC"/>
              <w:rPr>
                <w:rFonts w:eastAsia="Times New Roman"/>
                <w:b/>
              </w:rPr>
            </w:pPr>
            <w:r w:rsidRPr="00916281">
              <w:rPr>
                <w:rFonts w:eastAsia="Times New Roman"/>
                <w:b/>
              </w:rPr>
              <w:t>11</w:t>
            </w:r>
          </w:p>
        </w:tc>
        <w:tc>
          <w:tcPr>
            <w:tcW w:w="870" w:type="dxa"/>
            <w:tcBorders>
              <w:left w:val="single" w:sz="6" w:space="0" w:color="auto"/>
            </w:tcBorders>
          </w:tcPr>
          <w:p w14:paraId="614C066C" w14:textId="77777777" w:rsidR="005A0741" w:rsidRPr="00916281" w:rsidRDefault="005A0741" w:rsidP="005D0D7D">
            <w:pPr>
              <w:pStyle w:val="TAC"/>
              <w:rPr>
                <w:rFonts w:eastAsia="Times New Roman"/>
              </w:rPr>
            </w:pPr>
            <w:r w:rsidRPr="00916281">
              <w:rPr>
                <w:rFonts w:eastAsia="Times New Roman"/>
              </w:rPr>
              <w:t>D43</w:t>
            </w:r>
          </w:p>
        </w:tc>
        <w:tc>
          <w:tcPr>
            <w:tcW w:w="870" w:type="dxa"/>
          </w:tcPr>
          <w:p w14:paraId="3C9F5A4A" w14:textId="77777777" w:rsidR="005A0741" w:rsidRPr="00916281" w:rsidRDefault="005A0741" w:rsidP="005D0D7D">
            <w:pPr>
              <w:pStyle w:val="TAC"/>
              <w:rPr>
                <w:rFonts w:eastAsia="Times New Roman"/>
              </w:rPr>
            </w:pPr>
            <w:r w:rsidRPr="00916281">
              <w:rPr>
                <w:rFonts w:eastAsia="Times New Roman"/>
              </w:rPr>
              <w:t>D44</w:t>
            </w:r>
          </w:p>
        </w:tc>
        <w:tc>
          <w:tcPr>
            <w:tcW w:w="870" w:type="dxa"/>
          </w:tcPr>
          <w:p w14:paraId="4857A8CA" w14:textId="77777777" w:rsidR="005A0741" w:rsidRPr="00916281" w:rsidRDefault="005A0741" w:rsidP="005D0D7D">
            <w:pPr>
              <w:pStyle w:val="TAC"/>
              <w:rPr>
                <w:rFonts w:eastAsia="Times New Roman"/>
              </w:rPr>
            </w:pPr>
            <w:r w:rsidRPr="00916281">
              <w:rPr>
                <w:rFonts w:eastAsia="Times New Roman"/>
              </w:rPr>
              <w:t>D45</w:t>
            </w:r>
          </w:p>
        </w:tc>
        <w:tc>
          <w:tcPr>
            <w:tcW w:w="870" w:type="dxa"/>
          </w:tcPr>
          <w:p w14:paraId="65F33A67" w14:textId="77777777" w:rsidR="005A0741" w:rsidRPr="00916281" w:rsidRDefault="005A0741" w:rsidP="005D0D7D">
            <w:pPr>
              <w:pStyle w:val="TAC"/>
              <w:rPr>
                <w:rFonts w:eastAsia="Times New Roman"/>
              </w:rPr>
            </w:pPr>
            <w:r w:rsidRPr="00916281">
              <w:rPr>
                <w:rFonts w:eastAsia="Times New Roman"/>
              </w:rPr>
              <w:t>D46</w:t>
            </w:r>
          </w:p>
        </w:tc>
        <w:tc>
          <w:tcPr>
            <w:tcW w:w="870" w:type="dxa"/>
          </w:tcPr>
          <w:p w14:paraId="3F146646" w14:textId="77777777" w:rsidR="005A0741" w:rsidRPr="00916281" w:rsidRDefault="005A0741" w:rsidP="005D0D7D">
            <w:pPr>
              <w:pStyle w:val="TAC"/>
              <w:rPr>
                <w:rFonts w:eastAsia="Times New Roman"/>
              </w:rPr>
            </w:pPr>
            <w:r w:rsidRPr="00916281">
              <w:rPr>
                <w:rFonts w:eastAsia="Times New Roman"/>
              </w:rPr>
              <w:t>D47</w:t>
            </w:r>
          </w:p>
        </w:tc>
        <w:tc>
          <w:tcPr>
            <w:tcW w:w="870" w:type="dxa"/>
          </w:tcPr>
          <w:p w14:paraId="0CA451A4" w14:textId="77777777" w:rsidR="005A0741" w:rsidRPr="00916281" w:rsidRDefault="005A0741" w:rsidP="005D0D7D">
            <w:pPr>
              <w:pStyle w:val="TAC"/>
              <w:rPr>
                <w:rFonts w:eastAsia="Times New Roman"/>
              </w:rPr>
            </w:pPr>
            <w:r w:rsidRPr="00916281">
              <w:rPr>
                <w:rFonts w:eastAsia="Times New Roman"/>
              </w:rPr>
              <w:t>D48</w:t>
            </w:r>
          </w:p>
        </w:tc>
        <w:tc>
          <w:tcPr>
            <w:tcW w:w="870" w:type="dxa"/>
          </w:tcPr>
          <w:p w14:paraId="16DCBBA0" w14:textId="77777777" w:rsidR="005A0741" w:rsidRPr="00916281" w:rsidRDefault="005A0741" w:rsidP="005D0D7D">
            <w:pPr>
              <w:pStyle w:val="TAC"/>
              <w:rPr>
                <w:rFonts w:eastAsia="Times New Roman"/>
              </w:rPr>
            </w:pPr>
            <w:r w:rsidRPr="00916281">
              <w:rPr>
                <w:rFonts w:eastAsia="Times New Roman"/>
              </w:rPr>
              <w:t>D49</w:t>
            </w:r>
          </w:p>
        </w:tc>
        <w:tc>
          <w:tcPr>
            <w:tcW w:w="870" w:type="dxa"/>
          </w:tcPr>
          <w:p w14:paraId="2D16A1B3" w14:textId="77777777" w:rsidR="005A0741" w:rsidRPr="00916281" w:rsidRDefault="005A0741" w:rsidP="005D0D7D">
            <w:pPr>
              <w:pStyle w:val="TAC"/>
              <w:rPr>
                <w:rFonts w:eastAsia="Times New Roman"/>
              </w:rPr>
            </w:pPr>
            <w:r w:rsidRPr="00916281">
              <w:rPr>
                <w:rFonts w:eastAsia="Times New Roman"/>
              </w:rPr>
              <w:t>D50</w:t>
            </w:r>
          </w:p>
        </w:tc>
      </w:tr>
      <w:tr w:rsidR="005A0741" w:rsidRPr="00543EDF" w14:paraId="3827946C" w14:textId="77777777">
        <w:tblPrEx>
          <w:tblCellMar>
            <w:top w:w="0" w:type="dxa"/>
            <w:bottom w:w="0" w:type="dxa"/>
          </w:tblCellMar>
        </w:tblPrEx>
        <w:trPr>
          <w:jc w:val="center"/>
        </w:trPr>
        <w:tc>
          <w:tcPr>
            <w:tcW w:w="1106" w:type="dxa"/>
            <w:tcBorders>
              <w:right w:val="single" w:sz="6" w:space="0" w:color="auto"/>
            </w:tcBorders>
          </w:tcPr>
          <w:p w14:paraId="11CD545B" w14:textId="77777777" w:rsidR="005A0741" w:rsidRPr="00916281" w:rsidRDefault="005A0741" w:rsidP="005D0D7D">
            <w:pPr>
              <w:pStyle w:val="TAC"/>
              <w:rPr>
                <w:rFonts w:eastAsia="Times New Roman"/>
                <w:b/>
              </w:rPr>
            </w:pPr>
            <w:r w:rsidRPr="00916281">
              <w:rPr>
                <w:rFonts w:eastAsia="Times New Roman"/>
                <w:b/>
              </w:rPr>
              <w:t>12</w:t>
            </w:r>
          </w:p>
        </w:tc>
        <w:tc>
          <w:tcPr>
            <w:tcW w:w="870" w:type="dxa"/>
            <w:tcBorders>
              <w:left w:val="single" w:sz="6" w:space="0" w:color="auto"/>
            </w:tcBorders>
          </w:tcPr>
          <w:p w14:paraId="0D29E866"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1BC55385" w14:textId="77777777" w:rsidR="005A0741" w:rsidRPr="00916281" w:rsidRDefault="005A0741" w:rsidP="005D0D7D">
            <w:pPr>
              <w:pStyle w:val="TAC"/>
              <w:rPr>
                <w:rFonts w:eastAsia="Times New Roman"/>
              </w:rPr>
            </w:pPr>
            <w:r w:rsidRPr="00916281">
              <w:rPr>
                <w:rFonts w:eastAsia="Times New Roman"/>
              </w:rPr>
              <w:t>D52</w:t>
            </w:r>
          </w:p>
        </w:tc>
        <w:tc>
          <w:tcPr>
            <w:tcW w:w="870" w:type="dxa"/>
          </w:tcPr>
          <w:p w14:paraId="7C21CD36" w14:textId="77777777" w:rsidR="005A0741" w:rsidRPr="00916281" w:rsidRDefault="005A0741" w:rsidP="005D0D7D">
            <w:pPr>
              <w:pStyle w:val="TAC"/>
              <w:rPr>
                <w:rFonts w:eastAsia="Times New Roman"/>
              </w:rPr>
            </w:pPr>
            <w:r w:rsidRPr="00916281">
              <w:rPr>
                <w:rFonts w:eastAsia="Times New Roman"/>
              </w:rPr>
              <w:t>D52</w:t>
            </w:r>
          </w:p>
        </w:tc>
        <w:tc>
          <w:tcPr>
            <w:tcW w:w="870" w:type="dxa"/>
          </w:tcPr>
          <w:p w14:paraId="37CA7DCA" w14:textId="77777777" w:rsidR="005A0741" w:rsidRPr="00916281" w:rsidRDefault="005A0741" w:rsidP="005D0D7D">
            <w:pPr>
              <w:pStyle w:val="TAC"/>
              <w:rPr>
                <w:rFonts w:eastAsia="Times New Roman"/>
              </w:rPr>
            </w:pPr>
            <w:r w:rsidRPr="00916281">
              <w:rPr>
                <w:rFonts w:eastAsia="Times New Roman"/>
              </w:rPr>
              <w:t>D53</w:t>
            </w:r>
          </w:p>
        </w:tc>
        <w:tc>
          <w:tcPr>
            <w:tcW w:w="870" w:type="dxa"/>
          </w:tcPr>
          <w:p w14:paraId="6E487AE2" w14:textId="77777777" w:rsidR="005A0741" w:rsidRPr="00916281" w:rsidRDefault="005A0741" w:rsidP="005D0D7D">
            <w:pPr>
              <w:pStyle w:val="TAC"/>
              <w:rPr>
                <w:rFonts w:eastAsia="Times New Roman"/>
              </w:rPr>
            </w:pPr>
            <w:r w:rsidRPr="00916281">
              <w:rPr>
                <w:rFonts w:eastAsia="Times New Roman"/>
              </w:rPr>
              <w:t>D54</w:t>
            </w:r>
          </w:p>
        </w:tc>
        <w:tc>
          <w:tcPr>
            <w:tcW w:w="870" w:type="dxa"/>
          </w:tcPr>
          <w:p w14:paraId="6D9F1B65" w14:textId="77777777" w:rsidR="005A0741" w:rsidRPr="00916281" w:rsidRDefault="005A0741" w:rsidP="005D0D7D">
            <w:pPr>
              <w:pStyle w:val="TAC"/>
              <w:rPr>
                <w:rFonts w:eastAsia="Times New Roman"/>
              </w:rPr>
            </w:pPr>
            <w:r w:rsidRPr="00916281">
              <w:rPr>
                <w:rFonts w:eastAsia="Times New Roman"/>
              </w:rPr>
              <w:t>D55</w:t>
            </w:r>
          </w:p>
        </w:tc>
        <w:tc>
          <w:tcPr>
            <w:tcW w:w="870" w:type="dxa"/>
          </w:tcPr>
          <w:p w14:paraId="0BEAF618" w14:textId="77777777" w:rsidR="005A0741" w:rsidRPr="00916281" w:rsidRDefault="005A0741" w:rsidP="005D0D7D">
            <w:pPr>
              <w:pStyle w:val="TAC"/>
              <w:rPr>
                <w:rFonts w:eastAsia="Times New Roman"/>
              </w:rPr>
            </w:pPr>
            <w:r w:rsidRPr="00916281">
              <w:rPr>
                <w:rFonts w:eastAsia="Times New Roman"/>
              </w:rPr>
              <w:t>D56</w:t>
            </w:r>
          </w:p>
        </w:tc>
        <w:tc>
          <w:tcPr>
            <w:tcW w:w="870" w:type="dxa"/>
          </w:tcPr>
          <w:p w14:paraId="4FEFA8B2" w14:textId="77777777" w:rsidR="005A0741" w:rsidRPr="00916281" w:rsidRDefault="005A0741" w:rsidP="005D0D7D">
            <w:pPr>
              <w:pStyle w:val="TAC"/>
              <w:rPr>
                <w:rFonts w:eastAsia="Times New Roman"/>
              </w:rPr>
            </w:pPr>
            <w:r w:rsidRPr="00916281">
              <w:rPr>
                <w:rFonts w:eastAsia="Times New Roman"/>
              </w:rPr>
              <w:t>D57</w:t>
            </w:r>
          </w:p>
        </w:tc>
      </w:tr>
      <w:tr w:rsidR="005A0741" w:rsidRPr="00543EDF" w14:paraId="56453934" w14:textId="77777777">
        <w:tblPrEx>
          <w:tblCellMar>
            <w:top w:w="0" w:type="dxa"/>
            <w:bottom w:w="0" w:type="dxa"/>
          </w:tblCellMar>
        </w:tblPrEx>
        <w:trPr>
          <w:jc w:val="center"/>
        </w:trPr>
        <w:tc>
          <w:tcPr>
            <w:tcW w:w="1106" w:type="dxa"/>
            <w:tcBorders>
              <w:right w:val="single" w:sz="6" w:space="0" w:color="auto"/>
            </w:tcBorders>
          </w:tcPr>
          <w:p w14:paraId="6175D251" w14:textId="77777777" w:rsidR="005A0741" w:rsidRPr="00916281" w:rsidRDefault="005A0741" w:rsidP="005D0D7D">
            <w:pPr>
              <w:pStyle w:val="TAC"/>
              <w:rPr>
                <w:rFonts w:eastAsia="Times New Roman"/>
                <w:b/>
              </w:rPr>
            </w:pPr>
            <w:r w:rsidRPr="00916281">
              <w:rPr>
                <w:rFonts w:eastAsia="Times New Roman"/>
                <w:b/>
              </w:rPr>
              <w:t>13</w:t>
            </w:r>
          </w:p>
        </w:tc>
        <w:tc>
          <w:tcPr>
            <w:tcW w:w="870" w:type="dxa"/>
            <w:tcBorders>
              <w:left w:val="single" w:sz="6" w:space="0" w:color="auto"/>
            </w:tcBorders>
          </w:tcPr>
          <w:p w14:paraId="00125A87" w14:textId="77777777" w:rsidR="005A0741" w:rsidRPr="00916281" w:rsidRDefault="005A0741" w:rsidP="005D0D7D">
            <w:pPr>
              <w:pStyle w:val="TAC"/>
              <w:rPr>
                <w:rFonts w:eastAsia="Times New Roman"/>
              </w:rPr>
            </w:pPr>
            <w:r w:rsidRPr="00916281">
              <w:rPr>
                <w:rFonts w:eastAsia="Times New Roman"/>
              </w:rPr>
              <w:t>D58</w:t>
            </w:r>
          </w:p>
        </w:tc>
        <w:tc>
          <w:tcPr>
            <w:tcW w:w="870" w:type="dxa"/>
          </w:tcPr>
          <w:p w14:paraId="5B278C23" w14:textId="77777777" w:rsidR="005A0741" w:rsidRPr="00916281" w:rsidRDefault="005A0741" w:rsidP="005D0D7D">
            <w:pPr>
              <w:pStyle w:val="TAC"/>
              <w:rPr>
                <w:rFonts w:eastAsia="Times New Roman"/>
              </w:rPr>
            </w:pPr>
            <w:r w:rsidRPr="00916281">
              <w:rPr>
                <w:rFonts w:eastAsia="Times New Roman"/>
              </w:rPr>
              <w:t>D59</w:t>
            </w:r>
          </w:p>
        </w:tc>
        <w:tc>
          <w:tcPr>
            <w:tcW w:w="870" w:type="dxa"/>
          </w:tcPr>
          <w:p w14:paraId="1738032B" w14:textId="77777777" w:rsidR="005A0741" w:rsidRPr="00916281" w:rsidRDefault="005A0741" w:rsidP="005D0D7D">
            <w:pPr>
              <w:pStyle w:val="TAC"/>
              <w:rPr>
                <w:rFonts w:eastAsia="Times New Roman"/>
              </w:rPr>
            </w:pPr>
            <w:r w:rsidRPr="00916281">
              <w:rPr>
                <w:rFonts w:eastAsia="Times New Roman"/>
              </w:rPr>
              <w:t>D60</w:t>
            </w:r>
          </w:p>
        </w:tc>
        <w:tc>
          <w:tcPr>
            <w:tcW w:w="870" w:type="dxa"/>
          </w:tcPr>
          <w:p w14:paraId="5ADE51AD" w14:textId="77777777" w:rsidR="005A0741" w:rsidRPr="00916281" w:rsidRDefault="005A0741" w:rsidP="005D0D7D">
            <w:pPr>
              <w:pStyle w:val="TAC"/>
              <w:rPr>
                <w:rFonts w:eastAsia="Times New Roman"/>
              </w:rPr>
            </w:pPr>
            <w:r w:rsidRPr="00916281">
              <w:rPr>
                <w:rFonts w:eastAsia="Times New Roman"/>
              </w:rPr>
              <w:t>D61</w:t>
            </w:r>
          </w:p>
        </w:tc>
        <w:tc>
          <w:tcPr>
            <w:tcW w:w="870" w:type="dxa"/>
          </w:tcPr>
          <w:p w14:paraId="1DF03783" w14:textId="77777777" w:rsidR="005A0741" w:rsidRPr="00916281" w:rsidRDefault="005A0741" w:rsidP="005D0D7D">
            <w:pPr>
              <w:pStyle w:val="TAC"/>
              <w:rPr>
                <w:rFonts w:eastAsia="Times New Roman"/>
              </w:rPr>
            </w:pPr>
            <w:r w:rsidRPr="00916281">
              <w:rPr>
                <w:rFonts w:eastAsia="Times New Roman"/>
              </w:rPr>
              <w:t>D62</w:t>
            </w:r>
          </w:p>
        </w:tc>
        <w:tc>
          <w:tcPr>
            <w:tcW w:w="870" w:type="dxa"/>
          </w:tcPr>
          <w:p w14:paraId="238E5204" w14:textId="77777777" w:rsidR="005A0741" w:rsidRPr="00916281" w:rsidRDefault="005A0741" w:rsidP="005D0D7D">
            <w:pPr>
              <w:pStyle w:val="TAC"/>
              <w:rPr>
                <w:rFonts w:eastAsia="Times New Roman"/>
              </w:rPr>
            </w:pPr>
            <w:r w:rsidRPr="00916281">
              <w:rPr>
                <w:rFonts w:eastAsia="Times New Roman"/>
              </w:rPr>
              <w:t>D63</w:t>
            </w:r>
          </w:p>
        </w:tc>
        <w:tc>
          <w:tcPr>
            <w:tcW w:w="870" w:type="dxa"/>
          </w:tcPr>
          <w:p w14:paraId="25ED2A7D" w14:textId="77777777" w:rsidR="005A0741" w:rsidRPr="00916281" w:rsidRDefault="005A0741" w:rsidP="005D0D7D">
            <w:pPr>
              <w:pStyle w:val="TAC"/>
              <w:rPr>
                <w:rFonts w:eastAsia="Times New Roman"/>
              </w:rPr>
            </w:pPr>
            <w:r w:rsidRPr="00916281">
              <w:rPr>
                <w:rFonts w:eastAsia="Times New Roman"/>
              </w:rPr>
              <w:t>D64</w:t>
            </w:r>
          </w:p>
        </w:tc>
        <w:tc>
          <w:tcPr>
            <w:tcW w:w="870" w:type="dxa"/>
          </w:tcPr>
          <w:p w14:paraId="1683B862" w14:textId="77777777" w:rsidR="005A0741" w:rsidRPr="00916281" w:rsidRDefault="005A0741" w:rsidP="005D0D7D">
            <w:pPr>
              <w:pStyle w:val="TAC"/>
              <w:rPr>
                <w:rFonts w:eastAsia="Times New Roman"/>
              </w:rPr>
            </w:pPr>
            <w:r w:rsidRPr="00916281">
              <w:rPr>
                <w:rFonts w:eastAsia="Times New Roman"/>
              </w:rPr>
              <w:t>D65</w:t>
            </w:r>
          </w:p>
        </w:tc>
      </w:tr>
      <w:tr w:rsidR="005A0741" w:rsidRPr="00543EDF" w14:paraId="703F3AC6" w14:textId="77777777">
        <w:tblPrEx>
          <w:tblCellMar>
            <w:top w:w="0" w:type="dxa"/>
            <w:bottom w:w="0" w:type="dxa"/>
          </w:tblCellMar>
        </w:tblPrEx>
        <w:trPr>
          <w:jc w:val="center"/>
        </w:trPr>
        <w:tc>
          <w:tcPr>
            <w:tcW w:w="1106" w:type="dxa"/>
            <w:tcBorders>
              <w:right w:val="single" w:sz="6" w:space="0" w:color="auto"/>
            </w:tcBorders>
          </w:tcPr>
          <w:p w14:paraId="38B0632C" w14:textId="77777777" w:rsidR="005A0741" w:rsidRPr="00916281" w:rsidRDefault="005A0741" w:rsidP="005D0D7D">
            <w:pPr>
              <w:pStyle w:val="TAC"/>
              <w:rPr>
                <w:rFonts w:eastAsia="Times New Roman"/>
                <w:b/>
              </w:rPr>
            </w:pPr>
            <w:r w:rsidRPr="00916281">
              <w:rPr>
                <w:rFonts w:eastAsia="Times New Roman"/>
                <w:b/>
              </w:rPr>
              <w:t>14</w:t>
            </w:r>
          </w:p>
        </w:tc>
        <w:tc>
          <w:tcPr>
            <w:tcW w:w="870" w:type="dxa"/>
            <w:tcBorders>
              <w:left w:val="single" w:sz="6" w:space="0" w:color="auto"/>
            </w:tcBorders>
          </w:tcPr>
          <w:p w14:paraId="61D95C4F"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6AB72DEB" w14:textId="77777777" w:rsidR="005A0741" w:rsidRPr="00916281" w:rsidRDefault="005A0741" w:rsidP="005D0D7D">
            <w:pPr>
              <w:pStyle w:val="TAC"/>
              <w:rPr>
                <w:rFonts w:eastAsia="Times New Roman"/>
              </w:rPr>
            </w:pPr>
            <w:r w:rsidRPr="00916281">
              <w:rPr>
                <w:rFonts w:eastAsia="Times New Roman"/>
              </w:rPr>
              <w:t>D66</w:t>
            </w:r>
          </w:p>
        </w:tc>
        <w:tc>
          <w:tcPr>
            <w:tcW w:w="870" w:type="dxa"/>
          </w:tcPr>
          <w:p w14:paraId="10698DCE" w14:textId="77777777" w:rsidR="005A0741" w:rsidRPr="00916281" w:rsidRDefault="005A0741" w:rsidP="005D0D7D">
            <w:pPr>
              <w:pStyle w:val="TAC"/>
              <w:rPr>
                <w:rFonts w:eastAsia="Times New Roman"/>
              </w:rPr>
            </w:pPr>
            <w:r w:rsidRPr="00916281">
              <w:rPr>
                <w:rFonts w:eastAsia="Times New Roman"/>
              </w:rPr>
              <w:t>D67</w:t>
            </w:r>
          </w:p>
        </w:tc>
        <w:tc>
          <w:tcPr>
            <w:tcW w:w="870" w:type="dxa"/>
          </w:tcPr>
          <w:p w14:paraId="3C71CDDC" w14:textId="77777777" w:rsidR="005A0741" w:rsidRPr="00916281" w:rsidRDefault="005A0741" w:rsidP="005D0D7D">
            <w:pPr>
              <w:pStyle w:val="TAC"/>
              <w:rPr>
                <w:rFonts w:eastAsia="Times New Roman"/>
              </w:rPr>
            </w:pPr>
            <w:r w:rsidRPr="00916281">
              <w:rPr>
                <w:rFonts w:eastAsia="Times New Roman"/>
              </w:rPr>
              <w:t>D68</w:t>
            </w:r>
          </w:p>
        </w:tc>
        <w:tc>
          <w:tcPr>
            <w:tcW w:w="870" w:type="dxa"/>
          </w:tcPr>
          <w:p w14:paraId="74F34956" w14:textId="77777777" w:rsidR="005A0741" w:rsidRPr="00916281" w:rsidRDefault="005A0741" w:rsidP="005D0D7D">
            <w:pPr>
              <w:pStyle w:val="TAC"/>
              <w:rPr>
                <w:rFonts w:eastAsia="Times New Roman"/>
              </w:rPr>
            </w:pPr>
            <w:r w:rsidRPr="00916281">
              <w:rPr>
                <w:rFonts w:eastAsia="Times New Roman"/>
              </w:rPr>
              <w:t>D69</w:t>
            </w:r>
          </w:p>
        </w:tc>
        <w:tc>
          <w:tcPr>
            <w:tcW w:w="870" w:type="dxa"/>
          </w:tcPr>
          <w:p w14:paraId="34514EF8" w14:textId="77777777" w:rsidR="005A0741" w:rsidRPr="00916281" w:rsidRDefault="005A0741" w:rsidP="005D0D7D">
            <w:pPr>
              <w:pStyle w:val="TAC"/>
              <w:rPr>
                <w:rFonts w:eastAsia="Times New Roman"/>
              </w:rPr>
            </w:pPr>
            <w:r w:rsidRPr="00916281">
              <w:rPr>
                <w:rFonts w:eastAsia="Times New Roman"/>
              </w:rPr>
              <w:t>D70</w:t>
            </w:r>
          </w:p>
        </w:tc>
        <w:tc>
          <w:tcPr>
            <w:tcW w:w="870" w:type="dxa"/>
          </w:tcPr>
          <w:p w14:paraId="2E4F5B22" w14:textId="77777777" w:rsidR="005A0741" w:rsidRPr="00916281" w:rsidRDefault="005A0741" w:rsidP="005D0D7D">
            <w:pPr>
              <w:pStyle w:val="TAC"/>
              <w:rPr>
                <w:rFonts w:eastAsia="Times New Roman"/>
              </w:rPr>
            </w:pPr>
            <w:r w:rsidRPr="00916281">
              <w:rPr>
                <w:rFonts w:eastAsia="Times New Roman"/>
              </w:rPr>
              <w:t>D71</w:t>
            </w:r>
          </w:p>
        </w:tc>
        <w:tc>
          <w:tcPr>
            <w:tcW w:w="870" w:type="dxa"/>
          </w:tcPr>
          <w:p w14:paraId="3567F56E" w14:textId="77777777" w:rsidR="005A0741" w:rsidRPr="00916281" w:rsidRDefault="005A0741" w:rsidP="005D0D7D">
            <w:pPr>
              <w:pStyle w:val="TAC"/>
              <w:rPr>
                <w:rFonts w:eastAsia="Times New Roman"/>
              </w:rPr>
            </w:pPr>
            <w:r w:rsidRPr="00916281">
              <w:rPr>
                <w:rFonts w:eastAsia="Times New Roman"/>
              </w:rPr>
              <w:t>D72</w:t>
            </w:r>
          </w:p>
        </w:tc>
      </w:tr>
      <w:tr w:rsidR="005A0741" w:rsidRPr="00543EDF" w14:paraId="55B6739F" w14:textId="77777777">
        <w:tblPrEx>
          <w:tblCellMar>
            <w:top w:w="0" w:type="dxa"/>
            <w:bottom w:w="0" w:type="dxa"/>
          </w:tblCellMar>
        </w:tblPrEx>
        <w:trPr>
          <w:jc w:val="center"/>
        </w:trPr>
        <w:tc>
          <w:tcPr>
            <w:tcW w:w="1106" w:type="dxa"/>
            <w:tcBorders>
              <w:right w:val="single" w:sz="6" w:space="0" w:color="auto"/>
            </w:tcBorders>
          </w:tcPr>
          <w:p w14:paraId="44BEB883" w14:textId="77777777" w:rsidR="005A0741" w:rsidRPr="00916281" w:rsidRDefault="005A0741" w:rsidP="005D0D7D">
            <w:pPr>
              <w:pStyle w:val="TAC"/>
              <w:rPr>
                <w:rFonts w:eastAsia="Times New Roman"/>
                <w:b/>
              </w:rPr>
            </w:pPr>
            <w:r w:rsidRPr="00916281">
              <w:rPr>
                <w:rFonts w:eastAsia="Times New Roman"/>
                <w:b/>
              </w:rPr>
              <w:t>15</w:t>
            </w:r>
          </w:p>
        </w:tc>
        <w:tc>
          <w:tcPr>
            <w:tcW w:w="870" w:type="dxa"/>
            <w:tcBorders>
              <w:left w:val="single" w:sz="6" w:space="0" w:color="auto"/>
            </w:tcBorders>
          </w:tcPr>
          <w:p w14:paraId="63B959B9" w14:textId="77777777" w:rsidR="005A0741" w:rsidRPr="00916281" w:rsidRDefault="005A0741" w:rsidP="005D0D7D">
            <w:pPr>
              <w:pStyle w:val="TAC"/>
              <w:rPr>
                <w:rFonts w:eastAsia="Times New Roman"/>
              </w:rPr>
            </w:pPr>
            <w:r w:rsidRPr="00916281">
              <w:rPr>
                <w:rFonts w:eastAsia="Times New Roman"/>
              </w:rPr>
              <w:t>D73</w:t>
            </w:r>
          </w:p>
        </w:tc>
        <w:tc>
          <w:tcPr>
            <w:tcW w:w="870" w:type="dxa"/>
          </w:tcPr>
          <w:p w14:paraId="58B3E9C5" w14:textId="77777777" w:rsidR="005A0741" w:rsidRPr="00916281" w:rsidRDefault="005A0741" w:rsidP="005D0D7D">
            <w:pPr>
              <w:pStyle w:val="TAC"/>
              <w:rPr>
                <w:rFonts w:eastAsia="Times New Roman"/>
              </w:rPr>
            </w:pPr>
            <w:r w:rsidRPr="00916281">
              <w:rPr>
                <w:rFonts w:eastAsia="Times New Roman"/>
              </w:rPr>
              <w:t>D74</w:t>
            </w:r>
          </w:p>
        </w:tc>
        <w:tc>
          <w:tcPr>
            <w:tcW w:w="870" w:type="dxa"/>
          </w:tcPr>
          <w:p w14:paraId="091C030F" w14:textId="77777777" w:rsidR="005A0741" w:rsidRPr="00916281" w:rsidRDefault="005A0741" w:rsidP="005D0D7D">
            <w:pPr>
              <w:pStyle w:val="TAC"/>
              <w:rPr>
                <w:rFonts w:eastAsia="Times New Roman"/>
              </w:rPr>
            </w:pPr>
            <w:r w:rsidRPr="00916281">
              <w:rPr>
                <w:rFonts w:eastAsia="Times New Roman"/>
              </w:rPr>
              <w:t>D75</w:t>
            </w:r>
          </w:p>
        </w:tc>
        <w:tc>
          <w:tcPr>
            <w:tcW w:w="870" w:type="dxa"/>
          </w:tcPr>
          <w:p w14:paraId="12AE1DC9" w14:textId="77777777" w:rsidR="005A0741" w:rsidRPr="00916281" w:rsidRDefault="005A0741" w:rsidP="005D0D7D">
            <w:pPr>
              <w:pStyle w:val="TAC"/>
              <w:rPr>
                <w:rFonts w:eastAsia="Times New Roman"/>
              </w:rPr>
            </w:pPr>
            <w:r w:rsidRPr="00916281">
              <w:rPr>
                <w:rFonts w:eastAsia="Times New Roman"/>
              </w:rPr>
              <w:t>D76</w:t>
            </w:r>
          </w:p>
        </w:tc>
        <w:tc>
          <w:tcPr>
            <w:tcW w:w="870" w:type="dxa"/>
          </w:tcPr>
          <w:p w14:paraId="3CB95880" w14:textId="77777777" w:rsidR="005A0741" w:rsidRPr="00916281" w:rsidRDefault="005A0741" w:rsidP="005D0D7D">
            <w:pPr>
              <w:pStyle w:val="TAC"/>
              <w:rPr>
                <w:rFonts w:eastAsia="Times New Roman"/>
              </w:rPr>
            </w:pPr>
            <w:r w:rsidRPr="00916281">
              <w:rPr>
                <w:rFonts w:eastAsia="Times New Roman"/>
              </w:rPr>
              <w:t>D77</w:t>
            </w:r>
          </w:p>
        </w:tc>
        <w:tc>
          <w:tcPr>
            <w:tcW w:w="870" w:type="dxa"/>
          </w:tcPr>
          <w:p w14:paraId="2D84EDFC" w14:textId="77777777" w:rsidR="005A0741" w:rsidRPr="00916281" w:rsidRDefault="005A0741" w:rsidP="005D0D7D">
            <w:pPr>
              <w:pStyle w:val="TAC"/>
              <w:rPr>
                <w:rFonts w:eastAsia="Times New Roman"/>
              </w:rPr>
            </w:pPr>
            <w:r w:rsidRPr="00916281">
              <w:rPr>
                <w:rFonts w:eastAsia="Times New Roman"/>
              </w:rPr>
              <w:t>D78</w:t>
            </w:r>
          </w:p>
        </w:tc>
        <w:tc>
          <w:tcPr>
            <w:tcW w:w="870" w:type="dxa"/>
          </w:tcPr>
          <w:p w14:paraId="5FAA9AF6" w14:textId="77777777" w:rsidR="005A0741" w:rsidRPr="00916281" w:rsidRDefault="005A0741" w:rsidP="005D0D7D">
            <w:pPr>
              <w:pStyle w:val="TAC"/>
              <w:rPr>
                <w:rFonts w:eastAsia="Times New Roman"/>
              </w:rPr>
            </w:pPr>
            <w:r w:rsidRPr="00916281">
              <w:rPr>
                <w:rFonts w:eastAsia="Times New Roman"/>
              </w:rPr>
              <w:t>D79</w:t>
            </w:r>
          </w:p>
        </w:tc>
        <w:tc>
          <w:tcPr>
            <w:tcW w:w="870" w:type="dxa"/>
          </w:tcPr>
          <w:p w14:paraId="2F07B4F9" w14:textId="77777777" w:rsidR="005A0741" w:rsidRPr="00916281" w:rsidRDefault="005A0741" w:rsidP="005D0D7D">
            <w:pPr>
              <w:pStyle w:val="TAC"/>
              <w:rPr>
                <w:rFonts w:eastAsia="Times New Roman"/>
              </w:rPr>
            </w:pPr>
            <w:r w:rsidRPr="00916281">
              <w:rPr>
                <w:rFonts w:eastAsia="Times New Roman"/>
              </w:rPr>
              <w:t>D80</w:t>
            </w:r>
          </w:p>
        </w:tc>
      </w:tr>
      <w:tr w:rsidR="005A0741" w:rsidRPr="00543EDF" w14:paraId="1B4E05D3" w14:textId="77777777">
        <w:tblPrEx>
          <w:tblCellMar>
            <w:top w:w="0" w:type="dxa"/>
            <w:bottom w:w="0" w:type="dxa"/>
          </w:tblCellMar>
        </w:tblPrEx>
        <w:trPr>
          <w:jc w:val="center"/>
        </w:trPr>
        <w:tc>
          <w:tcPr>
            <w:tcW w:w="1106" w:type="dxa"/>
            <w:tcBorders>
              <w:right w:val="single" w:sz="6" w:space="0" w:color="auto"/>
            </w:tcBorders>
          </w:tcPr>
          <w:p w14:paraId="537E7952" w14:textId="77777777" w:rsidR="005A0741" w:rsidRPr="00916281" w:rsidRDefault="005A0741" w:rsidP="005D0D7D">
            <w:pPr>
              <w:pStyle w:val="TAC"/>
              <w:rPr>
                <w:rFonts w:eastAsia="Times New Roman"/>
                <w:b/>
              </w:rPr>
            </w:pPr>
            <w:r w:rsidRPr="00916281">
              <w:rPr>
                <w:rFonts w:eastAsia="Times New Roman"/>
                <w:b/>
              </w:rPr>
              <w:t>16</w:t>
            </w:r>
          </w:p>
        </w:tc>
        <w:tc>
          <w:tcPr>
            <w:tcW w:w="870" w:type="dxa"/>
            <w:tcBorders>
              <w:left w:val="single" w:sz="6" w:space="0" w:color="auto"/>
            </w:tcBorders>
          </w:tcPr>
          <w:p w14:paraId="36012178"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646DDAE6" w14:textId="77777777" w:rsidR="005A0741" w:rsidRPr="00916281" w:rsidRDefault="005A0741" w:rsidP="005D0D7D">
            <w:pPr>
              <w:pStyle w:val="TAC"/>
              <w:rPr>
                <w:rFonts w:eastAsia="Times New Roman"/>
              </w:rPr>
            </w:pPr>
            <w:r w:rsidRPr="00916281">
              <w:rPr>
                <w:rFonts w:eastAsia="Times New Roman"/>
              </w:rPr>
              <w:t>D81</w:t>
            </w:r>
          </w:p>
        </w:tc>
        <w:tc>
          <w:tcPr>
            <w:tcW w:w="870" w:type="dxa"/>
          </w:tcPr>
          <w:p w14:paraId="65738F61" w14:textId="77777777" w:rsidR="005A0741" w:rsidRPr="00916281" w:rsidRDefault="005A0741" w:rsidP="005D0D7D">
            <w:pPr>
              <w:pStyle w:val="TAC"/>
              <w:rPr>
                <w:rFonts w:eastAsia="Times New Roman"/>
              </w:rPr>
            </w:pPr>
            <w:r w:rsidRPr="00916281">
              <w:rPr>
                <w:rFonts w:eastAsia="Times New Roman"/>
              </w:rPr>
              <w:t>D82</w:t>
            </w:r>
          </w:p>
        </w:tc>
        <w:tc>
          <w:tcPr>
            <w:tcW w:w="870" w:type="dxa"/>
          </w:tcPr>
          <w:p w14:paraId="1D5076AC" w14:textId="77777777" w:rsidR="005A0741" w:rsidRPr="00916281" w:rsidRDefault="005A0741" w:rsidP="005D0D7D">
            <w:pPr>
              <w:pStyle w:val="TAC"/>
              <w:rPr>
                <w:rFonts w:eastAsia="Times New Roman"/>
              </w:rPr>
            </w:pPr>
            <w:r w:rsidRPr="00916281">
              <w:rPr>
                <w:rFonts w:eastAsia="Times New Roman"/>
              </w:rPr>
              <w:t>D83</w:t>
            </w:r>
          </w:p>
        </w:tc>
        <w:tc>
          <w:tcPr>
            <w:tcW w:w="870" w:type="dxa"/>
          </w:tcPr>
          <w:p w14:paraId="32E576AF" w14:textId="77777777" w:rsidR="005A0741" w:rsidRPr="00916281" w:rsidRDefault="005A0741" w:rsidP="005D0D7D">
            <w:pPr>
              <w:pStyle w:val="TAC"/>
              <w:rPr>
                <w:rFonts w:eastAsia="Times New Roman"/>
              </w:rPr>
            </w:pPr>
            <w:r w:rsidRPr="00916281">
              <w:rPr>
                <w:rFonts w:eastAsia="Times New Roman"/>
              </w:rPr>
              <w:t>D84</w:t>
            </w:r>
          </w:p>
        </w:tc>
        <w:tc>
          <w:tcPr>
            <w:tcW w:w="870" w:type="dxa"/>
          </w:tcPr>
          <w:p w14:paraId="2806D504" w14:textId="77777777" w:rsidR="005A0741" w:rsidRPr="00916281" w:rsidRDefault="005A0741" w:rsidP="005D0D7D">
            <w:pPr>
              <w:pStyle w:val="TAC"/>
              <w:rPr>
                <w:rFonts w:eastAsia="Times New Roman"/>
              </w:rPr>
            </w:pPr>
            <w:r w:rsidRPr="00916281">
              <w:rPr>
                <w:rFonts w:eastAsia="Times New Roman"/>
              </w:rPr>
              <w:t>D85</w:t>
            </w:r>
          </w:p>
        </w:tc>
        <w:tc>
          <w:tcPr>
            <w:tcW w:w="870" w:type="dxa"/>
          </w:tcPr>
          <w:p w14:paraId="2926D232" w14:textId="77777777" w:rsidR="005A0741" w:rsidRPr="00916281" w:rsidRDefault="005A0741" w:rsidP="005D0D7D">
            <w:pPr>
              <w:pStyle w:val="TAC"/>
              <w:rPr>
                <w:rFonts w:eastAsia="Times New Roman"/>
              </w:rPr>
            </w:pPr>
            <w:r w:rsidRPr="00916281">
              <w:rPr>
                <w:rFonts w:eastAsia="Times New Roman"/>
              </w:rPr>
              <w:t>D86</w:t>
            </w:r>
          </w:p>
        </w:tc>
        <w:tc>
          <w:tcPr>
            <w:tcW w:w="870" w:type="dxa"/>
          </w:tcPr>
          <w:p w14:paraId="515A968A" w14:textId="77777777" w:rsidR="005A0741" w:rsidRPr="00916281" w:rsidRDefault="005A0741" w:rsidP="005D0D7D">
            <w:pPr>
              <w:pStyle w:val="TAC"/>
              <w:rPr>
                <w:rFonts w:eastAsia="Times New Roman"/>
              </w:rPr>
            </w:pPr>
            <w:r w:rsidRPr="00916281">
              <w:rPr>
                <w:rFonts w:eastAsia="Times New Roman"/>
              </w:rPr>
              <w:t>D87</w:t>
            </w:r>
          </w:p>
        </w:tc>
      </w:tr>
      <w:tr w:rsidR="005A0741" w:rsidRPr="00543EDF" w14:paraId="5BC346E6" w14:textId="77777777">
        <w:tblPrEx>
          <w:tblCellMar>
            <w:top w:w="0" w:type="dxa"/>
            <w:bottom w:w="0" w:type="dxa"/>
          </w:tblCellMar>
        </w:tblPrEx>
        <w:trPr>
          <w:jc w:val="center"/>
        </w:trPr>
        <w:tc>
          <w:tcPr>
            <w:tcW w:w="1106" w:type="dxa"/>
            <w:tcBorders>
              <w:right w:val="single" w:sz="6" w:space="0" w:color="auto"/>
            </w:tcBorders>
          </w:tcPr>
          <w:p w14:paraId="1B423364" w14:textId="77777777" w:rsidR="005A0741" w:rsidRPr="00916281" w:rsidRDefault="005A0741" w:rsidP="005D0D7D">
            <w:pPr>
              <w:pStyle w:val="TAC"/>
              <w:rPr>
                <w:rFonts w:eastAsia="Times New Roman"/>
                <w:b/>
              </w:rPr>
            </w:pPr>
            <w:r w:rsidRPr="00916281">
              <w:rPr>
                <w:rFonts w:eastAsia="Times New Roman"/>
                <w:b/>
              </w:rPr>
              <w:t>17</w:t>
            </w:r>
          </w:p>
        </w:tc>
        <w:tc>
          <w:tcPr>
            <w:tcW w:w="870" w:type="dxa"/>
            <w:tcBorders>
              <w:left w:val="single" w:sz="6" w:space="0" w:color="auto"/>
            </w:tcBorders>
          </w:tcPr>
          <w:p w14:paraId="55BA3E98" w14:textId="77777777" w:rsidR="005A0741" w:rsidRPr="00916281" w:rsidRDefault="005A0741" w:rsidP="005D0D7D">
            <w:pPr>
              <w:pStyle w:val="TAC"/>
              <w:rPr>
                <w:rFonts w:eastAsia="Times New Roman"/>
              </w:rPr>
            </w:pPr>
            <w:r w:rsidRPr="00916281">
              <w:rPr>
                <w:rFonts w:eastAsia="Times New Roman"/>
              </w:rPr>
              <w:t>D88</w:t>
            </w:r>
          </w:p>
        </w:tc>
        <w:tc>
          <w:tcPr>
            <w:tcW w:w="870" w:type="dxa"/>
          </w:tcPr>
          <w:p w14:paraId="6500410E" w14:textId="77777777" w:rsidR="005A0741" w:rsidRPr="00916281" w:rsidRDefault="005A0741" w:rsidP="005D0D7D">
            <w:pPr>
              <w:pStyle w:val="TAC"/>
              <w:rPr>
                <w:rFonts w:eastAsia="Times New Roman"/>
              </w:rPr>
            </w:pPr>
            <w:r w:rsidRPr="00916281">
              <w:rPr>
                <w:rFonts w:eastAsia="Times New Roman"/>
              </w:rPr>
              <w:t>D89</w:t>
            </w:r>
          </w:p>
        </w:tc>
        <w:tc>
          <w:tcPr>
            <w:tcW w:w="870" w:type="dxa"/>
          </w:tcPr>
          <w:p w14:paraId="55CCAF3E" w14:textId="77777777" w:rsidR="005A0741" w:rsidRPr="00916281" w:rsidRDefault="005A0741" w:rsidP="005D0D7D">
            <w:pPr>
              <w:pStyle w:val="TAC"/>
              <w:rPr>
                <w:rFonts w:eastAsia="Times New Roman"/>
              </w:rPr>
            </w:pPr>
            <w:r w:rsidRPr="00916281">
              <w:rPr>
                <w:rFonts w:eastAsia="Times New Roman"/>
              </w:rPr>
              <w:t>D90</w:t>
            </w:r>
          </w:p>
        </w:tc>
        <w:tc>
          <w:tcPr>
            <w:tcW w:w="870" w:type="dxa"/>
          </w:tcPr>
          <w:p w14:paraId="286BD2B7" w14:textId="77777777" w:rsidR="005A0741" w:rsidRPr="00916281" w:rsidRDefault="005A0741" w:rsidP="005D0D7D">
            <w:pPr>
              <w:pStyle w:val="TAC"/>
              <w:rPr>
                <w:rFonts w:eastAsia="Times New Roman"/>
              </w:rPr>
            </w:pPr>
            <w:r w:rsidRPr="00916281">
              <w:rPr>
                <w:rFonts w:eastAsia="Times New Roman"/>
              </w:rPr>
              <w:t>D91</w:t>
            </w:r>
          </w:p>
        </w:tc>
        <w:tc>
          <w:tcPr>
            <w:tcW w:w="870" w:type="dxa"/>
          </w:tcPr>
          <w:p w14:paraId="4B7F6D41" w14:textId="77777777" w:rsidR="005A0741" w:rsidRPr="00916281" w:rsidRDefault="005A0741" w:rsidP="005D0D7D">
            <w:pPr>
              <w:pStyle w:val="TAC"/>
              <w:rPr>
                <w:rFonts w:eastAsia="Times New Roman"/>
              </w:rPr>
            </w:pPr>
            <w:r w:rsidRPr="00916281">
              <w:rPr>
                <w:rFonts w:eastAsia="Times New Roman"/>
              </w:rPr>
              <w:t>D92</w:t>
            </w:r>
          </w:p>
        </w:tc>
        <w:tc>
          <w:tcPr>
            <w:tcW w:w="870" w:type="dxa"/>
          </w:tcPr>
          <w:p w14:paraId="728F27FC" w14:textId="77777777" w:rsidR="005A0741" w:rsidRPr="00916281" w:rsidRDefault="005A0741" w:rsidP="005D0D7D">
            <w:pPr>
              <w:pStyle w:val="TAC"/>
              <w:rPr>
                <w:rFonts w:eastAsia="Times New Roman"/>
              </w:rPr>
            </w:pPr>
            <w:r w:rsidRPr="00916281">
              <w:rPr>
                <w:rFonts w:eastAsia="Times New Roman"/>
              </w:rPr>
              <w:t>D93</w:t>
            </w:r>
          </w:p>
        </w:tc>
        <w:tc>
          <w:tcPr>
            <w:tcW w:w="870" w:type="dxa"/>
          </w:tcPr>
          <w:p w14:paraId="78FDD26C" w14:textId="77777777" w:rsidR="005A0741" w:rsidRPr="00916281" w:rsidRDefault="005A0741" w:rsidP="005D0D7D">
            <w:pPr>
              <w:pStyle w:val="TAC"/>
              <w:rPr>
                <w:rFonts w:eastAsia="Times New Roman"/>
              </w:rPr>
            </w:pPr>
            <w:r w:rsidRPr="00916281">
              <w:rPr>
                <w:rFonts w:eastAsia="Times New Roman"/>
              </w:rPr>
              <w:t>D94</w:t>
            </w:r>
          </w:p>
        </w:tc>
        <w:tc>
          <w:tcPr>
            <w:tcW w:w="870" w:type="dxa"/>
          </w:tcPr>
          <w:p w14:paraId="3C7E7E62" w14:textId="77777777" w:rsidR="005A0741" w:rsidRPr="00916281" w:rsidRDefault="005A0741" w:rsidP="005D0D7D">
            <w:pPr>
              <w:pStyle w:val="TAC"/>
              <w:rPr>
                <w:rFonts w:eastAsia="Times New Roman"/>
              </w:rPr>
            </w:pPr>
            <w:r w:rsidRPr="00916281">
              <w:rPr>
                <w:rFonts w:eastAsia="Times New Roman"/>
              </w:rPr>
              <w:t xml:space="preserve">D95 </w:t>
            </w:r>
          </w:p>
        </w:tc>
      </w:tr>
      <w:tr w:rsidR="005A0741" w:rsidRPr="00543EDF" w14:paraId="2785ED90" w14:textId="77777777">
        <w:tblPrEx>
          <w:tblCellMar>
            <w:top w:w="0" w:type="dxa"/>
            <w:bottom w:w="0" w:type="dxa"/>
          </w:tblCellMar>
        </w:tblPrEx>
        <w:trPr>
          <w:jc w:val="center"/>
        </w:trPr>
        <w:tc>
          <w:tcPr>
            <w:tcW w:w="1106" w:type="dxa"/>
            <w:tcBorders>
              <w:right w:val="single" w:sz="6" w:space="0" w:color="auto"/>
            </w:tcBorders>
          </w:tcPr>
          <w:p w14:paraId="6D83C277" w14:textId="77777777" w:rsidR="005A0741" w:rsidRPr="00916281" w:rsidRDefault="005A0741" w:rsidP="005D0D7D">
            <w:pPr>
              <w:pStyle w:val="TAC"/>
              <w:rPr>
                <w:rFonts w:eastAsia="Times New Roman"/>
                <w:b/>
              </w:rPr>
            </w:pPr>
            <w:r w:rsidRPr="00916281">
              <w:rPr>
                <w:rFonts w:eastAsia="Times New Roman"/>
                <w:b/>
              </w:rPr>
              <w:t>18</w:t>
            </w:r>
          </w:p>
        </w:tc>
        <w:tc>
          <w:tcPr>
            <w:tcW w:w="870" w:type="dxa"/>
            <w:tcBorders>
              <w:left w:val="single" w:sz="6" w:space="0" w:color="auto"/>
            </w:tcBorders>
          </w:tcPr>
          <w:p w14:paraId="72C8320F"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053559C5" w14:textId="77777777" w:rsidR="005A0741" w:rsidRPr="00916281" w:rsidRDefault="005A0741" w:rsidP="005D0D7D">
            <w:pPr>
              <w:pStyle w:val="TAC"/>
              <w:rPr>
                <w:rFonts w:eastAsia="Times New Roman"/>
              </w:rPr>
            </w:pPr>
            <w:r w:rsidRPr="00916281">
              <w:rPr>
                <w:rFonts w:eastAsia="Times New Roman"/>
              </w:rPr>
              <w:t>D96</w:t>
            </w:r>
          </w:p>
        </w:tc>
        <w:tc>
          <w:tcPr>
            <w:tcW w:w="870" w:type="dxa"/>
          </w:tcPr>
          <w:p w14:paraId="6AC198D4" w14:textId="77777777" w:rsidR="005A0741" w:rsidRPr="00916281" w:rsidRDefault="005A0741" w:rsidP="005D0D7D">
            <w:pPr>
              <w:pStyle w:val="TAC"/>
              <w:rPr>
                <w:rFonts w:eastAsia="Times New Roman"/>
              </w:rPr>
            </w:pPr>
            <w:r w:rsidRPr="00916281">
              <w:rPr>
                <w:rFonts w:eastAsia="Times New Roman"/>
              </w:rPr>
              <w:t>D97</w:t>
            </w:r>
          </w:p>
        </w:tc>
        <w:tc>
          <w:tcPr>
            <w:tcW w:w="870" w:type="dxa"/>
          </w:tcPr>
          <w:p w14:paraId="2010FB0C" w14:textId="77777777" w:rsidR="005A0741" w:rsidRPr="00916281" w:rsidRDefault="005A0741" w:rsidP="005D0D7D">
            <w:pPr>
              <w:pStyle w:val="TAC"/>
              <w:rPr>
                <w:rFonts w:eastAsia="Times New Roman"/>
              </w:rPr>
            </w:pPr>
            <w:r w:rsidRPr="00916281">
              <w:rPr>
                <w:rFonts w:eastAsia="Times New Roman"/>
              </w:rPr>
              <w:t>D98</w:t>
            </w:r>
          </w:p>
        </w:tc>
        <w:tc>
          <w:tcPr>
            <w:tcW w:w="870" w:type="dxa"/>
          </w:tcPr>
          <w:p w14:paraId="467BC2C4" w14:textId="77777777" w:rsidR="005A0741" w:rsidRPr="00916281" w:rsidRDefault="005A0741" w:rsidP="005D0D7D">
            <w:pPr>
              <w:pStyle w:val="TAC"/>
              <w:rPr>
                <w:rFonts w:eastAsia="Times New Roman"/>
              </w:rPr>
            </w:pPr>
            <w:r w:rsidRPr="00916281">
              <w:rPr>
                <w:rFonts w:eastAsia="Times New Roman"/>
              </w:rPr>
              <w:t>D99</w:t>
            </w:r>
          </w:p>
        </w:tc>
        <w:tc>
          <w:tcPr>
            <w:tcW w:w="870" w:type="dxa"/>
          </w:tcPr>
          <w:p w14:paraId="14EBB704" w14:textId="77777777" w:rsidR="005A0741" w:rsidRPr="00916281" w:rsidRDefault="005A0741" w:rsidP="005D0D7D">
            <w:pPr>
              <w:pStyle w:val="TAC"/>
              <w:rPr>
                <w:rFonts w:eastAsia="Times New Roman"/>
              </w:rPr>
            </w:pPr>
            <w:r w:rsidRPr="00916281">
              <w:rPr>
                <w:rFonts w:eastAsia="Times New Roman"/>
              </w:rPr>
              <w:t>D100</w:t>
            </w:r>
          </w:p>
        </w:tc>
        <w:tc>
          <w:tcPr>
            <w:tcW w:w="870" w:type="dxa"/>
          </w:tcPr>
          <w:p w14:paraId="31D8D7D1" w14:textId="77777777" w:rsidR="005A0741" w:rsidRPr="00916281" w:rsidRDefault="005A0741" w:rsidP="005D0D7D">
            <w:pPr>
              <w:pStyle w:val="TAC"/>
              <w:rPr>
                <w:rFonts w:eastAsia="Times New Roman"/>
              </w:rPr>
            </w:pPr>
            <w:r w:rsidRPr="00916281">
              <w:rPr>
                <w:rFonts w:eastAsia="Times New Roman"/>
              </w:rPr>
              <w:t>D101</w:t>
            </w:r>
          </w:p>
        </w:tc>
        <w:tc>
          <w:tcPr>
            <w:tcW w:w="870" w:type="dxa"/>
          </w:tcPr>
          <w:p w14:paraId="66DC2BB7" w14:textId="77777777" w:rsidR="005A0741" w:rsidRPr="00916281" w:rsidRDefault="005A0741" w:rsidP="005D0D7D">
            <w:pPr>
              <w:pStyle w:val="TAC"/>
              <w:rPr>
                <w:rFonts w:eastAsia="Times New Roman"/>
              </w:rPr>
            </w:pPr>
            <w:r w:rsidRPr="00916281">
              <w:rPr>
                <w:rFonts w:eastAsia="Times New Roman"/>
              </w:rPr>
              <w:t xml:space="preserve">D102 </w:t>
            </w:r>
          </w:p>
        </w:tc>
      </w:tr>
      <w:tr w:rsidR="005A0741" w:rsidRPr="00543EDF" w14:paraId="1261B10E" w14:textId="77777777">
        <w:tblPrEx>
          <w:tblCellMar>
            <w:top w:w="0" w:type="dxa"/>
            <w:bottom w:w="0" w:type="dxa"/>
          </w:tblCellMar>
        </w:tblPrEx>
        <w:trPr>
          <w:jc w:val="center"/>
        </w:trPr>
        <w:tc>
          <w:tcPr>
            <w:tcW w:w="1106" w:type="dxa"/>
            <w:tcBorders>
              <w:right w:val="single" w:sz="6" w:space="0" w:color="auto"/>
            </w:tcBorders>
          </w:tcPr>
          <w:p w14:paraId="57F77E3C" w14:textId="77777777" w:rsidR="005A0741" w:rsidRPr="00916281" w:rsidRDefault="005A0741" w:rsidP="005D0D7D">
            <w:pPr>
              <w:pStyle w:val="TAC"/>
              <w:rPr>
                <w:rFonts w:eastAsia="Times New Roman"/>
                <w:b/>
              </w:rPr>
            </w:pPr>
            <w:r w:rsidRPr="00916281">
              <w:rPr>
                <w:rFonts w:eastAsia="Times New Roman"/>
                <w:b/>
              </w:rPr>
              <w:t>19</w:t>
            </w:r>
          </w:p>
        </w:tc>
        <w:tc>
          <w:tcPr>
            <w:tcW w:w="870" w:type="dxa"/>
            <w:tcBorders>
              <w:left w:val="single" w:sz="6" w:space="0" w:color="auto"/>
            </w:tcBorders>
          </w:tcPr>
          <w:p w14:paraId="4CB2A43B" w14:textId="77777777" w:rsidR="005A0741" w:rsidRPr="00916281" w:rsidRDefault="005A0741" w:rsidP="005D0D7D">
            <w:pPr>
              <w:pStyle w:val="TAC"/>
              <w:rPr>
                <w:rFonts w:eastAsia="Times New Roman"/>
              </w:rPr>
            </w:pPr>
            <w:r w:rsidRPr="00916281">
              <w:rPr>
                <w:rFonts w:eastAsia="Times New Roman"/>
              </w:rPr>
              <w:t>D103</w:t>
            </w:r>
          </w:p>
        </w:tc>
        <w:tc>
          <w:tcPr>
            <w:tcW w:w="870" w:type="dxa"/>
          </w:tcPr>
          <w:p w14:paraId="7C533C81" w14:textId="77777777" w:rsidR="005A0741" w:rsidRPr="00916281" w:rsidRDefault="005A0741" w:rsidP="005D0D7D">
            <w:pPr>
              <w:pStyle w:val="TAC"/>
              <w:rPr>
                <w:rFonts w:eastAsia="Times New Roman"/>
              </w:rPr>
            </w:pPr>
            <w:r w:rsidRPr="00916281">
              <w:rPr>
                <w:rFonts w:eastAsia="Times New Roman"/>
              </w:rPr>
              <w:t>D104</w:t>
            </w:r>
          </w:p>
        </w:tc>
        <w:tc>
          <w:tcPr>
            <w:tcW w:w="870" w:type="dxa"/>
          </w:tcPr>
          <w:p w14:paraId="20450F3C" w14:textId="77777777" w:rsidR="005A0741" w:rsidRPr="00916281" w:rsidRDefault="005A0741" w:rsidP="005D0D7D">
            <w:pPr>
              <w:pStyle w:val="TAC"/>
              <w:rPr>
                <w:rFonts w:eastAsia="Times New Roman"/>
              </w:rPr>
            </w:pPr>
            <w:r w:rsidRPr="00916281">
              <w:rPr>
                <w:rFonts w:eastAsia="Times New Roman"/>
              </w:rPr>
              <w:t>D105</w:t>
            </w:r>
          </w:p>
        </w:tc>
        <w:tc>
          <w:tcPr>
            <w:tcW w:w="870" w:type="dxa"/>
          </w:tcPr>
          <w:p w14:paraId="146639B5" w14:textId="77777777" w:rsidR="005A0741" w:rsidRPr="00916281" w:rsidRDefault="005A0741" w:rsidP="005D0D7D">
            <w:pPr>
              <w:pStyle w:val="TAC"/>
              <w:rPr>
                <w:rFonts w:eastAsia="Times New Roman"/>
              </w:rPr>
            </w:pPr>
            <w:r w:rsidRPr="00916281">
              <w:rPr>
                <w:rFonts w:eastAsia="Times New Roman"/>
              </w:rPr>
              <w:t>D106</w:t>
            </w:r>
          </w:p>
        </w:tc>
        <w:tc>
          <w:tcPr>
            <w:tcW w:w="870" w:type="dxa"/>
          </w:tcPr>
          <w:p w14:paraId="30C07E1E" w14:textId="77777777" w:rsidR="005A0741" w:rsidRPr="00916281" w:rsidRDefault="005A0741" w:rsidP="005D0D7D">
            <w:pPr>
              <w:pStyle w:val="TAC"/>
              <w:rPr>
                <w:rFonts w:eastAsia="Times New Roman"/>
              </w:rPr>
            </w:pPr>
            <w:r w:rsidRPr="00916281">
              <w:rPr>
                <w:rFonts w:eastAsia="Times New Roman"/>
              </w:rPr>
              <w:t>D107</w:t>
            </w:r>
          </w:p>
        </w:tc>
        <w:tc>
          <w:tcPr>
            <w:tcW w:w="870" w:type="dxa"/>
          </w:tcPr>
          <w:p w14:paraId="63B30290" w14:textId="77777777" w:rsidR="005A0741" w:rsidRPr="00916281" w:rsidRDefault="005A0741" w:rsidP="005D0D7D">
            <w:pPr>
              <w:pStyle w:val="TAC"/>
              <w:rPr>
                <w:rFonts w:eastAsia="Times New Roman"/>
              </w:rPr>
            </w:pPr>
            <w:r w:rsidRPr="00916281">
              <w:rPr>
                <w:rFonts w:eastAsia="Times New Roman"/>
              </w:rPr>
              <w:t>D108</w:t>
            </w:r>
          </w:p>
        </w:tc>
        <w:tc>
          <w:tcPr>
            <w:tcW w:w="870" w:type="dxa"/>
          </w:tcPr>
          <w:p w14:paraId="65763AF5" w14:textId="77777777" w:rsidR="005A0741" w:rsidRPr="00916281" w:rsidRDefault="005A0741" w:rsidP="005D0D7D">
            <w:pPr>
              <w:pStyle w:val="TAC"/>
              <w:rPr>
                <w:rFonts w:eastAsia="Times New Roman"/>
              </w:rPr>
            </w:pPr>
            <w:r w:rsidRPr="00916281">
              <w:rPr>
                <w:rFonts w:eastAsia="Times New Roman"/>
              </w:rPr>
              <w:t>D109</w:t>
            </w:r>
          </w:p>
        </w:tc>
        <w:tc>
          <w:tcPr>
            <w:tcW w:w="870" w:type="dxa"/>
          </w:tcPr>
          <w:p w14:paraId="03C0B162" w14:textId="77777777" w:rsidR="005A0741" w:rsidRPr="00916281" w:rsidRDefault="005A0741" w:rsidP="005D0D7D">
            <w:pPr>
              <w:pStyle w:val="TAC"/>
              <w:rPr>
                <w:rFonts w:eastAsia="Times New Roman"/>
              </w:rPr>
            </w:pPr>
            <w:r w:rsidRPr="00916281">
              <w:rPr>
                <w:rFonts w:eastAsia="Times New Roman"/>
              </w:rPr>
              <w:t xml:space="preserve">D110 </w:t>
            </w:r>
          </w:p>
        </w:tc>
      </w:tr>
      <w:tr w:rsidR="005A0741" w:rsidRPr="00543EDF" w14:paraId="780C404D" w14:textId="77777777">
        <w:tblPrEx>
          <w:tblCellMar>
            <w:top w:w="0" w:type="dxa"/>
            <w:bottom w:w="0" w:type="dxa"/>
          </w:tblCellMar>
        </w:tblPrEx>
        <w:trPr>
          <w:jc w:val="center"/>
        </w:trPr>
        <w:tc>
          <w:tcPr>
            <w:tcW w:w="1106" w:type="dxa"/>
            <w:tcBorders>
              <w:right w:val="single" w:sz="6" w:space="0" w:color="auto"/>
            </w:tcBorders>
          </w:tcPr>
          <w:p w14:paraId="48D21F42" w14:textId="77777777" w:rsidR="005A0741" w:rsidRPr="00916281" w:rsidRDefault="005A0741" w:rsidP="005D0D7D">
            <w:pPr>
              <w:pStyle w:val="TAC"/>
              <w:rPr>
                <w:rFonts w:eastAsia="Times New Roman"/>
                <w:b/>
              </w:rPr>
            </w:pPr>
            <w:r w:rsidRPr="00916281">
              <w:rPr>
                <w:rFonts w:eastAsia="Times New Roman"/>
                <w:b/>
              </w:rPr>
              <w:t>20</w:t>
            </w:r>
          </w:p>
        </w:tc>
        <w:tc>
          <w:tcPr>
            <w:tcW w:w="870" w:type="dxa"/>
            <w:tcBorders>
              <w:left w:val="single" w:sz="6" w:space="0" w:color="auto"/>
            </w:tcBorders>
          </w:tcPr>
          <w:p w14:paraId="4005F128"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3F015EA1" w14:textId="77777777" w:rsidR="005A0741" w:rsidRPr="00916281" w:rsidRDefault="005A0741" w:rsidP="005D0D7D">
            <w:pPr>
              <w:pStyle w:val="TAC"/>
              <w:rPr>
                <w:rFonts w:eastAsia="Times New Roman"/>
              </w:rPr>
            </w:pPr>
            <w:r w:rsidRPr="00916281">
              <w:rPr>
                <w:rFonts w:eastAsia="Times New Roman"/>
              </w:rPr>
              <w:t>D111</w:t>
            </w:r>
          </w:p>
        </w:tc>
        <w:tc>
          <w:tcPr>
            <w:tcW w:w="870" w:type="dxa"/>
          </w:tcPr>
          <w:p w14:paraId="32980AD3" w14:textId="77777777" w:rsidR="005A0741" w:rsidRPr="00916281" w:rsidRDefault="005A0741" w:rsidP="005D0D7D">
            <w:pPr>
              <w:pStyle w:val="TAC"/>
              <w:rPr>
                <w:rFonts w:eastAsia="Times New Roman"/>
              </w:rPr>
            </w:pPr>
            <w:r w:rsidRPr="00916281">
              <w:rPr>
                <w:rFonts w:eastAsia="Times New Roman"/>
              </w:rPr>
              <w:t>D112</w:t>
            </w:r>
          </w:p>
        </w:tc>
        <w:tc>
          <w:tcPr>
            <w:tcW w:w="870" w:type="dxa"/>
          </w:tcPr>
          <w:p w14:paraId="0DE40D4F" w14:textId="77777777" w:rsidR="005A0741" w:rsidRPr="00916281" w:rsidRDefault="005A0741" w:rsidP="005D0D7D">
            <w:pPr>
              <w:pStyle w:val="TAC"/>
              <w:rPr>
                <w:rFonts w:eastAsia="Times New Roman"/>
              </w:rPr>
            </w:pPr>
            <w:r w:rsidRPr="00916281">
              <w:rPr>
                <w:rFonts w:eastAsia="Times New Roman"/>
              </w:rPr>
              <w:t>D113</w:t>
            </w:r>
          </w:p>
        </w:tc>
        <w:tc>
          <w:tcPr>
            <w:tcW w:w="870" w:type="dxa"/>
          </w:tcPr>
          <w:p w14:paraId="00DF3C36" w14:textId="77777777" w:rsidR="005A0741" w:rsidRPr="00916281" w:rsidRDefault="005A0741" w:rsidP="005D0D7D">
            <w:pPr>
              <w:pStyle w:val="TAC"/>
              <w:rPr>
                <w:rFonts w:eastAsia="Times New Roman"/>
              </w:rPr>
            </w:pPr>
            <w:r w:rsidRPr="00916281">
              <w:rPr>
                <w:rFonts w:eastAsia="Times New Roman"/>
              </w:rPr>
              <w:t>D114</w:t>
            </w:r>
          </w:p>
        </w:tc>
        <w:tc>
          <w:tcPr>
            <w:tcW w:w="870" w:type="dxa"/>
          </w:tcPr>
          <w:p w14:paraId="0F15930D" w14:textId="77777777" w:rsidR="005A0741" w:rsidRPr="00916281" w:rsidRDefault="005A0741" w:rsidP="005D0D7D">
            <w:pPr>
              <w:pStyle w:val="TAC"/>
              <w:rPr>
                <w:rFonts w:eastAsia="Times New Roman"/>
              </w:rPr>
            </w:pPr>
            <w:r w:rsidRPr="00916281">
              <w:rPr>
                <w:rFonts w:eastAsia="Times New Roman"/>
              </w:rPr>
              <w:t>D115</w:t>
            </w:r>
          </w:p>
        </w:tc>
        <w:tc>
          <w:tcPr>
            <w:tcW w:w="870" w:type="dxa"/>
          </w:tcPr>
          <w:p w14:paraId="49B70C60" w14:textId="77777777" w:rsidR="005A0741" w:rsidRPr="00916281" w:rsidRDefault="005A0741" w:rsidP="005D0D7D">
            <w:pPr>
              <w:pStyle w:val="TAC"/>
              <w:rPr>
                <w:rFonts w:eastAsia="Times New Roman"/>
              </w:rPr>
            </w:pPr>
            <w:r w:rsidRPr="00916281">
              <w:rPr>
                <w:rFonts w:eastAsia="Times New Roman"/>
              </w:rPr>
              <w:t>D116</w:t>
            </w:r>
          </w:p>
        </w:tc>
        <w:tc>
          <w:tcPr>
            <w:tcW w:w="870" w:type="dxa"/>
          </w:tcPr>
          <w:p w14:paraId="0E629C20" w14:textId="77777777" w:rsidR="005A0741" w:rsidRPr="00916281" w:rsidRDefault="005A0741" w:rsidP="005D0D7D">
            <w:pPr>
              <w:pStyle w:val="TAC"/>
              <w:rPr>
                <w:rFonts w:eastAsia="Times New Roman"/>
              </w:rPr>
            </w:pPr>
            <w:r w:rsidRPr="00916281">
              <w:rPr>
                <w:rFonts w:eastAsia="Times New Roman"/>
              </w:rPr>
              <w:t xml:space="preserve">D117 </w:t>
            </w:r>
          </w:p>
        </w:tc>
      </w:tr>
      <w:tr w:rsidR="005A0741" w:rsidRPr="00543EDF" w14:paraId="421DD0E8" w14:textId="77777777">
        <w:tblPrEx>
          <w:tblCellMar>
            <w:top w:w="0" w:type="dxa"/>
            <w:bottom w:w="0" w:type="dxa"/>
          </w:tblCellMar>
        </w:tblPrEx>
        <w:trPr>
          <w:jc w:val="center"/>
        </w:trPr>
        <w:tc>
          <w:tcPr>
            <w:tcW w:w="1106" w:type="dxa"/>
            <w:tcBorders>
              <w:right w:val="single" w:sz="6" w:space="0" w:color="auto"/>
            </w:tcBorders>
          </w:tcPr>
          <w:p w14:paraId="090BD186" w14:textId="77777777" w:rsidR="005A0741" w:rsidRPr="00916281" w:rsidRDefault="005A0741" w:rsidP="005D0D7D">
            <w:pPr>
              <w:pStyle w:val="TAC"/>
              <w:rPr>
                <w:rFonts w:eastAsia="Times New Roman"/>
                <w:b/>
              </w:rPr>
            </w:pPr>
            <w:r w:rsidRPr="00916281">
              <w:rPr>
                <w:rFonts w:eastAsia="Times New Roman"/>
                <w:b/>
              </w:rPr>
              <w:t>21</w:t>
            </w:r>
          </w:p>
        </w:tc>
        <w:tc>
          <w:tcPr>
            <w:tcW w:w="870" w:type="dxa"/>
            <w:tcBorders>
              <w:left w:val="single" w:sz="6" w:space="0" w:color="auto"/>
            </w:tcBorders>
          </w:tcPr>
          <w:p w14:paraId="2571A56C" w14:textId="77777777" w:rsidR="005A0741" w:rsidRPr="00916281" w:rsidRDefault="005A0741" w:rsidP="005D0D7D">
            <w:pPr>
              <w:pStyle w:val="TAC"/>
              <w:rPr>
                <w:rFonts w:eastAsia="Times New Roman"/>
              </w:rPr>
            </w:pPr>
            <w:r w:rsidRPr="00916281">
              <w:rPr>
                <w:rFonts w:eastAsia="Times New Roman"/>
              </w:rPr>
              <w:t>D118</w:t>
            </w:r>
          </w:p>
        </w:tc>
        <w:tc>
          <w:tcPr>
            <w:tcW w:w="870" w:type="dxa"/>
          </w:tcPr>
          <w:p w14:paraId="13E3EC5D" w14:textId="77777777" w:rsidR="005A0741" w:rsidRPr="00916281" w:rsidRDefault="005A0741" w:rsidP="005D0D7D">
            <w:pPr>
              <w:pStyle w:val="TAC"/>
              <w:rPr>
                <w:rFonts w:eastAsia="Times New Roman"/>
              </w:rPr>
            </w:pPr>
            <w:r w:rsidRPr="00916281">
              <w:rPr>
                <w:rFonts w:eastAsia="Times New Roman"/>
              </w:rPr>
              <w:t>D119</w:t>
            </w:r>
          </w:p>
        </w:tc>
        <w:tc>
          <w:tcPr>
            <w:tcW w:w="870" w:type="dxa"/>
          </w:tcPr>
          <w:p w14:paraId="29EF743E" w14:textId="77777777" w:rsidR="005A0741" w:rsidRPr="00916281" w:rsidRDefault="005A0741" w:rsidP="005D0D7D">
            <w:pPr>
              <w:pStyle w:val="TAC"/>
              <w:rPr>
                <w:rFonts w:eastAsia="Times New Roman"/>
              </w:rPr>
            </w:pPr>
            <w:r w:rsidRPr="00916281">
              <w:rPr>
                <w:rFonts w:eastAsia="Times New Roman"/>
              </w:rPr>
              <w:t>D120</w:t>
            </w:r>
          </w:p>
        </w:tc>
        <w:tc>
          <w:tcPr>
            <w:tcW w:w="870" w:type="dxa"/>
          </w:tcPr>
          <w:p w14:paraId="624B3ACC" w14:textId="77777777" w:rsidR="005A0741" w:rsidRPr="00916281" w:rsidRDefault="005A0741" w:rsidP="005D0D7D">
            <w:pPr>
              <w:pStyle w:val="TAC"/>
              <w:rPr>
                <w:rFonts w:eastAsia="Times New Roman"/>
              </w:rPr>
            </w:pPr>
            <w:r w:rsidRPr="00916281">
              <w:rPr>
                <w:rFonts w:eastAsia="Times New Roman"/>
              </w:rPr>
              <w:t>D121</w:t>
            </w:r>
          </w:p>
        </w:tc>
        <w:tc>
          <w:tcPr>
            <w:tcW w:w="870" w:type="dxa"/>
          </w:tcPr>
          <w:p w14:paraId="7B1BA0DD" w14:textId="77777777" w:rsidR="005A0741" w:rsidRPr="00916281" w:rsidRDefault="005A0741" w:rsidP="005D0D7D">
            <w:pPr>
              <w:pStyle w:val="TAC"/>
              <w:rPr>
                <w:rFonts w:eastAsia="Times New Roman"/>
              </w:rPr>
            </w:pPr>
            <w:r w:rsidRPr="00916281">
              <w:rPr>
                <w:rFonts w:eastAsia="Times New Roman"/>
              </w:rPr>
              <w:t>D122</w:t>
            </w:r>
          </w:p>
        </w:tc>
        <w:tc>
          <w:tcPr>
            <w:tcW w:w="870" w:type="dxa"/>
          </w:tcPr>
          <w:p w14:paraId="6DF728AE" w14:textId="77777777" w:rsidR="005A0741" w:rsidRPr="00916281" w:rsidRDefault="005A0741" w:rsidP="005D0D7D">
            <w:pPr>
              <w:pStyle w:val="TAC"/>
              <w:rPr>
                <w:rFonts w:eastAsia="Times New Roman"/>
              </w:rPr>
            </w:pPr>
            <w:r w:rsidRPr="00916281">
              <w:rPr>
                <w:rFonts w:eastAsia="Times New Roman"/>
              </w:rPr>
              <w:t>D123</w:t>
            </w:r>
          </w:p>
        </w:tc>
        <w:tc>
          <w:tcPr>
            <w:tcW w:w="870" w:type="dxa"/>
          </w:tcPr>
          <w:p w14:paraId="3DE098B7" w14:textId="77777777" w:rsidR="005A0741" w:rsidRPr="00916281" w:rsidRDefault="005A0741" w:rsidP="005D0D7D">
            <w:pPr>
              <w:pStyle w:val="TAC"/>
              <w:rPr>
                <w:rFonts w:eastAsia="Times New Roman"/>
              </w:rPr>
            </w:pPr>
            <w:r w:rsidRPr="00916281">
              <w:rPr>
                <w:rFonts w:eastAsia="Times New Roman"/>
              </w:rPr>
              <w:t>D124</w:t>
            </w:r>
          </w:p>
        </w:tc>
        <w:tc>
          <w:tcPr>
            <w:tcW w:w="870" w:type="dxa"/>
          </w:tcPr>
          <w:p w14:paraId="6C4F87E8" w14:textId="77777777" w:rsidR="005A0741" w:rsidRPr="00916281" w:rsidRDefault="005A0741" w:rsidP="005D0D7D">
            <w:pPr>
              <w:pStyle w:val="TAC"/>
              <w:rPr>
                <w:rFonts w:eastAsia="Times New Roman"/>
              </w:rPr>
            </w:pPr>
            <w:r w:rsidRPr="00916281">
              <w:rPr>
                <w:rFonts w:eastAsia="Times New Roman"/>
              </w:rPr>
              <w:t xml:space="preserve">D125 </w:t>
            </w:r>
          </w:p>
        </w:tc>
      </w:tr>
      <w:tr w:rsidR="005A0741" w:rsidRPr="00543EDF" w14:paraId="53982422" w14:textId="77777777">
        <w:tblPrEx>
          <w:tblCellMar>
            <w:top w:w="0" w:type="dxa"/>
            <w:bottom w:w="0" w:type="dxa"/>
          </w:tblCellMar>
        </w:tblPrEx>
        <w:trPr>
          <w:jc w:val="center"/>
        </w:trPr>
        <w:tc>
          <w:tcPr>
            <w:tcW w:w="1106" w:type="dxa"/>
            <w:tcBorders>
              <w:right w:val="single" w:sz="6" w:space="0" w:color="auto"/>
            </w:tcBorders>
          </w:tcPr>
          <w:p w14:paraId="0CE4376A" w14:textId="77777777" w:rsidR="005A0741" w:rsidRPr="00916281" w:rsidRDefault="005A0741" w:rsidP="005D0D7D">
            <w:pPr>
              <w:pStyle w:val="TAC"/>
              <w:rPr>
                <w:rFonts w:eastAsia="Times New Roman"/>
                <w:b/>
              </w:rPr>
            </w:pPr>
            <w:r w:rsidRPr="00916281">
              <w:rPr>
                <w:rFonts w:eastAsia="Times New Roman"/>
                <w:b/>
              </w:rPr>
              <w:t>22</w:t>
            </w:r>
          </w:p>
        </w:tc>
        <w:tc>
          <w:tcPr>
            <w:tcW w:w="870" w:type="dxa"/>
            <w:tcBorders>
              <w:left w:val="single" w:sz="6" w:space="0" w:color="auto"/>
            </w:tcBorders>
          </w:tcPr>
          <w:p w14:paraId="2A2E9CE6"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5945F0A8" w14:textId="77777777" w:rsidR="005A0741" w:rsidRPr="00916281" w:rsidRDefault="005A0741" w:rsidP="005D0D7D">
            <w:pPr>
              <w:pStyle w:val="TAC"/>
              <w:rPr>
                <w:rFonts w:eastAsia="Times New Roman"/>
              </w:rPr>
            </w:pPr>
            <w:r w:rsidRPr="00916281">
              <w:rPr>
                <w:rFonts w:eastAsia="Times New Roman"/>
              </w:rPr>
              <w:t>D126</w:t>
            </w:r>
          </w:p>
        </w:tc>
        <w:tc>
          <w:tcPr>
            <w:tcW w:w="870" w:type="dxa"/>
          </w:tcPr>
          <w:p w14:paraId="6B2E3359" w14:textId="77777777" w:rsidR="005A0741" w:rsidRPr="00916281" w:rsidRDefault="005A0741" w:rsidP="005D0D7D">
            <w:pPr>
              <w:pStyle w:val="TAC"/>
              <w:rPr>
                <w:rFonts w:eastAsia="Times New Roman"/>
              </w:rPr>
            </w:pPr>
            <w:r w:rsidRPr="00916281">
              <w:rPr>
                <w:rFonts w:eastAsia="Times New Roman"/>
              </w:rPr>
              <w:t>D127</w:t>
            </w:r>
          </w:p>
        </w:tc>
        <w:tc>
          <w:tcPr>
            <w:tcW w:w="870" w:type="dxa"/>
          </w:tcPr>
          <w:p w14:paraId="6674C0C3" w14:textId="77777777" w:rsidR="005A0741" w:rsidRPr="00916281" w:rsidRDefault="005A0741" w:rsidP="005D0D7D">
            <w:pPr>
              <w:pStyle w:val="TAC"/>
              <w:rPr>
                <w:rFonts w:eastAsia="Times New Roman"/>
              </w:rPr>
            </w:pPr>
            <w:r w:rsidRPr="00916281">
              <w:rPr>
                <w:rFonts w:eastAsia="Times New Roman"/>
              </w:rPr>
              <w:t>D128</w:t>
            </w:r>
          </w:p>
        </w:tc>
        <w:tc>
          <w:tcPr>
            <w:tcW w:w="870" w:type="dxa"/>
          </w:tcPr>
          <w:p w14:paraId="2813D42E" w14:textId="77777777" w:rsidR="005A0741" w:rsidRPr="00916281" w:rsidRDefault="005A0741" w:rsidP="005D0D7D">
            <w:pPr>
              <w:pStyle w:val="TAC"/>
              <w:rPr>
                <w:rFonts w:eastAsia="Times New Roman"/>
              </w:rPr>
            </w:pPr>
            <w:r w:rsidRPr="00916281">
              <w:rPr>
                <w:rFonts w:eastAsia="Times New Roman"/>
              </w:rPr>
              <w:t>D129</w:t>
            </w:r>
          </w:p>
        </w:tc>
        <w:tc>
          <w:tcPr>
            <w:tcW w:w="870" w:type="dxa"/>
          </w:tcPr>
          <w:p w14:paraId="1BBFAC4C" w14:textId="77777777" w:rsidR="005A0741" w:rsidRPr="00916281" w:rsidRDefault="005A0741" w:rsidP="005D0D7D">
            <w:pPr>
              <w:pStyle w:val="TAC"/>
              <w:rPr>
                <w:rFonts w:eastAsia="Times New Roman"/>
              </w:rPr>
            </w:pPr>
            <w:r w:rsidRPr="00916281">
              <w:rPr>
                <w:rFonts w:eastAsia="Times New Roman"/>
              </w:rPr>
              <w:t>D130</w:t>
            </w:r>
          </w:p>
        </w:tc>
        <w:tc>
          <w:tcPr>
            <w:tcW w:w="870" w:type="dxa"/>
          </w:tcPr>
          <w:p w14:paraId="2341B34E" w14:textId="77777777" w:rsidR="005A0741" w:rsidRPr="00916281" w:rsidRDefault="005A0741" w:rsidP="005D0D7D">
            <w:pPr>
              <w:pStyle w:val="TAC"/>
              <w:rPr>
                <w:rFonts w:eastAsia="Times New Roman"/>
              </w:rPr>
            </w:pPr>
            <w:r w:rsidRPr="00916281">
              <w:rPr>
                <w:rFonts w:eastAsia="Times New Roman"/>
              </w:rPr>
              <w:t>D131</w:t>
            </w:r>
          </w:p>
        </w:tc>
        <w:tc>
          <w:tcPr>
            <w:tcW w:w="870" w:type="dxa"/>
          </w:tcPr>
          <w:p w14:paraId="2A888D0E" w14:textId="77777777" w:rsidR="005A0741" w:rsidRPr="00916281" w:rsidRDefault="005A0741" w:rsidP="005D0D7D">
            <w:pPr>
              <w:pStyle w:val="TAC"/>
              <w:rPr>
                <w:rFonts w:eastAsia="Times New Roman"/>
              </w:rPr>
            </w:pPr>
            <w:r w:rsidRPr="00916281">
              <w:rPr>
                <w:rFonts w:eastAsia="Times New Roman"/>
              </w:rPr>
              <w:t xml:space="preserve">D132 </w:t>
            </w:r>
          </w:p>
        </w:tc>
      </w:tr>
      <w:tr w:rsidR="005A0741" w:rsidRPr="00543EDF" w14:paraId="2A9B1D8E" w14:textId="77777777">
        <w:tblPrEx>
          <w:tblCellMar>
            <w:top w:w="0" w:type="dxa"/>
            <w:bottom w:w="0" w:type="dxa"/>
          </w:tblCellMar>
        </w:tblPrEx>
        <w:trPr>
          <w:jc w:val="center"/>
        </w:trPr>
        <w:tc>
          <w:tcPr>
            <w:tcW w:w="1106" w:type="dxa"/>
            <w:tcBorders>
              <w:right w:val="single" w:sz="6" w:space="0" w:color="auto"/>
            </w:tcBorders>
          </w:tcPr>
          <w:p w14:paraId="0EAF0239" w14:textId="77777777" w:rsidR="005A0741" w:rsidRPr="00916281" w:rsidRDefault="005A0741" w:rsidP="005D0D7D">
            <w:pPr>
              <w:pStyle w:val="TAC"/>
              <w:rPr>
                <w:rFonts w:eastAsia="Times New Roman"/>
                <w:b/>
              </w:rPr>
            </w:pPr>
            <w:r w:rsidRPr="00916281">
              <w:rPr>
                <w:rFonts w:eastAsia="Times New Roman"/>
                <w:b/>
              </w:rPr>
              <w:t>23</w:t>
            </w:r>
          </w:p>
        </w:tc>
        <w:tc>
          <w:tcPr>
            <w:tcW w:w="870" w:type="dxa"/>
            <w:tcBorders>
              <w:left w:val="single" w:sz="6" w:space="0" w:color="auto"/>
            </w:tcBorders>
          </w:tcPr>
          <w:p w14:paraId="6AF4FE53" w14:textId="77777777" w:rsidR="005A0741" w:rsidRPr="00916281" w:rsidRDefault="005A0741" w:rsidP="005D0D7D">
            <w:pPr>
              <w:pStyle w:val="TAC"/>
              <w:rPr>
                <w:rFonts w:eastAsia="Times New Roman"/>
              </w:rPr>
            </w:pPr>
            <w:r w:rsidRPr="00916281">
              <w:rPr>
                <w:rFonts w:eastAsia="Times New Roman"/>
              </w:rPr>
              <w:t>D133</w:t>
            </w:r>
          </w:p>
        </w:tc>
        <w:tc>
          <w:tcPr>
            <w:tcW w:w="870" w:type="dxa"/>
          </w:tcPr>
          <w:p w14:paraId="53CDAA24" w14:textId="77777777" w:rsidR="005A0741" w:rsidRPr="00916281" w:rsidRDefault="005A0741" w:rsidP="005D0D7D">
            <w:pPr>
              <w:pStyle w:val="TAC"/>
              <w:rPr>
                <w:rFonts w:eastAsia="Times New Roman"/>
              </w:rPr>
            </w:pPr>
            <w:r w:rsidRPr="00916281">
              <w:rPr>
                <w:rFonts w:eastAsia="Times New Roman"/>
              </w:rPr>
              <w:t>D134</w:t>
            </w:r>
          </w:p>
        </w:tc>
        <w:tc>
          <w:tcPr>
            <w:tcW w:w="870" w:type="dxa"/>
          </w:tcPr>
          <w:p w14:paraId="140507D0" w14:textId="77777777" w:rsidR="005A0741" w:rsidRPr="00916281" w:rsidRDefault="005A0741" w:rsidP="005D0D7D">
            <w:pPr>
              <w:pStyle w:val="TAC"/>
              <w:rPr>
                <w:rFonts w:eastAsia="Times New Roman"/>
              </w:rPr>
            </w:pPr>
            <w:r w:rsidRPr="00916281">
              <w:rPr>
                <w:rFonts w:eastAsia="Times New Roman"/>
              </w:rPr>
              <w:t>D135</w:t>
            </w:r>
          </w:p>
        </w:tc>
        <w:tc>
          <w:tcPr>
            <w:tcW w:w="870" w:type="dxa"/>
          </w:tcPr>
          <w:p w14:paraId="20097D26" w14:textId="77777777" w:rsidR="005A0741" w:rsidRPr="00916281" w:rsidRDefault="005A0741" w:rsidP="005D0D7D">
            <w:pPr>
              <w:pStyle w:val="TAC"/>
              <w:rPr>
                <w:rFonts w:eastAsia="Times New Roman"/>
              </w:rPr>
            </w:pPr>
            <w:r w:rsidRPr="00916281">
              <w:rPr>
                <w:rFonts w:eastAsia="Times New Roman"/>
              </w:rPr>
              <w:t>D136</w:t>
            </w:r>
          </w:p>
        </w:tc>
        <w:tc>
          <w:tcPr>
            <w:tcW w:w="870" w:type="dxa"/>
          </w:tcPr>
          <w:p w14:paraId="2712D254" w14:textId="77777777" w:rsidR="005A0741" w:rsidRPr="00916281" w:rsidRDefault="005A0741" w:rsidP="005D0D7D">
            <w:pPr>
              <w:pStyle w:val="TAC"/>
              <w:rPr>
                <w:rFonts w:eastAsia="Times New Roman"/>
              </w:rPr>
            </w:pPr>
            <w:r w:rsidRPr="00916281">
              <w:rPr>
                <w:rFonts w:eastAsia="Times New Roman"/>
              </w:rPr>
              <w:t>D137</w:t>
            </w:r>
          </w:p>
        </w:tc>
        <w:tc>
          <w:tcPr>
            <w:tcW w:w="870" w:type="dxa"/>
          </w:tcPr>
          <w:p w14:paraId="181BAAD9" w14:textId="77777777" w:rsidR="005A0741" w:rsidRPr="00916281" w:rsidRDefault="005A0741" w:rsidP="005D0D7D">
            <w:pPr>
              <w:pStyle w:val="TAC"/>
              <w:rPr>
                <w:rFonts w:eastAsia="Times New Roman"/>
              </w:rPr>
            </w:pPr>
            <w:r w:rsidRPr="00916281">
              <w:rPr>
                <w:rFonts w:eastAsia="Times New Roman"/>
              </w:rPr>
              <w:t>D138</w:t>
            </w:r>
          </w:p>
        </w:tc>
        <w:tc>
          <w:tcPr>
            <w:tcW w:w="870" w:type="dxa"/>
          </w:tcPr>
          <w:p w14:paraId="7876017F" w14:textId="77777777" w:rsidR="005A0741" w:rsidRPr="00916281" w:rsidRDefault="005A0741" w:rsidP="005D0D7D">
            <w:pPr>
              <w:pStyle w:val="TAC"/>
              <w:rPr>
                <w:rFonts w:eastAsia="Times New Roman"/>
              </w:rPr>
            </w:pPr>
            <w:r w:rsidRPr="00916281">
              <w:rPr>
                <w:rFonts w:eastAsia="Times New Roman"/>
              </w:rPr>
              <w:t>D139</w:t>
            </w:r>
          </w:p>
        </w:tc>
        <w:tc>
          <w:tcPr>
            <w:tcW w:w="870" w:type="dxa"/>
          </w:tcPr>
          <w:p w14:paraId="62246DF4" w14:textId="77777777" w:rsidR="005A0741" w:rsidRPr="00916281" w:rsidRDefault="005A0741" w:rsidP="005D0D7D">
            <w:pPr>
              <w:pStyle w:val="TAC"/>
              <w:rPr>
                <w:rFonts w:eastAsia="Times New Roman"/>
              </w:rPr>
            </w:pPr>
            <w:r w:rsidRPr="00916281">
              <w:rPr>
                <w:rFonts w:eastAsia="Times New Roman"/>
              </w:rPr>
              <w:t xml:space="preserve">D140 </w:t>
            </w:r>
          </w:p>
        </w:tc>
      </w:tr>
      <w:tr w:rsidR="005A0741" w:rsidRPr="00543EDF" w14:paraId="2C28F9F2" w14:textId="77777777">
        <w:tblPrEx>
          <w:tblCellMar>
            <w:top w:w="0" w:type="dxa"/>
            <w:bottom w:w="0" w:type="dxa"/>
          </w:tblCellMar>
        </w:tblPrEx>
        <w:trPr>
          <w:jc w:val="center"/>
        </w:trPr>
        <w:tc>
          <w:tcPr>
            <w:tcW w:w="1106" w:type="dxa"/>
            <w:tcBorders>
              <w:right w:val="single" w:sz="6" w:space="0" w:color="auto"/>
            </w:tcBorders>
          </w:tcPr>
          <w:p w14:paraId="1BC9AA5A" w14:textId="77777777" w:rsidR="005A0741" w:rsidRPr="00916281" w:rsidRDefault="005A0741" w:rsidP="005D0D7D">
            <w:pPr>
              <w:pStyle w:val="TAC"/>
              <w:rPr>
                <w:rFonts w:eastAsia="Times New Roman"/>
                <w:b/>
              </w:rPr>
            </w:pPr>
            <w:r w:rsidRPr="00916281">
              <w:rPr>
                <w:rFonts w:eastAsia="Times New Roman"/>
                <w:b/>
              </w:rPr>
              <w:t>24</w:t>
            </w:r>
          </w:p>
        </w:tc>
        <w:tc>
          <w:tcPr>
            <w:tcW w:w="870" w:type="dxa"/>
            <w:tcBorders>
              <w:left w:val="single" w:sz="6" w:space="0" w:color="auto"/>
            </w:tcBorders>
          </w:tcPr>
          <w:p w14:paraId="22990967"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640A6B90" w14:textId="77777777" w:rsidR="005A0741" w:rsidRPr="00916281" w:rsidRDefault="005A0741" w:rsidP="005D0D7D">
            <w:pPr>
              <w:pStyle w:val="TAC"/>
              <w:rPr>
                <w:rFonts w:eastAsia="Times New Roman"/>
              </w:rPr>
            </w:pPr>
            <w:r w:rsidRPr="00916281">
              <w:rPr>
                <w:rFonts w:eastAsia="Times New Roman"/>
              </w:rPr>
              <w:t>D141</w:t>
            </w:r>
          </w:p>
        </w:tc>
        <w:tc>
          <w:tcPr>
            <w:tcW w:w="870" w:type="dxa"/>
          </w:tcPr>
          <w:p w14:paraId="7ECD6786" w14:textId="77777777" w:rsidR="005A0741" w:rsidRPr="00916281" w:rsidRDefault="005A0741" w:rsidP="005D0D7D">
            <w:pPr>
              <w:pStyle w:val="TAC"/>
              <w:rPr>
                <w:rFonts w:eastAsia="Times New Roman"/>
              </w:rPr>
            </w:pPr>
            <w:r w:rsidRPr="00916281">
              <w:rPr>
                <w:rFonts w:eastAsia="Times New Roman"/>
              </w:rPr>
              <w:t>D142</w:t>
            </w:r>
          </w:p>
        </w:tc>
        <w:tc>
          <w:tcPr>
            <w:tcW w:w="870" w:type="dxa"/>
          </w:tcPr>
          <w:p w14:paraId="29097552" w14:textId="77777777" w:rsidR="005A0741" w:rsidRPr="00916281" w:rsidRDefault="005A0741" w:rsidP="005D0D7D">
            <w:pPr>
              <w:pStyle w:val="TAC"/>
              <w:rPr>
                <w:rFonts w:eastAsia="Times New Roman"/>
              </w:rPr>
            </w:pPr>
            <w:r w:rsidRPr="00916281">
              <w:rPr>
                <w:rFonts w:eastAsia="Times New Roman"/>
              </w:rPr>
              <w:t>D143</w:t>
            </w:r>
          </w:p>
        </w:tc>
        <w:tc>
          <w:tcPr>
            <w:tcW w:w="870" w:type="dxa"/>
          </w:tcPr>
          <w:p w14:paraId="6AE68528" w14:textId="77777777" w:rsidR="005A0741" w:rsidRPr="00916281" w:rsidRDefault="005A0741" w:rsidP="005D0D7D">
            <w:pPr>
              <w:pStyle w:val="TAC"/>
              <w:rPr>
                <w:rFonts w:eastAsia="Times New Roman"/>
              </w:rPr>
            </w:pPr>
            <w:r w:rsidRPr="00916281">
              <w:rPr>
                <w:rFonts w:eastAsia="Times New Roman"/>
              </w:rPr>
              <w:t>D144</w:t>
            </w:r>
          </w:p>
        </w:tc>
        <w:tc>
          <w:tcPr>
            <w:tcW w:w="870" w:type="dxa"/>
          </w:tcPr>
          <w:p w14:paraId="288F3C7B" w14:textId="77777777" w:rsidR="005A0741" w:rsidRPr="00916281" w:rsidRDefault="005A0741" w:rsidP="005D0D7D">
            <w:pPr>
              <w:pStyle w:val="TAC"/>
              <w:rPr>
                <w:rFonts w:eastAsia="Times New Roman"/>
              </w:rPr>
            </w:pPr>
            <w:r w:rsidRPr="00916281">
              <w:rPr>
                <w:rFonts w:eastAsia="Times New Roman"/>
              </w:rPr>
              <w:t>D145</w:t>
            </w:r>
          </w:p>
        </w:tc>
        <w:tc>
          <w:tcPr>
            <w:tcW w:w="870" w:type="dxa"/>
          </w:tcPr>
          <w:p w14:paraId="1A0FF25C" w14:textId="77777777" w:rsidR="005A0741" w:rsidRPr="00916281" w:rsidRDefault="005A0741" w:rsidP="005D0D7D">
            <w:pPr>
              <w:pStyle w:val="TAC"/>
              <w:rPr>
                <w:rFonts w:eastAsia="Times New Roman"/>
              </w:rPr>
            </w:pPr>
            <w:r w:rsidRPr="00916281">
              <w:rPr>
                <w:rFonts w:eastAsia="Times New Roman"/>
              </w:rPr>
              <w:t>D146</w:t>
            </w:r>
          </w:p>
        </w:tc>
        <w:tc>
          <w:tcPr>
            <w:tcW w:w="870" w:type="dxa"/>
          </w:tcPr>
          <w:p w14:paraId="70D16552" w14:textId="77777777" w:rsidR="005A0741" w:rsidRPr="00916281" w:rsidRDefault="005A0741" w:rsidP="005D0D7D">
            <w:pPr>
              <w:pStyle w:val="TAC"/>
              <w:rPr>
                <w:rFonts w:eastAsia="Times New Roman"/>
              </w:rPr>
            </w:pPr>
            <w:r w:rsidRPr="00916281">
              <w:rPr>
                <w:rFonts w:eastAsia="Times New Roman"/>
              </w:rPr>
              <w:t xml:space="preserve">D147 </w:t>
            </w:r>
          </w:p>
        </w:tc>
      </w:tr>
      <w:tr w:rsidR="005A0741" w:rsidRPr="00543EDF" w14:paraId="54C8FB12" w14:textId="77777777">
        <w:tblPrEx>
          <w:tblCellMar>
            <w:top w:w="0" w:type="dxa"/>
            <w:bottom w:w="0" w:type="dxa"/>
          </w:tblCellMar>
        </w:tblPrEx>
        <w:trPr>
          <w:jc w:val="center"/>
        </w:trPr>
        <w:tc>
          <w:tcPr>
            <w:tcW w:w="1106" w:type="dxa"/>
            <w:tcBorders>
              <w:right w:val="single" w:sz="6" w:space="0" w:color="auto"/>
            </w:tcBorders>
          </w:tcPr>
          <w:p w14:paraId="3B0975D5" w14:textId="77777777" w:rsidR="005A0741" w:rsidRPr="00916281" w:rsidRDefault="005A0741" w:rsidP="005D0D7D">
            <w:pPr>
              <w:pStyle w:val="TAC"/>
              <w:rPr>
                <w:rFonts w:eastAsia="Times New Roman"/>
                <w:b/>
              </w:rPr>
            </w:pPr>
            <w:r w:rsidRPr="00916281">
              <w:rPr>
                <w:rFonts w:eastAsia="Times New Roman"/>
                <w:b/>
              </w:rPr>
              <w:t>25</w:t>
            </w:r>
          </w:p>
        </w:tc>
        <w:tc>
          <w:tcPr>
            <w:tcW w:w="870" w:type="dxa"/>
            <w:tcBorders>
              <w:left w:val="single" w:sz="6" w:space="0" w:color="auto"/>
            </w:tcBorders>
          </w:tcPr>
          <w:p w14:paraId="74FA39B4" w14:textId="77777777" w:rsidR="005A0741" w:rsidRPr="00916281" w:rsidRDefault="005A0741" w:rsidP="005D0D7D">
            <w:pPr>
              <w:pStyle w:val="TAC"/>
              <w:rPr>
                <w:rFonts w:eastAsia="Times New Roman"/>
              </w:rPr>
            </w:pPr>
            <w:r w:rsidRPr="00916281">
              <w:rPr>
                <w:rFonts w:eastAsia="Times New Roman"/>
              </w:rPr>
              <w:t>D148</w:t>
            </w:r>
          </w:p>
        </w:tc>
        <w:tc>
          <w:tcPr>
            <w:tcW w:w="870" w:type="dxa"/>
          </w:tcPr>
          <w:p w14:paraId="3E84999D" w14:textId="77777777" w:rsidR="005A0741" w:rsidRPr="00916281" w:rsidRDefault="005A0741" w:rsidP="005D0D7D">
            <w:pPr>
              <w:pStyle w:val="TAC"/>
              <w:rPr>
                <w:rFonts w:eastAsia="Times New Roman"/>
              </w:rPr>
            </w:pPr>
            <w:r w:rsidRPr="00916281">
              <w:rPr>
                <w:rFonts w:eastAsia="Times New Roman"/>
              </w:rPr>
              <w:t>D149</w:t>
            </w:r>
          </w:p>
        </w:tc>
        <w:tc>
          <w:tcPr>
            <w:tcW w:w="870" w:type="dxa"/>
          </w:tcPr>
          <w:p w14:paraId="0005F32E" w14:textId="77777777" w:rsidR="005A0741" w:rsidRPr="00916281" w:rsidRDefault="005A0741" w:rsidP="005D0D7D">
            <w:pPr>
              <w:pStyle w:val="TAC"/>
              <w:rPr>
                <w:rFonts w:eastAsia="Times New Roman"/>
              </w:rPr>
            </w:pPr>
            <w:r w:rsidRPr="00916281">
              <w:rPr>
                <w:rFonts w:eastAsia="Times New Roman"/>
              </w:rPr>
              <w:t>D150</w:t>
            </w:r>
          </w:p>
        </w:tc>
        <w:tc>
          <w:tcPr>
            <w:tcW w:w="870" w:type="dxa"/>
          </w:tcPr>
          <w:p w14:paraId="7F4EE8B3" w14:textId="77777777" w:rsidR="005A0741" w:rsidRPr="00916281" w:rsidRDefault="005A0741" w:rsidP="005D0D7D">
            <w:pPr>
              <w:pStyle w:val="TAC"/>
              <w:rPr>
                <w:rFonts w:eastAsia="Times New Roman"/>
              </w:rPr>
            </w:pPr>
            <w:r w:rsidRPr="00916281">
              <w:rPr>
                <w:rFonts w:eastAsia="Times New Roman"/>
              </w:rPr>
              <w:t>D151</w:t>
            </w:r>
          </w:p>
        </w:tc>
        <w:tc>
          <w:tcPr>
            <w:tcW w:w="870" w:type="dxa"/>
          </w:tcPr>
          <w:p w14:paraId="114215B1" w14:textId="77777777" w:rsidR="005A0741" w:rsidRPr="00916281" w:rsidRDefault="005A0741" w:rsidP="005D0D7D">
            <w:pPr>
              <w:pStyle w:val="TAC"/>
              <w:rPr>
                <w:rFonts w:eastAsia="Times New Roman"/>
              </w:rPr>
            </w:pPr>
            <w:r w:rsidRPr="00916281">
              <w:rPr>
                <w:rFonts w:eastAsia="Times New Roman"/>
              </w:rPr>
              <w:t>D152</w:t>
            </w:r>
          </w:p>
        </w:tc>
        <w:tc>
          <w:tcPr>
            <w:tcW w:w="870" w:type="dxa"/>
          </w:tcPr>
          <w:p w14:paraId="2F46CF8A" w14:textId="77777777" w:rsidR="005A0741" w:rsidRPr="00916281" w:rsidRDefault="005A0741" w:rsidP="005D0D7D">
            <w:pPr>
              <w:pStyle w:val="TAC"/>
              <w:rPr>
                <w:rFonts w:eastAsia="Times New Roman"/>
              </w:rPr>
            </w:pPr>
            <w:r w:rsidRPr="00916281">
              <w:rPr>
                <w:rFonts w:eastAsia="Times New Roman"/>
              </w:rPr>
              <w:t>D153</w:t>
            </w:r>
          </w:p>
        </w:tc>
        <w:tc>
          <w:tcPr>
            <w:tcW w:w="870" w:type="dxa"/>
          </w:tcPr>
          <w:p w14:paraId="4A94A95D" w14:textId="77777777" w:rsidR="005A0741" w:rsidRPr="00916281" w:rsidRDefault="005A0741" w:rsidP="005D0D7D">
            <w:pPr>
              <w:pStyle w:val="TAC"/>
              <w:rPr>
                <w:rFonts w:eastAsia="Times New Roman"/>
              </w:rPr>
            </w:pPr>
            <w:r w:rsidRPr="00916281">
              <w:rPr>
                <w:rFonts w:eastAsia="Times New Roman"/>
              </w:rPr>
              <w:t>D154</w:t>
            </w:r>
          </w:p>
        </w:tc>
        <w:tc>
          <w:tcPr>
            <w:tcW w:w="870" w:type="dxa"/>
          </w:tcPr>
          <w:p w14:paraId="44323285" w14:textId="77777777" w:rsidR="005A0741" w:rsidRPr="00916281" w:rsidRDefault="005A0741" w:rsidP="005D0D7D">
            <w:pPr>
              <w:pStyle w:val="TAC"/>
              <w:rPr>
                <w:rFonts w:eastAsia="Times New Roman"/>
              </w:rPr>
            </w:pPr>
            <w:r w:rsidRPr="00916281">
              <w:rPr>
                <w:rFonts w:eastAsia="Times New Roman"/>
              </w:rPr>
              <w:t xml:space="preserve">D155 </w:t>
            </w:r>
          </w:p>
        </w:tc>
      </w:tr>
      <w:tr w:rsidR="005A0741" w:rsidRPr="00543EDF" w14:paraId="3D03F809" w14:textId="77777777">
        <w:tblPrEx>
          <w:tblCellMar>
            <w:top w:w="0" w:type="dxa"/>
            <w:bottom w:w="0" w:type="dxa"/>
          </w:tblCellMar>
        </w:tblPrEx>
        <w:trPr>
          <w:jc w:val="center"/>
        </w:trPr>
        <w:tc>
          <w:tcPr>
            <w:tcW w:w="1106" w:type="dxa"/>
            <w:tcBorders>
              <w:right w:val="single" w:sz="6" w:space="0" w:color="auto"/>
            </w:tcBorders>
          </w:tcPr>
          <w:p w14:paraId="3D54CAD0" w14:textId="77777777" w:rsidR="005A0741" w:rsidRPr="00916281" w:rsidRDefault="005A0741" w:rsidP="005D0D7D">
            <w:pPr>
              <w:pStyle w:val="TAC"/>
              <w:rPr>
                <w:rFonts w:eastAsia="Times New Roman"/>
                <w:b/>
              </w:rPr>
            </w:pPr>
            <w:r w:rsidRPr="00916281">
              <w:rPr>
                <w:rFonts w:eastAsia="Times New Roman"/>
                <w:b/>
              </w:rPr>
              <w:t>26</w:t>
            </w:r>
          </w:p>
        </w:tc>
        <w:tc>
          <w:tcPr>
            <w:tcW w:w="870" w:type="dxa"/>
            <w:tcBorders>
              <w:left w:val="single" w:sz="6" w:space="0" w:color="auto"/>
            </w:tcBorders>
          </w:tcPr>
          <w:p w14:paraId="78F56F44"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7ABA7E82" w14:textId="77777777" w:rsidR="005A0741" w:rsidRPr="00916281" w:rsidRDefault="005A0741" w:rsidP="005D0D7D">
            <w:pPr>
              <w:pStyle w:val="TAC"/>
              <w:rPr>
                <w:rFonts w:eastAsia="Times New Roman"/>
              </w:rPr>
            </w:pPr>
            <w:r w:rsidRPr="00916281">
              <w:rPr>
                <w:rFonts w:eastAsia="Times New Roman"/>
              </w:rPr>
              <w:t>D156</w:t>
            </w:r>
          </w:p>
        </w:tc>
        <w:tc>
          <w:tcPr>
            <w:tcW w:w="870" w:type="dxa"/>
          </w:tcPr>
          <w:p w14:paraId="5F943656" w14:textId="77777777" w:rsidR="005A0741" w:rsidRPr="00916281" w:rsidRDefault="005A0741" w:rsidP="005D0D7D">
            <w:pPr>
              <w:pStyle w:val="TAC"/>
              <w:rPr>
                <w:rFonts w:eastAsia="Times New Roman"/>
              </w:rPr>
            </w:pPr>
            <w:r w:rsidRPr="00916281">
              <w:rPr>
                <w:rFonts w:eastAsia="Times New Roman"/>
              </w:rPr>
              <w:t>D157</w:t>
            </w:r>
          </w:p>
        </w:tc>
        <w:tc>
          <w:tcPr>
            <w:tcW w:w="870" w:type="dxa"/>
          </w:tcPr>
          <w:p w14:paraId="53F57DD9" w14:textId="77777777" w:rsidR="005A0741" w:rsidRPr="00916281" w:rsidRDefault="005A0741" w:rsidP="005D0D7D">
            <w:pPr>
              <w:pStyle w:val="TAC"/>
              <w:rPr>
                <w:rFonts w:eastAsia="Times New Roman"/>
              </w:rPr>
            </w:pPr>
            <w:r w:rsidRPr="00916281">
              <w:rPr>
                <w:rFonts w:eastAsia="Times New Roman"/>
              </w:rPr>
              <w:t>D158</w:t>
            </w:r>
          </w:p>
        </w:tc>
        <w:tc>
          <w:tcPr>
            <w:tcW w:w="870" w:type="dxa"/>
          </w:tcPr>
          <w:p w14:paraId="0BE9CA4C" w14:textId="77777777" w:rsidR="005A0741" w:rsidRPr="00916281" w:rsidRDefault="005A0741" w:rsidP="005D0D7D">
            <w:pPr>
              <w:pStyle w:val="TAC"/>
              <w:rPr>
                <w:rFonts w:eastAsia="Times New Roman"/>
              </w:rPr>
            </w:pPr>
            <w:r w:rsidRPr="00916281">
              <w:rPr>
                <w:rFonts w:eastAsia="Times New Roman"/>
              </w:rPr>
              <w:t>D159</w:t>
            </w:r>
          </w:p>
        </w:tc>
        <w:tc>
          <w:tcPr>
            <w:tcW w:w="870" w:type="dxa"/>
          </w:tcPr>
          <w:p w14:paraId="23027EA2" w14:textId="77777777" w:rsidR="005A0741" w:rsidRPr="00916281" w:rsidRDefault="005A0741" w:rsidP="005D0D7D">
            <w:pPr>
              <w:pStyle w:val="TAC"/>
              <w:rPr>
                <w:rFonts w:eastAsia="Times New Roman"/>
              </w:rPr>
            </w:pPr>
            <w:r w:rsidRPr="00916281">
              <w:rPr>
                <w:rFonts w:eastAsia="Times New Roman"/>
              </w:rPr>
              <w:t>D160</w:t>
            </w:r>
          </w:p>
        </w:tc>
        <w:tc>
          <w:tcPr>
            <w:tcW w:w="870" w:type="dxa"/>
          </w:tcPr>
          <w:p w14:paraId="31C0C918" w14:textId="77777777" w:rsidR="005A0741" w:rsidRPr="00916281" w:rsidRDefault="005A0741" w:rsidP="005D0D7D">
            <w:pPr>
              <w:pStyle w:val="TAC"/>
              <w:rPr>
                <w:rFonts w:eastAsia="Times New Roman"/>
              </w:rPr>
            </w:pPr>
            <w:r w:rsidRPr="00916281">
              <w:rPr>
                <w:rFonts w:eastAsia="Times New Roman"/>
              </w:rPr>
              <w:t>D161</w:t>
            </w:r>
          </w:p>
        </w:tc>
        <w:tc>
          <w:tcPr>
            <w:tcW w:w="870" w:type="dxa"/>
          </w:tcPr>
          <w:p w14:paraId="4BEF790E" w14:textId="77777777" w:rsidR="005A0741" w:rsidRPr="00916281" w:rsidRDefault="005A0741" w:rsidP="005D0D7D">
            <w:pPr>
              <w:pStyle w:val="TAC"/>
              <w:rPr>
                <w:rFonts w:eastAsia="Times New Roman"/>
              </w:rPr>
            </w:pPr>
            <w:r w:rsidRPr="00916281">
              <w:rPr>
                <w:rFonts w:eastAsia="Times New Roman"/>
              </w:rPr>
              <w:t xml:space="preserve">D162 </w:t>
            </w:r>
          </w:p>
        </w:tc>
      </w:tr>
      <w:tr w:rsidR="005A0741" w:rsidRPr="00543EDF" w14:paraId="243B225E" w14:textId="77777777">
        <w:tblPrEx>
          <w:tblCellMar>
            <w:top w:w="0" w:type="dxa"/>
            <w:bottom w:w="0" w:type="dxa"/>
          </w:tblCellMar>
        </w:tblPrEx>
        <w:trPr>
          <w:jc w:val="center"/>
        </w:trPr>
        <w:tc>
          <w:tcPr>
            <w:tcW w:w="1106" w:type="dxa"/>
            <w:tcBorders>
              <w:right w:val="single" w:sz="6" w:space="0" w:color="auto"/>
            </w:tcBorders>
          </w:tcPr>
          <w:p w14:paraId="5C4F44F7" w14:textId="77777777" w:rsidR="005A0741" w:rsidRPr="00916281" w:rsidRDefault="005A0741" w:rsidP="005D0D7D">
            <w:pPr>
              <w:pStyle w:val="TAC"/>
              <w:rPr>
                <w:rFonts w:eastAsia="Times New Roman"/>
                <w:b/>
              </w:rPr>
            </w:pPr>
            <w:r w:rsidRPr="00916281">
              <w:rPr>
                <w:rFonts w:eastAsia="Times New Roman"/>
                <w:b/>
              </w:rPr>
              <w:t>27</w:t>
            </w:r>
          </w:p>
        </w:tc>
        <w:tc>
          <w:tcPr>
            <w:tcW w:w="870" w:type="dxa"/>
            <w:tcBorders>
              <w:left w:val="single" w:sz="6" w:space="0" w:color="auto"/>
            </w:tcBorders>
          </w:tcPr>
          <w:p w14:paraId="68158D72" w14:textId="77777777" w:rsidR="005A0741" w:rsidRPr="00916281" w:rsidRDefault="005A0741" w:rsidP="005D0D7D">
            <w:pPr>
              <w:pStyle w:val="TAC"/>
              <w:rPr>
                <w:rFonts w:eastAsia="Times New Roman"/>
              </w:rPr>
            </w:pPr>
            <w:r w:rsidRPr="00916281">
              <w:rPr>
                <w:rFonts w:eastAsia="Times New Roman"/>
              </w:rPr>
              <w:t>D163</w:t>
            </w:r>
          </w:p>
        </w:tc>
        <w:tc>
          <w:tcPr>
            <w:tcW w:w="870" w:type="dxa"/>
          </w:tcPr>
          <w:p w14:paraId="1DE046D4" w14:textId="77777777" w:rsidR="005A0741" w:rsidRPr="00916281" w:rsidRDefault="005A0741" w:rsidP="005D0D7D">
            <w:pPr>
              <w:pStyle w:val="TAC"/>
              <w:rPr>
                <w:rFonts w:eastAsia="Times New Roman"/>
              </w:rPr>
            </w:pPr>
            <w:r w:rsidRPr="00916281">
              <w:rPr>
                <w:rFonts w:eastAsia="Times New Roman"/>
              </w:rPr>
              <w:t>D164</w:t>
            </w:r>
          </w:p>
        </w:tc>
        <w:tc>
          <w:tcPr>
            <w:tcW w:w="870" w:type="dxa"/>
          </w:tcPr>
          <w:p w14:paraId="4009E285" w14:textId="77777777" w:rsidR="005A0741" w:rsidRPr="00916281" w:rsidRDefault="005A0741" w:rsidP="005D0D7D">
            <w:pPr>
              <w:pStyle w:val="TAC"/>
              <w:rPr>
                <w:rFonts w:eastAsia="Times New Roman"/>
              </w:rPr>
            </w:pPr>
            <w:r w:rsidRPr="00916281">
              <w:rPr>
                <w:rFonts w:eastAsia="Times New Roman"/>
              </w:rPr>
              <w:t>D165</w:t>
            </w:r>
          </w:p>
        </w:tc>
        <w:tc>
          <w:tcPr>
            <w:tcW w:w="870" w:type="dxa"/>
          </w:tcPr>
          <w:p w14:paraId="5643E84C" w14:textId="77777777" w:rsidR="005A0741" w:rsidRPr="00916281" w:rsidRDefault="005A0741" w:rsidP="005D0D7D">
            <w:pPr>
              <w:pStyle w:val="TAC"/>
              <w:rPr>
                <w:rFonts w:eastAsia="Times New Roman"/>
              </w:rPr>
            </w:pPr>
            <w:r w:rsidRPr="00916281">
              <w:rPr>
                <w:rFonts w:eastAsia="Times New Roman"/>
              </w:rPr>
              <w:t>D166</w:t>
            </w:r>
          </w:p>
        </w:tc>
        <w:tc>
          <w:tcPr>
            <w:tcW w:w="870" w:type="dxa"/>
          </w:tcPr>
          <w:p w14:paraId="06339F9A" w14:textId="77777777" w:rsidR="005A0741" w:rsidRPr="00916281" w:rsidRDefault="005A0741" w:rsidP="005D0D7D">
            <w:pPr>
              <w:pStyle w:val="TAC"/>
              <w:rPr>
                <w:rFonts w:eastAsia="Times New Roman"/>
              </w:rPr>
            </w:pPr>
            <w:r w:rsidRPr="00916281">
              <w:rPr>
                <w:rFonts w:eastAsia="Times New Roman"/>
              </w:rPr>
              <w:t>D167</w:t>
            </w:r>
          </w:p>
        </w:tc>
        <w:tc>
          <w:tcPr>
            <w:tcW w:w="870" w:type="dxa"/>
          </w:tcPr>
          <w:p w14:paraId="057E9151" w14:textId="77777777" w:rsidR="005A0741" w:rsidRPr="00916281" w:rsidRDefault="005A0741" w:rsidP="005D0D7D">
            <w:pPr>
              <w:pStyle w:val="TAC"/>
              <w:rPr>
                <w:rFonts w:eastAsia="Times New Roman"/>
              </w:rPr>
            </w:pPr>
            <w:r w:rsidRPr="00916281">
              <w:rPr>
                <w:rFonts w:eastAsia="Times New Roman"/>
              </w:rPr>
              <w:t>D168</w:t>
            </w:r>
          </w:p>
        </w:tc>
        <w:tc>
          <w:tcPr>
            <w:tcW w:w="870" w:type="dxa"/>
          </w:tcPr>
          <w:p w14:paraId="63999702" w14:textId="77777777" w:rsidR="005A0741" w:rsidRPr="00916281" w:rsidRDefault="005A0741" w:rsidP="005D0D7D">
            <w:pPr>
              <w:pStyle w:val="TAC"/>
              <w:rPr>
                <w:rFonts w:eastAsia="Times New Roman"/>
              </w:rPr>
            </w:pPr>
            <w:r w:rsidRPr="00916281">
              <w:rPr>
                <w:rFonts w:eastAsia="Times New Roman"/>
              </w:rPr>
              <w:t>D169</w:t>
            </w:r>
          </w:p>
        </w:tc>
        <w:tc>
          <w:tcPr>
            <w:tcW w:w="870" w:type="dxa"/>
          </w:tcPr>
          <w:p w14:paraId="1643059D" w14:textId="77777777" w:rsidR="005A0741" w:rsidRPr="00916281" w:rsidRDefault="005A0741" w:rsidP="005D0D7D">
            <w:pPr>
              <w:pStyle w:val="TAC"/>
              <w:rPr>
                <w:rFonts w:eastAsia="Times New Roman"/>
              </w:rPr>
            </w:pPr>
            <w:r w:rsidRPr="00916281">
              <w:rPr>
                <w:rFonts w:eastAsia="Times New Roman"/>
              </w:rPr>
              <w:t xml:space="preserve">D170 </w:t>
            </w:r>
          </w:p>
        </w:tc>
      </w:tr>
      <w:tr w:rsidR="005A0741" w:rsidRPr="00543EDF" w14:paraId="73BD6783" w14:textId="77777777">
        <w:tblPrEx>
          <w:tblCellMar>
            <w:top w:w="0" w:type="dxa"/>
            <w:bottom w:w="0" w:type="dxa"/>
          </w:tblCellMar>
        </w:tblPrEx>
        <w:trPr>
          <w:jc w:val="center"/>
        </w:trPr>
        <w:tc>
          <w:tcPr>
            <w:tcW w:w="1106" w:type="dxa"/>
            <w:tcBorders>
              <w:right w:val="single" w:sz="6" w:space="0" w:color="auto"/>
            </w:tcBorders>
          </w:tcPr>
          <w:p w14:paraId="0BA22AD2" w14:textId="77777777" w:rsidR="005A0741" w:rsidRPr="00916281" w:rsidRDefault="005A0741" w:rsidP="005D0D7D">
            <w:pPr>
              <w:pStyle w:val="TAC"/>
              <w:rPr>
                <w:rFonts w:eastAsia="Times New Roman"/>
                <w:b/>
              </w:rPr>
            </w:pPr>
            <w:r w:rsidRPr="00916281">
              <w:rPr>
                <w:rFonts w:eastAsia="Times New Roman"/>
                <w:b/>
              </w:rPr>
              <w:t>28</w:t>
            </w:r>
          </w:p>
        </w:tc>
        <w:tc>
          <w:tcPr>
            <w:tcW w:w="870" w:type="dxa"/>
            <w:tcBorders>
              <w:left w:val="single" w:sz="6" w:space="0" w:color="auto"/>
            </w:tcBorders>
          </w:tcPr>
          <w:p w14:paraId="67517661"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3B375B01" w14:textId="77777777" w:rsidR="005A0741" w:rsidRPr="00916281" w:rsidRDefault="005A0741" w:rsidP="005D0D7D">
            <w:pPr>
              <w:pStyle w:val="TAC"/>
              <w:rPr>
                <w:rFonts w:eastAsia="Times New Roman"/>
              </w:rPr>
            </w:pPr>
            <w:r w:rsidRPr="00916281">
              <w:rPr>
                <w:rFonts w:eastAsia="Times New Roman"/>
              </w:rPr>
              <w:t>D171</w:t>
            </w:r>
          </w:p>
        </w:tc>
        <w:tc>
          <w:tcPr>
            <w:tcW w:w="870" w:type="dxa"/>
          </w:tcPr>
          <w:p w14:paraId="55AB0131" w14:textId="77777777" w:rsidR="005A0741" w:rsidRPr="00916281" w:rsidRDefault="005A0741" w:rsidP="005D0D7D">
            <w:pPr>
              <w:pStyle w:val="TAC"/>
              <w:rPr>
                <w:rFonts w:eastAsia="Times New Roman"/>
              </w:rPr>
            </w:pPr>
            <w:r w:rsidRPr="00916281">
              <w:rPr>
                <w:rFonts w:eastAsia="Times New Roman"/>
              </w:rPr>
              <w:t>D172</w:t>
            </w:r>
          </w:p>
        </w:tc>
        <w:tc>
          <w:tcPr>
            <w:tcW w:w="870" w:type="dxa"/>
          </w:tcPr>
          <w:p w14:paraId="1C5987C0" w14:textId="77777777" w:rsidR="005A0741" w:rsidRPr="00916281" w:rsidRDefault="005A0741" w:rsidP="005D0D7D">
            <w:pPr>
              <w:pStyle w:val="TAC"/>
              <w:rPr>
                <w:rFonts w:eastAsia="Times New Roman"/>
              </w:rPr>
            </w:pPr>
            <w:r w:rsidRPr="00916281">
              <w:rPr>
                <w:rFonts w:eastAsia="Times New Roman"/>
              </w:rPr>
              <w:t>D173</w:t>
            </w:r>
          </w:p>
        </w:tc>
        <w:tc>
          <w:tcPr>
            <w:tcW w:w="870" w:type="dxa"/>
          </w:tcPr>
          <w:p w14:paraId="31B98726" w14:textId="77777777" w:rsidR="005A0741" w:rsidRPr="00916281" w:rsidRDefault="005A0741" w:rsidP="005D0D7D">
            <w:pPr>
              <w:pStyle w:val="TAC"/>
              <w:rPr>
                <w:rFonts w:eastAsia="Times New Roman"/>
              </w:rPr>
            </w:pPr>
            <w:r w:rsidRPr="00916281">
              <w:rPr>
                <w:rFonts w:eastAsia="Times New Roman"/>
              </w:rPr>
              <w:t>D174</w:t>
            </w:r>
          </w:p>
        </w:tc>
        <w:tc>
          <w:tcPr>
            <w:tcW w:w="870" w:type="dxa"/>
          </w:tcPr>
          <w:p w14:paraId="358291B3" w14:textId="77777777" w:rsidR="005A0741" w:rsidRPr="00916281" w:rsidRDefault="005A0741" w:rsidP="005D0D7D">
            <w:pPr>
              <w:pStyle w:val="TAC"/>
              <w:rPr>
                <w:rFonts w:eastAsia="Times New Roman"/>
              </w:rPr>
            </w:pPr>
            <w:r w:rsidRPr="00916281">
              <w:rPr>
                <w:rFonts w:eastAsia="Times New Roman"/>
              </w:rPr>
              <w:t>D175</w:t>
            </w:r>
          </w:p>
        </w:tc>
        <w:tc>
          <w:tcPr>
            <w:tcW w:w="870" w:type="dxa"/>
          </w:tcPr>
          <w:p w14:paraId="6D1C5225" w14:textId="77777777" w:rsidR="005A0741" w:rsidRPr="00916281" w:rsidRDefault="005A0741" w:rsidP="005D0D7D">
            <w:pPr>
              <w:pStyle w:val="TAC"/>
              <w:rPr>
                <w:rFonts w:eastAsia="Times New Roman"/>
              </w:rPr>
            </w:pPr>
            <w:r w:rsidRPr="00916281">
              <w:rPr>
                <w:rFonts w:eastAsia="Times New Roman"/>
              </w:rPr>
              <w:t>D176</w:t>
            </w:r>
          </w:p>
        </w:tc>
        <w:tc>
          <w:tcPr>
            <w:tcW w:w="870" w:type="dxa"/>
          </w:tcPr>
          <w:p w14:paraId="728858A3" w14:textId="77777777" w:rsidR="005A0741" w:rsidRPr="00916281" w:rsidRDefault="005A0741" w:rsidP="005D0D7D">
            <w:pPr>
              <w:pStyle w:val="TAC"/>
              <w:rPr>
                <w:rFonts w:eastAsia="Times New Roman"/>
              </w:rPr>
            </w:pPr>
            <w:r w:rsidRPr="00916281">
              <w:rPr>
                <w:rFonts w:eastAsia="Times New Roman"/>
              </w:rPr>
              <w:t xml:space="preserve">D177 </w:t>
            </w:r>
          </w:p>
        </w:tc>
      </w:tr>
      <w:tr w:rsidR="005A0741" w:rsidRPr="00543EDF" w14:paraId="1F5B2614" w14:textId="77777777">
        <w:tblPrEx>
          <w:tblCellMar>
            <w:top w:w="0" w:type="dxa"/>
            <w:bottom w:w="0" w:type="dxa"/>
          </w:tblCellMar>
        </w:tblPrEx>
        <w:trPr>
          <w:jc w:val="center"/>
        </w:trPr>
        <w:tc>
          <w:tcPr>
            <w:tcW w:w="1106" w:type="dxa"/>
            <w:tcBorders>
              <w:right w:val="single" w:sz="6" w:space="0" w:color="auto"/>
            </w:tcBorders>
          </w:tcPr>
          <w:p w14:paraId="443907FF" w14:textId="77777777" w:rsidR="005A0741" w:rsidRPr="00916281" w:rsidRDefault="005A0741" w:rsidP="005D0D7D">
            <w:pPr>
              <w:pStyle w:val="TAC"/>
              <w:rPr>
                <w:rFonts w:eastAsia="Times New Roman"/>
                <w:b/>
              </w:rPr>
            </w:pPr>
            <w:r w:rsidRPr="00916281">
              <w:rPr>
                <w:rFonts w:eastAsia="Times New Roman"/>
                <w:b/>
              </w:rPr>
              <w:t>29</w:t>
            </w:r>
          </w:p>
        </w:tc>
        <w:tc>
          <w:tcPr>
            <w:tcW w:w="870" w:type="dxa"/>
            <w:tcBorders>
              <w:left w:val="single" w:sz="6" w:space="0" w:color="auto"/>
            </w:tcBorders>
          </w:tcPr>
          <w:p w14:paraId="5AF4A1C5" w14:textId="77777777" w:rsidR="005A0741" w:rsidRPr="00916281" w:rsidRDefault="005A0741" w:rsidP="005D0D7D">
            <w:pPr>
              <w:pStyle w:val="TAC"/>
              <w:rPr>
                <w:rFonts w:eastAsia="Times New Roman"/>
              </w:rPr>
            </w:pPr>
            <w:r w:rsidRPr="00916281">
              <w:rPr>
                <w:rFonts w:eastAsia="Times New Roman"/>
              </w:rPr>
              <w:t>D178</w:t>
            </w:r>
          </w:p>
        </w:tc>
        <w:tc>
          <w:tcPr>
            <w:tcW w:w="870" w:type="dxa"/>
          </w:tcPr>
          <w:p w14:paraId="75EEDE20" w14:textId="77777777" w:rsidR="005A0741" w:rsidRPr="00916281" w:rsidRDefault="005A0741" w:rsidP="005D0D7D">
            <w:pPr>
              <w:pStyle w:val="TAC"/>
              <w:rPr>
                <w:rFonts w:eastAsia="Times New Roman"/>
              </w:rPr>
            </w:pPr>
            <w:r w:rsidRPr="00916281">
              <w:rPr>
                <w:rFonts w:eastAsia="Times New Roman"/>
              </w:rPr>
              <w:t>D179</w:t>
            </w:r>
          </w:p>
        </w:tc>
        <w:tc>
          <w:tcPr>
            <w:tcW w:w="870" w:type="dxa"/>
          </w:tcPr>
          <w:p w14:paraId="67CC707A" w14:textId="77777777" w:rsidR="005A0741" w:rsidRPr="00916281" w:rsidRDefault="005A0741" w:rsidP="005D0D7D">
            <w:pPr>
              <w:pStyle w:val="TAC"/>
              <w:rPr>
                <w:rFonts w:eastAsia="Times New Roman"/>
              </w:rPr>
            </w:pPr>
            <w:r w:rsidRPr="00916281">
              <w:rPr>
                <w:rFonts w:eastAsia="Times New Roman"/>
              </w:rPr>
              <w:t>D180</w:t>
            </w:r>
          </w:p>
        </w:tc>
        <w:tc>
          <w:tcPr>
            <w:tcW w:w="870" w:type="dxa"/>
          </w:tcPr>
          <w:p w14:paraId="2903E618" w14:textId="77777777" w:rsidR="005A0741" w:rsidRPr="00916281" w:rsidRDefault="005A0741" w:rsidP="005D0D7D">
            <w:pPr>
              <w:pStyle w:val="TAC"/>
              <w:rPr>
                <w:rFonts w:eastAsia="Times New Roman"/>
              </w:rPr>
            </w:pPr>
            <w:r w:rsidRPr="00916281">
              <w:rPr>
                <w:rFonts w:eastAsia="Times New Roman"/>
              </w:rPr>
              <w:t>D181</w:t>
            </w:r>
          </w:p>
        </w:tc>
        <w:tc>
          <w:tcPr>
            <w:tcW w:w="870" w:type="dxa"/>
          </w:tcPr>
          <w:p w14:paraId="159EDE2B" w14:textId="77777777" w:rsidR="005A0741" w:rsidRPr="00916281" w:rsidRDefault="005A0741" w:rsidP="005D0D7D">
            <w:pPr>
              <w:pStyle w:val="TAC"/>
              <w:rPr>
                <w:rFonts w:eastAsia="Times New Roman"/>
              </w:rPr>
            </w:pPr>
            <w:r w:rsidRPr="00916281">
              <w:rPr>
                <w:rFonts w:eastAsia="Times New Roman"/>
              </w:rPr>
              <w:t>D182</w:t>
            </w:r>
          </w:p>
        </w:tc>
        <w:tc>
          <w:tcPr>
            <w:tcW w:w="870" w:type="dxa"/>
          </w:tcPr>
          <w:p w14:paraId="0ABDDAFC" w14:textId="77777777" w:rsidR="005A0741" w:rsidRPr="00916281" w:rsidRDefault="005A0741" w:rsidP="005D0D7D">
            <w:pPr>
              <w:pStyle w:val="TAC"/>
              <w:rPr>
                <w:rFonts w:eastAsia="Times New Roman"/>
              </w:rPr>
            </w:pPr>
            <w:r w:rsidRPr="00916281">
              <w:rPr>
                <w:rFonts w:eastAsia="Times New Roman"/>
              </w:rPr>
              <w:t>D183</w:t>
            </w:r>
          </w:p>
        </w:tc>
        <w:tc>
          <w:tcPr>
            <w:tcW w:w="870" w:type="dxa"/>
          </w:tcPr>
          <w:p w14:paraId="3086B457" w14:textId="77777777" w:rsidR="005A0741" w:rsidRPr="00916281" w:rsidRDefault="005A0741" w:rsidP="005D0D7D">
            <w:pPr>
              <w:pStyle w:val="TAC"/>
              <w:rPr>
                <w:rFonts w:eastAsia="Times New Roman"/>
              </w:rPr>
            </w:pPr>
            <w:r w:rsidRPr="00916281">
              <w:rPr>
                <w:rFonts w:eastAsia="Times New Roman"/>
              </w:rPr>
              <w:t>D184</w:t>
            </w:r>
          </w:p>
        </w:tc>
        <w:tc>
          <w:tcPr>
            <w:tcW w:w="870" w:type="dxa"/>
          </w:tcPr>
          <w:p w14:paraId="3AC12953" w14:textId="77777777" w:rsidR="005A0741" w:rsidRPr="00916281" w:rsidRDefault="005A0741" w:rsidP="005D0D7D">
            <w:pPr>
              <w:pStyle w:val="TAC"/>
              <w:rPr>
                <w:rFonts w:eastAsia="Times New Roman"/>
              </w:rPr>
            </w:pPr>
            <w:r w:rsidRPr="00916281">
              <w:rPr>
                <w:rFonts w:eastAsia="Times New Roman"/>
              </w:rPr>
              <w:t xml:space="preserve">D185 </w:t>
            </w:r>
          </w:p>
        </w:tc>
      </w:tr>
      <w:tr w:rsidR="005A0741" w:rsidRPr="00543EDF" w14:paraId="74DCB52C" w14:textId="77777777">
        <w:tblPrEx>
          <w:tblCellMar>
            <w:top w:w="0" w:type="dxa"/>
            <w:bottom w:w="0" w:type="dxa"/>
          </w:tblCellMar>
        </w:tblPrEx>
        <w:trPr>
          <w:jc w:val="center"/>
        </w:trPr>
        <w:tc>
          <w:tcPr>
            <w:tcW w:w="1106" w:type="dxa"/>
            <w:tcBorders>
              <w:right w:val="single" w:sz="6" w:space="0" w:color="auto"/>
            </w:tcBorders>
          </w:tcPr>
          <w:p w14:paraId="06D08757" w14:textId="77777777" w:rsidR="005A0741" w:rsidRPr="00916281" w:rsidRDefault="005A0741" w:rsidP="005D0D7D">
            <w:pPr>
              <w:pStyle w:val="TAC"/>
              <w:rPr>
                <w:rFonts w:eastAsia="Times New Roman"/>
                <w:b/>
              </w:rPr>
            </w:pPr>
            <w:r w:rsidRPr="00916281">
              <w:rPr>
                <w:rFonts w:eastAsia="Times New Roman"/>
                <w:b/>
              </w:rPr>
              <w:t>30</w:t>
            </w:r>
          </w:p>
        </w:tc>
        <w:tc>
          <w:tcPr>
            <w:tcW w:w="870" w:type="dxa"/>
            <w:tcBorders>
              <w:left w:val="single" w:sz="6" w:space="0" w:color="auto"/>
            </w:tcBorders>
          </w:tcPr>
          <w:p w14:paraId="08E4BF51"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4A8C4E6E" w14:textId="77777777" w:rsidR="005A0741" w:rsidRPr="00916281" w:rsidRDefault="005A0741" w:rsidP="005D0D7D">
            <w:pPr>
              <w:pStyle w:val="TAC"/>
              <w:rPr>
                <w:rFonts w:eastAsia="Times New Roman"/>
              </w:rPr>
            </w:pPr>
            <w:r w:rsidRPr="00916281">
              <w:rPr>
                <w:rFonts w:eastAsia="Times New Roman"/>
              </w:rPr>
              <w:t>D186</w:t>
            </w:r>
          </w:p>
        </w:tc>
        <w:tc>
          <w:tcPr>
            <w:tcW w:w="870" w:type="dxa"/>
          </w:tcPr>
          <w:p w14:paraId="03A9C129" w14:textId="77777777" w:rsidR="005A0741" w:rsidRPr="00916281" w:rsidRDefault="005A0741" w:rsidP="005D0D7D">
            <w:pPr>
              <w:pStyle w:val="TAC"/>
              <w:rPr>
                <w:rFonts w:eastAsia="Times New Roman"/>
              </w:rPr>
            </w:pPr>
            <w:r w:rsidRPr="00916281">
              <w:rPr>
                <w:rFonts w:eastAsia="Times New Roman"/>
              </w:rPr>
              <w:t>D187</w:t>
            </w:r>
          </w:p>
        </w:tc>
        <w:tc>
          <w:tcPr>
            <w:tcW w:w="870" w:type="dxa"/>
          </w:tcPr>
          <w:p w14:paraId="2263E44A" w14:textId="77777777" w:rsidR="005A0741" w:rsidRPr="00916281" w:rsidRDefault="005A0741" w:rsidP="005D0D7D">
            <w:pPr>
              <w:pStyle w:val="TAC"/>
              <w:rPr>
                <w:rFonts w:eastAsia="Times New Roman"/>
              </w:rPr>
            </w:pPr>
            <w:r w:rsidRPr="00916281">
              <w:rPr>
                <w:rFonts w:eastAsia="Times New Roman"/>
              </w:rPr>
              <w:t>D188</w:t>
            </w:r>
          </w:p>
        </w:tc>
        <w:tc>
          <w:tcPr>
            <w:tcW w:w="870" w:type="dxa"/>
          </w:tcPr>
          <w:p w14:paraId="6D39ACAB" w14:textId="77777777" w:rsidR="005A0741" w:rsidRPr="00916281" w:rsidRDefault="005A0741" w:rsidP="005D0D7D">
            <w:pPr>
              <w:pStyle w:val="TAC"/>
              <w:rPr>
                <w:rFonts w:eastAsia="Times New Roman"/>
              </w:rPr>
            </w:pPr>
            <w:r w:rsidRPr="00916281">
              <w:rPr>
                <w:rFonts w:eastAsia="Times New Roman"/>
              </w:rPr>
              <w:t>D189</w:t>
            </w:r>
          </w:p>
        </w:tc>
        <w:tc>
          <w:tcPr>
            <w:tcW w:w="870" w:type="dxa"/>
          </w:tcPr>
          <w:p w14:paraId="58A20864" w14:textId="77777777" w:rsidR="005A0741" w:rsidRPr="00916281" w:rsidRDefault="005A0741" w:rsidP="005D0D7D">
            <w:pPr>
              <w:pStyle w:val="TAC"/>
              <w:rPr>
                <w:rFonts w:eastAsia="Times New Roman"/>
              </w:rPr>
            </w:pPr>
            <w:r w:rsidRPr="00916281">
              <w:rPr>
                <w:rFonts w:eastAsia="Times New Roman"/>
              </w:rPr>
              <w:t>D190</w:t>
            </w:r>
          </w:p>
        </w:tc>
        <w:tc>
          <w:tcPr>
            <w:tcW w:w="870" w:type="dxa"/>
          </w:tcPr>
          <w:p w14:paraId="5B28D04C" w14:textId="77777777" w:rsidR="005A0741" w:rsidRPr="00916281" w:rsidRDefault="005A0741" w:rsidP="005D0D7D">
            <w:pPr>
              <w:pStyle w:val="TAC"/>
              <w:rPr>
                <w:rFonts w:eastAsia="Times New Roman"/>
              </w:rPr>
            </w:pPr>
            <w:r w:rsidRPr="00916281">
              <w:rPr>
                <w:rFonts w:eastAsia="Times New Roman"/>
              </w:rPr>
              <w:t>D191</w:t>
            </w:r>
          </w:p>
        </w:tc>
        <w:tc>
          <w:tcPr>
            <w:tcW w:w="870" w:type="dxa"/>
          </w:tcPr>
          <w:p w14:paraId="47CBE9FF" w14:textId="77777777" w:rsidR="005A0741" w:rsidRPr="00916281" w:rsidRDefault="005A0741" w:rsidP="005D0D7D">
            <w:pPr>
              <w:pStyle w:val="TAC"/>
              <w:rPr>
                <w:rFonts w:eastAsia="Times New Roman"/>
              </w:rPr>
            </w:pPr>
            <w:r w:rsidRPr="00916281">
              <w:rPr>
                <w:rFonts w:eastAsia="Times New Roman"/>
              </w:rPr>
              <w:t xml:space="preserve">D192 </w:t>
            </w:r>
          </w:p>
        </w:tc>
      </w:tr>
      <w:tr w:rsidR="005A0741" w:rsidRPr="00543EDF" w14:paraId="55C8EF72" w14:textId="77777777">
        <w:tblPrEx>
          <w:tblCellMar>
            <w:top w:w="0" w:type="dxa"/>
            <w:bottom w:w="0" w:type="dxa"/>
          </w:tblCellMar>
        </w:tblPrEx>
        <w:trPr>
          <w:jc w:val="center"/>
        </w:trPr>
        <w:tc>
          <w:tcPr>
            <w:tcW w:w="1106" w:type="dxa"/>
            <w:tcBorders>
              <w:right w:val="single" w:sz="6" w:space="0" w:color="auto"/>
            </w:tcBorders>
          </w:tcPr>
          <w:p w14:paraId="521F5B82" w14:textId="77777777" w:rsidR="005A0741" w:rsidRPr="00916281" w:rsidRDefault="005A0741" w:rsidP="005D0D7D">
            <w:pPr>
              <w:pStyle w:val="TAC"/>
              <w:rPr>
                <w:rFonts w:eastAsia="Times New Roman"/>
                <w:b/>
              </w:rPr>
            </w:pPr>
            <w:r w:rsidRPr="00916281">
              <w:rPr>
                <w:rFonts w:eastAsia="Times New Roman"/>
                <w:b/>
              </w:rPr>
              <w:t>31</w:t>
            </w:r>
          </w:p>
        </w:tc>
        <w:tc>
          <w:tcPr>
            <w:tcW w:w="870" w:type="dxa"/>
            <w:tcBorders>
              <w:left w:val="single" w:sz="6" w:space="0" w:color="auto"/>
            </w:tcBorders>
          </w:tcPr>
          <w:p w14:paraId="18067441" w14:textId="77777777" w:rsidR="005A0741" w:rsidRPr="00916281" w:rsidRDefault="005A0741" w:rsidP="005D0D7D">
            <w:pPr>
              <w:pStyle w:val="TAC"/>
              <w:rPr>
                <w:rFonts w:eastAsia="Times New Roman"/>
              </w:rPr>
            </w:pPr>
            <w:r w:rsidRPr="00916281">
              <w:rPr>
                <w:rFonts w:eastAsia="Times New Roman"/>
              </w:rPr>
              <w:t>D193</w:t>
            </w:r>
          </w:p>
        </w:tc>
        <w:tc>
          <w:tcPr>
            <w:tcW w:w="870" w:type="dxa"/>
          </w:tcPr>
          <w:p w14:paraId="4AA695EA" w14:textId="77777777" w:rsidR="005A0741" w:rsidRPr="00916281" w:rsidRDefault="005A0741" w:rsidP="005D0D7D">
            <w:pPr>
              <w:pStyle w:val="TAC"/>
              <w:rPr>
                <w:rFonts w:eastAsia="Times New Roman"/>
              </w:rPr>
            </w:pPr>
            <w:r w:rsidRPr="00916281">
              <w:rPr>
                <w:rFonts w:eastAsia="Times New Roman"/>
              </w:rPr>
              <w:t>D194</w:t>
            </w:r>
          </w:p>
        </w:tc>
        <w:tc>
          <w:tcPr>
            <w:tcW w:w="870" w:type="dxa"/>
          </w:tcPr>
          <w:p w14:paraId="73D2039A" w14:textId="77777777" w:rsidR="005A0741" w:rsidRPr="00916281" w:rsidRDefault="005A0741" w:rsidP="005D0D7D">
            <w:pPr>
              <w:pStyle w:val="TAC"/>
              <w:rPr>
                <w:rFonts w:eastAsia="Times New Roman"/>
              </w:rPr>
            </w:pPr>
            <w:r w:rsidRPr="00916281">
              <w:rPr>
                <w:rFonts w:eastAsia="Times New Roman"/>
              </w:rPr>
              <w:t>D195</w:t>
            </w:r>
          </w:p>
        </w:tc>
        <w:tc>
          <w:tcPr>
            <w:tcW w:w="870" w:type="dxa"/>
          </w:tcPr>
          <w:p w14:paraId="5AE123BA" w14:textId="77777777" w:rsidR="005A0741" w:rsidRPr="00916281" w:rsidRDefault="005A0741" w:rsidP="005D0D7D">
            <w:pPr>
              <w:pStyle w:val="TAC"/>
              <w:rPr>
                <w:rFonts w:eastAsia="Times New Roman"/>
              </w:rPr>
            </w:pPr>
            <w:r w:rsidRPr="00916281">
              <w:rPr>
                <w:rFonts w:eastAsia="Times New Roman"/>
              </w:rPr>
              <w:t>D196</w:t>
            </w:r>
          </w:p>
        </w:tc>
        <w:tc>
          <w:tcPr>
            <w:tcW w:w="870" w:type="dxa"/>
          </w:tcPr>
          <w:p w14:paraId="0A248F49" w14:textId="77777777" w:rsidR="005A0741" w:rsidRPr="00916281" w:rsidRDefault="005A0741" w:rsidP="005D0D7D">
            <w:pPr>
              <w:pStyle w:val="TAC"/>
              <w:rPr>
                <w:rFonts w:eastAsia="Times New Roman"/>
              </w:rPr>
            </w:pPr>
            <w:r w:rsidRPr="00916281">
              <w:rPr>
                <w:rFonts w:eastAsia="Times New Roman"/>
              </w:rPr>
              <w:t>D197</w:t>
            </w:r>
          </w:p>
        </w:tc>
        <w:tc>
          <w:tcPr>
            <w:tcW w:w="870" w:type="dxa"/>
          </w:tcPr>
          <w:p w14:paraId="37998889" w14:textId="77777777" w:rsidR="005A0741" w:rsidRPr="00916281" w:rsidRDefault="005A0741" w:rsidP="005D0D7D">
            <w:pPr>
              <w:pStyle w:val="TAC"/>
              <w:rPr>
                <w:rFonts w:eastAsia="Times New Roman"/>
              </w:rPr>
            </w:pPr>
            <w:r w:rsidRPr="00916281">
              <w:rPr>
                <w:rFonts w:eastAsia="Times New Roman"/>
              </w:rPr>
              <w:t>D198</w:t>
            </w:r>
          </w:p>
        </w:tc>
        <w:tc>
          <w:tcPr>
            <w:tcW w:w="870" w:type="dxa"/>
          </w:tcPr>
          <w:p w14:paraId="1817BF45" w14:textId="77777777" w:rsidR="005A0741" w:rsidRPr="00916281" w:rsidRDefault="005A0741" w:rsidP="005D0D7D">
            <w:pPr>
              <w:pStyle w:val="TAC"/>
              <w:rPr>
                <w:rFonts w:eastAsia="Times New Roman"/>
              </w:rPr>
            </w:pPr>
            <w:r w:rsidRPr="00916281">
              <w:rPr>
                <w:rFonts w:eastAsia="Times New Roman"/>
              </w:rPr>
              <w:t>D199</w:t>
            </w:r>
          </w:p>
        </w:tc>
        <w:tc>
          <w:tcPr>
            <w:tcW w:w="870" w:type="dxa"/>
          </w:tcPr>
          <w:p w14:paraId="62118930" w14:textId="77777777" w:rsidR="005A0741" w:rsidRPr="00916281" w:rsidRDefault="005A0741" w:rsidP="005D0D7D">
            <w:pPr>
              <w:pStyle w:val="TAC"/>
              <w:rPr>
                <w:rFonts w:eastAsia="Times New Roman"/>
              </w:rPr>
            </w:pPr>
            <w:r w:rsidRPr="00916281">
              <w:rPr>
                <w:rFonts w:eastAsia="Times New Roman"/>
              </w:rPr>
              <w:t xml:space="preserve">D200 </w:t>
            </w:r>
          </w:p>
        </w:tc>
      </w:tr>
      <w:tr w:rsidR="005A0741" w:rsidRPr="00543EDF" w14:paraId="4DC0F6E2" w14:textId="77777777">
        <w:tblPrEx>
          <w:tblCellMar>
            <w:top w:w="0" w:type="dxa"/>
            <w:bottom w:w="0" w:type="dxa"/>
          </w:tblCellMar>
        </w:tblPrEx>
        <w:trPr>
          <w:jc w:val="center"/>
        </w:trPr>
        <w:tc>
          <w:tcPr>
            <w:tcW w:w="1106" w:type="dxa"/>
            <w:tcBorders>
              <w:right w:val="single" w:sz="6" w:space="0" w:color="auto"/>
            </w:tcBorders>
          </w:tcPr>
          <w:p w14:paraId="1896CFAB" w14:textId="77777777" w:rsidR="005A0741" w:rsidRPr="00916281" w:rsidRDefault="005A0741" w:rsidP="005D0D7D">
            <w:pPr>
              <w:pStyle w:val="TAC"/>
              <w:rPr>
                <w:rFonts w:eastAsia="Times New Roman"/>
                <w:b/>
              </w:rPr>
            </w:pPr>
            <w:r w:rsidRPr="00916281">
              <w:rPr>
                <w:rFonts w:eastAsia="Times New Roman"/>
                <w:b/>
              </w:rPr>
              <w:t>32</w:t>
            </w:r>
          </w:p>
        </w:tc>
        <w:tc>
          <w:tcPr>
            <w:tcW w:w="870" w:type="dxa"/>
            <w:tcBorders>
              <w:left w:val="single" w:sz="6" w:space="0" w:color="auto"/>
            </w:tcBorders>
          </w:tcPr>
          <w:p w14:paraId="6CA99222"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40581957" w14:textId="77777777" w:rsidR="005A0741" w:rsidRPr="00916281" w:rsidRDefault="005A0741" w:rsidP="005D0D7D">
            <w:pPr>
              <w:pStyle w:val="TAC"/>
              <w:rPr>
                <w:rFonts w:eastAsia="Times New Roman"/>
              </w:rPr>
            </w:pPr>
            <w:r w:rsidRPr="00916281">
              <w:rPr>
                <w:rFonts w:eastAsia="Times New Roman"/>
              </w:rPr>
              <w:t>D201</w:t>
            </w:r>
          </w:p>
        </w:tc>
        <w:tc>
          <w:tcPr>
            <w:tcW w:w="870" w:type="dxa"/>
          </w:tcPr>
          <w:p w14:paraId="0ED0E32B" w14:textId="77777777" w:rsidR="005A0741" w:rsidRPr="00916281" w:rsidRDefault="005A0741" w:rsidP="005D0D7D">
            <w:pPr>
              <w:pStyle w:val="TAC"/>
              <w:rPr>
                <w:rFonts w:eastAsia="Times New Roman"/>
              </w:rPr>
            </w:pPr>
            <w:r w:rsidRPr="00916281">
              <w:rPr>
                <w:rFonts w:eastAsia="Times New Roman"/>
              </w:rPr>
              <w:t>D202</w:t>
            </w:r>
          </w:p>
        </w:tc>
        <w:tc>
          <w:tcPr>
            <w:tcW w:w="870" w:type="dxa"/>
          </w:tcPr>
          <w:p w14:paraId="7EA7A3D0" w14:textId="77777777" w:rsidR="005A0741" w:rsidRPr="00916281" w:rsidRDefault="005A0741" w:rsidP="005D0D7D">
            <w:pPr>
              <w:pStyle w:val="TAC"/>
              <w:rPr>
                <w:rFonts w:eastAsia="Times New Roman"/>
              </w:rPr>
            </w:pPr>
            <w:r w:rsidRPr="00916281">
              <w:rPr>
                <w:rFonts w:eastAsia="Times New Roman"/>
              </w:rPr>
              <w:t>D203</w:t>
            </w:r>
          </w:p>
        </w:tc>
        <w:tc>
          <w:tcPr>
            <w:tcW w:w="870" w:type="dxa"/>
          </w:tcPr>
          <w:p w14:paraId="00444F70" w14:textId="77777777" w:rsidR="005A0741" w:rsidRPr="00916281" w:rsidRDefault="005A0741" w:rsidP="005D0D7D">
            <w:pPr>
              <w:pStyle w:val="TAC"/>
              <w:rPr>
                <w:rFonts w:eastAsia="Times New Roman"/>
              </w:rPr>
            </w:pPr>
            <w:r w:rsidRPr="00916281">
              <w:rPr>
                <w:rFonts w:eastAsia="Times New Roman"/>
              </w:rPr>
              <w:t>D204</w:t>
            </w:r>
          </w:p>
        </w:tc>
        <w:tc>
          <w:tcPr>
            <w:tcW w:w="870" w:type="dxa"/>
          </w:tcPr>
          <w:p w14:paraId="57A82C51" w14:textId="77777777" w:rsidR="005A0741" w:rsidRPr="00916281" w:rsidRDefault="005A0741" w:rsidP="005D0D7D">
            <w:pPr>
              <w:pStyle w:val="TAC"/>
              <w:rPr>
                <w:rFonts w:eastAsia="Times New Roman"/>
              </w:rPr>
            </w:pPr>
            <w:r w:rsidRPr="00916281">
              <w:rPr>
                <w:rFonts w:eastAsia="Times New Roman"/>
              </w:rPr>
              <w:t>D205</w:t>
            </w:r>
          </w:p>
        </w:tc>
        <w:tc>
          <w:tcPr>
            <w:tcW w:w="870" w:type="dxa"/>
          </w:tcPr>
          <w:p w14:paraId="69B8F4D8" w14:textId="77777777" w:rsidR="005A0741" w:rsidRPr="00916281" w:rsidRDefault="005A0741" w:rsidP="005D0D7D">
            <w:pPr>
              <w:pStyle w:val="TAC"/>
              <w:rPr>
                <w:rFonts w:eastAsia="Times New Roman"/>
              </w:rPr>
            </w:pPr>
            <w:r w:rsidRPr="00916281">
              <w:rPr>
                <w:rFonts w:eastAsia="Times New Roman"/>
              </w:rPr>
              <w:t>D206</w:t>
            </w:r>
          </w:p>
        </w:tc>
        <w:tc>
          <w:tcPr>
            <w:tcW w:w="870" w:type="dxa"/>
          </w:tcPr>
          <w:p w14:paraId="7795ED63" w14:textId="77777777" w:rsidR="005A0741" w:rsidRPr="00916281" w:rsidRDefault="005A0741" w:rsidP="005D0D7D">
            <w:pPr>
              <w:pStyle w:val="TAC"/>
              <w:rPr>
                <w:rFonts w:eastAsia="Times New Roman"/>
              </w:rPr>
            </w:pPr>
            <w:r w:rsidRPr="00916281">
              <w:rPr>
                <w:rFonts w:eastAsia="Times New Roman"/>
              </w:rPr>
              <w:t xml:space="preserve">D207 </w:t>
            </w:r>
          </w:p>
        </w:tc>
      </w:tr>
      <w:tr w:rsidR="005A0741" w:rsidRPr="00543EDF" w14:paraId="4E2C45AA" w14:textId="77777777">
        <w:tblPrEx>
          <w:tblCellMar>
            <w:top w:w="0" w:type="dxa"/>
            <w:bottom w:w="0" w:type="dxa"/>
          </w:tblCellMar>
        </w:tblPrEx>
        <w:trPr>
          <w:jc w:val="center"/>
        </w:trPr>
        <w:tc>
          <w:tcPr>
            <w:tcW w:w="1106" w:type="dxa"/>
            <w:tcBorders>
              <w:right w:val="single" w:sz="6" w:space="0" w:color="auto"/>
            </w:tcBorders>
          </w:tcPr>
          <w:p w14:paraId="7ECC291E" w14:textId="77777777" w:rsidR="005A0741" w:rsidRPr="00916281" w:rsidRDefault="005A0741" w:rsidP="005D0D7D">
            <w:pPr>
              <w:pStyle w:val="TAC"/>
              <w:rPr>
                <w:rFonts w:eastAsia="Times New Roman"/>
                <w:b/>
              </w:rPr>
            </w:pPr>
            <w:r w:rsidRPr="00916281">
              <w:rPr>
                <w:rFonts w:eastAsia="Times New Roman"/>
                <w:b/>
              </w:rPr>
              <w:t>33</w:t>
            </w:r>
          </w:p>
        </w:tc>
        <w:tc>
          <w:tcPr>
            <w:tcW w:w="870" w:type="dxa"/>
            <w:tcBorders>
              <w:left w:val="single" w:sz="6" w:space="0" w:color="auto"/>
            </w:tcBorders>
          </w:tcPr>
          <w:p w14:paraId="79526F1D" w14:textId="77777777" w:rsidR="005A0741" w:rsidRPr="00916281" w:rsidRDefault="005A0741" w:rsidP="005D0D7D">
            <w:pPr>
              <w:pStyle w:val="TAC"/>
              <w:rPr>
                <w:rFonts w:eastAsia="Times New Roman"/>
              </w:rPr>
            </w:pPr>
            <w:r w:rsidRPr="00916281">
              <w:rPr>
                <w:rFonts w:eastAsia="Times New Roman"/>
              </w:rPr>
              <w:t>D208</w:t>
            </w:r>
          </w:p>
        </w:tc>
        <w:tc>
          <w:tcPr>
            <w:tcW w:w="870" w:type="dxa"/>
          </w:tcPr>
          <w:p w14:paraId="6A7D9841" w14:textId="77777777" w:rsidR="005A0741" w:rsidRPr="00916281" w:rsidRDefault="005A0741" w:rsidP="005D0D7D">
            <w:pPr>
              <w:pStyle w:val="TAC"/>
              <w:rPr>
                <w:rFonts w:eastAsia="Times New Roman"/>
              </w:rPr>
            </w:pPr>
            <w:r w:rsidRPr="00916281">
              <w:rPr>
                <w:rFonts w:eastAsia="Times New Roman"/>
              </w:rPr>
              <w:t>D209</w:t>
            </w:r>
          </w:p>
        </w:tc>
        <w:tc>
          <w:tcPr>
            <w:tcW w:w="870" w:type="dxa"/>
          </w:tcPr>
          <w:p w14:paraId="6F46E507" w14:textId="77777777" w:rsidR="005A0741" w:rsidRPr="00916281" w:rsidRDefault="005A0741" w:rsidP="005D0D7D">
            <w:pPr>
              <w:pStyle w:val="TAC"/>
              <w:rPr>
                <w:rFonts w:eastAsia="Times New Roman"/>
              </w:rPr>
            </w:pPr>
            <w:r w:rsidRPr="00916281">
              <w:rPr>
                <w:rFonts w:eastAsia="Times New Roman"/>
              </w:rPr>
              <w:t>D210</w:t>
            </w:r>
          </w:p>
        </w:tc>
        <w:tc>
          <w:tcPr>
            <w:tcW w:w="870" w:type="dxa"/>
          </w:tcPr>
          <w:p w14:paraId="0DCD4192" w14:textId="77777777" w:rsidR="005A0741" w:rsidRPr="00916281" w:rsidRDefault="005A0741" w:rsidP="005D0D7D">
            <w:pPr>
              <w:pStyle w:val="TAC"/>
              <w:rPr>
                <w:rFonts w:eastAsia="Times New Roman"/>
              </w:rPr>
            </w:pPr>
            <w:r w:rsidRPr="00916281">
              <w:rPr>
                <w:rFonts w:eastAsia="Times New Roman"/>
              </w:rPr>
              <w:t>D211</w:t>
            </w:r>
          </w:p>
        </w:tc>
        <w:tc>
          <w:tcPr>
            <w:tcW w:w="870" w:type="dxa"/>
          </w:tcPr>
          <w:p w14:paraId="1659339E" w14:textId="77777777" w:rsidR="005A0741" w:rsidRPr="00916281" w:rsidRDefault="005A0741" w:rsidP="005D0D7D">
            <w:pPr>
              <w:pStyle w:val="TAC"/>
              <w:rPr>
                <w:rFonts w:eastAsia="Times New Roman"/>
              </w:rPr>
            </w:pPr>
            <w:r w:rsidRPr="00916281">
              <w:rPr>
                <w:rFonts w:eastAsia="Times New Roman"/>
              </w:rPr>
              <w:t>D212</w:t>
            </w:r>
          </w:p>
        </w:tc>
        <w:tc>
          <w:tcPr>
            <w:tcW w:w="870" w:type="dxa"/>
          </w:tcPr>
          <w:p w14:paraId="771DE300" w14:textId="77777777" w:rsidR="005A0741" w:rsidRPr="00916281" w:rsidRDefault="005A0741" w:rsidP="005D0D7D">
            <w:pPr>
              <w:pStyle w:val="TAC"/>
              <w:rPr>
                <w:rFonts w:eastAsia="Times New Roman"/>
              </w:rPr>
            </w:pPr>
            <w:r w:rsidRPr="00916281">
              <w:rPr>
                <w:rFonts w:eastAsia="Times New Roman"/>
              </w:rPr>
              <w:t>D213</w:t>
            </w:r>
          </w:p>
        </w:tc>
        <w:tc>
          <w:tcPr>
            <w:tcW w:w="870" w:type="dxa"/>
          </w:tcPr>
          <w:p w14:paraId="509A7674" w14:textId="77777777" w:rsidR="005A0741" w:rsidRPr="00916281" w:rsidRDefault="005A0741" w:rsidP="005D0D7D">
            <w:pPr>
              <w:pStyle w:val="TAC"/>
              <w:rPr>
                <w:rFonts w:eastAsia="Times New Roman"/>
              </w:rPr>
            </w:pPr>
            <w:r w:rsidRPr="00916281">
              <w:rPr>
                <w:rFonts w:eastAsia="Times New Roman"/>
              </w:rPr>
              <w:t>D214</w:t>
            </w:r>
          </w:p>
        </w:tc>
        <w:tc>
          <w:tcPr>
            <w:tcW w:w="870" w:type="dxa"/>
          </w:tcPr>
          <w:p w14:paraId="50BF18EE" w14:textId="77777777" w:rsidR="005A0741" w:rsidRPr="00916281" w:rsidRDefault="005A0741" w:rsidP="005D0D7D">
            <w:pPr>
              <w:pStyle w:val="TAC"/>
              <w:rPr>
                <w:rFonts w:eastAsia="Times New Roman"/>
              </w:rPr>
            </w:pPr>
            <w:r w:rsidRPr="00916281">
              <w:rPr>
                <w:rFonts w:eastAsia="Times New Roman"/>
              </w:rPr>
              <w:t xml:space="preserve">D215 </w:t>
            </w:r>
          </w:p>
        </w:tc>
      </w:tr>
      <w:tr w:rsidR="005A0741" w:rsidRPr="00543EDF" w14:paraId="66CF932F" w14:textId="77777777">
        <w:tblPrEx>
          <w:tblCellMar>
            <w:top w:w="0" w:type="dxa"/>
            <w:bottom w:w="0" w:type="dxa"/>
          </w:tblCellMar>
        </w:tblPrEx>
        <w:trPr>
          <w:jc w:val="center"/>
        </w:trPr>
        <w:tc>
          <w:tcPr>
            <w:tcW w:w="1106" w:type="dxa"/>
            <w:tcBorders>
              <w:right w:val="single" w:sz="6" w:space="0" w:color="auto"/>
            </w:tcBorders>
          </w:tcPr>
          <w:p w14:paraId="1379777B" w14:textId="77777777" w:rsidR="005A0741" w:rsidRPr="00916281" w:rsidRDefault="005A0741" w:rsidP="005D0D7D">
            <w:pPr>
              <w:pStyle w:val="TAC"/>
              <w:rPr>
                <w:rFonts w:eastAsia="Times New Roman"/>
                <w:b/>
              </w:rPr>
            </w:pPr>
            <w:r w:rsidRPr="00916281">
              <w:rPr>
                <w:rFonts w:eastAsia="Times New Roman"/>
                <w:b/>
              </w:rPr>
              <w:t>34</w:t>
            </w:r>
          </w:p>
        </w:tc>
        <w:tc>
          <w:tcPr>
            <w:tcW w:w="870" w:type="dxa"/>
            <w:tcBorders>
              <w:left w:val="single" w:sz="6" w:space="0" w:color="auto"/>
            </w:tcBorders>
          </w:tcPr>
          <w:p w14:paraId="35E972AA"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57E0BA73" w14:textId="77777777" w:rsidR="005A0741" w:rsidRPr="00916281" w:rsidRDefault="005A0741" w:rsidP="005D0D7D">
            <w:pPr>
              <w:pStyle w:val="TAC"/>
              <w:rPr>
                <w:rFonts w:eastAsia="Times New Roman"/>
              </w:rPr>
            </w:pPr>
            <w:r w:rsidRPr="00916281">
              <w:rPr>
                <w:rFonts w:eastAsia="Times New Roman"/>
              </w:rPr>
              <w:t>D216</w:t>
            </w:r>
          </w:p>
        </w:tc>
        <w:tc>
          <w:tcPr>
            <w:tcW w:w="870" w:type="dxa"/>
          </w:tcPr>
          <w:p w14:paraId="635DADAF" w14:textId="77777777" w:rsidR="005A0741" w:rsidRPr="00916281" w:rsidRDefault="005A0741" w:rsidP="005D0D7D">
            <w:pPr>
              <w:pStyle w:val="TAC"/>
              <w:rPr>
                <w:rFonts w:eastAsia="Times New Roman"/>
              </w:rPr>
            </w:pPr>
            <w:r w:rsidRPr="00916281">
              <w:rPr>
                <w:rFonts w:eastAsia="Times New Roman"/>
              </w:rPr>
              <w:t>D217</w:t>
            </w:r>
          </w:p>
        </w:tc>
        <w:tc>
          <w:tcPr>
            <w:tcW w:w="870" w:type="dxa"/>
          </w:tcPr>
          <w:p w14:paraId="1BDCFF99" w14:textId="77777777" w:rsidR="005A0741" w:rsidRPr="00916281" w:rsidRDefault="005A0741" w:rsidP="005D0D7D">
            <w:pPr>
              <w:pStyle w:val="TAC"/>
              <w:rPr>
                <w:rFonts w:eastAsia="Times New Roman"/>
              </w:rPr>
            </w:pPr>
            <w:r w:rsidRPr="00916281">
              <w:rPr>
                <w:rFonts w:eastAsia="Times New Roman"/>
              </w:rPr>
              <w:t>D218</w:t>
            </w:r>
          </w:p>
        </w:tc>
        <w:tc>
          <w:tcPr>
            <w:tcW w:w="870" w:type="dxa"/>
          </w:tcPr>
          <w:p w14:paraId="08464F13" w14:textId="77777777" w:rsidR="005A0741" w:rsidRPr="00916281" w:rsidRDefault="005A0741" w:rsidP="005D0D7D">
            <w:pPr>
              <w:pStyle w:val="TAC"/>
              <w:rPr>
                <w:rFonts w:eastAsia="Times New Roman"/>
              </w:rPr>
            </w:pPr>
            <w:r w:rsidRPr="00916281">
              <w:rPr>
                <w:rFonts w:eastAsia="Times New Roman"/>
              </w:rPr>
              <w:t>D219</w:t>
            </w:r>
          </w:p>
        </w:tc>
        <w:tc>
          <w:tcPr>
            <w:tcW w:w="870" w:type="dxa"/>
          </w:tcPr>
          <w:p w14:paraId="0C54521D" w14:textId="77777777" w:rsidR="005A0741" w:rsidRPr="00916281" w:rsidRDefault="005A0741" w:rsidP="005D0D7D">
            <w:pPr>
              <w:pStyle w:val="TAC"/>
              <w:rPr>
                <w:rFonts w:eastAsia="Times New Roman"/>
              </w:rPr>
            </w:pPr>
            <w:r w:rsidRPr="00916281">
              <w:rPr>
                <w:rFonts w:eastAsia="Times New Roman"/>
              </w:rPr>
              <w:t>D220</w:t>
            </w:r>
          </w:p>
        </w:tc>
        <w:tc>
          <w:tcPr>
            <w:tcW w:w="870" w:type="dxa"/>
          </w:tcPr>
          <w:p w14:paraId="19DEDD95" w14:textId="77777777" w:rsidR="005A0741" w:rsidRPr="00916281" w:rsidRDefault="005A0741" w:rsidP="005D0D7D">
            <w:pPr>
              <w:pStyle w:val="TAC"/>
              <w:rPr>
                <w:rFonts w:eastAsia="Times New Roman"/>
              </w:rPr>
            </w:pPr>
            <w:r w:rsidRPr="00916281">
              <w:rPr>
                <w:rFonts w:eastAsia="Times New Roman"/>
              </w:rPr>
              <w:t>D221</w:t>
            </w:r>
          </w:p>
        </w:tc>
        <w:tc>
          <w:tcPr>
            <w:tcW w:w="870" w:type="dxa"/>
          </w:tcPr>
          <w:p w14:paraId="15E755B4" w14:textId="77777777" w:rsidR="005A0741" w:rsidRPr="00916281" w:rsidRDefault="005A0741" w:rsidP="005D0D7D">
            <w:pPr>
              <w:pStyle w:val="TAC"/>
              <w:rPr>
                <w:rFonts w:eastAsia="Times New Roman"/>
              </w:rPr>
            </w:pPr>
            <w:r w:rsidRPr="00916281">
              <w:rPr>
                <w:rFonts w:eastAsia="Times New Roman"/>
              </w:rPr>
              <w:t xml:space="preserve">D222 </w:t>
            </w:r>
          </w:p>
        </w:tc>
      </w:tr>
      <w:tr w:rsidR="005A0741" w:rsidRPr="00543EDF" w14:paraId="587BE453" w14:textId="77777777">
        <w:tblPrEx>
          <w:tblCellMar>
            <w:top w:w="0" w:type="dxa"/>
            <w:bottom w:w="0" w:type="dxa"/>
          </w:tblCellMar>
        </w:tblPrEx>
        <w:trPr>
          <w:jc w:val="center"/>
        </w:trPr>
        <w:tc>
          <w:tcPr>
            <w:tcW w:w="1106" w:type="dxa"/>
            <w:tcBorders>
              <w:right w:val="single" w:sz="6" w:space="0" w:color="auto"/>
            </w:tcBorders>
          </w:tcPr>
          <w:p w14:paraId="444E6623" w14:textId="77777777" w:rsidR="005A0741" w:rsidRPr="00916281" w:rsidRDefault="005A0741" w:rsidP="005D0D7D">
            <w:pPr>
              <w:pStyle w:val="TAC"/>
              <w:rPr>
                <w:rFonts w:eastAsia="Times New Roman"/>
                <w:b/>
              </w:rPr>
            </w:pPr>
            <w:r w:rsidRPr="00916281">
              <w:rPr>
                <w:rFonts w:eastAsia="Times New Roman"/>
                <w:b/>
              </w:rPr>
              <w:t>35</w:t>
            </w:r>
          </w:p>
        </w:tc>
        <w:tc>
          <w:tcPr>
            <w:tcW w:w="870" w:type="dxa"/>
            <w:tcBorders>
              <w:left w:val="single" w:sz="6" w:space="0" w:color="auto"/>
            </w:tcBorders>
          </w:tcPr>
          <w:p w14:paraId="0EB1346B" w14:textId="77777777" w:rsidR="005A0741" w:rsidRPr="00916281" w:rsidRDefault="005A0741" w:rsidP="005D0D7D">
            <w:pPr>
              <w:pStyle w:val="TAC"/>
              <w:rPr>
                <w:rFonts w:eastAsia="Times New Roman"/>
              </w:rPr>
            </w:pPr>
            <w:r w:rsidRPr="00916281">
              <w:rPr>
                <w:rFonts w:eastAsia="Times New Roman"/>
              </w:rPr>
              <w:t>D223</w:t>
            </w:r>
          </w:p>
        </w:tc>
        <w:tc>
          <w:tcPr>
            <w:tcW w:w="870" w:type="dxa"/>
          </w:tcPr>
          <w:p w14:paraId="3F34AF55" w14:textId="77777777" w:rsidR="005A0741" w:rsidRPr="00916281" w:rsidRDefault="005A0741" w:rsidP="005D0D7D">
            <w:pPr>
              <w:pStyle w:val="TAC"/>
              <w:rPr>
                <w:rFonts w:eastAsia="Times New Roman"/>
              </w:rPr>
            </w:pPr>
            <w:r w:rsidRPr="00916281">
              <w:rPr>
                <w:rFonts w:eastAsia="Times New Roman"/>
              </w:rPr>
              <w:t>D224</w:t>
            </w:r>
          </w:p>
        </w:tc>
        <w:tc>
          <w:tcPr>
            <w:tcW w:w="870" w:type="dxa"/>
          </w:tcPr>
          <w:p w14:paraId="63372E23" w14:textId="77777777" w:rsidR="005A0741" w:rsidRPr="00916281" w:rsidRDefault="005A0741" w:rsidP="005D0D7D">
            <w:pPr>
              <w:pStyle w:val="TAC"/>
              <w:rPr>
                <w:rFonts w:eastAsia="Times New Roman"/>
              </w:rPr>
            </w:pPr>
            <w:r w:rsidRPr="00916281">
              <w:rPr>
                <w:rFonts w:eastAsia="Times New Roman"/>
              </w:rPr>
              <w:t>D225</w:t>
            </w:r>
          </w:p>
        </w:tc>
        <w:tc>
          <w:tcPr>
            <w:tcW w:w="870" w:type="dxa"/>
          </w:tcPr>
          <w:p w14:paraId="56F1E1E2" w14:textId="77777777" w:rsidR="005A0741" w:rsidRPr="00916281" w:rsidRDefault="005A0741" w:rsidP="005D0D7D">
            <w:pPr>
              <w:pStyle w:val="TAC"/>
              <w:rPr>
                <w:rFonts w:eastAsia="Times New Roman"/>
              </w:rPr>
            </w:pPr>
            <w:r w:rsidRPr="00916281">
              <w:rPr>
                <w:rFonts w:eastAsia="Times New Roman"/>
              </w:rPr>
              <w:t>D226</w:t>
            </w:r>
          </w:p>
        </w:tc>
        <w:tc>
          <w:tcPr>
            <w:tcW w:w="870" w:type="dxa"/>
          </w:tcPr>
          <w:p w14:paraId="18738DE5" w14:textId="77777777" w:rsidR="005A0741" w:rsidRPr="00916281" w:rsidRDefault="005A0741" w:rsidP="005D0D7D">
            <w:pPr>
              <w:pStyle w:val="TAC"/>
              <w:rPr>
                <w:rFonts w:eastAsia="Times New Roman"/>
              </w:rPr>
            </w:pPr>
            <w:r w:rsidRPr="00916281">
              <w:rPr>
                <w:rFonts w:eastAsia="Times New Roman"/>
              </w:rPr>
              <w:t>D227</w:t>
            </w:r>
          </w:p>
        </w:tc>
        <w:tc>
          <w:tcPr>
            <w:tcW w:w="870" w:type="dxa"/>
          </w:tcPr>
          <w:p w14:paraId="24174829" w14:textId="77777777" w:rsidR="005A0741" w:rsidRPr="00916281" w:rsidRDefault="005A0741" w:rsidP="005D0D7D">
            <w:pPr>
              <w:pStyle w:val="TAC"/>
              <w:rPr>
                <w:rFonts w:eastAsia="Times New Roman"/>
              </w:rPr>
            </w:pPr>
            <w:r w:rsidRPr="00916281">
              <w:rPr>
                <w:rFonts w:eastAsia="Times New Roman"/>
              </w:rPr>
              <w:t>D228</w:t>
            </w:r>
          </w:p>
        </w:tc>
        <w:tc>
          <w:tcPr>
            <w:tcW w:w="870" w:type="dxa"/>
          </w:tcPr>
          <w:p w14:paraId="2C3808B0" w14:textId="77777777" w:rsidR="005A0741" w:rsidRPr="00916281" w:rsidRDefault="005A0741" w:rsidP="005D0D7D">
            <w:pPr>
              <w:pStyle w:val="TAC"/>
              <w:rPr>
                <w:rFonts w:eastAsia="Times New Roman"/>
              </w:rPr>
            </w:pPr>
            <w:r w:rsidRPr="00916281">
              <w:rPr>
                <w:rFonts w:eastAsia="Times New Roman"/>
              </w:rPr>
              <w:t>D229</w:t>
            </w:r>
          </w:p>
        </w:tc>
        <w:tc>
          <w:tcPr>
            <w:tcW w:w="870" w:type="dxa"/>
          </w:tcPr>
          <w:p w14:paraId="7CB21FD3" w14:textId="77777777" w:rsidR="005A0741" w:rsidRPr="00916281" w:rsidRDefault="005A0741" w:rsidP="005D0D7D">
            <w:pPr>
              <w:pStyle w:val="TAC"/>
              <w:rPr>
                <w:rFonts w:eastAsia="Times New Roman"/>
              </w:rPr>
            </w:pPr>
            <w:r w:rsidRPr="00916281">
              <w:rPr>
                <w:rFonts w:eastAsia="Times New Roman"/>
              </w:rPr>
              <w:t xml:space="preserve">D230 </w:t>
            </w:r>
          </w:p>
        </w:tc>
      </w:tr>
      <w:tr w:rsidR="005A0741" w:rsidRPr="00543EDF" w14:paraId="737C47DC" w14:textId="77777777">
        <w:tblPrEx>
          <w:tblCellMar>
            <w:top w:w="0" w:type="dxa"/>
            <w:bottom w:w="0" w:type="dxa"/>
          </w:tblCellMar>
        </w:tblPrEx>
        <w:trPr>
          <w:jc w:val="center"/>
        </w:trPr>
        <w:tc>
          <w:tcPr>
            <w:tcW w:w="1106" w:type="dxa"/>
            <w:tcBorders>
              <w:right w:val="single" w:sz="6" w:space="0" w:color="auto"/>
            </w:tcBorders>
          </w:tcPr>
          <w:p w14:paraId="23F33BF7" w14:textId="77777777" w:rsidR="005A0741" w:rsidRPr="00916281" w:rsidRDefault="005A0741" w:rsidP="005D0D7D">
            <w:pPr>
              <w:pStyle w:val="TAC"/>
              <w:rPr>
                <w:rFonts w:eastAsia="Times New Roman"/>
                <w:b/>
              </w:rPr>
            </w:pPr>
            <w:r w:rsidRPr="00916281">
              <w:rPr>
                <w:rFonts w:eastAsia="Times New Roman"/>
                <w:b/>
              </w:rPr>
              <w:t>36</w:t>
            </w:r>
          </w:p>
        </w:tc>
        <w:tc>
          <w:tcPr>
            <w:tcW w:w="870" w:type="dxa"/>
            <w:tcBorders>
              <w:left w:val="single" w:sz="6" w:space="0" w:color="auto"/>
            </w:tcBorders>
          </w:tcPr>
          <w:p w14:paraId="45503737"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31631392" w14:textId="77777777" w:rsidR="005A0741" w:rsidRPr="00916281" w:rsidRDefault="005A0741" w:rsidP="005D0D7D">
            <w:pPr>
              <w:pStyle w:val="TAC"/>
              <w:rPr>
                <w:rFonts w:eastAsia="Times New Roman"/>
              </w:rPr>
            </w:pPr>
            <w:r w:rsidRPr="00916281">
              <w:rPr>
                <w:rFonts w:eastAsia="Times New Roman"/>
              </w:rPr>
              <w:t>D231</w:t>
            </w:r>
          </w:p>
        </w:tc>
        <w:tc>
          <w:tcPr>
            <w:tcW w:w="870" w:type="dxa"/>
          </w:tcPr>
          <w:p w14:paraId="40F292AB" w14:textId="77777777" w:rsidR="005A0741" w:rsidRPr="00916281" w:rsidRDefault="005A0741" w:rsidP="005D0D7D">
            <w:pPr>
              <w:pStyle w:val="TAC"/>
              <w:rPr>
                <w:rFonts w:eastAsia="Times New Roman"/>
              </w:rPr>
            </w:pPr>
            <w:r w:rsidRPr="00916281">
              <w:rPr>
                <w:rFonts w:eastAsia="Times New Roman"/>
              </w:rPr>
              <w:t>D232</w:t>
            </w:r>
          </w:p>
        </w:tc>
        <w:tc>
          <w:tcPr>
            <w:tcW w:w="870" w:type="dxa"/>
          </w:tcPr>
          <w:p w14:paraId="34F180AA" w14:textId="77777777" w:rsidR="005A0741" w:rsidRPr="00916281" w:rsidRDefault="005A0741" w:rsidP="005D0D7D">
            <w:pPr>
              <w:pStyle w:val="TAC"/>
              <w:rPr>
                <w:rFonts w:eastAsia="Times New Roman"/>
              </w:rPr>
            </w:pPr>
            <w:r w:rsidRPr="00916281">
              <w:rPr>
                <w:rFonts w:eastAsia="Times New Roman"/>
              </w:rPr>
              <w:t>D233</w:t>
            </w:r>
          </w:p>
        </w:tc>
        <w:tc>
          <w:tcPr>
            <w:tcW w:w="870" w:type="dxa"/>
          </w:tcPr>
          <w:p w14:paraId="2FE1CBBB" w14:textId="77777777" w:rsidR="005A0741" w:rsidRPr="00916281" w:rsidRDefault="005A0741" w:rsidP="005D0D7D">
            <w:pPr>
              <w:pStyle w:val="TAC"/>
              <w:rPr>
                <w:rFonts w:eastAsia="Times New Roman"/>
              </w:rPr>
            </w:pPr>
            <w:r w:rsidRPr="00916281">
              <w:rPr>
                <w:rFonts w:eastAsia="Times New Roman"/>
              </w:rPr>
              <w:t>D234</w:t>
            </w:r>
          </w:p>
        </w:tc>
        <w:tc>
          <w:tcPr>
            <w:tcW w:w="870" w:type="dxa"/>
          </w:tcPr>
          <w:p w14:paraId="045193D6" w14:textId="77777777" w:rsidR="005A0741" w:rsidRPr="00916281" w:rsidRDefault="005A0741" w:rsidP="005D0D7D">
            <w:pPr>
              <w:pStyle w:val="TAC"/>
              <w:rPr>
                <w:rFonts w:eastAsia="Times New Roman"/>
              </w:rPr>
            </w:pPr>
            <w:r w:rsidRPr="00916281">
              <w:rPr>
                <w:rFonts w:eastAsia="Times New Roman"/>
              </w:rPr>
              <w:t>D235</w:t>
            </w:r>
          </w:p>
        </w:tc>
        <w:tc>
          <w:tcPr>
            <w:tcW w:w="870" w:type="dxa"/>
          </w:tcPr>
          <w:p w14:paraId="48A1367C" w14:textId="77777777" w:rsidR="005A0741" w:rsidRPr="00916281" w:rsidRDefault="005A0741" w:rsidP="005D0D7D">
            <w:pPr>
              <w:pStyle w:val="TAC"/>
              <w:rPr>
                <w:rFonts w:eastAsia="Times New Roman"/>
              </w:rPr>
            </w:pPr>
            <w:r w:rsidRPr="00916281">
              <w:rPr>
                <w:rFonts w:eastAsia="Times New Roman"/>
              </w:rPr>
              <w:t>D236</w:t>
            </w:r>
          </w:p>
        </w:tc>
        <w:tc>
          <w:tcPr>
            <w:tcW w:w="870" w:type="dxa"/>
          </w:tcPr>
          <w:p w14:paraId="6BB4004C" w14:textId="77777777" w:rsidR="005A0741" w:rsidRPr="00916281" w:rsidRDefault="005A0741" w:rsidP="005D0D7D">
            <w:pPr>
              <w:pStyle w:val="TAC"/>
              <w:rPr>
                <w:rFonts w:eastAsia="Times New Roman"/>
              </w:rPr>
            </w:pPr>
            <w:r w:rsidRPr="00916281">
              <w:rPr>
                <w:rFonts w:eastAsia="Times New Roman"/>
              </w:rPr>
              <w:t xml:space="preserve">D237 </w:t>
            </w:r>
          </w:p>
        </w:tc>
      </w:tr>
      <w:tr w:rsidR="005A0741" w:rsidRPr="00543EDF" w14:paraId="1D0CEA1A" w14:textId="77777777">
        <w:tblPrEx>
          <w:tblCellMar>
            <w:top w:w="0" w:type="dxa"/>
            <w:bottom w:w="0" w:type="dxa"/>
          </w:tblCellMar>
        </w:tblPrEx>
        <w:trPr>
          <w:jc w:val="center"/>
        </w:trPr>
        <w:tc>
          <w:tcPr>
            <w:tcW w:w="1106" w:type="dxa"/>
            <w:tcBorders>
              <w:right w:val="single" w:sz="6" w:space="0" w:color="auto"/>
            </w:tcBorders>
          </w:tcPr>
          <w:p w14:paraId="01DDC4A0" w14:textId="77777777" w:rsidR="005A0741" w:rsidRPr="00916281" w:rsidRDefault="005A0741" w:rsidP="005D0D7D">
            <w:pPr>
              <w:pStyle w:val="TAC"/>
              <w:rPr>
                <w:rFonts w:eastAsia="Times New Roman"/>
                <w:b/>
              </w:rPr>
            </w:pPr>
            <w:r w:rsidRPr="00916281">
              <w:rPr>
                <w:rFonts w:eastAsia="Times New Roman"/>
                <w:b/>
              </w:rPr>
              <w:t>37</w:t>
            </w:r>
          </w:p>
        </w:tc>
        <w:tc>
          <w:tcPr>
            <w:tcW w:w="870" w:type="dxa"/>
            <w:tcBorders>
              <w:left w:val="single" w:sz="6" w:space="0" w:color="auto"/>
            </w:tcBorders>
          </w:tcPr>
          <w:p w14:paraId="33CCF1C9" w14:textId="77777777" w:rsidR="005A0741" w:rsidRPr="00916281" w:rsidRDefault="005A0741" w:rsidP="005D0D7D">
            <w:pPr>
              <w:pStyle w:val="TAC"/>
              <w:rPr>
                <w:rFonts w:eastAsia="Times New Roman"/>
              </w:rPr>
            </w:pPr>
            <w:r w:rsidRPr="00916281">
              <w:rPr>
                <w:rFonts w:eastAsia="Times New Roman"/>
              </w:rPr>
              <w:t>D238</w:t>
            </w:r>
          </w:p>
        </w:tc>
        <w:tc>
          <w:tcPr>
            <w:tcW w:w="870" w:type="dxa"/>
          </w:tcPr>
          <w:p w14:paraId="586486AF" w14:textId="77777777" w:rsidR="005A0741" w:rsidRPr="00916281" w:rsidRDefault="005A0741" w:rsidP="005D0D7D">
            <w:pPr>
              <w:pStyle w:val="TAC"/>
              <w:rPr>
                <w:rFonts w:eastAsia="Times New Roman"/>
              </w:rPr>
            </w:pPr>
            <w:r w:rsidRPr="00916281">
              <w:rPr>
                <w:rFonts w:eastAsia="Times New Roman"/>
              </w:rPr>
              <w:t>D239</w:t>
            </w:r>
          </w:p>
        </w:tc>
        <w:tc>
          <w:tcPr>
            <w:tcW w:w="870" w:type="dxa"/>
          </w:tcPr>
          <w:p w14:paraId="238FD02D" w14:textId="77777777" w:rsidR="005A0741" w:rsidRPr="00916281" w:rsidRDefault="005A0741" w:rsidP="005D0D7D">
            <w:pPr>
              <w:pStyle w:val="TAC"/>
              <w:rPr>
                <w:rFonts w:eastAsia="Times New Roman"/>
              </w:rPr>
            </w:pPr>
            <w:r w:rsidRPr="00916281">
              <w:rPr>
                <w:rFonts w:eastAsia="Times New Roman"/>
              </w:rPr>
              <w:t>D240</w:t>
            </w:r>
          </w:p>
        </w:tc>
        <w:tc>
          <w:tcPr>
            <w:tcW w:w="870" w:type="dxa"/>
          </w:tcPr>
          <w:p w14:paraId="5F3217B3" w14:textId="77777777" w:rsidR="005A0741" w:rsidRPr="00916281" w:rsidRDefault="005A0741" w:rsidP="005D0D7D">
            <w:pPr>
              <w:pStyle w:val="TAC"/>
              <w:rPr>
                <w:rFonts w:eastAsia="Times New Roman"/>
              </w:rPr>
            </w:pPr>
            <w:r w:rsidRPr="00916281">
              <w:rPr>
                <w:rFonts w:eastAsia="Times New Roman"/>
              </w:rPr>
              <w:t>D241</w:t>
            </w:r>
          </w:p>
        </w:tc>
        <w:tc>
          <w:tcPr>
            <w:tcW w:w="870" w:type="dxa"/>
          </w:tcPr>
          <w:p w14:paraId="1FC42790" w14:textId="77777777" w:rsidR="005A0741" w:rsidRPr="00916281" w:rsidRDefault="005A0741" w:rsidP="005D0D7D">
            <w:pPr>
              <w:pStyle w:val="TAC"/>
              <w:rPr>
                <w:rFonts w:eastAsia="Times New Roman"/>
              </w:rPr>
            </w:pPr>
            <w:r w:rsidRPr="00916281">
              <w:rPr>
                <w:rFonts w:eastAsia="Times New Roman"/>
              </w:rPr>
              <w:t>D242</w:t>
            </w:r>
          </w:p>
        </w:tc>
        <w:tc>
          <w:tcPr>
            <w:tcW w:w="870" w:type="dxa"/>
          </w:tcPr>
          <w:p w14:paraId="432E8A9E" w14:textId="77777777" w:rsidR="005A0741" w:rsidRPr="00916281" w:rsidRDefault="005A0741" w:rsidP="005D0D7D">
            <w:pPr>
              <w:pStyle w:val="TAC"/>
              <w:rPr>
                <w:rFonts w:eastAsia="Times New Roman"/>
              </w:rPr>
            </w:pPr>
            <w:r w:rsidRPr="00916281">
              <w:rPr>
                <w:rFonts w:eastAsia="Times New Roman"/>
              </w:rPr>
              <w:t>D243</w:t>
            </w:r>
          </w:p>
        </w:tc>
        <w:tc>
          <w:tcPr>
            <w:tcW w:w="870" w:type="dxa"/>
          </w:tcPr>
          <w:p w14:paraId="6B8897ED" w14:textId="77777777" w:rsidR="005A0741" w:rsidRPr="00916281" w:rsidRDefault="005A0741" w:rsidP="005D0D7D">
            <w:pPr>
              <w:pStyle w:val="TAC"/>
              <w:rPr>
                <w:rFonts w:eastAsia="Times New Roman"/>
              </w:rPr>
            </w:pPr>
            <w:r w:rsidRPr="00916281">
              <w:rPr>
                <w:rFonts w:eastAsia="Times New Roman"/>
              </w:rPr>
              <w:t>D244</w:t>
            </w:r>
          </w:p>
        </w:tc>
        <w:tc>
          <w:tcPr>
            <w:tcW w:w="870" w:type="dxa"/>
          </w:tcPr>
          <w:p w14:paraId="723958B4" w14:textId="77777777" w:rsidR="005A0741" w:rsidRPr="00916281" w:rsidRDefault="005A0741" w:rsidP="005D0D7D">
            <w:pPr>
              <w:pStyle w:val="TAC"/>
              <w:rPr>
                <w:rFonts w:eastAsia="Times New Roman"/>
              </w:rPr>
            </w:pPr>
            <w:r w:rsidRPr="00916281">
              <w:rPr>
                <w:rFonts w:eastAsia="Times New Roman"/>
              </w:rPr>
              <w:t xml:space="preserve">D245 </w:t>
            </w:r>
          </w:p>
        </w:tc>
      </w:tr>
      <w:tr w:rsidR="005A0741" w:rsidRPr="00543EDF" w14:paraId="7E52B20A" w14:textId="77777777">
        <w:tblPrEx>
          <w:tblCellMar>
            <w:top w:w="0" w:type="dxa"/>
            <w:bottom w:w="0" w:type="dxa"/>
          </w:tblCellMar>
        </w:tblPrEx>
        <w:trPr>
          <w:jc w:val="center"/>
        </w:trPr>
        <w:tc>
          <w:tcPr>
            <w:tcW w:w="1106" w:type="dxa"/>
            <w:tcBorders>
              <w:right w:val="single" w:sz="6" w:space="0" w:color="auto"/>
            </w:tcBorders>
          </w:tcPr>
          <w:p w14:paraId="137DB2E7" w14:textId="77777777" w:rsidR="005A0741" w:rsidRPr="00916281" w:rsidRDefault="005A0741" w:rsidP="005D0D7D">
            <w:pPr>
              <w:pStyle w:val="TAC"/>
              <w:rPr>
                <w:rFonts w:eastAsia="Times New Roman"/>
                <w:b/>
              </w:rPr>
            </w:pPr>
            <w:r w:rsidRPr="00916281">
              <w:rPr>
                <w:rFonts w:eastAsia="Times New Roman"/>
                <w:b/>
              </w:rPr>
              <w:t>38</w:t>
            </w:r>
          </w:p>
        </w:tc>
        <w:tc>
          <w:tcPr>
            <w:tcW w:w="870" w:type="dxa"/>
            <w:tcBorders>
              <w:left w:val="single" w:sz="6" w:space="0" w:color="auto"/>
            </w:tcBorders>
          </w:tcPr>
          <w:p w14:paraId="5844F805" w14:textId="77777777" w:rsidR="005A0741" w:rsidRPr="00916281" w:rsidRDefault="005A0741" w:rsidP="005D0D7D">
            <w:pPr>
              <w:pStyle w:val="TAC"/>
              <w:rPr>
                <w:rFonts w:eastAsia="Times New Roman"/>
              </w:rPr>
            </w:pPr>
            <w:r w:rsidRPr="00916281">
              <w:rPr>
                <w:rFonts w:eastAsia="Times New Roman"/>
              </w:rPr>
              <w:t>1</w:t>
            </w:r>
          </w:p>
        </w:tc>
        <w:tc>
          <w:tcPr>
            <w:tcW w:w="870" w:type="dxa"/>
          </w:tcPr>
          <w:p w14:paraId="68EBC92E" w14:textId="77777777" w:rsidR="005A0741" w:rsidRPr="00916281" w:rsidRDefault="005A0741" w:rsidP="005D0D7D">
            <w:pPr>
              <w:pStyle w:val="TAC"/>
              <w:rPr>
                <w:rFonts w:eastAsia="Times New Roman"/>
              </w:rPr>
            </w:pPr>
            <w:r w:rsidRPr="00916281">
              <w:rPr>
                <w:rFonts w:eastAsia="Times New Roman"/>
              </w:rPr>
              <w:t>D246</w:t>
            </w:r>
          </w:p>
        </w:tc>
        <w:tc>
          <w:tcPr>
            <w:tcW w:w="870" w:type="dxa"/>
          </w:tcPr>
          <w:p w14:paraId="3891E318" w14:textId="77777777" w:rsidR="005A0741" w:rsidRPr="00916281" w:rsidRDefault="005A0741" w:rsidP="005D0D7D">
            <w:pPr>
              <w:pStyle w:val="TAC"/>
              <w:rPr>
                <w:rFonts w:eastAsia="Times New Roman"/>
              </w:rPr>
            </w:pPr>
            <w:r w:rsidRPr="00916281">
              <w:rPr>
                <w:rFonts w:eastAsia="Times New Roman"/>
              </w:rPr>
              <w:t>D247</w:t>
            </w:r>
          </w:p>
        </w:tc>
        <w:tc>
          <w:tcPr>
            <w:tcW w:w="870" w:type="dxa"/>
          </w:tcPr>
          <w:p w14:paraId="4FC1F373" w14:textId="77777777" w:rsidR="005A0741" w:rsidRPr="00916281" w:rsidRDefault="005A0741" w:rsidP="005D0D7D">
            <w:pPr>
              <w:pStyle w:val="TAC"/>
              <w:rPr>
                <w:rFonts w:eastAsia="Times New Roman"/>
              </w:rPr>
            </w:pPr>
            <w:r w:rsidRPr="00916281">
              <w:rPr>
                <w:rFonts w:eastAsia="Times New Roman"/>
              </w:rPr>
              <w:t>D248</w:t>
            </w:r>
          </w:p>
        </w:tc>
        <w:tc>
          <w:tcPr>
            <w:tcW w:w="870" w:type="dxa"/>
          </w:tcPr>
          <w:p w14:paraId="5EA5538C" w14:textId="77777777" w:rsidR="005A0741" w:rsidRPr="00916281" w:rsidRDefault="005A0741" w:rsidP="005D0D7D">
            <w:pPr>
              <w:pStyle w:val="TAC"/>
              <w:rPr>
                <w:rFonts w:eastAsia="Times New Roman"/>
              </w:rPr>
            </w:pPr>
            <w:r w:rsidRPr="00916281">
              <w:rPr>
                <w:rFonts w:eastAsia="Times New Roman"/>
              </w:rPr>
              <w:t>D249</w:t>
            </w:r>
          </w:p>
        </w:tc>
        <w:tc>
          <w:tcPr>
            <w:tcW w:w="870" w:type="dxa"/>
          </w:tcPr>
          <w:p w14:paraId="07831AB9" w14:textId="77777777" w:rsidR="005A0741" w:rsidRPr="00916281" w:rsidRDefault="005A0741" w:rsidP="005D0D7D">
            <w:pPr>
              <w:pStyle w:val="TAC"/>
              <w:rPr>
                <w:rFonts w:eastAsia="Times New Roman"/>
              </w:rPr>
            </w:pPr>
            <w:r w:rsidRPr="00916281">
              <w:rPr>
                <w:rFonts w:eastAsia="Times New Roman"/>
              </w:rPr>
              <w:t>D250</w:t>
            </w:r>
          </w:p>
        </w:tc>
        <w:tc>
          <w:tcPr>
            <w:tcW w:w="870" w:type="dxa"/>
          </w:tcPr>
          <w:p w14:paraId="4BA4DE28" w14:textId="77777777" w:rsidR="005A0741" w:rsidRPr="00916281" w:rsidRDefault="005A0741" w:rsidP="005D0D7D">
            <w:pPr>
              <w:pStyle w:val="TAC"/>
              <w:rPr>
                <w:rFonts w:eastAsia="Times New Roman"/>
              </w:rPr>
            </w:pPr>
            <w:r w:rsidRPr="00916281">
              <w:rPr>
                <w:rFonts w:eastAsia="Times New Roman"/>
              </w:rPr>
              <w:t>D251</w:t>
            </w:r>
          </w:p>
        </w:tc>
        <w:tc>
          <w:tcPr>
            <w:tcW w:w="870" w:type="dxa"/>
          </w:tcPr>
          <w:p w14:paraId="0EEB9228" w14:textId="77777777" w:rsidR="005A0741" w:rsidRPr="00916281" w:rsidRDefault="005A0741" w:rsidP="005D0D7D">
            <w:pPr>
              <w:pStyle w:val="TAC"/>
              <w:rPr>
                <w:rFonts w:eastAsia="Times New Roman"/>
              </w:rPr>
            </w:pPr>
            <w:r w:rsidRPr="00916281">
              <w:rPr>
                <w:rFonts w:eastAsia="Times New Roman"/>
              </w:rPr>
              <w:t>D252</w:t>
            </w:r>
          </w:p>
        </w:tc>
      </w:tr>
      <w:tr w:rsidR="005A0741" w:rsidRPr="00543EDF" w14:paraId="7EE7F5A2" w14:textId="77777777">
        <w:tblPrEx>
          <w:tblCellMar>
            <w:top w:w="0" w:type="dxa"/>
            <w:bottom w:w="0" w:type="dxa"/>
          </w:tblCellMar>
        </w:tblPrEx>
        <w:trPr>
          <w:jc w:val="center"/>
        </w:trPr>
        <w:tc>
          <w:tcPr>
            <w:tcW w:w="1106" w:type="dxa"/>
            <w:tcBorders>
              <w:right w:val="single" w:sz="6" w:space="0" w:color="auto"/>
            </w:tcBorders>
          </w:tcPr>
          <w:p w14:paraId="45851B99" w14:textId="77777777" w:rsidR="005A0741" w:rsidRPr="00916281" w:rsidRDefault="005A0741" w:rsidP="005D0D7D">
            <w:pPr>
              <w:pStyle w:val="TAC"/>
              <w:rPr>
                <w:rFonts w:eastAsia="Times New Roman"/>
                <w:b/>
              </w:rPr>
            </w:pPr>
            <w:r w:rsidRPr="00916281">
              <w:rPr>
                <w:rFonts w:eastAsia="Times New Roman"/>
                <w:b/>
              </w:rPr>
              <w:t>39</w:t>
            </w:r>
          </w:p>
        </w:tc>
        <w:tc>
          <w:tcPr>
            <w:tcW w:w="870" w:type="dxa"/>
            <w:tcBorders>
              <w:left w:val="single" w:sz="6" w:space="0" w:color="auto"/>
            </w:tcBorders>
          </w:tcPr>
          <w:p w14:paraId="1E80A110" w14:textId="77777777" w:rsidR="005A0741" w:rsidRPr="00916281" w:rsidRDefault="005A0741" w:rsidP="005D0D7D">
            <w:pPr>
              <w:pStyle w:val="TAC"/>
              <w:rPr>
                <w:rFonts w:eastAsia="Times New Roman"/>
              </w:rPr>
            </w:pPr>
            <w:r w:rsidRPr="00916281">
              <w:rPr>
                <w:rFonts w:eastAsia="Times New Roman"/>
              </w:rPr>
              <w:t>D253</w:t>
            </w:r>
          </w:p>
        </w:tc>
        <w:tc>
          <w:tcPr>
            <w:tcW w:w="870" w:type="dxa"/>
          </w:tcPr>
          <w:p w14:paraId="47AFAC8B" w14:textId="77777777" w:rsidR="005A0741" w:rsidRPr="00916281" w:rsidRDefault="005A0741" w:rsidP="005D0D7D">
            <w:pPr>
              <w:pStyle w:val="TAC"/>
              <w:rPr>
                <w:rFonts w:eastAsia="Times New Roman"/>
              </w:rPr>
            </w:pPr>
            <w:r w:rsidRPr="00916281">
              <w:rPr>
                <w:rFonts w:eastAsia="Times New Roman"/>
              </w:rPr>
              <w:t>D254</w:t>
            </w:r>
          </w:p>
        </w:tc>
        <w:tc>
          <w:tcPr>
            <w:tcW w:w="870" w:type="dxa"/>
          </w:tcPr>
          <w:p w14:paraId="397B2025" w14:textId="77777777" w:rsidR="005A0741" w:rsidRPr="00916281" w:rsidRDefault="005A0741" w:rsidP="005D0D7D">
            <w:pPr>
              <w:pStyle w:val="TAC"/>
              <w:rPr>
                <w:rFonts w:eastAsia="Times New Roman"/>
              </w:rPr>
            </w:pPr>
            <w:r w:rsidRPr="00916281">
              <w:rPr>
                <w:rFonts w:eastAsia="Times New Roman"/>
              </w:rPr>
              <w:t>D255</w:t>
            </w:r>
          </w:p>
        </w:tc>
        <w:tc>
          <w:tcPr>
            <w:tcW w:w="870" w:type="dxa"/>
          </w:tcPr>
          <w:p w14:paraId="438D0881" w14:textId="77777777" w:rsidR="005A0741" w:rsidRPr="00916281" w:rsidRDefault="005A0741" w:rsidP="005D0D7D">
            <w:pPr>
              <w:pStyle w:val="TAC"/>
              <w:rPr>
                <w:rFonts w:eastAsia="Times New Roman"/>
              </w:rPr>
            </w:pPr>
            <w:r w:rsidRPr="00916281">
              <w:rPr>
                <w:rFonts w:eastAsia="Times New Roman"/>
              </w:rPr>
              <w:t>D256</w:t>
            </w:r>
          </w:p>
        </w:tc>
        <w:tc>
          <w:tcPr>
            <w:tcW w:w="870" w:type="dxa"/>
          </w:tcPr>
          <w:p w14:paraId="148C0745" w14:textId="77777777" w:rsidR="005A0741" w:rsidRPr="00916281" w:rsidRDefault="005A0741" w:rsidP="005D0D7D">
            <w:pPr>
              <w:pStyle w:val="TAC"/>
              <w:rPr>
                <w:rFonts w:eastAsia="Times New Roman"/>
                <w:color w:val="0000FF"/>
              </w:rPr>
            </w:pPr>
            <w:r w:rsidRPr="00916281">
              <w:rPr>
                <w:rFonts w:eastAsia="Times New Roman"/>
                <w:color w:val="0000FF"/>
              </w:rPr>
              <w:t>T1</w:t>
            </w:r>
          </w:p>
        </w:tc>
        <w:tc>
          <w:tcPr>
            <w:tcW w:w="870" w:type="dxa"/>
          </w:tcPr>
          <w:p w14:paraId="5AFFA3B4" w14:textId="77777777" w:rsidR="005A0741" w:rsidRPr="00916281" w:rsidRDefault="005A0741" w:rsidP="005D0D7D">
            <w:pPr>
              <w:pStyle w:val="TAC"/>
              <w:rPr>
                <w:rFonts w:eastAsia="Times New Roman"/>
                <w:color w:val="0000FF"/>
              </w:rPr>
            </w:pPr>
            <w:r w:rsidRPr="00916281">
              <w:rPr>
                <w:rFonts w:eastAsia="Times New Roman"/>
                <w:color w:val="0000FF"/>
              </w:rPr>
              <w:t>T2</w:t>
            </w:r>
          </w:p>
        </w:tc>
        <w:tc>
          <w:tcPr>
            <w:tcW w:w="870" w:type="dxa"/>
          </w:tcPr>
          <w:p w14:paraId="1C380EBA" w14:textId="77777777" w:rsidR="005A0741" w:rsidRPr="00916281" w:rsidRDefault="005A0741" w:rsidP="005D0D7D">
            <w:pPr>
              <w:pStyle w:val="TAC"/>
              <w:rPr>
                <w:rFonts w:eastAsia="Times New Roman"/>
                <w:color w:val="0000FF"/>
              </w:rPr>
            </w:pPr>
            <w:r w:rsidRPr="00916281">
              <w:rPr>
                <w:rFonts w:eastAsia="Times New Roman"/>
                <w:color w:val="0000FF"/>
              </w:rPr>
              <w:t>T3</w:t>
            </w:r>
          </w:p>
        </w:tc>
        <w:tc>
          <w:tcPr>
            <w:tcW w:w="870" w:type="dxa"/>
          </w:tcPr>
          <w:p w14:paraId="2D99C359" w14:textId="77777777" w:rsidR="005A0741" w:rsidRPr="00916281" w:rsidRDefault="005A0741" w:rsidP="005D0D7D">
            <w:pPr>
              <w:pStyle w:val="TAC"/>
              <w:rPr>
                <w:rFonts w:eastAsia="Times New Roman"/>
                <w:color w:val="0000FF"/>
              </w:rPr>
            </w:pPr>
            <w:r w:rsidRPr="00916281">
              <w:rPr>
                <w:rFonts w:eastAsia="Times New Roman"/>
                <w:color w:val="0000FF"/>
              </w:rPr>
              <w:t>T4</w:t>
            </w:r>
          </w:p>
        </w:tc>
      </w:tr>
    </w:tbl>
    <w:p w14:paraId="23C752EC" w14:textId="77777777" w:rsidR="005A0741" w:rsidRPr="00543EDF" w:rsidRDefault="005A0741" w:rsidP="00796578">
      <w:pPr>
        <w:pStyle w:val="FP"/>
      </w:pPr>
    </w:p>
    <w:p w14:paraId="30C4E002" w14:textId="77777777" w:rsidR="005A0741" w:rsidRPr="00543EDF" w:rsidRDefault="005A0741" w:rsidP="00581B71">
      <w:r w:rsidRPr="00543EDF">
        <w:t xml:space="preserve">The TRAU Frames for other </w:t>
      </w:r>
      <w:r w:rsidR="00AD3FDD" w:rsidRPr="00543EDF">
        <w:t>Codec</w:t>
      </w:r>
      <w:r w:rsidRPr="00543EDF">
        <w:t xml:space="preserve"> Types are similar or simpler than for FR_AMR and thus it is sufficient to analyse the FR_AMR case.</w:t>
      </w:r>
    </w:p>
    <w:p w14:paraId="0BD27004" w14:textId="77777777" w:rsidR="005A0741" w:rsidRPr="00543EDF" w:rsidRDefault="005A0741" w:rsidP="00581B71">
      <w:pPr>
        <w:rPr>
          <w:i/>
          <w:iCs/>
        </w:rPr>
      </w:pPr>
      <w:r w:rsidRPr="00543EDF">
        <w:t xml:space="preserve">Detailed discussion on the control bits using description from [7] is provided below. </w:t>
      </w:r>
      <w:r w:rsidRPr="00543EDF">
        <w:br/>
      </w:r>
      <w:r w:rsidRPr="00543EDF">
        <w:rPr>
          <w:i/>
          <w:iCs/>
        </w:rPr>
        <w:t>All comments are edited in italic.</w:t>
      </w:r>
    </w:p>
    <w:p w14:paraId="23200147" w14:textId="77777777" w:rsidR="005A0741" w:rsidRPr="00796578" w:rsidRDefault="005A0741" w:rsidP="00796578">
      <w:pPr>
        <w:rPr>
          <w:sz w:val="22"/>
          <w:szCs w:val="22"/>
        </w:rPr>
      </w:pPr>
      <w:r w:rsidRPr="00796578">
        <w:rPr>
          <w:sz w:val="22"/>
          <w:szCs w:val="22"/>
        </w:rPr>
        <w:t>Detailed Description:</w:t>
      </w:r>
    </w:p>
    <w:p w14:paraId="1DDDC0A2" w14:textId="77777777" w:rsidR="00681583" w:rsidRPr="00543EDF" w:rsidRDefault="005A0741" w:rsidP="00796578">
      <w:r w:rsidRPr="00796578">
        <w:rPr>
          <w:b/>
        </w:rPr>
        <w:t>Frame Type:</w:t>
      </w:r>
      <w:r w:rsidRPr="00796578">
        <w:br/>
      </w:r>
      <w:r w:rsidRPr="00543EDF">
        <w:t xml:space="preserve">The coding of the Frame_Type (also called </w:t>
      </w:r>
      <w:r w:rsidR="001105EE">
        <w:t>"</w:t>
      </w:r>
      <w:r w:rsidR="00AD3FDD" w:rsidRPr="00543EDF">
        <w:t>Codec</w:t>
      </w:r>
      <w:r w:rsidRPr="00543EDF">
        <w:t>_Type</w:t>
      </w:r>
      <w:r w:rsidR="001105EE">
        <w:t>"</w:t>
      </w:r>
      <w:r w:rsidRPr="00543EDF">
        <w:t>) for AMR is identical in uplink and downlink.</w:t>
      </w:r>
      <w:r w:rsidRPr="00543EDF">
        <w:br/>
        <w:t>C1...C5:</w:t>
      </w:r>
      <w:r w:rsidRPr="00543EDF">
        <w:br/>
      </w:r>
      <w:r w:rsidRPr="00543EDF">
        <w:rPr>
          <w:b/>
        </w:rPr>
        <w:t>0.0.1.1.0</w:t>
      </w:r>
      <w:r w:rsidRPr="00543EDF">
        <w:t>:</w:t>
      </w:r>
      <w:r w:rsidRPr="00543EDF">
        <w:tab/>
        <w:t xml:space="preserve">Adaptive Multi-Rate </w:t>
      </w:r>
      <w:r w:rsidR="00AD3FDD" w:rsidRPr="00543EDF">
        <w:t>Codec</w:t>
      </w:r>
      <w:r w:rsidRPr="00543EDF">
        <w:t>.</w:t>
      </w:r>
      <w:r w:rsidRPr="00543EDF">
        <w:br/>
      </w:r>
      <w:r w:rsidRPr="00543EDF">
        <w:rPr>
          <w:i/>
          <w:iCs/>
        </w:rPr>
        <w:t xml:space="preserve">Discussion: The </w:t>
      </w:r>
      <w:r w:rsidR="00AD3FDD" w:rsidRPr="00543EDF">
        <w:rPr>
          <w:i/>
          <w:iCs/>
        </w:rPr>
        <w:t>Codec</w:t>
      </w:r>
      <w:r w:rsidRPr="00543EDF">
        <w:rPr>
          <w:i/>
          <w:iCs/>
        </w:rPr>
        <w:t xml:space="preserve"> Type is included in the </w:t>
      </w:r>
      <w:smartTag w:uri="urn:schemas-microsoft-com:office:smarttags" w:element="PersonName">
        <w:r w:rsidRPr="00543EDF">
          <w:rPr>
            <w:i/>
            <w:iCs/>
          </w:rPr>
          <w:t>RT</w:t>
        </w:r>
      </w:smartTag>
      <w:r w:rsidRPr="00543EDF">
        <w:rPr>
          <w:i/>
          <w:iCs/>
        </w:rPr>
        <w:t>P Header.</w:t>
      </w:r>
      <w:r w:rsidRPr="00543EDF">
        <w:br/>
      </w:r>
    </w:p>
    <w:p w14:paraId="5F33D766" w14:textId="77777777" w:rsidR="005A0741" w:rsidRPr="00543EDF" w:rsidRDefault="005A0741" w:rsidP="00016B98">
      <w:pPr>
        <w:keepLines/>
      </w:pPr>
      <w:r w:rsidRPr="00543EDF">
        <w:rPr>
          <w:b/>
        </w:rPr>
        <w:lastRenderedPageBreak/>
        <w:t>Time Alignment Field:</w:t>
      </w:r>
      <w:r w:rsidRPr="00543EDF">
        <w:rPr>
          <w:b/>
        </w:rPr>
        <w:br/>
      </w:r>
      <w:r w:rsidRPr="00543EDF">
        <w:t>The Time Alignment Field (Bits C6...C11) is used to carry either the Time Alignment Command (TAC), the Phase Alignment Control (PAC) or the TFO and Handover Information. The Time Alignment Command is coded as for the Full Rate and Enhanced Full Rate (clause 5.5.1.1.1).</w:t>
      </w:r>
      <w:r w:rsidRPr="00543EDF">
        <w:br/>
      </w:r>
    </w:p>
    <w:p w14:paraId="62DB4802" w14:textId="77777777" w:rsidR="00016B98" w:rsidRPr="00796578" w:rsidRDefault="005A0741" w:rsidP="00796578">
      <w:pPr>
        <w:rPr>
          <w:rStyle w:val="H6Char"/>
          <w:rFonts w:ascii="Times New Roman" w:hAnsi="Times New Roman"/>
        </w:rPr>
      </w:pPr>
      <w:r w:rsidRPr="00796578">
        <w:rPr>
          <w:rStyle w:val="H6Char"/>
          <w:rFonts w:ascii="Times New Roman" w:hAnsi="Times New Roman"/>
        </w:rPr>
        <w:t>Time Alignment Command (TAC):</w:t>
      </w:r>
    </w:p>
    <w:p w14:paraId="11665A68" w14:textId="77777777" w:rsidR="00796578" w:rsidRDefault="005A0741" w:rsidP="00016B98">
      <w:r w:rsidRPr="00543EDF">
        <w:t>In the uplink direction (BTS to TRAU) the TAC indicates the required timing adjustment for the downlink TRAU frame to be made by the TRAU in 250/500</w:t>
      </w:r>
      <w:r w:rsidRPr="00543EDF">
        <w:sym w:font="Symbol" w:char="F06D"/>
      </w:r>
      <w:r w:rsidRPr="00543EDF">
        <w:t>s steps.</w:t>
      </w:r>
      <w:r w:rsidRPr="00543EDF">
        <w:br/>
        <w:t>C6...C11:</w:t>
      </w:r>
      <w:r w:rsidRPr="00543EDF">
        <w:br/>
      </w:r>
      <w:r w:rsidRPr="00543EDF">
        <w:rPr>
          <w:b/>
        </w:rPr>
        <w:t>0.0.0.0.0.0</w:t>
      </w:r>
      <w:r w:rsidRPr="00543EDF">
        <w:tab/>
        <w:t>No change in frame timing</w:t>
      </w:r>
      <w:r w:rsidRPr="00543EDF">
        <w:br/>
      </w:r>
      <w:r w:rsidRPr="00543EDF">
        <w:rPr>
          <w:b/>
        </w:rPr>
        <w:t>0.0.0.0.0.1</w:t>
      </w:r>
      <w:r w:rsidRPr="00543EDF">
        <w:tab/>
        <w:t>Delay frame</w:t>
      </w:r>
      <w:r w:rsidR="005712BE">
        <w:t xml:space="preserve"> </w:t>
      </w:r>
      <w:r w:rsidRPr="00543EDF">
        <w:t>1 x 500</w:t>
      </w:r>
      <w:r w:rsidRPr="00543EDF">
        <w:sym w:font="Symbol" w:char="F06D"/>
      </w:r>
      <w:r w:rsidRPr="00543EDF">
        <w:t>s (send four additional T-Bit-pairs after the end of the TRAU Frame)</w:t>
      </w:r>
      <w:r w:rsidRPr="00543EDF">
        <w:br/>
      </w:r>
      <w:r w:rsidRPr="00543EDF">
        <w:rPr>
          <w:b/>
        </w:rPr>
        <w:t>0.0.0.0.1.0</w:t>
      </w:r>
      <w:r w:rsidRPr="00543EDF">
        <w:tab/>
        <w:t>Delay frame</w:t>
      </w:r>
      <w:r w:rsidR="005712BE">
        <w:t xml:space="preserve"> </w:t>
      </w:r>
      <w:r w:rsidRPr="00543EDF">
        <w:t>2 x 500</w:t>
      </w:r>
      <w:r w:rsidRPr="00543EDF">
        <w:sym w:font="Symbol" w:char="F06D"/>
      </w:r>
      <w:r w:rsidRPr="00543EDF">
        <w:t>s (send eight additional T-Bit-pairs after the end of the TRAU Frame)</w:t>
      </w:r>
      <w:r w:rsidRPr="00543EDF">
        <w:br/>
        <w:t>…</w:t>
      </w:r>
      <w:r w:rsidRPr="00543EDF">
        <w:br/>
      </w:r>
      <w:r w:rsidRPr="00543EDF">
        <w:rPr>
          <w:b/>
        </w:rPr>
        <w:t>1.0.0.1.1.1</w:t>
      </w:r>
      <w:r w:rsidRPr="00543EDF">
        <w:tab/>
        <w:t>Delay frame 39 x 500</w:t>
      </w:r>
      <w:r w:rsidRPr="00543EDF">
        <w:sym w:font="Symbol" w:char="F06D"/>
      </w:r>
      <w:r w:rsidRPr="00543EDF">
        <w:t>s (send 156 additional T-Bit-pairs after the end of the TRAU Frame)</w:t>
      </w:r>
    </w:p>
    <w:p w14:paraId="1EA70DEB" w14:textId="77777777" w:rsidR="00A8135E" w:rsidRPr="00543EDF" w:rsidRDefault="005A0741" w:rsidP="00016B98">
      <w:pPr>
        <w:rPr>
          <w:i/>
        </w:rPr>
      </w:pPr>
      <w:r w:rsidRPr="00543EDF">
        <w:br/>
        <w:t>(1.0.1.0.0.0 to 1.1.0.1.1.1: 16 code-points, unused, reserved)</w:t>
      </w:r>
      <w:r w:rsidRPr="00543EDF">
        <w:br/>
      </w:r>
      <w:r w:rsidR="00A8135E" w:rsidRPr="00543EDF">
        <w:rPr>
          <w:i/>
        </w:rPr>
        <w:t>Discussion: support of Time Alignment for A over IP is FFS.</w:t>
      </w:r>
    </w:p>
    <w:p w14:paraId="09CDA473" w14:textId="77777777" w:rsidR="00A8135E" w:rsidRPr="00543EDF" w:rsidRDefault="00A8135E" w:rsidP="00796578">
      <w:pPr>
        <w:rPr>
          <w:color w:val="000000"/>
        </w:rPr>
      </w:pPr>
      <w:r w:rsidRPr="00543EDF">
        <w:t>If Time Alignment is not supported then the corresponding control bits would not be needed. Otherwise, possible solutions are investigated in sub-clause 6.5.</w:t>
      </w:r>
    </w:p>
    <w:p w14:paraId="312A8C78" w14:textId="77777777" w:rsidR="00A8135E" w:rsidRPr="00543EDF" w:rsidRDefault="005A0741" w:rsidP="00796578">
      <w:r w:rsidRPr="00543EDF">
        <w:t>(1.1.1.0.0.0 to 1.1.1.0.1.1: 4 code-points, reserved for TFO)</w:t>
      </w:r>
      <w:r w:rsidRPr="00543EDF">
        <w:br/>
      </w:r>
      <w:r w:rsidRPr="00543EDF">
        <w:br/>
        <w:t>(</w:t>
      </w:r>
      <w:r w:rsidRPr="00543EDF">
        <w:rPr>
          <w:b/>
        </w:rPr>
        <w:t>1.1.1.1</w:t>
      </w:r>
      <w:r w:rsidRPr="00543EDF">
        <w:t>.0.0</w:t>
      </w:r>
      <w:r w:rsidRPr="00543EDF">
        <w:tab/>
        <w:t>reserved for TFO)</w:t>
      </w:r>
      <w:r w:rsidRPr="00543EDF">
        <w:br/>
      </w:r>
      <w:r w:rsidRPr="00543EDF">
        <w:rPr>
          <w:iCs/>
        </w:rPr>
        <w:t>Discussion: TFO is not used for all calls where the AMR transcoder is not in the BSS, but in the MGW. So these bits are irrelevant for AoIP with compressed AMR speech on AoIP.</w:t>
      </w:r>
      <w:r w:rsidRPr="00543EDF">
        <w:rPr>
          <w:color w:val="0000FF"/>
        </w:rPr>
        <w:br/>
      </w:r>
      <w:r w:rsidRPr="00543EDF">
        <w:br/>
        <w:t>(</w:t>
      </w:r>
      <w:r w:rsidRPr="00543EDF">
        <w:rPr>
          <w:b/>
        </w:rPr>
        <w:t>1.1.1.1.0.1</w:t>
      </w:r>
      <w:r w:rsidRPr="00543EDF">
        <w:tab/>
        <w:t>reserved for AMR CMI/CMR Phase Alignment Command (PAC), no change in frame timing)</w:t>
      </w:r>
      <w:r w:rsidRPr="00543EDF">
        <w:br/>
      </w:r>
      <w:r w:rsidRPr="00543EDF">
        <w:rPr>
          <w:iCs/>
        </w:rPr>
        <w:t xml:space="preserve">Discussion: The </w:t>
      </w:r>
      <w:smartTag w:uri="urn:schemas-microsoft-com:office:smarttags" w:element="PersonName">
        <w:r w:rsidRPr="00543EDF">
          <w:rPr>
            <w:iCs/>
          </w:rPr>
          <w:t>RT</w:t>
        </w:r>
      </w:smartTag>
      <w:r w:rsidRPr="00543EDF">
        <w:rPr>
          <w:iCs/>
        </w:rPr>
        <w:t>P Profile transports both, the CMI and the CMR in parallel. No change in CMI/CMR phase is necessary. So this code point is not necessary in AoIP</w:t>
      </w:r>
      <w:r w:rsidRPr="00543EDF">
        <w:rPr>
          <w:iCs/>
          <w:color w:val="0000FF"/>
        </w:rPr>
        <w:t>.</w:t>
      </w:r>
      <w:r w:rsidRPr="00543EDF">
        <w:br/>
      </w:r>
      <w:r w:rsidRPr="00543EDF">
        <w:br/>
      </w:r>
      <w:r w:rsidRPr="00543EDF">
        <w:rPr>
          <w:b/>
        </w:rPr>
        <w:t>1.1.1.1.1.0</w:t>
      </w:r>
      <w:r w:rsidRPr="00543EDF">
        <w:tab/>
        <w:t>Delay frame by 250</w:t>
      </w:r>
      <w:r w:rsidRPr="00543EDF">
        <w:sym w:font="Symbol" w:char="F06D"/>
      </w:r>
      <w:r w:rsidRPr="00543EDF">
        <w:t>s (send two additional T-Bit-pairs after the end of the TRAU Frame)</w:t>
      </w:r>
      <w:r w:rsidRPr="00543EDF">
        <w:br/>
      </w:r>
      <w:r w:rsidRPr="00543EDF">
        <w:rPr>
          <w:b/>
        </w:rPr>
        <w:t>1.1.1.1.1.1</w:t>
      </w:r>
      <w:r w:rsidRPr="00543EDF">
        <w:tab/>
        <w:t>Advance frame by 250</w:t>
      </w:r>
      <w:r w:rsidRPr="00543EDF">
        <w:sym w:font="Symbol" w:char="F06D"/>
      </w:r>
      <w:r w:rsidRPr="00543EDF">
        <w:t>s (do not send the two T-Bit-pairs at the end of the TRAU Frame).</w:t>
      </w:r>
      <w:r w:rsidRPr="00543EDF">
        <w:br/>
      </w:r>
      <w:r w:rsidR="00A8135E" w:rsidRPr="00543EDF">
        <w:t>Discussion: See above comments on Time Alignment.</w:t>
      </w:r>
    </w:p>
    <w:p w14:paraId="485BB661" w14:textId="77777777" w:rsidR="005A0741" w:rsidRPr="00543EDF" w:rsidRDefault="005A0741" w:rsidP="00A35CFB"/>
    <w:p w14:paraId="01707877" w14:textId="77777777" w:rsidR="005A0741" w:rsidRPr="00543EDF" w:rsidRDefault="005A0741" w:rsidP="00A35CFB">
      <w:r w:rsidRPr="00A35CFB">
        <w:rPr>
          <w:b/>
        </w:rPr>
        <w:t>Phase Alignment Command (PAC) (useful when TFO is not supported or disabled):</w:t>
      </w:r>
      <w:r w:rsidRPr="00A35CFB">
        <w:t xml:space="preserve"> </w:t>
      </w:r>
      <w:r w:rsidRPr="00A35CFB">
        <w:rPr>
          <w:u w:val="single"/>
        </w:rPr>
        <w:br/>
      </w:r>
      <w:r w:rsidRPr="00543EDF">
        <w:t xml:space="preserve">The Phase Alignment Command (PAC) can be used by the BTS to command the TRAU to change (invert) the phase of CMI/CMR, respectively </w:t>
      </w:r>
      <w:smartTag w:uri="urn:schemas-microsoft-com:office:smarttags" w:element="place">
        <w:r w:rsidRPr="00543EDF">
          <w:t>RIF</w:t>
        </w:r>
      </w:smartTag>
      <w:r w:rsidRPr="00543EDF">
        <w:t xml:space="preserve">, in downlink TRAU frames, see clause 6.6.1.2.1. </w:t>
      </w:r>
      <w:r w:rsidRPr="00543EDF">
        <w:br/>
        <w:t>C6...C11:</w:t>
      </w:r>
      <w:r w:rsidRPr="00543EDF">
        <w:br/>
      </w:r>
      <w:r w:rsidRPr="00543EDF">
        <w:rPr>
          <w:b/>
        </w:rPr>
        <w:t>1.1.1.1.0.1</w:t>
      </w:r>
      <w:r w:rsidRPr="00543EDF">
        <w:tab/>
        <w:t>AMR CMI/CMR Phase Alignment Command (PAC), no change in frame timing.</w:t>
      </w:r>
    </w:p>
    <w:p w14:paraId="52CA1CCF" w14:textId="77777777" w:rsidR="00D0341D" w:rsidRDefault="005A0741" w:rsidP="00D0341D">
      <w:r w:rsidRPr="00D0341D">
        <w:t>In No_Speech frames the Phase Alignment Command may optionally be transmitted by one additional bit (PAB, see subclause 5.5.1.2.2) that allows a direct time and phase alignment in one step.</w:t>
      </w:r>
    </w:p>
    <w:p w14:paraId="2EC01827" w14:textId="77777777" w:rsidR="005A0741" w:rsidRPr="00D0341D" w:rsidRDefault="005A0741" w:rsidP="00D0341D">
      <w:pPr>
        <w:rPr>
          <w:i/>
        </w:rPr>
      </w:pPr>
      <w:r w:rsidRPr="00D0341D">
        <w:br/>
      </w:r>
      <w:r w:rsidR="00A8135E" w:rsidRPr="00D0341D">
        <w:rPr>
          <w:i/>
        </w:rPr>
        <w:t xml:space="preserve">Discussion: no </w:t>
      </w:r>
      <w:r w:rsidRPr="00D0341D">
        <w:rPr>
          <w:i/>
        </w:rPr>
        <w:t>Phase</w:t>
      </w:r>
      <w:r w:rsidR="00A8135E" w:rsidRPr="00D0341D">
        <w:rPr>
          <w:i/>
        </w:rPr>
        <w:t xml:space="preserve"> Adjustment is</w:t>
      </w:r>
      <w:r w:rsidRPr="00D0341D">
        <w:rPr>
          <w:i/>
        </w:rPr>
        <w:t xml:space="preserve"> needed any longer.</w:t>
      </w:r>
      <w:r w:rsidRPr="00D0341D">
        <w:rPr>
          <w:i/>
        </w:rPr>
        <w:br/>
        <w:t>This may as a consequence result in up to 20ms more delay in DL for local MS-to-PSTN calls and for all long distance calls where the (local) MGW must transcode</w:t>
      </w:r>
      <w:r w:rsidRPr="00D0341D">
        <w:rPr>
          <w:i/>
          <w:color w:val="0000FF"/>
        </w:rPr>
        <w:t>.</w:t>
      </w:r>
    </w:p>
    <w:p w14:paraId="1A6B6524" w14:textId="77777777" w:rsidR="005A0741" w:rsidRPr="00543EDF" w:rsidRDefault="005A0741" w:rsidP="00D0341D">
      <w:pPr>
        <w:rPr>
          <w:i/>
          <w:iCs/>
          <w:color w:val="0000FF"/>
        </w:rPr>
      </w:pPr>
      <w:r w:rsidRPr="00543EDF">
        <w:br/>
      </w:r>
      <w:r w:rsidRPr="00016B98">
        <w:rPr>
          <w:b/>
        </w:rPr>
        <w:t>TFO Information</w:t>
      </w:r>
      <w:r w:rsidRPr="00543EDF">
        <w:t xml:space="preserve"> (defined when TFO is supported, see 3GPP TS 28.062</w:t>
      </w:r>
      <w:r w:rsidR="00070A2D">
        <w:t xml:space="preserve"> [16]</w:t>
      </w:r>
      <w:r w:rsidRPr="00543EDF">
        <w:t>):</w:t>
      </w:r>
      <w:r w:rsidRPr="00543EDF">
        <w:rPr>
          <w:b/>
          <w:u w:val="single"/>
        </w:rPr>
        <w:br/>
      </w:r>
      <w:r w:rsidRPr="00543EDF">
        <w:t>C6...C11</w:t>
      </w:r>
      <w:r w:rsidRPr="00543EDF">
        <w:br/>
      </w:r>
      <w:r w:rsidRPr="00543EDF">
        <w:rPr>
          <w:b/>
        </w:rPr>
        <w:t>1.1.1.0</w:t>
      </w:r>
      <w:r w:rsidRPr="00543EDF">
        <w:t>.0.0</w:t>
      </w:r>
      <w:r w:rsidRPr="00543EDF">
        <w:br/>
      </w:r>
      <w:r w:rsidRPr="00543EDF">
        <w:rPr>
          <w:b/>
        </w:rPr>
        <w:t>1.1.1.0</w:t>
      </w:r>
      <w:r w:rsidRPr="00543EDF">
        <w:t>.0.1</w:t>
      </w:r>
      <w:r w:rsidRPr="00543EDF">
        <w:br/>
      </w:r>
      <w:r w:rsidRPr="00543EDF">
        <w:rPr>
          <w:b/>
        </w:rPr>
        <w:t>1.1.1.0</w:t>
      </w:r>
      <w:r w:rsidRPr="00543EDF">
        <w:t>.1.0</w:t>
      </w:r>
      <w:r w:rsidRPr="00543EDF">
        <w:br/>
      </w:r>
      <w:r w:rsidRPr="00543EDF">
        <w:rPr>
          <w:b/>
        </w:rPr>
        <w:t>1.1.1.0</w:t>
      </w:r>
      <w:r w:rsidRPr="00543EDF">
        <w:t>.1.1</w:t>
      </w:r>
      <w:r w:rsidRPr="00543EDF">
        <w:br/>
      </w:r>
      <w:r w:rsidRPr="00543EDF">
        <w:rPr>
          <w:b/>
        </w:rPr>
        <w:t>1.1.1.1</w:t>
      </w:r>
      <w:r w:rsidRPr="00543EDF">
        <w:t>.0.0</w:t>
      </w:r>
      <w:r w:rsidRPr="00543EDF">
        <w:br/>
        <w:t>These five codes are reserved for Tandem Free Operation (see 3GPP TS 28.062</w:t>
      </w:r>
      <w:r w:rsidR="00070A2D">
        <w:t xml:space="preserve"> [16]</w:t>
      </w:r>
      <w:r w:rsidRPr="00543EDF">
        <w:t xml:space="preserve">). They result in no change in frame </w:t>
      </w:r>
      <w:r w:rsidRPr="00543EDF">
        <w:lastRenderedPageBreak/>
        <w:t xml:space="preserve">timing. If the BTS does not support TFO or TFO is disabled these codes shall not be used in uplink and shall be ignored in downlink. The procedure to exchange this information between BTS and TRAU is described in </w:t>
      </w:r>
      <w:r w:rsidR="00070A2D">
        <w:br/>
      </w:r>
      <w:r w:rsidRPr="00543EDF">
        <w:t>3GPP TS 28.062</w:t>
      </w:r>
      <w:r w:rsidR="00070A2D">
        <w:t xml:space="preserve">  [16]</w:t>
      </w:r>
      <w:r w:rsidRPr="00543EDF">
        <w:t>.</w:t>
      </w:r>
      <w:r w:rsidRPr="00543EDF">
        <w:br/>
      </w:r>
      <w:r w:rsidRPr="00543EDF">
        <w:rPr>
          <w:i/>
          <w:iCs/>
        </w:rPr>
        <w:t>Discussion: Not needed on AoIP.</w:t>
      </w:r>
    </w:p>
    <w:p w14:paraId="2513C8CE" w14:textId="77777777" w:rsidR="005A0741" w:rsidRPr="00543EDF" w:rsidRDefault="005A0741" w:rsidP="00D0341D"/>
    <w:p w14:paraId="030B5F8E" w14:textId="77777777" w:rsidR="005A0741" w:rsidRPr="00543EDF" w:rsidRDefault="005A0741" w:rsidP="00D0341D">
      <w:r w:rsidRPr="00543EDF">
        <w:rPr>
          <w:b/>
        </w:rPr>
        <w:t>Request or Indication Flag (RIF):</w:t>
      </w:r>
      <w:r w:rsidRPr="00543EDF">
        <w:rPr>
          <w:b/>
        </w:rPr>
        <w:br/>
      </w:r>
      <w:r w:rsidRPr="00543EDF">
        <w:t xml:space="preserve">This flag indicates the phase of the </w:t>
      </w:r>
      <w:r w:rsidR="00AD3FDD" w:rsidRPr="00543EDF">
        <w:t>Codec</w:t>
      </w:r>
      <w:r w:rsidRPr="00543EDF">
        <w:t xml:space="preserve">_Mode_Indication (RIF == 0) respectively the </w:t>
      </w:r>
      <w:r w:rsidR="00AD3FDD" w:rsidRPr="00543EDF">
        <w:t>Codec</w:t>
      </w:r>
      <w:r w:rsidRPr="00543EDF">
        <w:t>_Mode_Request (</w:t>
      </w:r>
      <w:smartTag w:uri="urn:schemas-microsoft-com:office:smarttags" w:element="place">
        <w:r w:rsidRPr="00543EDF">
          <w:t>RIF</w:t>
        </w:r>
      </w:smartTag>
      <w:r w:rsidRPr="00543EDF">
        <w:t xml:space="preserve"> == 1). It has the same meaning in uplink and in downlink. Typically this flag toggles every frame. Exceptions may occur at handover and CMI/CMR phase alignment, see clause 6.6.1.2.1.</w:t>
      </w:r>
      <w:r w:rsidRPr="00543EDF">
        <w:br/>
      </w:r>
      <w:r w:rsidRPr="00543EDF">
        <w:rPr>
          <w:i/>
          <w:iCs/>
        </w:rPr>
        <w:t xml:space="preserve">Discussion: The </w:t>
      </w:r>
      <w:smartTag w:uri="urn:schemas-microsoft-com:office:smarttags" w:element="PersonName">
        <w:r w:rsidRPr="00543EDF">
          <w:rPr>
            <w:i/>
            <w:iCs/>
          </w:rPr>
          <w:t>RT</w:t>
        </w:r>
      </w:smartTag>
      <w:r w:rsidRPr="00543EDF">
        <w:rPr>
          <w:i/>
          <w:iCs/>
        </w:rPr>
        <w:t xml:space="preserve">P Profile carries both, CMI and CMR in parallel. So the </w:t>
      </w:r>
      <w:smartTag w:uri="urn:schemas-microsoft-com:office:smarttags" w:element="place">
        <w:r w:rsidRPr="00543EDF">
          <w:rPr>
            <w:i/>
            <w:iCs/>
          </w:rPr>
          <w:t>RIF</w:t>
        </w:r>
      </w:smartTag>
      <w:r w:rsidRPr="00543EDF">
        <w:rPr>
          <w:i/>
          <w:iCs/>
        </w:rPr>
        <w:t xml:space="preserve"> is not needed in AoIP. </w:t>
      </w:r>
      <w:r w:rsidRPr="00543EDF">
        <w:br/>
      </w:r>
    </w:p>
    <w:p w14:paraId="665D8075" w14:textId="77777777" w:rsidR="005A0741" w:rsidRDefault="005A0741" w:rsidP="00D0341D">
      <w:pPr>
        <w:rPr>
          <w:i/>
          <w:iCs/>
        </w:rPr>
      </w:pPr>
      <w:r w:rsidRPr="00D0341D">
        <w:rPr>
          <w:b/>
        </w:rPr>
        <w:t>Uplink Frame Error (UFE):</w:t>
      </w:r>
      <w:r w:rsidRPr="00D0341D">
        <w:rPr>
          <w:b/>
        </w:rPr>
        <w:br/>
      </w:r>
      <w:r w:rsidRPr="00543EDF">
        <w:t xml:space="preserve">In downlink the UFE indicates that the most recently received uplink TRAU frame had detectable errors. In uplink this bit shall be set to </w:t>
      </w:r>
      <w:r w:rsidR="001105EE">
        <w:t>"</w:t>
      </w:r>
      <w:r w:rsidRPr="00543EDF">
        <w:t>1</w:t>
      </w:r>
      <w:r w:rsidR="001105EE">
        <w:t>"</w:t>
      </w:r>
      <w:r w:rsidRPr="00543EDF">
        <w:t>.</w:t>
      </w:r>
      <w:r w:rsidRPr="00543EDF">
        <w:br/>
        <w:t xml:space="preserve">UFE == 0: </w:t>
      </w:r>
      <w:r w:rsidR="001105EE">
        <w:t>"</w:t>
      </w:r>
      <w:r w:rsidRPr="00543EDF">
        <w:t>Uplink Frame received with Errors</w:t>
      </w:r>
      <w:r w:rsidR="001105EE">
        <w:t>"</w:t>
      </w:r>
      <w:r w:rsidRPr="00543EDF">
        <w:t xml:space="preserve">; </w:t>
      </w:r>
      <w:r w:rsidRPr="00543EDF">
        <w:br/>
        <w:t xml:space="preserve">UFE == 1: </w:t>
      </w:r>
      <w:r w:rsidR="001105EE">
        <w:t>"</w:t>
      </w:r>
      <w:r w:rsidRPr="00543EDF">
        <w:t>Uplink Frame received without Errors</w:t>
      </w:r>
      <w:r w:rsidR="001105EE">
        <w:t>"</w:t>
      </w:r>
      <w:r w:rsidRPr="00543EDF">
        <w:t>.</w:t>
      </w:r>
      <w:r w:rsidRPr="00543EDF">
        <w:br/>
        <w:t>Note: the UFE is not related to the frame classification (Rx_Type) as computed by the BTS radio receiver. It is related to inconsistencies in the TRAU frame synchronization, control bits or CRCs within the TRAU frame.</w:t>
      </w:r>
      <w:r w:rsidRPr="00543EDF">
        <w:br/>
      </w:r>
      <w:r w:rsidRPr="00543EDF">
        <w:rPr>
          <w:i/>
          <w:iCs/>
        </w:rPr>
        <w:t>Discussion: This is a question of link supervision. It is assumed that new methods will be introduced.</w:t>
      </w:r>
    </w:p>
    <w:p w14:paraId="2C15F95A" w14:textId="77777777" w:rsidR="00D0341D" w:rsidRPr="00D0341D" w:rsidRDefault="00D0341D" w:rsidP="00D0341D"/>
    <w:p w14:paraId="620BAAF0" w14:textId="77777777" w:rsidR="005A0741" w:rsidRDefault="005A0741" w:rsidP="00D0341D">
      <w:r w:rsidRPr="00D0341D">
        <w:rPr>
          <w:b/>
        </w:rPr>
        <w:t>Config_Prot</w:t>
      </w:r>
      <w:r w:rsidRPr="00D0341D">
        <w:br/>
      </w:r>
      <w:r w:rsidRPr="00543EDF">
        <w:t>This field is reserved for the Configuration Protocol in case of Tandem Free Operation (see 3GPP TS 28.062</w:t>
      </w:r>
      <w:r w:rsidR="00070A2D">
        <w:t xml:space="preserve"> [16]</w:t>
      </w:r>
      <w:r w:rsidRPr="00543EDF">
        <w:t xml:space="preserve">). If the BTS does not support TFO or TFO is disabled, then this field shall be set to </w:t>
      </w:r>
      <w:r w:rsidR="001105EE">
        <w:t>"</w:t>
      </w:r>
      <w:r w:rsidRPr="00543EDF">
        <w:t>0.0.0</w:t>
      </w:r>
      <w:r w:rsidR="001105EE">
        <w:t>"</w:t>
      </w:r>
      <w:r w:rsidRPr="00543EDF">
        <w:t>.</w:t>
      </w:r>
    </w:p>
    <w:p w14:paraId="74A9B0B2" w14:textId="77777777" w:rsidR="00D0341D" w:rsidRPr="00543EDF" w:rsidRDefault="00D0341D" w:rsidP="00D0341D"/>
    <w:p w14:paraId="2CEC9201" w14:textId="77777777" w:rsidR="005A0741" w:rsidRPr="00543EDF" w:rsidRDefault="005A0741" w:rsidP="00D0341D">
      <w:r w:rsidRPr="00543EDF">
        <w:rPr>
          <w:b/>
        </w:rPr>
        <w:t>Message_No</w:t>
      </w:r>
      <w:r w:rsidRPr="00543EDF">
        <w:rPr>
          <w:b/>
        </w:rPr>
        <w:br/>
      </w:r>
      <w:r w:rsidRPr="00543EDF">
        <w:t>This field is reserved for the Configuration Protocol in case of Tandem Free Operation (see 3GPP TS 28.062</w:t>
      </w:r>
      <w:r w:rsidR="00070A2D">
        <w:t xml:space="preserve"> [16]</w:t>
      </w:r>
      <w:r w:rsidRPr="00543EDF">
        <w:t xml:space="preserve">). If the BTS does not support TFO or TFO is disabled, then this field shall be set to </w:t>
      </w:r>
      <w:r w:rsidR="001105EE">
        <w:t>"</w:t>
      </w:r>
      <w:r w:rsidRPr="00543EDF">
        <w:t>0.0</w:t>
      </w:r>
      <w:r w:rsidR="001105EE">
        <w:t>"</w:t>
      </w:r>
      <w:r w:rsidRPr="00543EDF">
        <w:t>.</w:t>
      </w:r>
      <w:r w:rsidRPr="00543EDF">
        <w:br/>
        <w:t xml:space="preserve">In AoIP TFO is not used </w:t>
      </w:r>
      <w:r w:rsidRPr="00543EDF">
        <w:br/>
      </w:r>
      <w:r w:rsidRPr="00543EDF">
        <w:rPr>
          <w:i/>
          <w:iCs/>
        </w:rPr>
        <w:t>Discussion: TFO is not used for calls where the transcoder is not longer in BSCs, but in MGW. So these bits are irrelevant for AoIP.</w:t>
      </w:r>
      <w:r w:rsidRPr="00543EDF">
        <w:rPr>
          <w:color w:val="0000FF"/>
        </w:rPr>
        <w:br/>
      </w:r>
      <w:r w:rsidRPr="00543EDF">
        <w:rPr>
          <w:color w:val="0000FF"/>
        </w:rPr>
        <w:br/>
      </w:r>
      <w:r w:rsidRPr="00543EDF">
        <w:rPr>
          <w:b/>
        </w:rPr>
        <w:t>DTX in downlink requested (DTXd)</w:t>
      </w:r>
      <w:r w:rsidRPr="00543EDF">
        <w:rPr>
          <w:b/>
        </w:rPr>
        <w:br/>
      </w:r>
      <w:r w:rsidRPr="00543EDF">
        <w:t>See clause 6.6.2.2.</w:t>
      </w:r>
      <w:r w:rsidRPr="00543EDF">
        <w:br/>
      </w:r>
      <w:r w:rsidRPr="00543EDF">
        <w:rPr>
          <w:i/>
          <w:iCs/>
        </w:rPr>
        <w:t>Discussion: The decision whether or not to use DTX shall be moved from the BSC to the MSC.</w:t>
      </w:r>
      <w:r w:rsidRPr="00543EDF">
        <w:rPr>
          <w:i/>
          <w:iCs/>
          <w:color w:val="0000FF"/>
        </w:rPr>
        <w:t xml:space="preserve"> </w:t>
      </w:r>
      <w:r w:rsidRPr="00543EDF">
        <w:rPr>
          <w:i/>
          <w:iCs/>
          <w:color w:val="0000FF"/>
        </w:rPr>
        <w:br/>
      </w:r>
      <w:r w:rsidRPr="00543EDF">
        <w:rPr>
          <w:i/>
          <w:iCs/>
        </w:rPr>
        <w:t>In end-to-end transcoding free operation this decision is anyway on the distant side and it is therefore mandatory for the BSS to support DTX in downlink always. So this bit is not needed in AoIP.</w:t>
      </w:r>
      <w:r w:rsidRPr="00543EDF">
        <w:rPr>
          <w:color w:val="0000FF"/>
        </w:rPr>
        <w:br/>
      </w:r>
    </w:p>
    <w:p w14:paraId="0AA9F53A" w14:textId="77777777" w:rsidR="005A0741" w:rsidRPr="00543EDF" w:rsidRDefault="005A0741" w:rsidP="00D0341D">
      <w:r w:rsidRPr="00543EDF">
        <w:rPr>
          <w:b/>
        </w:rPr>
        <w:t>TFO Enabled (TFOE)</w:t>
      </w:r>
      <w:r w:rsidRPr="00543EDF">
        <w:rPr>
          <w:b/>
        </w:rPr>
        <w:br/>
      </w:r>
      <w:r w:rsidRPr="00543EDF">
        <w:t xml:space="preserve">This bit enables or disables Tandem Free Operation in the TRAU. If the BTS does not support TFO or TFO is disabled, then this bit shall be set to </w:t>
      </w:r>
      <w:r w:rsidR="001105EE">
        <w:t>"</w:t>
      </w:r>
      <w:r w:rsidRPr="00543EDF">
        <w:t>0</w:t>
      </w:r>
      <w:r w:rsidR="001105EE">
        <w:t>"</w:t>
      </w:r>
      <w:r w:rsidRPr="00543EDF">
        <w:t xml:space="preserve">. Coding: </w:t>
      </w:r>
      <w:r w:rsidRPr="00543EDF">
        <w:br/>
        <w:t xml:space="preserve">TFOE == 0: TFO Disabled; </w:t>
      </w:r>
      <w:r w:rsidRPr="00543EDF">
        <w:br/>
        <w:t>TFOE == 1: TFO Enabled.</w:t>
      </w:r>
      <w:r w:rsidRPr="00543EDF">
        <w:br/>
      </w:r>
      <w:r w:rsidRPr="00543EDF">
        <w:rPr>
          <w:i/>
          <w:iCs/>
        </w:rPr>
        <w:t>Discussion: Not needed in AoIP.</w:t>
      </w:r>
      <w:r w:rsidRPr="00543EDF">
        <w:rPr>
          <w:color w:val="0000FF"/>
        </w:rPr>
        <w:br/>
      </w:r>
    </w:p>
    <w:p w14:paraId="353162C6" w14:textId="77777777" w:rsidR="005A0741" w:rsidRDefault="005A0741" w:rsidP="00D0341D">
      <w:r w:rsidRPr="00543EDF">
        <w:rPr>
          <w:b/>
        </w:rPr>
        <w:t>Frame_Classification:</w:t>
      </w:r>
      <w:r w:rsidRPr="00543EDF">
        <w:rPr>
          <w:b/>
        </w:rPr>
        <w:br/>
      </w:r>
      <w:r w:rsidRPr="00543EDF">
        <w:t>This field classifies the contents of the TRAU frame as seen by the radio receiver, see 3GPP TS 26.093</w:t>
      </w:r>
      <w:r w:rsidR="00070A2D">
        <w:t xml:space="preserve"> [17]</w:t>
      </w:r>
      <w:r w:rsidRPr="00543EDF">
        <w:t>:</w:t>
      </w:r>
      <w:r w:rsidRPr="00543EDF">
        <w:br/>
        <w:t>C21...C22:</w:t>
      </w:r>
      <w:r w:rsidRPr="00543EDF">
        <w:br/>
      </w:r>
      <w:r w:rsidR="007136B2">
        <w:tab/>
      </w:r>
      <w:r w:rsidRPr="00543EDF">
        <w:t>1</w:t>
      </w:r>
      <w:r w:rsidRPr="00543EDF">
        <w:tab/>
        <w:t>1</w:t>
      </w:r>
      <w:r w:rsidRPr="00543EDF">
        <w:tab/>
      </w:r>
      <w:r w:rsidR="001105EE">
        <w:t>"</w:t>
      </w:r>
      <w:r w:rsidRPr="00543EDF">
        <w:t>Speech_Good</w:t>
      </w:r>
      <w:r w:rsidR="001105EE">
        <w:t>"</w:t>
      </w:r>
      <w:r w:rsidRPr="00543EDF">
        <w:tab/>
        <w:t>the frame can be decoded without restriction</w:t>
      </w:r>
      <w:r w:rsidRPr="00543EDF">
        <w:br/>
      </w:r>
      <w:r w:rsidR="007136B2">
        <w:tab/>
      </w:r>
      <w:r w:rsidRPr="00543EDF">
        <w:t>1</w:t>
      </w:r>
      <w:r w:rsidRPr="00543EDF">
        <w:tab/>
        <w:t>0</w:t>
      </w:r>
      <w:r w:rsidRPr="00543EDF">
        <w:tab/>
      </w:r>
      <w:r w:rsidR="001105EE">
        <w:t>"</w:t>
      </w:r>
      <w:r w:rsidRPr="00543EDF">
        <w:t>Speech_Degraded</w:t>
      </w:r>
      <w:r w:rsidR="001105EE">
        <w:t>"</w:t>
      </w:r>
      <w:r w:rsidRPr="00543EDF">
        <w:tab/>
        <w:t>the frame might contain undetected errors</w:t>
      </w:r>
      <w:r w:rsidRPr="00543EDF">
        <w:br/>
      </w:r>
      <w:r w:rsidR="007136B2">
        <w:tab/>
      </w:r>
      <w:r w:rsidRPr="00543EDF">
        <w:t>0</w:t>
      </w:r>
      <w:r w:rsidRPr="00543EDF">
        <w:tab/>
        <w:t>1</w:t>
      </w:r>
      <w:r w:rsidRPr="00543EDF">
        <w:tab/>
      </w:r>
      <w:r w:rsidR="001105EE">
        <w:t>"</w:t>
      </w:r>
      <w:r w:rsidRPr="00543EDF">
        <w:t>Speech_Bad</w:t>
      </w:r>
      <w:r w:rsidR="001105EE">
        <w:t>"</w:t>
      </w:r>
      <w:r w:rsidRPr="00543EDF">
        <w:tab/>
        <w:t>the frame contains errors that can not be corrected</w:t>
      </w:r>
      <w:r w:rsidRPr="00543EDF">
        <w:br/>
      </w:r>
      <w:r w:rsidR="007136B2">
        <w:tab/>
      </w:r>
      <w:r w:rsidRPr="00543EDF">
        <w:t>0</w:t>
      </w:r>
      <w:r w:rsidRPr="00543EDF">
        <w:tab/>
        <w:t>0</w:t>
      </w:r>
      <w:r w:rsidRPr="00543EDF">
        <w:tab/>
      </w:r>
      <w:r w:rsidR="001105EE">
        <w:t>"</w:t>
      </w:r>
      <w:r w:rsidRPr="00543EDF">
        <w:t>No_Speech</w:t>
      </w:r>
      <w:r w:rsidR="001105EE">
        <w:t>"</w:t>
      </w:r>
      <w:r w:rsidRPr="00543EDF">
        <w:tab/>
        <w:t>the frame is not a speech frame, see below.</w:t>
      </w:r>
    </w:p>
    <w:p w14:paraId="42A72251" w14:textId="77777777" w:rsidR="006A6DA3" w:rsidRPr="00543EDF" w:rsidRDefault="006A6DA3" w:rsidP="006A6DA3"/>
    <w:p w14:paraId="20DC55D8" w14:textId="77777777" w:rsidR="005A0741" w:rsidRPr="00543EDF" w:rsidRDefault="005A0741" w:rsidP="006A6DA3">
      <w:r w:rsidRPr="00543EDF">
        <w:lastRenderedPageBreak/>
        <w:t xml:space="preserve">In the uplink direction the Frame_Classification is also called </w:t>
      </w:r>
      <w:r w:rsidR="001105EE">
        <w:t>"</w:t>
      </w:r>
      <w:r w:rsidRPr="00543EDF">
        <w:t>Rx_Type</w:t>
      </w:r>
      <w:r w:rsidR="001105EE">
        <w:t>"</w:t>
      </w:r>
      <w:r w:rsidRPr="00543EDF">
        <w:t xml:space="preserve"> and is always set by the BTS.</w:t>
      </w:r>
      <w:r w:rsidRPr="00543EDF">
        <w:br/>
      </w:r>
      <w:r w:rsidRPr="00543EDF">
        <w:br/>
        <w:t xml:space="preserve">In the downlink direction the Frame_Classification is also called </w:t>
      </w:r>
      <w:r w:rsidR="001105EE">
        <w:t>"</w:t>
      </w:r>
      <w:r w:rsidRPr="00543EDF">
        <w:t>Tx_Type</w:t>
      </w:r>
      <w:r w:rsidR="001105EE">
        <w:t>"</w:t>
      </w:r>
      <w:r w:rsidRPr="00543EDF">
        <w:t>.</w:t>
      </w:r>
      <w:r w:rsidRPr="00543EDF">
        <w:br/>
        <w:t xml:space="preserve">If Tandem Free Operation is not ongoing, then the codes </w:t>
      </w:r>
      <w:r w:rsidR="001105EE">
        <w:t>"</w:t>
      </w:r>
      <w:r w:rsidRPr="00543EDF">
        <w:t>Speech_Degraded</w:t>
      </w:r>
      <w:r w:rsidR="001105EE">
        <w:t>"</w:t>
      </w:r>
      <w:r w:rsidRPr="00543EDF">
        <w:t xml:space="preserve">, and </w:t>
      </w:r>
      <w:r w:rsidR="001105EE">
        <w:t>"</w:t>
      </w:r>
      <w:r w:rsidRPr="00543EDF">
        <w:t>Speech_Bad</w:t>
      </w:r>
      <w:r w:rsidR="001105EE">
        <w:t>"</w:t>
      </w:r>
      <w:r w:rsidRPr="00543EDF">
        <w:t xml:space="preserve"> shall not be used in the downlink direction. If Tandem Free Operation is ongoing, then all codes may be used in the downlink direction. For the handling within the downlink BTS, see 3GPP TS 28.062</w:t>
      </w:r>
      <w:r w:rsidR="00070A2D">
        <w:t xml:space="preserve"> [16]</w:t>
      </w:r>
      <w:r w:rsidRPr="00543EDF">
        <w:t>).</w:t>
      </w:r>
      <w:r w:rsidRPr="00543EDF">
        <w:br/>
      </w:r>
      <w:r w:rsidRPr="00543EDF">
        <w:rPr>
          <w:i/>
          <w:iCs/>
        </w:rPr>
        <w:t>Discussion: The</w:t>
      </w:r>
      <w:r w:rsidRPr="00543EDF">
        <w:rPr>
          <w:i/>
          <w:iCs/>
          <w:color w:val="0000FF"/>
        </w:rPr>
        <w:t xml:space="preserve"> </w:t>
      </w:r>
      <w:smartTag w:uri="urn:schemas-microsoft-com:office:smarttags" w:element="PersonName">
        <w:r w:rsidRPr="00543EDF">
          <w:rPr>
            <w:i/>
            <w:iCs/>
          </w:rPr>
          <w:t>RT</w:t>
        </w:r>
      </w:smartTag>
      <w:r w:rsidRPr="00543EDF">
        <w:rPr>
          <w:i/>
          <w:iCs/>
        </w:rPr>
        <w:t>P Profile for AMR contains this frame classification (to some extend).</w:t>
      </w:r>
      <w:r w:rsidRPr="00543EDF">
        <w:rPr>
          <w:i/>
          <w:iCs/>
        </w:rPr>
        <w:br/>
      </w:r>
    </w:p>
    <w:p w14:paraId="3FD5FFD5" w14:textId="77777777" w:rsidR="005A0741" w:rsidRPr="00543EDF" w:rsidRDefault="00AD3FDD" w:rsidP="006A6DA3">
      <w:r w:rsidRPr="00543EDF">
        <w:rPr>
          <w:b/>
        </w:rPr>
        <w:t>Codec</w:t>
      </w:r>
      <w:r w:rsidR="005A0741" w:rsidRPr="00543EDF">
        <w:rPr>
          <w:b/>
        </w:rPr>
        <w:t xml:space="preserve">_Mode_Indication / </w:t>
      </w:r>
      <w:r w:rsidRPr="00543EDF">
        <w:rPr>
          <w:b/>
        </w:rPr>
        <w:t>Codec</w:t>
      </w:r>
      <w:r w:rsidR="005A0741" w:rsidRPr="00543EDF">
        <w:rPr>
          <w:b/>
        </w:rPr>
        <w:t>_Mode_Request:</w:t>
      </w:r>
      <w:r w:rsidR="005A0741" w:rsidRPr="00543EDF">
        <w:rPr>
          <w:b/>
        </w:rPr>
        <w:br/>
      </w:r>
      <w:r w:rsidR="005A0741" w:rsidRPr="00543EDF">
        <w:t>This 3-bit field has three different meanings, depending on the Frame_Classification field and the Request_or_Indication_Flag (RIF):</w:t>
      </w:r>
      <w:r w:rsidR="005A0741" w:rsidRPr="00543EDF">
        <w:br/>
        <w:t xml:space="preserve">If Frame_Classification is different than </w:t>
      </w:r>
      <w:r w:rsidR="001105EE">
        <w:t>"</w:t>
      </w:r>
      <w:r w:rsidR="005A0741" w:rsidRPr="00543EDF">
        <w:t>0.0</w:t>
      </w:r>
      <w:r w:rsidR="001105EE">
        <w:t>"</w:t>
      </w:r>
      <w:r w:rsidR="005A0741" w:rsidRPr="00543EDF">
        <w:t xml:space="preserve"> then this field contains</w:t>
      </w:r>
      <w:r w:rsidR="005A0741" w:rsidRPr="00543EDF">
        <w:br/>
        <w:t>either</w:t>
      </w:r>
      <w:r w:rsidR="007136B2">
        <w:tab/>
      </w:r>
      <w:r w:rsidR="005A0741" w:rsidRPr="00543EDF">
        <w:t>the</w:t>
      </w:r>
      <w:r w:rsidR="007136B2">
        <w:tab/>
      </w:r>
      <w:r w:rsidRPr="00543EDF">
        <w:t>Codec</w:t>
      </w:r>
      <w:r w:rsidR="005A0741" w:rsidRPr="00543EDF">
        <w:t>_Mode_Indication (CMI), if RIF equals 0;</w:t>
      </w:r>
      <w:r w:rsidR="005A0741" w:rsidRPr="00543EDF">
        <w:br/>
        <w:t>or</w:t>
      </w:r>
      <w:r w:rsidR="007136B2">
        <w:tab/>
      </w:r>
      <w:r w:rsidR="005A0741" w:rsidRPr="00543EDF">
        <w:t>the</w:t>
      </w:r>
      <w:r w:rsidR="007136B2">
        <w:tab/>
      </w:r>
      <w:r w:rsidRPr="00543EDF">
        <w:t>Codec</w:t>
      </w:r>
      <w:r w:rsidR="005A0741" w:rsidRPr="00543EDF">
        <w:t xml:space="preserve">_Mode_Request (CMR), if </w:t>
      </w:r>
      <w:smartTag w:uri="urn:schemas-microsoft-com:office:smarttags" w:element="place">
        <w:r w:rsidR="005A0741" w:rsidRPr="00543EDF">
          <w:t>RIF</w:t>
        </w:r>
      </w:smartTag>
      <w:r w:rsidR="005A0741" w:rsidRPr="00543EDF">
        <w:t xml:space="preserve"> equals 1.</w:t>
      </w:r>
      <w:r w:rsidR="005A0741" w:rsidRPr="00543EDF">
        <w:br/>
        <w:t xml:space="preserve">If Frame_Classification is equal to </w:t>
      </w:r>
      <w:r w:rsidR="001105EE">
        <w:t>"</w:t>
      </w:r>
      <w:r w:rsidR="005A0741" w:rsidRPr="00543EDF">
        <w:t>0.0</w:t>
      </w:r>
      <w:r w:rsidR="001105EE">
        <w:t>"</w:t>
      </w:r>
      <w:r w:rsidR="005A0741" w:rsidRPr="00543EDF">
        <w:t xml:space="preserve">, i.e. when a No_Speech frame is transmitted, then this field shall be set to </w:t>
      </w:r>
      <w:r w:rsidR="001105EE">
        <w:t>"</w:t>
      </w:r>
      <w:r w:rsidR="005A0741" w:rsidRPr="00543EDF">
        <w:t>0.0.0</w:t>
      </w:r>
      <w:r w:rsidR="001105EE">
        <w:t>"</w:t>
      </w:r>
      <w:r w:rsidR="005A0741" w:rsidRPr="00543EDF">
        <w:t>. CMI and CMR are then simultaneously transmitted in the Data Bits.</w:t>
      </w:r>
      <w:r w:rsidR="005A0741" w:rsidRPr="00543EDF">
        <w:br/>
        <w:t>The coding is identical in uplink and downlink.</w:t>
      </w:r>
      <w:r w:rsidR="005A0741" w:rsidRPr="00543EDF">
        <w:br/>
        <w:t>C23 . C24. C25:</w:t>
      </w:r>
      <w:r w:rsidR="005A0741" w:rsidRPr="00543EDF">
        <w:br/>
      </w:r>
      <w:r w:rsidR="007136B2">
        <w:tab/>
      </w:r>
      <w:r w:rsidR="005A0741" w:rsidRPr="00543EDF">
        <w:t>0</w:t>
      </w:r>
      <w:r w:rsidR="005A0741" w:rsidRPr="00543EDF">
        <w:tab/>
        <w:t>0</w:t>
      </w:r>
      <w:r w:rsidR="005A0741" w:rsidRPr="00543EDF">
        <w:tab/>
        <w:t>0</w:t>
      </w:r>
      <w:r w:rsidR="005A0741" w:rsidRPr="00543EDF">
        <w:tab/>
      </w:r>
      <w:r w:rsidRPr="00543EDF">
        <w:t>Codec</w:t>
      </w:r>
      <w:r w:rsidR="005A0741" w:rsidRPr="00543EDF">
        <w:t>_Mode 4,75 kBit/s</w:t>
      </w:r>
      <w:r w:rsidR="005A0741" w:rsidRPr="00543EDF">
        <w:br/>
      </w:r>
      <w:r w:rsidR="007136B2">
        <w:tab/>
      </w:r>
      <w:r w:rsidR="005A0741" w:rsidRPr="00543EDF">
        <w:t>0</w:t>
      </w:r>
      <w:r w:rsidR="005A0741" w:rsidRPr="00543EDF">
        <w:tab/>
        <w:t>0</w:t>
      </w:r>
      <w:r w:rsidR="005A0741" w:rsidRPr="00543EDF">
        <w:tab/>
        <w:t>1</w:t>
      </w:r>
      <w:r w:rsidR="005A0741" w:rsidRPr="00543EDF">
        <w:tab/>
      </w:r>
      <w:r w:rsidRPr="00543EDF">
        <w:t>Codec</w:t>
      </w:r>
      <w:r w:rsidR="005A0741" w:rsidRPr="00543EDF">
        <w:t>_Mode 5,15 kBit/s</w:t>
      </w:r>
      <w:r w:rsidR="005A0741" w:rsidRPr="00543EDF">
        <w:br/>
      </w:r>
      <w:r w:rsidR="007136B2">
        <w:tab/>
      </w:r>
      <w:r w:rsidR="005A0741" w:rsidRPr="00543EDF">
        <w:t>0</w:t>
      </w:r>
      <w:r w:rsidR="005A0741" w:rsidRPr="00543EDF">
        <w:tab/>
        <w:t>1</w:t>
      </w:r>
      <w:r w:rsidR="005A0741" w:rsidRPr="00543EDF">
        <w:tab/>
        <w:t>0</w:t>
      </w:r>
      <w:r w:rsidR="005A0741" w:rsidRPr="00543EDF">
        <w:tab/>
      </w:r>
      <w:r w:rsidRPr="00543EDF">
        <w:t>Codec</w:t>
      </w:r>
      <w:r w:rsidR="005A0741" w:rsidRPr="00543EDF">
        <w:t>_Mode 5,90 kBit/s</w:t>
      </w:r>
      <w:r w:rsidR="005A0741" w:rsidRPr="00543EDF">
        <w:br/>
      </w:r>
      <w:r w:rsidR="007136B2">
        <w:tab/>
      </w:r>
      <w:r w:rsidR="005A0741" w:rsidRPr="00543EDF">
        <w:t>0</w:t>
      </w:r>
      <w:r w:rsidR="005A0741" w:rsidRPr="00543EDF">
        <w:tab/>
        <w:t>1</w:t>
      </w:r>
      <w:r w:rsidR="005A0741" w:rsidRPr="00543EDF">
        <w:tab/>
        <w:t>1</w:t>
      </w:r>
      <w:r w:rsidR="005A0741" w:rsidRPr="00543EDF">
        <w:tab/>
      </w:r>
      <w:r w:rsidRPr="00543EDF">
        <w:t>Codec</w:t>
      </w:r>
      <w:r w:rsidR="005A0741" w:rsidRPr="00543EDF">
        <w:t>_Mode 6,70 kBit/s</w:t>
      </w:r>
      <w:r w:rsidR="005A0741" w:rsidRPr="00543EDF">
        <w:br/>
      </w:r>
      <w:r w:rsidR="007136B2">
        <w:tab/>
      </w:r>
      <w:r w:rsidR="005A0741" w:rsidRPr="00543EDF">
        <w:t>1</w:t>
      </w:r>
      <w:r w:rsidR="005A0741" w:rsidRPr="00543EDF">
        <w:tab/>
        <w:t>0</w:t>
      </w:r>
      <w:r w:rsidR="005A0741" w:rsidRPr="00543EDF">
        <w:tab/>
        <w:t>0</w:t>
      </w:r>
      <w:r w:rsidR="005A0741" w:rsidRPr="00543EDF">
        <w:tab/>
      </w:r>
      <w:r w:rsidRPr="00543EDF">
        <w:t>Codec</w:t>
      </w:r>
      <w:r w:rsidR="005A0741" w:rsidRPr="00543EDF">
        <w:t>_Mode 7,40 kBit/s</w:t>
      </w:r>
      <w:r w:rsidR="005A0741" w:rsidRPr="00543EDF">
        <w:br/>
      </w:r>
      <w:r w:rsidR="007136B2">
        <w:tab/>
      </w:r>
      <w:r w:rsidR="005A0741" w:rsidRPr="00543EDF">
        <w:t>1</w:t>
      </w:r>
      <w:r w:rsidR="005A0741" w:rsidRPr="00543EDF">
        <w:tab/>
        <w:t>0</w:t>
      </w:r>
      <w:r w:rsidR="005A0741" w:rsidRPr="00543EDF">
        <w:tab/>
        <w:t>1</w:t>
      </w:r>
      <w:r w:rsidR="005A0741" w:rsidRPr="00543EDF">
        <w:tab/>
      </w:r>
      <w:r w:rsidRPr="00543EDF">
        <w:t>Codec</w:t>
      </w:r>
      <w:r w:rsidR="005A0741" w:rsidRPr="00543EDF">
        <w:t>_Mode 7,95 kBit/s</w:t>
      </w:r>
      <w:r w:rsidR="005A0741" w:rsidRPr="00543EDF">
        <w:br/>
      </w:r>
      <w:r w:rsidR="007136B2">
        <w:tab/>
      </w:r>
      <w:r w:rsidR="005A0741" w:rsidRPr="00543EDF">
        <w:t>1</w:t>
      </w:r>
      <w:r w:rsidR="005A0741" w:rsidRPr="00543EDF">
        <w:tab/>
        <w:t>1</w:t>
      </w:r>
      <w:r w:rsidR="005A0741" w:rsidRPr="00543EDF">
        <w:tab/>
        <w:t>0</w:t>
      </w:r>
      <w:r w:rsidR="005A0741" w:rsidRPr="00543EDF">
        <w:tab/>
      </w:r>
      <w:r w:rsidRPr="00543EDF">
        <w:t>Codec</w:t>
      </w:r>
      <w:r w:rsidR="005A0741" w:rsidRPr="00543EDF">
        <w:t>_Mode 10,2 kBit/s</w:t>
      </w:r>
      <w:r w:rsidR="005A0741" w:rsidRPr="00543EDF">
        <w:br/>
      </w:r>
      <w:r w:rsidR="007136B2">
        <w:tab/>
      </w:r>
      <w:r w:rsidR="005A0741" w:rsidRPr="00543EDF">
        <w:t>1</w:t>
      </w:r>
      <w:r w:rsidR="005A0741" w:rsidRPr="00543EDF">
        <w:tab/>
        <w:t>1</w:t>
      </w:r>
      <w:r w:rsidR="005A0741" w:rsidRPr="00543EDF">
        <w:tab/>
        <w:t>1</w:t>
      </w:r>
      <w:r w:rsidR="005A0741" w:rsidRPr="00543EDF">
        <w:tab/>
      </w:r>
      <w:r w:rsidRPr="00543EDF">
        <w:t>Codec</w:t>
      </w:r>
      <w:r w:rsidR="005A0741" w:rsidRPr="00543EDF">
        <w:t>_Mode 12,2 kBit/s</w:t>
      </w:r>
      <w:r w:rsidR="005A0741" w:rsidRPr="00543EDF">
        <w:br/>
        <w:t xml:space="preserve">The CMI indicates the </w:t>
      </w:r>
      <w:r w:rsidRPr="00543EDF">
        <w:t>Codec</w:t>
      </w:r>
      <w:r w:rsidR="005A0741" w:rsidRPr="00543EDF">
        <w:t xml:space="preserve">_Mode to be used for decoding the associated speech parameters in the same and the next frame. The CMR indicates the highest allowed </w:t>
      </w:r>
      <w:r w:rsidRPr="00543EDF">
        <w:t>Codec</w:t>
      </w:r>
      <w:r w:rsidR="005A0741" w:rsidRPr="00543EDF">
        <w:t>_Mode to be used for encoding in the opposite direction.</w:t>
      </w:r>
      <w:r w:rsidR="005A0741" w:rsidRPr="00543EDF">
        <w:br/>
      </w:r>
      <w:r w:rsidR="005A0741" w:rsidRPr="00543EDF">
        <w:rPr>
          <w:i/>
          <w:iCs/>
        </w:rPr>
        <w:t xml:space="preserve">Discussion: The </w:t>
      </w:r>
      <w:smartTag w:uri="urn:schemas-microsoft-com:office:smarttags" w:element="PersonName">
        <w:r w:rsidR="005A0741" w:rsidRPr="00543EDF">
          <w:rPr>
            <w:i/>
            <w:iCs/>
          </w:rPr>
          <w:t>RT</w:t>
        </w:r>
      </w:smartTag>
      <w:r w:rsidR="005A0741" w:rsidRPr="00543EDF">
        <w:rPr>
          <w:i/>
          <w:iCs/>
        </w:rPr>
        <w:t>P Profile contains CMI and CMR in parallel.</w:t>
      </w:r>
    </w:p>
    <w:p w14:paraId="0FC46958" w14:textId="77777777" w:rsidR="005A0741" w:rsidRPr="00543EDF" w:rsidRDefault="001376AC" w:rsidP="00543EDF">
      <w:pPr>
        <w:pStyle w:val="Heading3"/>
      </w:pPr>
      <w:bookmarkStart w:id="32" w:name="_Toc517978236"/>
      <w:r>
        <w:t>6.2.2</w:t>
      </w:r>
      <w:r w:rsidR="007165BF" w:rsidRPr="00543EDF">
        <w:tab/>
      </w:r>
      <w:smartTag w:uri="urn:schemas-microsoft-com:office:smarttags" w:element="PersonName">
        <w:r w:rsidR="002F5B5D" w:rsidRPr="00543EDF">
          <w:t>RT</w:t>
        </w:r>
      </w:smartTag>
      <w:r w:rsidR="002F5B5D" w:rsidRPr="00543EDF">
        <w:t>P profiles for speech</w:t>
      </w:r>
      <w:bookmarkEnd w:id="32"/>
    </w:p>
    <w:p w14:paraId="7D0A1C13" w14:textId="77777777" w:rsidR="00EE3A54" w:rsidRPr="00543EDF" w:rsidRDefault="001376AC" w:rsidP="00543EDF">
      <w:pPr>
        <w:pStyle w:val="Heading4"/>
      </w:pPr>
      <w:bookmarkStart w:id="33" w:name="_Toc517978237"/>
      <w:r>
        <w:t>6.2.2.1</w:t>
      </w:r>
      <w:r w:rsidR="007165BF" w:rsidRPr="00543EDF">
        <w:tab/>
      </w:r>
      <w:smartTag w:uri="urn:schemas-microsoft-com:office:smarttags" w:element="PersonName">
        <w:r w:rsidR="00EE3A54" w:rsidRPr="00543EDF">
          <w:t>RT</w:t>
        </w:r>
      </w:smartTag>
      <w:r w:rsidR="00EE3A54" w:rsidRPr="00543EDF">
        <w:t>P profiles for G.711 encoded speech on the A over IP interface</w:t>
      </w:r>
      <w:bookmarkEnd w:id="33"/>
    </w:p>
    <w:p w14:paraId="07E3ED35" w14:textId="77777777" w:rsidR="00EE3A54" w:rsidRDefault="00D40808" w:rsidP="007B0A10">
      <w:r w:rsidRPr="00543EDF">
        <w:t>W</w:t>
      </w:r>
      <w:r w:rsidR="00EE3A54" w:rsidRPr="00543EDF">
        <w:t>henever PCM (G.711) encoded speech is used on the A interface, with or without embedded TFO frames (TFO is optional), it is proposed to use RFC 3551</w:t>
      </w:r>
      <w:r w:rsidR="00070A2D">
        <w:t xml:space="preserve"> [19]</w:t>
      </w:r>
      <w:r w:rsidR="00EE3A54" w:rsidRPr="00543EDF">
        <w:t xml:space="preserve">. However, RFC 3551 </w:t>
      </w:r>
      <w:r w:rsidR="00070A2D">
        <w:t>[19]</w:t>
      </w:r>
      <w:r w:rsidR="002D2BFD">
        <w:t xml:space="preserve"> </w:t>
      </w:r>
      <w:r w:rsidR="00EE3A54" w:rsidRPr="00543EDF">
        <w:t>does not consider the embedded TFO frames. It must therefore be ensured by other means that possibly inserted in-path equipment is TFO compatible in case TFO is used.</w:t>
      </w:r>
    </w:p>
    <w:p w14:paraId="4E0FB7BC" w14:textId="77777777" w:rsidR="002D2BFD" w:rsidRPr="00543EDF" w:rsidRDefault="002D2BFD" w:rsidP="007B0A10">
      <w:pPr>
        <w:rPr>
          <w:lang w:eastAsia="zh-CN"/>
        </w:rPr>
      </w:pPr>
      <w:r w:rsidRPr="00FA2117">
        <w:rPr>
          <w:b/>
          <w:bCs/>
        </w:rPr>
        <w:t>Working Assumption:</w:t>
      </w:r>
      <w:r>
        <w:rPr>
          <w:b/>
          <w:bCs/>
        </w:rPr>
        <w:t xml:space="preserve"> </w:t>
      </w:r>
      <w:r>
        <w:rPr>
          <w:b/>
          <w:bCs/>
        </w:rPr>
        <w:br/>
      </w:r>
      <w:r>
        <w:t>For the case of PCM-encoded speech on AoIP 20 ms framing is used.</w:t>
      </w:r>
    </w:p>
    <w:p w14:paraId="4C088AF3" w14:textId="77777777" w:rsidR="006B2C34" w:rsidRPr="00543EDF" w:rsidRDefault="006B2C34" w:rsidP="00543EDF">
      <w:pPr>
        <w:pStyle w:val="Heading4"/>
      </w:pPr>
      <w:bookmarkStart w:id="34" w:name="_Toc517978238"/>
      <w:r w:rsidRPr="00543EDF">
        <w:t>6.2.</w:t>
      </w:r>
      <w:r w:rsidR="00DE4B3A" w:rsidRPr="00543EDF">
        <w:t>2</w:t>
      </w:r>
      <w:r w:rsidR="006D7D64" w:rsidRPr="00543EDF">
        <w:t>.</w:t>
      </w:r>
      <w:r w:rsidR="00EE3A54" w:rsidRPr="00543EDF">
        <w:t>2</w:t>
      </w:r>
      <w:r w:rsidR="007165BF" w:rsidRPr="00543EDF">
        <w:tab/>
      </w:r>
      <w:smartTag w:uri="urn:schemas-microsoft-com:office:smarttags" w:element="PersonName">
        <w:r w:rsidR="00EE3A54" w:rsidRPr="00543EDF">
          <w:rPr>
            <w:lang w:eastAsia="zh-CN"/>
          </w:rPr>
          <w:t>RT</w:t>
        </w:r>
      </w:smartTag>
      <w:r w:rsidR="00EE3A54" w:rsidRPr="00543EDF">
        <w:rPr>
          <w:lang w:eastAsia="zh-CN"/>
        </w:rPr>
        <w:t>P profiles for compressed speech on the A over IP</w:t>
      </w:r>
      <w:bookmarkEnd w:id="34"/>
    </w:p>
    <w:p w14:paraId="7EC77C71" w14:textId="77777777" w:rsidR="006B2C34" w:rsidRPr="00543EDF" w:rsidRDefault="006B2C34" w:rsidP="000D28DD">
      <w:r w:rsidRPr="00543EDF">
        <w:t xml:space="preserve">The </w:t>
      </w:r>
      <w:r w:rsidR="00AD3FDD" w:rsidRPr="00543EDF">
        <w:t>Codec</w:t>
      </w:r>
      <w:r w:rsidRPr="00543EDF">
        <w:t xml:space="preserve"> Types that are currently used in GSM and the available </w:t>
      </w:r>
      <w:smartTag w:uri="urn:schemas-microsoft-com:office:smarttags" w:element="PersonName">
        <w:r w:rsidRPr="00543EDF">
          <w:t>RT</w:t>
        </w:r>
      </w:smartTag>
      <w:r w:rsidRPr="00543EDF">
        <w:t>P profiles are listed below:</w:t>
      </w:r>
    </w:p>
    <w:p w14:paraId="45FDF808" w14:textId="77777777" w:rsidR="006B2C34" w:rsidRPr="00FC7D57" w:rsidRDefault="006B2C34" w:rsidP="000D28DD">
      <w:pPr>
        <w:rPr>
          <w:lang w:val="nb-NO"/>
        </w:rPr>
      </w:pPr>
      <w:r w:rsidRPr="00FC7D57">
        <w:rPr>
          <w:b/>
          <w:bCs/>
          <w:lang w:val="nb-NO"/>
        </w:rPr>
        <w:t>GSM_FR:</w:t>
      </w:r>
      <w:r w:rsidR="007136B2">
        <w:rPr>
          <w:lang w:val="nb-NO"/>
        </w:rPr>
        <w:tab/>
      </w:r>
      <w:r w:rsidRPr="00FC7D57">
        <w:rPr>
          <w:lang w:val="nb-NO"/>
        </w:rPr>
        <w:t>RFC 3551 for GSM_FR</w:t>
      </w:r>
    </w:p>
    <w:p w14:paraId="3B2123D9" w14:textId="77777777" w:rsidR="006B2C34" w:rsidRPr="00543EDF" w:rsidRDefault="006B2C34" w:rsidP="000D28DD">
      <w:r w:rsidRPr="00543EDF">
        <w:rPr>
          <w:b/>
          <w:bCs/>
        </w:rPr>
        <w:t>GSM_HR:</w:t>
      </w:r>
      <w:r w:rsidR="007136B2">
        <w:tab/>
      </w:r>
      <w:r w:rsidRPr="00543EDF">
        <w:t xml:space="preserve">No </w:t>
      </w:r>
      <w:smartTag w:uri="urn:schemas-microsoft-com:office:smarttags" w:element="PersonName">
        <w:r w:rsidRPr="00543EDF">
          <w:t>RT</w:t>
        </w:r>
      </w:smartTag>
      <w:r w:rsidRPr="00543EDF">
        <w:t xml:space="preserve">P profile exists. </w:t>
      </w:r>
      <w:r w:rsidR="006E3FF8" w:rsidRPr="00543EDF">
        <w:br/>
      </w:r>
      <w:r w:rsidR="0059444F">
        <w:tab/>
      </w:r>
      <w:r w:rsidRPr="00543EDF">
        <w:t>A new profile needs to be specified in case GSM_HR</w:t>
      </w:r>
      <w:r w:rsidR="006E3FF8" w:rsidRPr="00543EDF">
        <w:t xml:space="preserve"> </w:t>
      </w:r>
      <w:r w:rsidR="00A9089C" w:rsidRPr="00543EDF">
        <w:t>is to be supported at the A-</w:t>
      </w:r>
      <w:r w:rsidRPr="00543EDF">
        <w:t>interface.</w:t>
      </w:r>
      <w:r w:rsidR="00681583" w:rsidRPr="00543EDF">
        <w:br/>
      </w:r>
      <w:r w:rsidRPr="00543EDF">
        <w:rPr>
          <w:b/>
          <w:bCs/>
        </w:rPr>
        <w:t>GSM_EFR:</w:t>
      </w:r>
      <w:r w:rsidR="007136B2">
        <w:rPr>
          <w:b/>
          <w:bCs/>
        </w:rPr>
        <w:tab/>
      </w:r>
      <w:r w:rsidRPr="00543EDF">
        <w:t>RFC 3551 for EFR</w:t>
      </w:r>
      <w:r w:rsidR="00681583" w:rsidRPr="00543EDF">
        <w:br/>
      </w:r>
      <w:r w:rsidRPr="00543EDF">
        <w:rPr>
          <w:b/>
          <w:bCs/>
        </w:rPr>
        <w:t>AMR:</w:t>
      </w:r>
      <w:r w:rsidR="007136B2">
        <w:tab/>
      </w:r>
      <w:r w:rsidRPr="00543EDF">
        <w:t xml:space="preserve">RFC 4867 </w:t>
      </w:r>
      <w:r w:rsidR="003B7099">
        <w:t xml:space="preserve">[25] </w:t>
      </w:r>
      <w:r w:rsidRPr="00543EDF">
        <w:t>for AMR. It covers both FR_AMR and HR_AMR.</w:t>
      </w:r>
    </w:p>
    <w:p w14:paraId="0169069D" w14:textId="77777777" w:rsidR="006B2C34" w:rsidRPr="00543EDF" w:rsidRDefault="006B2C34" w:rsidP="000D28DD">
      <w:r w:rsidRPr="00543EDF">
        <w:rPr>
          <w:b/>
          <w:bCs/>
        </w:rPr>
        <w:t>AMR-WB:</w:t>
      </w:r>
      <w:r w:rsidR="007136B2">
        <w:tab/>
      </w:r>
      <w:r w:rsidRPr="00543EDF">
        <w:t xml:space="preserve">RFC 4867 </w:t>
      </w:r>
      <w:r w:rsidR="003B7099">
        <w:t xml:space="preserve">[25] </w:t>
      </w:r>
      <w:r w:rsidRPr="00543EDF">
        <w:t>for AMR-WB. It covers FR_AMR-WB.</w:t>
      </w:r>
    </w:p>
    <w:p w14:paraId="352F7327" w14:textId="77777777" w:rsidR="00EE3A54" w:rsidRPr="00543EDF" w:rsidRDefault="002D2BFD" w:rsidP="00E53149">
      <w:r w:rsidRPr="00FA2117">
        <w:rPr>
          <w:b/>
          <w:bCs/>
        </w:rPr>
        <w:t>Working Assumption:</w:t>
      </w:r>
      <w:r>
        <w:rPr>
          <w:b/>
          <w:bCs/>
        </w:rPr>
        <w:t xml:space="preserve"> </w:t>
      </w:r>
      <w:r>
        <w:rPr>
          <w:b/>
          <w:bCs/>
        </w:rPr>
        <w:br/>
      </w:r>
      <w:r>
        <w:t xml:space="preserve">For the case of </w:t>
      </w:r>
      <w:r w:rsidRPr="00543EDF">
        <w:t xml:space="preserve">compressed speech </w:t>
      </w:r>
      <w:r>
        <w:t xml:space="preserve">on AoIP </w:t>
      </w:r>
      <w:r w:rsidRPr="00543EDF">
        <w:t xml:space="preserve">20 ms framing is </w:t>
      </w:r>
      <w:r>
        <w:t>used</w:t>
      </w:r>
      <w:r w:rsidRPr="00543EDF">
        <w:t>.</w:t>
      </w:r>
    </w:p>
    <w:p w14:paraId="786168E5" w14:textId="77777777" w:rsidR="00EE3A54" w:rsidRPr="00543EDF" w:rsidRDefault="001376AC" w:rsidP="00543EDF">
      <w:pPr>
        <w:pStyle w:val="Heading4"/>
      </w:pPr>
      <w:bookmarkStart w:id="35" w:name="_Toc517978239"/>
      <w:r>
        <w:lastRenderedPageBreak/>
        <w:t>6.2.2.3</w:t>
      </w:r>
      <w:r w:rsidR="007165BF" w:rsidRPr="00543EDF">
        <w:tab/>
      </w:r>
      <w:smartTag w:uri="urn:schemas-microsoft-com:office:smarttags" w:element="PersonName">
        <w:r w:rsidR="00EE3A54" w:rsidRPr="00543EDF">
          <w:t>RT</w:t>
        </w:r>
      </w:smartTag>
      <w:r w:rsidR="00EE3A54" w:rsidRPr="00543EDF">
        <w:t xml:space="preserve">P profiles for compressed speech on </w:t>
      </w:r>
      <w:r w:rsidR="00EE3A54" w:rsidRPr="00543EDF">
        <w:rPr>
          <w:rFonts w:hint="eastAsia"/>
        </w:rPr>
        <w:t xml:space="preserve">Nb </w:t>
      </w:r>
      <w:r w:rsidR="00EE3A54" w:rsidRPr="00543EDF">
        <w:t>interface</w:t>
      </w:r>
      <w:bookmarkEnd w:id="35"/>
    </w:p>
    <w:p w14:paraId="4C021AB4" w14:textId="77777777" w:rsidR="00EE3A54" w:rsidRPr="00543EDF" w:rsidRDefault="00EE3A54" w:rsidP="00197643">
      <w:r w:rsidRPr="00543EDF">
        <w:rPr>
          <w:rFonts w:hint="eastAsia"/>
        </w:rPr>
        <w:t>While d</w:t>
      </w:r>
      <w:r w:rsidRPr="00543EDF">
        <w:t>ifferent approaches are applied to single</w:t>
      </w:r>
      <w:r w:rsidRPr="00543EDF">
        <w:rPr>
          <w:rFonts w:hint="eastAsia"/>
        </w:rPr>
        <w:t>-</w:t>
      </w:r>
      <w:r w:rsidRPr="00543EDF">
        <w:t xml:space="preserve">rate GSM </w:t>
      </w:r>
      <w:r w:rsidR="00AD3FDD" w:rsidRPr="00543EDF">
        <w:rPr>
          <w:rFonts w:hint="eastAsia"/>
        </w:rPr>
        <w:t>Codec</w:t>
      </w:r>
      <w:r w:rsidRPr="00543EDF">
        <w:rPr>
          <w:rFonts w:hint="eastAsia"/>
        </w:rPr>
        <w:t xml:space="preserve"> </w:t>
      </w:r>
      <w:r w:rsidRPr="00543EDF">
        <w:t>and multi</w:t>
      </w:r>
      <w:r w:rsidRPr="00543EDF">
        <w:rPr>
          <w:rFonts w:hint="eastAsia"/>
        </w:rPr>
        <w:t>-r</w:t>
      </w:r>
      <w:r w:rsidRPr="00543EDF">
        <w:t xml:space="preserve">ate GSM </w:t>
      </w:r>
      <w:r w:rsidR="00AD3FDD" w:rsidRPr="00543EDF">
        <w:t>Codec</w:t>
      </w:r>
      <w:r w:rsidRPr="00543EDF">
        <w:rPr>
          <w:rFonts w:hint="eastAsia"/>
        </w:rPr>
        <w:t xml:space="preserve"> at </w:t>
      </w:r>
      <w:r w:rsidRPr="00543EDF">
        <w:t>Nb interface</w:t>
      </w:r>
      <w:r w:rsidRPr="00543EDF">
        <w:rPr>
          <w:rFonts w:hint="eastAsia"/>
        </w:rPr>
        <w:t xml:space="preserve">. </w:t>
      </w:r>
      <w:r w:rsidRPr="00543EDF">
        <w:t xml:space="preserve">UP transparent mode </w:t>
      </w:r>
      <w:r w:rsidRPr="00543EDF">
        <w:rPr>
          <w:rFonts w:hint="eastAsia"/>
        </w:rPr>
        <w:t xml:space="preserve">is applied </w:t>
      </w:r>
      <w:r w:rsidRPr="00543EDF">
        <w:t>for single</w:t>
      </w:r>
      <w:r w:rsidRPr="00543EDF">
        <w:rPr>
          <w:rFonts w:hint="eastAsia"/>
        </w:rPr>
        <w:t>-</w:t>
      </w:r>
      <w:r w:rsidRPr="00543EDF">
        <w:t xml:space="preserve">rate GSM </w:t>
      </w:r>
      <w:r w:rsidR="00AD3FDD" w:rsidRPr="00543EDF">
        <w:t>Codec</w:t>
      </w:r>
      <w:r w:rsidRPr="00543EDF">
        <w:rPr>
          <w:rFonts w:hint="eastAsia"/>
        </w:rPr>
        <w:t>,</w:t>
      </w:r>
      <w:r w:rsidRPr="00543EDF">
        <w:t xml:space="preserve"> and UP Support mode </w:t>
      </w:r>
      <w:r w:rsidRPr="00543EDF">
        <w:rPr>
          <w:rFonts w:hint="eastAsia"/>
        </w:rPr>
        <w:t xml:space="preserve">is applied </w:t>
      </w:r>
      <w:r w:rsidRPr="00543EDF">
        <w:t>for multi</w:t>
      </w:r>
      <w:r w:rsidRPr="00543EDF">
        <w:rPr>
          <w:rFonts w:hint="eastAsia"/>
        </w:rPr>
        <w:t>-</w:t>
      </w:r>
      <w:r w:rsidRPr="00543EDF">
        <w:t xml:space="preserve">rate GSM </w:t>
      </w:r>
      <w:r w:rsidR="00AD3FDD" w:rsidRPr="00543EDF">
        <w:t>Codec</w:t>
      </w:r>
      <w:r w:rsidRPr="00543EDF">
        <w:rPr>
          <w:rFonts w:hint="eastAsia"/>
        </w:rPr>
        <w:t xml:space="preserve"> as it is today.</w:t>
      </w:r>
    </w:p>
    <w:p w14:paraId="07C75737" w14:textId="77777777" w:rsidR="006D7D64" w:rsidRPr="00543EDF" w:rsidRDefault="006D7D64" w:rsidP="00197643"/>
    <w:p w14:paraId="05699B12" w14:textId="77777777" w:rsidR="006D7D64" w:rsidRPr="00543EDF" w:rsidRDefault="001376AC" w:rsidP="00543EDF">
      <w:pPr>
        <w:pStyle w:val="Heading3"/>
      </w:pPr>
      <w:bookmarkStart w:id="36" w:name="_Toc517978240"/>
      <w:r>
        <w:t>6.2.3</w:t>
      </w:r>
      <w:r w:rsidR="007165BF" w:rsidRPr="00543EDF">
        <w:tab/>
      </w:r>
      <w:smartTag w:uri="urn:schemas-microsoft-com:office:smarttags" w:element="PersonName">
        <w:r w:rsidR="006D7D64" w:rsidRPr="00543EDF">
          <w:t>RT</w:t>
        </w:r>
      </w:smartTag>
      <w:r w:rsidR="006D7D64" w:rsidRPr="00543EDF">
        <w:t xml:space="preserve">P profiles for </w:t>
      </w:r>
      <w:r w:rsidR="00EE3A54" w:rsidRPr="00543EDF">
        <w:t>data and fax calls</w:t>
      </w:r>
      <w:bookmarkEnd w:id="36"/>
    </w:p>
    <w:p w14:paraId="3F6EBCF5" w14:textId="77777777" w:rsidR="006D7D64" w:rsidRPr="00543EDF" w:rsidRDefault="006E3FF8" w:rsidP="00543EDF">
      <w:pPr>
        <w:pStyle w:val="Heading4"/>
      </w:pPr>
      <w:bookmarkStart w:id="37" w:name="_Toc517978241"/>
      <w:r w:rsidRPr="00543EDF">
        <w:t>6.2.3.1</w:t>
      </w:r>
      <w:r w:rsidRPr="00543EDF">
        <w:tab/>
      </w:r>
      <w:smartTag w:uri="urn:schemas-microsoft-com:office:smarttags" w:element="PersonName">
        <w:r w:rsidR="006B796A" w:rsidRPr="00543EDF">
          <w:t>RT</w:t>
        </w:r>
      </w:smartTag>
      <w:r w:rsidR="006B796A" w:rsidRPr="00543EDF">
        <w:t>P profiles for data and fax calls with rate adaptation in BSS</w:t>
      </w:r>
      <w:bookmarkEnd w:id="37"/>
    </w:p>
    <w:p w14:paraId="1653DE6B" w14:textId="77777777" w:rsidR="001C71E4" w:rsidRDefault="001C71E4" w:rsidP="001C71E4">
      <w:r>
        <w:t xml:space="preserve">In this </w:t>
      </w:r>
      <w:r w:rsidRPr="00F81D2A">
        <w:rPr>
          <w:b/>
          <w:bCs/>
        </w:rPr>
        <w:t>Alternative 1</w:t>
      </w:r>
      <w:r w:rsidRPr="00893A06">
        <w:rPr>
          <w:u w:val="single"/>
        </w:rPr>
        <w:t xml:space="preserve"> the legacy architecture split</w:t>
      </w:r>
      <w:r>
        <w:t xml:space="preserve"> between the GSM Radio Access Network and the Core Network for data and fax calls</w:t>
      </w:r>
      <w:r w:rsidRPr="00893A06">
        <w:rPr>
          <w:u w:val="single"/>
        </w:rPr>
        <w:t xml:space="preserve"> is kept</w:t>
      </w:r>
      <w:r>
        <w:t xml:space="preserve">. In uplink direction the BTS extracts </w:t>
      </w:r>
      <w:r w:rsidRPr="00543EDF">
        <w:t>the p</w:t>
      </w:r>
      <w:r w:rsidRPr="00543EDF">
        <w:rPr>
          <w:rFonts w:hint="eastAsia"/>
        </w:rPr>
        <w:t xml:space="preserve">ayload of </w:t>
      </w:r>
      <w:r>
        <w:t xml:space="preserve">the </w:t>
      </w:r>
      <w:r w:rsidRPr="00543EDF">
        <w:t>CS</w:t>
      </w:r>
      <w:r w:rsidRPr="00543EDF">
        <w:rPr>
          <w:rFonts w:hint="eastAsia"/>
        </w:rPr>
        <w:t xml:space="preserve"> data</w:t>
      </w:r>
      <w:r w:rsidRPr="00543EDF">
        <w:t xml:space="preserve"> </w:t>
      </w:r>
      <w:r>
        <w:t xml:space="preserve">or fax </w:t>
      </w:r>
      <w:r w:rsidRPr="00543EDF">
        <w:t>service</w:t>
      </w:r>
      <w:r>
        <w:t xml:space="preserve"> from the radio interface and rate-adapts it to 16 kbps via four V.110 frames with 72 bits each and sends this in TRAU frames (or E-TRAU frames) in uplink every 20ms. Between 300 bps and 14.4 kbps net bit rate of data may be contained in this uplink stream on one 16kbps Abis/Ater link.</w:t>
      </w:r>
    </w:p>
    <w:p w14:paraId="2A88796D" w14:textId="77777777" w:rsidR="001C71E4" w:rsidRDefault="001C71E4" w:rsidP="001C71E4">
      <w:r>
        <w:t xml:space="preserve">The TRAU (or an equivalent function) in BSS </w:t>
      </w:r>
      <w:r w:rsidRPr="00543EDF">
        <w:t>extract</w:t>
      </w:r>
      <w:r>
        <w:t xml:space="preserve">s the data from these </w:t>
      </w:r>
      <w:r w:rsidRPr="00543EDF">
        <w:rPr>
          <w:rFonts w:hint="eastAsia"/>
        </w:rPr>
        <w:t>TRAU</w:t>
      </w:r>
      <w:r w:rsidRPr="00543EDF">
        <w:t xml:space="preserve"> frame</w:t>
      </w:r>
      <w:r>
        <w:t xml:space="preserve">s and rate-adapts them to 64 kbps. </w:t>
      </w:r>
    </w:p>
    <w:p w14:paraId="50A71A2C" w14:textId="77777777" w:rsidR="001C71E4" w:rsidRDefault="001C71E4" w:rsidP="001C71E4">
      <w:r>
        <w:t xml:space="preserve">In case of </w:t>
      </w:r>
      <w:r w:rsidRPr="00F81D2A">
        <w:rPr>
          <w:u w:val="single"/>
        </w:rPr>
        <w:t>High Speech Circuit Switched Data</w:t>
      </w:r>
      <w:r>
        <w:t xml:space="preserve"> (HSCSD) up to four of these channels are multiplexed within the BSS into one 64kbps stream. Up to 4*14.4kbps = 57.6kbps net bit rate of data may be contained in this uplink stream on one A-Interface.</w:t>
      </w:r>
    </w:p>
    <w:p w14:paraId="35A3E014" w14:textId="77777777" w:rsidR="001C71E4" w:rsidRDefault="001C71E4" w:rsidP="001C71E4">
      <w:pPr>
        <w:rPr>
          <w:lang w:eastAsia="zh-CN"/>
        </w:rPr>
      </w:pPr>
      <w:r>
        <w:t xml:space="preserve">The transmission on the A-interface over IP uses a 64 kbps channel carried over IP. The </w:t>
      </w:r>
      <w:smartTag w:uri="urn:schemas-microsoft-com:office:smarttags" w:element="PersonName">
        <w:r>
          <w:t>RT</w:t>
        </w:r>
      </w:smartTag>
      <w:r>
        <w:t>P profile defined in RFC 4040 is used for this purpose. This RFC has been created for the purpose of transparently transporting a 64 kbps channel over IP</w:t>
      </w:r>
      <w:r>
        <w:rPr>
          <w:rFonts w:hint="eastAsia"/>
          <w:lang w:eastAsia="zh-CN"/>
        </w:rPr>
        <w:t>.</w:t>
      </w:r>
      <w:r>
        <w:rPr>
          <w:lang w:eastAsia="zh-CN"/>
        </w:rPr>
        <w:t xml:space="preserve"> The data rate on the A-Interface is comparably high and constant. </w:t>
      </w:r>
    </w:p>
    <w:p w14:paraId="6AD82DCA" w14:textId="77777777" w:rsidR="001C71E4" w:rsidRDefault="001C71E4" w:rsidP="001C71E4">
      <w:pPr>
        <w:rPr>
          <w:lang w:eastAsia="zh-CN"/>
        </w:rPr>
      </w:pPr>
      <w:r>
        <w:rPr>
          <w:lang w:eastAsia="zh-CN"/>
        </w:rPr>
        <w:t xml:space="preserve">The default Packetization Time is 20ms. If 1+1 redundancy is applied, then the </w:t>
      </w:r>
      <w:smartTag w:uri="urn:schemas-microsoft-com:office:smarttags" w:element="place">
        <w:smartTag w:uri="urn:schemas-microsoft-com:office:smarttags" w:element="State">
          <w:r>
            <w:rPr>
              <w:lang w:eastAsia="zh-CN"/>
            </w:rPr>
            <w:t>del</w:t>
          </w:r>
        </w:smartTag>
      </w:smartTag>
      <w:r>
        <w:rPr>
          <w:lang w:eastAsia="zh-CN"/>
        </w:rPr>
        <w:t>ay is increased by 20ms, if this redundancy is exploited at receiver side.</w:t>
      </w:r>
    </w:p>
    <w:p w14:paraId="02618603" w14:textId="77777777" w:rsidR="001C71E4" w:rsidRDefault="001C71E4" w:rsidP="001C71E4">
      <w:r w:rsidRPr="00543EDF">
        <w:t xml:space="preserve">The service is processed comparably at reverse direction from </w:t>
      </w:r>
      <w:r>
        <w:t xml:space="preserve">IWF to </w:t>
      </w:r>
      <w:r w:rsidRPr="00543EDF">
        <w:t>MGW to BSS</w:t>
      </w:r>
      <w:r>
        <w:t xml:space="preserve"> to BTS and to the downlink radio interface</w:t>
      </w:r>
      <w:r w:rsidRPr="00543EDF">
        <w:t>.</w:t>
      </w:r>
    </w:p>
    <w:p w14:paraId="725EDCA8" w14:textId="77777777" w:rsidR="002D2BFD" w:rsidRPr="00543EDF" w:rsidRDefault="002D2BFD" w:rsidP="002D2BFD">
      <w:r w:rsidRPr="00EA5192">
        <w:rPr>
          <w:b/>
          <w:bCs/>
          <w:lang w:eastAsia="zh-CN"/>
        </w:rPr>
        <w:t>Working Assumption</w:t>
      </w:r>
      <w:r>
        <w:rPr>
          <w:lang w:eastAsia="zh-CN"/>
        </w:rPr>
        <w:t xml:space="preserve">: This Alternative 1 is the default, </w:t>
      </w:r>
      <w:r w:rsidRPr="00E440F5">
        <w:rPr>
          <w:u w:val="single"/>
          <w:lang w:eastAsia="zh-CN"/>
        </w:rPr>
        <w:t>mandatory</w:t>
      </w:r>
      <w:r>
        <w:rPr>
          <w:lang w:eastAsia="zh-CN"/>
        </w:rPr>
        <w:t xml:space="preserve"> Alternative for all BSS and Core Networks for AoIP, mainly for backward compatibility and ease of migration. The packetization time for this alternative 1 is fixed to 20ms. It will not be negotiated.</w:t>
      </w:r>
    </w:p>
    <w:p w14:paraId="3C440262" w14:textId="77777777" w:rsidR="006E3FF8" w:rsidRPr="00543EDF" w:rsidRDefault="006E3FF8" w:rsidP="00543EDF">
      <w:pPr>
        <w:pStyle w:val="Heading4"/>
      </w:pPr>
      <w:bookmarkStart w:id="38" w:name="_Toc517978242"/>
      <w:r w:rsidRPr="00543EDF">
        <w:rPr>
          <w:rStyle w:val="Heading4Char"/>
        </w:rPr>
        <w:t>6.2.3.2</w:t>
      </w:r>
      <w:r w:rsidRPr="00543EDF">
        <w:rPr>
          <w:rStyle w:val="Heading4Char"/>
        </w:rPr>
        <w:tab/>
      </w:r>
      <w:smartTag w:uri="urn:schemas-microsoft-com:office:smarttags" w:element="PersonName">
        <w:r w:rsidRPr="00543EDF">
          <w:t>RT</w:t>
        </w:r>
      </w:smartTag>
      <w:r w:rsidRPr="00543EDF">
        <w:t>P profiles for data and fax calls with rate adaptation in CN</w:t>
      </w:r>
      <w:bookmarkEnd w:id="38"/>
    </w:p>
    <w:p w14:paraId="181C42FE" w14:textId="77777777" w:rsidR="001C71E4" w:rsidRDefault="001C71E4" w:rsidP="001C71E4">
      <w:r>
        <w:t xml:space="preserve">In this </w:t>
      </w:r>
      <w:r w:rsidRPr="00D924B7">
        <w:rPr>
          <w:b/>
          <w:bCs/>
        </w:rPr>
        <w:t>Alternative 2</w:t>
      </w:r>
      <w:r>
        <w:t xml:space="preserve"> </w:t>
      </w:r>
      <w:r w:rsidRPr="00893A06">
        <w:rPr>
          <w:u w:val="single"/>
        </w:rPr>
        <w:t>the legacy architecture split</w:t>
      </w:r>
      <w:r>
        <w:t xml:space="preserve"> between the GSM Radio Access Network and the Core Network for data and fax calls </w:t>
      </w:r>
      <w:r w:rsidRPr="00893A06">
        <w:rPr>
          <w:u w:val="single"/>
        </w:rPr>
        <w:t>is modified</w:t>
      </w:r>
      <w:r>
        <w:t xml:space="preserve">. In uplink direction the BTS extracts </w:t>
      </w:r>
      <w:r w:rsidRPr="00543EDF">
        <w:t>the p</w:t>
      </w:r>
      <w:r w:rsidRPr="00543EDF">
        <w:rPr>
          <w:rFonts w:hint="eastAsia"/>
        </w:rPr>
        <w:t xml:space="preserve">ayload of </w:t>
      </w:r>
      <w:r>
        <w:t xml:space="preserve">the </w:t>
      </w:r>
      <w:r w:rsidRPr="00543EDF">
        <w:t>CS</w:t>
      </w:r>
      <w:r w:rsidRPr="00543EDF">
        <w:rPr>
          <w:rFonts w:hint="eastAsia"/>
        </w:rPr>
        <w:t xml:space="preserve"> data</w:t>
      </w:r>
      <w:r w:rsidRPr="00543EDF">
        <w:t xml:space="preserve"> </w:t>
      </w:r>
      <w:r>
        <w:t xml:space="preserve">or fax </w:t>
      </w:r>
      <w:r w:rsidRPr="00543EDF">
        <w:t>service</w:t>
      </w:r>
      <w:r>
        <w:t xml:space="preserve"> from the radio interface and rate-adapts it to 16 kbps via four V.110 frames with 72 bits each and sends this in TRAU frames (E-TRAU frames) in uplink every 20ms.</w:t>
      </w:r>
      <w:r w:rsidRPr="00543EDF">
        <w:t xml:space="preserve"> </w:t>
      </w:r>
      <w:r>
        <w:t>Between 300 bps and 14.4 kbps net bit rate of data may be contained in this uplink stream on one 16kbps Abis/Ater link. Maybe we need to consider also 8 kbps and 64 kbps here?</w:t>
      </w:r>
    </w:p>
    <w:p w14:paraId="0F42D880" w14:textId="77777777" w:rsidR="001C71E4" w:rsidRDefault="001C71E4" w:rsidP="001C71E4">
      <w:r>
        <w:t xml:space="preserve">So far this is as in Alternative 1. </w:t>
      </w:r>
    </w:p>
    <w:p w14:paraId="12787241" w14:textId="77777777" w:rsidR="001C71E4" w:rsidRDefault="001C71E4" w:rsidP="001C71E4">
      <w:r>
        <w:t xml:space="preserve">Some new function in the BSS </w:t>
      </w:r>
      <w:r w:rsidRPr="00543EDF">
        <w:t>extract</w:t>
      </w:r>
      <w:r>
        <w:t xml:space="preserve">s the data from these </w:t>
      </w:r>
      <w:r w:rsidRPr="00543EDF">
        <w:rPr>
          <w:rFonts w:hint="eastAsia"/>
        </w:rPr>
        <w:t>TRAU</w:t>
      </w:r>
      <w:r w:rsidRPr="00543EDF">
        <w:t xml:space="preserve"> frame</w:t>
      </w:r>
      <w:r>
        <w:t>s and directly encapsulates four</w:t>
      </w:r>
      <w:r w:rsidRPr="00543EDF">
        <w:t xml:space="preserve"> V.</w:t>
      </w:r>
      <w:r w:rsidRPr="00543EDF">
        <w:rPr>
          <w:rFonts w:hint="eastAsia"/>
        </w:rPr>
        <w:t>11</w:t>
      </w:r>
      <w:r w:rsidRPr="00543EDF">
        <w:t>0 frames of 72</w:t>
      </w:r>
      <w:r>
        <w:t xml:space="preserve"> </w:t>
      </w:r>
      <w:r w:rsidRPr="00543EDF">
        <w:t>bit</w:t>
      </w:r>
      <w:r w:rsidRPr="00543EDF">
        <w:rPr>
          <w:rFonts w:hint="eastAsia"/>
        </w:rPr>
        <w:t>s</w:t>
      </w:r>
      <w:r>
        <w:t>, as carried in one TRAU frame of 16kbps sub-multiplexing (see 3GPP TS 48.060),</w:t>
      </w:r>
      <w:r w:rsidRPr="00543EDF">
        <w:t xml:space="preserve"> into one </w:t>
      </w:r>
      <w:smartTag w:uri="urn:schemas-microsoft-com:office:smarttags" w:element="PersonName">
        <w:r w:rsidRPr="00543EDF">
          <w:t>RT</w:t>
        </w:r>
      </w:smartTag>
      <w:r w:rsidRPr="00543EDF">
        <w:t xml:space="preserve">P packet and sends it to the MGW. </w:t>
      </w:r>
    </w:p>
    <w:p w14:paraId="31C3F397" w14:textId="77777777" w:rsidR="001C71E4" w:rsidRDefault="001C71E4" w:rsidP="001C71E4">
      <w:pPr>
        <w:rPr>
          <w:lang w:eastAsia="zh-CN"/>
        </w:rPr>
      </w:pPr>
      <w:r>
        <w:rPr>
          <w:lang w:eastAsia="zh-CN"/>
        </w:rPr>
        <w:t xml:space="preserve">The default Packetization Time is 20ms. If 1+1 redundancy is applied, then the </w:t>
      </w:r>
      <w:smartTag w:uri="urn:schemas-microsoft-com:office:smarttags" w:element="place">
        <w:smartTag w:uri="urn:schemas-microsoft-com:office:smarttags" w:element="State">
          <w:r>
            <w:rPr>
              <w:lang w:eastAsia="zh-CN"/>
            </w:rPr>
            <w:t>del</w:t>
          </w:r>
        </w:smartTag>
      </w:smartTag>
      <w:r>
        <w:rPr>
          <w:lang w:eastAsia="zh-CN"/>
        </w:rPr>
        <w:t>ay is increased by 20ms, if this redundancy is exploited at receiver side.</w:t>
      </w:r>
    </w:p>
    <w:p w14:paraId="4564C8BD" w14:textId="77777777" w:rsidR="001C71E4" w:rsidRDefault="001C71E4" w:rsidP="001C71E4">
      <w:pPr>
        <w:rPr>
          <w:lang w:eastAsia="zh-CN"/>
        </w:rPr>
      </w:pPr>
      <w:r w:rsidRPr="00893A06">
        <w:rPr>
          <w:b/>
          <w:bCs/>
          <w:lang w:eastAsia="zh-CN"/>
        </w:rPr>
        <w:t xml:space="preserve">A new </w:t>
      </w:r>
      <w:smartTag w:uri="urn:schemas-microsoft-com:office:smarttags" w:element="PersonName">
        <w:r w:rsidRPr="00893A06">
          <w:rPr>
            <w:b/>
            <w:bCs/>
            <w:lang w:eastAsia="zh-CN"/>
          </w:rPr>
          <w:t>RT</w:t>
        </w:r>
      </w:smartTag>
      <w:r w:rsidRPr="00893A06">
        <w:rPr>
          <w:b/>
          <w:bCs/>
          <w:lang w:eastAsia="zh-CN"/>
        </w:rPr>
        <w:t>P Profile needs to be defined.</w:t>
      </w:r>
      <w:r>
        <w:rPr>
          <w:lang w:eastAsia="zh-CN"/>
        </w:rPr>
        <w:t xml:space="preserve"> The average bandwidth on the A-Interface is about 4 times smaller than in Alternative 1 and also constant.</w:t>
      </w:r>
    </w:p>
    <w:p w14:paraId="4675CF2E" w14:textId="77777777" w:rsidR="001C71E4" w:rsidRDefault="001C71E4" w:rsidP="001C71E4">
      <w:r>
        <w:t xml:space="preserve">Between 300 bps and 14.4 kbps net bit rate of data may be contained in this uplink stream on one A-Interface </w:t>
      </w:r>
      <w:smartTag w:uri="urn:schemas-microsoft-com:office:smarttags" w:element="PersonName">
        <w:r>
          <w:t>RT</w:t>
        </w:r>
      </w:smartTag>
      <w:r>
        <w:t xml:space="preserve">P stream. </w:t>
      </w:r>
    </w:p>
    <w:p w14:paraId="3099ED5B" w14:textId="77777777" w:rsidR="001C71E4" w:rsidRDefault="001C71E4" w:rsidP="001C71E4">
      <w:pPr>
        <w:rPr>
          <w:lang w:eastAsia="zh-CN"/>
        </w:rPr>
      </w:pPr>
      <w:r>
        <w:lastRenderedPageBreak/>
        <w:t xml:space="preserve">The case of </w:t>
      </w:r>
      <w:r w:rsidRPr="00D924B7">
        <w:rPr>
          <w:u w:val="single"/>
        </w:rPr>
        <w:t>High Speech Circuit Switched Data</w:t>
      </w:r>
      <w:r>
        <w:t xml:space="preserve"> (HSCSD), especially the question, where the combining is performed, is FFS.</w:t>
      </w:r>
    </w:p>
    <w:p w14:paraId="1C338724" w14:textId="77777777" w:rsidR="001C71E4" w:rsidRDefault="001C71E4" w:rsidP="001C71E4">
      <w:r w:rsidRPr="00543EDF">
        <w:t xml:space="preserve">The MGW </w:t>
      </w:r>
      <w:r>
        <w:t>performs Rate Adaptation to 64kbps (new functionality) and delivers the resulting frames</w:t>
      </w:r>
      <w:r w:rsidRPr="00543EDF">
        <w:t xml:space="preserve"> to the Interwork</w:t>
      </w:r>
      <w:r>
        <w:t>ing Function (IWF) for processing as today</w:t>
      </w:r>
      <w:r w:rsidRPr="00543EDF">
        <w:t xml:space="preserve">. </w:t>
      </w:r>
      <w:r>
        <w:t xml:space="preserve">In an alternative (new) implementation (e.g. if MGW and IWF are integrated) the IWF gets the </w:t>
      </w:r>
      <w:smartTag w:uri="urn:schemas-microsoft-com:office:smarttags" w:element="PersonName">
        <w:r>
          <w:t>RT</w:t>
        </w:r>
      </w:smartTag>
      <w:r>
        <w:t>P packages with V.110 frames directly.</w:t>
      </w:r>
    </w:p>
    <w:p w14:paraId="7FD423B3" w14:textId="77777777" w:rsidR="001C71E4" w:rsidRDefault="001C71E4" w:rsidP="001C71E4">
      <w:r w:rsidRPr="00543EDF">
        <w:t xml:space="preserve">The service is processed comparably at reverse direction from </w:t>
      </w:r>
      <w:r>
        <w:t xml:space="preserve">IWF to </w:t>
      </w:r>
      <w:r w:rsidRPr="00543EDF">
        <w:t>MGW to BSS</w:t>
      </w:r>
      <w:r>
        <w:t xml:space="preserve"> to BTS and to the downlink radio interface</w:t>
      </w:r>
      <w:r w:rsidRPr="00543EDF">
        <w:t>.</w:t>
      </w:r>
    </w:p>
    <w:p w14:paraId="086A9001" w14:textId="77777777" w:rsidR="002D2BFD" w:rsidRPr="00543EDF" w:rsidRDefault="002D2BFD" w:rsidP="002D2BFD">
      <w:r w:rsidRPr="00EA5192">
        <w:rPr>
          <w:b/>
          <w:bCs/>
          <w:lang w:eastAsia="zh-CN"/>
        </w:rPr>
        <w:t>Working Assumption</w:t>
      </w:r>
      <w:r>
        <w:rPr>
          <w:lang w:eastAsia="zh-CN"/>
        </w:rPr>
        <w:t>:  This Alternative 2 will not be included in the Stage 3 Technical Specifications.</w:t>
      </w:r>
    </w:p>
    <w:p w14:paraId="7B232125" w14:textId="77777777" w:rsidR="00DF14E8" w:rsidRPr="00543EDF" w:rsidRDefault="000C3228" w:rsidP="00543EDF">
      <w:pPr>
        <w:pStyle w:val="Heading2"/>
      </w:pPr>
      <w:bookmarkStart w:id="39" w:name="_Toc517978243"/>
      <w:r w:rsidRPr="00543EDF">
        <w:rPr>
          <w:rFonts w:hint="eastAsia"/>
          <w:lang w:eastAsia="zh-CN"/>
        </w:rPr>
        <w:t>6</w:t>
      </w:r>
      <w:r w:rsidR="00DF14E8" w:rsidRPr="00543EDF">
        <w:t>.3</w:t>
      </w:r>
      <w:r w:rsidR="00DF14E8" w:rsidRPr="00543EDF">
        <w:tab/>
        <w:t>Transport Layer</w:t>
      </w:r>
      <w:bookmarkEnd w:id="39"/>
    </w:p>
    <w:p w14:paraId="0DBB7DC8" w14:textId="77777777" w:rsidR="002C6904" w:rsidRPr="00543EDF" w:rsidRDefault="001376AC" w:rsidP="00543EDF">
      <w:pPr>
        <w:pStyle w:val="Heading3"/>
      </w:pPr>
      <w:bookmarkStart w:id="40" w:name="_Toc517978244"/>
      <w:r>
        <w:t>6.3.1</w:t>
      </w:r>
      <w:r w:rsidR="007165BF" w:rsidRPr="00543EDF">
        <w:tab/>
      </w:r>
      <w:r w:rsidR="009C7D01" w:rsidRPr="00543EDF">
        <w:t>Link Layer and Physical Layer</w:t>
      </w:r>
      <w:bookmarkEnd w:id="40"/>
    </w:p>
    <w:p w14:paraId="6CD52683" w14:textId="77777777" w:rsidR="00FD4259" w:rsidRPr="00543EDF" w:rsidRDefault="00FD4259" w:rsidP="00EE726E">
      <w:r w:rsidRPr="00543EDF">
        <w:rPr>
          <w:rFonts w:hint="eastAsia"/>
        </w:rPr>
        <w:t xml:space="preserve">Neither link layer nor physical layer need </w:t>
      </w:r>
      <w:r w:rsidRPr="00543EDF">
        <w:t>to be standardized.</w:t>
      </w:r>
    </w:p>
    <w:p w14:paraId="48336D05" w14:textId="77777777" w:rsidR="002C6904" w:rsidRPr="00543EDF" w:rsidRDefault="00386DA2" w:rsidP="00543EDF">
      <w:pPr>
        <w:pStyle w:val="Heading3"/>
      </w:pPr>
      <w:bookmarkStart w:id="41" w:name="_Toc517978245"/>
      <w:r w:rsidRPr="00543EDF">
        <w:t>6.3.2</w:t>
      </w:r>
      <w:r w:rsidR="007165BF" w:rsidRPr="00543EDF">
        <w:tab/>
      </w:r>
      <w:r w:rsidR="002C6904" w:rsidRPr="00543EDF">
        <w:t>UDP and IP</w:t>
      </w:r>
      <w:bookmarkEnd w:id="41"/>
      <w:r w:rsidR="002C6904" w:rsidRPr="00543EDF">
        <w:t xml:space="preserve"> </w:t>
      </w:r>
    </w:p>
    <w:p w14:paraId="77EA355A" w14:textId="77777777" w:rsidR="002C6904" w:rsidRPr="00543EDF" w:rsidRDefault="002C6904" w:rsidP="00EE726E">
      <w:r w:rsidRPr="00543EDF">
        <w:t xml:space="preserve">IPv.4 (RFC 791 </w:t>
      </w:r>
      <w:r w:rsidR="00070A2D">
        <w:t xml:space="preserve">[21] </w:t>
      </w:r>
      <w:r w:rsidRPr="00543EDF">
        <w:t>and RFC 792</w:t>
      </w:r>
      <w:r w:rsidR="009F05CE">
        <w:t xml:space="preserve"> [22]</w:t>
      </w:r>
      <w:r w:rsidRPr="00543EDF">
        <w:t xml:space="preserve">) is proposed to be mandatory. </w:t>
      </w:r>
      <w:r w:rsidRPr="00543EDF">
        <w:br/>
        <w:t>IPv.6 (RFC 2460</w:t>
      </w:r>
      <w:r w:rsidR="00874FBA">
        <w:t xml:space="preserve"> [23]</w:t>
      </w:r>
      <w:r w:rsidRPr="00543EDF">
        <w:t xml:space="preserve"> and RFC 4443</w:t>
      </w:r>
      <w:r w:rsidR="00874FBA">
        <w:t xml:space="preserve"> [24]</w:t>
      </w:r>
      <w:r w:rsidRPr="00543EDF">
        <w:t xml:space="preserve">) is proposed to be optional. </w:t>
      </w:r>
      <w:r w:rsidRPr="00543EDF">
        <w:br/>
        <w:t xml:space="preserve">In this way, lack of IPv.6 support will not delay the introduction of AoIP. </w:t>
      </w:r>
    </w:p>
    <w:p w14:paraId="6F0DA40B" w14:textId="77777777" w:rsidR="002C6904" w:rsidRPr="00543EDF" w:rsidRDefault="002C6904" w:rsidP="00EE726E">
      <w:r w:rsidRPr="00543EDF">
        <w:t>UDP is specified in RFC 768</w:t>
      </w:r>
      <w:r w:rsidR="00070A2D">
        <w:t xml:space="preserve"> [20]</w:t>
      </w:r>
      <w:r w:rsidRPr="00543EDF">
        <w:t>.</w:t>
      </w:r>
    </w:p>
    <w:p w14:paraId="795B3EFE" w14:textId="77777777" w:rsidR="002C6904" w:rsidRPr="00543EDF" w:rsidRDefault="002C6904" w:rsidP="00EE726E">
      <w:r w:rsidRPr="00543EDF">
        <w:t xml:space="preserve">Each user plane connection is identified by an IP address and an UDP port number in the MGW and another IP address and UDP port number in BSS. These addresses are exchanged via GCP and BSSAP prior to user plane establishment. The port numbers that are exchanged are the port numbers associated with the </w:t>
      </w:r>
      <w:smartTag w:uri="urn:schemas-microsoft-com:office:smarttags" w:element="PersonName">
        <w:r w:rsidRPr="00543EDF">
          <w:t>RT</w:t>
        </w:r>
      </w:smartTag>
      <w:r w:rsidRPr="00543EDF">
        <w:t xml:space="preserve">P data stream. These port numbers are even. Corresponding odd port numbers are used for the associated </w:t>
      </w:r>
      <w:smartTag w:uri="urn:schemas-microsoft-com:office:smarttags" w:element="PersonName">
        <w:r w:rsidRPr="00543EDF">
          <w:t>RT</w:t>
        </w:r>
      </w:smartTag>
      <w:r w:rsidRPr="00543EDF">
        <w:t>CP protocol.</w:t>
      </w:r>
    </w:p>
    <w:p w14:paraId="3C8C7FFF" w14:textId="77777777" w:rsidR="00CA59D8" w:rsidRPr="00543EDF" w:rsidRDefault="00D71BBE" w:rsidP="00CA59D8">
      <w:smartTag w:uri="urn:schemas-microsoft-com:office:smarttags" w:element="PersonName">
        <w:r w:rsidRPr="00543EDF">
          <w:rPr>
            <w:rFonts w:hint="eastAsia"/>
          </w:rPr>
          <w:t>RT</w:t>
        </w:r>
      </w:smartTag>
      <w:r w:rsidRPr="00543EDF">
        <w:rPr>
          <w:rFonts w:hint="eastAsia"/>
        </w:rPr>
        <w:t>P/UDP/IP packets multiplexing mechanism already defined for Nb interface in 3GPP TS</w:t>
      </w:r>
      <w:r w:rsidR="005665B7">
        <w:t xml:space="preserve">, </w:t>
      </w:r>
      <w:r w:rsidRPr="00543EDF">
        <w:rPr>
          <w:rFonts w:hint="eastAsia"/>
        </w:rPr>
        <w:t xml:space="preserve">29.414 </w:t>
      </w:r>
      <w:r w:rsidRPr="00543EDF">
        <w:t>may</w:t>
      </w:r>
      <w:r w:rsidRPr="00543EDF">
        <w:rPr>
          <w:rFonts w:hint="eastAsia"/>
        </w:rPr>
        <w:t xml:space="preserve"> be re-used on AoIP.</w:t>
      </w:r>
    </w:p>
    <w:p w14:paraId="75173EDD" w14:textId="77777777" w:rsidR="002C6904" w:rsidRPr="00543EDF" w:rsidRDefault="00685A56" w:rsidP="00543EDF">
      <w:pPr>
        <w:pStyle w:val="Heading3"/>
      </w:pPr>
      <w:bookmarkStart w:id="42" w:name="_Toc517978246"/>
      <w:r w:rsidRPr="00543EDF">
        <w:t>6.3</w:t>
      </w:r>
      <w:r w:rsidR="001376AC">
        <w:t>.3</w:t>
      </w:r>
      <w:r w:rsidR="007165BF" w:rsidRPr="00543EDF">
        <w:tab/>
      </w:r>
      <w:smartTag w:uri="urn:schemas-microsoft-com:office:smarttags" w:element="PersonName">
        <w:r w:rsidR="002C6904" w:rsidRPr="00543EDF">
          <w:t>RT</w:t>
        </w:r>
      </w:smartTag>
      <w:r w:rsidR="002C6904" w:rsidRPr="00543EDF">
        <w:t>P</w:t>
      </w:r>
      <w:bookmarkEnd w:id="42"/>
    </w:p>
    <w:p w14:paraId="17D38D56" w14:textId="77777777" w:rsidR="00F168F0" w:rsidRPr="00543EDF" w:rsidRDefault="00F168F0" w:rsidP="00F168F0">
      <w:r w:rsidRPr="00543EDF">
        <w:t>See above.</w:t>
      </w:r>
    </w:p>
    <w:p w14:paraId="29E1E932" w14:textId="77777777" w:rsidR="002C6904" w:rsidRPr="00543EDF" w:rsidRDefault="00A56122" w:rsidP="00543EDF">
      <w:pPr>
        <w:pStyle w:val="Heading3"/>
      </w:pPr>
      <w:bookmarkStart w:id="43" w:name="_Toc517978247"/>
      <w:r w:rsidRPr="00543EDF">
        <w:t>6.3.</w:t>
      </w:r>
      <w:r w:rsidR="001376AC">
        <w:t>4</w:t>
      </w:r>
      <w:r w:rsidR="007165BF" w:rsidRPr="00543EDF">
        <w:tab/>
      </w:r>
      <w:smartTag w:uri="urn:schemas-microsoft-com:office:smarttags" w:element="PersonName">
        <w:r w:rsidR="002C6904" w:rsidRPr="00543EDF">
          <w:t>RT</w:t>
        </w:r>
      </w:smartTag>
      <w:r w:rsidR="002C6904" w:rsidRPr="00543EDF">
        <w:t>CP</w:t>
      </w:r>
      <w:bookmarkEnd w:id="43"/>
    </w:p>
    <w:p w14:paraId="5ABBEB8B" w14:textId="77777777" w:rsidR="002C6904" w:rsidRPr="00543EDF" w:rsidRDefault="002C6904" w:rsidP="0091633A">
      <w:pPr>
        <w:pStyle w:val="BodyText"/>
      </w:pPr>
      <w:smartTag w:uri="urn:schemas-microsoft-com:office:smarttags" w:element="PersonName">
        <w:r w:rsidRPr="00543EDF">
          <w:t>RT</w:t>
        </w:r>
      </w:smartTag>
      <w:r w:rsidRPr="00543EDF">
        <w:t xml:space="preserve">CP is a control protocol included in the </w:t>
      </w:r>
      <w:smartTag w:uri="urn:schemas-microsoft-com:office:smarttags" w:element="PersonName">
        <w:r w:rsidRPr="00543EDF">
          <w:t>RT</w:t>
        </w:r>
      </w:smartTag>
      <w:r w:rsidRPr="00543EDF">
        <w:t xml:space="preserve">P specification. The multiplexing mechanism mentioned in chapter 5.3.5 makes use of </w:t>
      </w:r>
      <w:smartTag w:uri="urn:schemas-microsoft-com:office:smarttags" w:element="PersonName">
        <w:r w:rsidRPr="00543EDF">
          <w:t>RT</w:t>
        </w:r>
      </w:smartTag>
      <w:r w:rsidRPr="00543EDF">
        <w:t xml:space="preserve">CP messages to control multiplexing. </w:t>
      </w:r>
      <w:r w:rsidRPr="00543EDF">
        <w:br/>
        <w:t xml:space="preserve">Other usage of </w:t>
      </w:r>
      <w:smartTag w:uri="urn:schemas-microsoft-com:office:smarttags" w:element="PersonName">
        <w:r w:rsidRPr="00543EDF">
          <w:t>RT</w:t>
        </w:r>
      </w:smartTag>
      <w:r w:rsidRPr="00543EDF">
        <w:t>CP is ffs.</w:t>
      </w:r>
    </w:p>
    <w:p w14:paraId="76481F2A" w14:textId="77777777" w:rsidR="002C6904" w:rsidRPr="00543EDF" w:rsidRDefault="00A56122" w:rsidP="00543EDF">
      <w:pPr>
        <w:pStyle w:val="Heading3"/>
      </w:pPr>
      <w:bookmarkStart w:id="44" w:name="_Toc517978248"/>
      <w:r w:rsidRPr="00543EDF">
        <w:t>6.3.</w:t>
      </w:r>
      <w:r w:rsidR="001376AC">
        <w:t>5</w:t>
      </w:r>
      <w:r w:rsidR="007165BF" w:rsidRPr="00543EDF">
        <w:tab/>
        <w:t>I</w:t>
      </w:r>
      <w:r w:rsidR="002C6904" w:rsidRPr="00543EDF">
        <w:t>P Multiplexing</w:t>
      </w:r>
      <w:bookmarkEnd w:id="44"/>
    </w:p>
    <w:p w14:paraId="47E08F22" w14:textId="77777777" w:rsidR="002C6904" w:rsidRPr="00543EDF" w:rsidRDefault="002C6904" w:rsidP="002C6904">
      <w:r w:rsidRPr="00543EDF">
        <w:t xml:space="preserve">In order to increase bandwidth utilization on the A-interface, multiplexing several </w:t>
      </w:r>
      <w:smartTag w:uri="urn:schemas-microsoft-com:office:smarttags" w:element="PersonName">
        <w:r w:rsidRPr="00543EDF">
          <w:t>RT</w:t>
        </w:r>
      </w:smartTag>
      <w:r w:rsidRPr="00543EDF">
        <w:t xml:space="preserve">P/UDP/IP packets together into larger but fewer IP packets should be specified as optional functionality. It is proposed to re-use the mechanisms already defined for the Nb interface in 3GPP </w:t>
      </w:r>
      <w:r w:rsidR="00016B98">
        <w:t xml:space="preserve">TS </w:t>
      </w:r>
      <w:r w:rsidRPr="00543EDF">
        <w:t xml:space="preserve">29.414. These mechanisms require the usage of </w:t>
      </w:r>
      <w:smartTag w:uri="urn:schemas-microsoft-com:office:smarttags" w:element="PersonName">
        <w:r w:rsidRPr="00543EDF">
          <w:t>RT</w:t>
        </w:r>
      </w:smartTag>
      <w:r w:rsidRPr="00543EDF">
        <w:t>CP for negotiation of multiplexing between the nodes.</w:t>
      </w:r>
    </w:p>
    <w:p w14:paraId="0CDFF561" w14:textId="77777777" w:rsidR="00DF14E8" w:rsidRPr="00FC7D57" w:rsidRDefault="000C3228" w:rsidP="00543EDF">
      <w:pPr>
        <w:pStyle w:val="Heading2"/>
        <w:rPr>
          <w:lang w:val="it-IT"/>
        </w:rPr>
      </w:pPr>
      <w:bookmarkStart w:id="45" w:name="_Toc517978249"/>
      <w:r w:rsidRPr="00FC7D57">
        <w:rPr>
          <w:rFonts w:hint="eastAsia"/>
          <w:lang w:val="it-IT" w:eastAsia="zh-CN"/>
        </w:rPr>
        <w:lastRenderedPageBreak/>
        <w:t>6</w:t>
      </w:r>
      <w:r w:rsidR="00696DEA" w:rsidRPr="00FC7D57">
        <w:rPr>
          <w:lang w:val="it-IT"/>
        </w:rPr>
        <w:t>.4</w:t>
      </w:r>
      <w:r w:rsidR="00696DEA" w:rsidRPr="00FC7D57">
        <w:rPr>
          <w:lang w:val="it-IT"/>
        </w:rPr>
        <w:tab/>
        <w:t>Handover Procedure (User P</w:t>
      </w:r>
      <w:r w:rsidR="00DF14E8" w:rsidRPr="00FC7D57">
        <w:rPr>
          <w:lang w:val="it-IT"/>
        </w:rPr>
        <w:t>lane</w:t>
      </w:r>
      <w:r w:rsidR="00696DEA" w:rsidRPr="00FC7D57">
        <w:rPr>
          <w:lang w:val="it-IT"/>
        </w:rPr>
        <w:t>)</w:t>
      </w:r>
      <w:bookmarkEnd w:id="45"/>
    </w:p>
    <w:p w14:paraId="06D53E8B" w14:textId="77777777" w:rsidR="00DF14E8" w:rsidRPr="00FC7D57" w:rsidRDefault="001376AC" w:rsidP="00543EDF">
      <w:pPr>
        <w:pStyle w:val="Heading3"/>
        <w:rPr>
          <w:lang w:val="it-IT"/>
        </w:rPr>
      </w:pPr>
      <w:bookmarkStart w:id="46" w:name="_Toc517978250"/>
      <w:r>
        <w:rPr>
          <w:lang w:val="it-IT"/>
        </w:rPr>
        <w:t>6.4.1</w:t>
      </w:r>
      <w:r w:rsidR="007165BF" w:rsidRPr="00FC7D57">
        <w:rPr>
          <w:lang w:val="it-IT"/>
        </w:rPr>
        <w:tab/>
      </w:r>
      <w:r w:rsidR="007B4310" w:rsidRPr="00FC7D57">
        <w:rPr>
          <w:lang w:val="it-IT"/>
        </w:rPr>
        <w:t>Alternative</w:t>
      </w:r>
      <w:r w:rsidR="003E6709" w:rsidRPr="00FC7D57">
        <w:rPr>
          <w:lang w:val="it-IT"/>
        </w:rPr>
        <w:t xml:space="preserve"> 1</w:t>
      </w:r>
      <w:bookmarkEnd w:id="46"/>
    </w:p>
    <w:p w14:paraId="3DCD05BB" w14:textId="77777777" w:rsidR="003E6709" w:rsidRPr="00543EDF" w:rsidRDefault="001376AC" w:rsidP="00543EDF">
      <w:pPr>
        <w:pStyle w:val="Heading4"/>
      </w:pPr>
      <w:bookmarkStart w:id="47" w:name="_Toc517978251"/>
      <w:r>
        <w:t>6.4.1.1</w:t>
      </w:r>
      <w:r w:rsidR="007165BF" w:rsidRPr="00543EDF">
        <w:tab/>
      </w:r>
      <w:r w:rsidR="003E6709" w:rsidRPr="00543EDF">
        <w:t>General Handover Procedure</w:t>
      </w:r>
      <w:bookmarkEnd w:id="47"/>
    </w:p>
    <w:p w14:paraId="7D61A95A" w14:textId="77777777" w:rsidR="003E6709" w:rsidRPr="00543EDF" w:rsidRDefault="000B4FE2" w:rsidP="00812B6C">
      <w:r w:rsidRPr="00543EDF">
        <w:t xml:space="preserve">For all solutions allowing compressed speech over the A interface the assignment procedure at Call Setup, including the enhanced </w:t>
      </w:r>
      <w:r w:rsidR="00AD3FDD" w:rsidRPr="00543EDF">
        <w:t>Codec</w:t>
      </w:r>
      <w:r w:rsidRPr="00543EDF">
        <w:t xml:space="preserve"> negotiation (as described in chapter 6.2), strives at best possible </w:t>
      </w:r>
      <w:r w:rsidR="00AD3FDD" w:rsidRPr="00543EDF">
        <w:t>Codec</w:t>
      </w:r>
      <w:r w:rsidRPr="00543EDF">
        <w:t xml:space="preserve"> setup to best speech quality end-to-end. </w:t>
      </w:r>
      <w:r w:rsidR="003E6709" w:rsidRPr="00543EDF">
        <w:t xml:space="preserve">In the ideal case in a future architecture with AoIP there is no transcoder in the BSS and also the MGW uses transcoders only, if the call terminates in the PSTN or the </w:t>
      </w:r>
      <w:r w:rsidR="00AD3FDD" w:rsidRPr="00543EDF">
        <w:t>Codec</w:t>
      </w:r>
      <w:r w:rsidR="003E6709" w:rsidRPr="00543EDF">
        <w:t xml:space="preserve"> negotiation did not succeed in end-to-end transcoding free operation.</w:t>
      </w:r>
    </w:p>
    <w:p w14:paraId="26AADA68" w14:textId="77777777" w:rsidR="003E6709" w:rsidRPr="00543EDF" w:rsidRDefault="003E6709" w:rsidP="00812B6C">
      <w:r w:rsidRPr="00543EDF">
        <w:t xml:space="preserve">Following the call setup there may be several reasons for BSS to change cell and/or </w:t>
      </w:r>
      <w:r w:rsidR="00AD3FDD" w:rsidRPr="00543EDF">
        <w:t>Codec</w:t>
      </w:r>
      <w:r w:rsidRPr="00543EDF">
        <w:t xml:space="preserve"> Type and/or </w:t>
      </w:r>
      <w:r w:rsidR="00AD3FDD" w:rsidRPr="00543EDF">
        <w:t>Codec</w:t>
      </w:r>
      <w:r w:rsidRPr="00543EDF">
        <w:t xml:space="preserve"> Configuration. Also the Interface Type (AoIP or AoTDM) may change. These changes may have influence on the User Plane.</w:t>
      </w:r>
    </w:p>
    <w:p w14:paraId="0389933D" w14:textId="77777777" w:rsidR="003E6709" w:rsidRPr="00543EDF" w:rsidRDefault="001376AC" w:rsidP="00543EDF">
      <w:pPr>
        <w:pStyle w:val="Heading4"/>
      </w:pPr>
      <w:bookmarkStart w:id="48" w:name="_Toc517978252"/>
      <w:r>
        <w:rPr>
          <w:szCs w:val="22"/>
        </w:rPr>
        <w:t>6.4.1.2</w:t>
      </w:r>
      <w:r w:rsidR="007165BF" w:rsidRPr="00543EDF">
        <w:rPr>
          <w:szCs w:val="22"/>
        </w:rPr>
        <w:tab/>
      </w:r>
      <w:r w:rsidR="003E6709" w:rsidRPr="00543EDF">
        <w:t>Intra-BSC Handover to a compatible target cell</w:t>
      </w:r>
      <w:bookmarkEnd w:id="48"/>
    </w:p>
    <w:p w14:paraId="4FE23B43" w14:textId="77777777" w:rsidR="00CC703A" w:rsidRPr="00543EDF" w:rsidRDefault="003E6709" w:rsidP="00812B6C">
      <w:pPr>
        <w:rPr>
          <w:lang w:eastAsia="zh-CN"/>
        </w:rPr>
      </w:pPr>
      <w:r w:rsidRPr="00543EDF">
        <w:rPr>
          <w:lang w:eastAsia="zh-CN"/>
        </w:rPr>
        <w:t xml:space="preserve">It is assumed that the IP-address-plus-UDP-port does not change at Intra-BSC Handover with compatible </w:t>
      </w:r>
      <w:r w:rsidR="00AD3FDD" w:rsidRPr="00543EDF">
        <w:rPr>
          <w:lang w:eastAsia="zh-CN"/>
        </w:rPr>
        <w:t>Codec</w:t>
      </w:r>
      <w:r w:rsidRPr="00543EDF">
        <w:rPr>
          <w:lang w:eastAsia="zh-CN"/>
        </w:rPr>
        <w:t xml:space="preserve"> Type, </w:t>
      </w:r>
      <w:r w:rsidR="00AD3FDD" w:rsidRPr="00543EDF">
        <w:rPr>
          <w:lang w:eastAsia="zh-CN"/>
        </w:rPr>
        <w:t>Codec</w:t>
      </w:r>
      <w:r w:rsidRPr="00543EDF">
        <w:rPr>
          <w:lang w:eastAsia="zh-CN"/>
        </w:rPr>
        <w:t xml:space="preserve"> Configuration and unmodified Interface Type (BSS-internal implementation). The MGW sees only some irregularities in the uplink </w:t>
      </w:r>
      <w:smartTag w:uri="urn:schemas-microsoft-com:office:smarttags" w:element="PersonName">
        <w:r w:rsidRPr="00543EDF">
          <w:rPr>
            <w:lang w:eastAsia="zh-CN"/>
          </w:rPr>
          <w:t>RT</w:t>
        </w:r>
      </w:smartTag>
      <w:r w:rsidRPr="00543EDF">
        <w:rPr>
          <w:lang w:eastAsia="zh-CN"/>
        </w:rPr>
        <w:t>P stream.</w:t>
      </w:r>
    </w:p>
    <w:p w14:paraId="35086AB5" w14:textId="77777777" w:rsidR="00CC703A" w:rsidRPr="00543EDF" w:rsidRDefault="001376AC" w:rsidP="00543EDF">
      <w:pPr>
        <w:pStyle w:val="Heading4"/>
      </w:pPr>
      <w:bookmarkStart w:id="49" w:name="_Toc517978253"/>
      <w:r>
        <w:rPr>
          <w:color w:val="000000"/>
          <w:szCs w:val="22"/>
          <w:lang w:eastAsia="zh-CN"/>
        </w:rPr>
        <w:t>6.4.1.3</w:t>
      </w:r>
      <w:r w:rsidR="007165BF" w:rsidRPr="00543EDF">
        <w:rPr>
          <w:color w:val="000000"/>
          <w:szCs w:val="22"/>
          <w:lang w:eastAsia="zh-CN"/>
        </w:rPr>
        <w:tab/>
      </w:r>
      <w:r w:rsidR="00CC703A" w:rsidRPr="00543EDF">
        <w:t>Intra-BSC Handover to an incompatible target cell</w:t>
      </w:r>
      <w:bookmarkEnd w:id="49"/>
    </w:p>
    <w:p w14:paraId="1EF274C7" w14:textId="77777777" w:rsidR="00CC703A" w:rsidRPr="00543EDF" w:rsidRDefault="00696DEA" w:rsidP="00812B6C">
      <w:r w:rsidRPr="00543EDF">
        <w:t>At Intra-BSC handover and I</w:t>
      </w:r>
      <w:r w:rsidR="00CC703A" w:rsidRPr="00543EDF">
        <w:t xml:space="preserve">ntra-cell handover, if the BSC cannot or do not want to keep the </w:t>
      </w:r>
      <w:r w:rsidR="00AD3FDD" w:rsidRPr="00543EDF">
        <w:t>Codec</w:t>
      </w:r>
      <w:r w:rsidR="00CC703A" w:rsidRPr="00543EDF">
        <w:t xml:space="preserve"> Type or </w:t>
      </w:r>
      <w:r w:rsidR="00AD3FDD" w:rsidRPr="00543EDF">
        <w:t>Codec</w:t>
      </w:r>
      <w:r w:rsidR="00CC703A" w:rsidRPr="00543EDF">
        <w:t xml:space="preserve"> Configuration compatible, or if there is need to change the Interface Type (AoIP to AoTDM or vice versa), then the </w:t>
      </w:r>
      <w:r w:rsidR="00CC703A" w:rsidRPr="00543EDF">
        <w:rPr>
          <w:color w:val="000000"/>
        </w:rPr>
        <w:t>MGW shall add a new termination towards the target cell and handle the handover like in Inter-BSC handover, see below.</w:t>
      </w:r>
      <w:r w:rsidR="004C30DF" w:rsidRPr="00543EDF">
        <w:rPr>
          <w:color w:val="000000"/>
        </w:rPr>
        <w:t xml:space="preserve"> As an exception, if the BSS supports transcoding between the </w:t>
      </w:r>
      <w:r w:rsidR="00AD3FDD" w:rsidRPr="00543EDF">
        <w:rPr>
          <w:color w:val="000000"/>
        </w:rPr>
        <w:t>Codec</w:t>
      </w:r>
      <w:r w:rsidR="004C30DF" w:rsidRPr="00543EDF">
        <w:rPr>
          <w:color w:val="000000"/>
        </w:rPr>
        <w:t xml:space="preserve"> used in the source cell and the one used in the target cell, it can still ha</w:t>
      </w:r>
      <w:r w:rsidRPr="00543EDF">
        <w:rPr>
          <w:color w:val="000000"/>
        </w:rPr>
        <w:t xml:space="preserve">ndle the handover like in the </w:t>
      </w:r>
      <w:r w:rsidR="001105EE">
        <w:rPr>
          <w:color w:val="000000"/>
        </w:rPr>
        <w:t>"</w:t>
      </w:r>
      <w:r w:rsidRPr="00543EDF">
        <w:rPr>
          <w:color w:val="000000"/>
        </w:rPr>
        <w:t>I</w:t>
      </w:r>
      <w:r w:rsidR="004C30DF" w:rsidRPr="00543EDF">
        <w:rPr>
          <w:color w:val="000000"/>
        </w:rPr>
        <w:t>ntra-BSC Handover to a compatible target cell</w:t>
      </w:r>
      <w:r w:rsidR="001105EE">
        <w:rPr>
          <w:color w:val="000000"/>
        </w:rPr>
        <w:t>"</w:t>
      </w:r>
      <w:r w:rsidR="004C30DF" w:rsidRPr="00543EDF">
        <w:rPr>
          <w:color w:val="000000"/>
        </w:rPr>
        <w:t xml:space="preserve"> scenario described above.</w:t>
      </w:r>
    </w:p>
    <w:p w14:paraId="5676B3A8" w14:textId="77777777" w:rsidR="00CC703A" w:rsidRPr="00543EDF" w:rsidRDefault="001376AC" w:rsidP="00543EDF">
      <w:pPr>
        <w:pStyle w:val="Heading4"/>
      </w:pPr>
      <w:bookmarkStart w:id="50" w:name="_Toc517978254"/>
      <w:r>
        <w:t>6.4.1.4</w:t>
      </w:r>
      <w:r w:rsidR="007165BF" w:rsidRPr="00543EDF">
        <w:tab/>
      </w:r>
      <w:r w:rsidR="00CC703A" w:rsidRPr="00543EDF">
        <w:t>Inter-BSC Handover</w:t>
      </w:r>
      <w:bookmarkEnd w:id="50"/>
    </w:p>
    <w:p w14:paraId="22D72B2B" w14:textId="77777777" w:rsidR="00CC703A" w:rsidRPr="00543EDF" w:rsidRDefault="00CC703A" w:rsidP="00812B6C">
      <w:r w:rsidRPr="00543EDF">
        <w:t xml:space="preserve">At Inter-BSC handover the MGW will see for a transient time two terminations towards the radio interface, one to the old, serving BSC and one to the new, target BSC. The </w:t>
      </w:r>
      <w:r w:rsidR="00AD3FDD" w:rsidRPr="00543EDF">
        <w:t>Codec</w:t>
      </w:r>
      <w:r w:rsidRPr="00543EDF">
        <w:t xml:space="preserve"> Types, </w:t>
      </w:r>
      <w:r w:rsidR="00AD3FDD" w:rsidRPr="00543EDF">
        <w:t>Codec</w:t>
      </w:r>
      <w:r w:rsidRPr="00543EDF">
        <w:t xml:space="preserve"> Configuration and Interface Types may be compatible or different on both MGW terminations. It is up to the MGW to insert necessary transcoding equipment and to perform proper handover handling. Details do not need to be standardized.</w:t>
      </w:r>
    </w:p>
    <w:p w14:paraId="339FE31E" w14:textId="77777777" w:rsidR="00C45743" w:rsidRPr="00543EDF" w:rsidRDefault="001376AC" w:rsidP="00543EDF">
      <w:pPr>
        <w:pStyle w:val="Heading3"/>
      </w:pPr>
      <w:bookmarkStart w:id="51" w:name="_Toc517978255"/>
      <w:r>
        <w:t>6.4.2</w:t>
      </w:r>
      <w:r w:rsidR="007165BF" w:rsidRPr="00543EDF">
        <w:tab/>
      </w:r>
      <w:r w:rsidR="00D8740F" w:rsidRPr="00543EDF">
        <w:t>Alternative</w:t>
      </w:r>
      <w:r w:rsidR="00C45743" w:rsidRPr="00543EDF">
        <w:t xml:space="preserve"> 2</w:t>
      </w:r>
      <w:bookmarkEnd w:id="51"/>
    </w:p>
    <w:p w14:paraId="17D8CF37" w14:textId="77777777" w:rsidR="00A9089C" w:rsidRPr="00543EDF" w:rsidRDefault="000B4FE2" w:rsidP="00C85B1A">
      <w:r w:rsidRPr="00543EDF">
        <w:t xml:space="preserve">In case of A over IP when compressed speech is transported </w:t>
      </w:r>
      <w:r w:rsidRPr="00543EDF">
        <w:rPr>
          <w:rFonts w:hint="eastAsia"/>
        </w:rPr>
        <w:t>over</w:t>
      </w:r>
      <w:r w:rsidRPr="00543EDF">
        <w:t xml:space="preserve"> A-interface, if </w:t>
      </w:r>
      <w:r w:rsidRPr="00543EDF">
        <w:rPr>
          <w:rFonts w:hint="eastAsia"/>
        </w:rPr>
        <w:t>handover</w:t>
      </w:r>
      <w:r w:rsidRPr="00543EDF">
        <w:t xml:space="preserve"> occurs and voice </w:t>
      </w:r>
      <w:r w:rsidR="00AD3FDD" w:rsidRPr="00543EDF">
        <w:t>Codec</w:t>
      </w:r>
      <w:r w:rsidRPr="00543EDF">
        <w:t xml:space="preserve"> in the Um interface has changed, the MGW needs to change its </w:t>
      </w:r>
      <w:r w:rsidR="00E16608" w:rsidRPr="00543EDF">
        <w:t>Codec Type</w:t>
      </w:r>
      <w:r w:rsidRPr="00543EDF">
        <w:t xml:space="preserve"> accordingly.</w:t>
      </w:r>
      <w:r w:rsidRPr="00543EDF">
        <w:rPr>
          <w:rFonts w:hint="eastAsia"/>
        </w:rPr>
        <w:t xml:space="preserve"> </w:t>
      </w:r>
      <w:r w:rsidRPr="00543EDF">
        <w:t>It can be achieved by BSS sending a Channel Modify Prepare message to MSC server</w:t>
      </w:r>
      <w:r w:rsidRPr="00543EDF">
        <w:rPr>
          <w:rFonts w:hint="eastAsia"/>
        </w:rPr>
        <w:t xml:space="preserve"> (below shown as alternative 1 in subclause </w:t>
      </w:r>
      <w:smartTag w:uri="urn:schemas-microsoft-com:office:smarttags" w:element="chsdate">
        <w:smartTagPr>
          <w:attr w:name="IsROCDate" w:val="False"/>
          <w:attr w:name="IsLunarDate" w:val="False"/>
          <w:attr w:name="Day" w:val="30"/>
          <w:attr w:name="Month" w:val="12"/>
          <w:attr w:name="Year" w:val="1899"/>
        </w:smartTagPr>
        <w:r w:rsidRPr="00543EDF">
          <w:rPr>
            <w:rFonts w:hint="eastAsia"/>
          </w:rPr>
          <w:t>7</w:t>
        </w:r>
        <w:r w:rsidRPr="00543EDF">
          <w:rPr>
            <w:rFonts w:hint="eastAsia"/>
            <w:lang w:eastAsia="zh-CN"/>
          </w:rPr>
          <w:t>.4</w:t>
        </w:r>
        <w:r w:rsidRPr="00543EDF">
          <w:rPr>
            <w:rFonts w:hint="eastAsia"/>
          </w:rPr>
          <w:t>.2</w:t>
        </w:r>
      </w:smartTag>
      <w:r w:rsidRPr="00543EDF">
        <w:rPr>
          <w:rFonts w:hint="eastAsia"/>
        </w:rPr>
        <w:t>.1)</w:t>
      </w:r>
      <w:r w:rsidRPr="00543EDF">
        <w:t>.</w:t>
      </w:r>
      <w:r w:rsidRPr="00543EDF">
        <w:rPr>
          <w:rFonts w:hint="eastAsia"/>
        </w:rPr>
        <w:t xml:space="preserve"> </w:t>
      </w:r>
    </w:p>
    <w:p w14:paraId="7392383C" w14:textId="77777777" w:rsidR="000B4FE2" w:rsidRPr="00543EDF" w:rsidRDefault="000B4FE2" w:rsidP="00C85B1A">
      <w:r w:rsidRPr="00543EDF">
        <w:t xml:space="preserve">Another alternative </w:t>
      </w:r>
      <w:r w:rsidRPr="00543EDF">
        <w:rPr>
          <w:rFonts w:hint="eastAsia"/>
        </w:rPr>
        <w:t xml:space="preserve">(below shown as alternative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43EDF">
          <w:rPr>
            <w:rFonts w:hint="eastAsia"/>
          </w:rPr>
          <w:t>2 in</w:t>
        </w:r>
      </w:smartTag>
      <w:r w:rsidRPr="00543EDF">
        <w:rPr>
          <w:rFonts w:hint="eastAsia"/>
        </w:rPr>
        <w:t xml:space="preserve"> subclause 7.</w:t>
      </w:r>
      <w:r w:rsidRPr="00543EDF">
        <w:rPr>
          <w:rFonts w:hint="eastAsia"/>
          <w:lang w:eastAsia="zh-CN"/>
        </w:rPr>
        <w:t>4.</w:t>
      </w:r>
      <w:r w:rsidRPr="00543EDF">
        <w:rPr>
          <w:rFonts w:hint="eastAsia"/>
        </w:rPr>
        <w:t xml:space="preserve">2.2) </w:t>
      </w:r>
      <w:r w:rsidRPr="00543EDF">
        <w:t xml:space="preserve">solution </w:t>
      </w:r>
      <w:r w:rsidRPr="00543EDF">
        <w:rPr>
          <w:rFonts w:hint="eastAsia"/>
        </w:rPr>
        <w:t>can be user plane inband adaptation.</w:t>
      </w:r>
    </w:p>
    <w:p w14:paraId="4B844C09" w14:textId="77777777" w:rsidR="00A8135E" w:rsidRPr="00543EDF" w:rsidRDefault="00A8135E" w:rsidP="00543EDF">
      <w:pPr>
        <w:pStyle w:val="Heading2"/>
        <w:rPr>
          <w:rStyle w:val="Heading2Char"/>
        </w:rPr>
      </w:pPr>
      <w:bookmarkStart w:id="52" w:name="_Toc517978256"/>
      <w:r w:rsidRPr="00543EDF">
        <w:rPr>
          <w:rStyle w:val="Heading2Char"/>
          <w:rFonts w:hint="eastAsia"/>
        </w:rPr>
        <w:t>6</w:t>
      </w:r>
      <w:r w:rsidRPr="00543EDF">
        <w:rPr>
          <w:rStyle w:val="Heading2Char"/>
        </w:rPr>
        <w:t>.5</w:t>
      </w:r>
      <w:r w:rsidRPr="00543EDF">
        <w:rPr>
          <w:rStyle w:val="Heading2Char"/>
        </w:rPr>
        <w:tab/>
        <w:t>Time Alignment</w:t>
      </w:r>
      <w:bookmarkEnd w:id="52"/>
    </w:p>
    <w:p w14:paraId="2D65C106" w14:textId="77777777" w:rsidR="00A8135E" w:rsidRPr="00543EDF" w:rsidRDefault="00A8135E" w:rsidP="00543EDF">
      <w:pPr>
        <w:pStyle w:val="Heading3"/>
      </w:pPr>
      <w:bookmarkStart w:id="53" w:name="_Toc517978257"/>
      <w:r w:rsidRPr="00543EDF">
        <w:rPr>
          <w:rFonts w:hint="eastAsia"/>
        </w:rPr>
        <w:t>6</w:t>
      </w:r>
      <w:r w:rsidRPr="00543EDF">
        <w:t>.5.1</w:t>
      </w:r>
      <w:r w:rsidRPr="00543EDF">
        <w:tab/>
        <w:t>Introduction</w:t>
      </w:r>
      <w:bookmarkEnd w:id="53"/>
    </w:p>
    <w:p w14:paraId="33AACF28" w14:textId="77777777" w:rsidR="00A8135E" w:rsidRPr="00543EDF" w:rsidRDefault="00A8135E" w:rsidP="00A8135E">
      <w:r w:rsidRPr="00543EDF">
        <w:t>One of the features to improve end to end speech delay in GSM and UMTS is the Time Alignment feature. Time Alignment provides a mechanism for aligning the phase of the release of packets by the Media Gateway to the phase at which the BSS or the RNC transmits packets downstream to a given mobile station. In doing so, queuing delay and buffer memory resources in the BSS / RNC are reduced and downlink delay can be decreased by up to 20 ms.</w:t>
      </w:r>
    </w:p>
    <w:p w14:paraId="3ADA126A" w14:textId="77777777" w:rsidR="00A8135E" w:rsidRPr="00543EDF" w:rsidRDefault="00A8135E" w:rsidP="00A8135E">
      <w:r w:rsidRPr="00543EDF">
        <w:t xml:space="preserve">The support of the Time Alignment feature for A over IP solutions as well is evaluated in the present section in the scope of the </w:t>
      </w:r>
      <w:r w:rsidR="001105EE">
        <w:t>"</w:t>
      </w:r>
      <w:r w:rsidRPr="00543EDF">
        <w:t>A interface over IP</w:t>
      </w:r>
      <w:r w:rsidR="001105EE">
        <w:t>"</w:t>
      </w:r>
      <w:r w:rsidRPr="00543EDF">
        <w:t xml:space="preserve"> Study Item aiming at ensuring that the </w:t>
      </w:r>
      <w:r w:rsidR="001105EE">
        <w:t>"</w:t>
      </w:r>
      <w:r w:rsidRPr="00543EDF">
        <w:t>End-to-end speech delay shall not be increased</w:t>
      </w:r>
      <w:r w:rsidR="001105EE">
        <w:t>"</w:t>
      </w:r>
      <w:r w:rsidRPr="00543EDF">
        <w:t xml:space="preserve"> (requirement 14 in section 4 of the present document).</w:t>
      </w:r>
    </w:p>
    <w:p w14:paraId="5B014107" w14:textId="77777777" w:rsidR="00A8135E" w:rsidRPr="00543EDF" w:rsidRDefault="00A8135E" w:rsidP="00543EDF">
      <w:pPr>
        <w:pStyle w:val="Heading3"/>
      </w:pPr>
      <w:bookmarkStart w:id="54" w:name="_Toc517978258"/>
      <w:r w:rsidRPr="00543EDF">
        <w:rPr>
          <w:rFonts w:hint="eastAsia"/>
        </w:rPr>
        <w:lastRenderedPageBreak/>
        <w:t>6</w:t>
      </w:r>
      <w:r w:rsidRPr="00543EDF">
        <w:t>.5.2</w:t>
      </w:r>
      <w:r w:rsidRPr="00543EDF">
        <w:tab/>
      </w:r>
      <w:r w:rsidRPr="00543EDF">
        <w:rPr>
          <w:snapToGrid w:val="0"/>
        </w:rPr>
        <w:t>Time Alignment principles</w:t>
      </w:r>
      <w:bookmarkEnd w:id="54"/>
    </w:p>
    <w:p w14:paraId="5A287F2F" w14:textId="77777777" w:rsidR="00A8135E" w:rsidRPr="00543EDF" w:rsidRDefault="00A8135E" w:rsidP="00A8135E">
      <w:pPr>
        <w:rPr>
          <w:snapToGrid w:val="0"/>
        </w:rPr>
      </w:pPr>
      <w:r w:rsidRPr="00543EDF">
        <w:rPr>
          <w:snapToGrid w:val="0"/>
        </w:rPr>
        <w:t xml:space="preserve">In this sub-clause the Time Alignment (also referred further to as </w:t>
      </w:r>
      <w:r w:rsidR="001105EE">
        <w:rPr>
          <w:snapToGrid w:val="0"/>
        </w:rPr>
        <w:t>"</w:t>
      </w:r>
      <w:r w:rsidRPr="00543EDF">
        <w:rPr>
          <w:snapToGrid w:val="0"/>
        </w:rPr>
        <w:t>TA</w:t>
      </w:r>
      <w:r w:rsidR="001105EE">
        <w:rPr>
          <w:snapToGrid w:val="0"/>
        </w:rPr>
        <w:t>"</w:t>
      </w:r>
      <w:r w:rsidRPr="00543EDF">
        <w:rPr>
          <w:snapToGrid w:val="0"/>
        </w:rPr>
        <w:t xml:space="preserve">) feature is described as it works for the UTRAN Iu interface [14]. For GSM the same function is used but is internal to the BSS where the transcoder is located (see sub-clause 6.2.1). If the transcoder is moved to the Core Network as being allowed for </w:t>
      </w:r>
      <w:r w:rsidR="001105EE">
        <w:t>"</w:t>
      </w:r>
      <w:r w:rsidRPr="00543EDF">
        <w:t>A interface over IP</w:t>
      </w:r>
      <w:r w:rsidR="001105EE">
        <w:t>"</w:t>
      </w:r>
      <w:r w:rsidRPr="00543EDF">
        <w:t xml:space="preserve"> solutions</w:t>
      </w:r>
      <w:r w:rsidRPr="00543EDF">
        <w:rPr>
          <w:snapToGrid w:val="0"/>
        </w:rPr>
        <w:t>, TA information would need to be exchanged between the BSS and the CN.</w:t>
      </w:r>
    </w:p>
    <w:p w14:paraId="5EA41F84" w14:textId="77777777" w:rsidR="00A8135E" w:rsidRPr="00543EDF" w:rsidRDefault="00A8135E" w:rsidP="00A8135E">
      <w:pPr>
        <w:rPr>
          <w:snapToGrid w:val="0"/>
        </w:rPr>
      </w:pPr>
      <w:r w:rsidRPr="00543EDF">
        <w:rPr>
          <w:snapToGrid w:val="0"/>
        </w:rPr>
        <w:t>For UTRAN the Time Alignment function is intended to align the phase of the MGW to that of the RNC to minimize RNC queuing delay and memory resource utilization. The MGW combines speech samples into 20 ms frames and compresses them by the AMR encoder. Compressed speech packets are sent to the RNC, which will in turn send them downstream according to a fixed phase. Because MGW and RNC are not synchronized, RNC has to queue compressed packets until the proper transmit time. Added queuing time/delay due to the phase mismatch can range from 0 up to 20 ms. The RNC measures the queuing delay and sends a TA request to the MGW for a phase adjustment based on the measured queuing delay. The MGW adjusts the framing boundary to match the requested phase</w:t>
      </w:r>
      <w:r w:rsidRPr="00543EDF">
        <w:t xml:space="preserve"> (see </w:t>
      </w:r>
      <w:r w:rsidR="00C1448E">
        <w:t>figure</w:t>
      </w:r>
      <w:r w:rsidRPr="00543EDF">
        <w:t xml:space="preserve"> 6.5.2.1).</w:t>
      </w:r>
    </w:p>
    <w:p w14:paraId="5959E4F1" w14:textId="687AB4AF" w:rsidR="00A8135E" w:rsidRPr="00543EDF" w:rsidRDefault="004A4B6C" w:rsidP="00C85B1A">
      <w:pPr>
        <w:pStyle w:val="TH"/>
      </w:pPr>
      <w:r w:rsidRPr="00543EDF">
        <w:rPr>
          <w:noProof/>
        </w:rPr>
        <w:drawing>
          <wp:inline distT="0" distB="0" distL="0" distR="0" wp14:anchorId="544C96B5" wp14:editId="6BBDB94D">
            <wp:extent cx="5486400" cy="2209800"/>
            <wp:effectExtent l="0" t="0" r="0" b="0"/>
            <wp:docPr id="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2209800"/>
                    </a:xfrm>
                    <a:prstGeom prst="rect">
                      <a:avLst/>
                    </a:prstGeom>
                    <a:noFill/>
                    <a:ln>
                      <a:noFill/>
                    </a:ln>
                  </pic:spPr>
                </pic:pic>
              </a:graphicData>
            </a:graphic>
          </wp:inline>
        </w:drawing>
      </w:r>
    </w:p>
    <w:p w14:paraId="68B0D128" w14:textId="77777777" w:rsidR="00A8135E" w:rsidRPr="00543EDF" w:rsidRDefault="00A8135E" w:rsidP="00D02746">
      <w:pPr>
        <w:pStyle w:val="TF"/>
        <w:rPr>
          <w:snapToGrid w:val="0"/>
        </w:rPr>
      </w:pPr>
      <w:r w:rsidRPr="00543EDF">
        <w:t>Figure 6.5.2.1</w:t>
      </w:r>
      <w:r w:rsidR="00BB3EF3">
        <w:t xml:space="preserve"> MGW phase matching</w:t>
      </w:r>
    </w:p>
    <w:p w14:paraId="6254E30A" w14:textId="77777777" w:rsidR="00A8135E" w:rsidRPr="00543EDF" w:rsidRDefault="00A8135E" w:rsidP="00A8135E">
      <w:pPr>
        <w:rPr>
          <w:snapToGrid w:val="0"/>
        </w:rPr>
      </w:pPr>
      <w:r w:rsidRPr="00543EDF">
        <w:rPr>
          <w:snapToGrid w:val="0"/>
        </w:rPr>
        <w:t xml:space="preserve">In </w:t>
      </w:r>
      <w:r w:rsidR="00C1448E">
        <w:t>figure</w:t>
      </w:r>
      <w:r w:rsidRPr="00543EDF">
        <w:t xml:space="preserve"> 6.5.2.2 </w:t>
      </w:r>
      <w:r w:rsidRPr="00543EDF">
        <w:rPr>
          <w:snapToGrid w:val="0"/>
        </w:rPr>
        <w:t xml:space="preserve">below, </w:t>
      </w:r>
      <w:r w:rsidRPr="00543EDF">
        <w:rPr>
          <w:b/>
          <w:bCs/>
          <w:snapToGrid w:val="0"/>
        </w:rPr>
        <w:t>a</w:t>
      </w:r>
      <w:r w:rsidRPr="00543EDF">
        <w:rPr>
          <w:snapToGrid w:val="0"/>
        </w:rPr>
        <w:t xml:space="preserve">, </w:t>
      </w:r>
      <w:r w:rsidRPr="00543EDF">
        <w:rPr>
          <w:b/>
          <w:bCs/>
          <w:snapToGrid w:val="0"/>
        </w:rPr>
        <w:t>b</w:t>
      </w:r>
      <w:r w:rsidRPr="00543EDF">
        <w:rPr>
          <w:snapToGrid w:val="0"/>
        </w:rPr>
        <w:t xml:space="preserve"> and </w:t>
      </w:r>
      <w:r w:rsidRPr="00543EDF">
        <w:rPr>
          <w:b/>
          <w:bCs/>
          <w:snapToGrid w:val="0"/>
        </w:rPr>
        <w:t>c</w:t>
      </w:r>
      <w:r w:rsidRPr="00543EDF">
        <w:rPr>
          <w:snapToGrid w:val="0"/>
        </w:rPr>
        <w:t xml:space="preserve"> represent different phases of arrival of packets (e.g. pertaining to different voice channels) from the MGW to the RNC. </w:t>
      </w:r>
      <w:r w:rsidRPr="00543EDF">
        <w:rPr>
          <w:bCs/>
          <w:snapToGrid w:val="0"/>
        </w:rPr>
        <w:t xml:space="preserve">The values </w:t>
      </w:r>
      <w:r w:rsidRPr="00543EDF">
        <w:rPr>
          <w:b/>
          <w:bCs/>
          <w:snapToGrid w:val="0"/>
        </w:rPr>
        <w:t>da</w:t>
      </w:r>
      <w:r w:rsidRPr="00543EDF">
        <w:rPr>
          <w:snapToGrid w:val="0"/>
        </w:rPr>
        <w:t xml:space="preserve">, </w:t>
      </w:r>
      <w:r w:rsidRPr="00543EDF">
        <w:rPr>
          <w:b/>
          <w:bCs/>
          <w:snapToGrid w:val="0"/>
        </w:rPr>
        <w:t>db</w:t>
      </w:r>
      <w:r w:rsidRPr="00543EDF">
        <w:rPr>
          <w:snapToGrid w:val="0"/>
        </w:rPr>
        <w:t xml:space="preserve">, and </w:t>
      </w:r>
      <w:r w:rsidRPr="00543EDF">
        <w:rPr>
          <w:b/>
          <w:bCs/>
          <w:snapToGrid w:val="0"/>
        </w:rPr>
        <w:t>dc</w:t>
      </w:r>
      <w:r w:rsidRPr="00543EDF">
        <w:rPr>
          <w:snapToGrid w:val="0"/>
        </w:rPr>
        <w:t xml:space="preserve">, represent the queuing delay due to arrival of the phases </w:t>
      </w:r>
      <w:r w:rsidRPr="00543EDF">
        <w:rPr>
          <w:b/>
          <w:bCs/>
          <w:snapToGrid w:val="0"/>
        </w:rPr>
        <w:t>a</w:t>
      </w:r>
      <w:r w:rsidRPr="00543EDF">
        <w:rPr>
          <w:snapToGrid w:val="0"/>
        </w:rPr>
        <w:t xml:space="preserve">, </w:t>
      </w:r>
      <w:r w:rsidRPr="00543EDF">
        <w:rPr>
          <w:b/>
          <w:bCs/>
          <w:snapToGrid w:val="0"/>
        </w:rPr>
        <w:t>b</w:t>
      </w:r>
      <w:r w:rsidRPr="00543EDF">
        <w:rPr>
          <w:snapToGrid w:val="0"/>
        </w:rPr>
        <w:t xml:space="preserve"> and </w:t>
      </w:r>
      <w:r w:rsidRPr="00543EDF">
        <w:rPr>
          <w:b/>
          <w:bCs/>
          <w:snapToGrid w:val="0"/>
        </w:rPr>
        <w:t>c</w:t>
      </w:r>
      <w:r w:rsidRPr="00543EDF">
        <w:rPr>
          <w:snapToGrid w:val="0"/>
        </w:rPr>
        <w:t xml:space="preserve">, respectively, as measured between the time of arrival of packet to the RNC and the time of transmission from RNC. In the example below the phase of </w:t>
      </w:r>
      <w:r w:rsidRPr="00543EDF">
        <w:rPr>
          <w:b/>
          <w:bCs/>
          <w:snapToGrid w:val="0"/>
        </w:rPr>
        <w:t>b</w:t>
      </w:r>
      <w:r w:rsidRPr="00543EDF">
        <w:rPr>
          <w:snapToGrid w:val="0"/>
        </w:rPr>
        <w:t xml:space="preserve"> is better than </w:t>
      </w:r>
      <w:r w:rsidRPr="00543EDF">
        <w:rPr>
          <w:b/>
          <w:bCs/>
          <w:snapToGrid w:val="0"/>
        </w:rPr>
        <w:t>a</w:t>
      </w:r>
      <w:r w:rsidRPr="00543EDF">
        <w:rPr>
          <w:snapToGrid w:val="0"/>
        </w:rPr>
        <w:t xml:space="preserve">, and </w:t>
      </w:r>
      <w:r w:rsidRPr="00543EDF">
        <w:rPr>
          <w:b/>
          <w:bCs/>
          <w:snapToGrid w:val="0"/>
        </w:rPr>
        <w:t>a</w:t>
      </w:r>
      <w:r w:rsidRPr="00543EDF">
        <w:rPr>
          <w:snapToGrid w:val="0"/>
        </w:rPr>
        <w:t xml:space="preserve"> is better than </w:t>
      </w:r>
      <w:r w:rsidRPr="00543EDF">
        <w:rPr>
          <w:b/>
          <w:bCs/>
          <w:snapToGrid w:val="0"/>
        </w:rPr>
        <w:t>c</w:t>
      </w:r>
      <w:r w:rsidRPr="00543EDF">
        <w:rPr>
          <w:snapToGrid w:val="0"/>
        </w:rPr>
        <w:t xml:space="preserve"> (due to lower delay). The purpose of TA for the RNC is to request the appropriate phase shift (based on measured queuing delay) from the MGW, in order to minimize the RNC queuing delay. TA also reduces the amount of time that RNC buffer resources are allocated to a given channel. Since the transmission period is 20 ms, the alignment of arrival phase to transmission phase can reduce the RNC queuing delay by up to 20 ms.</w:t>
      </w:r>
    </w:p>
    <w:p w14:paraId="6D96EBF8" w14:textId="7BC2BEE8" w:rsidR="00C85B1A" w:rsidRPr="00C85B1A" w:rsidRDefault="004A4B6C" w:rsidP="00C85B1A">
      <w:pPr>
        <w:pStyle w:val="TH"/>
        <w:keepNext w:val="0"/>
        <w:keepLines w:val="0"/>
        <w:rPr>
          <w:rFonts w:ascii="Times New Roman" w:hAnsi="Times New Roman"/>
          <w:b w:val="0"/>
        </w:rPr>
      </w:pPr>
      <w:r w:rsidRPr="00543EDF">
        <w:rPr>
          <w:noProof/>
        </w:rPr>
        <w:drawing>
          <wp:inline distT="0" distB="0" distL="0" distR="0" wp14:anchorId="193E7E44" wp14:editId="0A691120">
            <wp:extent cx="6256020" cy="1882140"/>
            <wp:effectExtent l="0" t="0" r="0"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56020" cy="1882140"/>
                    </a:xfrm>
                    <a:prstGeom prst="rect">
                      <a:avLst/>
                    </a:prstGeom>
                    <a:noFill/>
                    <a:ln>
                      <a:noFill/>
                    </a:ln>
                  </pic:spPr>
                </pic:pic>
              </a:graphicData>
            </a:graphic>
          </wp:inline>
        </w:drawing>
      </w:r>
    </w:p>
    <w:p w14:paraId="51E7742A" w14:textId="77777777" w:rsidR="00A8135E" w:rsidRPr="00FC5E31" w:rsidRDefault="00A8135E" w:rsidP="00C85B1A">
      <w:pPr>
        <w:pStyle w:val="TF"/>
        <w:keepLines w:val="0"/>
      </w:pPr>
      <w:r w:rsidRPr="00FC5E31">
        <w:t>Figure 6.5.2.2</w:t>
      </w:r>
      <w:r w:rsidR="00BB3EF3">
        <w:t xml:space="preserve"> RNC Time Alignment</w:t>
      </w:r>
    </w:p>
    <w:p w14:paraId="37605ED4" w14:textId="77777777" w:rsidR="00A8135E" w:rsidRPr="00543EDF" w:rsidRDefault="00A8135E" w:rsidP="00A8135E">
      <w:r w:rsidRPr="00543EDF">
        <w:t>It should also be noted that in case of G.711 usage on A interface (voice transcoders in the BSS), Time Alignment feature could avoid considering the 5 ms packetization and the drawbacks of the resulting overhead (four times the 20 ms packetization overhead due to multiple packet headers).</w:t>
      </w:r>
    </w:p>
    <w:p w14:paraId="0722B041" w14:textId="77777777" w:rsidR="00A8135E" w:rsidRPr="00543EDF" w:rsidRDefault="00A8135E" w:rsidP="00543EDF">
      <w:pPr>
        <w:pStyle w:val="Heading3"/>
      </w:pPr>
      <w:bookmarkStart w:id="55" w:name="_Toc517978259"/>
      <w:r w:rsidRPr="00543EDF">
        <w:rPr>
          <w:rFonts w:hint="eastAsia"/>
        </w:rPr>
        <w:lastRenderedPageBreak/>
        <w:t>6</w:t>
      </w:r>
      <w:r w:rsidRPr="00543EDF">
        <w:t>.5.3</w:t>
      </w:r>
      <w:r w:rsidRPr="00543EDF">
        <w:tab/>
        <w:t>Time Alignment performances evaluation</w:t>
      </w:r>
      <w:bookmarkEnd w:id="55"/>
    </w:p>
    <w:p w14:paraId="58D05ACB" w14:textId="77777777" w:rsidR="00A8135E" w:rsidRPr="00543EDF" w:rsidRDefault="00A8135E" w:rsidP="00A8135E">
      <w:r w:rsidRPr="00543EDF">
        <w:t>The ability of Time Alignment to satisfy the optimal phase requested by the BSC (RNC) depends on the number of channels processed on the same CPU, as well as the processor load; this is due to the fact that independent channels processed on the same Media Gateway (MGW) CPU may have overlapping phase requirements. As such, the overlap of optimal phase among channels sharing the same CPU will act to diminish TA effectiveness. A lower loading factor will reduce the overlap, thereby increasing TA effectiveness. Also, a higher CPU channel capacity is likely to improve TA effectiveness in a statistical sense, since a larger number of channels should allow for a better statistical spread of optimal phases.</w:t>
      </w:r>
    </w:p>
    <w:p w14:paraId="4C380BE4" w14:textId="77777777" w:rsidR="00A8135E" w:rsidRPr="00543EDF" w:rsidRDefault="00A8135E" w:rsidP="00A8135E">
      <w:r w:rsidRPr="00543EDF">
        <w:t xml:space="preserve">Given the considerations above, a set of results have been produced for different CPU capacities, and for different loading factors in each case. More specifically, </w:t>
      </w:r>
      <w:r w:rsidR="00C1448E">
        <w:t>figure</w:t>
      </w:r>
      <w:r w:rsidRPr="00543EDF">
        <w:t>s 6.5.3.1, 6.5.3.2 and 6.5.3.3 provide the cumulative delay distribution for CPU channel capacities of 10, 20 and 40, respectively, representing different DSP device generations, each at loading factors of 50%, 75% and 100%. For reference, in each case the cumulative delay distribution when TA is not supported is also provided.</w:t>
      </w:r>
    </w:p>
    <w:p w14:paraId="1D2D041F" w14:textId="77777777" w:rsidR="00A8135E" w:rsidRPr="00543EDF" w:rsidRDefault="00A8135E" w:rsidP="00A8135E"/>
    <w:p w14:paraId="6303C804" w14:textId="5D9E35CF" w:rsidR="00A8135E" w:rsidRPr="00543EDF" w:rsidRDefault="004A4B6C" w:rsidP="00EF3D8A">
      <w:pPr>
        <w:pStyle w:val="TH"/>
      </w:pPr>
      <w:r w:rsidRPr="00543EDF">
        <w:rPr>
          <w:noProof/>
        </w:rPr>
        <w:drawing>
          <wp:inline distT="0" distB="0" distL="0" distR="0" wp14:anchorId="0D7EA862" wp14:editId="076C379D">
            <wp:extent cx="4930140" cy="2750820"/>
            <wp:effectExtent l="0" t="0" r="0" b="0"/>
            <wp:docPr id="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l="12019" t="35278" r="21336" b="15277"/>
                    <a:stretch>
                      <a:fillRect/>
                    </a:stretch>
                  </pic:blipFill>
                  <pic:spPr bwMode="auto">
                    <a:xfrm>
                      <a:off x="0" y="0"/>
                      <a:ext cx="4930140" cy="2750820"/>
                    </a:xfrm>
                    <a:prstGeom prst="rect">
                      <a:avLst/>
                    </a:prstGeom>
                    <a:noFill/>
                    <a:ln>
                      <a:noFill/>
                    </a:ln>
                  </pic:spPr>
                </pic:pic>
              </a:graphicData>
            </a:graphic>
          </wp:inline>
        </w:drawing>
      </w:r>
    </w:p>
    <w:p w14:paraId="231D287B" w14:textId="77777777" w:rsidR="00A8135E" w:rsidRDefault="00A8135E" w:rsidP="00D02746">
      <w:pPr>
        <w:pStyle w:val="TF"/>
      </w:pPr>
      <w:r w:rsidRPr="00543EDF">
        <w:rPr>
          <w:bCs/>
        </w:rPr>
        <w:t xml:space="preserve">Figure </w:t>
      </w:r>
      <w:bookmarkStart w:id="56" w:name="OLE_LINK7"/>
      <w:r w:rsidRPr="00543EDF">
        <w:rPr>
          <w:bCs/>
        </w:rPr>
        <w:t>6.5.3.</w:t>
      </w:r>
      <w:bookmarkEnd w:id="56"/>
      <w:r w:rsidRPr="00543EDF">
        <w:rPr>
          <w:bCs/>
        </w:rPr>
        <w:t>1</w:t>
      </w:r>
      <w:r w:rsidR="00FC5E31">
        <w:rPr>
          <w:bCs/>
        </w:rPr>
        <w:t>:</w:t>
      </w:r>
      <w:r w:rsidRPr="00543EDF">
        <w:t xml:space="preserve"> Cumulative delay distribution for a CPU capacity of 10 channels</w:t>
      </w:r>
    </w:p>
    <w:p w14:paraId="30A6C728" w14:textId="77777777" w:rsidR="00EF3D8A" w:rsidRPr="00543EDF" w:rsidRDefault="00EF3D8A" w:rsidP="00EF3D8A"/>
    <w:p w14:paraId="09332685" w14:textId="0AE00712" w:rsidR="00A8135E" w:rsidRPr="00543EDF" w:rsidRDefault="004A4B6C" w:rsidP="00EF3D8A">
      <w:pPr>
        <w:pStyle w:val="TH"/>
      </w:pPr>
      <w:r w:rsidRPr="00543EDF">
        <w:rPr>
          <w:noProof/>
        </w:rPr>
        <w:drawing>
          <wp:inline distT="0" distB="0" distL="0" distR="0" wp14:anchorId="4F0E7B7C" wp14:editId="731BC1A0">
            <wp:extent cx="4930140" cy="2712720"/>
            <wp:effectExtent l="0" t="0" r="0"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l="13522" t="23056" r="13820" b="23611"/>
                    <a:stretch>
                      <a:fillRect/>
                    </a:stretch>
                  </pic:blipFill>
                  <pic:spPr bwMode="auto">
                    <a:xfrm>
                      <a:off x="0" y="0"/>
                      <a:ext cx="4930140" cy="2712720"/>
                    </a:xfrm>
                    <a:prstGeom prst="rect">
                      <a:avLst/>
                    </a:prstGeom>
                    <a:noFill/>
                    <a:ln>
                      <a:noFill/>
                    </a:ln>
                  </pic:spPr>
                </pic:pic>
              </a:graphicData>
            </a:graphic>
          </wp:inline>
        </w:drawing>
      </w:r>
    </w:p>
    <w:p w14:paraId="0A597FC1" w14:textId="77777777" w:rsidR="00A8135E" w:rsidRDefault="00A8135E" w:rsidP="00D02746">
      <w:pPr>
        <w:pStyle w:val="TF"/>
      </w:pPr>
      <w:r w:rsidRPr="00543EDF">
        <w:rPr>
          <w:bCs/>
        </w:rPr>
        <w:t>Figure 6.5.3.2</w:t>
      </w:r>
      <w:r w:rsidR="00FC5E31">
        <w:rPr>
          <w:bCs/>
        </w:rPr>
        <w:t>:</w:t>
      </w:r>
      <w:r w:rsidRPr="00543EDF">
        <w:t xml:space="preserve"> Cumulative delay distribution for a CPU capacity of 20 channels</w:t>
      </w:r>
    </w:p>
    <w:p w14:paraId="2686D4E0" w14:textId="77777777" w:rsidR="00EF3D8A" w:rsidRPr="00543EDF" w:rsidRDefault="00EF3D8A" w:rsidP="00EF3D8A">
      <w:pPr>
        <w:pStyle w:val="FP"/>
      </w:pPr>
    </w:p>
    <w:p w14:paraId="1DA14CF9" w14:textId="2A44187B" w:rsidR="00A8135E" w:rsidRPr="00543EDF" w:rsidRDefault="004A4B6C" w:rsidP="00EF3D8A">
      <w:pPr>
        <w:pStyle w:val="TH"/>
      </w:pPr>
      <w:r w:rsidRPr="00543EDF">
        <w:rPr>
          <w:noProof/>
        </w:rPr>
        <w:drawing>
          <wp:inline distT="0" distB="0" distL="0" distR="0" wp14:anchorId="79A4339D" wp14:editId="15D86915">
            <wp:extent cx="4861560" cy="2667000"/>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l="12044" t="33983" r="22678" b="18384"/>
                    <a:stretch>
                      <a:fillRect/>
                    </a:stretch>
                  </pic:blipFill>
                  <pic:spPr bwMode="auto">
                    <a:xfrm>
                      <a:off x="0" y="0"/>
                      <a:ext cx="4861560" cy="2667000"/>
                    </a:xfrm>
                    <a:prstGeom prst="rect">
                      <a:avLst/>
                    </a:prstGeom>
                    <a:noFill/>
                    <a:ln>
                      <a:noFill/>
                    </a:ln>
                  </pic:spPr>
                </pic:pic>
              </a:graphicData>
            </a:graphic>
          </wp:inline>
        </w:drawing>
      </w:r>
    </w:p>
    <w:p w14:paraId="5012BDC1" w14:textId="77777777" w:rsidR="00A8135E" w:rsidRPr="00543EDF" w:rsidRDefault="00A8135E" w:rsidP="00D02746">
      <w:pPr>
        <w:pStyle w:val="TF"/>
      </w:pPr>
      <w:r w:rsidRPr="00543EDF">
        <w:rPr>
          <w:bCs/>
        </w:rPr>
        <w:t>Figure 6.5.3.3</w:t>
      </w:r>
      <w:r w:rsidR="00FC5E31">
        <w:rPr>
          <w:bCs/>
        </w:rPr>
        <w:t>:</w:t>
      </w:r>
      <w:r w:rsidRPr="00543EDF">
        <w:t xml:space="preserve"> Cumulative delay distribution for a CPU capacity of 40 channels</w:t>
      </w:r>
    </w:p>
    <w:p w14:paraId="7A067205" w14:textId="77777777" w:rsidR="00A8135E" w:rsidRPr="00543EDF" w:rsidRDefault="00A8135E" w:rsidP="00A8135E">
      <w:r w:rsidRPr="00543EDF">
        <w:t xml:space="preserve">A number of observations are made with respect to </w:t>
      </w:r>
      <w:r w:rsidR="00C1448E">
        <w:t>figure</w:t>
      </w:r>
      <w:r w:rsidRPr="00543EDF">
        <w:t xml:space="preserve"> 6.5.3.2, which can be taken to be representative of contemporary CPU capacity:</w:t>
      </w:r>
    </w:p>
    <w:p w14:paraId="64513302" w14:textId="77777777" w:rsidR="00A8135E" w:rsidRPr="00543EDF" w:rsidRDefault="00A8135E" w:rsidP="00A8135E">
      <w:pPr>
        <w:pStyle w:val="B1"/>
      </w:pPr>
      <w:r w:rsidRPr="00543EDF">
        <w:t>-</w:t>
      </w:r>
      <w:r w:rsidRPr="00543EDF">
        <w:tab/>
        <w:t xml:space="preserve">With TA, a CPU running at full load can eliminate queuing delay for over 30% of the calls. By contrast, without TA the 30%-channel count with lowest queuing delays will still experience delays of up to about 7 ms. </w:t>
      </w:r>
    </w:p>
    <w:p w14:paraId="1A1EC40C" w14:textId="77777777" w:rsidR="00A8135E" w:rsidRPr="00543EDF" w:rsidRDefault="00A8135E" w:rsidP="00A8135E">
      <w:pPr>
        <w:pStyle w:val="B1"/>
      </w:pPr>
      <w:r w:rsidRPr="00543EDF">
        <w:t>-</w:t>
      </w:r>
      <w:r w:rsidRPr="00543EDF">
        <w:tab/>
        <w:t>The percentage of calls experiencing no queuing delay with TA increases with reduced load, such that at 50% load about 70% of calls will experience no queuing delay. Without TA, the 70%-channel count with lowest queuing delays will have queuing delays up to about 14 ms.</w:t>
      </w:r>
    </w:p>
    <w:p w14:paraId="2953BE8D" w14:textId="77777777" w:rsidR="00A8135E" w:rsidRPr="00543EDF" w:rsidRDefault="00A8135E" w:rsidP="00A8135E">
      <w:pPr>
        <w:pStyle w:val="B1"/>
      </w:pPr>
      <w:r w:rsidRPr="00543EDF">
        <w:t>-</w:t>
      </w:r>
      <w:r w:rsidRPr="00543EDF">
        <w:tab/>
        <w:t>With TA, over 99% of the calls will experience queuing delay of less than 3 ms at full load. This delay figure is reduced with reduced CPU load; at 50% load, over 99% of calls will have queuing delay of less than 2 ms. Without TA, regardless off the CPU load, only 15% of calls will have queuing delay of 3 ms or less, and only 10% of calls will have queuing delay of 2 ms or less; all other calls will experience queuing delays of up to 20 ms.</w:t>
      </w:r>
    </w:p>
    <w:p w14:paraId="0CC1F7ED" w14:textId="77777777" w:rsidR="00A8135E" w:rsidRPr="00543EDF" w:rsidRDefault="00A8135E" w:rsidP="00A8135E">
      <w:r w:rsidRPr="00543EDF">
        <w:t>Figure 6.5.3.3 shows that all of the performance figures cited above will further improve as more modern DSP devices provide increased CPU capacity.</w:t>
      </w:r>
    </w:p>
    <w:p w14:paraId="0850E444" w14:textId="77777777" w:rsidR="00A8135E" w:rsidRPr="00543EDF" w:rsidRDefault="00A8135E" w:rsidP="00543EDF">
      <w:pPr>
        <w:pStyle w:val="Heading3"/>
      </w:pPr>
      <w:bookmarkStart w:id="57" w:name="_Toc517978260"/>
      <w:r w:rsidRPr="00543EDF">
        <w:rPr>
          <w:rFonts w:hint="eastAsia"/>
        </w:rPr>
        <w:t>6</w:t>
      </w:r>
      <w:r w:rsidRPr="00543EDF">
        <w:t>.5.4</w:t>
      </w:r>
      <w:r w:rsidRPr="00543EDF">
        <w:tab/>
        <w:t>Proposed implementation</w:t>
      </w:r>
      <w:bookmarkEnd w:id="57"/>
    </w:p>
    <w:p w14:paraId="2251BBC7" w14:textId="77777777" w:rsidR="00A8135E" w:rsidRPr="00543EDF" w:rsidRDefault="00A8135E" w:rsidP="00A8135E">
      <w:pPr>
        <w:rPr>
          <w:snapToGrid w:val="0"/>
        </w:rPr>
      </w:pPr>
      <w:r w:rsidRPr="00543EDF">
        <w:rPr>
          <w:snapToGrid w:val="0"/>
        </w:rPr>
        <w:t>The following considerations should be kept in mind for deciding on a given implementation path:</w:t>
      </w:r>
    </w:p>
    <w:p w14:paraId="349D882D" w14:textId="77777777" w:rsidR="00A8135E" w:rsidRPr="00543EDF" w:rsidRDefault="00A8135E" w:rsidP="00A8135E">
      <w:pPr>
        <w:pStyle w:val="B1"/>
      </w:pPr>
      <w:r w:rsidRPr="00543EDF">
        <w:t>-</w:t>
      </w:r>
      <w:r w:rsidRPr="00543EDF">
        <w:tab/>
        <w:t>The feature should be optional in order to not constraint product implementation / usage in networks for which the feature is not felt needed.</w:t>
      </w:r>
    </w:p>
    <w:p w14:paraId="1A7DF9BF" w14:textId="77777777" w:rsidR="00A8135E" w:rsidRPr="00543EDF" w:rsidRDefault="00A8135E" w:rsidP="00A8135E">
      <w:pPr>
        <w:pStyle w:val="B1"/>
      </w:pPr>
      <w:r w:rsidRPr="00543EDF">
        <w:t>-</w:t>
      </w:r>
      <w:r w:rsidRPr="00543EDF">
        <w:tab/>
        <w:t>The standardization effort should be kept as a minimum in order to avoid delaying the completion of the A over IP work.</w:t>
      </w:r>
    </w:p>
    <w:p w14:paraId="6DE2CE3B" w14:textId="77777777" w:rsidR="00A8135E" w:rsidRPr="00543EDF" w:rsidRDefault="00A8135E" w:rsidP="00D02746">
      <w:pPr>
        <w:widowControl w:val="0"/>
        <w:rPr>
          <w:snapToGrid w:val="0"/>
        </w:rPr>
      </w:pPr>
      <w:r w:rsidRPr="00543EDF">
        <w:rPr>
          <w:snapToGrid w:val="0"/>
        </w:rPr>
        <w:t xml:space="preserve">A possible implementation could be based on a simplified version of the </w:t>
      </w:r>
      <w:r w:rsidRPr="00543EDF">
        <w:t xml:space="preserve">UP (User Plane) protocol </w:t>
      </w:r>
      <w:r w:rsidRPr="00543EDF">
        <w:rPr>
          <w:snapToGrid w:val="0"/>
        </w:rPr>
        <w:t>currently specified for the Iu and Nb interfaces (see [14], [15]). This solution implements a request PDU, an acknowledgement PDU and a timer providing the necessary means to support the TA feature (see figure 6.5.4.1).</w:t>
      </w:r>
    </w:p>
    <w:p w14:paraId="310E8FF7" w14:textId="1C7C7787" w:rsidR="00A8135E" w:rsidRPr="00543EDF" w:rsidRDefault="004A4B6C" w:rsidP="00EF3D8A">
      <w:pPr>
        <w:pStyle w:val="TH"/>
      </w:pPr>
      <w:r w:rsidRPr="00543EDF">
        <w:rPr>
          <w:noProof/>
        </w:rPr>
        <w:lastRenderedPageBreak/>
        <w:drawing>
          <wp:inline distT="0" distB="0" distL="0" distR="0" wp14:anchorId="2B5CF9A2" wp14:editId="004970E3">
            <wp:extent cx="2385060" cy="2308860"/>
            <wp:effectExtent l="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85060" cy="2308860"/>
                    </a:xfrm>
                    <a:prstGeom prst="rect">
                      <a:avLst/>
                    </a:prstGeom>
                    <a:noFill/>
                    <a:ln>
                      <a:noFill/>
                    </a:ln>
                  </pic:spPr>
                </pic:pic>
              </a:graphicData>
            </a:graphic>
          </wp:inline>
        </w:drawing>
      </w:r>
    </w:p>
    <w:p w14:paraId="16B5CB2D" w14:textId="77777777" w:rsidR="00A8135E" w:rsidRPr="00543EDF" w:rsidRDefault="00A8135E" w:rsidP="00D02746">
      <w:pPr>
        <w:pStyle w:val="TF"/>
      </w:pPr>
      <w:r w:rsidRPr="00543EDF">
        <w:rPr>
          <w:bCs/>
        </w:rPr>
        <w:t>Figure 6.5.4.1:</w:t>
      </w:r>
      <w:r w:rsidRPr="00543EDF">
        <w:t xml:space="preserve"> Successful Time Alignment procedure</w:t>
      </w:r>
    </w:p>
    <w:p w14:paraId="57404C05" w14:textId="77777777" w:rsidR="00A8135E" w:rsidRPr="00543EDF" w:rsidRDefault="00A8135E" w:rsidP="00A8135E">
      <w:pPr>
        <w:rPr>
          <w:snapToGrid w:val="0"/>
        </w:rPr>
      </w:pPr>
      <w:r w:rsidRPr="00543EDF">
        <w:rPr>
          <w:snapToGrid w:val="0"/>
        </w:rPr>
        <w:t xml:space="preserve">Should the receiving MGW be in </w:t>
      </w:r>
      <w:r w:rsidR="001105EE">
        <w:rPr>
          <w:snapToGrid w:val="0"/>
        </w:rPr>
        <w:t>"</w:t>
      </w:r>
      <w:r w:rsidRPr="00543EDF">
        <w:rPr>
          <w:snapToGrid w:val="0"/>
        </w:rPr>
        <w:t>TrFO mode</w:t>
      </w:r>
      <w:r w:rsidR="001105EE">
        <w:rPr>
          <w:snapToGrid w:val="0"/>
        </w:rPr>
        <w:t>"</w:t>
      </w:r>
      <w:r w:rsidRPr="00543EDF">
        <w:rPr>
          <w:snapToGrid w:val="0"/>
        </w:rPr>
        <w:t>, it shall relay the TIME ALIGNMENT PDU transparently from the A interface over IP protocol to Nb. Should the receiving MGW be transcoding to G.711, it may process the request or respond with a negative acknowledgement indicating it either doesn</w:t>
      </w:r>
      <w:r w:rsidR="00581B71">
        <w:rPr>
          <w:snapToGrid w:val="0"/>
        </w:rPr>
        <w:t>'</w:t>
      </w:r>
      <w:r w:rsidRPr="00543EDF">
        <w:rPr>
          <w:snapToGrid w:val="0"/>
        </w:rPr>
        <w:t>t support the procedure or it is not prepared to process the request at this time. Should the BSS receive a negative acknowledgement, it should wait some time before trying again.</w:t>
      </w:r>
    </w:p>
    <w:p w14:paraId="58B15161" w14:textId="77777777" w:rsidR="00A8135E" w:rsidRPr="00543EDF" w:rsidRDefault="00A8135E" w:rsidP="00A8135E">
      <w:pPr>
        <w:rPr>
          <w:rFonts w:cs="Arial"/>
          <w:snapToGrid w:val="0"/>
        </w:rPr>
      </w:pPr>
      <w:r w:rsidRPr="00543EDF">
        <w:rPr>
          <w:rFonts w:cs="Arial"/>
          <w:snapToGrid w:val="0"/>
        </w:rPr>
        <w:t xml:space="preserve">The UP protocol on the </w:t>
      </w:r>
      <w:r w:rsidRPr="00543EDF">
        <w:rPr>
          <w:snapToGrid w:val="0"/>
        </w:rPr>
        <w:t xml:space="preserve">A interface is based </w:t>
      </w:r>
      <w:r w:rsidRPr="00543EDF">
        <w:rPr>
          <w:rFonts w:cs="Arial"/>
          <w:snapToGrid w:val="0"/>
        </w:rPr>
        <w:t xml:space="preserve">on </w:t>
      </w:r>
      <w:smartTag w:uri="urn:schemas-microsoft-com:office:smarttags" w:element="PersonName">
        <w:r w:rsidRPr="00543EDF">
          <w:rPr>
            <w:rFonts w:cs="Arial"/>
            <w:snapToGrid w:val="0"/>
          </w:rPr>
          <w:t>RT</w:t>
        </w:r>
      </w:smartTag>
      <w:r w:rsidRPr="00543EDF">
        <w:rPr>
          <w:rFonts w:cs="Arial"/>
          <w:snapToGrid w:val="0"/>
        </w:rPr>
        <w:t xml:space="preserve">P/UDP/IP transport and uses an established </w:t>
      </w:r>
      <w:smartTag w:uri="urn:schemas-microsoft-com:office:smarttags" w:element="PersonName">
        <w:r w:rsidRPr="00543EDF">
          <w:rPr>
            <w:rFonts w:cs="Arial"/>
            <w:snapToGrid w:val="0"/>
          </w:rPr>
          <w:t>RT</w:t>
        </w:r>
      </w:smartTag>
      <w:r w:rsidRPr="00543EDF">
        <w:rPr>
          <w:rFonts w:cs="Arial"/>
          <w:snapToGrid w:val="0"/>
        </w:rPr>
        <w:t xml:space="preserve">P session for transferring frames between the two </w:t>
      </w:r>
      <w:smartTag w:uri="urn:schemas-microsoft-com:office:smarttags" w:element="PersonName">
        <w:r w:rsidRPr="00543EDF">
          <w:rPr>
            <w:rFonts w:cs="Arial"/>
            <w:snapToGrid w:val="0"/>
          </w:rPr>
          <w:t>RT</w:t>
        </w:r>
      </w:smartTag>
      <w:r w:rsidRPr="00543EDF">
        <w:rPr>
          <w:rFonts w:cs="Arial"/>
          <w:snapToGrid w:val="0"/>
        </w:rPr>
        <w:t xml:space="preserve">P endpoints at both ends of the A interface User Plane access points. A single PDU will be transported as </w:t>
      </w:r>
      <w:smartTag w:uri="urn:schemas-microsoft-com:office:smarttags" w:element="PersonName">
        <w:r w:rsidRPr="00543EDF">
          <w:rPr>
            <w:rFonts w:cs="Arial"/>
            <w:snapToGrid w:val="0"/>
          </w:rPr>
          <w:t>RT</w:t>
        </w:r>
      </w:smartTag>
      <w:r w:rsidRPr="00543EDF">
        <w:rPr>
          <w:rFonts w:cs="Arial"/>
          <w:snapToGrid w:val="0"/>
        </w:rPr>
        <w:t>P payload. Different PDU Types would allow differentiating between user data transport (e.g. PDU Type 1 in [14]) and Time Alignment control (e.g. PDU Type 14 in [14]).</w:t>
      </w:r>
    </w:p>
    <w:p w14:paraId="258BCFDB" w14:textId="77777777" w:rsidR="00A8135E" w:rsidRPr="00543EDF" w:rsidRDefault="00A8135E" w:rsidP="00A8135E">
      <w:pPr>
        <w:rPr>
          <w:rFonts w:cs="Arial"/>
          <w:snapToGrid w:val="0"/>
        </w:rPr>
      </w:pPr>
      <w:r w:rsidRPr="00543EDF">
        <w:rPr>
          <w:rFonts w:cs="Arial"/>
          <w:snapToGrid w:val="0"/>
        </w:rPr>
        <w:t xml:space="preserve">Other features that are part of Iu / Nb UP protocols and are not required for A over IP would not be ported to the A over IP UP protocol. The support of the </w:t>
      </w:r>
      <w:r w:rsidR="001105EE">
        <w:rPr>
          <w:rFonts w:cs="Arial"/>
          <w:snapToGrid w:val="0"/>
        </w:rPr>
        <w:t>"</w:t>
      </w:r>
      <w:r w:rsidRPr="00543EDF">
        <w:rPr>
          <w:rFonts w:cs="Arial"/>
          <w:snapToGrid w:val="0"/>
        </w:rPr>
        <w:t>transparent</w:t>
      </w:r>
      <w:r w:rsidR="001105EE">
        <w:rPr>
          <w:rFonts w:cs="Arial"/>
          <w:snapToGrid w:val="0"/>
        </w:rPr>
        <w:t>"</w:t>
      </w:r>
      <w:r w:rsidRPr="00543EDF">
        <w:rPr>
          <w:rFonts w:cs="Arial"/>
          <w:snapToGrid w:val="0"/>
        </w:rPr>
        <w:t xml:space="preserve"> mode of the UP protocol can be considered to avoid the transmission of the UP header whenever the TA is not implemented / used.</w:t>
      </w:r>
    </w:p>
    <w:p w14:paraId="7FB1C152" w14:textId="77777777" w:rsidR="00A8135E" w:rsidRPr="00543EDF" w:rsidRDefault="00A8135E" w:rsidP="00A8135E">
      <w:pPr>
        <w:rPr>
          <w:rFonts w:cs="Arial"/>
          <w:snapToGrid w:val="0"/>
        </w:rPr>
      </w:pPr>
      <w:r w:rsidRPr="00543EDF">
        <w:rPr>
          <w:rFonts w:cs="Arial"/>
          <w:snapToGrid w:val="0"/>
        </w:rPr>
        <w:t>This approach would:</w:t>
      </w:r>
    </w:p>
    <w:p w14:paraId="615272E7" w14:textId="77777777" w:rsidR="00A8135E" w:rsidRPr="00543EDF" w:rsidRDefault="00A8135E" w:rsidP="00A8135E">
      <w:pPr>
        <w:pStyle w:val="B1"/>
        <w:rPr>
          <w:snapToGrid w:val="0"/>
        </w:rPr>
      </w:pPr>
      <w:r w:rsidRPr="00543EDF">
        <w:t>-</w:t>
      </w:r>
      <w:r w:rsidRPr="00543EDF">
        <w:tab/>
      </w:r>
      <w:r w:rsidRPr="00543EDF">
        <w:rPr>
          <w:snapToGrid w:val="0"/>
        </w:rPr>
        <w:t xml:space="preserve">Avoid the need to update </w:t>
      </w:r>
      <w:r w:rsidR="00681583" w:rsidRPr="00543EDF">
        <w:rPr>
          <w:snapToGrid w:val="0"/>
        </w:rPr>
        <w:t>the various RFCs for different C</w:t>
      </w:r>
      <w:r w:rsidRPr="00543EDF">
        <w:rPr>
          <w:snapToGrid w:val="0"/>
        </w:rPr>
        <w:t>odecs and narrow down the standardization work to 3GPP to prevent extra standardization delays.</w:t>
      </w:r>
    </w:p>
    <w:p w14:paraId="330EFB89" w14:textId="77777777" w:rsidR="00A8135E" w:rsidRPr="00543EDF" w:rsidRDefault="00A8135E" w:rsidP="00A8135E">
      <w:pPr>
        <w:pStyle w:val="B1"/>
      </w:pPr>
      <w:r w:rsidRPr="00543EDF">
        <w:t>-</w:t>
      </w:r>
      <w:r w:rsidRPr="00543EDF">
        <w:tab/>
        <w:t>Limit the standardization effort as the UP protocol specification is already existing for Iu and Nb, and the UP protocol for A over IP would consist in a be subset of the existing UP functions.</w:t>
      </w:r>
    </w:p>
    <w:p w14:paraId="60D474A9" w14:textId="77777777" w:rsidR="00A8135E" w:rsidRPr="00543EDF" w:rsidRDefault="00A8135E" w:rsidP="00A8135E">
      <w:pPr>
        <w:pStyle w:val="B1"/>
        <w:rPr>
          <w:snapToGrid w:val="0"/>
        </w:rPr>
      </w:pPr>
      <w:r w:rsidRPr="00543EDF">
        <w:t>-</w:t>
      </w:r>
      <w:r w:rsidRPr="00543EDF">
        <w:tab/>
      </w:r>
      <w:r w:rsidRPr="00543EDF">
        <w:rPr>
          <w:snapToGrid w:val="0"/>
        </w:rPr>
        <w:t>Maintain design coherence between Iu, Nb and A over IP interfaces.</w:t>
      </w:r>
    </w:p>
    <w:p w14:paraId="518C5295" w14:textId="77777777" w:rsidR="00A8135E" w:rsidRPr="00543EDF" w:rsidRDefault="00A8135E" w:rsidP="00A8135E">
      <w:pPr>
        <w:pStyle w:val="B1"/>
      </w:pPr>
      <w:r w:rsidRPr="00543EDF">
        <w:t>-</w:t>
      </w:r>
      <w:r w:rsidRPr="00543EDF">
        <w:tab/>
        <w:t xml:space="preserve">Basically allows </w:t>
      </w:r>
      <w:r w:rsidRPr="00543EDF">
        <w:rPr>
          <w:snapToGrid w:val="0"/>
        </w:rPr>
        <w:t>TA for being optional.</w:t>
      </w:r>
    </w:p>
    <w:p w14:paraId="0F48FA25" w14:textId="77777777" w:rsidR="00A8135E" w:rsidRPr="00543EDF" w:rsidRDefault="00A8135E" w:rsidP="00543EDF">
      <w:pPr>
        <w:pStyle w:val="Heading3"/>
      </w:pPr>
      <w:bookmarkStart w:id="58" w:name="_Toc517978261"/>
      <w:r w:rsidRPr="00543EDF">
        <w:rPr>
          <w:rFonts w:hint="eastAsia"/>
        </w:rPr>
        <w:t>6</w:t>
      </w:r>
      <w:r w:rsidRPr="00543EDF">
        <w:t>.5.5</w:t>
      </w:r>
      <w:r w:rsidRPr="00543EDF">
        <w:tab/>
        <w:t>Summary</w:t>
      </w:r>
      <w:bookmarkEnd w:id="58"/>
    </w:p>
    <w:p w14:paraId="7DB11303" w14:textId="77777777" w:rsidR="00A8135E" w:rsidRPr="00543EDF" w:rsidRDefault="00A8135E" w:rsidP="00A8135E">
      <w:pPr>
        <w:rPr>
          <w:snapToGrid w:val="0"/>
        </w:rPr>
      </w:pPr>
      <w:r w:rsidRPr="00543EDF">
        <w:rPr>
          <w:snapToGrid w:val="0"/>
        </w:rPr>
        <w:t xml:space="preserve">Time Alignment provides an enhancement of the end-to-end delay for A over IP. It would therefore provide additional flexibility for the design and management of the delay budget </w:t>
      </w:r>
      <w:r w:rsidRPr="00543EDF">
        <w:t xml:space="preserve">in reducing the downlink delay by up to 20 ms for Land-to-Mobile calls </w:t>
      </w:r>
      <w:r w:rsidRPr="00543EDF">
        <w:rPr>
          <w:snapToGrid w:val="0"/>
        </w:rPr>
        <w:t>(see sub-clause 6.5.3)</w:t>
      </w:r>
      <w:r w:rsidRPr="00543EDF">
        <w:t>.</w:t>
      </w:r>
    </w:p>
    <w:p w14:paraId="0D33556D" w14:textId="77777777" w:rsidR="00A8135E" w:rsidRPr="00543EDF" w:rsidRDefault="00A8135E" w:rsidP="00A8135E">
      <w:pPr>
        <w:rPr>
          <w:snapToGrid w:val="0"/>
        </w:rPr>
      </w:pPr>
      <w:r w:rsidRPr="00543EDF">
        <w:rPr>
          <w:snapToGrid w:val="0"/>
        </w:rPr>
        <w:t>Time Alignment is available for GSM solutions with the transcoders in the BSS (see [7] and [8]) and for UMTS on the Iu and Nb interfaces (see [14] and [15], respectively). For GSM solutions with the transcoders in the Core Network, porting the TA design elements into the definition of the new A over IP interface would avoid restricting the usage of Time Alignment to established architectures only and would maintain the consistency of 3GPP-based networks regarding the support of this feature.</w:t>
      </w:r>
    </w:p>
    <w:p w14:paraId="0560E97A" w14:textId="77777777" w:rsidR="00A8135E" w:rsidRPr="00543EDF" w:rsidRDefault="00A8135E" w:rsidP="00A8135E">
      <w:pPr>
        <w:rPr>
          <w:snapToGrid w:val="0"/>
        </w:rPr>
      </w:pPr>
      <w:r w:rsidRPr="00543EDF">
        <w:rPr>
          <w:snapToGrid w:val="0"/>
        </w:rPr>
        <w:t xml:space="preserve">A solution based on a simplified version of the </w:t>
      </w:r>
      <w:r w:rsidRPr="00543EDF">
        <w:t xml:space="preserve">UP protocol </w:t>
      </w:r>
      <w:r w:rsidRPr="00543EDF">
        <w:rPr>
          <w:snapToGrid w:val="0"/>
        </w:rPr>
        <w:t>currently specified for the Iu and Nb interfaces would stringently limit the required standardization effort to removing the features that are not required for A over IP.</w:t>
      </w:r>
    </w:p>
    <w:p w14:paraId="71E9AD9B" w14:textId="77777777" w:rsidR="00A8135E" w:rsidRPr="00543EDF" w:rsidRDefault="00A8135E" w:rsidP="00A8135E">
      <w:r w:rsidRPr="00543EDF">
        <w:rPr>
          <w:snapToGrid w:val="0"/>
        </w:rPr>
        <w:t xml:space="preserve">Preserving the optional nature of TA support for A over IP solutions as provisioned by the original standard is felt essential for enabling </w:t>
      </w:r>
      <w:r w:rsidRPr="00543EDF">
        <w:t>vendors and operators to take advantage of the feature, should they choose to do so, while not enforcing extra implementation efforts wherever they are not felt needed.</w:t>
      </w:r>
    </w:p>
    <w:p w14:paraId="2CB60DAB" w14:textId="77777777" w:rsidR="00EC7194" w:rsidRPr="00543EDF" w:rsidRDefault="00EC7194" w:rsidP="00EC7194">
      <w:r w:rsidRPr="00543EDF">
        <w:lastRenderedPageBreak/>
        <w:t>However, no consensus to support TA for A over IP was expressed during the discussion.</w:t>
      </w:r>
    </w:p>
    <w:p w14:paraId="5F37246C" w14:textId="77777777" w:rsidR="00EC7194" w:rsidRPr="00D02746" w:rsidRDefault="00EC7194" w:rsidP="00D02746">
      <w:pPr>
        <w:rPr>
          <w:b/>
        </w:rPr>
      </w:pPr>
      <w:r w:rsidRPr="00D02746">
        <w:rPr>
          <w:b/>
        </w:rPr>
        <w:t>The current working assumption is that a mechanism to provide Time Alignment is out of scope of a possible Work Item introducing A-interface over IP.</w:t>
      </w:r>
    </w:p>
    <w:p w14:paraId="617D3220" w14:textId="77777777" w:rsidR="00072DA7" w:rsidRPr="00543EDF" w:rsidRDefault="00F5120F" w:rsidP="00543EDF">
      <w:pPr>
        <w:pStyle w:val="Heading1"/>
      </w:pPr>
      <w:bookmarkStart w:id="59" w:name="_Toc517978262"/>
      <w:r>
        <w:t>7</w:t>
      </w:r>
      <w:r w:rsidR="00A8135E" w:rsidRPr="00543EDF">
        <w:tab/>
      </w:r>
      <w:r w:rsidR="00072DA7" w:rsidRPr="00543EDF">
        <w:t>Study Results, Control Plane</w:t>
      </w:r>
      <w:bookmarkEnd w:id="59"/>
    </w:p>
    <w:p w14:paraId="1AF8EF3C" w14:textId="77777777" w:rsidR="00C41AC9" w:rsidRPr="00543EDF" w:rsidRDefault="00C41AC9" w:rsidP="00543EDF">
      <w:pPr>
        <w:pStyle w:val="Heading2"/>
        <w:rPr>
          <w:rStyle w:val="Heading2Char1"/>
          <w:rFonts w:hint="eastAsia"/>
        </w:rPr>
      </w:pPr>
      <w:bookmarkStart w:id="60" w:name="_Toc517978263"/>
      <w:r w:rsidRPr="00543EDF">
        <w:rPr>
          <w:rStyle w:val="Heading2Char1"/>
          <w:rFonts w:hint="eastAsia"/>
        </w:rPr>
        <w:t>7.1</w:t>
      </w:r>
      <w:r w:rsidRPr="00543EDF">
        <w:rPr>
          <w:rStyle w:val="Heading2Char1"/>
          <w:rFonts w:hint="eastAsia"/>
        </w:rPr>
        <w:tab/>
      </w:r>
      <w:r w:rsidRPr="00543EDF">
        <w:rPr>
          <w:rStyle w:val="Heading2Char1"/>
        </w:rPr>
        <w:t>Control Plane Principles</w:t>
      </w:r>
      <w:bookmarkEnd w:id="60"/>
    </w:p>
    <w:p w14:paraId="5AFEA311" w14:textId="77777777" w:rsidR="00C41AC9" w:rsidRPr="00543EDF" w:rsidRDefault="00C41AC9" w:rsidP="00EF3D8A">
      <w:r w:rsidRPr="00543EDF">
        <w:t>Introducing IP as Transport Layer for the User Plane on the A-interface necessitates accommodations of the BSSMAP and GCP signalling. The following items are identified and discussed in the following sub-sections:</w:t>
      </w:r>
    </w:p>
    <w:p w14:paraId="75C2ADF2" w14:textId="77777777" w:rsidR="00C41AC9" w:rsidRPr="00543EDF" w:rsidRDefault="00C41AC9" w:rsidP="00EF3D8A"/>
    <w:p w14:paraId="489816E6" w14:textId="77777777" w:rsidR="00C41AC9" w:rsidRPr="00543EDF" w:rsidRDefault="007136B2" w:rsidP="007136B2">
      <w:pPr>
        <w:pStyle w:val="B1"/>
      </w:pPr>
      <w:r>
        <w:t>1)</w:t>
      </w:r>
      <w:r>
        <w:tab/>
      </w:r>
      <w:r w:rsidR="00C41AC9" w:rsidRPr="00543EDF">
        <w:t xml:space="preserve">Exchange of Transport Layer Information, </w:t>
      </w:r>
      <w:r w:rsidR="00C41AC9" w:rsidRPr="00543EDF">
        <w:br/>
        <w:t>i.e. exchange of IP-Address plus UDP-Port-Number between BSS and MGW</w:t>
      </w:r>
      <w:r w:rsidR="00C41AC9" w:rsidRPr="00543EDF">
        <w:br/>
        <w:t xml:space="preserve"> </w:t>
      </w:r>
    </w:p>
    <w:p w14:paraId="0DB3444F" w14:textId="77777777" w:rsidR="00C41AC9" w:rsidRPr="00543EDF" w:rsidRDefault="007136B2" w:rsidP="007136B2">
      <w:pPr>
        <w:pStyle w:val="B1"/>
      </w:pPr>
      <w:r>
        <w:t>2)</w:t>
      </w:r>
      <w:r>
        <w:tab/>
      </w:r>
      <w:r w:rsidR="00D70CFC" w:rsidRPr="00543EDF">
        <w:t>Need for a Call Identifier  for IP</w:t>
      </w:r>
      <w:r w:rsidR="00D70CFC">
        <w:t>-based calls</w:t>
      </w:r>
      <w:r w:rsidR="00C41AC9" w:rsidRPr="00543EDF">
        <w:br/>
      </w:r>
    </w:p>
    <w:p w14:paraId="31503A81" w14:textId="77777777" w:rsidR="00C41AC9" w:rsidRPr="00543EDF" w:rsidRDefault="007136B2" w:rsidP="007136B2">
      <w:pPr>
        <w:pStyle w:val="B1"/>
      </w:pPr>
      <w:r>
        <w:t>3)</w:t>
      </w:r>
      <w:r>
        <w:tab/>
      </w:r>
      <w:r w:rsidR="00C41AC9" w:rsidRPr="00543EDF">
        <w:t xml:space="preserve">Exchange of Codec Information, </w:t>
      </w:r>
      <w:r w:rsidR="00C41AC9" w:rsidRPr="00543EDF">
        <w:br/>
        <w:t>i.e. BSS Capability and MSC Preference</w:t>
      </w:r>
      <w:r w:rsidR="00C41AC9" w:rsidRPr="00543EDF">
        <w:br/>
      </w:r>
    </w:p>
    <w:p w14:paraId="6DE13C5B" w14:textId="77777777" w:rsidR="00C41AC9" w:rsidRPr="00543EDF" w:rsidRDefault="007136B2" w:rsidP="007136B2">
      <w:pPr>
        <w:pStyle w:val="B1"/>
      </w:pPr>
      <w:r>
        <w:t>4)</w:t>
      </w:r>
      <w:r>
        <w:tab/>
      </w:r>
      <w:r w:rsidR="00C41AC9" w:rsidRPr="00543EDF">
        <w:t>Location of Transcoder Resources in BSS or CN</w:t>
      </w:r>
      <w:r w:rsidR="00C41AC9" w:rsidRPr="00543EDF">
        <w:br/>
      </w:r>
    </w:p>
    <w:p w14:paraId="74D5528F" w14:textId="77777777" w:rsidR="00C41AC9" w:rsidRPr="00543EDF" w:rsidRDefault="007136B2" w:rsidP="007136B2">
      <w:pPr>
        <w:pStyle w:val="B1"/>
      </w:pPr>
      <w:r>
        <w:t>5)</w:t>
      </w:r>
      <w:r>
        <w:tab/>
      </w:r>
      <w:r w:rsidR="00C41AC9" w:rsidRPr="00543EDF">
        <w:t xml:space="preserve">Exchange of </w:t>
      </w:r>
      <w:smartTag w:uri="urn:schemas-microsoft-com:office:smarttags" w:element="PersonName">
        <w:r w:rsidR="00C41AC9" w:rsidRPr="00543EDF">
          <w:t>RT</w:t>
        </w:r>
      </w:smartTag>
      <w:r w:rsidR="00C41AC9" w:rsidRPr="00543EDF">
        <w:t>P Parameters.</w:t>
      </w:r>
    </w:p>
    <w:p w14:paraId="36CD408B" w14:textId="77777777" w:rsidR="00C41AC9" w:rsidRPr="00543EDF" w:rsidRDefault="00C41AC9" w:rsidP="00EF3D8A"/>
    <w:p w14:paraId="7B31F36D" w14:textId="77777777" w:rsidR="00C41AC9" w:rsidRPr="00543EDF" w:rsidRDefault="00C41AC9" w:rsidP="00543EDF">
      <w:pPr>
        <w:pStyle w:val="Heading3"/>
        <w:rPr>
          <w:rStyle w:val="Heading3Char"/>
          <w:rFonts w:hint="eastAsia"/>
          <w:sz w:val="26"/>
        </w:rPr>
      </w:pPr>
      <w:bookmarkStart w:id="61" w:name="_Toc517978264"/>
      <w:r w:rsidRPr="00543EDF">
        <w:rPr>
          <w:rStyle w:val="Heading2Char1"/>
          <w:sz w:val="26"/>
        </w:rPr>
        <w:t>7.1.1</w:t>
      </w:r>
      <w:r w:rsidR="007136B2">
        <w:rPr>
          <w:rStyle w:val="Heading2Char1"/>
          <w:sz w:val="26"/>
        </w:rPr>
        <w:tab/>
      </w:r>
      <w:r w:rsidRPr="00543EDF">
        <w:rPr>
          <w:rStyle w:val="Heading3Char"/>
          <w:sz w:val="26"/>
        </w:rPr>
        <w:t>Exchange of Transport Layer Information</w:t>
      </w:r>
      <w:bookmarkEnd w:id="61"/>
    </w:p>
    <w:p w14:paraId="4654A21F" w14:textId="77777777" w:rsidR="00C41AC9" w:rsidRPr="00543EDF" w:rsidRDefault="001C71E4" w:rsidP="00EF3D8A">
      <w:r w:rsidRPr="00543EDF">
        <w:t xml:space="preserve">It is proposed that the A-interface User Plane connection between Core Network and BSS is dynamically established for every call. Transport Layer information has to be exchanged between </w:t>
      </w:r>
      <w:r>
        <w:t xml:space="preserve">the </w:t>
      </w:r>
      <w:r w:rsidRPr="00543EDF">
        <w:t xml:space="preserve">MGW </w:t>
      </w:r>
      <w:r>
        <w:t xml:space="preserve">and the MSC-Server (hereafter </w:t>
      </w:r>
      <w:r w:rsidR="007136B2">
        <w:t>'</w:t>
      </w:r>
      <w:r>
        <w:t>MSC</w:t>
      </w:r>
      <w:r w:rsidR="007136B2">
        <w:t>'</w:t>
      </w:r>
      <w:r>
        <w:t>) via H.248 protocol</w:t>
      </w:r>
      <w:r w:rsidRPr="00C21435">
        <w:t xml:space="preserve"> </w:t>
      </w:r>
      <w:r w:rsidRPr="00543EDF">
        <w:t xml:space="preserve">and </w:t>
      </w:r>
      <w:r>
        <w:t>between the MSC and</w:t>
      </w:r>
      <w:r w:rsidRPr="00C21435">
        <w:t xml:space="preserve"> </w:t>
      </w:r>
      <w:r w:rsidRPr="00543EDF">
        <w:t>the BSS</w:t>
      </w:r>
      <w:r>
        <w:t xml:space="preserve"> via BSSMAP.</w:t>
      </w:r>
      <w:r w:rsidR="00C41AC9" w:rsidRPr="00543EDF">
        <w:t>The following information is identified as mandatory transport layer information:</w:t>
      </w:r>
    </w:p>
    <w:p w14:paraId="37DC4D1D" w14:textId="77777777" w:rsidR="00C41AC9" w:rsidRPr="00543EDF" w:rsidRDefault="00C41AC9" w:rsidP="00EF3D8A">
      <w:pPr>
        <w:ind w:left="284"/>
      </w:pPr>
      <w:r w:rsidRPr="00543EDF">
        <w:t>- IP-Address</w:t>
      </w:r>
    </w:p>
    <w:p w14:paraId="198720D0" w14:textId="77777777" w:rsidR="00C41AC9" w:rsidRPr="00543EDF" w:rsidRDefault="00C41AC9" w:rsidP="00EF3D8A">
      <w:pPr>
        <w:ind w:left="284"/>
      </w:pPr>
      <w:r w:rsidRPr="00543EDF">
        <w:t>- UDP-Port-Number</w:t>
      </w:r>
    </w:p>
    <w:p w14:paraId="700285C7" w14:textId="77777777" w:rsidR="00C41AC9" w:rsidRPr="00543EDF" w:rsidRDefault="00C41AC9" w:rsidP="00EF3D8A">
      <w:pPr>
        <w:ind w:left="284"/>
      </w:pPr>
      <w:r w:rsidRPr="00543EDF">
        <w:t xml:space="preserve">The conceptual view of the exchange procedure </w:t>
      </w:r>
      <w:r w:rsidR="001C71E4">
        <w:t xml:space="preserve">between MGW and MSC and between MSC and BSC </w:t>
      </w:r>
      <w:r w:rsidRPr="00543EDF">
        <w:t>is shown in</w:t>
      </w:r>
      <w:r w:rsidRPr="00543EDF">
        <w:rPr>
          <w:rFonts w:hint="eastAsia"/>
        </w:rPr>
        <w:t xml:space="preserve"> </w:t>
      </w:r>
      <w:r w:rsidR="00C1448E">
        <w:rPr>
          <w:rFonts w:hint="eastAsia"/>
        </w:rPr>
        <w:t>figure</w:t>
      </w:r>
      <w:r w:rsidRPr="00543EDF">
        <w:rPr>
          <w:rFonts w:hint="eastAsia"/>
        </w:rPr>
        <w:t xml:space="preserve"> </w:t>
      </w:r>
      <w:r w:rsidRPr="00543EDF">
        <w:t>7.1.1</w:t>
      </w:r>
      <w:r w:rsidR="00FC5E31">
        <w:t>.</w:t>
      </w:r>
      <w:r w:rsidRPr="00543EDF">
        <w:t>1.</w:t>
      </w:r>
    </w:p>
    <w:p w14:paraId="2BD328AB" w14:textId="280FF429" w:rsidR="00C41AC9" w:rsidRDefault="004A4B6C" w:rsidP="001C71E4">
      <w:pPr>
        <w:pStyle w:val="TH"/>
      </w:pPr>
      <w:r>
        <w:rPr>
          <w:noProof/>
        </w:rPr>
        <w:drawing>
          <wp:inline distT="0" distB="0" distL="0" distR="0" wp14:anchorId="28E18F66" wp14:editId="492192F7">
            <wp:extent cx="4953000" cy="1927860"/>
            <wp:effectExtent l="0" t="0" r="0"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53000" cy="1927860"/>
                    </a:xfrm>
                    <a:prstGeom prst="rect">
                      <a:avLst/>
                    </a:prstGeom>
                    <a:noFill/>
                    <a:ln>
                      <a:noFill/>
                    </a:ln>
                  </pic:spPr>
                </pic:pic>
              </a:graphicData>
            </a:graphic>
          </wp:inline>
        </w:drawing>
      </w:r>
    </w:p>
    <w:p w14:paraId="5ECBE7E2" w14:textId="77777777" w:rsidR="00C41AC9" w:rsidRPr="00543EDF" w:rsidRDefault="00C41AC9" w:rsidP="00D02746">
      <w:pPr>
        <w:pStyle w:val="TF"/>
      </w:pPr>
      <w:r w:rsidRPr="00543EDF">
        <w:rPr>
          <w:bCs/>
        </w:rPr>
        <w:t>Figure 7.1.1</w:t>
      </w:r>
      <w:r w:rsidR="00FC5E31">
        <w:rPr>
          <w:bCs/>
        </w:rPr>
        <w:t>.</w:t>
      </w:r>
      <w:r w:rsidRPr="00543EDF">
        <w:rPr>
          <w:bCs/>
        </w:rPr>
        <w:t>1:</w:t>
      </w:r>
      <w:r w:rsidRPr="00543EDF">
        <w:tab/>
        <w:t>Conceptual exchange of Transport Layer Information</w:t>
      </w:r>
    </w:p>
    <w:p w14:paraId="4F8BB90B" w14:textId="77777777" w:rsidR="00C41AC9" w:rsidRPr="00543EDF" w:rsidRDefault="00C41AC9" w:rsidP="00E735F0">
      <w:pPr>
        <w:pStyle w:val="FP"/>
      </w:pPr>
    </w:p>
    <w:p w14:paraId="3E46C312" w14:textId="77777777" w:rsidR="001C71E4" w:rsidRPr="00543EDF" w:rsidRDefault="001C71E4" w:rsidP="001C71E4">
      <w:r w:rsidRPr="00BF1008">
        <w:t xml:space="preserve">After the MSC has </w:t>
      </w:r>
      <w:r>
        <w:t xml:space="preserve">received the Complete Layer 3 message and </w:t>
      </w:r>
      <w:r w:rsidRPr="00BF1008">
        <w:t>decided to use</w:t>
      </w:r>
      <w:r>
        <w:t>/offer</w:t>
      </w:r>
      <w:r w:rsidRPr="00BF1008">
        <w:t xml:space="preserve"> AoIP for the call the following s</w:t>
      </w:r>
      <w:r>
        <w:t>ignalling sequence is proposed:</w:t>
      </w:r>
    </w:p>
    <w:p w14:paraId="3BB66ED8" w14:textId="77777777" w:rsidR="001C71E4" w:rsidRDefault="007136B2" w:rsidP="007136B2">
      <w:pPr>
        <w:pStyle w:val="B1"/>
      </w:pPr>
      <w:r>
        <w:t>-</w:t>
      </w:r>
      <w:r>
        <w:tab/>
      </w:r>
      <w:r w:rsidR="001C71E4" w:rsidRPr="00543EDF">
        <w:t xml:space="preserve">The MSC sends an ADD.REQuest to the MGW to </w:t>
      </w:r>
      <w:r w:rsidR="001C71E4">
        <w:t>r</w:t>
      </w:r>
      <w:r w:rsidR="001C71E4" w:rsidRPr="00DB62F2">
        <w:t xml:space="preserve">equest </w:t>
      </w:r>
      <w:r w:rsidR="001C71E4">
        <w:t xml:space="preserve">the </w:t>
      </w:r>
      <w:r w:rsidR="001C71E4" w:rsidRPr="00DB62F2">
        <w:t xml:space="preserve">MGW to reserve the local IP Address and </w:t>
      </w:r>
      <w:smartTag w:uri="urn:schemas-microsoft-com:office:smarttags" w:element="place">
        <w:smartTag w:uri="urn:schemas-microsoft-com:office:smarttags" w:element="PlaceName">
          <w:r w:rsidR="001C71E4">
            <w:t>UDP</w:t>
          </w:r>
        </w:smartTag>
        <w:r w:rsidR="001C71E4">
          <w:t xml:space="preserve"> </w:t>
        </w:r>
        <w:smartTag w:uri="urn:schemas-microsoft-com:office:smarttags" w:element="PlaceType">
          <w:r w:rsidR="001C71E4">
            <w:t>Port.</w:t>
          </w:r>
        </w:smartTag>
      </w:smartTag>
      <w:r w:rsidR="001C71E4">
        <w:t xml:space="preserve"> The MGW reserves the A interface IP termination and indicates the local IP address and UDP port number to the MSC in ADD.RESpond. That is done by using the existing H.248 procedure </w:t>
      </w:r>
      <w:r>
        <w:t>"</w:t>
      </w:r>
      <w:r w:rsidR="001C71E4">
        <w:t xml:space="preserve">Reserve </w:t>
      </w:r>
      <w:smartTag w:uri="urn:schemas-microsoft-com:office:smarttags" w:element="PersonName">
        <w:r w:rsidR="001C71E4">
          <w:t>RT</w:t>
        </w:r>
      </w:smartTag>
      <w:r w:rsidR="001C71E4">
        <w:t>P Connection Point</w:t>
      </w:r>
      <w:r>
        <w:t>"</w:t>
      </w:r>
      <w:r w:rsidR="001C71E4">
        <w:t>.</w:t>
      </w:r>
    </w:p>
    <w:p w14:paraId="60C71E1F" w14:textId="77777777" w:rsidR="001C71E4" w:rsidRDefault="007136B2" w:rsidP="007136B2">
      <w:pPr>
        <w:pStyle w:val="B1"/>
      </w:pPr>
      <w:r>
        <w:t>-</w:t>
      </w:r>
      <w:r>
        <w:tab/>
      </w:r>
      <w:r w:rsidR="001C71E4">
        <w:t xml:space="preserve">The </w:t>
      </w:r>
      <w:r w:rsidR="001C71E4" w:rsidRPr="00BF1008">
        <w:t>MSC forwards</w:t>
      </w:r>
      <w:r w:rsidR="001C71E4">
        <w:t xml:space="preserve"> the MGW IP address and UDP port information in </w:t>
      </w:r>
      <w:r w:rsidR="001C71E4" w:rsidRPr="00BF1008">
        <w:t xml:space="preserve">the new </w:t>
      </w:r>
      <w:r w:rsidR="001C71E4">
        <w:t>AoIP C</w:t>
      </w:r>
      <w:r w:rsidR="001C71E4" w:rsidRPr="00BF1008">
        <w:t xml:space="preserve">ontainer  to </w:t>
      </w:r>
      <w:r w:rsidR="001C71E4">
        <w:t xml:space="preserve">the </w:t>
      </w:r>
      <w:r w:rsidR="001C71E4" w:rsidRPr="00BF1008">
        <w:t xml:space="preserve">BSS using an enhanced BSSMAP Assignment Request message. </w:t>
      </w:r>
      <w:r w:rsidR="001C71E4">
        <w:t xml:space="preserve">The </w:t>
      </w:r>
      <w:r w:rsidR="001C71E4" w:rsidRPr="00BF1008">
        <w:t>BSS performs channel assignment. As part of the assignment procedure the Transport Layer information of the local connection end point inside BSS is pu</w:t>
      </w:r>
      <w:r w:rsidR="001C71E4">
        <w:t>t into another AoIP Container</w:t>
      </w:r>
      <w:r w:rsidR="001C71E4" w:rsidRPr="00BF1008">
        <w:t xml:space="preserve">, which is sent back to </w:t>
      </w:r>
      <w:r w:rsidR="001C71E4">
        <w:t xml:space="preserve">the </w:t>
      </w:r>
      <w:r w:rsidR="001C71E4" w:rsidRPr="00BF1008">
        <w:t>MSC within the BSSMAP Assi</w:t>
      </w:r>
      <w:r w:rsidR="001C71E4">
        <w:t>gnment Complete message.</w:t>
      </w:r>
    </w:p>
    <w:p w14:paraId="51DB7A4E" w14:textId="77777777" w:rsidR="001C71E4" w:rsidRDefault="007136B2" w:rsidP="007136B2">
      <w:pPr>
        <w:pStyle w:val="B1"/>
      </w:pPr>
      <w:r>
        <w:t>-</w:t>
      </w:r>
      <w:r>
        <w:tab/>
      </w:r>
      <w:r w:rsidR="001C71E4">
        <w:t xml:space="preserve">The </w:t>
      </w:r>
      <w:r w:rsidR="001C71E4" w:rsidRPr="00BF1008">
        <w:t xml:space="preserve">MSC </w:t>
      </w:r>
      <w:r w:rsidR="001C71E4">
        <w:t>passes</w:t>
      </w:r>
      <w:r w:rsidR="001C71E4" w:rsidRPr="00BF1008">
        <w:t xml:space="preserve"> the received</w:t>
      </w:r>
      <w:r w:rsidR="001C71E4">
        <w:t xml:space="preserve"> BSS IP address and UDP port </w:t>
      </w:r>
      <w:r w:rsidR="001C71E4" w:rsidRPr="00BF1008">
        <w:t xml:space="preserve">to the MGW </w:t>
      </w:r>
      <w:r w:rsidR="001C71E4">
        <w:t xml:space="preserve">by </w:t>
      </w:r>
      <w:r w:rsidR="001C71E4" w:rsidRPr="00BF1008">
        <w:t xml:space="preserve">using the existing procedure </w:t>
      </w:r>
      <w:r>
        <w:t>"</w:t>
      </w:r>
      <w:r w:rsidR="001C71E4">
        <w:t xml:space="preserve">Configure </w:t>
      </w:r>
      <w:smartTag w:uri="urn:schemas-microsoft-com:office:smarttags" w:element="PersonName">
        <w:r w:rsidR="001C71E4">
          <w:t>RT</w:t>
        </w:r>
      </w:smartTag>
      <w:r w:rsidR="001C71E4">
        <w:t>P Resources</w:t>
      </w:r>
      <w:r>
        <w:t>"</w:t>
      </w:r>
      <w:r w:rsidR="001C71E4">
        <w:t xml:space="preserve">. </w:t>
      </w:r>
    </w:p>
    <w:p w14:paraId="6BEFE384" w14:textId="77777777" w:rsidR="00C41AC9" w:rsidRPr="00543EDF" w:rsidRDefault="00C41AC9" w:rsidP="001C71E4">
      <w:pPr>
        <w:pStyle w:val="FP"/>
      </w:pPr>
    </w:p>
    <w:p w14:paraId="6CF82F58" w14:textId="77777777" w:rsidR="00C41AC9" w:rsidRPr="00543EDF" w:rsidRDefault="00C41AC9" w:rsidP="00EF3D8A">
      <w:pPr>
        <w:rPr>
          <w:szCs w:val="22"/>
        </w:rPr>
      </w:pPr>
      <w:r w:rsidRPr="00543EDF">
        <w:rPr>
          <w:rFonts w:hint="eastAsia"/>
          <w:lang w:eastAsia="zh-CN"/>
        </w:rPr>
        <w:t xml:space="preserve">Figure </w:t>
      </w:r>
      <w:r w:rsidRPr="00543EDF">
        <w:rPr>
          <w:lang w:eastAsia="zh-CN"/>
        </w:rPr>
        <w:t>7.1.1</w:t>
      </w:r>
      <w:r w:rsidR="00FC5E31">
        <w:rPr>
          <w:lang w:eastAsia="zh-CN"/>
        </w:rPr>
        <w:t>.</w:t>
      </w:r>
      <w:r w:rsidRPr="00543EDF">
        <w:rPr>
          <w:lang w:eastAsia="zh-CN"/>
        </w:rPr>
        <w:t>2</w:t>
      </w:r>
      <w:r w:rsidRPr="00543EDF">
        <w:rPr>
          <w:rFonts w:hint="eastAsia"/>
          <w:lang w:eastAsia="zh-CN"/>
        </w:rPr>
        <w:t xml:space="preserve"> </w:t>
      </w:r>
      <w:r w:rsidRPr="00543EDF">
        <w:t xml:space="preserve">shows a possible signalling sequence to exchange Transport Layer information between MGW and BSS. </w:t>
      </w:r>
    </w:p>
    <w:p w14:paraId="083D2E7F" w14:textId="0C89895B" w:rsidR="00E735F0" w:rsidRDefault="004A4B6C" w:rsidP="00E735F0">
      <w:pPr>
        <w:pStyle w:val="TH"/>
      </w:pPr>
      <w:r w:rsidRPr="00E735F0">
        <w:rPr>
          <w:noProof/>
        </w:rPr>
        <w:drawing>
          <wp:inline distT="0" distB="0" distL="0" distR="0" wp14:anchorId="704703D5" wp14:editId="0305B1FB">
            <wp:extent cx="6126480" cy="3909060"/>
            <wp:effectExtent l="0" t="0" r="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6480" cy="3909060"/>
                    </a:xfrm>
                    <a:prstGeom prst="rect">
                      <a:avLst/>
                    </a:prstGeom>
                    <a:noFill/>
                    <a:ln>
                      <a:noFill/>
                    </a:ln>
                  </pic:spPr>
                </pic:pic>
              </a:graphicData>
            </a:graphic>
          </wp:inline>
        </w:drawing>
      </w:r>
    </w:p>
    <w:p w14:paraId="2E2D646D" w14:textId="77777777" w:rsidR="00C41AC9" w:rsidRPr="00543EDF" w:rsidRDefault="00C41AC9" w:rsidP="00D02746">
      <w:pPr>
        <w:pStyle w:val="TF"/>
      </w:pPr>
      <w:r w:rsidRPr="00543EDF">
        <w:rPr>
          <w:bCs/>
        </w:rPr>
        <w:t xml:space="preserve">Figure </w:t>
      </w:r>
      <w:r w:rsidRPr="00543EDF">
        <w:rPr>
          <w:bCs/>
          <w:lang w:eastAsia="zh-CN"/>
        </w:rPr>
        <w:t>7.1.1</w:t>
      </w:r>
      <w:r w:rsidR="00FC5E31">
        <w:rPr>
          <w:bCs/>
          <w:lang w:eastAsia="zh-CN"/>
        </w:rPr>
        <w:t>.</w:t>
      </w:r>
      <w:r w:rsidRPr="00543EDF">
        <w:rPr>
          <w:bCs/>
          <w:lang w:eastAsia="zh-CN"/>
        </w:rPr>
        <w:t>2</w:t>
      </w:r>
      <w:r w:rsidRPr="00543EDF">
        <w:rPr>
          <w:bCs/>
        </w:rPr>
        <w:t xml:space="preserve">: </w:t>
      </w:r>
      <w:r w:rsidRPr="00543EDF">
        <w:t>Exchange of Transport Layer Information via a new AoIP-Container</w:t>
      </w:r>
    </w:p>
    <w:p w14:paraId="1E727C79" w14:textId="77777777" w:rsidR="00C41AC9" w:rsidRPr="00543EDF" w:rsidRDefault="00C41AC9" w:rsidP="00D02746">
      <w:pPr>
        <w:rPr>
          <w:b/>
          <w:bCs/>
        </w:rPr>
      </w:pPr>
      <w:r w:rsidRPr="00543EDF">
        <w:t>It is for further study whether to use an AoIP-Container or to use individual IEs for IP-Address and UDP-Port-Number.</w:t>
      </w:r>
    </w:p>
    <w:p w14:paraId="291DDD63" w14:textId="77777777" w:rsidR="00C41AC9" w:rsidRPr="00D02746" w:rsidRDefault="00C41AC9" w:rsidP="00D02746">
      <w:pPr>
        <w:rPr>
          <w:b/>
        </w:rPr>
      </w:pPr>
      <w:r w:rsidRPr="00D02746">
        <w:rPr>
          <w:b/>
        </w:rPr>
        <w:t>The current working assumption is to use an AoIP-Container</w:t>
      </w:r>
      <w:r w:rsidR="00E735F0">
        <w:rPr>
          <w:b/>
        </w:rPr>
        <w:t xml:space="preserve"> </w:t>
      </w:r>
      <w:r w:rsidR="00E735F0">
        <w:rPr>
          <w:b/>
          <w:bCs/>
        </w:rPr>
        <w:t>in BSSMAP</w:t>
      </w:r>
      <w:r w:rsidRPr="00D02746">
        <w:rPr>
          <w:b/>
        </w:rPr>
        <w:t>.</w:t>
      </w:r>
    </w:p>
    <w:p w14:paraId="79C2F7FA" w14:textId="77777777" w:rsidR="00C41AC9" w:rsidRPr="00543EDF" w:rsidRDefault="001376AC" w:rsidP="00543EDF">
      <w:pPr>
        <w:pStyle w:val="Heading3"/>
      </w:pPr>
      <w:bookmarkStart w:id="62" w:name="_Toc517978265"/>
      <w:r>
        <w:t>7.1.2</w:t>
      </w:r>
      <w:r w:rsidR="00C41AC9" w:rsidRPr="00543EDF">
        <w:tab/>
      </w:r>
      <w:r w:rsidR="00D70CFC" w:rsidRPr="00543EDF">
        <w:t>Need for a Call Identifier for IP</w:t>
      </w:r>
      <w:r w:rsidR="00D70CFC">
        <w:t>-based calls</w:t>
      </w:r>
      <w:bookmarkEnd w:id="62"/>
    </w:p>
    <w:p w14:paraId="47B029EE" w14:textId="77777777" w:rsidR="00D70CFC" w:rsidRPr="00543EDF" w:rsidRDefault="00D70CFC" w:rsidP="00D70CFC">
      <w:r w:rsidRPr="00543EDF">
        <w:t>In the legacy architecture, either the MSC or the BSC seizes a CIC (Circuit Identity Code)</w:t>
      </w:r>
      <w:smartTag w:uri="urn:schemas-microsoft-com:office:smarttags" w:element="PersonName">
        <w:r w:rsidRPr="00543EDF">
          <w:t>.</w:t>
        </w:r>
      </w:smartTag>
      <w:r w:rsidRPr="00543EDF">
        <w:t xml:space="preserve"> If the MSC seizes the CIC, it sends it to the BSS at BSSMAP Assignment Request</w:t>
      </w:r>
      <w:smartTag w:uri="urn:schemas-microsoft-com:office:smarttags" w:element="PersonName">
        <w:r w:rsidRPr="00543EDF">
          <w:t>.</w:t>
        </w:r>
      </w:smartTag>
      <w:r w:rsidRPr="00543EDF">
        <w:t xml:space="preserve"> The CIC identifies a physical connection to be used in the transport layer</w:t>
      </w:r>
      <w:smartTag w:uri="urn:schemas-microsoft-com:office:smarttags" w:element="PersonName">
        <w:r w:rsidRPr="00543EDF">
          <w:t>.</w:t>
        </w:r>
      </w:smartTag>
      <w:r w:rsidRPr="00543EDF">
        <w:t xml:space="preserve"> This identifier is also used as Call Identifier Code.</w:t>
      </w:r>
    </w:p>
    <w:p w14:paraId="4C456FE5" w14:textId="77777777" w:rsidR="00D70CFC" w:rsidRPr="00543EDF" w:rsidRDefault="00D70CFC" w:rsidP="00D70CFC">
      <w:r w:rsidRPr="00543EDF">
        <w:t xml:space="preserve">For the new AoIP standard </w:t>
      </w:r>
      <w:r w:rsidRPr="00543EDF">
        <w:rPr>
          <w:rFonts w:hint="eastAsia"/>
        </w:rPr>
        <w:t xml:space="preserve">there is need for a </w:t>
      </w:r>
      <w:r w:rsidRPr="00543EDF">
        <w:t xml:space="preserve">similar Call Identifier Code (named it here </w:t>
      </w:r>
      <w:r>
        <w:t>"Call Identifier"</w:t>
      </w:r>
      <w:r w:rsidRPr="00543EDF">
        <w:t xml:space="preserve">), </w:t>
      </w:r>
      <w:r w:rsidRPr="00543EDF">
        <w:rPr>
          <w:rFonts w:hint="eastAsia"/>
        </w:rPr>
        <w:t>by which</w:t>
      </w:r>
      <w:r w:rsidRPr="00543EDF">
        <w:t xml:space="preserve"> a</w:t>
      </w:r>
      <w:r>
        <w:t>n IP-based</w:t>
      </w:r>
      <w:r w:rsidRPr="00543EDF">
        <w:t xml:space="preserve"> call in MSC and BSC</w:t>
      </w:r>
      <w:r w:rsidRPr="00543EDF">
        <w:rPr>
          <w:rFonts w:hint="eastAsia"/>
        </w:rPr>
        <w:t xml:space="preserve"> could be identified uniquely</w:t>
      </w:r>
      <w:r w:rsidRPr="00543EDF">
        <w:t xml:space="preserve">. This </w:t>
      </w:r>
      <w:r>
        <w:t>Call Identifier</w:t>
      </w:r>
      <w:r w:rsidRPr="00543EDF">
        <w:t xml:space="preserve"> would be helpful in case the SCCP </w:t>
      </w:r>
      <w:r w:rsidRPr="00543EDF">
        <w:lastRenderedPageBreak/>
        <w:t xml:space="preserve">connection between BSC and MSC gets lost and one side has to tell the other, by means of the RESET RESOURCE message, which call has to be released. The </w:t>
      </w:r>
      <w:r>
        <w:t>Call Identifier</w:t>
      </w:r>
      <w:r w:rsidRPr="00543EDF">
        <w:t xml:space="preserve"> would be especially helpful in A-flex (MSC in Pool), where in an error case a list of calls may need to be cleared. The </w:t>
      </w:r>
      <w:r>
        <w:t>Call Identifier</w:t>
      </w:r>
      <w:r w:rsidRPr="00543EDF">
        <w:t xml:space="preserve"> could be a</w:t>
      </w:r>
      <w:r>
        <w:t>n</w:t>
      </w:r>
      <w:r w:rsidRPr="00543EDF">
        <w:t xml:space="preserve"> </w:t>
      </w:r>
      <w:r>
        <w:t>IP-Version</w:t>
      </w:r>
      <w:r w:rsidRPr="00543EDF">
        <w:t>-independent (e.g. 32-bit) number, or it could be the pair of (IP-address+UDP-port)s. The latter is -</w:t>
      </w:r>
      <w:r>
        <w:t>IP-Version-</w:t>
      </w:r>
      <w:r w:rsidRPr="00543EDF">
        <w:t>dependent and much longer.</w:t>
      </w:r>
    </w:p>
    <w:p w14:paraId="1EE27544" w14:textId="77777777" w:rsidR="00D70CFC" w:rsidRPr="00543EDF" w:rsidRDefault="00D70CFC" w:rsidP="00D70CFC">
      <w:r w:rsidRPr="00543EDF">
        <w:t xml:space="preserve">Another way of clearing calls could be to rely on User Plane </w:t>
      </w:r>
      <w:smartTag w:uri="urn:schemas-microsoft-com:office:smarttags" w:element="PersonName">
        <w:r w:rsidRPr="00543EDF">
          <w:t>RT</w:t>
        </w:r>
      </w:smartTag>
      <w:r w:rsidRPr="00543EDF">
        <w:t>CP signalling. However, this would modify the current behaviour based on explicit BSSMAP signalling.</w:t>
      </w:r>
    </w:p>
    <w:p w14:paraId="70B979B5" w14:textId="77777777" w:rsidR="00C41AC9" w:rsidRPr="00543EDF" w:rsidRDefault="00D70CFC" w:rsidP="00D70CFC">
      <w:pPr>
        <w:rPr>
          <w:lang w:eastAsia="zh-CN"/>
        </w:rPr>
      </w:pPr>
      <w:r w:rsidRPr="00D02746">
        <w:rPr>
          <w:b/>
          <w:bCs/>
        </w:rPr>
        <w:t xml:space="preserve">The current working assumption is to use </w:t>
      </w:r>
      <w:r w:rsidRPr="00D02746">
        <w:rPr>
          <w:b/>
        </w:rPr>
        <w:t>BSSMAP signalling (RESET RESOURCE</w:t>
      </w:r>
      <w:r>
        <w:rPr>
          <w:b/>
        </w:rPr>
        <w:t xml:space="preserve"> and </w:t>
      </w:r>
      <w:r w:rsidRPr="00D02746">
        <w:rPr>
          <w:b/>
        </w:rPr>
        <w:t xml:space="preserve">RESET RESOURCE ACKNOWLEDGE) to release hanging </w:t>
      </w:r>
      <w:r>
        <w:rPr>
          <w:b/>
        </w:rPr>
        <w:t xml:space="preserve">IP-based </w:t>
      </w:r>
      <w:r w:rsidRPr="00D02746">
        <w:rPr>
          <w:b/>
        </w:rPr>
        <w:t xml:space="preserve">calls. </w:t>
      </w:r>
      <w:r>
        <w:rPr>
          <w:b/>
          <w:bCs/>
        </w:rPr>
        <w:t>T</w:t>
      </w:r>
      <w:r w:rsidRPr="00D02746">
        <w:rPr>
          <w:b/>
          <w:bCs/>
        </w:rPr>
        <w:t xml:space="preserve">he </w:t>
      </w:r>
      <w:r>
        <w:rPr>
          <w:b/>
          <w:bCs/>
        </w:rPr>
        <w:t>Call Identifier is an IP-Version-i</w:t>
      </w:r>
      <w:r w:rsidRPr="00D02746">
        <w:rPr>
          <w:b/>
        </w:rPr>
        <w:t xml:space="preserve">ndependent </w:t>
      </w:r>
      <w:r>
        <w:rPr>
          <w:b/>
        </w:rPr>
        <w:t xml:space="preserve">32-bit </w:t>
      </w:r>
      <w:r w:rsidRPr="00D02746">
        <w:rPr>
          <w:b/>
        </w:rPr>
        <w:t>number</w:t>
      </w:r>
      <w:r>
        <w:rPr>
          <w:b/>
          <w:bCs/>
        </w:rPr>
        <w:t xml:space="preserve">, defined on a per MSC basis. The </w:t>
      </w:r>
      <w:smartTag w:uri="urn:schemas-microsoft-com:office:smarttags" w:element="place">
        <w:smartTag w:uri="urn:schemas-microsoft-com:office:smarttags" w:element="State">
          <w:r>
            <w:rPr>
              <w:b/>
              <w:bCs/>
            </w:rPr>
            <w:t>Cal</w:t>
          </w:r>
        </w:smartTag>
      </w:smartTag>
      <w:r>
        <w:rPr>
          <w:b/>
          <w:bCs/>
        </w:rPr>
        <w:t>l Identifier is not used for TDM-based calls</w:t>
      </w:r>
      <w:r w:rsidR="00C41AC9" w:rsidRPr="00D02746">
        <w:rPr>
          <w:b/>
          <w:bCs/>
        </w:rPr>
        <w:t>.</w:t>
      </w:r>
    </w:p>
    <w:p w14:paraId="167F03F3" w14:textId="77777777" w:rsidR="00C41AC9" w:rsidRPr="00543EDF" w:rsidRDefault="001376AC" w:rsidP="00543EDF">
      <w:pPr>
        <w:pStyle w:val="Heading3"/>
      </w:pPr>
      <w:bookmarkStart w:id="63" w:name="_Toc517978266"/>
      <w:r>
        <w:t>7.1.3</w:t>
      </w:r>
      <w:r w:rsidR="00C41AC9" w:rsidRPr="00543EDF">
        <w:tab/>
        <w:t>Exchange of Codec Information</w:t>
      </w:r>
      <w:bookmarkEnd w:id="63"/>
    </w:p>
    <w:p w14:paraId="21C74A09" w14:textId="77777777" w:rsidR="00C41AC9" w:rsidRPr="00543EDF" w:rsidRDefault="00E735F0" w:rsidP="00D02746">
      <w:r>
        <w:t>G.711</w:t>
      </w:r>
      <w:r w:rsidR="00C41AC9" w:rsidRPr="00543EDF">
        <w:t xml:space="preserve"> is used as Codec Type on the A-interface User Plane, when TDM is used as bearer. Replacing the transport with IP suggests a change of the Codec, because </w:t>
      </w:r>
      <w:r>
        <w:t>G.711</w:t>
      </w:r>
      <w:r w:rsidR="00C41AC9" w:rsidRPr="00543EDF">
        <w:t xml:space="preserve"> is not the most efficient Codec over IP. The 3GPP Codec Type that is used on the air interface could be reused on the A-interface User Plane, when IP is used as bearer, without any loss in quality. This is needed at least when TrFO operation is required. </w:t>
      </w:r>
      <w:r w:rsidR="00C41AC9" w:rsidRPr="00543EDF">
        <w:rPr>
          <w:rFonts w:hint="eastAsia"/>
        </w:rPr>
        <w:t>T</w:t>
      </w:r>
      <w:r w:rsidR="00C41AC9" w:rsidRPr="00543EDF">
        <w:t>his also supports the option of moving transcoder resources from BSS to the Core Network.</w:t>
      </w:r>
    </w:p>
    <w:p w14:paraId="756FFD0E" w14:textId="77777777" w:rsidR="00C41AC9" w:rsidRPr="00543EDF" w:rsidRDefault="001376AC" w:rsidP="00543EDF">
      <w:pPr>
        <w:pStyle w:val="Heading3"/>
        <w:rPr>
          <w:rStyle w:val="Heading4Char"/>
        </w:rPr>
      </w:pPr>
      <w:bookmarkStart w:id="64" w:name="_Toc517978267"/>
      <w:r>
        <w:rPr>
          <w:rStyle w:val="Heading4Char"/>
        </w:rPr>
        <w:t>7.1.3.1</w:t>
      </w:r>
      <w:r w:rsidR="00C41AC9" w:rsidRPr="00543EDF">
        <w:rPr>
          <w:rStyle w:val="Heading4Char"/>
        </w:rPr>
        <w:tab/>
        <w:t>Exchange of Codec Information at Call Establishment</w:t>
      </w:r>
      <w:bookmarkEnd w:id="64"/>
    </w:p>
    <w:p w14:paraId="644BEE5B" w14:textId="77777777" w:rsidR="00E735F0" w:rsidRDefault="00E735F0" w:rsidP="00E735F0">
      <w:r>
        <w:t xml:space="preserve">The codec information has to be exchanged </w:t>
      </w:r>
      <w:r w:rsidRPr="00C21435">
        <w:t>between MGW</w:t>
      </w:r>
      <w:r>
        <w:t xml:space="preserve"> and MSC via H.248 protocol</w:t>
      </w:r>
      <w:r w:rsidRPr="00C21435">
        <w:t xml:space="preserve"> and</w:t>
      </w:r>
      <w:r>
        <w:t xml:space="preserve"> between MSC and</w:t>
      </w:r>
      <w:r w:rsidRPr="00C21435">
        <w:t xml:space="preserve"> the user plane peer node in BSS</w:t>
      </w:r>
      <w:r>
        <w:t xml:space="preserve"> via BSSMAP.</w:t>
      </w:r>
    </w:p>
    <w:p w14:paraId="50040508" w14:textId="77777777" w:rsidR="00E735F0" w:rsidRDefault="00E735F0" w:rsidP="00E735F0">
      <w:r w:rsidRPr="00A33DDA">
        <w:t xml:space="preserve">When </w:t>
      </w:r>
      <w:r>
        <w:t xml:space="preserve">the </w:t>
      </w:r>
      <w:r w:rsidRPr="00A33DDA">
        <w:t xml:space="preserve">MSC </w:t>
      </w:r>
      <w:r>
        <w:t>reserves</w:t>
      </w:r>
      <w:r w:rsidRPr="00A33DDA">
        <w:t xml:space="preserve"> the (IP) termination in </w:t>
      </w:r>
      <w:r>
        <w:t xml:space="preserve">the </w:t>
      </w:r>
      <w:r w:rsidRPr="00A33DDA">
        <w:t>MGW for the AoIP connect</w:t>
      </w:r>
      <w:r>
        <w:t>ion endpoint, the MSC provides also C</w:t>
      </w:r>
      <w:r w:rsidRPr="00A33DDA">
        <w:t xml:space="preserve">odec information to the MGW. It is proposed to reuse the mechanism applied for the termination </w:t>
      </w:r>
      <w:r>
        <w:t>reservation</w:t>
      </w:r>
      <w:r w:rsidRPr="00A33DDA">
        <w:t xml:space="preserve"> on </w:t>
      </w:r>
      <w:r>
        <w:t xml:space="preserve">Mb and Nb (SIP-I) (i.e. Reserve </w:t>
      </w:r>
      <w:smartTag w:uri="urn:schemas-microsoft-com:office:smarttags" w:element="PersonName">
        <w:r>
          <w:t>RT</w:t>
        </w:r>
      </w:smartTag>
      <w:r>
        <w:t>P Connection Point procedure)</w:t>
      </w:r>
      <w:r w:rsidRPr="00A33DDA">
        <w:t xml:space="preserve">. </w:t>
      </w:r>
    </w:p>
    <w:p w14:paraId="4541D3EE" w14:textId="77777777" w:rsidR="00E735F0" w:rsidRDefault="00E735F0" w:rsidP="00E735F0">
      <w:r>
        <w:t xml:space="preserve">The </w:t>
      </w:r>
      <w:r w:rsidRPr="00A33DDA">
        <w:t>Codec information is p</w:t>
      </w:r>
      <w:r>
        <w:t>rovided</w:t>
      </w:r>
      <w:r w:rsidRPr="00A33DDA">
        <w:t xml:space="preserve"> </w:t>
      </w:r>
      <w:r>
        <w:t xml:space="preserve">in H.248 interface </w:t>
      </w:r>
      <w:r w:rsidRPr="00A33DDA">
        <w:t xml:space="preserve">as defined in </w:t>
      </w:r>
      <w:r>
        <w:t xml:space="preserve">3GPP TS 29.332 and 3GPP TS 29.232. The Codec Information passed to the MGW in termination reservation phase reflects the </w:t>
      </w:r>
      <w:r w:rsidR="007136B2">
        <w:t>"</w:t>
      </w:r>
      <w:r>
        <w:t>MSC-Preferred Codec Type and Configuration</w:t>
      </w:r>
      <w:r w:rsidR="007136B2">
        <w:t>"</w:t>
      </w:r>
      <w:r>
        <w:t>, which has been determined by MSC after performing the codec negotiation with the remote side MSC.</w:t>
      </w:r>
    </w:p>
    <w:p w14:paraId="096C2B01" w14:textId="77777777" w:rsidR="00E735F0" w:rsidRPr="00A33DDA" w:rsidRDefault="00E735F0" w:rsidP="00E735F0">
      <w:r>
        <w:t xml:space="preserve">After MSC has reserved the (IP) termination, it constructs the MSC Preferred Codec List (MSC-PCL) and initiates the codec negotiation towards BSS. The </w:t>
      </w:r>
      <w:r w:rsidRPr="00A33DDA">
        <w:t xml:space="preserve">MSC sends the </w:t>
      </w:r>
      <w:r>
        <w:t>C</w:t>
      </w:r>
      <w:r w:rsidRPr="00A33DDA">
        <w:t>odec information</w:t>
      </w:r>
      <w:r>
        <w:t xml:space="preserve"> (i.e. MSC-PCL)</w:t>
      </w:r>
      <w:r w:rsidRPr="00A33DDA">
        <w:t xml:space="preserve"> towards </w:t>
      </w:r>
      <w:r>
        <w:t xml:space="preserve">the </w:t>
      </w:r>
      <w:r w:rsidRPr="00A33DDA">
        <w:t xml:space="preserve">BSS within the BSSMAP Assignment Request message. </w:t>
      </w:r>
      <w:r>
        <w:t xml:space="preserve">The MSC-PCL contains the MSC Preferred Codec Type, but also other, alternative Codec Types. </w:t>
      </w:r>
      <w:r w:rsidRPr="00A33DDA">
        <w:t xml:space="preserve">The current </w:t>
      </w:r>
      <w:r>
        <w:t>Information Element</w:t>
      </w:r>
      <w:r w:rsidRPr="00A33DDA">
        <w:t xml:space="preserve"> defined for AoTDM should be</w:t>
      </w:r>
      <w:r>
        <w:t xml:space="preserve"> replaced</w:t>
      </w:r>
      <w:r w:rsidRPr="00A33DDA">
        <w:t>, because in addition to the Codec Type also Codec Configuration information should be sent in case</w:t>
      </w:r>
      <w:r>
        <w:t xml:space="preserve"> of AMR and AMR-WB Codec Types.</w:t>
      </w:r>
    </w:p>
    <w:p w14:paraId="15BA7B2A" w14:textId="77777777" w:rsidR="00C41AC9" w:rsidRPr="00543EDF" w:rsidRDefault="00C41AC9" w:rsidP="00D02746">
      <w:pPr>
        <w:rPr>
          <w:lang w:eastAsia="zh-CN"/>
        </w:rPr>
      </w:pPr>
      <w:r w:rsidRPr="00543EDF">
        <w:rPr>
          <w:lang w:eastAsia="zh-CN"/>
        </w:rPr>
        <w:t>Therefore a</w:t>
      </w:r>
      <w:r w:rsidRPr="00543EDF">
        <w:t xml:space="preserve"> new Information Element (called </w:t>
      </w:r>
      <w:r w:rsidR="001105EE">
        <w:t>"</w:t>
      </w:r>
      <w:r w:rsidRPr="00543EDF">
        <w:t>MSC-PCL</w:t>
      </w:r>
      <w:r w:rsidR="001105EE">
        <w:t>"</w:t>
      </w:r>
      <w:r w:rsidRPr="00543EDF">
        <w:t>, MSC preferred Codec List</w:t>
      </w:r>
      <w:r w:rsidR="00E735F0">
        <w:t xml:space="preserve"> IE</w:t>
      </w:r>
      <w:r w:rsidRPr="00543EDF">
        <w:t xml:space="preserve">) </w:t>
      </w:r>
      <w:r w:rsidRPr="00543EDF">
        <w:rPr>
          <w:rFonts w:hint="eastAsia"/>
          <w:lang w:eastAsia="zh-CN"/>
        </w:rPr>
        <w:t xml:space="preserve">is defined </w:t>
      </w:r>
      <w:r w:rsidRPr="00543EDF">
        <w:t xml:space="preserve">for transporting this Codec information to the BSS. The MSC-PCL is a prioritized list of all Codecs offered to BSS for channel assignment. The MSC-Preferred Codec Type is the first one in the MSC-PCL. It matches the Selected Codec (SC) within the Core Network in the best possible way. This MSC-PCL replaces the existing information (permitted speech version identifier, also called Speech Coder Version List, SCVL) coded within Channel Type IE octets 5, </w:t>
      </w:r>
      <w:smartTag w:uri="urn:schemas-microsoft-com:office:smarttags" w:element="chmetcnv">
        <w:smartTagPr>
          <w:attr w:name="UnitName" w:val="a"/>
          <w:attr w:name="SourceValue" w:val="5"/>
          <w:attr w:name="HasSpace" w:val="False"/>
          <w:attr w:name="Negative" w:val="False"/>
          <w:attr w:name="NumberType" w:val="1"/>
          <w:attr w:name="TCSC" w:val="0"/>
        </w:smartTagPr>
        <w:r w:rsidRPr="00543EDF">
          <w:t>5a</w:t>
        </w:r>
      </w:smartTag>
      <w:r w:rsidRPr="00543EDF">
        <w:t>, 5b</w:t>
      </w:r>
      <w:r w:rsidRPr="00543EDF">
        <w:rPr>
          <w:rFonts w:hint="eastAsia"/>
          <w:lang w:eastAsia="zh-CN"/>
        </w:rPr>
        <w:t xml:space="preserve"> and afterwards. </w:t>
      </w:r>
    </w:p>
    <w:p w14:paraId="2E13BDC5" w14:textId="77777777" w:rsidR="00C41AC9" w:rsidRPr="00543EDF" w:rsidRDefault="00C41AC9" w:rsidP="00D02746">
      <w:pPr>
        <w:rPr>
          <w:lang w:eastAsia="zh-CN"/>
        </w:rPr>
      </w:pPr>
      <w:r w:rsidRPr="00543EDF">
        <w:t xml:space="preserve">In addition the new MSC-PCL </w:t>
      </w:r>
      <w:r w:rsidRPr="00543EDF">
        <w:rPr>
          <w:rFonts w:hint="eastAsia"/>
          <w:lang w:eastAsia="zh-CN"/>
        </w:rPr>
        <w:t xml:space="preserve">contains also information </w:t>
      </w:r>
      <w:r w:rsidRPr="00543EDF">
        <w:rPr>
          <w:lang w:eastAsia="zh-CN"/>
        </w:rPr>
        <w:t xml:space="preserve">on </w:t>
      </w:r>
      <w:r w:rsidRPr="00543EDF">
        <w:t xml:space="preserve">transcoder resource </w:t>
      </w:r>
      <w:r w:rsidRPr="00543EDF">
        <w:rPr>
          <w:rFonts w:hint="eastAsia"/>
          <w:lang w:eastAsia="zh-CN"/>
        </w:rPr>
        <w:t>location and interface type.</w:t>
      </w:r>
    </w:p>
    <w:p w14:paraId="4663FB4B" w14:textId="77777777" w:rsidR="00C41AC9" w:rsidRPr="00543EDF" w:rsidRDefault="00C41AC9" w:rsidP="00D02746">
      <w:r w:rsidRPr="00543EDF">
        <w:t>The BSS has in principle the freedom to select any Codec Type from the received MSC-PCL. The BSS is not mandated to select the MSC-Preferred Codec Type, but it should do so whenever possible. BSS internal algorithms may result in rare cases in the selection of another Codec Type from the MSC-PCL. Therefore the BSS provides information about the finally chosen Codec (</w:t>
      </w:r>
      <w:r w:rsidR="001105EE">
        <w:t>"</w:t>
      </w:r>
      <w:r w:rsidRPr="00543EDF">
        <w:t>Speech Version (chosen)</w:t>
      </w:r>
      <w:r w:rsidR="001105EE">
        <w:t>"</w:t>
      </w:r>
      <w:r w:rsidRPr="00543EDF">
        <w:t>) within the BSSMAP Assignment Complete message. If the chosen Codec is different to the MSC-Preferred Codec Type, already selected within the MGW, then the MSC has to MODify the MGW termination with the new Codec information.</w:t>
      </w:r>
    </w:p>
    <w:p w14:paraId="04AC4617" w14:textId="77777777" w:rsidR="00C41AC9" w:rsidRPr="00543EDF" w:rsidRDefault="00C41AC9" w:rsidP="00D02746">
      <w:pPr>
        <w:pStyle w:val="NO"/>
        <w:rPr>
          <w:lang w:eastAsia="zh-CN"/>
        </w:rPr>
      </w:pPr>
      <w:r w:rsidRPr="002C7865">
        <w:rPr>
          <w:bCs/>
          <w:caps/>
        </w:rPr>
        <w:t>Note</w:t>
      </w:r>
      <w:r w:rsidR="00D02746" w:rsidRPr="002C7865">
        <w:rPr>
          <w:bCs/>
          <w:caps/>
        </w:rPr>
        <w:t xml:space="preserve"> </w:t>
      </w:r>
      <w:r w:rsidRPr="002C7865">
        <w:rPr>
          <w:bCs/>
          <w:caps/>
        </w:rPr>
        <w:t>1</w:t>
      </w:r>
      <w:r w:rsidR="00D02746" w:rsidRPr="00543EDF">
        <w:rPr>
          <w:b/>
          <w:bCs/>
        </w:rPr>
        <w:t>:</w:t>
      </w:r>
      <w:r w:rsidR="00D02746">
        <w:rPr>
          <w:b/>
          <w:bCs/>
        </w:rPr>
        <w:tab/>
      </w:r>
      <w:r w:rsidR="00D02746">
        <w:t>A</w:t>
      </w:r>
      <w:r w:rsidRPr="00543EDF">
        <w:t xml:space="preserve">lso the information element </w:t>
      </w:r>
      <w:r w:rsidR="00581B71">
        <w:t>'</w:t>
      </w:r>
      <w:r w:rsidRPr="00543EDF">
        <w:t>Speech Version (chosen)</w:t>
      </w:r>
      <w:r w:rsidR="00581B71">
        <w:t>'</w:t>
      </w:r>
      <w:r w:rsidRPr="00543EDF">
        <w:t xml:space="preserve"> should be enhanced to include the chosen Codec Configuration for AMR and AMR-WB Codec Types. It is proposed to introduce a new Information Element </w:t>
      </w:r>
      <w:r w:rsidR="001105EE">
        <w:t>"</w:t>
      </w:r>
      <w:r w:rsidRPr="00543EDF">
        <w:t>Speech Codec (chosen)</w:t>
      </w:r>
      <w:r w:rsidR="001105EE">
        <w:t>"</w:t>
      </w:r>
      <w:r w:rsidRPr="00543EDF">
        <w:t xml:space="preserve"> for that purpose.</w:t>
      </w:r>
    </w:p>
    <w:p w14:paraId="60098BAA" w14:textId="77777777" w:rsidR="00C41AC9" w:rsidRPr="00543EDF" w:rsidRDefault="00C41AC9" w:rsidP="00D02746">
      <w:r w:rsidRPr="00543EDF">
        <w:t>In order to reduce the number of case,</w:t>
      </w:r>
      <w:r w:rsidR="005712BE">
        <w:t xml:space="preserve"> </w:t>
      </w:r>
      <w:r w:rsidRPr="00543EDF">
        <w:t xml:space="preserve">when the BSS has to select a Codec Type different from the Codec Type prioritized by the MSC, the BSS informs the MSC for each call about the availability of resources to support different 3GPP Codec Types. This information has to be provided </w:t>
      </w:r>
      <w:r w:rsidRPr="00543EDF">
        <w:rPr>
          <w:u w:val="single"/>
        </w:rPr>
        <w:t>before</w:t>
      </w:r>
      <w:r w:rsidRPr="00543EDF">
        <w:t xml:space="preserve"> the MSC starts the end-to-end Codec Negotiation. </w:t>
      </w:r>
    </w:p>
    <w:p w14:paraId="693FD225" w14:textId="77777777" w:rsidR="00C41AC9" w:rsidRDefault="00C41AC9" w:rsidP="00D02746">
      <w:r w:rsidRPr="00D02746">
        <w:rPr>
          <w:b/>
        </w:rPr>
        <w:lastRenderedPageBreak/>
        <w:t xml:space="preserve">One proposal </w:t>
      </w:r>
      <w:r w:rsidRPr="00543EDF">
        <w:t xml:space="preserve">is to use a </w:t>
      </w:r>
      <w:r w:rsidR="001105EE">
        <w:t>"</w:t>
      </w:r>
      <w:r w:rsidRPr="00543EDF">
        <w:t>per call</w:t>
      </w:r>
      <w:r w:rsidR="001105EE">
        <w:t>"</w:t>
      </w:r>
      <w:r w:rsidRPr="00543EDF">
        <w:t xml:space="preserve"> approach by introducing a new Information Element </w:t>
      </w:r>
      <w:r w:rsidR="001105EE">
        <w:t>"</w:t>
      </w:r>
      <w:r w:rsidRPr="00543EDF">
        <w:t>BSC-SCL</w:t>
      </w:r>
      <w:r w:rsidR="001105EE">
        <w:t>"</w:t>
      </w:r>
      <w:r w:rsidRPr="00543EDF">
        <w:t xml:space="preserve"> (BSC Supported Codec List), which the BSC appends the BSC-SCL to the BSSMAP Complete Layer 3 Information message. If MSC detects that this new BSC-SCL is related to a speech call, then it uses this information for end-to-end </w:t>
      </w:r>
      <w:r w:rsidR="00E16608" w:rsidRPr="00543EDF">
        <w:t>Codec</w:t>
      </w:r>
      <w:r w:rsidRPr="00543EDF">
        <w:t xml:space="preserve"> negotiation and for </w:t>
      </w:r>
      <w:r w:rsidR="00E16608" w:rsidRPr="00543EDF">
        <w:t>Codec</w:t>
      </w:r>
      <w:r w:rsidRPr="00543EDF">
        <w:t xml:space="preserve"> pre-selection for the RAN interface. In case MSC receives the information for any other transaction</w:t>
      </w:r>
      <w:r w:rsidRPr="00543EDF">
        <w:rPr>
          <w:rFonts w:hint="eastAsia"/>
          <w:lang w:eastAsia="zh-CN"/>
        </w:rPr>
        <w:t xml:space="preserve"> (for example MSC receives BSC-SCL for a data call)</w:t>
      </w:r>
      <w:r w:rsidRPr="00543EDF">
        <w:t>, it is proposed to store th</w:t>
      </w:r>
      <w:r w:rsidRPr="00543EDF">
        <w:rPr>
          <w:rFonts w:hint="eastAsia"/>
          <w:lang w:eastAsia="zh-CN"/>
        </w:rPr>
        <w:t>is</w:t>
      </w:r>
      <w:r w:rsidRPr="00543EDF">
        <w:t xml:space="preserve"> </w:t>
      </w:r>
      <w:r w:rsidRPr="00543EDF">
        <w:rPr>
          <w:rFonts w:hint="eastAsia"/>
          <w:lang w:eastAsia="zh-CN"/>
        </w:rPr>
        <w:t>BSC-SCL</w:t>
      </w:r>
      <w:r w:rsidRPr="00543EDF">
        <w:t xml:space="preserve"> in case a </w:t>
      </w:r>
      <w:r w:rsidRPr="00543EDF">
        <w:rPr>
          <w:rFonts w:hint="eastAsia"/>
          <w:lang w:eastAsia="zh-CN"/>
        </w:rPr>
        <w:t xml:space="preserve">subsequent </w:t>
      </w:r>
      <w:r w:rsidRPr="00543EDF">
        <w:t>speech call is triggered afterwards</w:t>
      </w:r>
      <w:r w:rsidRPr="00543EDF">
        <w:rPr>
          <w:rFonts w:hint="eastAsia"/>
          <w:lang w:eastAsia="zh-CN"/>
        </w:rPr>
        <w:t>, where the stored BSC-SCL can be used for this speech call</w:t>
      </w:r>
      <w:r w:rsidR="00581B71">
        <w:rPr>
          <w:lang w:eastAsia="zh-CN"/>
        </w:rPr>
        <w:t>'</w:t>
      </w:r>
      <w:r w:rsidRPr="00543EDF">
        <w:rPr>
          <w:rFonts w:hint="eastAsia"/>
          <w:lang w:eastAsia="zh-CN"/>
        </w:rPr>
        <w:t xml:space="preserve">s </w:t>
      </w:r>
      <w:r w:rsidR="00E16608" w:rsidRPr="00543EDF">
        <w:rPr>
          <w:rFonts w:hint="eastAsia"/>
          <w:lang w:eastAsia="zh-CN"/>
        </w:rPr>
        <w:t>Codec</w:t>
      </w:r>
      <w:r w:rsidRPr="00543EDF">
        <w:rPr>
          <w:rFonts w:hint="eastAsia"/>
          <w:lang w:eastAsia="zh-CN"/>
        </w:rPr>
        <w:t xml:space="preserve"> negotiation</w:t>
      </w:r>
      <w:r w:rsidR="00941084">
        <w:t>.</w:t>
      </w:r>
    </w:p>
    <w:p w14:paraId="506DCA07" w14:textId="0418C812" w:rsidR="00941084" w:rsidRPr="00491BC0" w:rsidRDefault="004A4B6C" w:rsidP="00C540FD">
      <w:pPr>
        <w:pStyle w:val="TH"/>
      </w:pPr>
      <w:r>
        <w:rPr>
          <w:noProof/>
        </w:rPr>
        <w:drawing>
          <wp:inline distT="0" distB="0" distL="0" distR="0" wp14:anchorId="6F6B0307" wp14:editId="4EB8015A">
            <wp:extent cx="3992880" cy="6080760"/>
            <wp:effectExtent l="0" t="0" r="0"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92880" cy="6080760"/>
                    </a:xfrm>
                    <a:prstGeom prst="rect">
                      <a:avLst/>
                    </a:prstGeom>
                    <a:noFill/>
                    <a:ln>
                      <a:noFill/>
                    </a:ln>
                  </pic:spPr>
                </pic:pic>
              </a:graphicData>
            </a:graphic>
          </wp:inline>
        </w:drawing>
      </w:r>
    </w:p>
    <w:p w14:paraId="1EEC60A9" w14:textId="77777777" w:rsidR="00491BC0" w:rsidRPr="006B3DF7" w:rsidRDefault="00491BC0" w:rsidP="00C540FD">
      <w:pPr>
        <w:pStyle w:val="NF"/>
      </w:pPr>
      <w:r w:rsidRPr="006B3DF7">
        <w:t>* pCodec = MS</w:t>
      </w:r>
      <w:r>
        <w:t>C</w:t>
      </w:r>
      <w:r w:rsidRPr="006B3DF7">
        <w:t xml:space="preserve"> Preferred Codec type</w:t>
      </w:r>
    </w:p>
    <w:p w14:paraId="6D44FF5F" w14:textId="77777777" w:rsidR="00491BC0" w:rsidRPr="006B3DF7" w:rsidRDefault="00491BC0" w:rsidP="00C540FD">
      <w:pPr>
        <w:pStyle w:val="NF"/>
      </w:pPr>
      <w:r w:rsidRPr="006B3DF7">
        <w:t xml:space="preserve">** Codec = Speech Codec (chosen), indicated to MGW </w:t>
      </w:r>
      <w:r>
        <w:t>i</w:t>
      </w:r>
      <w:r w:rsidRPr="006B3DF7">
        <w:t>f the chosen Codec is different to the MS</w:t>
      </w:r>
      <w:r>
        <w:t>C</w:t>
      </w:r>
      <w:r w:rsidRPr="006B3DF7">
        <w:t xml:space="preserve">-Preferred Codec Type. </w:t>
      </w:r>
    </w:p>
    <w:p w14:paraId="0B05C066" w14:textId="77777777" w:rsidR="00C540FD" w:rsidRPr="0023121F" w:rsidRDefault="00C540FD" w:rsidP="00C540FD">
      <w:pPr>
        <w:pStyle w:val="TF"/>
      </w:pPr>
      <w:r w:rsidRPr="00C41AC9">
        <w:rPr>
          <w:bCs/>
        </w:rPr>
        <w:t>Figure</w:t>
      </w:r>
      <w:r>
        <w:rPr>
          <w:bCs/>
        </w:rPr>
        <w:t xml:space="preserve"> 7.1.3.1.1</w:t>
      </w:r>
      <w:r w:rsidRPr="00C41AC9">
        <w:rPr>
          <w:bCs/>
        </w:rPr>
        <w:t>:</w:t>
      </w:r>
      <w:r>
        <w:t xml:space="preserve"> Exchange of Codec Information </w:t>
      </w:r>
      <w:r w:rsidR="007136B2">
        <w:t>"</w:t>
      </w:r>
      <w:r>
        <w:t>per call</w:t>
      </w:r>
      <w:r w:rsidR="007136B2">
        <w:t>"</w:t>
      </w:r>
    </w:p>
    <w:p w14:paraId="76B2B748" w14:textId="77777777" w:rsidR="00C41AC9" w:rsidRDefault="00C41AC9" w:rsidP="00D02746">
      <w:pPr>
        <w:rPr>
          <w:lang w:eastAsia="zh-CN"/>
        </w:rPr>
      </w:pPr>
      <w:r w:rsidRPr="00D02746">
        <w:rPr>
          <w:b/>
        </w:rPr>
        <w:t>Another proposal</w:t>
      </w:r>
      <w:r w:rsidRPr="00543EDF">
        <w:t xml:space="preserve"> is to provide BSC-SCL information for the whole BSS area (all Codec Types in all cells) in one or more messages in a periodical or on-demand manner. </w:t>
      </w:r>
      <w:r w:rsidRPr="00543EDF">
        <w:rPr>
          <w:lang w:eastAsia="zh-CN"/>
        </w:rPr>
        <w:t xml:space="preserve">In these messages the BSS could report all its </w:t>
      </w:r>
      <w:r w:rsidR="00E16608" w:rsidRPr="00543EDF">
        <w:rPr>
          <w:lang w:eastAsia="zh-CN"/>
        </w:rPr>
        <w:t>Codec</w:t>
      </w:r>
      <w:r w:rsidRPr="00543EDF">
        <w:rPr>
          <w:lang w:eastAsia="zh-CN"/>
        </w:rPr>
        <w:t xml:space="preserve"> capabilities or only the </w:t>
      </w:r>
      <w:r w:rsidR="00E16608" w:rsidRPr="00543EDF">
        <w:rPr>
          <w:lang w:eastAsia="zh-CN"/>
        </w:rPr>
        <w:t>Codec</w:t>
      </w:r>
      <w:r w:rsidRPr="00543EDF">
        <w:rPr>
          <w:lang w:eastAsia="zh-CN"/>
        </w:rPr>
        <w:t xml:space="preserve"> capabilities it wants to dynamically communicate to the MSC. It would be up to BSS implementation and operators</w:t>
      </w:r>
      <w:r w:rsidR="00581B71">
        <w:rPr>
          <w:lang w:eastAsia="zh-CN"/>
        </w:rPr>
        <w:t>'</w:t>
      </w:r>
      <w:r w:rsidRPr="00543EDF">
        <w:rPr>
          <w:lang w:eastAsia="zh-CN"/>
        </w:rPr>
        <w:t xml:space="preserve"> deployment strategy (by O&amp;M setting) to decide which of the actual </w:t>
      </w:r>
      <w:r w:rsidR="00E16608" w:rsidRPr="00543EDF">
        <w:rPr>
          <w:lang w:eastAsia="zh-CN"/>
        </w:rPr>
        <w:t>Codec</w:t>
      </w:r>
      <w:r w:rsidRPr="00543EDF">
        <w:rPr>
          <w:lang w:eastAsia="zh-CN"/>
        </w:rPr>
        <w:t xml:space="preserve"> capabilities should be reported. </w:t>
      </w:r>
      <w:r w:rsidRPr="00543EDF">
        <w:t xml:space="preserve">The MSC would have to store the whole list of BSC-SCLs until a new update is available. </w:t>
      </w:r>
      <w:r w:rsidRPr="00543EDF">
        <w:rPr>
          <w:lang w:eastAsia="zh-CN"/>
        </w:rPr>
        <w:t xml:space="preserve">The BSC-SCL information could be sent by reusing and slightly expanding </w:t>
      </w:r>
      <w:r w:rsidRPr="00543EDF">
        <w:t xml:space="preserve">the </w:t>
      </w:r>
      <w:r w:rsidRPr="00543EDF">
        <w:rPr>
          <w:lang w:eastAsia="zh-CN"/>
        </w:rPr>
        <w:t xml:space="preserve">existing </w:t>
      </w:r>
      <w:r w:rsidRPr="00543EDF">
        <w:t xml:space="preserve">two </w:t>
      </w:r>
      <w:r w:rsidRPr="00543EDF">
        <w:rPr>
          <w:lang w:eastAsia="zh-CN"/>
        </w:rPr>
        <w:t xml:space="preserve">BSSAP </w:t>
      </w:r>
      <w:r w:rsidRPr="00543EDF">
        <w:t xml:space="preserve">messages </w:t>
      </w:r>
      <w:r w:rsidRPr="00543EDF">
        <w:rPr>
          <w:lang w:eastAsia="zh-CN"/>
        </w:rPr>
        <w:t xml:space="preserve">RESOURCE </w:t>
      </w:r>
      <w:r w:rsidRPr="00543EDF">
        <w:rPr>
          <w:lang w:eastAsia="zh-CN"/>
        </w:rPr>
        <w:lastRenderedPageBreak/>
        <w:t>REQUEST/RESOURCE INDICATION pair (see TS</w:t>
      </w:r>
      <w:r w:rsidR="00D02746">
        <w:rPr>
          <w:lang w:eastAsia="zh-CN"/>
        </w:rPr>
        <w:t xml:space="preserve"> </w:t>
      </w:r>
      <w:r w:rsidRPr="00543EDF">
        <w:rPr>
          <w:lang w:eastAsia="zh-CN"/>
        </w:rPr>
        <w:t>48.008) on a cell basis. The overall architecture and signalling are shown in figure 7.1.3.1</w:t>
      </w:r>
      <w:r w:rsidR="00FC5E31">
        <w:rPr>
          <w:lang w:eastAsia="zh-CN"/>
        </w:rPr>
        <w:t>.</w:t>
      </w:r>
      <w:r w:rsidRPr="00543EDF">
        <w:rPr>
          <w:lang w:eastAsia="zh-CN"/>
        </w:rPr>
        <w:t>1.</w:t>
      </w:r>
    </w:p>
    <w:p w14:paraId="412E4822" w14:textId="77777777" w:rsidR="00B6696A" w:rsidRPr="00B6696A" w:rsidRDefault="00B6696A" w:rsidP="00B6696A">
      <w:pPr>
        <w:pStyle w:val="TH"/>
      </w:pPr>
      <w:r w:rsidRPr="00543EDF">
        <w:object w:dxaOrig="8923" w:dyaOrig="5301" w14:anchorId="77601F19">
          <v:shape id="_x0000_i1047" type="#_x0000_t75" style="width:446.4pt;height:265.2pt" o:ole="">
            <v:imagedata r:id="rId31" o:title=""/>
          </v:shape>
          <o:OLEObject Type="Embed" ProgID="Visio.Drawing.11" ShapeID="_x0000_i1047" DrawAspect="Content" ObjectID="_1821885917" r:id="rId32"/>
        </w:object>
      </w:r>
    </w:p>
    <w:p w14:paraId="2792074F" w14:textId="77777777" w:rsidR="00C41AC9" w:rsidRPr="00543EDF" w:rsidRDefault="00C41AC9" w:rsidP="00904B5D">
      <w:pPr>
        <w:pStyle w:val="TF"/>
      </w:pPr>
      <w:r w:rsidRPr="00543EDF">
        <w:rPr>
          <w:bCs/>
        </w:rPr>
        <w:t>Figure 7.1.3.1</w:t>
      </w:r>
      <w:r w:rsidR="00FC5E31">
        <w:rPr>
          <w:bCs/>
        </w:rPr>
        <w:t>.</w:t>
      </w:r>
      <w:r w:rsidR="00C540FD">
        <w:rPr>
          <w:bCs/>
        </w:rPr>
        <w:t>2</w:t>
      </w:r>
      <w:r w:rsidRPr="00543EDF">
        <w:rPr>
          <w:bCs/>
        </w:rPr>
        <w:t>:</w:t>
      </w:r>
      <w:r w:rsidR="00681583" w:rsidRPr="00543EDF">
        <w:t xml:space="preserve"> BSC</w:t>
      </w:r>
      <w:r w:rsidRPr="00543EDF">
        <w:t xml:space="preserve">-SCL information exchange </w:t>
      </w:r>
      <w:r w:rsidR="001105EE">
        <w:t>"</w:t>
      </w:r>
      <w:r w:rsidRPr="00543EDF">
        <w:t>per whole BSS</w:t>
      </w:r>
      <w:r w:rsidR="001105EE">
        <w:t>"</w:t>
      </w:r>
    </w:p>
    <w:p w14:paraId="282F3C11" w14:textId="77777777" w:rsidR="00C41AC9" w:rsidRPr="00543EDF" w:rsidRDefault="00C41AC9" w:rsidP="00D02746">
      <w:pPr>
        <w:pStyle w:val="NO"/>
      </w:pPr>
      <w:r w:rsidRPr="002C7865">
        <w:rPr>
          <w:bCs/>
          <w:caps/>
        </w:rPr>
        <w:t>Note 2:</w:t>
      </w:r>
      <w:r w:rsidR="00D02746">
        <w:tab/>
        <w:t>I</w:t>
      </w:r>
      <w:r w:rsidRPr="00543EDF">
        <w:t xml:space="preserve">f there is concern that the stored BSC-SCL can be outdated for a subsequent speech call, an optional </w:t>
      </w:r>
      <w:r w:rsidR="00581B71">
        <w:t>'</w:t>
      </w:r>
      <w:r w:rsidRPr="00543EDF">
        <w:t>pull BSC-SCL</w:t>
      </w:r>
      <w:r w:rsidR="00581B71">
        <w:t>'</w:t>
      </w:r>
      <w:r w:rsidRPr="00543EDF">
        <w:t xml:space="preserve"> procedure can be implemented to fetch the up to date Codec capabilities of the BSC whenever needed.</w:t>
      </w:r>
    </w:p>
    <w:p w14:paraId="37200DE6" w14:textId="77777777" w:rsidR="00C41AC9" w:rsidRPr="00543EDF" w:rsidRDefault="00C41AC9" w:rsidP="00C1448E">
      <w:pPr>
        <w:pStyle w:val="EX"/>
      </w:pPr>
      <w:r w:rsidRPr="00C1448E">
        <w:rPr>
          <w:bCs/>
          <w:caps/>
        </w:rPr>
        <w:t>Example</w:t>
      </w:r>
      <w:r w:rsidR="00C1448E" w:rsidRPr="00C1448E">
        <w:rPr>
          <w:bCs/>
        </w:rPr>
        <w:t>:</w:t>
      </w:r>
      <w:r w:rsidR="00C1448E">
        <w:tab/>
      </w:r>
      <w:r w:rsidRPr="00543EDF">
        <w:t xml:space="preserve">The BSS decided to prohibit the usage of full rate channels due to high load in the served cell. In that case the BSS indicates within the BSC-SCL to MSC that only half rate </w:t>
      </w:r>
      <w:r w:rsidR="00E16608" w:rsidRPr="00543EDF">
        <w:t>Codec Type</w:t>
      </w:r>
      <w:r w:rsidRPr="00543EDF">
        <w:t>s are allowed.</w:t>
      </w:r>
    </w:p>
    <w:p w14:paraId="63C21375" w14:textId="77777777" w:rsidR="00C41AC9" w:rsidRPr="00326281" w:rsidRDefault="00C41AC9" w:rsidP="00326281">
      <w:pPr>
        <w:rPr>
          <w:b/>
        </w:rPr>
      </w:pPr>
      <w:r w:rsidRPr="00326281">
        <w:rPr>
          <w:b/>
        </w:rPr>
        <w:t>The current working assumption is to transmit the BSC-SCL per call.</w:t>
      </w:r>
    </w:p>
    <w:p w14:paraId="277166B7" w14:textId="77777777" w:rsidR="00C41AC9" w:rsidRPr="00543EDF" w:rsidRDefault="00C41AC9" w:rsidP="00326281">
      <w:pPr>
        <w:pStyle w:val="NO"/>
        <w:rPr>
          <w:szCs w:val="22"/>
        </w:rPr>
      </w:pPr>
      <w:r w:rsidRPr="00C1448E">
        <w:rPr>
          <w:bCs/>
          <w:caps/>
        </w:rPr>
        <w:t>Note 3</w:t>
      </w:r>
      <w:r w:rsidR="00D02746" w:rsidRPr="00D02746">
        <w:rPr>
          <w:caps/>
        </w:rPr>
        <w:t>:</w:t>
      </w:r>
      <w:r w:rsidR="00D02746">
        <w:rPr>
          <w:caps/>
        </w:rPr>
        <w:tab/>
      </w:r>
      <w:r w:rsidR="00D02746">
        <w:t>T</w:t>
      </w:r>
      <w:r w:rsidRPr="00543EDF">
        <w:t>he default Codec Type GSM-FR shall never be excluded by the BSS in the BSC-SCL, but it will be used only in very rare cases, e.g. when the MS does not support any other Codec Type.</w:t>
      </w:r>
    </w:p>
    <w:p w14:paraId="447E53F2" w14:textId="77777777" w:rsidR="00C41AC9" w:rsidRPr="00543EDF" w:rsidRDefault="001376AC" w:rsidP="00543EDF">
      <w:pPr>
        <w:pStyle w:val="Heading4"/>
        <w:rPr>
          <w:rStyle w:val="Heading4Char"/>
        </w:rPr>
      </w:pPr>
      <w:bookmarkStart w:id="65" w:name="_Toc517978268"/>
      <w:r>
        <w:rPr>
          <w:rStyle w:val="Heading4Char"/>
        </w:rPr>
        <w:t>7.1.3.2</w:t>
      </w:r>
      <w:r w:rsidR="00C41AC9" w:rsidRPr="00543EDF">
        <w:rPr>
          <w:rStyle w:val="Heading4Char"/>
        </w:rPr>
        <w:tab/>
        <w:t>Exchange of Codec Information at Handover</w:t>
      </w:r>
      <w:bookmarkEnd w:id="65"/>
    </w:p>
    <w:p w14:paraId="3D67401C" w14:textId="77777777" w:rsidR="00C41AC9" w:rsidRPr="00543EDF" w:rsidRDefault="00C41AC9" w:rsidP="00D02746">
      <w:r w:rsidRPr="00543EDF">
        <w:t xml:space="preserve">In the (traffic channel) handover procedure the BSSMAP Complete Layer 3 message is not always exchanged. The MSC does therefore not always receive the Codec resource information (BSC-SCL) of the new, target BSS before it requests channel assignment in the BSSMAP Handover Request. </w:t>
      </w:r>
    </w:p>
    <w:p w14:paraId="3D1339CE" w14:textId="77777777" w:rsidR="00C41AC9" w:rsidRPr="00543EDF" w:rsidRDefault="00C41AC9" w:rsidP="00D02746">
      <w:r w:rsidRPr="00543EDF">
        <w:t xml:space="preserve">In these cases the MSC has to guess what the target BSS supports. It can be shown, that this is not a serious drawback. The best an MSC can do - in every handover situation - is to offer a Codec Type that is compatible to the already fixed SC in the Core Network as Preferred </w:t>
      </w:r>
      <w:r w:rsidR="00C540FD">
        <w:t>BSS</w:t>
      </w:r>
      <w:r w:rsidRPr="00543EDF">
        <w:t xml:space="preserve"> Codec Type. If this</w:t>
      </w:r>
      <w:r w:rsidRPr="00543EDF">
        <w:rPr>
          <w:rFonts w:hint="eastAsia"/>
          <w:lang w:eastAsia="zh-CN"/>
        </w:rPr>
        <w:t xml:space="preserve"> </w:t>
      </w:r>
      <w:r w:rsidRPr="00543EDF">
        <w:rPr>
          <w:lang w:eastAsia="zh-CN"/>
        </w:rPr>
        <w:t>C</w:t>
      </w:r>
      <w:r w:rsidRPr="00543EDF">
        <w:rPr>
          <w:rFonts w:hint="eastAsia"/>
          <w:lang w:eastAsia="zh-CN"/>
        </w:rPr>
        <w:t>odec</w:t>
      </w:r>
      <w:r w:rsidRPr="00543EDF">
        <w:t xml:space="preserve"> is accepted by the target BSC, then the optimal Codec combination is reached for this handover case. If this Codec is not accepted by the target BSC, then there are good reasons and the early knowledge of the BSC-SCL could not change these.</w:t>
      </w:r>
    </w:p>
    <w:p w14:paraId="259D6031" w14:textId="77777777" w:rsidR="00C41AC9" w:rsidRPr="0091045E" w:rsidRDefault="00C41AC9" w:rsidP="00326281">
      <w:r w:rsidRPr="00543EDF">
        <w:t xml:space="preserve">The MSC does in general also not know, which Interface Types (AoIP and/or AoTDM) the target BSS supports for this handover event. Consider that an Interface Type may not be provided at all, or it could be temporarily unavailable, e.g. due to overload or failure. Therefore both Interface Types may be offered in the MSC-PCL. Alternatively the MSC could use a </w:t>
      </w:r>
      <w:r w:rsidR="00581B71">
        <w:t>'</w:t>
      </w:r>
      <w:r w:rsidRPr="00543EDF">
        <w:t>pull BSC-SCL</w:t>
      </w:r>
      <w:r w:rsidR="00581B71">
        <w:t>'</w:t>
      </w:r>
      <w:r w:rsidRPr="00543EDF">
        <w:t xml:space="preserve"> procedure to get the most updated target BSC-SCL to construct the MSC-PCL for the BSSMAP Handover Request message. This is, however, slower and needs more signalling on the A-Interface and has no obvious strong advantage.</w:t>
      </w:r>
    </w:p>
    <w:p w14:paraId="217FEECD" w14:textId="77777777" w:rsidR="00C41AC9" w:rsidRPr="00326281" w:rsidRDefault="00C41AC9" w:rsidP="00326281">
      <w:pPr>
        <w:rPr>
          <w:b/>
        </w:rPr>
      </w:pPr>
      <w:r w:rsidRPr="00326281">
        <w:rPr>
          <w:b/>
        </w:rPr>
        <w:t xml:space="preserve">The current working assumption is that it shall be possible for the CN to offer both, AoIP and AoTDM, Interface Types in parallel, if the MSC has no other information to decide the Interface Type. But offering two </w:t>
      </w:r>
      <w:r w:rsidRPr="00326281">
        <w:rPr>
          <w:b/>
        </w:rPr>
        <w:lastRenderedPageBreak/>
        <w:t xml:space="preserve">termination types will not be mandatory. In this case, if the interface type chosen by the MSC cannot be supported – for that call - by the target BSS, a new reject cause (e.g. </w:t>
      </w:r>
      <w:r w:rsidR="001105EE" w:rsidRPr="00326281">
        <w:rPr>
          <w:b/>
        </w:rPr>
        <w:t>"</w:t>
      </w:r>
      <w:r w:rsidRPr="00326281">
        <w:rPr>
          <w:b/>
        </w:rPr>
        <w:t>interface not available</w:t>
      </w:r>
      <w:r w:rsidR="001105EE" w:rsidRPr="00326281">
        <w:rPr>
          <w:b/>
        </w:rPr>
        <w:t>"</w:t>
      </w:r>
      <w:r w:rsidRPr="00326281">
        <w:rPr>
          <w:b/>
        </w:rPr>
        <w:t>) shall be used, so that the CN can issue a new request using the other interface type.</w:t>
      </w:r>
    </w:p>
    <w:p w14:paraId="43F8EE63" w14:textId="77777777" w:rsidR="00C41AC9" w:rsidRPr="00543EDF" w:rsidRDefault="00C41AC9" w:rsidP="00D02746">
      <w:r w:rsidRPr="00543EDF">
        <w:t>The new, target BSC may provide its BSC-SCL in the BSSMAP Handover Request Acknowledge message or in the BSSMAP Handover Failure message. The MSC may use this information for the potential, optional subsequent Codec Re-Negotiation procedures within the Core Network or to initiate a new channel assignment request in case the first channel assignment request failed (rare case).</w:t>
      </w:r>
    </w:p>
    <w:p w14:paraId="3FDE237B" w14:textId="77777777" w:rsidR="00C41AC9" w:rsidRPr="00543EDF" w:rsidRDefault="00C41AC9" w:rsidP="00543EDF">
      <w:pPr>
        <w:pStyle w:val="Heading3"/>
      </w:pPr>
      <w:bookmarkStart w:id="66" w:name="_Toc517978269"/>
      <w:r w:rsidRPr="00543EDF">
        <w:rPr>
          <w:rFonts w:hint="eastAsia"/>
        </w:rPr>
        <w:t>7.</w:t>
      </w:r>
      <w:r w:rsidR="001376AC">
        <w:t>1.4</w:t>
      </w:r>
      <w:r w:rsidRPr="00543EDF">
        <w:tab/>
        <w:t>Location of Transcoder Resource in BSS or CN</w:t>
      </w:r>
      <w:bookmarkEnd w:id="66"/>
    </w:p>
    <w:p w14:paraId="48040584" w14:textId="77777777" w:rsidR="00C41AC9" w:rsidRPr="00543EDF" w:rsidRDefault="00C41AC9" w:rsidP="00D02746">
      <w:r w:rsidRPr="00543EDF">
        <w:t xml:space="preserve">The proposed new Information Elements </w:t>
      </w:r>
      <w:r w:rsidRPr="00543EDF">
        <w:rPr>
          <w:rFonts w:hint="eastAsia"/>
        </w:rPr>
        <w:t>(BSC-SCL</w:t>
      </w:r>
      <w:r w:rsidRPr="00543EDF">
        <w:t xml:space="preserve"> and </w:t>
      </w:r>
      <w:r w:rsidRPr="00543EDF">
        <w:rPr>
          <w:rFonts w:hint="eastAsia"/>
        </w:rPr>
        <w:t>MSC-</w:t>
      </w:r>
      <w:r w:rsidRPr="00543EDF">
        <w:t>P</w:t>
      </w:r>
      <w:r w:rsidRPr="00543EDF">
        <w:rPr>
          <w:rFonts w:hint="eastAsia"/>
        </w:rPr>
        <w:t>CL</w:t>
      </w:r>
      <w:r w:rsidRPr="00543EDF">
        <w:t xml:space="preserve">) provide flexible means to negotiate and </w:t>
      </w:r>
      <w:r w:rsidRPr="00543EDF">
        <w:rPr>
          <w:rFonts w:hint="eastAsia"/>
        </w:rPr>
        <w:t>select</w:t>
      </w:r>
      <w:r w:rsidRPr="00543EDF">
        <w:t xml:space="preserve"> the location of the</w:t>
      </w:r>
      <w:r w:rsidRPr="00543EDF">
        <w:rPr>
          <w:rFonts w:hint="eastAsia"/>
        </w:rPr>
        <w:t xml:space="preserve"> transcoder resource</w:t>
      </w:r>
      <w:r w:rsidRPr="00543EDF">
        <w:t xml:space="preserve">, if needed, either within the BSS or within the Core Network. </w:t>
      </w:r>
      <w:r w:rsidRPr="00543EDF">
        <w:rPr>
          <w:rFonts w:hint="eastAsia"/>
        </w:rPr>
        <w:t>By flexible setting different bits</w:t>
      </w:r>
      <w:r w:rsidRPr="00543EDF">
        <w:t xml:space="preserve"> within the BSC-SCL</w:t>
      </w:r>
      <w:r w:rsidRPr="00543EDF">
        <w:rPr>
          <w:rFonts w:hint="eastAsia"/>
        </w:rPr>
        <w:t xml:space="preserve">, </w:t>
      </w:r>
      <w:r w:rsidRPr="00543EDF">
        <w:t xml:space="preserve">the </w:t>
      </w:r>
      <w:r w:rsidRPr="00543EDF">
        <w:rPr>
          <w:rFonts w:hint="eastAsia"/>
        </w:rPr>
        <w:t xml:space="preserve">BSC can indicate to </w:t>
      </w:r>
      <w:r w:rsidRPr="00543EDF">
        <w:t xml:space="preserve">the </w:t>
      </w:r>
      <w:r w:rsidRPr="00543EDF">
        <w:rPr>
          <w:rFonts w:hint="eastAsia"/>
        </w:rPr>
        <w:t xml:space="preserve">MSC </w:t>
      </w:r>
      <w:r w:rsidRPr="00543EDF">
        <w:t>for each C</w:t>
      </w:r>
      <w:r w:rsidRPr="00543EDF">
        <w:rPr>
          <w:rFonts w:hint="eastAsia"/>
        </w:rPr>
        <w:t>odec</w:t>
      </w:r>
      <w:r w:rsidRPr="00543EDF">
        <w:t xml:space="preserve"> Type</w:t>
      </w:r>
      <w:r w:rsidRPr="00543EDF">
        <w:rPr>
          <w:rFonts w:hint="eastAsia"/>
        </w:rPr>
        <w:t xml:space="preserve">, whether </w:t>
      </w:r>
      <w:r w:rsidRPr="00543EDF">
        <w:t xml:space="preserve">the BSS </w:t>
      </w:r>
      <w:r w:rsidRPr="00543EDF">
        <w:rPr>
          <w:rFonts w:hint="eastAsia"/>
        </w:rPr>
        <w:t>has the transcoder resource or not.</w:t>
      </w:r>
      <w:r w:rsidRPr="00543EDF">
        <w:t xml:space="preserve"> The MSC can indicate by setting the corresponding bits within the MSC-PCL, whether it requests the BSS to support the transcoding to PCM or whether the BSS shall not perform transcoding.</w:t>
      </w:r>
    </w:p>
    <w:p w14:paraId="5D547F01" w14:textId="77777777" w:rsidR="00C41AC9" w:rsidRPr="00543EDF" w:rsidRDefault="00C41AC9" w:rsidP="00D02746">
      <w:pPr>
        <w:rPr>
          <w:lang w:eastAsia="zh-CN"/>
        </w:rPr>
      </w:pPr>
      <w:r w:rsidRPr="00543EDF">
        <w:t>In this way the existing transcoder resources of a legacy BSS can be efficiently reused after the upgrade to AoIP. Existing transcoder pools within the BSS for a specific Codec Type can be expanded within the MGW for growing traffic demands.</w:t>
      </w:r>
    </w:p>
    <w:p w14:paraId="0D993257" w14:textId="77777777" w:rsidR="00C41AC9" w:rsidRPr="00543EDF" w:rsidRDefault="00C41AC9" w:rsidP="00543EDF">
      <w:pPr>
        <w:pStyle w:val="Heading3"/>
      </w:pPr>
      <w:bookmarkStart w:id="67" w:name="_Toc517978270"/>
      <w:r w:rsidRPr="00543EDF">
        <w:rPr>
          <w:rFonts w:hint="eastAsia"/>
          <w:lang w:eastAsia="zh-CN"/>
        </w:rPr>
        <w:t>7.</w:t>
      </w:r>
      <w:r w:rsidR="001376AC">
        <w:rPr>
          <w:lang w:eastAsia="zh-CN"/>
        </w:rPr>
        <w:t>1.5</w:t>
      </w:r>
      <w:r w:rsidRPr="00543EDF">
        <w:rPr>
          <w:lang w:eastAsia="zh-CN"/>
        </w:rPr>
        <w:tab/>
      </w:r>
      <w:r w:rsidRPr="00543EDF">
        <w:t xml:space="preserve">Exchange of </w:t>
      </w:r>
      <w:smartTag w:uri="urn:schemas-microsoft-com:office:smarttags" w:element="PersonName">
        <w:r w:rsidRPr="00543EDF">
          <w:t>RT</w:t>
        </w:r>
      </w:smartTag>
      <w:r w:rsidRPr="00543EDF">
        <w:t>P Parameters</w:t>
      </w:r>
      <w:bookmarkEnd w:id="67"/>
    </w:p>
    <w:p w14:paraId="492CF970" w14:textId="77777777" w:rsidR="00C41AC9" w:rsidRPr="00543EDF" w:rsidRDefault="00C41AC9" w:rsidP="00D02746">
      <w:r w:rsidRPr="00543EDF">
        <w:t xml:space="preserve">The IETF-standardized </w:t>
      </w:r>
      <w:smartTag w:uri="urn:schemas-microsoft-com:office:smarttags" w:element="PersonName">
        <w:r w:rsidRPr="00543EDF">
          <w:t>RT</w:t>
        </w:r>
      </w:smartTag>
      <w:r w:rsidRPr="00543EDF">
        <w:t xml:space="preserve">P Profiles for 3GPP Codecs offer quite some flexibility. </w:t>
      </w:r>
      <w:r w:rsidRPr="00543EDF">
        <w:br/>
        <w:t>Examples are: Payload Type, Redundancy, Packetization Time, etc.</w:t>
      </w:r>
    </w:p>
    <w:p w14:paraId="5D6A229D" w14:textId="77777777" w:rsidR="00C41AC9" w:rsidRPr="00543EDF" w:rsidRDefault="00C41AC9" w:rsidP="00D02746">
      <w:r w:rsidRPr="00543EDF">
        <w:t xml:space="preserve">These </w:t>
      </w:r>
      <w:smartTag w:uri="urn:schemas-microsoft-com:office:smarttags" w:element="PersonName">
        <w:r w:rsidRPr="00543EDF">
          <w:t>RT</w:t>
        </w:r>
      </w:smartTag>
      <w:r w:rsidRPr="00543EDF">
        <w:t xml:space="preserve">P Parameters must be either pre-defined per 3GPP- standardization (simplest, but least flexible solution) or the exchange of these </w:t>
      </w:r>
      <w:smartTag w:uri="urn:schemas-microsoft-com:office:smarttags" w:element="PersonName">
        <w:r w:rsidRPr="00543EDF">
          <w:t>RT</w:t>
        </w:r>
      </w:smartTag>
      <w:r w:rsidRPr="00543EDF">
        <w:t xml:space="preserve">P Parameters must be defined. </w:t>
      </w:r>
    </w:p>
    <w:p w14:paraId="4BBED493" w14:textId="77777777" w:rsidR="002D2BFD" w:rsidRPr="00D02746" w:rsidRDefault="002D2BFD" w:rsidP="002D2BFD">
      <w:pPr>
        <w:rPr>
          <w:b/>
        </w:rPr>
      </w:pPr>
      <w:r w:rsidRPr="00D02746">
        <w:rPr>
          <w:b/>
        </w:rPr>
        <w:t>The current working assumptions are:</w:t>
      </w:r>
    </w:p>
    <w:p w14:paraId="72EDE8AF" w14:textId="77777777" w:rsidR="002D2BFD" w:rsidRDefault="009D052C" w:rsidP="009D052C">
      <w:pPr>
        <w:pStyle w:val="B1"/>
      </w:pPr>
      <w:r>
        <w:t>-</w:t>
      </w:r>
      <w:r>
        <w:tab/>
      </w:r>
      <w:r w:rsidR="002D2BFD" w:rsidRPr="00D02746">
        <w:t xml:space="preserve">pre-defined fixed </w:t>
      </w:r>
      <w:smartTag w:uri="urn:schemas-microsoft-com:office:smarttags" w:element="PersonName">
        <w:r w:rsidR="002D2BFD" w:rsidRPr="00D02746">
          <w:t>RT</w:t>
        </w:r>
      </w:smartTag>
      <w:r w:rsidR="002D2BFD" w:rsidRPr="00D02746">
        <w:t>P Payload Type per Codec shall be used,</w:t>
      </w:r>
    </w:p>
    <w:p w14:paraId="2C04873F" w14:textId="77777777" w:rsidR="002D2BFD" w:rsidRPr="00D02746" w:rsidRDefault="009D052C" w:rsidP="009D052C">
      <w:pPr>
        <w:pStyle w:val="B1"/>
      </w:pPr>
      <w:r>
        <w:t>-</w:t>
      </w:r>
      <w:r>
        <w:tab/>
      </w:r>
      <w:r w:rsidR="002D2BFD">
        <w:t xml:space="preserve">pre-defined fixed </w:t>
      </w:r>
      <w:smartTag w:uri="urn:schemas-microsoft-com:office:smarttags" w:element="PersonName">
        <w:r w:rsidR="002D2BFD">
          <w:t>RT</w:t>
        </w:r>
      </w:smartTag>
      <w:r w:rsidR="002D2BFD">
        <w:t>P parameters per Codec shall be used:</w:t>
      </w:r>
      <w:r w:rsidR="002D2BFD">
        <w:br/>
        <w:t xml:space="preserve">no redundancy shall be used, one </w:t>
      </w:r>
      <w:smartTag w:uri="urn:schemas-microsoft-com:office:smarttags" w:element="PersonName">
        <w:r w:rsidR="002D2BFD">
          <w:t>RT</w:t>
        </w:r>
      </w:smartTag>
      <w:r w:rsidR="002D2BFD">
        <w:t>P packet shall include only one speech or SID frame</w:t>
      </w:r>
      <w:r w:rsidR="002D2BFD" w:rsidRPr="00D02746" w:rsidDel="00665635">
        <w:t xml:space="preserve"> </w:t>
      </w:r>
    </w:p>
    <w:p w14:paraId="44C55786" w14:textId="77777777" w:rsidR="002D2BFD" w:rsidRDefault="009D052C" w:rsidP="009D052C">
      <w:pPr>
        <w:pStyle w:val="B1"/>
      </w:pPr>
      <w:r>
        <w:t>-</w:t>
      </w:r>
      <w:r>
        <w:tab/>
      </w:r>
      <w:r w:rsidR="002D2BFD" w:rsidRPr="00D02746">
        <w:t>it shall be possible to use Redundancy for CS data services</w:t>
      </w:r>
      <w:r w:rsidR="002D2BFD">
        <w:t>.</w:t>
      </w:r>
    </w:p>
    <w:p w14:paraId="61BB8F23" w14:textId="77777777" w:rsidR="00647C18" w:rsidRPr="00D56178" w:rsidRDefault="00647C18" w:rsidP="00647C18">
      <w:pPr>
        <w:rPr>
          <w:rFonts w:hint="eastAsia"/>
          <w:lang w:eastAsia="zh-CN"/>
        </w:rPr>
      </w:pPr>
      <w:r w:rsidRPr="00D56178">
        <w:rPr>
          <w:lang w:eastAsia="zh-CN"/>
        </w:rPr>
        <w:t xml:space="preserve">Some </w:t>
      </w:r>
      <w:r w:rsidRPr="00D56178">
        <w:rPr>
          <w:rFonts w:hint="eastAsia"/>
          <w:lang w:eastAsia="zh-CN"/>
        </w:rPr>
        <w:t xml:space="preserve">CSD services, especially fax, are sensitive to data loss. For those CSD services without re-transmisson scheme in </w:t>
      </w:r>
      <w:r w:rsidRPr="00D56178">
        <w:rPr>
          <w:lang w:eastAsia="zh-CN"/>
        </w:rPr>
        <w:t xml:space="preserve">the </w:t>
      </w:r>
      <w:r w:rsidRPr="00D56178">
        <w:rPr>
          <w:rFonts w:hint="eastAsia"/>
          <w:lang w:eastAsia="zh-CN"/>
        </w:rPr>
        <w:t xml:space="preserve">application layer (e.g. fax), the loss of data blocks will cause </w:t>
      </w:r>
      <w:r w:rsidRPr="00D56178">
        <w:rPr>
          <w:lang w:eastAsia="zh-CN"/>
        </w:rPr>
        <w:t xml:space="preserve">distortion in the transmitted data or maybe even </w:t>
      </w:r>
      <w:r w:rsidRPr="00D56178">
        <w:rPr>
          <w:rFonts w:hint="eastAsia"/>
          <w:lang w:eastAsia="zh-CN"/>
        </w:rPr>
        <w:t xml:space="preserve">the failure of the service. Although IP is an effective transportation bearer, it does have some inherent </w:t>
      </w:r>
      <w:smartTag w:uri="urn:schemas-microsoft-com:office:smarttags" w:element="State">
        <w:smartTag w:uri="urn:schemas-microsoft-com:office:smarttags" w:element="place">
          <w:r w:rsidRPr="00D56178">
            <w:rPr>
              <w:rFonts w:hint="eastAsia"/>
              <w:lang w:eastAsia="zh-CN"/>
            </w:rPr>
            <w:t>fla</w:t>
          </w:r>
        </w:smartTag>
      </w:smartTag>
      <w:r w:rsidRPr="00D56178">
        <w:rPr>
          <w:rFonts w:hint="eastAsia"/>
          <w:lang w:eastAsia="zh-CN"/>
        </w:rPr>
        <w:t xml:space="preserve">ws and packet loss is one of them. When </w:t>
      </w:r>
      <w:r w:rsidRPr="00D56178">
        <w:rPr>
          <w:rFonts w:eastAsia="SimSun" w:hint="eastAsia"/>
          <w:lang w:eastAsia="zh-CN"/>
        </w:rPr>
        <w:t xml:space="preserve">transport </w:t>
      </w:r>
      <w:r w:rsidRPr="00D56178">
        <w:rPr>
          <w:rFonts w:hint="eastAsia"/>
          <w:lang w:eastAsia="zh-CN"/>
        </w:rPr>
        <w:t>link quality is not so stable (e.g. ADSL</w:t>
      </w:r>
      <w:r w:rsidRPr="00D56178">
        <w:rPr>
          <w:rFonts w:eastAsia="SimSun" w:hint="eastAsia"/>
          <w:lang w:eastAsia="zh-CN"/>
        </w:rPr>
        <w:t>, microwave relay, etc.</w:t>
      </w:r>
      <w:r w:rsidRPr="00D56178">
        <w:rPr>
          <w:rFonts w:hint="eastAsia"/>
          <w:lang w:eastAsia="zh-CN"/>
        </w:rPr>
        <w:t>) or</w:t>
      </w:r>
      <w:r w:rsidRPr="00D56178">
        <w:rPr>
          <w:rFonts w:eastAsia="SimSun" w:hint="eastAsia"/>
          <w:lang w:eastAsia="zh-CN"/>
        </w:rPr>
        <w:t xml:space="preserve"> when there is</w:t>
      </w:r>
      <w:r w:rsidRPr="00D56178">
        <w:rPr>
          <w:rFonts w:hint="eastAsia"/>
          <w:lang w:eastAsia="zh-CN"/>
        </w:rPr>
        <w:t xml:space="preserve"> congestion, the loss of packets is almost unavoidable. Because data redundancy </w:t>
      </w:r>
      <w:r w:rsidRPr="00D56178">
        <w:rPr>
          <w:rFonts w:eastAsia="SimSun" w:hint="eastAsia"/>
          <w:lang w:eastAsia="zh-CN"/>
        </w:rPr>
        <w:t>will</w:t>
      </w:r>
      <w:r w:rsidRPr="00D56178">
        <w:rPr>
          <w:rFonts w:hint="eastAsia"/>
          <w:lang w:eastAsia="zh-CN"/>
        </w:rPr>
        <w:t xml:space="preserve"> reduce the data loss rate ca</w:t>
      </w:r>
      <w:r w:rsidRPr="00D56178">
        <w:rPr>
          <w:lang w:eastAsia="zh-CN"/>
        </w:rPr>
        <w:t>u</w:t>
      </w:r>
      <w:r w:rsidRPr="00D56178">
        <w:rPr>
          <w:rFonts w:hint="eastAsia"/>
          <w:lang w:eastAsia="zh-CN"/>
        </w:rPr>
        <w:t xml:space="preserve">sed by packet lost, it </w:t>
      </w:r>
      <w:r w:rsidRPr="00D56178">
        <w:rPr>
          <w:rFonts w:eastAsia="SimSun" w:hint="eastAsia"/>
          <w:lang w:eastAsia="zh-CN"/>
        </w:rPr>
        <w:t>will</w:t>
      </w:r>
      <w:r w:rsidRPr="00D56178">
        <w:rPr>
          <w:rFonts w:hint="eastAsia"/>
          <w:lang w:eastAsia="zh-CN"/>
        </w:rPr>
        <w:t xml:space="preserve"> improve the successful rate of CSD services for AoIP.</w:t>
      </w:r>
    </w:p>
    <w:p w14:paraId="736F1B49" w14:textId="77777777" w:rsidR="00647C18" w:rsidRPr="00D56178" w:rsidRDefault="00647C18" w:rsidP="00647C18">
      <w:pPr>
        <w:rPr>
          <w:lang w:eastAsia="zh-CN"/>
        </w:rPr>
      </w:pPr>
      <w:r w:rsidRPr="00D56178">
        <w:rPr>
          <w:rFonts w:hint="eastAsia"/>
          <w:lang w:eastAsia="zh-CN"/>
        </w:rPr>
        <w:t xml:space="preserve">For data redundancy, several successive data blocks are packed into one </w:t>
      </w:r>
      <w:smartTag w:uri="urn:schemas-microsoft-com:office:smarttags" w:element="PersonName">
        <w:r w:rsidRPr="00D56178">
          <w:rPr>
            <w:rFonts w:hint="eastAsia"/>
            <w:lang w:eastAsia="zh-CN"/>
          </w:rPr>
          <w:t>RT</w:t>
        </w:r>
      </w:smartTag>
      <w:r w:rsidRPr="00D56178">
        <w:rPr>
          <w:rFonts w:hint="eastAsia"/>
          <w:lang w:eastAsia="zh-CN"/>
        </w:rPr>
        <w:t>P packet, just as shown in Fig.1 and Fig.2. The number of successive data blocks in a</w:t>
      </w:r>
      <w:r w:rsidRPr="00D56178">
        <w:rPr>
          <w:lang w:eastAsia="zh-CN"/>
        </w:rPr>
        <w:t>n</w:t>
      </w:r>
      <w:r w:rsidRPr="00D56178">
        <w:rPr>
          <w:rFonts w:hint="eastAsia"/>
          <w:lang w:eastAsia="zh-CN"/>
        </w:rPr>
        <w:t xml:space="preserve"> </w:t>
      </w:r>
      <w:smartTag w:uri="urn:schemas-microsoft-com:office:smarttags" w:element="PersonName">
        <w:r w:rsidRPr="00D56178">
          <w:rPr>
            <w:rFonts w:hint="eastAsia"/>
            <w:lang w:eastAsia="zh-CN"/>
          </w:rPr>
          <w:t>RT</w:t>
        </w:r>
      </w:smartTag>
      <w:r w:rsidRPr="00D56178">
        <w:rPr>
          <w:rFonts w:hint="eastAsia"/>
          <w:lang w:eastAsia="zh-CN"/>
        </w:rPr>
        <w:t>P packet is defined as Redundan</w:t>
      </w:r>
      <w:r w:rsidRPr="00D56178">
        <w:rPr>
          <w:rFonts w:eastAsia="SimSun" w:hint="eastAsia"/>
          <w:lang w:eastAsia="zh-CN"/>
        </w:rPr>
        <w:t>cy</w:t>
      </w:r>
      <w:r w:rsidRPr="00D56178">
        <w:rPr>
          <w:rFonts w:hint="eastAsia"/>
          <w:lang w:eastAsia="zh-CN"/>
        </w:rPr>
        <w:t xml:space="preserve"> Level. </w:t>
      </w:r>
      <w:r w:rsidRPr="00D56178">
        <w:rPr>
          <w:lang w:eastAsia="zh-CN"/>
        </w:rPr>
        <w:t xml:space="preserve">Redundancy Level 1 denotes the transmission without redundancy. </w:t>
      </w:r>
      <w:r w:rsidRPr="00D56178">
        <w:rPr>
          <w:rFonts w:hint="eastAsia"/>
          <w:lang w:eastAsia="zh-CN"/>
        </w:rPr>
        <w:t xml:space="preserve">The redundancy level is </w:t>
      </w:r>
      <w:smartTag w:uri="urn:schemas-microsoft-com:office:smarttags" w:element="chmetcnv">
        <w:smartTagPr>
          <w:attr w:name="TCSC" w:val="0"/>
          <w:attr w:name="NumberType" w:val="1"/>
          <w:attr w:name="Negative" w:val="False"/>
          <w:attr w:name="HasSpace" w:val="True"/>
          <w:attr w:name="SourceValue" w:val="2"/>
          <w:attr w:name="UnitName" w:val="in"/>
        </w:smartTagPr>
        <w:r w:rsidRPr="00D56178">
          <w:rPr>
            <w:rFonts w:hint="eastAsia"/>
            <w:lang w:eastAsia="zh-CN"/>
          </w:rPr>
          <w:t>2 in</w:t>
        </w:r>
      </w:smartTag>
      <w:r w:rsidRPr="00D56178">
        <w:rPr>
          <w:rFonts w:hint="eastAsia"/>
          <w:lang w:eastAsia="zh-CN"/>
        </w:rPr>
        <w:t xml:space="preserve"> Fig.1</w:t>
      </w:r>
      <w:r w:rsidRPr="00D56178">
        <w:rPr>
          <w:rFonts w:eastAsia="SimSun" w:hint="eastAsia"/>
          <w:lang w:eastAsia="zh-CN"/>
        </w:rPr>
        <w:t xml:space="preserve">, where altogether 5 </w:t>
      </w:r>
      <w:r w:rsidRPr="00D56178">
        <w:rPr>
          <w:rFonts w:eastAsia="SimSun"/>
          <w:lang w:eastAsia="zh-CN"/>
        </w:rPr>
        <w:t xml:space="preserve">(n) </w:t>
      </w:r>
      <w:r w:rsidRPr="00D56178">
        <w:rPr>
          <w:rFonts w:eastAsia="SimSun" w:hint="eastAsia"/>
          <w:lang w:eastAsia="zh-CN"/>
        </w:rPr>
        <w:t>data blocks are transferred</w:t>
      </w:r>
      <w:r w:rsidRPr="00D56178">
        <w:rPr>
          <w:rFonts w:eastAsia="SimSun"/>
          <w:lang w:eastAsia="zh-CN"/>
        </w:rPr>
        <w:t xml:space="preserve"> in 6 (n+1) </w:t>
      </w:r>
      <w:smartTag w:uri="urn:schemas-microsoft-com:office:smarttags" w:element="PersonName">
        <w:r w:rsidRPr="00D56178">
          <w:rPr>
            <w:rFonts w:eastAsia="SimSun"/>
            <w:lang w:eastAsia="zh-CN"/>
          </w:rPr>
          <w:t>RT</w:t>
        </w:r>
      </w:smartTag>
      <w:r w:rsidRPr="00D56178">
        <w:rPr>
          <w:rFonts w:eastAsia="SimSun"/>
          <w:lang w:eastAsia="zh-CN"/>
        </w:rPr>
        <w:t>P packets with a substantially increased payload size (n*2+2)</w:t>
      </w:r>
      <w:r w:rsidRPr="00D56178">
        <w:rPr>
          <w:rFonts w:hint="eastAsia"/>
          <w:lang w:eastAsia="zh-CN"/>
        </w:rPr>
        <w:t xml:space="preserve">. The redundancy level is </w:t>
      </w:r>
      <w:r w:rsidRPr="00D56178">
        <w:rPr>
          <w:lang w:eastAsia="zh-CN"/>
        </w:rPr>
        <w:t>3</w:t>
      </w:r>
      <w:r w:rsidRPr="00D56178">
        <w:rPr>
          <w:rFonts w:hint="eastAsia"/>
          <w:lang w:eastAsia="zh-CN"/>
        </w:rPr>
        <w:t xml:space="preserve"> in Fig.</w:t>
      </w:r>
      <w:r w:rsidRPr="00D56178">
        <w:rPr>
          <w:lang w:eastAsia="zh-CN"/>
        </w:rPr>
        <w:t>2</w:t>
      </w:r>
      <w:r w:rsidRPr="00D56178">
        <w:rPr>
          <w:rFonts w:eastAsia="SimSun" w:hint="eastAsia"/>
          <w:lang w:eastAsia="zh-CN"/>
        </w:rPr>
        <w:t xml:space="preserve">, where altogether </w:t>
      </w:r>
      <w:r w:rsidRPr="00D56178">
        <w:rPr>
          <w:rFonts w:eastAsia="SimSun"/>
          <w:lang w:eastAsia="zh-CN"/>
        </w:rPr>
        <w:t>4</w:t>
      </w:r>
      <w:r w:rsidRPr="00D56178">
        <w:rPr>
          <w:rFonts w:eastAsia="SimSun" w:hint="eastAsia"/>
          <w:lang w:eastAsia="zh-CN"/>
        </w:rPr>
        <w:t xml:space="preserve"> </w:t>
      </w:r>
      <w:r w:rsidRPr="00D56178">
        <w:rPr>
          <w:rFonts w:eastAsia="SimSun"/>
          <w:lang w:eastAsia="zh-CN"/>
        </w:rPr>
        <w:t xml:space="preserve">(m) </w:t>
      </w:r>
      <w:r w:rsidRPr="00D56178">
        <w:rPr>
          <w:rFonts w:eastAsia="SimSun" w:hint="eastAsia"/>
          <w:lang w:eastAsia="zh-CN"/>
        </w:rPr>
        <w:t>data blocks are transferred</w:t>
      </w:r>
      <w:r w:rsidRPr="00D56178">
        <w:rPr>
          <w:rFonts w:eastAsia="SimSun"/>
          <w:lang w:eastAsia="zh-CN"/>
        </w:rPr>
        <w:t xml:space="preserve"> in six </w:t>
      </w:r>
      <w:smartTag w:uri="urn:schemas-microsoft-com:office:smarttags" w:element="PersonName">
        <w:r w:rsidRPr="00D56178">
          <w:rPr>
            <w:rFonts w:eastAsia="SimSun"/>
            <w:lang w:eastAsia="zh-CN"/>
          </w:rPr>
          <w:t>RT</w:t>
        </w:r>
      </w:smartTag>
      <w:r w:rsidRPr="00D56178">
        <w:rPr>
          <w:rFonts w:eastAsia="SimSun"/>
          <w:lang w:eastAsia="zh-CN"/>
        </w:rPr>
        <w:t>P packets (m+2) and substantially increased payload size (m*3+2)</w:t>
      </w:r>
      <w:r w:rsidRPr="00D56178">
        <w:rPr>
          <w:rFonts w:hint="eastAsia"/>
          <w:lang w:eastAsia="zh-CN"/>
        </w:rPr>
        <w:t>.</w:t>
      </w:r>
      <w:r w:rsidRPr="00D56178">
        <w:rPr>
          <w:lang w:eastAsia="zh-CN"/>
        </w:rPr>
        <w:t xml:space="preserve"> </w:t>
      </w:r>
    </w:p>
    <w:p w14:paraId="0876BD1A" w14:textId="77777777" w:rsidR="00647C18" w:rsidRPr="00D56178" w:rsidRDefault="00647C18" w:rsidP="00647C18">
      <w:pPr>
        <w:rPr>
          <w:lang w:eastAsia="zh-CN"/>
        </w:rPr>
      </w:pPr>
      <w:r w:rsidRPr="00D56178">
        <w:rPr>
          <w:lang w:eastAsia="zh-CN"/>
        </w:rPr>
        <w:t xml:space="preserve">For redundancy level 1, if one </w:t>
      </w:r>
      <w:smartTag w:uri="urn:schemas-microsoft-com:office:smarttags" w:element="PersonName">
        <w:r w:rsidRPr="00D56178">
          <w:rPr>
            <w:lang w:eastAsia="zh-CN"/>
          </w:rPr>
          <w:t>RT</w:t>
        </w:r>
      </w:smartTag>
      <w:r w:rsidRPr="00D56178">
        <w:rPr>
          <w:lang w:eastAsia="zh-CN"/>
        </w:rPr>
        <w:t xml:space="preserve">P packet is lost, one data block is lost, too. The delay is at its minimum. </w:t>
      </w:r>
      <w:r w:rsidRPr="00D56178">
        <w:rPr>
          <w:rFonts w:hint="eastAsia"/>
          <w:lang w:eastAsia="zh-CN"/>
        </w:rPr>
        <w:t xml:space="preserve">For redundancy level 2, if one </w:t>
      </w:r>
      <w:smartTag w:uri="urn:schemas-microsoft-com:office:smarttags" w:element="PersonName">
        <w:r w:rsidRPr="00D56178">
          <w:rPr>
            <w:rFonts w:hint="eastAsia"/>
            <w:lang w:eastAsia="zh-CN"/>
          </w:rPr>
          <w:t>RT</w:t>
        </w:r>
      </w:smartTag>
      <w:r w:rsidRPr="00D56178">
        <w:rPr>
          <w:rFonts w:hint="eastAsia"/>
          <w:lang w:eastAsia="zh-CN"/>
        </w:rPr>
        <w:t xml:space="preserve">P packet is lost, no data block will be lost. </w:t>
      </w:r>
      <w:r w:rsidRPr="00D56178">
        <w:rPr>
          <w:lang w:eastAsia="zh-CN"/>
        </w:rPr>
        <w:t xml:space="preserve">The delay at receiver side is increased by the need to wait for one more </w:t>
      </w:r>
      <w:smartTag w:uri="urn:schemas-microsoft-com:office:smarttags" w:element="PersonName">
        <w:r w:rsidRPr="00D56178">
          <w:rPr>
            <w:lang w:eastAsia="zh-CN"/>
          </w:rPr>
          <w:t>RT</w:t>
        </w:r>
      </w:smartTag>
      <w:r w:rsidRPr="00D56178">
        <w:rPr>
          <w:lang w:eastAsia="zh-CN"/>
        </w:rPr>
        <w:t xml:space="preserve">P packet. </w:t>
      </w:r>
      <w:r w:rsidRPr="00D56178">
        <w:rPr>
          <w:rFonts w:hint="eastAsia"/>
          <w:lang w:eastAsia="zh-CN"/>
        </w:rPr>
        <w:t xml:space="preserve">For redundancy level 3, if two </w:t>
      </w:r>
      <w:r w:rsidRPr="00D56178">
        <w:rPr>
          <w:lang w:eastAsia="zh-CN"/>
        </w:rPr>
        <w:t>successive</w:t>
      </w:r>
      <w:r w:rsidRPr="00D56178">
        <w:rPr>
          <w:rFonts w:hint="eastAsia"/>
          <w:lang w:eastAsia="zh-CN"/>
        </w:rPr>
        <w:t xml:space="preserve"> </w:t>
      </w:r>
      <w:smartTag w:uri="urn:schemas-microsoft-com:office:smarttags" w:element="PersonName">
        <w:r w:rsidRPr="00D56178">
          <w:rPr>
            <w:rFonts w:hint="eastAsia"/>
            <w:lang w:eastAsia="zh-CN"/>
          </w:rPr>
          <w:t>RT</w:t>
        </w:r>
      </w:smartTag>
      <w:r w:rsidRPr="00D56178">
        <w:rPr>
          <w:rFonts w:hint="eastAsia"/>
          <w:lang w:eastAsia="zh-CN"/>
        </w:rPr>
        <w:t xml:space="preserve">P packets are lost, no data blocks will be lost. </w:t>
      </w:r>
      <w:r w:rsidRPr="00D56178">
        <w:rPr>
          <w:lang w:eastAsia="zh-CN"/>
        </w:rPr>
        <w:t xml:space="preserve">The delay at receiver side is increased by the need to wait for two more </w:t>
      </w:r>
      <w:smartTag w:uri="urn:schemas-microsoft-com:office:smarttags" w:element="PersonName">
        <w:r w:rsidRPr="00D56178">
          <w:rPr>
            <w:lang w:eastAsia="zh-CN"/>
          </w:rPr>
          <w:t>RT</w:t>
        </w:r>
      </w:smartTag>
      <w:r w:rsidRPr="00D56178">
        <w:rPr>
          <w:lang w:eastAsia="zh-CN"/>
        </w:rPr>
        <w:t xml:space="preserve">P packets. </w:t>
      </w:r>
    </w:p>
    <w:p w14:paraId="4E415268" w14:textId="77777777" w:rsidR="00647C18" w:rsidRPr="00D56178" w:rsidRDefault="00647C18" w:rsidP="00647C18">
      <w:pPr>
        <w:rPr>
          <w:lang w:eastAsia="zh-CN"/>
        </w:rPr>
      </w:pPr>
      <w:r w:rsidRPr="00D56178">
        <w:rPr>
          <w:rFonts w:hint="eastAsia"/>
          <w:lang w:eastAsia="zh-CN"/>
        </w:rPr>
        <w:t xml:space="preserve">The format of the payload in the </w:t>
      </w:r>
      <w:smartTag w:uri="urn:schemas-microsoft-com:office:smarttags" w:element="PersonName">
        <w:r w:rsidRPr="00D56178">
          <w:rPr>
            <w:rFonts w:hint="eastAsia"/>
            <w:lang w:eastAsia="zh-CN"/>
          </w:rPr>
          <w:t>RT</w:t>
        </w:r>
      </w:smartTag>
      <w:r w:rsidRPr="00D56178">
        <w:rPr>
          <w:rFonts w:hint="eastAsia"/>
          <w:lang w:eastAsia="zh-CN"/>
        </w:rPr>
        <w:t xml:space="preserve">P packet </w:t>
      </w:r>
      <w:r w:rsidRPr="00D56178">
        <w:rPr>
          <w:lang w:eastAsia="zh-CN"/>
        </w:rPr>
        <w:t>that</w:t>
      </w:r>
      <w:r w:rsidRPr="00D56178">
        <w:rPr>
          <w:rFonts w:hint="eastAsia"/>
          <w:lang w:eastAsia="zh-CN"/>
        </w:rPr>
        <w:t xml:space="preserve"> contain</w:t>
      </w:r>
      <w:r w:rsidRPr="00D56178">
        <w:rPr>
          <w:lang w:eastAsia="zh-CN"/>
        </w:rPr>
        <w:t>s</w:t>
      </w:r>
      <w:r w:rsidRPr="00D56178">
        <w:rPr>
          <w:rFonts w:hint="eastAsia"/>
          <w:lang w:eastAsia="zh-CN"/>
        </w:rPr>
        <w:t xml:space="preserve"> </w:t>
      </w:r>
      <w:r w:rsidRPr="00D56178">
        <w:rPr>
          <w:lang w:eastAsia="zh-CN"/>
        </w:rPr>
        <w:t xml:space="preserve">redundant data blocks </w:t>
      </w:r>
      <w:r w:rsidRPr="00D56178">
        <w:rPr>
          <w:rFonts w:hint="eastAsia"/>
          <w:lang w:eastAsia="zh-CN"/>
        </w:rPr>
        <w:t xml:space="preserve">could use the </w:t>
      </w:r>
      <w:r w:rsidRPr="00D56178">
        <w:rPr>
          <w:lang w:eastAsia="zh-CN"/>
        </w:rPr>
        <w:t>format defined in RFC2198</w:t>
      </w:r>
      <w:r w:rsidRPr="00D56178">
        <w:rPr>
          <w:rFonts w:eastAsia="SimSun" w:hint="eastAsia"/>
          <w:lang w:eastAsia="zh-CN"/>
        </w:rPr>
        <w:t>. In order to protect the head data block and tail data block, dummy data blocks are inserted.</w:t>
      </w:r>
      <w:r w:rsidRPr="00D56178">
        <w:rPr>
          <w:rFonts w:eastAsia="SimSun"/>
          <w:lang w:eastAsia="zh-CN"/>
        </w:rPr>
        <w:t xml:space="preserve"> </w:t>
      </w:r>
      <w:r w:rsidRPr="00D56178">
        <w:rPr>
          <w:rFonts w:eastAsia="SimSun" w:hint="eastAsia"/>
          <w:lang w:eastAsia="zh-CN"/>
        </w:rPr>
        <w:t>The inserted dummy data block</w:t>
      </w:r>
      <w:r w:rsidRPr="00D56178">
        <w:rPr>
          <w:rFonts w:eastAsia="SimSun"/>
          <w:lang w:eastAsia="zh-CN"/>
        </w:rPr>
        <w:t>s</w:t>
      </w:r>
      <w:r w:rsidRPr="00D56178">
        <w:rPr>
          <w:rFonts w:eastAsia="SimSun" w:hint="eastAsia"/>
          <w:lang w:eastAsia="zh-CN"/>
        </w:rPr>
        <w:t xml:space="preserve"> eliminate </w:t>
      </w:r>
      <w:r w:rsidRPr="00D56178">
        <w:rPr>
          <w:rFonts w:eastAsia="SimSun"/>
          <w:lang w:eastAsia="zh-CN"/>
        </w:rPr>
        <w:t>the</w:t>
      </w:r>
      <w:r w:rsidRPr="00D56178">
        <w:rPr>
          <w:rFonts w:eastAsia="SimSun" w:hint="eastAsia"/>
          <w:lang w:eastAsia="zh-CN"/>
        </w:rPr>
        <w:t xml:space="preserve"> extra delay </w:t>
      </w:r>
      <w:r w:rsidRPr="00D56178">
        <w:rPr>
          <w:rFonts w:eastAsia="SimSun"/>
          <w:lang w:eastAsia="zh-CN"/>
        </w:rPr>
        <w:t xml:space="preserve">at sender side otherwise </w:t>
      </w:r>
      <w:r w:rsidRPr="00D56178">
        <w:rPr>
          <w:rFonts w:eastAsia="SimSun" w:hint="eastAsia"/>
          <w:lang w:eastAsia="zh-CN"/>
        </w:rPr>
        <w:t>caused by data redundancy. The idle frame could be used as dummy data block</w:t>
      </w:r>
      <w:r w:rsidRPr="00D56178">
        <w:rPr>
          <w:lang w:eastAsia="zh-CN"/>
        </w:rPr>
        <w:t>.</w:t>
      </w:r>
      <w:r w:rsidRPr="00D56178">
        <w:rPr>
          <w:rFonts w:hint="eastAsia"/>
          <w:lang w:eastAsia="zh-CN"/>
        </w:rPr>
        <w:t xml:space="preserve"> </w:t>
      </w:r>
      <w:r w:rsidRPr="00D56178">
        <w:rPr>
          <w:lang w:eastAsia="zh-CN"/>
        </w:rPr>
        <w:t xml:space="preserve">The dummy data blocks do not eliminate the delay at receiver side, if the receiver decides to deploy the redundancy. Redundancy increases the bandwidth demand substantially and the number of </w:t>
      </w:r>
      <w:smartTag w:uri="urn:schemas-microsoft-com:office:smarttags" w:element="PersonName">
        <w:r w:rsidRPr="00D56178">
          <w:rPr>
            <w:lang w:eastAsia="zh-CN"/>
          </w:rPr>
          <w:t>RT</w:t>
        </w:r>
      </w:smartTag>
      <w:r w:rsidRPr="00D56178">
        <w:rPr>
          <w:lang w:eastAsia="zh-CN"/>
        </w:rPr>
        <w:t xml:space="preserve">P packets and the transmission delay noticeably. A change of the redundancy level during a call causes a jump of the delay in the </w:t>
      </w:r>
      <w:r w:rsidRPr="00D56178">
        <w:rPr>
          <w:lang w:eastAsia="zh-CN"/>
        </w:rPr>
        <w:lastRenderedPageBreak/>
        <w:t>data path and therefore (most likely) a loss or distortion of data. Redundancy and the change of the redundancy level shall therefore be use with care – if at all.</w:t>
      </w:r>
    </w:p>
    <w:p w14:paraId="3B032FF5" w14:textId="77777777" w:rsidR="00647C18" w:rsidRPr="00263BF6" w:rsidRDefault="00647C18" w:rsidP="00647C18">
      <w:pPr>
        <w:rPr>
          <w:b/>
          <w:bCs/>
          <w:lang w:eastAsia="zh-CN"/>
        </w:rPr>
      </w:pPr>
      <w:r w:rsidRPr="00D56178">
        <w:rPr>
          <w:b/>
          <w:bCs/>
          <w:lang w:eastAsia="zh-CN"/>
        </w:rPr>
        <w:t>Redundancy is always used symmetrically, i.e. the same redundancy level is used in both directions across the A-Interface.</w:t>
      </w:r>
    </w:p>
    <w:p w14:paraId="04538B1F" w14:textId="77777777" w:rsidR="00647C18" w:rsidRDefault="00647C18" w:rsidP="001E2339">
      <w:pPr>
        <w:pStyle w:val="TH"/>
        <w:rPr>
          <w:rFonts w:hint="eastAsia"/>
          <w:lang w:eastAsia="zh-CN"/>
        </w:rPr>
      </w:pPr>
      <w:r>
        <w:object w:dxaOrig="7615" w:dyaOrig="3893" w14:anchorId="3D95F027">
          <v:shape id="_x0000_i1048" type="#_x0000_t75" style="width:280.8pt;height:2in" o:ole="">
            <v:imagedata r:id="rId33" o:title=""/>
          </v:shape>
          <o:OLEObject Type="Embed" ProgID="Visio.Drawing.11" ShapeID="_x0000_i1048" DrawAspect="Content" ObjectID="_1821885918" r:id="rId34"/>
        </w:object>
      </w:r>
    </w:p>
    <w:p w14:paraId="140CD1D2" w14:textId="77777777" w:rsidR="00647C18" w:rsidRPr="00C172A0" w:rsidRDefault="00647C18" w:rsidP="001E2339">
      <w:pPr>
        <w:pStyle w:val="TF"/>
        <w:rPr>
          <w:rFonts w:hint="eastAsia"/>
          <w:lang w:eastAsia="zh-CN"/>
        </w:rPr>
      </w:pPr>
      <w:r w:rsidRPr="00DE3DE4">
        <w:rPr>
          <w:rFonts w:hint="eastAsia"/>
          <w:lang w:eastAsia="zh-CN"/>
        </w:rPr>
        <w:t>Fig.1</w:t>
      </w:r>
      <w:r>
        <w:rPr>
          <w:rFonts w:hint="eastAsia"/>
          <w:lang w:eastAsia="zh-CN"/>
        </w:rPr>
        <w:t xml:space="preserve"> Redundant Packet with redundancy level = 2</w:t>
      </w:r>
    </w:p>
    <w:p w14:paraId="4ADA298C" w14:textId="77777777" w:rsidR="00647C18" w:rsidRPr="00E2243A" w:rsidRDefault="00647C18" w:rsidP="00647C18">
      <w:pPr>
        <w:jc w:val="center"/>
        <w:rPr>
          <w:rFonts w:hint="eastAsia"/>
          <w:lang w:eastAsia="zh-CN"/>
        </w:rPr>
      </w:pPr>
    </w:p>
    <w:p w14:paraId="2E78CBE8" w14:textId="77777777" w:rsidR="00647C18" w:rsidRDefault="00647C18" w:rsidP="001E2339">
      <w:pPr>
        <w:pStyle w:val="TH"/>
        <w:rPr>
          <w:rFonts w:hint="eastAsia"/>
          <w:lang w:eastAsia="zh-CN"/>
        </w:rPr>
      </w:pPr>
      <w:r>
        <w:object w:dxaOrig="6918" w:dyaOrig="5973" w14:anchorId="3C2ADB90">
          <v:shape id="_x0000_i1049" type="#_x0000_t75" style="width:250.2pt;height:3in" o:ole="">
            <v:imagedata r:id="rId35" o:title=""/>
          </v:shape>
          <o:OLEObject Type="Embed" ProgID="Visio.Drawing.11" ShapeID="_x0000_i1049" DrawAspect="Content" ObjectID="_1821885919" r:id="rId36"/>
        </w:object>
      </w:r>
    </w:p>
    <w:p w14:paraId="6B335A45" w14:textId="77777777" w:rsidR="00647C18" w:rsidRPr="00DE3DE4" w:rsidRDefault="00647C18" w:rsidP="001E2339">
      <w:pPr>
        <w:pStyle w:val="TF"/>
        <w:rPr>
          <w:rFonts w:hint="eastAsia"/>
          <w:lang w:eastAsia="zh-CN"/>
        </w:rPr>
      </w:pPr>
      <w:r w:rsidRPr="0032157E">
        <w:rPr>
          <w:rFonts w:hint="eastAsia"/>
          <w:lang w:eastAsia="zh-CN"/>
        </w:rPr>
        <w:t xml:space="preserve">Fig.2 Redundant Packet with </w:t>
      </w:r>
      <w:r>
        <w:rPr>
          <w:rFonts w:hint="eastAsia"/>
          <w:lang w:eastAsia="zh-CN"/>
        </w:rPr>
        <w:t>redundancy level</w:t>
      </w:r>
      <w:r w:rsidRPr="0032157E">
        <w:rPr>
          <w:rFonts w:hint="eastAsia"/>
          <w:lang w:eastAsia="zh-CN"/>
        </w:rPr>
        <w:t xml:space="preserve"> = 3</w:t>
      </w:r>
    </w:p>
    <w:p w14:paraId="2C1B04D9" w14:textId="77777777" w:rsidR="00647C18" w:rsidRPr="00647C18" w:rsidRDefault="00647C18" w:rsidP="00647C18">
      <w:pPr>
        <w:rPr>
          <w:rFonts w:eastAsia="SimSun"/>
          <w:lang w:eastAsia="zh-CN"/>
        </w:rPr>
      </w:pPr>
      <w:r>
        <w:rPr>
          <w:rFonts w:hint="eastAsia"/>
          <w:lang w:eastAsia="zh-CN"/>
        </w:rPr>
        <w:t xml:space="preserve">In general, the redundancy level of the </w:t>
      </w:r>
      <w:smartTag w:uri="urn:schemas-microsoft-com:office:smarttags" w:element="PersonName">
        <w:r>
          <w:rPr>
            <w:rFonts w:hint="eastAsia"/>
            <w:lang w:eastAsia="zh-CN"/>
          </w:rPr>
          <w:t>RT</w:t>
        </w:r>
      </w:smartTag>
      <w:r>
        <w:rPr>
          <w:rFonts w:hint="eastAsia"/>
          <w:lang w:eastAsia="zh-CN"/>
        </w:rPr>
        <w:t xml:space="preserve">P packet transferred </w:t>
      </w:r>
      <w:r>
        <w:rPr>
          <w:lang w:eastAsia="zh-CN"/>
        </w:rPr>
        <w:t>o</w:t>
      </w:r>
      <w:r>
        <w:rPr>
          <w:rFonts w:hint="eastAsia"/>
          <w:lang w:eastAsia="zh-CN"/>
        </w:rPr>
        <w:t xml:space="preserve">n </w:t>
      </w:r>
      <w:r>
        <w:rPr>
          <w:lang w:eastAsia="zh-CN"/>
        </w:rPr>
        <w:t xml:space="preserve">the </w:t>
      </w:r>
      <w:r>
        <w:rPr>
          <w:rFonts w:hint="eastAsia"/>
          <w:lang w:eastAsia="zh-CN"/>
        </w:rPr>
        <w:t>A</w:t>
      </w:r>
      <w:r>
        <w:rPr>
          <w:lang w:eastAsia="zh-CN"/>
        </w:rPr>
        <w:t>-</w:t>
      </w:r>
      <w:r>
        <w:rPr>
          <w:rFonts w:hint="eastAsia"/>
          <w:lang w:eastAsia="zh-CN"/>
        </w:rPr>
        <w:t>interface should be negotiable</w:t>
      </w:r>
      <w:r>
        <w:rPr>
          <w:lang w:eastAsia="zh-CN"/>
        </w:rPr>
        <w:t xml:space="preserve"> at Assignment Request and/or Handover Request. It </w:t>
      </w:r>
      <w:r>
        <w:rPr>
          <w:rFonts w:hint="eastAsia"/>
          <w:lang w:eastAsia="zh-CN"/>
        </w:rPr>
        <w:t xml:space="preserve">should be </w:t>
      </w:r>
      <w:r>
        <w:rPr>
          <w:lang w:eastAsia="zh-CN"/>
        </w:rPr>
        <w:t>finally</w:t>
      </w:r>
      <w:r>
        <w:rPr>
          <w:rFonts w:hint="eastAsia"/>
          <w:lang w:eastAsia="zh-CN"/>
        </w:rPr>
        <w:t xml:space="preserve"> determined by </w:t>
      </w:r>
      <w:r>
        <w:rPr>
          <w:lang w:eastAsia="zh-CN"/>
        </w:rPr>
        <w:t xml:space="preserve">the </w:t>
      </w:r>
      <w:r w:rsidRPr="00E53C74">
        <w:rPr>
          <w:rFonts w:hint="eastAsia"/>
          <w:b/>
          <w:i/>
          <w:lang w:eastAsia="zh-CN"/>
        </w:rPr>
        <w:t>BSS</w:t>
      </w:r>
      <w:r>
        <w:rPr>
          <w:rFonts w:hint="eastAsia"/>
          <w:lang w:eastAsia="zh-CN"/>
        </w:rPr>
        <w:t xml:space="preserve"> according to the wire </w:t>
      </w:r>
      <w:r>
        <w:rPr>
          <w:lang w:eastAsia="zh-CN"/>
        </w:rPr>
        <w:t xml:space="preserve">(IP) </w:t>
      </w:r>
      <w:r>
        <w:rPr>
          <w:rFonts w:hint="eastAsia"/>
          <w:lang w:eastAsia="zh-CN"/>
        </w:rPr>
        <w:t xml:space="preserve">link quality and the bandwidth </w:t>
      </w:r>
      <w:r>
        <w:rPr>
          <w:lang w:eastAsia="zh-CN"/>
        </w:rPr>
        <w:t>resource</w:t>
      </w:r>
      <w:r>
        <w:rPr>
          <w:rFonts w:hint="eastAsia"/>
          <w:lang w:eastAsia="zh-CN"/>
        </w:rPr>
        <w:t xml:space="preserve">. For bad </w:t>
      </w:r>
      <w:r>
        <w:rPr>
          <w:lang w:eastAsia="zh-CN"/>
        </w:rPr>
        <w:t xml:space="preserve">IP </w:t>
      </w:r>
      <w:r>
        <w:rPr>
          <w:rFonts w:hint="eastAsia"/>
          <w:lang w:eastAsia="zh-CN"/>
        </w:rPr>
        <w:t>link quality</w:t>
      </w:r>
      <w:r>
        <w:rPr>
          <w:lang w:eastAsia="zh-CN"/>
        </w:rPr>
        <w:t>,</w:t>
      </w:r>
      <w:r>
        <w:rPr>
          <w:rFonts w:hint="eastAsia"/>
          <w:lang w:eastAsia="zh-CN"/>
        </w:rPr>
        <w:t xml:space="preserve"> where the disturbance is fairly high, the redundancy level should be a little higher; while for lack of bandwidth resource, the redundancy level could be adjusted to a lower value to reduce the bandwidth cost.</w:t>
      </w:r>
    </w:p>
    <w:p w14:paraId="2395D55F" w14:textId="77777777" w:rsidR="00C41AC9" w:rsidRPr="00543EDF" w:rsidRDefault="00E16608" w:rsidP="006D6055">
      <w:pPr>
        <w:pStyle w:val="Heading2"/>
        <w:rPr>
          <w:rStyle w:val="Heading2Char1"/>
        </w:rPr>
      </w:pPr>
      <w:bookmarkStart w:id="68" w:name="_Toc517978271"/>
      <w:r w:rsidRPr="00543EDF">
        <w:rPr>
          <w:rStyle w:val="Heading2Char1"/>
        </w:rPr>
        <w:lastRenderedPageBreak/>
        <w:t>7.2</w:t>
      </w:r>
      <w:r w:rsidRPr="00543EDF">
        <w:rPr>
          <w:rStyle w:val="Heading2Char1"/>
        </w:rPr>
        <w:tab/>
      </w:r>
      <w:r w:rsidR="00C41AC9" w:rsidRPr="00543EDF">
        <w:rPr>
          <w:rStyle w:val="Heading2Char1"/>
        </w:rPr>
        <w:t>Signalling Messages</w:t>
      </w:r>
      <w:bookmarkEnd w:id="68"/>
    </w:p>
    <w:p w14:paraId="46275D80" w14:textId="77777777" w:rsidR="00C41AC9" w:rsidRPr="00543EDF" w:rsidRDefault="00C41AC9" w:rsidP="006D6055">
      <w:pPr>
        <w:keepNext/>
        <w:keepLines/>
      </w:pPr>
      <w:r w:rsidRPr="00543EDF">
        <w:t xml:space="preserve">In this section some examples are provided showing how the relevant signalling messages and Information Elements could look like. </w:t>
      </w:r>
    </w:p>
    <w:p w14:paraId="6F3AD5FB" w14:textId="77777777" w:rsidR="00C41AC9" w:rsidRPr="00543EDF" w:rsidRDefault="001376AC" w:rsidP="006D6055">
      <w:pPr>
        <w:pStyle w:val="Heading3"/>
      </w:pPr>
      <w:bookmarkStart w:id="69" w:name="_Toc517978272"/>
      <w:r>
        <w:t>7.2.1</w:t>
      </w:r>
      <w:r w:rsidR="00586425" w:rsidRPr="00543EDF">
        <w:tab/>
      </w:r>
      <w:r w:rsidR="00C41AC9" w:rsidRPr="00543EDF">
        <w:t>BSSMAP</w:t>
      </w:r>
      <w:bookmarkEnd w:id="69"/>
    </w:p>
    <w:p w14:paraId="3F300042" w14:textId="77777777" w:rsidR="00C41AC9" w:rsidRDefault="00C41AC9" w:rsidP="006D6055">
      <w:pPr>
        <w:pStyle w:val="Heading4"/>
        <w:rPr>
          <w:rStyle w:val="Heading4Char"/>
        </w:rPr>
      </w:pPr>
      <w:bookmarkStart w:id="70" w:name="_Toc517978273"/>
      <w:r w:rsidRPr="00543EDF">
        <w:rPr>
          <w:rStyle w:val="Heading4Char"/>
        </w:rPr>
        <w:t>7.2.1.1</w:t>
      </w:r>
      <w:r w:rsidRPr="00543EDF">
        <w:rPr>
          <w:rStyle w:val="Heading4Char"/>
        </w:rPr>
        <w:tab/>
        <w:t>Assignment Request</w:t>
      </w:r>
      <w:bookmarkEnd w:id="70"/>
    </w:p>
    <w:p w14:paraId="2F86CA68" w14:textId="77777777" w:rsidR="0091045E" w:rsidRPr="0091045E" w:rsidRDefault="0091045E" w:rsidP="006D6055">
      <w:pPr>
        <w:pStyle w:val="TH"/>
        <w:rPr>
          <w:sz w:val="16"/>
          <w:szCs w:val="16"/>
        </w:rPr>
      </w:pPr>
    </w:p>
    <w:tbl>
      <w:tblPr>
        <w:tblW w:w="0" w:type="auto"/>
        <w:jc w:val="center"/>
        <w:tblLayout w:type="fixed"/>
        <w:tblCellMar>
          <w:left w:w="28" w:type="dxa"/>
        </w:tblCellMar>
        <w:tblLook w:val="0000" w:firstRow="0" w:lastRow="0" w:firstColumn="0" w:lastColumn="0" w:noHBand="0" w:noVBand="0"/>
      </w:tblPr>
      <w:tblGrid>
        <w:gridCol w:w="2268"/>
        <w:gridCol w:w="2835"/>
        <w:gridCol w:w="1418"/>
        <w:gridCol w:w="1134"/>
        <w:gridCol w:w="567"/>
      </w:tblGrid>
      <w:tr w:rsidR="00C41AC9" w:rsidRPr="00543EDF" w14:paraId="396B5B7A"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10FB6DF" w14:textId="77777777" w:rsidR="00C41AC9" w:rsidRPr="00543EDF" w:rsidRDefault="00C41AC9" w:rsidP="006D6055">
            <w:pPr>
              <w:pStyle w:val="Default"/>
              <w:keepNext/>
              <w:keepLines/>
              <w:rPr>
                <w:rFonts w:ascii="Arial" w:hAnsi="Arial" w:cs="Arial"/>
                <w:b/>
                <w:bCs/>
                <w:sz w:val="16"/>
                <w:szCs w:val="16"/>
              </w:rPr>
            </w:pPr>
            <w:r w:rsidRPr="00543EDF">
              <w:rPr>
                <w:rFonts w:ascii="Arial" w:hAnsi="Arial" w:cs="Arial"/>
                <w:b/>
                <w:bCs/>
                <w:sz w:val="16"/>
                <w:szCs w:val="16"/>
              </w:rPr>
              <w:t xml:space="preserve">INFORMATION ELEMENT </w:t>
            </w:r>
          </w:p>
        </w:tc>
        <w:tc>
          <w:tcPr>
            <w:tcW w:w="2835" w:type="dxa"/>
            <w:tcBorders>
              <w:top w:val="single" w:sz="8" w:space="0" w:color="000000"/>
              <w:left w:val="single" w:sz="8" w:space="0" w:color="000000"/>
              <w:bottom w:val="single" w:sz="8" w:space="0" w:color="000000"/>
              <w:right w:val="single" w:sz="8" w:space="0" w:color="000000"/>
            </w:tcBorders>
          </w:tcPr>
          <w:p w14:paraId="32E7609B" w14:textId="77777777" w:rsidR="00C41AC9" w:rsidRPr="00543EDF" w:rsidRDefault="00C41AC9" w:rsidP="006D6055">
            <w:pPr>
              <w:pStyle w:val="Default"/>
              <w:keepNext/>
              <w:keepLines/>
              <w:rPr>
                <w:rFonts w:ascii="Arial" w:hAnsi="Arial" w:cs="Arial"/>
                <w:b/>
                <w:bCs/>
                <w:sz w:val="16"/>
                <w:szCs w:val="16"/>
              </w:rPr>
            </w:pPr>
            <w:r w:rsidRPr="00543EDF">
              <w:rPr>
                <w:rFonts w:ascii="Arial" w:hAnsi="Arial" w:cs="Arial"/>
                <w:b/>
                <w:bCs/>
                <w:sz w:val="16"/>
                <w:szCs w:val="16"/>
              </w:rPr>
              <w:t xml:space="preserve">REFERENCE </w:t>
            </w:r>
            <w:bookmarkStart w:id="71" w:name="OLE_LINK1"/>
            <w:bookmarkStart w:id="72" w:name="OLE_LINK2"/>
            <w:r w:rsidRPr="00543EDF">
              <w:rPr>
                <w:rFonts w:ascii="Arial" w:hAnsi="Arial" w:cs="Arial"/>
                <w:b/>
                <w:bCs/>
                <w:sz w:val="16"/>
                <w:szCs w:val="16"/>
              </w:rPr>
              <w:t xml:space="preserve">/ </w:t>
            </w:r>
            <w:r w:rsidRPr="00543EDF">
              <w:rPr>
                <w:rFonts w:ascii="Arial" w:hAnsi="Arial" w:cs="Arial"/>
                <w:b/>
                <w:bCs/>
                <w:color w:val="0000FF"/>
                <w:sz w:val="16"/>
                <w:szCs w:val="16"/>
              </w:rPr>
              <w:t>Description</w:t>
            </w:r>
            <w:bookmarkEnd w:id="71"/>
            <w:bookmarkEnd w:id="72"/>
          </w:p>
        </w:tc>
        <w:tc>
          <w:tcPr>
            <w:tcW w:w="1418" w:type="dxa"/>
            <w:tcBorders>
              <w:top w:val="single" w:sz="8" w:space="0" w:color="000000"/>
              <w:left w:val="single" w:sz="8" w:space="0" w:color="000000"/>
              <w:bottom w:val="single" w:sz="8" w:space="0" w:color="000000"/>
              <w:right w:val="single" w:sz="8" w:space="0" w:color="000000"/>
            </w:tcBorders>
          </w:tcPr>
          <w:p w14:paraId="7171DABF" w14:textId="77777777" w:rsidR="00C41AC9" w:rsidRPr="00543EDF" w:rsidRDefault="00C41AC9" w:rsidP="006D6055">
            <w:pPr>
              <w:pStyle w:val="Default"/>
              <w:keepNext/>
              <w:keepLines/>
              <w:jc w:val="center"/>
              <w:rPr>
                <w:rFonts w:ascii="Arial" w:hAnsi="Arial" w:cs="Arial"/>
                <w:b/>
                <w:bCs/>
                <w:sz w:val="16"/>
                <w:szCs w:val="16"/>
              </w:rPr>
            </w:pPr>
            <w:r w:rsidRPr="00543EDF">
              <w:rPr>
                <w:rFonts w:ascii="Arial" w:hAnsi="Arial" w:cs="Arial"/>
                <w:b/>
                <w:bCs/>
                <w:sz w:val="16"/>
                <w:szCs w:val="16"/>
              </w:rPr>
              <w:t>DIRECTION</w:t>
            </w:r>
          </w:p>
        </w:tc>
        <w:tc>
          <w:tcPr>
            <w:tcW w:w="1134" w:type="dxa"/>
            <w:tcBorders>
              <w:top w:val="single" w:sz="8" w:space="0" w:color="000000"/>
              <w:left w:val="single" w:sz="8" w:space="0" w:color="000000"/>
              <w:bottom w:val="single" w:sz="8" w:space="0" w:color="000000"/>
              <w:right w:val="single" w:sz="8" w:space="0" w:color="000000"/>
            </w:tcBorders>
          </w:tcPr>
          <w:p w14:paraId="37E1B352" w14:textId="77777777" w:rsidR="00C41AC9" w:rsidRPr="00543EDF" w:rsidRDefault="00C41AC9" w:rsidP="006D6055">
            <w:pPr>
              <w:pStyle w:val="Default"/>
              <w:keepNext/>
              <w:keepLines/>
              <w:jc w:val="center"/>
              <w:rPr>
                <w:rFonts w:ascii="Arial" w:hAnsi="Arial" w:cs="Arial"/>
                <w:b/>
                <w:bCs/>
                <w:sz w:val="16"/>
                <w:szCs w:val="16"/>
              </w:rPr>
            </w:pPr>
            <w:r w:rsidRPr="00543EDF">
              <w:rPr>
                <w:rFonts w:ascii="Arial" w:hAnsi="Arial" w:cs="Arial"/>
                <w:b/>
                <w:bCs/>
                <w:sz w:val="16"/>
                <w:szCs w:val="16"/>
              </w:rPr>
              <w:t>TYPE</w:t>
            </w:r>
          </w:p>
        </w:tc>
        <w:tc>
          <w:tcPr>
            <w:tcW w:w="567" w:type="dxa"/>
            <w:tcBorders>
              <w:top w:val="single" w:sz="8" w:space="0" w:color="000000"/>
              <w:left w:val="single" w:sz="8" w:space="0" w:color="000000"/>
              <w:bottom w:val="single" w:sz="8" w:space="0" w:color="000000"/>
              <w:right w:val="single" w:sz="8" w:space="0" w:color="000000"/>
            </w:tcBorders>
          </w:tcPr>
          <w:p w14:paraId="68A913D9" w14:textId="77777777" w:rsidR="00C41AC9" w:rsidRPr="00543EDF" w:rsidRDefault="00C41AC9" w:rsidP="006D6055">
            <w:pPr>
              <w:pStyle w:val="Default"/>
              <w:keepNext/>
              <w:keepLines/>
              <w:jc w:val="center"/>
              <w:rPr>
                <w:rFonts w:ascii="Arial" w:hAnsi="Arial" w:cs="Arial"/>
                <w:b/>
                <w:bCs/>
                <w:sz w:val="16"/>
                <w:szCs w:val="16"/>
              </w:rPr>
            </w:pPr>
            <w:r w:rsidRPr="00543EDF">
              <w:rPr>
                <w:rFonts w:ascii="Arial" w:hAnsi="Arial" w:cs="Arial"/>
                <w:b/>
                <w:bCs/>
                <w:sz w:val="16"/>
                <w:szCs w:val="16"/>
              </w:rPr>
              <w:t>LEN</w:t>
            </w:r>
          </w:p>
        </w:tc>
      </w:tr>
      <w:tr w:rsidR="00C41AC9" w:rsidRPr="00543EDF" w14:paraId="1ADB1161"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6A12385"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Message Type </w:t>
            </w:r>
          </w:p>
        </w:tc>
        <w:tc>
          <w:tcPr>
            <w:tcW w:w="2835" w:type="dxa"/>
            <w:tcBorders>
              <w:top w:val="single" w:sz="8" w:space="0" w:color="000000"/>
              <w:left w:val="single" w:sz="8" w:space="0" w:color="000000"/>
              <w:bottom w:val="single" w:sz="8" w:space="0" w:color="000000"/>
              <w:right w:val="single" w:sz="8" w:space="0" w:color="000000"/>
            </w:tcBorders>
          </w:tcPr>
          <w:p w14:paraId="4EDC9B1A"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 xml:space="preserve">.1 </w:t>
            </w:r>
          </w:p>
        </w:tc>
        <w:tc>
          <w:tcPr>
            <w:tcW w:w="1418" w:type="dxa"/>
            <w:tcBorders>
              <w:top w:val="single" w:sz="8" w:space="0" w:color="000000"/>
              <w:left w:val="single" w:sz="8" w:space="0" w:color="000000"/>
              <w:bottom w:val="single" w:sz="8" w:space="0" w:color="000000"/>
              <w:right w:val="single" w:sz="8" w:space="0" w:color="000000"/>
            </w:tcBorders>
          </w:tcPr>
          <w:p w14:paraId="003722F8"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5E45347F"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w:t>
            </w:r>
          </w:p>
        </w:tc>
        <w:tc>
          <w:tcPr>
            <w:tcW w:w="567" w:type="dxa"/>
            <w:tcBorders>
              <w:top w:val="single" w:sz="8" w:space="0" w:color="000000"/>
              <w:left w:val="single" w:sz="8" w:space="0" w:color="000000"/>
              <w:bottom w:val="single" w:sz="8" w:space="0" w:color="000000"/>
              <w:right w:val="single" w:sz="8" w:space="0" w:color="000000"/>
            </w:tcBorders>
          </w:tcPr>
          <w:p w14:paraId="1FFBD304"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1</w:t>
            </w:r>
          </w:p>
        </w:tc>
      </w:tr>
      <w:tr w:rsidR="00C41AC9" w:rsidRPr="00543EDF" w14:paraId="08A07357"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136704E"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Channel Type </w:t>
            </w:r>
          </w:p>
        </w:tc>
        <w:tc>
          <w:tcPr>
            <w:tcW w:w="2835" w:type="dxa"/>
            <w:tcBorders>
              <w:top w:val="single" w:sz="8" w:space="0" w:color="000000"/>
              <w:left w:val="single" w:sz="8" w:space="0" w:color="000000"/>
              <w:bottom w:val="single" w:sz="8" w:space="0" w:color="000000"/>
              <w:right w:val="single" w:sz="8" w:space="0" w:color="000000"/>
            </w:tcBorders>
          </w:tcPr>
          <w:p w14:paraId="007F57C7"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.11</w:t>
            </w:r>
          </w:p>
        </w:tc>
        <w:tc>
          <w:tcPr>
            <w:tcW w:w="1418" w:type="dxa"/>
            <w:tcBorders>
              <w:top w:val="single" w:sz="8" w:space="0" w:color="000000"/>
              <w:left w:val="single" w:sz="8" w:space="0" w:color="000000"/>
              <w:bottom w:val="single" w:sz="8" w:space="0" w:color="000000"/>
              <w:right w:val="single" w:sz="8" w:space="0" w:color="000000"/>
            </w:tcBorders>
          </w:tcPr>
          <w:p w14:paraId="30570EF0"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16E4D606"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w:t>
            </w:r>
          </w:p>
        </w:tc>
        <w:tc>
          <w:tcPr>
            <w:tcW w:w="567" w:type="dxa"/>
            <w:tcBorders>
              <w:top w:val="single" w:sz="8" w:space="0" w:color="000000"/>
              <w:left w:val="single" w:sz="8" w:space="0" w:color="000000"/>
              <w:bottom w:val="single" w:sz="8" w:space="0" w:color="000000"/>
              <w:right w:val="single" w:sz="8" w:space="0" w:color="000000"/>
            </w:tcBorders>
          </w:tcPr>
          <w:p w14:paraId="63F35212"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5-10</w:t>
            </w:r>
          </w:p>
        </w:tc>
      </w:tr>
      <w:tr w:rsidR="00C41AC9" w:rsidRPr="00543EDF" w14:paraId="24B041F8"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E7596E4"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Layer 3 Header Information </w:t>
            </w:r>
          </w:p>
        </w:tc>
        <w:tc>
          <w:tcPr>
            <w:tcW w:w="2835" w:type="dxa"/>
            <w:tcBorders>
              <w:top w:val="single" w:sz="8" w:space="0" w:color="000000"/>
              <w:left w:val="single" w:sz="8" w:space="0" w:color="000000"/>
              <w:bottom w:val="single" w:sz="8" w:space="0" w:color="000000"/>
              <w:right w:val="single" w:sz="8" w:space="0" w:color="000000"/>
            </w:tcBorders>
          </w:tcPr>
          <w:p w14:paraId="502A6AD7"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 xml:space="preserve">.9 </w:t>
            </w:r>
          </w:p>
        </w:tc>
        <w:tc>
          <w:tcPr>
            <w:tcW w:w="1418" w:type="dxa"/>
            <w:tcBorders>
              <w:top w:val="single" w:sz="8" w:space="0" w:color="000000"/>
              <w:left w:val="single" w:sz="8" w:space="0" w:color="000000"/>
              <w:bottom w:val="single" w:sz="8" w:space="0" w:color="000000"/>
              <w:right w:val="single" w:sz="8" w:space="0" w:color="000000"/>
            </w:tcBorders>
          </w:tcPr>
          <w:p w14:paraId="065194E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2CADAE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3)</w:t>
            </w:r>
          </w:p>
        </w:tc>
        <w:tc>
          <w:tcPr>
            <w:tcW w:w="567" w:type="dxa"/>
            <w:tcBorders>
              <w:top w:val="single" w:sz="8" w:space="0" w:color="000000"/>
              <w:left w:val="single" w:sz="8" w:space="0" w:color="000000"/>
              <w:bottom w:val="single" w:sz="8" w:space="0" w:color="000000"/>
              <w:right w:val="single" w:sz="8" w:space="0" w:color="000000"/>
            </w:tcBorders>
          </w:tcPr>
          <w:p w14:paraId="3B3CC076"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4</w:t>
            </w:r>
          </w:p>
        </w:tc>
      </w:tr>
      <w:tr w:rsidR="00C41AC9" w:rsidRPr="00543EDF" w14:paraId="0B7CE04D"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8DF7C12"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Priority </w:t>
            </w:r>
          </w:p>
        </w:tc>
        <w:tc>
          <w:tcPr>
            <w:tcW w:w="2835" w:type="dxa"/>
            <w:tcBorders>
              <w:top w:val="single" w:sz="8" w:space="0" w:color="000000"/>
              <w:left w:val="single" w:sz="8" w:space="0" w:color="000000"/>
              <w:bottom w:val="single" w:sz="8" w:space="0" w:color="000000"/>
              <w:right w:val="single" w:sz="8" w:space="0" w:color="000000"/>
            </w:tcBorders>
          </w:tcPr>
          <w:p w14:paraId="50A78220"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.18</w:t>
            </w:r>
          </w:p>
        </w:tc>
        <w:tc>
          <w:tcPr>
            <w:tcW w:w="1418" w:type="dxa"/>
            <w:tcBorders>
              <w:top w:val="single" w:sz="8" w:space="0" w:color="000000"/>
              <w:left w:val="single" w:sz="8" w:space="0" w:color="000000"/>
              <w:bottom w:val="single" w:sz="8" w:space="0" w:color="000000"/>
              <w:right w:val="single" w:sz="8" w:space="0" w:color="000000"/>
            </w:tcBorders>
          </w:tcPr>
          <w:p w14:paraId="4537D952"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A98F483"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w:t>
            </w:r>
          </w:p>
        </w:tc>
        <w:tc>
          <w:tcPr>
            <w:tcW w:w="567" w:type="dxa"/>
            <w:tcBorders>
              <w:top w:val="single" w:sz="8" w:space="0" w:color="000000"/>
              <w:left w:val="single" w:sz="8" w:space="0" w:color="000000"/>
              <w:bottom w:val="single" w:sz="8" w:space="0" w:color="000000"/>
              <w:right w:val="single" w:sz="8" w:space="0" w:color="000000"/>
            </w:tcBorders>
          </w:tcPr>
          <w:p w14:paraId="28E8F146"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3</w:t>
            </w:r>
          </w:p>
        </w:tc>
      </w:tr>
      <w:tr w:rsidR="00C41AC9" w:rsidRPr="00543EDF" w14:paraId="5D0A9ACC"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0B5A398"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Circuit Identity Code </w:t>
            </w:r>
          </w:p>
        </w:tc>
        <w:tc>
          <w:tcPr>
            <w:tcW w:w="2835" w:type="dxa"/>
            <w:tcBorders>
              <w:top w:val="single" w:sz="8" w:space="0" w:color="000000"/>
              <w:left w:val="single" w:sz="8" w:space="0" w:color="000000"/>
              <w:bottom w:val="single" w:sz="8" w:space="0" w:color="000000"/>
              <w:right w:val="single" w:sz="8" w:space="0" w:color="000000"/>
            </w:tcBorders>
          </w:tcPr>
          <w:p w14:paraId="6351CBD8"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5405FE33"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4F5D77A"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1)</w:t>
            </w:r>
          </w:p>
        </w:tc>
        <w:tc>
          <w:tcPr>
            <w:tcW w:w="567" w:type="dxa"/>
            <w:tcBorders>
              <w:top w:val="single" w:sz="8" w:space="0" w:color="000000"/>
              <w:left w:val="single" w:sz="8" w:space="0" w:color="000000"/>
              <w:bottom w:val="single" w:sz="8" w:space="0" w:color="000000"/>
              <w:right w:val="single" w:sz="8" w:space="0" w:color="000000"/>
            </w:tcBorders>
          </w:tcPr>
          <w:p w14:paraId="66581AD7"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3</w:t>
            </w:r>
          </w:p>
        </w:tc>
      </w:tr>
      <w:tr w:rsidR="00C41AC9" w:rsidRPr="00543EDF" w14:paraId="5C1A1A6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AE16523"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Downlink DTX Flag </w:t>
            </w:r>
          </w:p>
        </w:tc>
        <w:tc>
          <w:tcPr>
            <w:tcW w:w="2835" w:type="dxa"/>
            <w:tcBorders>
              <w:top w:val="single" w:sz="8" w:space="0" w:color="000000"/>
              <w:left w:val="single" w:sz="8" w:space="0" w:color="000000"/>
              <w:bottom w:val="single" w:sz="8" w:space="0" w:color="000000"/>
              <w:right w:val="single" w:sz="8" w:space="0" w:color="000000"/>
            </w:tcBorders>
          </w:tcPr>
          <w:p w14:paraId="33F1F889"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.26</w:t>
            </w:r>
          </w:p>
        </w:tc>
        <w:tc>
          <w:tcPr>
            <w:tcW w:w="1418" w:type="dxa"/>
            <w:tcBorders>
              <w:top w:val="single" w:sz="8" w:space="0" w:color="000000"/>
              <w:left w:val="single" w:sz="8" w:space="0" w:color="000000"/>
              <w:bottom w:val="single" w:sz="8" w:space="0" w:color="000000"/>
              <w:right w:val="single" w:sz="8" w:space="0" w:color="000000"/>
            </w:tcBorders>
          </w:tcPr>
          <w:p w14:paraId="64D86D52"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5DE6BC8D"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2)</w:t>
            </w:r>
          </w:p>
        </w:tc>
        <w:tc>
          <w:tcPr>
            <w:tcW w:w="567" w:type="dxa"/>
            <w:tcBorders>
              <w:top w:val="single" w:sz="8" w:space="0" w:color="000000"/>
              <w:left w:val="single" w:sz="8" w:space="0" w:color="000000"/>
              <w:bottom w:val="single" w:sz="8" w:space="0" w:color="000000"/>
              <w:right w:val="single" w:sz="8" w:space="0" w:color="000000"/>
            </w:tcBorders>
          </w:tcPr>
          <w:p w14:paraId="77DC5E4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2C83F84A"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073628A"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Interference Band To Be Used </w:t>
            </w:r>
          </w:p>
        </w:tc>
        <w:tc>
          <w:tcPr>
            <w:tcW w:w="2835" w:type="dxa"/>
            <w:tcBorders>
              <w:top w:val="single" w:sz="8" w:space="0" w:color="000000"/>
              <w:left w:val="single" w:sz="8" w:space="0" w:color="000000"/>
              <w:bottom w:val="single" w:sz="8" w:space="0" w:color="000000"/>
              <w:right w:val="single" w:sz="8" w:space="0" w:color="000000"/>
            </w:tcBorders>
          </w:tcPr>
          <w:p w14:paraId="15983DC6"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.21</w:t>
            </w:r>
          </w:p>
        </w:tc>
        <w:tc>
          <w:tcPr>
            <w:tcW w:w="1418" w:type="dxa"/>
            <w:tcBorders>
              <w:top w:val="single" w:sz="8" w:space="0" w:color="000000"/>
              <w:left w:val="single" w:sz="8" w:space="0" w:color="000000"/>
              <w:bottom w:val="single" w:sz="8" w:space="0" w:color="000000"/>
              <w:right w:val="single" w:sz="8" w:space="0" w:color="000000"/>
            </w:tcBorders>
          </w:tcPr>
          <w:p w14:paraId="0C868F4D"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2134438F"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w:t>
            </w:r>
          </w:p>
        </w:tc>
        <w:tc>
          <w:tcPr>
            <w:tcW w:w="567" w:type="dxa"/>
            <w:tcBorders>
              <w:top w:val="single" w:sz="8" w:space="0" w:color="000000"/>
              <w:left w:val="single" w:sz="8" w:space="0" w:color="000000"/>
              <w:bottom w:val="single" w:sz="8" w:space="0" w:color="000000"/>
              <w:right w:val="single" w:sz="8" w:space="0" w:color="000000"/>
            </w:tcBorders>
          </w:tcPr>
          <w:p w14:paraId="6D107C78"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62422B31"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DD8E98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Classmark Information 2 </w:t>
            </w:r>
          </w:p>
        </w:tc>
        <w:tc>
          <w:tcPr>
            <w:tcW w:w="2835" w:type="dxa"/>
            <w:tcBorders>
              <w:top w:val="single" w:sz="8" w:space="0" w:color="000000"/>
              <w:left w:val="single" w:sz="8" w:space="0" w:color="000000"/>
              <w:bottom w:val="single" w:sz="8" w:space="0" w:color="000000"/>
              <w:right w:val="single" w:sz="8" w:space="0" w:color="000000"/>
            </w:tcBorders>
          </w:tcPr>
          <w:p w14:paraId="6584A8A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.19</w:t>
            </w:r>
          </w:p>
        </w:tc>
        <w:tc>
          <w:tcPr>
            <w:tcW w:w="1418" w:type="dxa"/>
            <w:tcBorders>
              <w:top w:val="single" w:sz="8" w:space="0" w:color="000000"/>
              <w:left w:val="single" w:sz="8" w:space="0" w:color="000000"/>
              <w:bottom w:val="single" w:sz="8" w:space="0" w:color="000000"/>
              <w:right w:val="single" w:sz="8" w:space="0" w:color="000000"/>
            </w:tcBorders>
          </w:tcPr>
          <w:p w14:paraId="2D47E89D"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3AB39ADD"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4)</w:t>
            </w:r>
          </w:p>
        </w:tc>
        <w:tc>
          <w:tcPr>
            <w:tcW w:w="567" w:type="dxa"/>
            <w:tcBorders>
              <w:top w:val="single" w:sz="8" w:space="0" w:color="000000"/>
              <w:left w:val="single" w:sz="8" w:space="0" w:color="000000"/>
              <w:bottom w:val="single" w:sz="8" w:space="0" w:color="000000"/>
              <w:right w:val="single" w:sz="8" w:space="0" w:color="000000"/>
            </w:tcBorders>
          </w:tcPr>
          <w:p w14:paraId="1748E33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4-5</w:t>
            </w:r>
          </w:p>
        </w:tc>
      </w:tr>
      <w:tr w:rsidR="00C41AC9" w:rsidRPr="00543EDF" w14:paraId="798EDCD8"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F7FF20F"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Group Call Reference </w:t>
            </w:r>
          </w:p>
        </w:tc>
        <w:tc>
          <w:tcPr>
            <w:tcW w:w="2835" w:type="dxa"/>
            <w:tcBorders>
              <w:top w:val="single" w:sz="8" w:space="0" w:color="000000"/>
              <w:left w:val="single" w:sz="8" w:space="0" w:color="000000"/>
              <w:bottom w:val="single" w:sz="8" w:space="0" w:color="000000"/>
              <w:right w:val="single" w:sz="8" w:space="0" w:color="000000"/>
            </w:tcBorders>
          </w:tcPr>
          <w:p w14:paraId="0A75FB93"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.55</w:t>
            </w:r>
          </w:p>
        </w:tc>
        <w:tc>
          <w:tcPr>
            <w:tcW w:w="1418" w:type="dxa"/>
            <w:tcBorders>
              <w:top w:val="single" w:sz="8" w:space="0" w:color="000000"/>
              <w:left w:val="single" w:sz="8" w:space="0" w:color="000000"/>
              <w:bottom w:val="single" w:sz="8" w:space="0" w:color="000000"/>
              <w:right w:val="single" w:sz="8" w:space="0" w:color="000000"/>
            </w:tcBorders>
          </w:tcPr>
          <w:p w14:paraId="6B40ECDF"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34CC293D"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5)</w:t>
            </w:r>
          </w:p>
        </w:tc>
        <w:tc>
          <w:tcPr>
            <w:tcW w:w="567" w:type="dxa"/>
            <w:tcBorders>
              <w:top w:val="single" w:sz="8" w:space="0" w:color="000000"/>
              <w:left w:val="single" w:sz="8" w:space="0" w:color="000000"/>
              <w:bottom w:val="single" w:sz="8" w:space="0" w:color="000000"/>
              <w:right w:val="single" w:sz="8" w:space="0" w:color="000000"/>
            </w:tcBorders>
          </w:tcPr>
          <w:p w14:paraId="1756D750"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7</w:t>
            </w:r>
          </w:p>
        </w:tc>
      </w:tr>
      <w:tr w:rsidR="00C41AC9" w:rsidRPr="00543EDF" w14:paraId="607D93F9"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8BB40E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Talker Flag </w:t>
            </w:r>
          </w:p>
        </w:tc>
        <w:tc>
          <w:tcPr>
            <w:tcW w:w="2835" w:type="dxa"/>
            <w:tcBorders>
              <w:top w:val="single" w:sz="8" w:space="0" w:color="000000"/>
              <w:left w:val="single" w:sz="8" w:space="0" w:color="000000"/>
              <w:bottom w:val="single" w:sz="8" w:space="0" w:color="000000"/>
              <w:right w:val="single" w:sz="8" w:space="0" w:color="000000"/>
            </w:tcBorders>
          </w:tcPr>
          <w:p w14:paraId="42B6CB0B"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.54</w:t>
            </w:r>
          </w:p>
        </w:tc>
        <w:tc>
          <w:tcPr>
            <w:tcW w:w="1418" w:type="dxa"/>
            <w:tcBorders>
              <w:top w:val="single" w:sz="8" w:space="0" w:color="000000"/>
              <w:left w:val="single" w:sz="8" w:space="0" w:color="000000"/>
              <w:bottom w:val="single" w:sz="8" w:space="0" w:color="000000"/>
              <w:right w:val="single" w:sz="8" w:space="0" w:color="000000"/>
            </w:tcBorders>
          </w:tcPr>
          <w:p w14:paraId="79984414"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6178A05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6)</w:t>
            </w:r>
          </w:p>
        </w:tc>
        <w:tc>
          <w:tcPr>
            <w:tcW w:w="567" w:type="dxa"/>
            <w:tcBorders>
              <w:top w:val="single" w:sz="8" w:space="0" w:color="000000"/>
              <w:left w:val="single" w:sz="8" w:space="0" w:color="000000"/>
              <w:bottom w:val="single" w:sz="8" w:space="0" w:color="000000"/>
              <w:right w:val="single" w:sz="8" w:space="0" w:color="000000"/>
            </w:tcBorders>
          </w:tcPr>
          <w:p w14:paraId="6BACD53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1</w:t>
            </w:r>
          </w:p>
        </w:tc>
      </w:tr>
      <w:tr w:rsidR="00C41AC9" w:rsidRPr="00543EDF" w14:paraId="4B5C8242"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4CA29963"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Configuration Evolution Indication </w:t>
            </w:r>
          </w:p>
        </w:tc>
        <w:tc>
          <w:tcPr>
            <w:tcW w:w="2835" w:type="dxa"/>
            <w:tcBorders>
              <w:top w:val="single" w:sz="8" w:space="0" w:color="000000"/>
              <w:left w:val="single" w:sz="8" w:space="0" w:color="000000"/>
              <w:bottom w:val="single" w:sz="8" w:space="0" w:color="000000"/>
              <w:right w:val="single" w:sz="8" w:space="0" w:color="000000"/>
            </w:tcBorders>
          </w:tcPr>
          <w:p w14:paraId="14E35451"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.57</w:t>
            </w:r>
          </w:p>
        </w:tc>
        <w:tc>
          <w:tcPr>
            <w:tcW w:w="1418" w:type="dxa"/>
            <w:tcBorders>
              <w:top w:val="single" w:sz="8" w:space="0" w:color="000000"/>
              <w:left w:val="single" w:sz="8" w:space="0" w:color="000000"/>
              <w:bottom w:val="single" w:sz="8" w:space="0" w:color="000000"/>
              <w:right w:val="single" w:sz="8" w:space="0" w:color="000000"/>
            </w:tcBorders>
          </w:tcPr>
          <w:p w14:paraId="702669B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CB347FD"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7)</w:t>
            </w:r>
          </w:p>
        </w:tc>
        <w:tc>
          <w:tcPr>
            <w:tcW w:w="567" w:type="dxa"/>
            <w:tcBorders>
              <w:top w:val="single" w:sz="8" w:space="0" w:color="000000"/>
              <w:left w:val="single" w:sz="8" w:space="0" w:color="000000"/>
              <w:bottom w:val="single" w:sz="8" w:space="0" w:color="000000"/>
              <w:right w:val="single" w:sz="8" w:space="0" w:color="000000"/>
            </w:tcBorders>
          </w:tcPr>
          <w:p w14:paraId="54DD5D98"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76FF0599"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6FE095A"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LSA Access Control Suppression </w:t>
            </w:r>
          </w:p>
        </w:tc>
        <w:tc>
          <w:tcPr>
            <w:tcW w:w="2835" w:type="dxa"/>
            <w:tcBorders>
              <w:top w:val="single" w:sz="8" w:space="0" w:color="000000"/>
              <w:left w:val="single" w:sz="8" w:space="0" w:color="000000"/>
              <w:bottom w:val="single" w:sz="8" w:space="0" w:color="000000"/>
              <w:right w:val="single" w:sz="8" w:space="0" w:color="000000"/>
            </w:tcBorders>
          </w:tcPr>
          <w:p w14:paraId="4AB98056"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.61</w:t>
            </w:r>
          </w:p>
        </w:tc>
        <w:tc>
          <w:tcPr>
            <w:tcW w:w="1418" w:type="dxa"/>
            <w:tcBorders>
              <w:top w:val="single" w:sz="8" w:space="0" w:color="000000"/>
              <w:left w:val="single" w:sz="8" w:space="0" w:color="000000"/>
              <w:bottom w:val="single" w:sz="8" w:space="0" w:color="000000"/>
              <w:right w:val="single" w:sz="8" w:space="0" w:color="000000"/>
            </w:tcBorders>
          </w:tcPr>
          <w:p w14:paraId="497D3763"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63C2AA21"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8)</w:t>
            </w:r>
          </w:p>
        </w:tc>
        <w:tc>
          <w:tcPr>
            <w:tcW w:w="567" w:type="dxa"/>
            <w:tcBorders>
              <w:top w:val="single" w:sz="8" w:space="0" w:color="000000"/>
              <w:left w:val="single" w:sz="8" w:space="0" w:color="000000"/>
              <w:bottom w:val="single" w:sz="8" w:space="0" w:color="000000"/>
              <w:right w:val="single" w:sz="8" w:space="0" w:color="000000"/>
            </w:tcBorders>
          </w:tcPr>
          <w:p w14:paraId="3E0593A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6A90C32A"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086AFC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Service Handover </w:t>
            </w:r>
          </w:p>
        </w:tc>
        <w:tc>
          <w:tcPr>
            <w:tcW w:w="2835" w:type="dxa"/>
            <w:tcBorders>
              <w:top w:val="single" w:sz="8" w:space="0" w:color="000000"/>
              <w:left w:val="single" w:sz="8" w:space="0" w:color="000000"/>
              <w:bottom w:val="single" w:sz="8" w:space="0" w:color="000000"/>
              <w:right w:val="single" w:sz="8" w:space="0" w:color="000000"/>
            </w:tcBorders>
          </w:tcPr>
          <w:p w14:paraId="3A1310A2"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.75</w:t>
            </w:r>
          </w:p>
        </w:tc>
        <w:tc>
          <w:tcPr>
            <w:tcW w:w="1418" w:type="dxa"/>
            <w:tcBorders>
              <w:top w:val="single" w:sz="8" w:space="0" w:color="000000"/>
              <w:left w:val="single" w:sz="8" w:space="0" w:color="000000"/>
              <w:bottom w:val="single" w:sz="8" w:space="0" w:color="000000"/>
              <w:right w:val="single" w:sz="8" w:space="0" w:color="000000"/>
            </w:tcBorders>
          </w:tcPr>
          <w:p w14:paraId="0871E36F"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142EBED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9)</w:t>
            </w:r>
          </w:p>
        </w:tc>
        <w:tc>
          <w:tcPr>
            <w:tcW w:w="567" w:type="dxa"/>
            <w:tcBorders>
              <w:top w:val="single" w:sz="8" w:space="0" w:color="000000"/>
              <w:left w:val="single" w:sz="8" w:space="0" w:color="000000"/>
              <w:bottom w:val="single" w:sz="8" w:space="0" w:color="000000"/>
              <w:right w:val="single" w:sz="8" w:space="0" w:color="000000"/>
            </w:tcBorders>
          </w:tcPr>
          <w:p w14:paraId="605CFE33"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3</w:t>
            </w:r>
          </w:p>
        </w:tc>
      </w:tr>
      <w:tr w:rsidR="00C41AC9" w:rsidRPr="00543EDF" w14:paraId="6F0C92F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4E9C1DE4"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Encryption Information </w:t>
            </w:r>
          </w:p>
        </w:tc>
        <w:tc>
          <w:tcPr>
            <w:tcW w:w="2835" w:type="dxa"/>
            <w:tcBorders>
              <w:top w:val="single" w:sz="8" w:space="0" w:color="000000"/>
              <w:left w:val="single" w:sz="8" w:space="0" w:color="000000"/>
              <w:bottom w:val="single" w:sz="8" w:space="0" w:color="000000"/>
              <w:right w:val="single" w:sz="8" w:space="0" w:color="000000"/>
            </w:tcBorders>
          </w:tcPr>
          <w:p w14:paraId="5633826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.10</w:t>
            </w:r>
          </w:p>
        </w:tc>
        <w:tc>
          <w:tcPr>
            <w:tcW w:w="1418" w:type="dxa"/>
            <w:tcBorders>
              <w:top w:val="single" w:sz="8" w:space="0" w:color="000000"/>
              <w:left w:val="single" w:sz="8" w:space="0" w:color="000000"/>
              <w:bottom w:val="single" w:sz="8" w:space="0" w:color="000000"/>
              <w:right w:val="single" w:sz="8" w:space="0" w:color="000000"/>
            </w:tcBorders>
          </w:tcPr>
          <w:p w14:paraId="111F7E32"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038FB8A"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10)</w:t>
            </w:r>
          </w:p>
        </w:tc>
        <w:tc>
          <w:tcPr>
            <w:tcW w:w="567" w:type="dxa"/>
            <w:tcBorders>
              <w:top w:val="single" w:sz="8" w:space="0" w:color="000000"/>
              <w:left w:val="single" w:sz="8" w:space="0" w:color="000000"/>
              <w:bottom w:val="single" w:sz="8" w:space="0" w:color="000000"/>
              <w:right w:val="single" w:sz="8" w:space="0" w:color="000000"/>
            </w:tcBorders>
          </w:tcPr>
          <w:p w14:paraId="25169987"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3-n</w:t>
            </w:r>
          </w:p>
        </w:tc>
      </w:tr>
      <w:tr w:rsidR="00C41AC9" w:rsidRPr="00543EDF" w14:paraId="5665BE16"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06E8ABC"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Talker Priority</w:t>
            </w:r>
          </w:p>
        </w:tc>
        <w:tc>
          <w:tcPr>
            <w:tcW w:w="2835" w:type="dxa"/>
            <w:tcBorders>
              <w:top w:val="single" w:sz="8" w:space="0" w:color="000000"/>
              <w:left w:val="single" w:sz="8" w:space="0" w:color="000000"/>
              <w:bottom w:val="single" w:sz="8" w:space="0" w:color="000000"/>
              <w:right w:val="single" w:sz="8" w:space="0" w:color="000000"/>
            </w:tcBorders>
          </w:tcPr>
          <w:p w14:paraId="3BCD1DF2"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.89</w:t>
            </w:r>
          </w:p>
        </w:tc>
        <w:tc>
          <w:tcPr>
            <w:tcW w:w="1418" w:type="dxa"/>
            <w:tcBorders>
              <w:top w:val="single" w:sz="8" w:space="0" w:color="000000"/>
              <w:left w:val="single" w:sz="8" w:space="0" w:color="000000"/>
              <w:bottom w:val="single" w:sz="8" w:space="0" w:color="000000"/>
              <w:right w:val="single" w:sz="8" w:space="0" w:color="000000"/>
            </w:tcBorders>
          </w:tcPr>
          <w:p w14:paraId="4702A9FA"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4C3FA63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11)</w:t>
            </w:r>
          </w:p>
        </w:tc>
        <w:tc>
          <w:tcPr>
            <w:tcW w:w="567" w:type="dxa"/>
            <w:tcBorders>
              <w:top w:val="single" w:sz="8" w:space="0" w:color="000000"/>
              <w:left w:val="single" w:sz="8" w:space="0" w:color="000000"/>
              <w:bottom w:val="single" w:sz="8" w:space="0" w:color="000000"/>
              <w:right w:val="single" w:sz="8" w:space="0" w:color="000000"/>
            </w:tcBorders>
          </w:tcPr>
          <w:p w14:paraId="40D8C0B5"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2762B15C"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83A4622" w14:textId="77777777" w:rsidR="00C41AC9" w:rsidRPr="00543EDF" w:rsidRDefault="00C41AC9" w:rsidP="006D6055">
            <w:pPr>
              <w:pStyle w:val="Default"/>
              <w:keepNext/>
              <w:keepLines/>
              <w:rPr>
                <w:rFonts w:ascii="Arial" w:hAnsi="Arial" w:cs="Arial"/>
                <w:i/>
                <w:iCs/>
                <w:color w:val="0000FF"/>
                <w:sz w:val="16"/>
                <w:szCs w:val="16"/>
              </w:rPr>
            </w:pPr>
            <w:r w:rsidRPr="00543EDF">
              <w:rPr>
                <w:rFonts w:ascii="Arial" w:hAnsi="Arial" w:cs="Arial"/>
                <w:i/>
                <w:iCs/>
                <w:color w:val="0000FF"/>
                <w:sz w:val="16"/>
                <w:szCs w:val="16"/>
              </w:rPr>
              <w:t>AoIP Container (MGW)</w:t>
            </w:r>
          </w:p>
        </w:tc>
        <w:tc>
          <w:tcPr>
            <w:tcW w:w="2835" w:type="dxa"/>
            <w:tcBorders>
              <w:top w:val="single" w:sz="8" w:space="0" w:color="000000"/>
              <w:left w:val="single" w:sz="8" w:space="0" w:color="000000"/>
              <w:bottom w:val="single" w:sz="8" w:space="0" w:color="000000"/>
              <w:right w:val="single" w:sz="8" w:space="0" w:color="000000"/>
            </w:tcBorders>
          </w:tcPr>
          <w:p w14:paraId="0EA14EA9" w14:textId="77777777" w:rsidR="00C41AC9" w:rsidRPr="00543EDF" w:rsidRDefault="00C41AC9" w:rsidP="006D6055">
            <w:pPr>
              <w:pStyle w:val="Default"/>
              <w:keepNext/>
              <w:keepLines/>
              <w:rPr>
                <w:rFonts w:ascii="Arial" w:hAnsi="Arial" w:cs="Arial"/>
                <w:i/>
                <w:iCs/>
                <w:color w:val="0000FF"/>
                <w:sz w:val="16"/>
                <w:szCs w:val="16"/>
              </w:rPr>
            </w:pPr>
            <w:r w:rsidRPr="00543EDF">
              <w:rPr>
                <w:rFonts w:ascii="Arial" w:hAnsi="Arial" w:cs="Arial"/>
                <w:i/>
                <w:iCs/>
                <w:color w:val="0000FF"/>
                <w:sz w:val="16"/>
                <w:szCs w:val="16"/>
              </w:rPr>
              <w:t>The container information is exchanged between M</w:t>
            </w:r>
            <w:r w:rsidR="00C540FD">
              <w:rPr>
                <w:rFonts w:ascii="Arial" w:hAnsi="Arial" w:cs="Arial"/>
                <w:i/>
                <w:iCs/>
                <w:color w:val="0000FF"/>
                <w:sz w:val="16"/>
                <w:szCs w:val="16"/>
              </w:rPr>
              <w:t>SC</w:t>
            </w:r>
            <w:r w:rsidRPr="00543EDF">
              <w:rPr>
                <w:rFonts w:ascii="Arial" w:hAnsi="Arial" w:cs="Arial"/>
                <w:i/>
                <w:iCs/>
                <w:color w:val="0000FF"/>
                <w:sz w:val="16"/>
                <w:szCs w:val="16"/>
              </w:rPr>
              <w:t xml:space="preserve"> and BSS.</w:t>
            </w:r>
          </w:p>
        </w:tc>
        <w:tc>
          <w:tcPr>
            <w:tcW w:w="1418" w:type="dxa"/>
            <w:tcBorders>
              <w:top w:val="single" w:sz="8" w:space="0" w:color="000000"/>
              <w:left w:val="single" w:sz="8" w:space="0" w:color="000000"/>
              <w:bottom w:val="single" w:sz="8" w:space="0" w:color="000000"/>
              <w:right w:val="single" w:sz="8" w:space="0" w:color="000000"/>
            </w:tcBorders>
          </w:tcPr>
          <w:p w14:paraId="5D5367BC" w14:textId="77777777" w:rsidR="00C41AC9" w:rsidRPr="00543EDF" w:rsidRDefault="00C41AC9" w:rsidP="006D6055">
            <w:pPr>
              <w:pStyle w:val="Default"/>
              <w:keepNext/>
              <w:keepLines/>
              <w:jc w:val="center"/>
              <w:rPr>
                <w:rFonts w:ascii="Arial" w:hAnsi="Arial" w:cs="Arial"/>
                <w:color w:val="0000FF"/>
                <w:sz w:val="16"/>
                <w:szCs w:val="16"/>
              </w:rPr>
            </w:pPr>
            <w:r w:rsidRPr="00543EDF">
              <w:rPr>
                <w:rFonts w:ascii="Arial" w:hAnsi="Arial" w:cs="Arial"/>
                <w:color w:val="0000FF"/>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63BF75EE" w14:textId="77777777" w:rsidR="00C41AC9" w:rsidRPr="00543EDF" w:rsidRDefault="00C41AC9" w:rsidP="006D6055">
            <w:pPr>
              <w:pStyle w:val="Default"/>
              <w:keepNext/>
              <w:keepLines/>
              <w:jc w:val="center"/>
              <w:rPr>
                <w:rFonts w:ascii="Arial" w:hAnsi="Arial" w:cs="Arial"/>
                <w:i/>
                <w:iCs/>
                <w:color w:val="0000FF"/>
                <w:sz w:val="16"/>
                <w:szCs w:val="16"/>
              </w:rPr>
            </w:pPr>
            <w:r w:rsidRPr="00543EDF">
              <w:rPr>
                <w:rFonts w:ascii="Arial" w:hAnsi="Arial" w:cs="Arial"/>
                <w:i/>
                <w:iCs/>
                <w:color w:val="0000FF"/>
                <w:sz w:val="16"/>
                <w:szCs w:val="16"/>
              </w:rPr>
              <w:t>C</w:t>
            </w:r>
          </w:p>
        </w:tc>
        <w:tc>
          <w:tcPr>
            <w:tcW w:w="567" w:type="dxa"/>
            <w:tcBorders>
              <w:top w:val="single" w:sz="8" w:space="0" w:color="000000"/>
              <w:left w:val="single" w:sz="8" w:space="0" w:color="000000"/>
              <w:bottom w:val="single" w:sz="8" w:space="0" w:color="000000"/>
              <w:right w:val="single" w:sz="8" w:space="0" w:color="000000"/>
            </w:tcBorders>
          </w:tcPr>
          <w:p w14:paraId="431C151C" w14:textId="77777777" w:rsidR="00C41AC9" w:rsidRPr="00543EDF" w:rsidRDefault="00C41AC9" w:rsidP="006D6055">
            <w:pPr>
              <w:pStyle w:val="Default"/>
              <w:keepNext/>
              <w:keepLines/>
              <w:jc w:val="center"/>
              <w:rPr>
                <w:rFonts w:ascii="Arial" w:hAnsi="Arial" w:cs="Arial"/>
                <w:i/>
                <w:iCs/>
                <w:color w:val="0000FF"/>
                <w:sz w:val="16"/>
                <w:szCs w:val="16"/>
              </w:rPr>
            </w:pPr>
          </w:p>
        </w:tc>
      </w:tr>
      <w:tr w:rsidR="00C41AC9" w:rsidRPr="00543EDF" w14:paraId="06797932"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03AD644" w14:textId="77777777" w:rsidR="00C41AC9" w:rsidRPr="00543EDF" w:rsidRDefault="00C41AC9" w:rsidP="006D6055">
            <w:pPr>
              <w:pStyle w:val="Default"/>
              <w:keepNext/>
              <w:keepLines/>
              <w:rPr>
                <w:rFonts w:ascii="Arial" w:hAnsi="Arial" w:cs="Arial"/>
                <w:i/>
                <w:iCs/>
                <w:color w:val="0000FF"/>
                <w:sz w:val="16"/>
                <w:szCs w:val="16"/>
              </w:rPr>
            </w:pPr>
            <w:r w:rsidRPr="00543EDF">
              <w:rPr>
                <w:rFonts w:ascii="Arial" w:hAnsi="Arial" w:cs="Arial"/>
                <w:i/>
                <w:iCs/>
                <w:color w:val="0000FF"/>
                <w:sz w:val="16"/>
                <w:szCs w:val="16"/>
              </w:rPr>
              <w:t xml:space="preserve">MSC Preferred Codec List </w:t>
            </w:r>
            <w:r w:rsidRPr="00543EDF">
              <w:rPr>
                <w:rFonts w:ascii="Arial" w:hAnsi="Arial" w:cs="Arial"/>
                <w:i/>
                <w:iCs/>
                <w:color w:val="0000FF"/>
                <w:sz w:val="16"/>
                <w:szCs w:val="16"/>
              </w:rPr>
              <w:br/>
              <w:t>(MSC-PCL)</w:t>
            </w:r>
          </w:p>
        </w:tc>
        <w:tc>
          <w:tcPr>
            <w:tcW w:w="2835" w:type="dxa"/>
            <w:tcBorders>
              <w:top w:val="single" w:sz="8" w:space="0" w:color="000000"/>
              <w:left w:val="single" w:sz="8" w:space="0" w:color="000000"/>
              <w:bottom w:val="single" w:sz="8" w:space="0" w:color="000000"/>
              <w:right w:val="single" w:sz="8" w:space="0" w:color="000000"/>
            </w:tcBorders>
          </w:tcPr>
          <w:p w14:paraId="3C3A98E3" w14:textId="77777777" w:rsidR="00C41AC9" w:rsidRPr="00543EDF" w:rsidRDefault="00C41AC9" w:rsidP="006D6055">
            <w:pPr>
              <w:pStyle w:val="Default"/>
              <w:keepNext/>
              <w:keepLines/>
              <w:rPr>
                <w:rFonts w:ascii="Arial" w:hAnsi="Arial" w:cs="Arial"/>
                <w:i/>
                <w:iCs/>
                <w:color w:val="0000FF"/>
                <w:sz w:val="16"/>
                <w:szCs w:val="16"/>
              </w:rPr>
            </w:pPr>
            <w:r w:rsidRPr="00543EDF">
              <w:rPr>
                <w:rFonts w:ascii="Arial" w:hAnsi="Arial" w:cs="Arial"/>
                <w:i/>
                <w:iCs/>
                <w:color w:val="0000FF"/>
                <w:sz w:val="16"/>
                <w:szCs w:val="16"/>
              </w:rPr>
              <w:t xml:space="preserve">List of Codec Types, </w:t>
            </w:r>
            <w:r w:rsidRPr="00543EDF">
              <w:rPr>
                <w:rFonts w:ascii="Arial" w:hAnsi="Arial" w:cs="Arial"/>
                <w:i/>
                <w:iCs/>
                <w:color w:val="0000FF"/>
                <w:sz w:val="16"/>
                <w:szCs w:val="16"/>
              </w:rPr>
              <w:br/>
              <w:t xml:space="preserve">eligible at channel assignment, </w:t>
            </w:r>
          </w:p>
          <w:p w14:paraId="2F08206C" w14:textId="77777777" w:rsidR="00C41AC9" w:rsidRPr="00543EDF" w:rsidRDefault="00C41AC9" w:rsidP="006D6055">
            <w:pPr>
              <w:pStyle w:val="Default"/>
              <w:keepNext/>
              <w:keepLines/>
              <w:rPr>
                <w:rFonts w:ascii="Arial" w:hAnsi="Arial" w:cs="Arial"/>
                <w:i/>
                <w:iCs/>
                <w:color w:val="0000FF"/>
                <w:sz w:val="16"/>
                <w:szCs w:val="16"/>
              </w:rPr>
            </w:pPr>
            <w:r w:rsidRPr="00543EDF">
              <w:rPr>
                <w:rFonts w:ascii="Arial" w:hAnsi="Arial" w:cs="Arial"/>
                <w:i/>
                <w:iCs/>
                <w:color w:val="0000FF"/>
                <w:sz w:val="16"/>
                <w:szCs w:val="16"/>
              </w:rPr>
              <w:t>ordered by MSC preference</w:t>
            </w:r>
          </w:p>
        </w:tc>
        <w:tc>
          <w:tcPr>
            <w:tcW w:w="1418" w:type="dxa"/>
            <w:tcBorders>
              <w:top w:val="single" w:sz="8" w:space="0" w:color="000000"/>
              <w:left w:val="single" w:sz="8" w:space="0" w:color="000000"/>
              <w:bottom w:val="single" w:sz="8" w:space="0" w:color="000000"/>
              <w:right w:val="single" w:sz="8" w:space="0" w:color="000000"/>
            </w:tcBorders>
          </w:tcPr>
          <w:p w14:paraId="65D08E8C" w14:textId="77777777" w:rsidR="00C41AC9" w:rsidRPr="00543EDF" w:rsidRDefault="00C41AC9" w:rsidP="006D6055">
            <w:pPr>
              <w:pStyle w:val="Default"/>
              <w:keepNext/>
              <w:keepLines/>
              <w:jc w:val="center"/>
              <w:rPr>
                <w:rFonts w:ascii="Arial" w:hAnsi="Arial" w:cs="Arial"/>
                <w:color w:val="0000FF"/>
                <w:sz w:val="16"/>
                <w:szCs w:val="16"/>
              </w:rPr>
            </w:pPr>
            <w:r w:rsidRPr="00543EDF">
              <w:rPr>
                <w:rFonts w:ascii="Arial" w:hAnsi="Arial" w:cs="Arial"/>
                <w:color w:val="0000FF"/>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CF97D5C" w14:textId="77777777" w:rsidR="00C41AC9" w:rsidRPr="00543EDF" w:rsidRDefault="00C41AC9" w:rsidP="006D6055">
            <w:pPr>
              <w:pStyle w:val="Default"/>
              <w:keepNext/>
              <w:keepLines/>
              <w:jc w:val="center"/>
              <w:rPr>
                <w:rFonts w:ascii="Arial" w:hAnsi="Arial" w:cs="Arial"/>
                <w:i/>
                <w:iCs/>
                <w:color w:val="0000FF"/>
                <w:sz w:val="16"/>
                <w:szCs w:val="16"/>
              </w:rPr>
            </w:pPr>
            <w:r w:rsidRPr="00543EDF">
              <w:rPr>
                <w:rFonts w:ascii="Arial" w:hAnsi="Arial" w:cs="Arial"/>
                <w:i/>
                <w:iCs/>
                <w:color w:val="0000FF"/>
                <w:sz w:val="16"/>
                <w:szCs w:val="16"/>
              </w:rPr>
              <w:t>C</w:t>
            </w:r>
          </w:p>
        </w:tc>
        <w:tc>
          <w:tcPr>
            <w:tcW w:w="567" w:type="dxa"/>
            <w:tcBorders>
              <w:top w:val="single" w:sz="8" w:space="0" w:color="000000"/>
              <w:left w:val="single" w:sz="8" w:space="0" w:color="000000"/>
              <w:bottom w:val="single" w:sz="8" w:space="0" w:color="000000"/>
              <w:right w:val="single" w:sz="8" w:space="0" w:color="000000"/>
            </w:tcBorders>
          </w:tcPr>
          <w:p w14:paraId="5A4AE67F" w14:textId="77777777" w:rsidR="00C41AC9" w:rsidRPr="00543EDF" w:rsidRDefault="00C41AC9" w:rsidP="006D6055">
            <w:pPr>
              <w:pStyle w:val="Default"/>
              <w:keepNext/>
              <w:keepLines/>
              <w:jc w:val="center"/>
              <w:rPr>
                <w:rFonts w:ascii="Arial" w:hAnsi="Arial" w:cs="Arial"/>
                <w:i/>
                <w:iCs/>
                <w:color w:val="0000FF"/>
                <w:sz w:val="16"/>
                <w:szCs w:val="16"/>
              </w:rPr>
            </w:pPr>
          </w:p>
        </w:tc>
      </w:tr>
      <w:tr w:rsidR="00D70CFC" w:rsidRPr="00543EDF" w14:paraId="6ECDB46B"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D2B2B95" w14:textId="77777777" w:rsidR="00D70CFC" w:rsidRPr="00543EDF" w:rsidRDefault="00D70CFC" w:rsidP="00E85283">
            <w:pPr>
              <w:pStyle w:val="Default"/>
              <w:keepNext/>
              <w:keepLines/>
              <w:rPr>
                <w:rFonts w:ascii="Arial" w:hAnsi="Arial" w:cs="Arial"/>
                <w:i/>
                <w:iCs/>
                <w:color w:val="0000FF"/>
                <w:sz w:val="16"/>
                <w:szCs w:val="16"/>
              </w:rPr>
            </w:pPr>
            <w:r>
              <w:rPr>
                <w:rFonts w:ascii="Arial" w:hAnsi="Arial" w:cs="Arial"/>
                <w:i/>
                <w:iCs/>
                <w:color w:val="0000FF"/>
                <w:sz w:val="16"/>
                <w:szCs w:val="16"/>
              </w:rPr>
              <w:t>Call Identifier</w:t>
            </w:r>
          </w:p>
        </w:tc>
        <w:tc>
          <w:tcPr>
            <w:tcW w:w="2835" w:type="dxa"/>
            <w:tcBorders>
              <w:top w:val="single" w:sz="8" w:space="0" w:color="000000"/>
              <w:left w:val="single" w:sz="8" w:space="0" w:color="000000"/>
              <w:bottom w:val="single" w:sz="8" w:space="0" w:color="000000"/>
              <w:right w:val="single" w:sz="8" w:space="0" w:color="000000"/>
            </w:tcBorders>
          </w:tcPr>
          <w:p w14:paraId="7C33EAB6" w14:textId="77777777" w:rsidR="00D70CFC" w:rsidRPr="00543EDF" w:rsidRDefault="00D70CFC" w:rsidP="00E85283">
            <w:pPr>
              <w:pStyle w:val="Default"/>
              <w:keepNext/>
              <w:keepLines/>
              <w:rPr>
                <w:rFonts w:ascii="Arial" w:hAnsi="Arial" w:cs="Arial"/>
                <w:i/>
                <w:iCs/>
                <w:color w:val="0000FF"/>
                <w:sz w:val="16"/>
                <w:szCs w:val="16"/>
              </w:rPr>
            </w:pPr>
            <w:r>
              <w:rPr>
                <w:rFonts w:ascii="Arial" w:hAnsi="Arial" w:cs="Arial"/>
                <w:i/>
                <w:color w:val="0000FF"/>
                <w:sz w:val="16"/>
                <w:szCs w:val="16"/>
              </w:rPr>
              <w:t>Defined on a per MSC basis and only used for IP-based calls</w:t>
            </w:r>
          </w:p>
        </w:tc>
        <w:tc>
          <w:tcPr>
            <w:tcW w:w="1418" w:type="dxa"/>
            <w:tcBorders>
              <w:top w:val="single" w:sz="8" w:space="0" w:color="000000"/>
              <w:left w:val="single" w:sz="8" w:space="0" w:color="000000"/>
              <w:bottom w:val="single" w:sz="8" w:space="0" w:color="000000"/>
              <w:right w:val="single" w:sz="8" w:space="0" w:color="000000"/>
            </w:tcBorders>
          </w:tcPr>
          <w:p w14:paraId="6EC0446C" w14:textId="77777777" w:rsidR="00D70CFC" w:rsidRPr="00543EDF" w:rsidRDefault="00D70CFC" w:rsidP="00E85283">
            <w:pPr>
              <w:pStyle w:val="Default"/>
              <w:keepNext/>
              <w:keepLines/>
              <w:jc w:val="center"/>
              <w:rPr>
                <w:rFonts w:ascii="Arial" w:hAnsi="Arial" w:cs="Arial"/>
                <w:color w:val="0000FF"/>
                <w:sz w:val="16"/>
                <w:szCs w:val="16"/>
              </w:rPr>
            </w:pPr>
            <w:r w:rsidRPr="00543EDF">
              <w:rPr>
                <w:rFonts w:ascii="Arial" w:hAnsi="Arial" w:cs="Arial"/>
                <w:color w:val="0000FF"/>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610DCA42" w14:textId="77777777" w:rsidR="00D70CFC" w:rsidRPr="00543EDF" w:rsidRDefault="00D70CFC" w:rsidP="00E85283">
            <w:pPr>
              <w:pStyle w:val="Default"/>
              <w:keepNext/>
              <w:keepLines/>
              <w:jc w:val="center"/>
              <w:rPr>
                <w:rFonts w:ascii="Arial" w:hAnsi="Arial" w:cs="Arial"/>
                <w:i/>
                <w:iCs/>
                <w:color w:val="0000FF"/>
                <w:sz w:val="16"/>
                <w:szCs w:val="16"/>
              </w:rPr>
            </w:pPr>
            <w:r w:rsidRPr="00543EDF">
              <w:rPr>
                <w:rFonts w:ascii="Arial" w:hAnsi="Arial" w:cs="Arial"/>
                <w:i/>
                <w:iCs/>
                <w:color w:val="0000FF"/>
                <w:sz w:val="16"/>
                <w:szCs w:val="16"/>
              </w:rPr>
              <w:t>C</w:t>
            </w:r>
          </w:p>
        </w:tc>
        <w:tc>
          <w:tcPr>
            <w:tcW w:w="567" w:type="dxa"/>
            <w:tcBorders>
              <w:top w:val="single" w:sz="8" w:space="0" w:color="000000"/>
              <w:left w:val="single" w:sz="8" w:space="0" w:color="000000"/>
              <w:bottom w:val="single" w:sz="8" w:space="0" w:color="000000"/>
              <w:right w:val="single" w:sz="8" w:space="0" w:color="000000"/>
            </w:tcBorders>
          </w:tcPr>
          <w:p w14:paraId="69153CE3" w14:textId="77777777" w:rsidR="00D70CFC" w:rsidRPr="00543EDF" w:rsidRDefault="00D70CFC" w:rsidP="00E85283">
            <w:pPr>
              <w:pStyle w:val="Default"/>
              <w:keepNext/>
              <w:keepLines/>
              <w:jc w:val="center"/>
              <w:rPr>
                <w:rFonts w:ascii="Arial" w:hAnsi="Arial" w:cs="Arial"/>
                <w:i/>
                <w:iCs/>
                <w:color w:val="0000FF"/>
                <w:sz w:val="16"/>
                <w:szCs w:val="16"/>
              </w:rPr>
            </w:pPr>
          </w:p>
        </w:tc>
      </w:tr>
    </w:tbl>
    <w:p w14:paraId="648F528C" w14:textId="77777777" w:rsidR="00C41AC9" w:rsidRPr="00543EDF" w:rsidRDefault="00C41AC9" w:rsidP="00C41AC9">
      <w:pPr>
        <w:ind w:left="720"/>
      </w:pPr>
    </w:p>
    <w:p w14:paraId="695EB16E" w14:textId="77777777" w:rsidR="00C41AC9" w:rsidRDefault="00C41AC9" w:rsidP="00543EDF">
      <w:pPr>
        <w:pStyle w:val="Heading4"/>
        <w:rPr>
          <w:rStyle w:val="Heading4Char"/>
        </w:rPr>
      </w:pPr>
      <w:bookmarkStart w:id="73" w:name="_Toc517978274"/>
      <w:r w:rsidRPr="00543EDF">
        <w:rPr>
          <w:rStyle w:val="Heading4Char"/>
        </w:rPr>
        <w:t>7.2.1.2</w:t>
      </w:r>
      <w:r w:rsidRPr="00543EDF">
        <w:rPr>
          <w:rStyle w:val="Heading4Char"/>
        </w:rPr>
        <w:tab/>
        <w:t>Assignment Complete</w:t>
      </w:r>
      <w:bookmarkEnd w:id="73"/>
    </w:p>
    <w:p w14:paraId="70C9AA5D" w14:textId="77777777" w:rsidR="0091045E" w:rsidRPr="0091045E" w:rsidRDefault="0091045E" w:rsidP="0091045E">
      <w:pPr>
        <w:pStyle w:val="TH"/>
        <w:rPr>
          <w:sz w:val="16"/>
          <w:szCs w:val="16"/>
        </w:rPr>
      </w:pPr>
    </w:p>
    <w:tbl>
      <w:tblPr>
        <w:tblW w:w="0" w:type="auto"/>
        <w:jc w:val="center"/>
        <w:tblCellMar>
          <w:left w:w="28" w:type="dxa"/>
        </w:tblCellMar>
        <w:tblLook w:val="0000" w:firstRow="0" w:lastRow="0" w:firstColumn="0" w:lastColumn="0" w:noHBand="0" w:noVBand="0"/>
      </w:tblPr>
      <w:tblGrid>
        <w:gridCol w:w="2268"/>
        <w:gridCol w:w="2835"/>
        <w:gridCol w:w="1432"/>
        <w:gridCol w:w="1134"/>
        <w:gridCol w:w="567"/>
      </w:tblGrid>
      <w:tr w:rsidR="00C41AC9" w:rsidRPr="00B615ED" w14:paraId="0A1C253D"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399B716" w14:textId="77777777" w:rsidR="00C41AC9" w:rsidRPr="00B615ED" w:rsidRDefault="00C41AC9" w:rsidP="00C41AC9">
            <w:pPr>
              <w:pStyle w:val="Default"/>
              <w:rPr>
                <w:rFonts w:ascii="Arial" w:hAnsi="Arial" w:cs="Arial"/>
                <w:b/>
                <w:bCs/>
                <w:sz w:val="16"/>
                <w:szCs w:val="16"/>
              </w:rPr>
            </w:pPr>
            <w:r w:rsidRPr="00B615ED">
              <w:rPr>
                <w:rFonts w:ascii="Arial" w:hAnsi="Arial" w:cs="Arial"/>
                <w:b/>
                <w:bCs/>
                <w:sz w:val="16"/>
                <w:szCs w:val="16"/>
              </w:rPr>
              <w:t xml:space="preserve">INFORMATION ELEMENT </w:t>
            </w:r>
          </w:p>
        </w:tc>
        <w:tc>
          <w:tcPr>
            <w:tcW w:w="2835" w:type="dxa"/>
            <w:tcBorders>
              <w:top w:val="single" w:sz="8" w:space="0" w:color="000000"/>
              <w:left w:val="single" w:sz="8" w:space="0" w:color="000000"/>
              <w:bottom w:val="single" w:sz="8" w:space="0" w:color="000000"/>
              <w:right w:val="single" w:sz="8" w:space="0" w:color="000000"/>
            </w:tcBorders>
          </w:tcPr>
          <w:p w14:paraId="3B117FDD" w14:textId="77777777" w:rsidR="00C41AC9" w:rsidRPr="00B615ED" w:rsidRDefault="00C41AC9" w:rsidP="00C41AC9">
            <w:pPr>
              <w:pStyle w:val="Default"/>
              <w:rPr>
                <w:rFonts w:ascii="Arial" w:hAnsi="Arial" w:cs="Arial"/>
                <w:b/>
                <w:bCs/>
                <w:sz w:val="16"/>
                <w:szCs w:val="16"/>
              </w:rPr>
            </w:pPr>
            <w:r w:rsidRPr="00B615ED">
              <w:rPr>
                <w:rFonts w:ascii="Arial" w:hAnsi="Arial" w:cs="Arial"/>
                <w:b/>
                <w:bCs/>
                <w:sz w:val="16"/>
                <w:szCs w:val="16"/>
              </w:rPr>
              <w:t xml:space="preserve">REFERENCE / </w:t>
            </w:r>
            <w:r w:rsidRPr="00B615ED">
              <w:rPr>
                <w:rFonts w:ascii="Arial" w:hAnsi="Arial" w:cs="Arial"/>
                <w:b/>
                <w:bCs/>
                <w:color w:val="0000FF"/>
                <w:sz w:val="16"/>
                <w:szCs w:val="16"/>
              </w:rPr>
              <w:t>Description</w:t>
            </w:r>
          </w:p>
        </w:tc>
        <w:tc>
          <w:tcPr>
            <w:tcW w:w="1432" w:type="dxa"/>
            <w:tcBorders>
              <w:top w:val="single" w:sz="8" w:space="0" w:color="000000"/>
              <w:left w:val="single" w:sz="8" w:space="0" w:color="000000"/>
              <w:bottom w:val="single" w:sz="8" w:space="0" w:color="000000"/>
              <w:right w:val="single" w:sz="8" w:space="0" w:color="000000"/>
            </w:tcBorders>
          </w:tcPr>
          <w:p w14:paraId="296315F5"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DIRECTION</w:t>
            </w:r>
          </w:p>
        </w:tc>
        <w:tc>
          <w:tcPr>
            <w:tcW w:w="1134" w:type="dxa"/>
            <w:tcBorders>
              <w:top w:val="single" w:sz="8" w:space="0" w:color="000000"/>
              <w:left w:val="single" w:sz="8" w:space="0" w:color="000000"/>
              <w:bottom w:val="single" w:sz="8" w:space="0" w:color="000000"/>
              <w:right w:val="single" w:sz="8" w:space="0" w:color="000000"/>
            </w:tcBorders>
          </w:tcPr>
          <w:p w14:paraId="594E1538"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TYPE</w:t>
            </w:r>
          </w:p>
        </w:tc>
        <w:tc>
          <w:tcPr>
            <w:tcW w:w="567" w:type="dxa"/>
            <w:tcBorders>
              <w:top w:val="single" w:sz="8" w:space="0" w:color="000000"/>
              <w:left w:val="single" w:sz="8" w:space="0" w:color="000000"/>
              <w:bottom w:val="single" w:sz="8" w:space="0" w:color="000000"/>
              <w:right w:val="single" w:sz="8" w:space="0" w:color="000000"/>
            </w:tcBorders>
          </w:tcPr>
          <w:p w14:paraId="2390EE8C"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LEN</w:t>
            </w:r>
          </w:p>
        </w:tc>
      </w:tr>
      <w:tr w:rsidR="00C41AC9" w:rsidRPr="00B615ED" w14:paraId="3A7E3EFF"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4CD475C"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Message Type </w:t>
            </w:r>
          </w:p>
        </w:tc>
        <w:tc>
          <w:tcPr>
            <w:tcW w:w="2835" w:type="dxa"/>
            <w:tcBorders>
              <w:top w:val="single" w:sz="8" w:space="0" w:color="000000"/>
              <w:left w:val="single" w:sz="8" w:space="0" w:color="000000"/>
              <w:bottom w:val="single" w:sz="8" w:space="0" w:color="000000"/>
              <w:right w:val="single" w:sz="8" w:space="0" w:color="000000"/>
            </w:tcBorders>
          </w:tcPr>
          <w:p w14:paraId="02378917"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.1 </w:t>
            </w:r>
          </w:p>
        </w:tc>
        <w:tc>
          <w:tcPr>
            <w:tcW w:w="1432" w:type="dxa"/>
            <w:tcBorders>
              <w:top w:val="single" w:sz="8" w:space="0" w:color="000000"/>
              <w:left w:val="single" w:sz="8" w:space="0" w:color="000000"/>
              <w:bottom w:val="single" w:sz="8" w:space="0" w:color="000000"/>
              <w:right w:val="single" w:sz="8" w:space="0" w:color="000000"/>
            </w:tcBorders>
          </w:tcPr>
          <w:p w14:paraId="2792E3CA"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49398B36"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M</w:t>
            </w:r>
          </w:p>
        </w:tc>
        <w:tc>
          <w:tcPr>
            <w:tcW w:w="567" w:type="dxa"/>
            <w:tcBorders>
              <w:top w:val="single" w:sz="8" w:space="0" w:color="000000"/>
              <w:left w:val="single" w:sz="8" w:space="0" w:color="000000"/>
              <w:bottom w:val="single" w:sz="8" w:space="0" w:color="000000"/>
              <w:right w:val="single" w:sz="8" w:space="0" w:color="000000"/>
            </w:tcBorders>
          </w:tcPr>
          <w:p w14:paraId="3F9E6465"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1</w:t>
            </w:r>
          </w:p>
        </w:tc>
      </w:tr>
      <w:tr w:rsidR="00C41AC9" w:rsidRPr="00B615ED" w14:paraId="15D4952B"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843A158"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RR Cause </w:t>
            </w:r>
          </w:p>
        </w:tc>
        <w:tc>
          <w:tcPr>
            <w:tcW w:w="2835" w:type="dxa"/>
            <w:tcBorders>
              <w:top w:val="single" w:sz="8" w:space="0" w:color="000000"/>
              <w:left w:val="single" w:sz="8" w:space="0" w:color="000000"/>
              <w:bottom w:val="single" w:sz="8" w:space="0" w:color="000000"/>
              <w:right w:val="single" w:sz="8" w:space="0" w:color="000000"/>
            </w:tcBorders>
          </w:tcPr>
          <w:p w14:paraId="7591653D"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.22 </w:t>
            </w:r>
          </w:p>
        </w:tc>
        <w:tc>
          <w:tcPr>
            <w:tcW w:w="1432" w:type="dxa"/>
            <w:tcBorders>
              <w:top w:val="single" w:sz="8" w:space="0" w:color="000000"/>
              <w:left w:val="single" w:sz="8" w:space="0" w:color="000000"/>
              <w:bottom w:val="single" w:sz="8" w:space="0" w:color="000000"/>
              <w:right w:val="single" w:sz="8" w:space="0" w:color="000000"/>
            </w:tcBorders>
          </w:tcPr>
          <w:p w14:paraId="65E5BECF"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39D5E989"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w:t>
            </w:r>
          </w:p>
        </w:tc>
        <w:tc>
          <w:tcPr>
            <w:tcW w:w="567" w:type="dxa"/>
            <w:tcBorders>
              <w:top w:val="single" w:sz="8" w:space="0" w:color="000000"/>
              <w:left w:val="single" w:sz="8" w:space="0" w:color="000000"/>
              <w:bottom w:val="single" w:sz="8" w:space="0" w:color="000000"/>
              <w:right w:val="single" w:sz="8" w:space="0" w:color="000000"/>
            </w:tcBorders>
          </w:tcPr>
          <w:p w14:paraId="5E6CFA8B"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2</w:t>
            </w:r>
          </w:p>
        </w:tc>
      </w:tr>
      <w:tr w:rsidR="00C41AC9" w:rsidRPr="00B615ED" w14:paraId="53101B95"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76B50F7" w14:textId="77777777" w:rsidR="00C41AC9" w:rsidRPr="00B615ED" w:rsidRDefault="00C41AC9" w:rsidP="00C41AC9">
            <w:pPr>
              <w:pStyle w:val="Default"/>
              <w:rPr>
                <w:rFonts w:ascii="Arial" w:hAnsi="Arial" w:cs="Arial"/>
                <w:color w:val="auto"/>
                <w:sz w:val="16"/>
                <w:szCs w:val="16"/>
              </w:rPr>
            </w:pPr>
            <w:r w:rsidRPr="00B615ED">
              <w:rPr>
                <w:rFonts w:ascii="Arial" w:hAnsi="Arial" w:cs="Arial"/>
                <w:color w:val="auto"/>
                <w:sz w:val="16"/>
                <w:szCs w:val="16"/>
              </w:rPr>
              <w:t xml:space="preserve">Circuit Identity Code </w:t>
            </w:r>
          </w:p>
        </w:tc>
        <w:tc>
          <w:tcPr>
            <w:tcW w:w="2835" w:type="dxa"/>
            <w:tcBorders>
              <w:top w:val="single" w:sz="8" w:space="0" w:color="000000"/>
              <w:left w:val="single" w:sz="8" w:space="0" w:color="000000"/>
              <w:bottom w:val="single" w:sz="8" w:space="0" w:color="000000"/>
              <w:right w:val="single" w:sz="8" w:space="0" w:color="000000"/>
            </w:tcBorders>
          </w:tcPr>
          <w:p w14:paraId="0B0DCC01" w14:textId="77777777" w:rsidR="00C41AC9" w:rsidRPr="00B615ED" w:rsidRDefault="00C41AC9" w:rsidP="00C41AC9">
            <w:pPr>
              <w:pStyle w:val="Default"/>
              <w:rPr>
                <w:rFonts w:ascii="Arial" w:hAnsi="Arial" w:cs="Arial"/>
                <w:color w:val="auto"/>
                <w:sz w:val="16"/>
                <w:szCs w:val="16"/>
              </w:rPr>
            </w:pPr>
            <w:r w:rsidRPr="00B615ED">
              <w:rPr>
                <w:rFonts w:ascii="Arial" w:hAnsi="Arial" w:cs="Arial"/>
                <w:color w:val="auto"/>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color w:val="auto"/>
                  <w:sz w:val="16"/>
                  <w:szCs w:val="16"/>
                </w:rPr>
                <w:t>3.2.2</w:t>
              </w:r>
            </w:smartTag>
            <w:r w:rsidRPr="00B615ED">
              <w:rPr>
                <w:rFonts w:ascii="Arial" w:hAnsi="Arial" w:cs="Arial"/>
                <w:color w:val="auto"/>
                <w:sz w:val="16"/>
                <w:szCs w:val="16"/>
              </w:rPr>
              <w:t xml:space="preserve">.2 </w:t>
            </w:r>
          </w:p>
        </w:tc>
        <w:tc>
          <w:tcPr>
            <w:tcW w:w="1432" w:type="dxa"/>
            <w:tcBorders>
              <w:top w:val="single" w:sz="8" w:space="0" w:color="000000"/>
              <w:left w:val="single" w:sz="8" w:space="0" w:color="000000"/>
              <w:bottom w:val="single" w:sz="8" w:space="0" w:color="000000"/>
              <w:right w:val="single" w:sz="8" w:space="0" w:color="000000"/>
            </w:tcBorders>
          </w:tcPr>
          <w:p w14:paraId="2B5805A7" w14:textId="77777777" w:rsidR="00C41AC9" w:rsidRPr="00B615ED" w:rsidRDefault="00C41AC9" w:rsidP="00C41AC9">
            <w:pPr>
              <w:pStyle w:val="Default"/>
              <w:jc w:val="center"/>
              <w:rPr>
                <w:rFonts w:ascii="Arial" w:hAnsi="Arial" w:cs="Arial"/>
                <w:color w:val="auto"/>
                <w:sz w:val="16"/>
                <w:szCs w:val="16"/>
              </w:rPr>
            </w:pPr>
            <w:r w:rsidRPr="00B615ED">
              <w:rPr>
                <w:rFonts w:ascii="Arial" w:hAnsi="Arial" w:cs="Arial"/>
                <w:color w:val="auto"/>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6ADD8F7D" w14:textId="77777777" w:rsidR="00C41AC9" w:rsidRPr="00B615ED" w:rsidRDefault="00C41AC9" w:rsidP="00C41AC9">
            <w:pPr>
              <w:pStyle w:val="Default"/>
              <w:jc w:val="center"/>
              <w:rPr>
                <w:rFonts w:ascii="Arial" w:hAnsi="Arial" w:cs="Arial"/>
                <w:color w:val="auto"/>
                <w:sz w:val="16"/>
                <w:szCs w:val="16"/>
              </w:rPr>
            </w:pPr>
            <w:r w:rsidRPr="00B615ED">
              <w:rPr>
                <w:rFonts w:ascii="Arial" w:hAnsi="Arial" w:cs="Arial"/>
                <w:color w:val="auto"/>
                <w:sz w:val="16"/>
                <w:szCs w:val="16"/>
              </w:rPr>
              <w:t>O (note 4)</w:t>
            </w:r>
          </w:p>
        </w:tc>
        <w:tc>
          <w:tcPr>
            <w:tcW w:w="567" w:type="dxa"/>
            <w:tcBorders>
              <w:top w:val="single" w:sz="8" w:space="0" w:color="000000"/>
              <w:left w:val="single" w:sz="8" w:space="0" w:color="000000"/>
              <w:bottom w:val="single" w:sz="8" w:space="0" w:color="000000"/>
              <w:right w:val="single" w:sz="8" w:space="0" w:color="000000"/>
            </w:tcBorders>
          </w:tcPr>
          <w:p w14:paraId="50D6949D" w14:textId="77777777" w:rsidR="00C41AC9" w:rsidRPr="00B615ED" w:rsidRDefault="00C41AC9" w:rsidP="00C41AC9">
            <w:pPr>
              <w:pStyle w:val="Default"/>
              <w:jc w:val="center"/>
              <w:rPr>
                <w:rFonts w:ascii="Arial" w:hAnsi="Arial" w:cs="Arial"/>
                <w:color w:val="auto"/>
                <w:sz w:val="16"/>
                <w:szCs w:val="16"/>
              </w:rPr>
            </w:pPr>
            <w:r w:rsidRPr="00B615ED">
              <w:rPr>
                <w:rFonts w:ascii="Arial" w:hAnsi="Arial" w:cs="Arial"/>
                <w:color w:val="auto"/>
                <w:sz w:val="16"/>
                <w:szCs w:val="16"/>
              </w:rPr>
              <w:t>3</w:t>
            </w:r>
          </w:p>
        </w:tc>
      </w:tr>
      <w:tr w:rsidR="00C41AC9" w:rsidRPr="00B615ED" w14:paraId="70AF8EF7"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2BFF0716"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Cell Identifier </w:t>
            </w:r>
          </w:p>
        </w:tc>
        <w:tc>
          <w:tcPr>
            <w:tcW w:w="2835" w:type="dxa"/>
            <w:tcBorders>
              <w:top w:val="single" w:sz="8" w:space="0" w:color="000000"/>
              <w:left w:val="single" w:sz="8" w:space="0" w:color="000000"/>
              <w:bottom w:val="single" w:sz="8" w:space="0" w:color="000000"/>
              <w:right w:val="single" w:sz="8" w:space="0" w:color="000000"/>
            </w:tcBorders>
          </w:tcPr>
          <w:p w14:paraId="71BF964E"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.17 </w:t>
            </w:r>
          </w:p>
        </w:tc>
        <w:tc>
          <w:tcPr>
            <w:tcW w:w="1432" w:type="dxa"/>
            <w:tcBorders>
              <w:top w:val="single" w:sz="8" w:space="0" w:color="000000"/>
              <w:left w:val="single" w:sz="8" w:space="0" w:color="000000"/>
              <w:bottom w:val="single" w:sz="8" w:space="0" w:color="000000"/>
              <w:right w:val="single" w:sz="8" w:space="0" w:color="000000"/>
            </w:tcBorders>
          </w:tcPr>
          <w:p w14:paraId="5DF61AD5"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457037D1"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 (note 1)</w:t>
            </w:r>
          </w:p>
        </w:tc>
        <w:tc>
          <w:tcPr>
            <w:tcW w:w="567" w:type="dxa"/>
            <w:tcBorders>
              <w:top w:val="single" w:sz="8" w:space="0" w:color="000000"/>
              <w:left w:val="single" w:sz="8" w:space="0" w:color="000000"/>
              <w:bottom w:val="single" w:sz="8" w:space="0" w:color="000000"/>
              <w:right w:val="single" w:sz="8" w:space="0" w:color="000000"/>
            </w:tcBorders>
          </w:tcPr>
          <w:p w14:paraId="7D1A2FFA"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3-10</w:t>
            </w:r>
          </w:p>
        </w:tc>
      </w:tr>
      <w:tr w:rsidR="00C41AC9" w:rsidRPr="00B615ED" w14:paraId="549B15B0"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A0C9165"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Chosen Channel </w:t>
            </w:r>
          </w:p>
        </w:tc>
        <w:tc>
          <w:tcPr>
            <w:tcW w:w="2835" w:type="dxa"/>
            <w:tcBorders>
              <w:top w:val="single" w:sz="8" w:space="0" w:color="000000"/>
              <w:left w:val="single" w:sz="8" w:space="0" w:color="000000"/>
              <w:bottom w:val="single" w:sz="8" w:space="0" w:color="000000"/>
              <w:right w:val="single" w:sz="8" w:space="0" w:color="000000"/>
            </w:tcBorders>
          </w:tcPr>
          <w:p w14:paraId="6F328650"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.33 </w:t>
            </w:r>
          </w:p>
        </w:tc>
        <w:tc>
          <w:tcPr>
            <w:tcW w:w="1432" w:type="dxa"/>
            <w:tcBorders>
              <w:top w:val="single" w:sz="8" w:space="0" w:color="000000"/>
              <w:left w:val="single" w:sz="8" w:space="0" w:color="000000"/>
              <w:bottom w:val="single" w:sz="8" w:space="0" w:color="000000"/>
              <w:right w:val="single" w:sz="8" w:space="0" w:color="000000"/>
            </w:tcBorders>
          </w:tcPr>
          <w:p w14:paraId="005794DE"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3AF6A80B"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 (note 3)</w:t>
            </w:r>
          </w:p>
        </w:tc>
        <w:tc>
          <w:tcPr>
            <w:tcW w:w="567" w:type="dxa"/>
            <w:tcBorders>
              <w:top w:val="single" w:sz="8" w:space="0" w:color="000000"/>
              <w:left w:val="single" w:sz="8" w:space="0" w:color="000000"/>
              <w:bottom w:val="single" w:sz="8" w:space="0" w:color="000000"/>
              <w:right w:val="single" w:sz="8" w:space="0" w:color="000000"/>
            </w:tcBorders>
          </w:tcPr>
          <w:p w14:paraId="23998BF6"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2</w:t>
            </w:r>
          </w:p>
        </w:tc>
      </w:tr>
      <w:tr w:rsidR="00C41AC9" w:rsidRPr="00B615ED" w14:paraId="4761A063"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C9BD90D"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Chosen Encryption Algorithm </w:t>
            </w:r>
          </w:p>
        </w:tc>
        <w:tc>
          <w:tcPr>
            <w:tcW w:w="2835" w:type="dxa"/>
            <w:tcBorders>
              <w:top w:val="single" w:sz="8" w:space="0" w:color="000000"/>
              <w:left w:val="single" w:sz="8" w:space="0" w:color="000000"/>
              <w:bottom w:val="single" w:sz="8" w:space="0" w:color="000000"/>
              <w:right w:val="single" w:sz="8" w:space="0" w:color="000000"/>
            </w:tcBorders>
          </w:tcPr>
          <w:p w14:paraId="61E2B8F0"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.44 </w:t>
            </w:r>
          </w:p>
        </w:tc>
        <w:tc>
          <w:tcPr>
            <w:tcW w:w="1432" w:type="dxa"/>
            <w:tcBorders>
              <w:top w:val="single" w:sz="8" w:space="0" w:color="000000"/>
              <w:left w:val="single" w:sz="8" w:space="0" w:color="000000"/>
              <w:bottom w:val="single" w:sz="8" w:space="0" w:color="000000"/>
              <w:right w:val="single" w:sz="8" w:space="0" w:color="000000"/>
            </w:tcBorders>
          </w:tcPr>
          <w:p w14:paraId="51DDBAA2"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424DC4D3"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 (note 5)</w:t>
            </w:r>
          </w:p>
        </w:tc>
        <w:tc>
          <w:tcPr>
            <w:tcW w:w="567" w:type="dxa"/>
            <w:tcBorders>
              <w:top w:val="single" w:sz="8" w:space="0" w:color="000000"/>
              <w:left w:val="single" w:sz="8" w:space="0" w:color="000000"/>
              <w:bottom w:val="single" w:sz="8" w:space="0" w:color="000000"/>
              <w:right w:val="single" w:sz="8" w:space="0" w:color="000000"/>
            </w:tcBorders>
          </w:tcPr>
          <w:p w14:paraId="3C84A2AD"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2</w:t>
            </w:r>
          </w:p>
        </w:tc>
      </w:tr>
      <w:tr w:rsidR="00C41AC9" w:rsidRPr="00B615ED" w14:paraId="4607B8D1"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752D221"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Circuit Pool </w:t>
            </w:r>
          </w:p>
        </w:tc>
        <w:tc>
          <w:tcPr>
            <w:tcW w:w="2835" w:type="dxa"/>
            <w:tcBorders>
              <w:top w:val="single" w:sz="8" w:space="0" w:color="000000"/>
              <w:left w:val="single" w:sz="8" w:space="0" w:color="000000"/>
              <w:bottom w:val="single" w:sz="8" w:space="0" w:color="000000"/>
              <w:right w:val="single" w:sz="8" w:space="0" w:color="000000"/>
            </w:tcBorders>
          </w:tcPr>
          <w:p w14:paraId="0F53FF81"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.45 </w:t>
            </w:r>
          </w:p>
        </w:tc>
        <w:tc>
          <w:tcPr>
            <w:tcW w:w="1432" w:type="dxa"/>
            <w:tcBorders>
              <w:top w:val="single" w:sz="8" w:space="0" w:color="000000"/>
              <w:left w:val="single" w:sz="8" w:space="0" w:color="000000"/>
              <w:bottom w:val="single" w:sz="8" w:space="0" w:color="000000"/>
              <w:right w:val="single" w:sz="8" w:space="0" w:color="000000"/>
            </w:tcBorders>
          </w:tcPr>
          <w:p w14:paraId="247D9E3B"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022BF0EA"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 (note 2)</w:t>
            </w:r>
          </w:p>
        </w:tc>
        <w:tc>
          <w:tcPr>
            <w:tcW w:w="567" w:type="dxa"/>
            <w:tcBorders>
              <w:top w:val="single" w:sz="8" w:space="0" w:color="000000"/>
              <w:left w:val="single" w:sz="8" w:space="0" w:color="000000"/>
              <w:bottom w:val="single" w:sz="8" w:space="0" w:color="000000"/>
              <w:right w:val="single" w:sz="8" w:space="0" w:color="000000"/>
            </w:tcBorders>
          </w:tcPr>
          <w:p w14:paraId="6AC5EC50"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2</w:t>
            </w:r>
          </w:p>
        </w:tc>
      </w:tr>
      <w:tr w:rsidR="00C41AC9" w:rsidRPr="00B615ED" w14:paraId="2B4CE77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14A0F28"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Speech Version (</w:t>
            </w:r>
            <w:smartTag w:uri="urn:schemas-microsoft-com:office:smarttags" w:element="place">
              <w:r w:rsidRPr="00B615ED">
                <w:rPr>
                  <w:rFonts w:ascii="Arial" w:hAnsi="Arial" w:cs="Arial"/>
                  <w:sz w:val="16"/>
                  <w:szCs w:val="16"/>
                </w:rPr>
                <w:t>Chosen</w:t>
              </w:r>
            </w:smartTag>
            <w:r w:rsidRPr="00B615ED">
              <w:rPr>
                <w:rFonts w:ascii="Arial" w:hAnsi="Arial" w:cs="Arial"/>
                <w:sz w:val="16"/>
                <w:szCs w:val="16"/>
              </w:rPr>
              <w:t xml:space="preserve">) </w:t>
            </w:r>
          </w:p>
        </w:tc>
        <w:tc>
          <w:tcPr>
            <w:tcW w:w="2835" w:type="dxa"/>
            <w:tcBorders>
              <w:top w:val="single" w:sz="8" w:space="0" w:color="000000"/>
              <w:left w:val="single" w:sz="8" w:space="0" w:color="000000"/>
              <w:bottom w:val="single" w:sz="8" w:space="0" w:color="000000"/>
              <w:right w:val="single" w:sz="8" w:space="0" w:color="000000"/>
            </w:tcBorders>
          </w:tcPr>
          <w:p w14:paraId="01343439"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.51 </w:t>
            </w:r>
          </w:p>
        </w:tc>
        <w:tc>
          <w:tcPr>
            <w:tcW w:w="1432" w:type="dxa"/>
            <w:tcBorders>
              <w:top w:val="single" w:sz="8" w:space="0" w:color="000000"/>
              <w:left w:val="single" w:sz="8" w:space="0" w:color="000000"/>
              <w:bottom w:val="single" w:sz="8" w:space="0" w:color="000000"/>
              <w:right w:val="single" w:sz="8" w:space="0" w:color="000000"/>
            </w:tcBorders>
          </w:tcPr>
          <w:p w14:paraId="4AC41525"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5F6C0D40"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 (note 6)</w:t>
            </w:r>
          </w:p>
        </w:tc>
        <w:tc>
          <w:tcPr>
            <w:tcW w:w="567" w:type="dxa"/>
            <w:tcBorders>
              <w:top w:val="single" w:sz="8" w:space="0" w:color="000000"/>
              <w:left w:val="single" w:sz="8" w:space="0" w:color="000000"/>
              <w:bottom w:val="single" w:sz="8" w:space="0" w:color="000000"/>
              <w:right w:val="single" w:sz="8" w:space="0" w:color="000000"/>
            </w:tcBorders>
          </w:tcPr>
          <w:p w14:paraId="4F452944"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2</w:t>
            </w:r>
          </w:p>
        </w:tc>
      </w:tr>
      <w:tr w:rsidR="00C41AC9" w:rsidRPr="00B615ED" w14:paraId="336D4C2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40580723"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LSA Identifier </w:t>
            </w:r>
          </w:p>
        </w:tc>
        <w:tc>
          <w:tcPr>
            <w:tcW w:w="2835" w:type="dxa"/>
            <w:tcBorders>
              <w:top w:val="single" w:sz="8" w:space="0" w:color="000000"/>
              <w:left w:val="single" w:sz="8" w:space="0" w:color="000000"/>
              <w:bottom w:val="single" w:sz="8" w:space="0" w:color="000000"/>
              <w:right w:val="single" w:sz="8" w:space="0" w:color="000000"/>
            </w:tcBorders>
          </w:tcPr>
          <w:p w14:paraId="0C1693D3"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.15 </w:t>
            </w:r>
          </w:p>
        </w:tc>
        <w:tc>
          <w:tcPr>
            <w:tcW w:w="1432" w:type="dxa"/>
            <w:tcBorders>
              <w:top w:val="single" w:sz="8" w:space="0" w:color="000000"/>
              <w:left w:val="single" w:sz="8" w:space="0" w:color="000000"/>
              <w:bottom w:val="single" w:sz="8" w:space="0" w:color="000000"/>
              <w:right w:val="single" w:sz="8" w:space="0" w:color="000000"/>
            </w:tcBorders>
          </w:tcPr>
          <w:p w14:paraId="5931AB6A"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6189F053"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 (note 7)</w:t>
            </w:r>
          </w:p>
        </w:tc>
        <w:tc>
          <w:tcPr>
            <w:tcW w:w="567" w:type="dxa"/>
            <w:tcBorders>
              <w:top w:val="single" w:sz="8" w:space="0" w:color="000000"/>
              <w:left w:val="single" w:sz="8" w:space="0" w:color="000000"/>
              <w:bottom w:val="single" w:sz="8" w:space="0" w:color="000000"/>
              <w:right w:val="single" w:sz="8" w:space="0" w:color="000000"/>
            </w:tcBorders>
          </w:tcPr>
          <w:p w14:paraId="03D592CC"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5</w:t>
            </w:r>
          </w:p>
        </w:tc>
      </w:tr>
      <w:tr w:rsidR="00C41AC9" w:rsidRPr="00B615ED" w14:paraId="03CE233A"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30EC51E"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Talker Priority</w:t>
            </w:r>
          </w:p>
        </w:tc>
        <w:tc>
          <w:tcPr>
            <w:tcW w:w="2835" w:type="dxa"/>
            <w:tcBorders>
              <w:top w:val="single" w:sz="8" w:space="0" w:color="000000"/>
              <w:left w:val="single" w:sz="8" w:space="0" w:color="000000"/>
              <w:bottom w:val="single" w:sz="8" w:space="0" w:color="000000"/>
              <w:right w:val="single" w:sz="8" w:space="0" w:color="000000"/>
            </w:tcBorders>
          </w:tcPr>
          <w:p w14:paraId="68ACC0AD"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.89</w:t>
            </w:r>
          </w:p>
        </w:tc>
        <w:tc>
          <w:tcPr>
            <w:tcW w:w="1432" w:type="dxa"/>
            <w:tcBorders>
              <w:top w:val="single" w:sz="8" w:space="0" w:color="000000"/>
              <w:left w:val="single" w:sz="8" w:space="0" w:color="000000"/>
              <w:bottom w:val="single" w:sz="8" w:space="0" w:color="000000"/>
              <w:right w:val="single" w:sz="8" w:space="0" w:color="000000"/>
            </w:tcBorders>
          </w:tcPr>
          <w:p w14:paraId="46689034"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34710630"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O (note 8)</w:t>
            </w:r>
          </w:p>
        </w:tc>
        <w:tc>
          <w:tcPr>
            <w:tcW w:w="567" w:type="dxa"/>
            <w:tcBorders>
              <w:top w:val="single" w:sz="8" w:space="0" w:color="000000"/>
              <w:left w:val="single" w:sz="8" w:space="0" w:color="000000"/>
              <w:bottom w:val="single" w:sz="8" w:space="0" w:color="000000"/>
              <w:right w:val="single" w:sz="8" w:space="0" w:color="000000"/>
            </w:tcBorders>
          </w:tcPr>
          <w:p w14:paraId="6F073D78"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2</w:t>
            </w:r>
          </w:p>
        </w:tc>
      </w:tr>
      <w:tr w:rsidR="00C41AC9" w:rsidRPr="00B615ED" w14:paraId="2EEF22BD"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62A1AA6"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AoIP Container (BSS)</w:t>
            </w:r>
          </w:p>
        </w:tc>
        <w:tc>
          <w:tcPr>
            <w:tcW w:w="2835" w:type="dxa"/>
            <w:tcBorders>
              <w:top w:val="single" w:sz="8" w:space="0" w:color="000000"/>
              <w:left w:val="single" w:sz="8" w:space="0" w:color="000000"/>
              <w:bottom w:val="single" w:sz="8" w:space="0" w:color="000000"/>
              <w:right w:val="single" w:sz="8" w:space="0" w:color="000000"/>
            </w:tcBorders>
          </w:tcPr>
          <w:p w14:paraId="684D1D15" w14:textId="77777777" w:rsidR="00C41AC9" w:rsidRPr="00B615ED" w:rsidRDefault="00586425" w:rsidP="00C41AC9">
            <w:pPr>
              <w:pStyle w:val="Default"/>
              <w:rPr>
                <w:rFonts w:ascii="Arial" w:hAnsi="Arial" w:cs="Arial"/>
                <w:i/>
                <w:iCs/>
                <w:color w:val="0000FF"/>
                <w:sz w:val="16"/>
                <w:szCs w:val="16"/>
              </w:rPr>
            </w:pPr>
            <w:r w:rsidRPr="00B615ED">
              <w:rPr>
                <w:rFonts w:ascii="Arial" w:hAnsi="Arial" w:cs="Arial"/>
                <w:i/>
                <w:iCs/>
                <w:color w:val="0000FF"/>
                <w:sz w:val="16"/>
                <w:szCs w:val="16"/>
              </w:rPr>
              <w:t>The</w:t>
            </w:r>
            <w:r w:rsidR="00C41AC9" w:rsidRPr="00B615ED">
              <w:rPr>
                <w:rFonts w:ascii="Arial" w:hAnsi="Arial" w:cs="Arial"/>
                <w:i/>
                <w:iCs/>
                <w:color w:val="0000FF"/>
                <w:sz w:val="16"/>
                <w:szCs w:val="16"/>
              </w:rPr>
              <w:t xml:space="preserve"> information is exchanged between M</w:t>
            </w:r>
            <w:r w:rsidR="00C540FD">
              <w:rPr>
                <w:rFonts w:ascii="Arial" w:hAnsi="Arial" w:cs="Arial"/>
                <w:i/>
                <w:iCs/>
                <w:color w:val="0000FF"/>
                <w:sz w:val="16"/>
                <w:szCs w:val="16"/>
              </w:rPr>
              <w:t>SC</w:t>
            </w:r>
            <w:r w:rsidR="00C41AC9" w:rsidRPr="00B615ED">
              <w:rPr>
                <w:rFonts w:ascii="Arial" w:hAnsi="Arial" w:cs="Arial"/>
                <w:i/>
                <w:iCs/>
                <w:color w:val="0000FF"/>
                <w:sz w:val="16"/>
                <w:szCs w:val="16"/>
              </w:rPr>
              <w:t xml:space="preserve"> and BSS.</w:t>
            </w:r>
          </w:p>
        </w:tc>
        <w:tc>
          <w:tcPr>
            <w:tcW w:w="1432" w:type="dxa"/>
            <w:tcBorders>
              <w:top w:val="single" w:sz="8" w:space="0" w:color="000000"/>
              <w:left w:val="single" w:sz="8" w:space="0" w:color="000000"/>
              <w:bottom w:val="single" w:sz="8" w:space="0" w:color="000000"/>
              <w:right w:val="single" w:sz="8" w:space="0" w:color="000000"/>
            </w:tcBorders>
          </w:tcPr>
          <w:p w14:paraId="7161931B" w14:textId="77777777" w:rsidR="00C41AC9" w:rsidRPr="00B615ED" w:rsidRDefault="00C41AC9" w:rsidP="00C41AC9">
            <w:pPr>
              <w:pStyle w:val="Default"/>
              <w:jc w:val="center"/>
              <w:rPr>
                <w:rFonts w:ascii="Arial" w:hAnsi="Arial" w:cs="Arial"/>
                <w:i/>
                <w:iCs/>
                <w:color w:val="0000FF"/>
                <w:sz w:val="16"/>
                <w:szCs w:val="16"/>
              </w:rPr>
            </w:pPr>
            <w:r w:rsidRPr="00B615ED">
              <w:rPr>
                <w:rFonts w:ascii="Arial" w:hAnsi="Arial" w:cs="Arial"/>
                <w:i/>
                <w:iCs/>
                <w:color w:val="0000FF"/>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475562E7" w14:textId="77777777" w:rsidR="00C41AC9" w:rsidRPr="00B615ED" w:rsidRDefault="00C41AC9" w:rsidP="00C41AC9">
            <w:pPr>
              <w:pStyle w:val="Default"/>
              <w:jc w:val="center"/>
              <w:rPr>
                <w:rFonts w:ascii="Arial" w:hAnsi="Arial" w:cs="Arial"/>
                <w:i/>
                <w:iCs/>
                <w:sz w:val="16"/>
                <w:szCs w:val="16"/>
              </w:rPr>
            </w:pPr>
            <w:r w:rsidRPr="00B615ED">
              <w:rPr>
                <w:rFonts w:ascii="Arial" w:hAnsi="Arial" w:cs="Arial"/>
                <w:i/>
                <w:iCs/>
                <w:color w:val="0000FF"/>
                <w:sz w:val="16"/>
                <w:szCs w:val="16"/>
              </w:rPr>
              <w:t>C</w:t>
            </w:r>
          </w:p>
        </w:tc>
        <w:tc>
          <w:tcPr>
            <w:tcW w:w="567" w:type="dxa"/>
            <w:tcBorders>
              <w:top w:val="single" w:sz="8" w:space="0" w:color="000000"/>
              <w:left w:val="single" w:sz="8" w:space="0" w:color="000000"/>
              <w:bottom w:val="single" w:sz="8" w:space="0" w:color="000000"/>
              <w:right w:val="single" w:sz="8" w:space="0" w:color="000000"/>
            </w:tcBorders>
          </w:tcPr>
          <w:p w14:paraId="31C00791" w14:textId="77777777" w:rsidR="00C41AC9" w:rsidRPr="00B615ED" w:rsidRDefault="00C41AC9" w:rsidP="00C41AC9">
            <w:pPr>
              <w:pStyle w:val="Default"/>
              <w:jc w:val="center"/>
              <w:rPr>
                <w:rFonts w:ascii="Arial" w:hAnsi="Arial" w:cs="Arial"/>
                <w:i/>
                <w:iCs/>
                <w:color w:val="0000FF"/>
                <w:sz w:val="16"/>
                <w:szCs w:val="16"/>
              </w:rPr>
            </w:pPr>
            <w:r w:rsidRPr="00B615ED">
              <w:rPr>
                <w:rFonts w:ascii="Arial" w:hAnsi="Arial" w:cs="Arial"/>
                <w:i/>
                <w:iCs/>
                <w:color w:val="0000FF"/>
                <w:sz w:val="16"/>
                <w:szCs w:val="16"/>
              </w:rPr>
              <w:t>x</w:t>
            </w:r>
          </w:p>
        </w:tc>
      </w:tr>
      <w:tr w:rsidR="00C41AC9" w:rsidRPr="00B615ED" w14:paraId="46D8A2C7"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27147711"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Speech Codec (chosen)</w:t>
            </w:r>
          </w:p>
        </w:tc>
        <w:tc>
          <w:tcPr>
            <w:tcW w:w="2835" w:type="dxa"/>
            <w:tcBorders>
              <w:top w:val="single" w:sz="8" w:space="0" w:color="000000"/>
              <w:left w:val="single" w:sz="8" w:space="0" w:color="000000"/>
              <w:bottom w:val="single" w:sz="8" w:space="0" w:color="000000"/>
              <w:right w:val="single" w:sz="8" w:space="0" w:color="000000"/>
            </w:tcBorders>
          </w:tcPr>
          <w:p w14:paraId="572888D0"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 xml:space="preserve">Enhanced </w:t>
            </w:r>
            <w:r w:rsidR="001105EE" w:rsidRPr="00B615ED">
              <w:rPr>
                <w:rFonts w:ascii="Arial" w:hAnsi="Arial" w:cs="Arial"/>
                <w:i/>
                <w:iCs/>
                <w:color w:val="0000FF"/>
                <w:sz w:val="16"/>
                <w:szCs w:val="16"/>
              </w:rPr>
              <w:t>"</w:t>
            </w:r>
            <w:r w:rsidRPr="00B615ED">
              <w:rPr>
                <w:rFonts w:ascii="Arial" w:hAnsi="Arial" w:cs="Arial"/>
                <w:i/>
                <w:iCs/>
                <w:color w:val="0000FF"/>
                <w:sz w:val="16"/>
                <w:szCs w:val="16"/>
              </w:rPr>
              <w:t>Speech Version (chosen)</w:t>
            </w:r>
            <w:r w:rsidR="001105EE" w:rsidRPr="00B615ED">
              <w:rPr>
                <w:rFonts w:ascii="Arial" w:hAnsi="Arial" w:cs="Arial"/>
                <w:i/>
                <w:iCs/>
                <w:color w:val="0000FF"/>
                <w:sz w:val="16"/>
                <w:szCs w:val="16"/>
              </w:rPr>
              <w:t>"</w:t>
            </w:r>
            <w:r w:rsidRPr="00B615ED">
              <w:rPr>
                <w:rFonts w:ascii="Arial" w:hAnsi="Arial" w:cs="Arial"/>
                <w:i/>
                <w:iCs/>
                <w:color w:val="0000FF"/>
                <w:sz w:val="16"/>
                <w:szCs w:val="16"/>
              </w:rPr>
              <w:t>, including information on:</w:t>
            </w:r>
            <w:r w:rsidRPr="00B615ED">
              <w:rPr>
                <w:rFonts w:ascii="Arial" w:hAnsi="Arial" w:cs="Arial"/>
                <w:i/>
                <w:iCs/>
                <w:color w:val="0000FF"/>
                <w:sz w:val="16"/>
                <w:szCs w:val="16"/>
              </w:rPr>
              <w:br/>
              <w:t xml:space="preserve">- Configuration (AMR/AMR-WB); </w:t>
            </w:r>
            <w:r w:rsidRPr="00B615ED">
              <w:rPr>
                <w:rFonts w:ascii="Arial" w:hAnsi="Arial" w:cs="Arial"/>
                <w:i/>
                <w:iCs/>
                <w:color w:val="0000FF"/>
                <w:sz w:val="16"/>
                <w:szCs w:val="16"/>
              </w:rPr>
              <w:br/>
              <w:t>- Transcoder resource location;</w:t>
            </w:r>
            <w:r w:rsidRPr="00B615ED">
              <w:rPr>
                <w:rFonts w:ascii="Arial" w:hAnsi="Arial" w:cs="Arial"/>
                <w:i/>
                <w:iCs/>
                <w:color w:val="0000FF"/>
                <w:sz w:val="16"/>
                <w:szCs w:val="16"/>
              </w:rPr>
              <w:br/>
              <w:t>- Interface Type.</w:t>
            </w:r>
          </w:p>
        </w:tc>
        <w:tc>
          <w:tcPr>
            <w:tcW w:w="1432" w:type="dxa"/>
            <w:tcBorders>
              <w:top w:val="single" w:sz="8" w:space="0" w:color="000000"/>
              <w:left w:val="single" w:sz="8" w:space="0" w:color="000000"/>
              <w:bottom w:val="single" w:sz="8" w:space="0" w:color="000000"/>
              <w:right w:val="single" w:sz="8" w:space="0" w:color="000000"/>
            </w:tcBorders>
          </w:tcPr>
          <w:p w14:paraId="491571E6" w14:textId="77777777" w:rsidR="00C41AC9" w:rsidRPr="00B615ED" w:rsidRDefault="00C41AC9" w:rsidP="00C41AC9">
            <w:pPr>
              <w:pStyle w:val="Default"/>
              <w:jc w:val="center"/>
              <w:rPr>
                <w:rFonts w:ascii="Arial" w:hAnsi="Arial" w:cs="Arial"/>
                <w:i/>
                <w:iCs/>
                <w:color w:val="0000FF"/>
                <w:sz w:val="16"/>
                <w:szCs w:val="16"/>
              </w:rPr>
            </w:pPr>
            <w:r w:rsidRPr="00B615ED">
              <w:rPr>
                <w:rFonts w:ascii="Arial" w:hAnsi="Arial" w:cs="Arial"/>
                <w:i/>
                <w:iCs/>
                <w:color w:val="0000FF"/>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56BF5254" w14:textId="77777777" w:rsidR="00C41AC9" w:rsidRPr="00B615ED" w:rsidRDefault="00C41AC9" w:rsidP="00C41AC9">
            <w:pPr>
              <w:pStyle w:val="Default"/>
              <w:jc w:val="center"/>
              <w:rPr>
                <w:rFonts w:ascii="Arial" w:hAnsi="Arial" w:cs="Arial"/>
                <w:i/>
                <w:iCs/>
                <w:sz w:val="16"/>
                <w:szCs w:val="16"/>
              </w:rPr>
            </w:pPr>
            <w:r w:rsidRPr="00B615ED">
              <w:rPr>
                <w:rFonts w:ascii="Arial" w:hAnsi="Arial" w:cs="Arial"/>
                <w:i/>
                <w:iCs/>
                <w:color w:val="0000FF"/>
                <w:sz w:val="16"/>
                <w:szCs w:val="16"/>
              </w:rPr>
              <w:t>C</w:t>
            </w:r>
          </w:p>
        </w:tc>
        <w:tc>
          <w:tcPr>
            <w:tcW w:w="567" w:type="dxa"/>
            <w:tcBorders>
              <w:top w:val="single" w:sz="8" w:space="0" w:color="000000"/>
              <w:left w:val="single" w:sz="8" w:space="0" w:color="000000"/>
              <w:bottom w:val="single" w:sz="8" w:space="0" w:color="000000"/>
              <w:right w:val="single" w:sz="8" w:space="0" w:color="000000"/>
            </w:tcBorders>
          </w:tcPr>
          <w:p w14:paraId="04C64F30" w14:textId="77777777" w:rsidR="00C41AC9" w:rsidRPr="00B615ED" w:rsidRDefault="00C41AC9" w:rsidP="00C41AC9">
            <w:pPr>
              <w:pStyle w:val="Default"/>
              <w:jc w:val="center"/>
              <w:rPr>
                <w:rFonts w:ascii="Arial" w:hAnsi="Arial" w:cs="Arial"/>
                <w:i/>
                <w:iCs/>
                <w:color w:val="0000FF"/>
                <w:sz w:val="16"/>
                <w:szCs w:val="16"/>
              </w:rPr>
            </w:pPr>
            <w:r w:rsidRPr="00B615ED">
              <w:rPr>
                <w:rFonts w:ascii="Arial" w:hAnsi="Arial" w:cs="Arial"/>
                <w:i/>
                <w:iCs/>
                <w:color w:val="0000FF"/>
                <w:sz w:val="16"/>
                <w:szCs w:val="16"/>
              </w:rPr>
              <w:t>x</w:t>
            </w:r>
          </w:p>
        </w:tc>
      </w:tr>
    </w:tbl>
    <w:p w14:paraId="7FE98AEC" w14:textId="77777777" w:rsidR="00586425" w:rsidRPr="00543EDF" w:rsidRDefault="00586425" w:rsidP="00543EDF">
      <w:pPr>
        <w:rPr>
          <w:rStyle w:val="Heading4Char"/>
        </w:rPr>
      </w:pPr>
    </w:p>
    <w:p w14:paraId="3D838FBF" w14:textId="77777777" w:rsidR="00C41AC9" w:rsidRDefault="00C41AC9" w:rsidP="006D6055">
      <w:pPr>
        <w:pStyle w:val="Heading4"/>
        <w:rPr>
          <w:rStyle w:val="Heading4Char"/>
        </w:rPr>
      </w:pPr>
      <w:bookmarkStart w:id="74" w:name="_Toc517978275"/>
      <w:r w:rsidRPr="00543EDF">
        <w:rPr>
          <w:rStyle w:val="Heading4Char"/>
        </w:rPr>
        <w:lastRenderedPageBreak/>
        <w:t>7.2.1.3</w:t>
      </w:r>
      <w:r w:rsidRPr="00543EDF">
        <w:rPr>
          <w:rStyle w:val="Heading4Char"/>
        </w:rPr>
        <w:tab/>
      </w:r>
      <w:r w:rsidRPr="00543EDF">
        <w:rPr>
          <w:rStyle w:val="Heading4Char"/>
          <w:rFonts w:hint="eastAsia"/>
        </w:rPr>
        <w:t>Handover Required</w:t>
      </w:r>
      <w:bookmarkEnd w:id="74"/>
    </w:p>
    <w:p w14:paraId="7B2E70B8" w14:textId="77777777" w:rsidR="0091045E" w:rsidRPr="0091045E" w:rsidRDefault="0091045E" w:rsidP="006D6055">
      <w:pPr>
        <w:pStyle w:val="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835"/>
        <w:gridCol w:w="1418"/>
        <w:gridCol w:w="1134"/>
        <w:gridCol w:w="567"/>
      </w:tblGrid>
      <w:tr w:rsidR="00C41AC9" w:rsidRPr="00543EDF" w14:paraId="438B71EA" w14:textId="77777777">
        <w:tblPrEx>
          <w:tblCellMar>
            <w:top w:w="0" w:type="dxa"/>
            <w:bottom w:w="0" w:type="dxa"/>
          </w:tblCellMar>
        </w:tblPrEx>
        <w:trPr>
          <w:jc w:val="center"/>
        </w:trPr>
        <w:tc>
          <w:tcPr>
            <w:tcW w:w="2268" w:type="dxa"/>
          </w:tcPr>
          <w:p w14:paraId="3FA736FC" w14:textId="77777777" w:rsidR="00C41AC9" w:rsidRPr="00543EDF" w:rsidRDefault="00C41AC9" w:rsidP="006D6055">
            <w:pPr>
              <w:pStyle w:val="Default"/>
              <w:keepNext/>
              <w:keepLines/>
              <w:rPr>
                <w:rFonts w:ascii="Arial" w:hAnsi="Arial" w:cs="Arial"/>
                <w:b/>
                <w:bCs/>
                <w:sz w:val="16"/>
                <w:szCs w:val="16"/>
              </w:rPr>
            </w:pPr>
            <w:r w:rsidRPr="00543EDF">
              <w:rPr>
                <w:rFonts w:ascii="Arial" w:hAnsi="Arial" w:cs="Arial"/>
                <w:b/>
                <w:bCs/>
                <w:sz w:val="16"/>
                <w:szCs w:val="16"/>
              </w:rPr>
              <w:t>INFORMATION ELEMENT</w:t>
            </w:r>
          </w:p>
        </w:tc>
        <w:tc>
          <w:tcPr>
            <w:tcW w:w="2835" w:type="dxa"/>
          </w:tcPr>
          <w:p w14:paraId="0CF52A02" w14:textId="77777777" w:rsidR="00C41AC9" w:rsidRPr="00543EDF" w:rsidRDefault="00C41AC9" w:rsidP="006D6055">
            <w:pPr>
              <w:pStyle w:val="Default"/>
              <w:keepNext/>
              <w:keepLines/>
              <w:rPr>
                <w:rFonts w:ascii="Arial" w:hAnsi="Arial" w:cs="Arial"/>
                <w:b/>
                <w:bCs/>
                <w:sz w:val="16"/>
                <w:szCs w:val="16"/>
              </w:rPr>
            </w:pPr>
            <w:r w:rsidRPr="00543EDF">
              <w:rPr>
                <w:rFonts w:ascii="Arial" w:hAnsi="Arial" w:cs="Arial"/>
                <w:b/>
                <w:bCs/>
                <w:sz w:val="16"/>
                <w:szCs w:val="16"/>
              </w:rPr>
              <w:t xml:space="preserve">REFERENCE/ </w:t>
            </w:r>
            <w:r w:rsidRPr="00543EDF">
              <w:rPr>
                <w:rFonts w:ascii="Arial" w:hAnsi="Arial" w:cs="Arial"/>
                <w:b/>
                <w:bCs/>
                <w:color w:val="0000FF"/>
                <w:sz w:val="16"/>
                <w:szCs w:val="16"/>
              </w:rPr>
              <w:t>Description</w:t>
            </w:r>
          </w:p>
        </w:tc>
        <w:tc>
          <w:tcPr>
            <w:tcW w:w="1418" w:type="dxa"/>
          </w:tcPr>
          <w:p w14:paraId="345934A4" w14:textId="77777777" w:rsidR="00C41AC9" w:rsidRPr="00543EDF" w:rsidRDefault="00C41AC9" w:rsidP="006D6055">
            <w:pPr>
              <w:pStyle w:val="Default"/>
              <w:keepNext/>
              <w:keepLines/>
              <w:jc w:val="center"/>
              <w:rPr>
                <w:rFonts w:ascii="Arial" w:hAnsi="Arial" w:cs="Arial"/>
                <w:b/>
                <w:bCs/>
                <w:sz w:val="16"/>
                <w:szCs w:val="16"/>
              </w:rPr>
            </w:pPr>
            <w:r w:rsidRPr="00543EDF">
              <w:rPr>
                <w:rFonts w:ascii="Arial" w:hAnsi="Arial" w:cs="Arial"/>
                <w:b/>
                <w:bCs/>
                <w:sz w:val="16"/>
                <w:szCs w:val="16"/>
              </w:rPr>
              <w:t>DIRECTION</w:t>
            </w:r>
          </w:p>
        </w:tc>
        <w:tc>
          <w:tcPr>
            <w:tcW w:w="1134" w:type="dxa"/>
          </w:tcPr>
          <w:p w14:paraId="5D454DF8" w14:textId="77777777" w:rsidR="00C41AC9" w:rsidRPr="00543EDF" w:rsidRDefault="00C41AC9" w:rsidP="006D6055">
            <w:pPr>
              <w:pStyle w:val="Default"/>
              <w:keepNext/>
              <w:keepLines/>
              <w:jc w:val="center"/>
              <w:rPr>
                <w:rFonts w:ascii="Arial" w:hAnsi="Arial" w:cs="Arial"/>
                <w:b/>
                <w:bCs/>
                <w:sz w:val="16"/>
                <w:szCs w:val="16"/>
              </w:rPr>
            </w:pPr>
            <w:r w:rsidRPr="00543EDF">
              <w:rPr>
                <w:rFonts w:ascii="Arial" w:hAnsi="Arial" w:cs="Arial"/>
                <w:b/>
                <w:bCs/>
                <w:sz w:val="16"/>
                <w:szCs w:val="16"/>
              </w:rPr>
              <w:t>TYPE</w:t>
            </w:r>
          </w:p>
        </w:tc>
        <w:tc>
          <w:tcPr>
            <w:tcW w:w="567" w:type="dxa"/>
          </w:tcPr>
          <w:p w14:paraId="46CD0D7E" w14:textId="77777777" w:rsidR="00C41AC9" w:rsidRPr="00543EDF" w:rsidRDefault="00C41AC9" w:rsidP="006D6055">
            <w:pPr>
              <w:pStyle w:val="Default"/>
              <w:keepNext/>
              <w:keepLines/>
              <w:jc w:val="center"/>
              <w:rPr>
                <w:rFonts w:ascii="Arial" w:hAnsi="Arial" w:cs="Arial"/>
                <w:b/>
                <w:bCs/>
                <w:sz w:val="16"/>
                <w:szCs w:val="16"/>
              </w:rPr>
            </w:pPr>
            <w:r w:rsidRPr="00543EDF">
              <w:rPr>
                <w:rFonts w:ascii="Arial" w:hAnsi="Arial" w:cs="Arial"/>
                <w:b/>
                <w:bCs/>
                <w:sz w:val="16"/>
                <w:szCs w:val="16"/>
              </w:rPr>
              <w:t>LEN</w:t>
            </w:r>
          </w:p>
        </w:tc>
      </w:tr>
      <w:tr w:rsidR="00C41AC9" w:rsidRPr="00543EDF" w14:paraId="75D6F604" w14:textId="77777777">
        <w:tblPrEx>
          <w:tblCellMar>
            <w:top w:w="0" w:type="dxa"/>
            <w:bottom w:w="0" w:type="dxa"/>
          </w:tblCellMar>
        </w:tblPrEx>
        <w:trPr>
          <w:jc w:val="center"/>
        </w:trPr>
        <w:tc>
          <w:tcPr>
            <w:tcW w:w="2268" w:type="dxa"/>
          </w:tcPr>
          <w:p w14:paraId="579E015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Message Type</w:t>
            </w:r>
          </w:p>
        </w:tc>
        <w:tc>
          <w:tcPr>
            <w:tcW w:w="2835" w:type="dxa"/>
          </w:tcPr>
          <w:p w14:paraId="63A72114"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 xml:space="preserve">.1 </w:t>
            </w:r>
          </w:p>
        </w:tc>
        <w:tc>
          <w:tcPr>
            <w:tcW w:w="1418" w:type="dxa"/>
          </w:tcPr>
          <w:p w14:paraId="1DACE35F"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0C9B6498"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w:t>
            </w:r>
          </w:p>
        </w:tc>
        <w:tc>
          <w:tcPr>
            <w:tcW w:w="567" w:type="dxa"/>
          </w:tcPr>
          <w:p w14:paraId="406ECDB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1</w:t>
            </w:r>
          </w:p>
        </w:tc>
      </w:tr>
      <w:tr w:rsidR="00C41AC9" w:rsidRPr="00543EDF" w14:paraId="60044801" w14:textId="77777777">
        <w:tblPrEx>
          <w:tblCellMar>
            <w:top w:w="0" w:type="dxa"/>
            <w:bottom w:w="0" w:type="dxa"/>
          </w:tblCellMar>
        </w:tblPrEx>
        <w:trPr>
          <w:jc w:val="center"/>
        </w:trPr>
        <w:tc>
          <w:tcPr>
            <w:tcW w:w="2268" w:type="dxa"/>
          </w:tcPr>
          <w:p w14:paraId="52A8E00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Cause </w:t>
            </w:r>
          </w:p>
        </w:tc>
        <w:tc>
          <w:tcPr>
            <w:tcW w:w="2835" w:type="dxa"/>
          </w:tcPr>
          <w:p w14:paraId="33A84271"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 xml:space="preserve">.5 </w:t>
            </w:r>
          </w:p>
        </w:tc>
        <w:tc>
          <w:tcPr>
            <w:tcW w:w="1418" w:type="dxa"/>
          </w:tcPr>
          <w:p w14:paraId="5909BC38"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6586A202"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w:t>
            </w:r>
          </w:p>
        </w:tc>
        <w:tc>
          <w:tcPr>
            <w:tcW w:w="567" w:type="dxa"/>
          </w:tcPr>
          <w:p w14:paraId="7902159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3-4</w:t>
            </w:r>
          </w:p>
        </w:tc>
      </w:tr>
      <w:tr w:rsidR="00C41AC9" w:rsidRPr="00543EDF" w14:paraId="13620A9A" w14:textId="77777777">
        <w:tblPrEx>
          <w:tblCellMar>
            <w:top w:w="0" w:type="dxa"/>
            <w:bottom w:w="0" w:type="dxa"/>
          </w:tblCellMar>
        </w:tblPrEx>
        <w:trPr>
          <w:jc w:val="center"/>
        </w:trPr>
        <w:tc>
          <w:tcPr>
            <w:tcW w:w="2268" w:type="dxa"/>
          </w:tcPr>
          <w:p w14:paraId="1F4B4713"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Response Request</w:t>
            </w:r>
          </w:p>
        </w:tc>
        <w:tc>
          <w:tcPr>
            <w:tcW w:w="2835" w:type="dxa"/>
          </w:tcPr>
          <w:p w14:paraId="25F26F48"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.28</w:t>
            </w:r>
          </w:p>
        </w:tc>
        <w:tc>
          <w:tcPr>
            <w:tcW w:w="1418" w:type="dxa"/>
          </w:tcPr>
          <w:p w14:paraId="60A3ECA7"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0BBAB82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8)</w:t>
            </w:r>
          </w:p>
        </w:tc>
        <w:tc>
          <w:tcPr>
            <w:tcW w:w="567" w:type="dxa"/>
          </w:tcPr>
          <w:p w14:paraId="1537A92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1</w:t>
            </w:r>
          </w:p>
        </w:tc>
      </w:tr>
      <w:tr w:rsidR="00C41AC9" w:rsidRPr="00543EDF" w14:paraId="078E3496" w14:textId="77777777">
        <w:tblPrEx>
          <w:tblCellMar>
            <w:top w:w="0" w:type="dxa"/>
            <w:bottom w:w="0" w:type="dxa"/>
          </w:tblCellMar>
        </w:tblPrEx>
        <w:trPr>
          <w:jc w:val="center"/>
        </w:trPr>
        <w:tc>
          <w:tcPr>
            <w:tcW w:w="2268" w:type="dxa"/>
          </w:tcPr>
          <w:p w14:paraId="333D74F6"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Cell Identifier List</w:t>
            </w:r>
            <w:r w:rsidRPr="00543EDF">
              <w:rPr>
                <w:rFonts w:ascii="Arial" w:hAnsi="Arial" w:cs="Arial"/>
                <w:sz w:val="16"/>
                <w:szCs w:val="16"/>
              </w:rPr>
              <w:br/>
              <w:t>(Preferred)</w:t>
            </w:r>
          </w:p>
        </w:tc>
        <w:tc>
          <w:tcPr>
            <w:tcW w:w="2835" w:type="dxa"/>
          </w:tcPr>
          <w:p w14:paraId="57BCD1F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 xml:space="preserve">.27 </w:t>
            </w:r>
          </w:p>
        </w:tc>
        <w:tc>
          <w:tcPr>
            <w:tcW w:w="1418" w:type="dxa"/>
          </w:tcPr>
          <w:p w14:paraId="01D0C1D6"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40A8E9F0"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M (note 4)</w:t>
            </w:r>
          </w:p>
        </w:tc>
        <w:tc>
          <w:tcPr>
            <w:tcW w:w="567" w:type="dxa"/>
          </w:tcPr>
          <w:p w14:paraId="2B2362B3"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2n+3</w:t>
            </w:r>
            <w:r w:rsidRPr="00543EDF">
              <w:rPr>
                <w:rFonts w:ascii="Arial" w:hAnsi="Arial" w:cs="Arial"/>
                <w:sz w:val="16"/>
                <w:szCs w:val="16"/>
              </w:rPr>
              <w:br/>
              <w:t>to</w:t>
            </w:r>
            <w:r w:rsidRPr="00543EDF">
              <w:rPr>
                <w:rFonts w:ascii="Arial" w:hAnsi="Arial" w:cs="Arial"/>
                <w:sz w:val="16"/>
                <w:szCs w:val="16"/>
              </w:rPr>
              <w:br/>
              <w:t>7n+3</w:t>
            </w:r>
          </w:p>
        </w:tc>
      </w:tr>
      <w:tr w:rsidR="00C41AC9" w:rsidRPr="00543EDF" w14:paraId="6F277E70" w14:textId="77777777">
        <w:tblPrEx>
          <w:tblCellMar>
            <w:top w:w="0" w:type="dxa"/>
            <w:bottom w:w="0" w:type="dxa"/>
          </w:tblCellMar>
        </w:tblPrEx>
        <w:trPr>
          <w:jc w:val="center"/>
        </w:trPr>
        <w:tc>
          <w:tcPr>
            <w:tcW w:w="2268" w:type="dxa"/>
          </w:tcPr>
          <w:p w14:paraId="758423DF"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Circuit Pool List </w:t>
            </w:r>
          </w:p>
        </w:tc>
        <w:tc>
          <w:tcPr>
            <w:tcW w:w="2835" w:type="dxa"/>
          </w:tcPr>
          <w:p w14:paraId="696129DB"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.46</w:t>
            </w:r>
          </w:p>
        </w:tc>
        <w:tc>
          <w:tcPr>
            <w:tcW w:w="1418" w:type="dxa"/>
          </w:tcPr>
          <w:p w14:paraId="4F8F9C8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537515C6"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1)</w:t>
            </w:r>
          </w:p>
        </w:tc>
        <w:tc>
          <w:tcPr>
            <w:tcW w:w="567" w:type="dxa"/>
          </w:tcPr>
          <w:p w14:paraId="4DD13D3F"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V</w:t>
            </w:r>
          </w:p>
        </w:tc>
      </w:tr>
      <w:tr w:rsidR="00C41AC9" w:rsidRPr="00543EDF" w14:paraId="338EA2DE" w14:textId="77777777">
        <w:tblPrEx>
          <w:tblCellMar>
            <w:top w:w="0" w:type="dxa"/>
            <w:bottom w:w="0" w:type="dxa"/>
          </w:tblCellMar>
        </w:tblPrEx>
        <w:trPr>
          <w:jc w:val="center"/>
        </w:trPr>
        <w:tc>
          <w:tcPr>
            <w:tcW w:w="2268" w:type="dxa"/>
          </w:tcPr>
          <w:p w14:paraId="592A85BF"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Current Channel Type 1 </w:t>
            </w:r>
          </w:p>
        </w:tc>
        <w:tc>
          <w:tcPr>
            <w:tcW w:w="2835" w:type="dxa"/>
          </w:tcPr>
          <w:p w14:paraId="4F59E25A"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.49</w:t>
            </w:r>
          </w:p>
        </w:tc>
        <w:tc>
          <w:tcPr>
            <w:tcW w:w="1418" w:type="dxa"/>
          </w:tcPr>
          <w:p w14:paraId="464D7B1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25785735"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2)</w:t>
            </w:r>
          </w:p>
        </w:tc>
        <w:tc>
          <w:tcPr>
            <w:tcW w:w="567" w:type="dxa"/>
          </w:tcPr>
          <w:p w14:paraId="14B66007"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03A9025A" w14:textId="77777777">
        <w:tblPrEx>
          <w:tblCellMar>
            <w:top w:w="0" w:type="dxa"/>
            <w:bottom w:w="0" w:type="dxa"/>
          </w:tblCellMar>
        </w:tblPrEx>
        <w:trPr>
          <w:jc w:val="center"/>
        </w:trPr>
        <w:tc>
          <w:tcPr>
            <w:tcW w:w="2268" w:type="dxa"/>
          </w:tcPr>
          <w:p w14:paraId="020AEC94"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Speech Version (Used) </w:t>
            </w:r>
          </w:p>
          <w:p w14:paraId="782299A4" w14:textId="77777777" w:rsidR="00C41AC9" w:rsidRPr="00543EDF" w:rsidRDefault="00C41AC9" w:rsidP="006D6055">
            <w:pPr>
              <w:pStyle w:val="Default"/>
              <w:keepNext/>
              <w:keepLines/>
              <w:rPr>
                <w:rFonts w:ascii="Arial" w:hAnsi="Arial" w:cs="Arial"/>
                <w:sz w:val="16"/>
                <w:szCs w:val="16"/>
              </w:rPr>
            </w:pPr>
          </w:p>
        </w:tc>
        <w:tc>
          <w:tcPr>
            <w:tcW w:w="2835" w:type="dxa"/>
          </w:tcPr>
          <w:p w14:paraId="626D2B67"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48.008 Section 3.2.2.51</w:t>
            </w:r>
          </w:p>
        </w:tc>
        <w:tc>
          <w:tcPr>
            <w:tcW w:w="1418" w:type="dxa"/>
          </w:tcPr>
          <w:p w14:paraId="112704E2"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20F30C40"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3)</w:t>
            </w:r>
          </w:p>
        </w:tc>
        <w:tc>
          <w:tcPr>
            <w:tcW w:w="567" w:type="dxa"/>
          </w:tcPr>
          <w:p w14:paraId="2729A4E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769C748C" w14:textId="77777777">
        <w:tblPrEx>
          <w:tblCellMar>
            <w:top w:w="0" w:type="dxa"/>
            <w:bottom w:w="0" w:type="dxa"/>
          </w:tblCellMar>
        </w:tblPrEx>
        <w:trPr>
          <w:jc w:val="center"/>
        </w:trPr>
        <w:tc>
          <w:tcPr>
            <w:tcW w:w="2268" w:type="dxa"/>
          </w:tcPr>
          <w:p w14:paraId="05CBD98A"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Queueing Indicator</w:t>
            </w:r>
          </w:p>
        </w:tc>
        <w:tc>
          <w:tcPr>
            <w:tcW w:w="2835" w:type="dxa"/>
          </w:tcPr>
          <w:p w14:paraId="7865485D"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.50</w:t>
            </w:r>
          </w:p>
        </w:tc>
        <w:tc>
          <w:tcPr>
            <w:tcW w:w="1418" w:type="dxa"/>
          </w:tcPr>
          <w:p w14:paraId="609611B1"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7831A184"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w:t>
            </w:r>
          </w:p>
        </w:tc>
        <w:tc>
          <w:tcPr>
            <w:tcW w:w="567" w:type="dxa"/>
          </w:tcPr>
          <w:p w14:paraId="230E4C93"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2B3A9053" w14:textId="77777777">
        <w:tblPrEx>
          <w:tblCellMar>
            <w:top w:w="0" w:type="dxa"/>
            <w:bottom w:w="0" w:type="dxa"/>
          </w:tblCellMar>
        </w:tblPrEx>
        <w:trPr>
          <w:jc w:val="center"/>
        </w:trPr>
        <w:tc>
          <w:tcPr>
            <w:tcW w:w="2268" w:type="dxa"/>
          </w:tcPr>
          <w:p w14:paraId="6B301432"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Old BSS to New BSS Information</w:t>
            </w:r>
          </w:p>
        </w:tc>
        <w:tc>
          <w:tcPr>
            <w:tcW w:w="2835" w:type="dxa"/>
          </w:tcPr>
          <w:p w14:paraId="2E83AD63"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.58</w:t>
            </w:r>
          </w:p>
        </w:tc>
        <w:tc>
          <w:tcPr>
            <w:tcW w:w="1418" w:type="dxa"/>
          </w:tcPr>
          <w:p w14:paraId="0C9F861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5EE89D2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w:t>
            </w:r>
          </w:p>
        </w:tc>
        <w:tc>
          <w:tcPr>
            <w:tcW w:w="567" w:type="dxa"/>
          </w:tcPr>
          <w:p w14:paraId="1CE2288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2-n</w:t>
            </w:r>
          </w:p>
        </w:tc>
      </w:tr>
      <w:tr w:rsidR="00C41AC9" w:rsidRPr="00543EDF" w14:paraId="47C7D95D" w14:textId="77777777">
        <w:tblPrEx>
          <w:tblCellMar>
            <w:top w:w="0" w:type="dxa"/>
            <w:bottom w:w="0" w:type="dxa"/>
          </w:tblCellMar>
        </w:tblPrEx>
        <w:trPr>
          <w:jc w:val="center"/>
        </w:trPr>
        <w:tc>
          <w:tcPr>
            <w:tcW w:w="2268" w:type="dxa"/>
          </w:tcPr>
          <w:p w14:paraId="00BF9799"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Source RNC to target RNC transparent information (UMTS)</w:t>
            </w:r>
          </w:p>
        </w:tc>
        <w:tc>
          <w:tcPr>
            <w:tcW w:w="2835" w:type="dxa"/>
          </w:tcPr>
          <w:p w14:paraId="51277B15"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.76</w:t>
            </w:r>
          </w:p>
        </w:tc>
        <w:tc>
          <w:tcPr>
            <w:tcW w:w="1418" w:type="dxa"/>
          </w:tcPr>
          <w:p w14:paraId="72A9BECD"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7509B28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5)</w:t>
            </w:r>
          </w:p>
        </w:tc>
        <w:tc>
          <w:tcPr>
            <w:tcW w:w="567" w:type="dxa"/>
          </w:tcPr>
          <w:p w14:paraId="1013198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3-m</w:t>
            </w:r>
          </w:p>
        </w:tc>
      </w:tr>
      <w:tr w:rsidR="00C41AC9" w:rsidRPr="00543EDF" w14:paraId="5A8DA90E" w14:textId="77777777">
        <w:tblPrEx>
          <w:tblCellMar>
            <w:top w:w="0" w:type="dxa"/>
            <w:bottom w:w="0" w:type="dxa"/>
          </w:tblCellMar>
        </w:tblPrEx>
        <w:trPr>
          <w:jc w:val="center"/>
        </w:trPr>
        <w:tc>
          <w:tcPr>
            <w:tcW w:w="2268" w:type="dxa"/>
          </w:tcPr>
          <w:p w14:paraId="58EAA5E4"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Source RNC to target RNC transparent information (cdma2000)</w:t>
            </w:r>
          </w:p>
        </w:tc>
        <w:tc>
          <w:tcPr>
            <w:tcW w:w="2835" w:type="dxa"/>
          </w:tcPr>
          <w:p w14:paraId="3CEB0541"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.77</w:t>
            </w:r>
          </w:p>
        </w:tc>
        <w:tc>
          <w:tcPr>
            <w:tcW w:w="1418" w:type="dxa"/>
          </w:tcPr>
          <w:p w14:paraId="1F3557E5"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5C79B864"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6)</w:t>
            </w:r>
          </w:p>
        </w:tc>
        <w:tc>
          <w:tcPr>
            <w:tcW w:w="567" w:type="dxa"/>
          </w:tcPr>
          <w:p w14:paraId="44A3CA1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n-m</w:t>
            </w:r>
          </w:p>
        </w:tc>
      </w:tr>
      <w:tr w:rsidR="00C41AC9" w:rsidRPr="00543EDF" w14:paraId="5473B040" w14:textId="77777777">
        <w:tblPrEx>
          <w:tblCellMar>
            <w:top w:w="0" w:type="dxa"/>
            <w:bottom w:w="0" w:type="dxa"/>
          </w:tblCellMar>
        </w:tblPrEx>
        <w:trPr>
          <w:jc w:val="center"/>
        </w:trPr>
        <w:tc>
          <w:tcPr>
            <w:tcW w:w="2268" w:type="dxa"/>
          </w:tcPr>
          <w:p w14:paraId="079B54DB"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GERAN Classmark</w:t>
            </w:r>
          </w:p>
        </w:tc>
        <w:tc>
          <w:tcPr>
            <w:tcW w:w="2835" w:type="dxa"/>
          </w:tcPr>
          <w:p w14:paraId="6D131612"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.78</w:t>
            </w:r>
          </w:p>
        </w:tc>
        <w:tc>
          <w:tcPr>
            <w:tcW w:w="1418" w:type="dxa"/>
          </w:tcPr>
          <w:p w14:paraId="10429971"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660542EA"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7)</w:t>
            </w:r>
          </w:p>
        </w:tc>
        <w:tc>
          <w:tcPr>
            <w:tcW w:w="567" w:type="dxa"/>
          </w:tcPr>
          <w:p w14:paraId="72E4F40E"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V</w:t>
            </w:r>
          </w:p>
        </w:tc>
      </w:tr>
      <w:tr w:rsidR="00C41AC9" w:rsidRPr="00543EDF" w14:paraId="64AA4C80" w14:textId="77777777">
        <w:tblPrEx>
          <w:tblCellMar>
            <w:top w:w="0" w:type="dxa"/>
            <w:bottom w:w="0" w:type="dxa"/>
          </w:tblCellMar>
        </w:tblPrEx>
        <w:trPr>
          <w:jc w:val="center"/>
        </w:trPr>
        <w:tc>
          <w:tcPr>
            <w:tcW w:w="2268" w:type="dxa"/>
          </w:tcPr>
          <w:p w14:paraId="753D6821"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Talker Priority</w:t>
            </w:r>
          </w:p>
        </w:tc>
        <w:tc>
          <w:tcPr>
            <w:tcW w:w="2835" w:type="dxa"/>
          </w:tcPr>
          <w:p w14:paraId="4FD0B4DF"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543EDF">
                <w:rPr>
                  <w:rFonts w:ascii="Arial" w:hAnsi="Arial" w:cs="Arial"/>
                  <w:sz w:val="16"/>
                  <w:szCs w:val="16"/>
                </w:rPr>
                <w:t>3.2.2</w:t>
              </w:r>
            </w:smartTag>
            <w:r w:rsidRPr="00543EDF">
              <w:rPr>
                <w:rFonts w:ascii="Arial" w:hAnsi="Arial" w:cs="Arial"/>
                <w:sz w:val="16"/>
                <w:szCs w:val="16"/>
              </w:rPr>
              <w:t>.89</w:t>
            </w:r>
          </w:p>
        </w:tc>
        <w:tc>
          <w:tcPr>
            <w:tcW w:w="1418" w:type="dxa"/>
          </w:tcPr>
          <w:p w14:paraId="14B7A4A8"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BSS-MSC</w:t>
            </w:r>
          </w:p>
        </w:tc>
        <w:tc>
          <w:tcPr>
            <w:tcW w:w="1134" w:type="dxa"/>
          </w:tcPr>
          <w:p w14:paraId="64348C1C"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O (note 9)</w:t>
            </w:r>
          </w:p>
        </w:tc>
        <w:tc>
          <w:tcPr>
            <w:tcW w:w="567" w:type="dxa"/>
          </w:tcPr>
          <w:p w14:paraId="4EEFE82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sz w:val="16"/>
                <w:szCs w:val="16"/>
              </w:rPr>
              <w:t>2</w:t>
            </w:r>
          </w:p>
        </w:tc>
      </w:tr>
      <w:tr w:rsidR="00C41AC9" w:rsidRPr="00543EDF" w14:paraId="7574DCA4" w14:textId="77777777">
        <w:tblPrEx>
          <w:tblCellMar>
            <w:top w:w="0" w:type="dxa"/>
            <w:bottom w:w="0" w:type="dxa"/>
          </w:tblCellMar>
        </w:tblPrEx>
        <w:trPr>
          <w:jc w:val="center"/>
        </w:trPr>
        <w:tc>
          <w:tcPr>
            <w:tcW w:w="2268" w:type="dxa"/>
          </w:tcPr>
          <w:p w14:paraId="7445C202" w14:textId="77777777" w:rsidR="00C41AC9" w:rsidRPr="00543EDF" w:rsidRDefault="00C41AC9" w:rsidP="006D6055">
            <w:pPr>
              <w:pStyle w:val="Default"/>
              <w:keepNext/>
              <w:keepLines/>
              <w:rPr>
                <w:rFonts w:ascii="Arial" w:hAnsi="Arial" w:cs="Arial"/>
                <w:i/>
                <w:iCs/>
                <w:color w:val="0000FF"/>
                <w:sz w:val="16"/>
                <w:szCs w:val="16"/>
              </w:rPr>
            </w:pPr>
          </w:p>
        </w:tc>
        <w:tc>
          <w:tcPr>
            <w:tcW w:w="2835" w:type="dxa"/>
          </w:tcPr>
          <w:p w14:paraId="3330BC11" w14:textId="77777777" w:rsidR="00C41AC9" w:rsidRPr="00543EDF" w:rsidRDefault="00C41AC9" w:rsidP="006D6055">
            <w:pPr>
              <w:pStyle w:val="Default"/>
              <w:keepNext/>
              <w:keepLines/>
              <w:rPr>
                <w:rFonts w:ascii="Arial" w:hAnsi="Arial" w:cs="Arial"/>
                <w:i/>
                <w:iCs/>
                <w:color w:val="0000FF"/>
                <w:sz w:val="16"/>
                <w:szCs w:val="16"/>
              </w:rPr>
            </w:pPr>
          </w:p>
        </w:tc>
        <w:tc>
          <w:tcPr>
            <w:tcW w:w="1418" w:type="dxa"/>
          </w:tcPr>
          <w:p w14:paraId="6FAB9D08" w14:textId="77777777" w:rsidR="00C41AC9" w:rsidRPr="00543EDF" w:rsidRDefault="00C41AC9" w:rsidP="006D6055">
            <w:pPr>
              <w:pStyle w:val="Default"/>
              <w:keepNext/>
              <w:keepLines/>
              <w:jc w:val="center"/>
              <w:rPr>
                <w:rFonts w:ascii="Arial" w:hAnsi="Arial" w:cs="Arial"/>
                <w:i/>
                <w:iCs/>
                <w:color w:val="0000FF"/>
                <w:sz w:val="16"/>
                <w:szCs w:val="16"/>
              </w:rPr>
            </w:pPr>
          </w:p>
        </w:tc>
        <w:tc>
          <w:tcPr>
            <w:tcW w:w="1134" w:type="dxa"/>
          </w:tcPr>
          <w:p w14:paraId="25B43957" w14:textId="77777777" w:rsidR="00C41AC9" w:rsidRPr="00543EDF" w:rsidRDefault="00C41AC9" w:rsidP="006D6055">
            <w:pPr>
              <w:pStyle w:val="Default"/>
              <w:keepNext/>
              <w:keepLines/>
              <w:jc w:val="center"/>
              <w:rPr>
                <w:rFonts w:ascii="Arial" w:hAnsi="Arial" w:cs="Arial"/>
                <w:i/>
                <w:iCs/>
                <w:color w:val="0000FF"/>
                <w:sz w:val="16"/>
                <w:szCs w:val="16"/>
              </w:rPr>
            </w:pPr>
          </w:p>
        </w:tc>
        <w:tc>
          <w:tcPr>
            <w:tcW w:w="567" w:type="dxa"/>
          </w:tcPr>
          <w:p w14:paraId="0E0874C8" w14:textId="77777777" w:rsidR="00C41AC9" w:rsidRPr="00543EDF" w:rsidRDefault="00C41AC9" w:rsidP="006D6055">
            <w:pPr>
              <w:pStyle w:val="Default"/>
              <w:keepNext/>
              <w:keepLines/>
              <w:jc w:val="center"/>
              <w:rPr>
                <w:rFonts w:ascii="Arial" w:hAnsi="Arial" w:cs="Arial"/>
                <w:sz w:val="16"/>
                <w:szCs w:val="16"/>
              </w:rPr>
            </w:pPr>
          </w:p>
        </w:tc>
      </w:tr>
      <w:tr w:rsidR="00C41AC9" w:rsidRPr="00543EDF" w14:paraId="182B2CBB" w14:textId="77777777">
        <w:tblPrEx>
          <w:tblCellMar>
            <w:top w:w="0" w:type="dxa"/>
            <w:bottom w:w="0" w:type="dxa"/>
          </w:tblCellMar>
        </w:tblPrEx>
        <w:trPr>
          <w:jc w:val="center"/>
        </w:trPr>
        <w:tc>
          <w:tcPr>
            <w:tcW w:w="2268" w:type="dxa"/>
          </w:tcPr>
          <w:p w14:paraId="1F41846E"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i/>
                <w:iCs/>
                <w:color w:val="0000FF"/>
                <w:sz w:val="16"/>
                <w:szCs w:val="16"/>
              </w:rPr>
              <w:t xml:space="preserve">BSC Supported Codec List </w:t>
            </w:r>
            <w:r w:rsidRPr="00543EDF">
              <w:rPr>
                <w:rFonts w:ascii="Arial" w:hAnsi="Arial" w:cs="Arial"/>
                <w:i/>
                <w:iCs/>
                <w:color w:val="0000FF"/>
                <w:sz w:val="16"/>
                <w:szCs w:val="16"/>
              </w:rPr>
              <w:br/>
              <w:t>(BSC-SCL)</w:t>
            </w:r>
          </w:p>
        </w:tc>
        <w:tc>
          <w:tcPr>
            <w:tcW w:w="2835" w:type="dxa"/>
          </w:tcPr>
          <w:p w14:paraId="2F822563" w14:textId="77777777" w:rsidR="00C41AC9" w:rsidRPr="00543EDF" w:rsidRDefault="00C41AC9" w:rsidP="006D6055">
            <w:pPr>
              <w:pStyle w:val="Default"/>
              <w:keepNext/>
              <w:keepLines/>
              <w:rPr>
                <w:rFonts w:ascii="Arial" w:hAnsi="Arial" w:cs="Arial"/>
                <w:sz w:val="16"/>
                <w:szCs w:val="16"/>
              </w:rPr>
            </w:pPr>
            <w:r w:rsidRPr="00543EDF">
              <w:rPr>
                <w:rFonts w:ascii="Arial" w:hAnsi="Arial" w:cs="Arial"/>
                <w:i/>
                <w:iCs/>
                <w:color w:val="0000FF"/>
                <w:sz w:val="16"/>
                <w:szCs w:val="16"/>
              </w:rPr>
              <w:t xml:space="preserve">List of Codec Types, Codec Configurations, Transcoder Resource Locations and Interface Types supported by the BSS </w:t>
            </w:r>
            <w:r w:rsidRPr="00543EDF">
              <w:rPr>
                <w:rFonts w:ascii="Arial" w:hAnsi="Arial" w:cs="Arial"/>
                <w:i/>
                <w:iCs/>
                <w:color w:val="0000FF"/>
                <w:sz w:val="16"/>
                <w:szCs w:val="16"/>
              </w:rPr>
              <w:br/>
              <w:t>in this very moment</w:t>
            </w:r>
          </w:p>
        </w:tc>
        <w:tc>
          <w:tcPr>
            <w:tcW w:w="1418" w:type="dxa"/>
          </w:tcPr>
          <w:p w14:paraId="2EE10E00"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i/>
                <w:iCs/>
                <w:color w:val="0000FF"/>
                <w:sz w:val="16"/>
                <w:szCs w:val="16"/>
              </w:rPr>
              <w:t>BSS-MSC</w:t>
            </w:r>
          </w:p>
        </w:tc>
        <w:tc>
          <w:tcPr>
            <w:tcW w:w="1134" w:type="dxa"/>
          </w:tcPr>
          <w:p w14:paraId="0AE2D0F9" w14:textId="77777777" w:rsidR="00C41AC9" w:rsidRPr="00543EDF" w:rsidRDefault="00C41AC9" w:rsidP="006D6055">
            <w:pPr>
              <w:pStyle w:val="Default"/>
              <w:keepNext/>
              <w:keepLines/>
              <w:jc w:val="center"/>
              <w:rPr>
                <w:rFonts w:ascii="Arial" w:hAnsi="Arial" w:cs="Arial"/>
                <w:sz w:val="16"/>
                <w:szCs w:val="16"/>
              </w:rPr>
            </w:pPr>
            <w:r w:rsidRPr="00543EDF">
              <w:rPr>
                <w:rFonts w:ascii="Arial" w:hAnsi="Arial" w:cs="Arial"/>
                <w:i/>
                <w:iCs/>
                <w:color w:val="0000FF"/>
                <w:sz w:val="16"/>
                <w:szCs w:val="16"/>
              </w:rPr>
              <w:t>O</w:t>
            </w:r>
          </w:p>
        </w:tc>
        <w:tc>
          <w:tcPr>
            <w:tcW w:w="567" w:type="dxa"/>
          </w:tcPr>
          <w:p w14:paraId="3A77920F" w14:textId="77777777" w:rsidR="00C41AC9" w:rsidRPr="00543EDF" w:rsidRDefault="00C41AC9" w:rsidP="006D6055">
            <w:pPr>
              <w:pStyle w:val="Default"/>
              <w:keepNext/>
              <w:keepLines/>
              <w:jc w:val="center"/>
              <w:rPr>
                <w:rFonts w:ascii="Arial" w:hAnsi="Arial" w:cs="Arial"/>
                <w:sz w:val="16"/>
                <w:szCs w:val="16"/>
              </w:rPr>
            </w:pPr>
          </w:p>
        </w:tc>
      </w:tr>
      <w:tr w:rsidR="00C41AC9" w:rsidRPr="00543EDF" w14:paraId="765E2DEE" w14:textId="77777777">
        <w:tblPrEx>
          <w:tblCellMar>
            <w:top w:w="0" w:type="dxa"/>
            <w:bottom w:w="0" w:type="dxa"/>
          </w:tblCellMar>
        </w:tblPrEx>
        <w:trPr>
          <w:jc w:val="center"/>
        </w:trPr>
        <w:tc>
          <w:tcPr>
            <w:tcW w:w="2268" w:type="dxa"/>
          </w:tcPr>
          <w:p w14:paraId="4B5FCF42" w14:textId="77777777" w:rsidR="00C41AC9" w:rsidRPr="00543EDF" w:rsidRDefault="00C41AC9" w:rsidP="006D6055">
            <w:pPr>
              <w:pStyle w:val="Default"/>
              <w:keepNext/>
              <w:keepLines/>
              <w:rPr>
                <w:rFonts w:ascii="Arial" w:hAnsi="Arial" w:cs="Arial"/>
                <w:i/>
                <w:iCs/>
                <w:color w:val="0000FF"/>
                <w:sz w:val="16"/>
                <w:szCs w:val="16"/>
              </w:rPr>
            </w:pPr>
            <w:r w:rsidRPr="00543EDF">
              <w:rPr>
                <w:rFonts w:ascii="Arial" w:hAnsi="Arial" w:cs="Arial"/>
                <w:i/>
                <w:iCs/>
                <w:color w:val="0000FF"/>
                <w:sz w:val="16"/>
                <w:szCs w:val="16"/>
              </w:rPr>
              <w:t>Speech Codec (Used)</w:t>
            </w:r>
          </w:p>
        </w:tc>
        <w:tc>
          <w:tcPr>
            <w:tcW w:w="2835" w:type="dxa"/>
          </w:tcPr>
          <w:p w14:paraId="359F0233" w14:textId="77777777" w:rsidR="00C41AC9" w:rsidRPr="00543EDF" w:rsidRDefault="00C41AC9" w:rsidP="006D6055">
            <w:pPr>
              <w:pStyle w:val="Default"/>
              <w:keepNext/>
              <w:keepLines/>
              <w:rPr>
                <w:rFonts w:ascii="Arial" w:hAnsi="Arial" w:cs="Arial"/>
                <w:i/>
                <w:iCs/>
                <w:color w:val="0000FF"/>
                <w:sz w:val="16"/>
                <w:szCs w:val="16"/>
              </w:rPr>
            </w:pPr>
            <w:r w:rsidRPr="00543EDF">
              <w:rPr>
                <w:rFonts w:ascii="Arial" w:hAnsi="Arial" w:cs="Arial"/>
                <w:i/>
                <w:iCs/>
                <w:color w:val="0000FF"/>
                <w:sz w:val="16"/>
                <w:szCs w:val="16"/>
              </w:rPr>
              <w:t xml:space="preserve">Enhanced </w:t>
            </w:r>
            <w:r w:rsidR="001105EE">
              <w:rPr>
                <w:rFonts w:ascii="Arial" w:hAnsi="Arial" w:cs="Arial"/>
                <w:i/>
                <w:iCs/>
                <w:color w:val="0000FF"/>
                <w:sz w:val="16"/>
                <w:szCs w:val="16"/>
              </w:rPr>
              <w:t>"</w:t>
            </w:r>
            <w:r w:rsidRPr="00543EDF">
              <w:rPr>
                <w:rFonts w:ascii="Arial" w:hAnsi="Arial" w:cs="Arial"/>
                <w:i/>
                <w:iCs/>
                <w:color w:val="0000FF"/>
                <w:sz w:val="16"/>
                <w:szCs w:val="16"/>
              </w:rPr>
              <w:t>Speech Version (used)</w:t>
            </w:r>
            <w:r w:rsidR="001105EE">
              <w:rPr>
                <w:rFonts w:ascii="Arial" w:hAnsi="Arial" w:cs="Arial"/>
                <w:i/>
                <w:iCs/>
                <w:color w:val="0000FF"/>
                <w:sz w:val="16"/>
                <w:szCs w:val="16"/>
              </w:rPr>
              <w:t>"</w:t>
            </w:r>
            <w:r w:rsidRPr="00543EDF">
              <w:rPr>
                <w:rFonts w:ascii="Arial" w:hAnsi="Arial" w:cs="Arial"/>
                <w:i/>
                <w:iCs/>
                <w:color w:val="0000FF"/>
                <w:sz w:val="16"/>
                <w:szCs w:val="16"/>
              </w:rPr>
              <w:t>, including information on:</w:t>
            </w:r>
            <w:r w:rsidRPr="00543EDF">
              <w:rPr>
                <w:rFonts w:ascii="Arial" w:hAnsi="Arial" w:cs="Arial"/>
                <w:i/>
                <w:iCs/>
                <w:color w:val="0000FF"/>
                <w:sz w:val="16"/>
                <w:szCs w:val="16"/>
              </w:rPr>
              <w:br/>
              <w:t xml:space="preserve">- Configuration (AMR/AMR-WB); </w:t>
            </w:r>
            <w:r w:rsidRPr="00543EDF">
              <w:rPr>
                <w:rFonts w:ascii="Arial" w:hAnsi="Arial" w:cs="Arial"/>
                <w:i/>
                <w:iCs/>
                <w:color w:val="0000FF"/>
                <w:sz w:val="16"/>
                <w:szCs w:val="16"/>
              </w:rPr>
              <w:br/>
              <w:t>- Transcoder resource location;</w:t>
            </w:r>
            <w:r w:rsidRPr="00543EDF">
              <w:rPr>
                <w:rFonts w:ascii="Arial" w:hAnsi="Arial" w:cs="Arial"/>
                <w:i/>
                <w:iCs/>
                <w:color w:val="0000FF"/>
                <w:sz w:val="16"/>
                <w:szCs w:val="16"/>
              </w:rPr>
              <w:br/>
              <w:t>- Interface Type.</w:t>
            </w:r>
          </w:p>
        </w:tc>
        <w:tc>
          <w:tcPr>
            <w:tcW w:w="1418" w:type="dxa"/>
          </w:tcPr>
          <w:p w14:paraId="30243598" w14:textId="77777777" w:rsidR="00C41AC9" w:rsidRPr="00543EDF" w:rsidRDefault="00C41AC9" w:rsidP="006D6055">
            <w:pPr>
              <w:pStyle w:val="Default"/>
              <w:keepNext/>
              <w:keepLines/>
              <w:jc w:val="center"/>
              <w:rPr>
                <w:rFonts w:ascii="Arial" w:hAnsi="Arial" w:cs="Arial"/>
                <w:i/>
                <w:iCs/>
                <w:color w:val="0000FF"/>
                <w:sz w:val="16"/>
                <w:szCs w:val="16"/>
              </w:rPr>
            </w:pPr>
            <w:r w:rsidRPr="00543EDF">
              <w:rPr>
                <w:rFonts w:ascii="Arial" w:hAnsi="Arial" w:cs="Arial"/>
                <w:i/>
                <w:iCs/>
                <w:color w:val="0000FF"/>
                <w:sz w:val="16"/>
                <w:szCs w:val="16"/>
              </w:rPr>
              <w:t>BSS-MSC</w:t>
            </w:r>
          </w:p>
        </w:tc>
        <w:tc>
          <w:tcPr>
            <w:tcW w:w="1134" w:type="dxa"/>
          </w:tcPr>
          <w:p w14:paraId="7828E49A" w14:textId="77777777" w:rsidR="00C41AC9" w:rsidRPr="00543EDF" w:rsidRDefault="00C41AC9" w:rsidP="006D6055">
            <w:pPr>
              <w:pStyle w:val="Default"/>
              <w:keepNext/>
              <w:keepLines/>
              <w:jc w:val="center"/>
              <w:rPr>
                <w:rFonts w:ascii="Arial" w:hAnsi="Arial" w:cs="Arial"/>
                <w:i/>
                <w:iCs/>
                <w:sz w:val="16"/>
                <w:szCs w:val="16"/>
              </w:rPr>
            </w:pPr>
            <w:r w:rsidRPr="00543EDF">
              <w:rPr>
                <w:rFonts w:ascii="Arial" w:hAnsi="Arial" w:cs="Arial"/>
                <w:i/>
                <w:iCs/>
                <w:color w:val="0000FF"/>
                <w:sz w:val="16"/>
                <w:szCs w:val="16"/>
              </w:rPr>
              <w:t>C</w:t>
            </w:r>
          </w:p>
        </w:tc>
        <w:tc>
          <w:tcPr>
            <w:tcW w:w="567" w:type="dxa"/>
          </w:tcPr>
          <w:p w14:paraId="53D6E6B9" w14:textId="77777777" w:rsidR="00C41AC9" w:rsidRPr="00543EDF" w:rsidRDefault="00C41AC9" w:rsidP="006D6055">
            <w:pPr>
              <w:pStyle w:val="Default"/>
              <w:keepNext/>
              <w:keepLines/>
              <w:jc w:val="center"/>
              <w:rPr>
                <w:rFonts w:ascii="Arial" w:hAnsi="Arial" w:cs="Arial"/>
                <w:i/>
                <w:iCs/>
                <w:color w:val="0000FF"/>
                <w:sz w:val="16"/>
                <w:szCs w:val="16"/>
              </w:rPr>
            </w:pPr>
            <w:r w:rsidRPr="00543EDF">
              <w:rPr>
                <w:rFonts w:ascii="Arial" w:hAnsi="Arial" w:cs="Arial"/>
                <w:i/>
                <w:iCs/>
                <w:color w:val="0000FF"/>
                <w:sz w:val="16"/>
                <w:szCs w:val="16"/>
              </w:rPr>
              <w:t>x</w:t>
            </w:r>
          </w:p>
        </w:tc>
      </w:tr>
    </w:tbl>
    <w:p w14:paraId="161504CA" w14:textId="77777777" w:rsidR="00C41AC9" w:rsidRPr="00543EDF" w:rsidRDefault="00C41AC9" w:rsidP="00C41AC9">
      <w:pPr>
        <w:rPr>
          <w:rFonts w:hint="eastAsia"/>
          <w:lang w:eastAsia="zh-CN"/>
        </w:rPr>
      </w:pPr>
    </w:p>
    <w:p w14:paraId="3F6580A4" w14:textId="77777777" w:rsidR="00C41AC9" w:rsidRDefault="00C41AC9" w:rsidP="006D6055">
      <w:pPr>
        <w:pStyle w:val="Heading4"/>
      </w:pPr>
      <w:bookmarkStart w:id="75" w:name="_Toc517978276"/>
      <w:r w:rsidRPr="00543EDF">
        <w:rPr>
          <w:rStyle w:val="Heading4Char"/>
        </w:rPr>
        <w:lastRenderedPageBreak/>
        <w:t>7.2.1.4</w:t>
      </w:r>
      <w:r w:rsidRPr="00543EDF">
        <w:rPr>
          <w:rStyle w:val="Heading4Char"/>
        </w:rPr>
        <w:tab/>
      </w:r>
      <w:r w:rsidRPr="00543EDF">
        <w:t>Handover Request</w:t>
      </w:r>
      <w:bookmarkEnd w:id="75"/>
    </w:p>
    <w:p w14:paraId="3404E374" w14:textId="77777777" w:rsidR="0091045E" w:rsidRPr="0091045E" w:rsidRDefault="0091045E" w:rsidP="006D6055">
      <w:pPr>
        <w:pStyle w:val="TH"/>
        <w:rPr>
          <w:sz w:val="16"/>
          <w:szCs w:val="16"/>
        </w:rPr>
      </w:pPr>
    </w:p>
    <w:tbl>
      <w:tblPr>
        <w:tblW w:w="0" w:type="auto"/>
        <w:jc w:val="center"/>
        <w:tblCellMar>
          <w:left w:w="28" w:type="dxa"/>
        </w:tblCellMar>
        <w:tblLook w:val="0000" w:firstRow="0" w:lastRow="0" w:firstColumn="0" w:lastColumn="0" w:noHBand="0" w:noVBand="0"/>
      </w:tblPr>
      <w:tblGrid>
        <w:gridCol w:w="2268"/>
        <w:gridCol w:w="2835"/>
        <w:gridCol w:w="1418"/>
        <w:gridCol w:w="1134"/>
        <w:gridCol w:w="577"/>
      </w:tblGrid>
      <w:tr w:rsidR="00C41AC9" w:rsidRPr="00543EDF" w14:paraId="6C045326"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A96A4BE" w14:textId="77777777" w:rsidR="00C41AC9" w:rsidRPr="00543EDF" w:rsidRDefault="00C41AC9" w:rsidP="006D6055">
            <w:pPr>
              <w:pStyle w:val="Default"/>
              <w:keepNext/>
              <w:rPr>
                <w:rFonts w:ascii="Arial" w:hAnsi="Arial" w:cs="Arial"/>
                <w:b/>
                <w:bCs/>
                <w:sz w:val="16"/>
                <w:szCs w:val="16"/>
              </w:rPr>
            </w:pPr>
            <w:r w:rsidRPr="00543EDF">
              <w:rPr>
                <w:rFonts w:ascii="Arial" w:hAnsi="Arial" w:cs="Arial"/>
                <w:b/>
                <w:bCs/>
                <w:sz w:val="16"/>
                <w:szCs w:val="16"/>
              </w:rPr>
              <w:t xml:space="preserve">INFORMATION ELEMENT </w:t>
            </w:r>
          </w:p>
        </w:tc>
        <w:tc>
          <w:tcPr>
            <w:tcW w:w="2835" w:type="dxa"/>
            <w:tcBorders>
              <w:top w:val="single" w:sz="8" w:space="0" w:color="000000"/>
              <w:left w:val="single" w:sz="8" w:space="0" w:color="000000"/>
              <w:bottom w:val="single" w:sz="8" w:space="0" w:color="000000"/>
              <w:right w:val="single" w:sz="8" w:space="0" w:color="000000"/>
            </w:tcBorders>
          </w:tcPr>
          <w:p w14:paraId="403AF16D" w14:textId="77777777" w:rsidR="00C41AC9" w:rsidRPr="00543EDF" w:rsidRDefault="00C41AC9" w:rsidP="006D6055">
            <w:pPr>
              <w:pStyle w:val="Default"/>
              <w:keepNext/>
              <w:rPr>
                <w:rFonts w:ascii="Arial" w:hAnsi="Arial" w:cs="Arial"/>
                <w:b/>
                <w:bCs/>
                <w:sz w:val="16"/>
                <w:szCs w:val="16"/>
              </w:rPr>
            </w:pPr>
            <w:r w:rsidRPr="00543EDF">
              <w:rPr>
                <w:rFonts w:ascii="Arial" w:hAnsi="Arial" w:cs="Arial"/>
                <w:b/>
                <w:bCs/>
                <w:sz w:val="16"/>
                <w:szCs w:val="16"/>
              </w:rPr>
              <w:t xml:space="preserve">REFERENCE / </w:t>
            </w:r>
            <w:r w:rsidRPr="00543EDF">
              <w:rPr>
                <w:rFonts w:ascii="Arial" w:hAnsi="Arial" w:cs="Arial"/>
                <w:b/>
                <w:bCs/>
                <w:color w:val="0000FF"/>
                <w:sz w:val="16"/>
                <w:szCs w:val="16"/>
              </w:rPr>
              <w:t>Description</w:t>
            </w:r>
          </w:p>
        </w:tc>
        <w:tc>
          <w:tcPr>
            <w:tcW w:w="1418" w:type="dxa"/>
            <w:tcBorders>
              <w:top w:val="single" w:sz="8" w:space="0" w:color="000000"/>
              <w:left w:val="single" w:sz="8" w:space="0" w:color="000000"/>
              <w:bottom w:val="single" w:sz="8" w:space="0" w:color="000000"/>
              <w:right w:val="single" w:sz="8" w:space="0" w:color="000000"/>
            </w:tcBorders>
          </w:tcPr>
          <w:p w14:paraId="304CCBB9" w14:textId="77777777" w:rsidR="00C41AC9" w:rsidRPr="00543EDF" w:rsidRDefault="00C41AC9" w:rsidP="006D6055">
            <w:pPr>
              <w:pStyle w:val="Default"/>
              <w:keepNext/>
              <w:jc w:val="center"/>
              <w:rPr>
                <w:rFonts w:ascii="Arial" w:hAnsi="Arial" w:cs="Arial"/>
                <w:b/>
                <w:bCs/>
                <w:sz w:val="16"/>
                <w:szCs w:val="16"/>
              </w:rPr>
            </w:pPr>
            <w:r w:rsidRPr="00543EDF">
              <w:rPr>
                <w:rFonts w:ascii="Arial" w:hAnsi="Arial" w:cs="Arial"/>
                <w:b/>
                <w:bCs/>
                <w:sz w:val="16"/>
                <w:szCs w:val="16"/>
              </w:rPr>
              <w:t>DIRECTION</w:t>
            </w:r>
          </w:p>
        </w:tc>
        <w:tc>
          <w:tcPr>
            <w:tcW w:w="1134" w:type="dxa"/>
            <w:tcBorders>
              <w:top w:val="single" w:sz="8" w:space="0" w:color="000000"/>
              <w:left w:val="single" w:sz="8" w:space="0" w:color="000000"/>
              <w:bottom w:val="single" w:sz="8" w:space="0" w:color="000000"/>
              <w:right w:val="single" w:sz="8" w:space="0" w:color="000000"/>
            </w:tcBorders>
          </w:tcPr>
          <w:p w14:paraId="0D304BFB" w14:textId="77777777" w:rsidR="00C41AC9" w:rsidRPr="00543EDF" w:rsidRDefault="00C41AC9" w:rsidP="006D6055">
            <w:pPr>
              <w:pStyle w:val="Default"/>
              <w:keepNext/>
              <w:rPr>
                <w:rFonts w:ascii="Arial" w:hAnsi="Arial" w:cs="Arial"/>
                <w:b/>
                <w:bCs/>
                <w:sz w:val="16"/>
                <w:szCs w:val="16"/>
              </w:rPr>
            </w:pPr>
            <w:r w:rsidRPr="00543EDF">
              <w:rPr>
                <w:rFonts w:ascii="Arial" w:hAnsi="Arial" w:cs="Arial"/>
                <w:b/>
                <w:bCs/>
                <w:sz w:val="16"/>
                <w:szCs w:val="16"/>
              </w:rPr>
              <w:t xml:space="preserve">TYPE </w:t>
            </w:r>
          </w:p>
        </w:tc>
        <w:tc>
          <w:tcPr>
            <w:tcW w:w="577" w:type="dxa"/>
            <w:tcBorders>
              <w:top w:val="single" w:sz="8" w:space="0" w:color="000000"/>
              <w:left w:val="single" w:sz="8" w:space="0" w:color="000000"/>
              <w:bottom w:val="single" w:sz="8" w:space="0" w:color="000000"/>
              <w:right w:val="single" w:sz="8" w:space="0" w:color="000000"/>
            </w:tcBorders>
          </w:tcPr>
          <w:p w14:paraId="10DF9283" w14:textId="77777777" w:rsidR="00C41AC9" w:rsidRPr="00543EDF" w:rsidRDefault="00C41AC9" w:rsidP="006D6055">
            <w:pPr>
              <w:pStyle w:val="Default"/>
              <w:keepNext/>
              <w:rPr>
                <w:rFonts w:ascii="Arial" w:hAnsi="Arial" w:cs="Arial"/>
                <w:b/>
                <w:bCs/>
                <w:sz w:val="16"/>
                <w:szCs w:val="16"/>
              </w:rPr>
            </w:pPr>
            <w:r w:rsidRPr="00543EDF">
              <w:rPr>
                <w:rFonts w:ascii="Arial" w:hAnsi="Arial" w:cs="Arial"/>
                <w:b/>
                <w:bCs/>
                <w:sz w:val="16"/>
                <w:szCs w:val="16"/>
              </w:rPr>
              <w:t xml:space="preserve">LEN </w:t>
            </w:r>
          </w:p>
        </w:tc>
      </w:tr>
      <w:tr w:rsidR="00C41AC9" w:rsidRPr="00543EDF" w14:paraId="4D62AFA9"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CF6D56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Message Type </w:t>
            </w:r>
          </w:p>
        </w:tc>
        <w:tc>
          <w:tcPr>
            <w:tcW w:w="2835" w:type="dxa"/>
            <w:tcBorders>
              <w:top w:val="single" w:sz="8" w:space="0" w:color="000000"/>
              <w:left w:val="single" w:sz="8" w:space="0" w:color="000000"/>
              <w:bottom w:val="single" w:sz="8" w:space="0" w:color="000000"/>
              <w:right w:val="single" w:sz="8" w:space="0" w:color="000000"/>
            </w:tcBorders>
          </w:tcPr>
          <w:p w14:paraId="2465F9A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.1 </w:t>
            </w:r>
          </w:p>
        </w:tc>
        <w:tc>
          <w:tcPr>
            <w:tcW w:w="1418" w:type="dxa"/>
            <w:tcBorders>
              <w:top w:val="single" w:sz="8" w:space="0" w:color="000000"/>
              <w:left w:val="single" w:sz="8" w:space="0" w:color="000000"/>
              <w:bottom w:val="single" w:sz="8" w:space="0" w:color="000000"/>
              <w:right w:val="single" w:sz="8" w:space="0" w:color="000000"/>
            </w:tcBorders>
          </w:tcPr>
          <w:p w14:paraId="77286EA3"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652948AA"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M </w:t>
            </w:r>
          </w:p>
        </w:tc>
        <w:tc>
          <w:tcPr>
            <w:tcW w:w="577" w:type="dxa"/>
            <w:tcBorders>
              <w:top w:val="single" w:sz="8" w:space="0" w:color="000000"/>
              <w:left w:val="single" w:sz="8" w:space="0" w:color="000000"/>
              <w:bottom w:val="single" w:sz="8" w:space="0" w:color="000000"/>
              <w:right w:val="single" w:sz="8" w:space="0" w:color="000000"/>
            </w:tcBorders>
          </w:tcPr>
          <w:p w14:paraId="7BD59FDC"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1 </w:t>
            </w:r>
          </w:p>
        </w:tc>
      </w:tr>
      <w:tr w:rsidR="00C41AC9" w:rsidRPr="00543EDF" w14:paraId="2B86FC8E"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DF9C03B"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Channel Type </w:t>
            </w:r>
          </w:p>
        </w:tc>
        <w:tc>
          <w:tcPr>
            <w:tcW w:w="2835" w:type="dxa"/>
            <w:tcBorders>
              <w:top w:val="single" w:sz="8" w:space="0" w:color="000000"/>
              <w:left w:val="single" w:sz="8" w:space="0" w:color="000000"/>
              <w:bottom w:val="single" w:sz="8" w:space="0" w:color="000000"/>
              <w:right w:val="single" w:sz="8" w:space="0" w:color="000000"/>
            </w:tcBorders>
          </w:tcPr>
          <w:p w14:paraId="51508F7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.11 </w:t>
            </w:r>
          </w:p>
        </w:tc>
        <w:tc>
          <w:tcPr>
            <w:tcW w:w="1418" w:type="dxa"/>
            <w:tcBorders>
              <w:top w:val="single" w:sz="8" w:space="0" w:color="000000"/>
              <w:left w:val="single" w:sz="8" w:space="0" w:color="000000"/>
              <w:bottom w:val="single" w:sz="8" w:space="0" w:color="000000"/>
              <w:right w:val="single" w:sz="8" w:space="0" w:color="000000"/>
            </w:tcBorders>
          </w:tcPr>
          <w:p w14:paraId="1A9CC7FC"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BB0DCC7"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M </w:t>
            </w:r>
          </w:p>
        </w:tc>
        <w:tc>
          <w:tcPr>
            <w:tcW w:w="577" w:type="dxa"/>
            <w:tcBorders>
              <w:top w:val="single" w:sz="8" w:space="0" w:color="000000"/>
              <w:left w:val="single" w:sz="8" w:space="0" w:color="000000"/>
              <w:bottom w:val="single" w:sz="8" w:space="0" w:color="000000"/>
              <w:right w:val="single" w:sz="8" w:space="0" w:color="000000"/>
            </w:tcBorders>
          </w:tcPr>
          <w:p w14:paraId="1B1263A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5-10 </w:t>
            </w:r>
          </w:p>
        </w:tc>
      </w:tr>
      <w:tr w:rsidR="00C41AC9" w:rsidRPr="00543EDF" w14:paraId="138C5007"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4938E1A"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Encryption Information </w:t>
            </w:r>
          </w:p>
        </w:tc>
        <w:tc>
          <w:tcPr>
            <w:tcW w:w="2835" w:type="dxa"/>
            <w:tcBorders>
              <w:top w:val="single" w:sz="8" w:space="0" w:color="000000"/>
              <w:left w:val="single" w:sz="8" w:space="0" w:color="000000"/>
              <w:bottom w:val="single" w:sz="8" w:space="0" w:color="000000"/>
              <w:right w:val="single" w:sz="8" w:space="0" w:color="000000"/>
            </w:tcBorders>
          </w:tcPr>
          <w:p w14:paraId="5BBF765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.10 </w:t>
            </w:r>
          </w:p>
        </w:tc>
        <w:tc>
          <w:tcPr>
            <w:tcW w:w="1418" w:type="dxa"/>
            <w:tcBorders>
              <w:top w:val="single" w:sz="8" w:space="0" w:color="000000"/>
              <w:left w:val="single" w:sz="8" w:space="0" w:color="000000"/>
              <w:bottom w:val="single" w:sz="8" w:space="0" w:color="000000"/>
              <w:right w:val="single" w:sz="8" w:space="0" w:color="000000"/>
            </w:tcBorders>
          </w:tcPr>
          <w:p w14:paraId="5B2B4A28"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26C8D1F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M (note 1)</w:t>
            </w:r>
          </w:p>
        </w:tc>
        <w:tc>
          <w:tcPr>
            <w:tcW w:w="577" w:type="dxa"/>
            <w:tcBorders>
              <w:top w:val="single" w:sz="8" w:space="0" w:color="000000"/>
              <w:left w:val="single" w:sz="8" w:space="0" w:color="000000"/>
              <w:bottom w:val="single" w:sz="8" w:space="0" w:color="000000"/>
              <w:right w:val="single" w:sz="8" w:space="0" w:color="000000"/>
            </w:tcBorders>
          </w:tcPr>
          <w:p w14:paraId="012C1773"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3-n </w:t>
            </w:r>
          </w:p>
        </w:tc>
      </w:tr>
      <w:tr w:rsidR="00C41AC9" w:rsidRPr="00543EDF" w14:paraId="7AAA14D9"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8E6C755"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Classmark Information 1 </w:t>
            </w:r>
          </w:p>
          <w:p w14:paraId="1879BBF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or </w:t>
            </w:r>
          </w:p>
          <w:p w14:paraId="112DD2A2"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Classmark Information 2 </w:t>
            </w:r>
          </w:p>
        </w:tc>
        <w:tc>
          <w:tcPr>
            <w:tcW w:w="2835" w:type="dxa"/>
            <w:tcBorders>
              <w:top w:val="single" w:sz="8" w:space="0" w:color="000000"/>
              <w:left w:val="single" w:sz="8" w:space="0" w:color="000000"/>
              <w:bottom w:val="single" w:sz="8" w:space="0" w:color="000000"/>
              <w:right w:val="single" w:sz="8" w:space="0" w:color="000000"/>
            </w:tcBorders>
          </w:tcPr>
          <w:p w14:paraId="25F65A65"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.30 48.008 </w:t>
            </w:r>
          </w:p>
          <w:p w14:paraId="76F6A619" w14:textId="77777777" w:rsidR="00C41AC9" w:rsidRPr="00543EDF" w:rsidRDefault="00C41AC9" w:rsidP="006D6055">
            <w:pPr>
              <w:pStyle w:val="Default"/>
              <w:keepNext/>
              <w:rPr>
                <w:rFonts w:ascii="Arial" w:hAnsi="Arial" w:cs="Arial"/>
                <w:sz w:val="16"/>
                <w:szCs w:val="16"/>
              </w:rPr>
            </w:pPr>
          </w:p>
          <w:p w14:paraId="6F4F07A0"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.19 </w:t>
            </w:r>
          </w:p>
        </w:tc>
        <w:tc>
          <w:tcPr>
            <w:tcW w:w="1418" w:type="dxa"/>
            <w:tcBorders>
              <w:top w:val="single" w:sz="8" w:space="0" w:color="000000"/>
              <w:left w:val="single" w:sz="8" w:space="0" w:color="000000"/>
              <w:bottom w:val="single" w:sz="8" w:space="0" w:color="000000"/>
              <w:right w:val="single" w:sz="8" w:space="0" w:color="000000"/>
            </w:tcBorders>
          </w:tcPr>
          <w:p w14:paraId="45E474FE"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p w14:paraId="68691574" w14:textId="77777777" w:rsidR="00C41AC9" w:rsidRPr="00543EDF" w:rsidRDefault="00C41AC9" w:rsidP="006D6055">
            <w:pPr>
              <w:pStyle w:val="Default"/>
              <w:keepNext/>
              <w:jc w:val="center"/>
              <w:rPr>
                <w:rFonts w:ascii="Arial" w:hAnsi="Arial" w:cs="Arial"/>
                <w:sz w:val="16"/>
                <w:szCs w:val="16"/>
              </w:rPr>
            </w:pPr>
          </w:p>
          <w:p w14:paraId="2268F389"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2F5393EE"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M#</w:t>
            </w:r>
            <w:r w:rsidR="005712BE">
              <w:rPr>
                <w:rFonts w:ascii="Arial" w:hAnsi="Arial" w:cs="Arial"/>
                <w:sz w:val="16"/>
                <w:szCs w:val="16"/>
              </w:rPr>
              <w:t xml:space="preserve"> </w:t>
            </w:r>
          </w:p>
          <w:p w14:paraId="345EDE0A" w14:textId="77777777" w:rsidR="00C41AC9" w:rsidRPr="00543EDF" w:rsidRDefault="00C41AC9" w:rsidP="006D6055">
            <w:pPr>
              <w:pStyle w:val="Default"/>
              <w:keepNext/>
              <w:rPr>
                <w:rFonts w:ascii="Arial" w:hAnsi="Arial" w:cs="Arial"/>
                <w:sz w:val="16"/>
                <w:szCs w:val="16"/>
              </w:rPr>
            </w:pPr>
          </w:p>
          <w:p w14:paraId="3678F18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M (note 6)</w:t>
            </w:r>
          </w:p>
        </w:tc>
        <w:tc>
          <w:tcPr>
            <w:tcW w:w="577" w:type="dxa"/>
            <w:tcBorders>
              <w:top w:val="single" w:sz="8" w:space="0" w:color="000000"/>
              <w:left w:val="single" w:sz="8" w:space="0" w:color="000000"/>
              <w:bottom w:val="single" w:sz="8" w:space="0" w:color="000000"/>
              <w:right w:val="single" w:sz="8" w:space="0" w:color="000000"/>
            </w:tcBorders>
          </w:tcPr>
          <w:p w14:paraId="58D6EEA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2</w:t>
            </w:r>
            <w:r w:rsidR="005712BE">
              <w:rPr>
                <w:rFonts w:ascii="Arial" w:hAnsi="Arial" w:cs="Arial"/>
                <w:sz w:val="16"/>
                <w:szCs w:val="16"/>
              </w:rPr>
              <w:t xml:space="preserve"> </w:t>
            </w:r>
          </w:p>
          <w:p w14:paraId="488F8837" w14:textId="77777777" w:rsidR="00C41AC9" w:rsidRPr="00543EDF" w:rsidRDefault="00C41AC9" w:rsidP="006D6055">
            <w:pPr>
              <w:pStyle w:val="Default"/>
              <w:keepNext/>
              <w:rPr>
                <w:rFonts w:ascii="Arial" w:hAnsi="Arial" w:cs="Arial"/>
                <w:sz w:val="16"/>
                <w:szCs w:val="16"/>
              </w:rPr>
            </w:pPr>
          </w:p>
          <w:p w14:paraId="45697B40"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4-5 </w:t>
            </w:r>
          </w:p>
        </w:tc>
      </w:tr>
      <w:tr w:rsidR="00C41AC9" w:rsidRPr="00543EDF" w14:paraId="424D4353"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9EEB76D"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Cell Identifier (Serving) </w:t>
            </w:r>
          </w:p>
        </w:tc>
        <w:tc>
          <w:tcPr>
            <w:tcW w:w="2835" w:type="dxa"/>
            <w:tcBorders>
              <w:top w:val="single" w:sz="8" w:space="0" w:color="000000"/>
              <w:left w:val="single" w:sz="8" w:space="0" w:color="000000"/>
              <w:bottom w:val="single" w:sz="8" w:space="0" w:color="000000"/>
              <w:right w:val="single" w:sz="8" w:space="0" w:color="000000"/>
            </w:tcBorders>
          </w:tcPr>
          <w:p w14:paraId="05FFAE5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.17 </w:t>
            </w:r>
          </w:p>
        </w:tc>
        <w:tc>
          <w:tcPr>
            <w:tcW w:w="1418" w:type="dxa"/>
            <w:tcBorders>
              <w:top w:val="single" w:sz="8" w:space="0" w:color="000000"/>
              <w:left w:val="single" w:sz="8" w:space="0" w:color="000000"/>
              <w:bottom w:val="single" w:sz="8" w:space="0" w:color="000000"/>
              <w:right w:val="single" w:sz="8" w:space="0" w:color="000000"/>
            </w:tcBorders>
          </w:tcPr>
          <w:p w14:paraId="3CCFD5A3"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C439121"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M (note 20) </w:t>
            </w:r>
          </w:p>
        </w:tc>
        <w:tc>
          <w:tcPr>
            <w:tcW w:w="577" w:type="dxa"/>
            <w:tcBorders>
              <w:top w:val="single" w:sz="8" w:space="0" w:color="000000"/>
              <w:left w:val="single" w:sz="8" w:space="0" w:color="000000"/>
              <w:bottom w:val="single" w:sz="8" w:space="0" w:color="000000"/>
              <w:right w:val="single" w:sz="8" w:space="0" w:color="000000"/>
            </w:tcBorders>
          </w:tcPr>
          <w:p w14:paraId="17235A5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5-10 </w:t>
            </w:r>
          </w:p>
        </w:tc>
      </w:tr>
      <w:tr w:rsidR="00C41AC9" w:rsidRPr="00543EDF" w14:paraId="3A369718"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291C95D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Priority </w:t>
            </w:r>
          </w:p>
        </w:tc>
        <w:tc>
          <w:tcPr>
            <w:tcW w:w="2835" w:type="dxa"/>
            <w:tcBorders>
              <w:top w:val="single" w:sz="8" w:space="0" w:color="000000"/>
              <w:left w:val="single" w:sz="8" w:space="0" w:color="000000"/>
              <w:bottom w:val="single" w:sz="8" w:space="0" w:color="000000"/>
              <w:right w:val="single" w:sz="8" w:space="0" w:color="000000"/>
            </w:tcBorders>
          </w:tcPr>
          <w:p w14:paraId="48ACB537"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.18 </w:t>
            </w:r>
          </w:p>
        </w:tc>
        <w:tc>
          <w:tcPr>
            <w:tcW w:w="1418" w:type="dxa"/>
            <w:tcBorders>
              <w:top w:val="single" w:sz="8" w:space="0" w:color="000000"/>
              <w:left w:val="single" w:sz="8" w:space="0" w:color="000000"/>
              <w:bottom w:val="single" w:sz="8" w:space="0" w:color="000000"/>
              <w:right w:val="single" w:sz="8" w:space="0" w:color="000000"/>
            </w:tcBorders>
          </w:tcPr>
          <w:p w14:paraId="24B0D899"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2F72225A"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w:t>
            </w:r>
          </w:p>
        </w:tc>
        <w:tc>
          <w:tcPr>
            <w:tcW w:w="577" w:type="dxa"/>
            <w:tcBorders>
              <w:top w:val="single" w:sz="8" w:space="0" w:color="000000"/>
              <w:left w:val="single" w:sz="8" w:space="0" w:color="000000"/>
              <w:bottom w:val="single" w:sz="8" w:space="0" w:color="000000"/>
              <w:right w:val="single" w:sz="8" w:space="0" w:color="000000"/>
            </w:tcBorders>
          </w:tcPr>
          <w:p w14:paraId="489C961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3 </w:t>
            </w:r>
          </w:p>
        </w:tc>
      </w:tr>
      <w:tr w:rsidR="00C41AC9" w:rsidRPr="00543EDF" w14:paraId="5E2A5DA8"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B4F4A09" w14:textId="77777777" w:rsidR="00C41AC9" w:rsidRPr="00543EDF" w:rsidRDefault="00C41AC9" w:rsidP="006D6055">
            <w:pPr>
              <w:pStyle w:val="Default"/>
              <w:keepNext/>
              <w:rPr>
                <w:rFonts w:ascii="Arial" w:hAnsi="Arial" w:cs="Arial"/>
                <w:color w:val="auto"/>
                <w:sz w:val="16"/>
                <w:szCs w:val="16"/>
              </w:rPr>
            </w:pPr>
            <w:r w:rsidRPr="00543EDF">
              <w:rPr>
                <w:rFonts w:ascii="Arial" w:hAnsi="Arial" w:cs="Arial"/>
                <w:color w:val="auto"/>
                <w:sz w:val="16"/>
                <w:szCs w:val="16"/>
              </w:rPr>
              <w:t xml:space="preserve">Circuit Identity Code </w:t>
            </w:r>
          </w:p>
        </w:tc>
        <w:tc>
          <w:tcPr>
            <w:tcW w:w="2835" w:type="dxa"/>
            <w:tcBorders>
              <w:top w:val="single" w:sz="8" w:space="0" w:color="000000"/>
              <w:left w:val="single" w:sz="8" w:space="0" w:color="000000"/>
              <w:bottom w:val="single" w:sz="8" w:space="0" w:color="000000"/>
              <w:right w:val="single" w:sz="8" w:space="0" w:color="000000"/>
            </w:tcBorders>
          </w:tcPr>
          <w:p w14:paraId="0BD81EB4" w14:textId="77777777" w:rsidR="00C41AC9" w:rsidRPr="00543EDF" w:rsidRDefault="00C41AC9" w:rsidP="006D6055">
            <w:pPr>
              <w:pStyle w:val="Default"/>
              <w:keepNext/>
              <w:rPr>
                <w:rFonts w:ascii="Arial" w:hAnsi="Arial" w:cs="Arial"/>
                <w:color w:val="auto"/>
                <w:sz w:val="16"/>
                <w:szCs w:val="16"/>
              </w:rPr>
            </w:pPr>
            <w:r w:rsidRPr="00543EDF">
              <w:rPr>
                <w:rFonts w:ascii="Arial" w:hAnsi="Arial" w:cs="Arial"/>
                <w:color w:val="auto"/>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color w:val="auto"/>
                  <w:sz w:val="16"/>
                  <w:szCs w:val="16"/>
                </w:rPr>
                <w:t>3.2.2</w:t>
              </w:r>
            </w:smartTag>
            <w:r w:rsidRPr="00543EDF">
              <w:rPr>
                <w:rFonts w:ascii="Arial" w:hAnsi="Arial" w:cs="Arial"/>
                <w:color w:val="auto"/>
                <w:sz w:val="16"/>
                <w:szCs w:val="16"/>
              </w:rPr>
              <w:t xml:space="preserve">.2 </w:t>
            </w:r>
          </w:p>
        </w:tc>
        <w:tc>
          <w:tcPr>
            <w:tcW w:w="1418" w:type="dxa"/>
            <w:tcBorders>
              <w:top w:val="single" w:sz="8" w:space="0" w:color="000000"/>
              <w:left w:val="single" w:sz="8" w:space="0" w:color="000000"/>
              <w:bottom w:val="single" w:sz="8" w:space="0" w:color="000000"/>
              <w:right w:val="single" w:sz="8" w:space="0" w:color="000000"/>
            </w:tcBorders>
          </w:tcPr>
          <w:p w14:paraId="7D1E9449" w14:textId="77777777" w:rsidR="00C41AC9" w:rsidRPr="00543EDF" w:rsidRDefault="00C41AC9" w:rsidP="006D6055">
            <w:pPr>
              <w:pStyle w:val="Default"/>
              <w:keepNext/>
              <w:jc w:val="center"/>
              <w:rPr>
                <w:rFonts w:ascii="Arial" w:hAnsi="Arial" w:cs="Arial"/>
                <w:color w:val="auto"/>
                <w:sz w:val="16"/>
                <w:szCs w:val="16"/>
              </w:rPr>
            </w:pPr>
            <w:r w:rsidRPr="00543EDF">
              <w:rPr>
                <w:rFonts w:ascii="Arial" w:hAnsi="Arial" w:cs="Arial"/>
                <w:color w:val="auto"/>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192BBDDE" w14:textId="77777777" w:rsidR="00C41AC9" w:rsidRPr="00543EDF" w:rsidRDefault="00C41AC9" w:rsidP="006D6055">
            <w:pPr>
              <w:pStyle w:val="Default"/>
              <w:keepNext/>
              <w:rPr>
                <w:rFonts w:ascii="Arial" w:hAnsi="Arial" w:cs="Arial"/>
                <w:color w:val="auto"/>
                <w:sz w:val="16"/>
                <w:szCs w:val="16"/>
              </w:rPr>
            </w:pPr>
            <w:r w:rsidRPr="00543EDF">
              <w:rPr>
                <w:rFonts w:ascii="Arial" w:hAnsi="Arial" w:cs="Arial"/>
                <w:color w:val="auto"/>
                <w:sz w:val="16"/>
                <w:szCs w:val="16"/>
              </w:rPr>
              <w:t>O (note 7)</w:t>
            </w:r>
          </w:p>
        </w:tc>
        <w:tc>
          <w:tcPr>
            <w:tcW w:w="577" w:type="dxa"/>
            <w:tcBorders>
              <w:top w:val="single" w:sz="8" w:space="0" w:color="000000"/>
              <w:left w:val="single" w:sz="8" w:space="0" w:color="000000"/>
              <w:bottom w:val="single" w:sz="8" w:space="0" w:color="000000"/>
              <w:right w:val="single" w:sz="8" w:space="0" w:color="000000"/>
            </w:tcBorders>
          </w:tcPr>
          <w:p w14:paraId="3E1F9F2D" w14:textId="77777777" w:rsidR="00C41AC9" w:rsidRPr="00543EDF" w:rsidRDefault="00C41AC9" w:rsidP="006D6055">
            <w:pPr>
              <w:pStyle w:val="Default"/>
              <w:keepNext/>
              <w:rPr>
                <w:rFonts w:ascii="Arial" w:hAnsi="Arial" w:cs="Arial"/>
                <w:color w:val="auto"/>
                <w:sz w:val="16"/>
                <w:szCs w:val="16"/>
              </w:rPr>
            </w:pPr>
            <w:r w:rsidRPr="00543EDF">
              <w:rPr>
                <w:rFonts w:ascii="Arial" w:hAnsi="Arial" w:cs="Arial"/>
                <w:color w:val="auto"/>
                <w:sz w:val="16"/>
                <w:szCs w:val="16"/>
              </w:rPr>
              <w:t xml:space="preserve">3 </w:t>
            </w:r>
          </w:p>
        </w:tc>
      </w:tr>
      <w:tr w:rsidR="00C41AC9" w:rsidRPr="00543EDF" w14:paraId="45A9B508"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A57EDD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Downlink DTX Flag </w:t>
            </w:r>
          </w:p>
        </w:tc>
        <w:tc>
          <w:tcPr>
            <w:tcW w:w="2835" w:type="dxa"/>
            <w:tcBorders>
              <w:top w:val="single" w:sz="8" w:space="0" w:color="000000"/>
              <w:left w:val="single" w:sz="8" w:space="0" w:color="000000"/>
              <w:bottom w:val="single" w:sz="8" w:space="0" w:color="000000"/>
              <w:right w:val="single" w:sz="8" w:space="0" w:color="000000"/>
            </w:tcBorders>
          </w:tcPr>
          <w:p w14:paraId="3A4C3BF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.26 </w:t>
            </w:r>
          </w:p>
        </w:tc>
        <w:tc>
          <w:tcPr>
            <w:tcW w:w="1418" w:type="dxa"/>
            <w:tcBorders>
              <w:top w:val="single" w:sz="8" w:space="0" w:color="000000"/>
              <w:left w:val="single" w:sz="8" w:space="0" w:color="000000"/>
              <w:bottom w:val="single" w:sz="8" w:space="0" w:color="000000"/>
              <w:right w:val="single" w:sz="8" w:space="0" w:color="000000"/>
            </w:tcBorders>
          </w:tcPr>
          <w:p w14:paraId="19A4DA3B"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6454D40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3) </w:t>
            </w:r>
          </w:p>
        </w:tc>
        <w:tc>
          <w:tcPr>
            <w:tcW w:w="577" w:type="dxa"/>
            <w:tcBorders>
              <w:top w:val="single" w:sz="8" w:space="0" w:color="000000"/>
              <w:left w:val="single" w:sz="8" w:space="0" w:color="000000"/>
              <w:bottom w:val="single" w:sz="8" w:space="0" w:color="000000"/>
              <w:right w:val="single" w:sz="8" w:space="0" w:color="000000"/>
            </w:tcBorders>
          </w:tcPr>
          <w:p w14:paraId="2558405B"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 </w:t>
            </w:r>
          </w:p>
        </w:tc>
      </w:tr>
      <w:tr w:rsidR="00C41AC9" w:rsidRPr="00543EDF" w14:paraId="52E24A3B"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A92C2C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Cell Identifier (Target) </w:t>
            </w:r>
          </w:p>
        </w:tc>
        <w:tc>
          <w:tcPr>
            <w:tcW w:w="2835" w:type="dxa"/>
            <w:tcBorders>
              <w:top w:val="single" w:sz="8" w:space="0" w:color="000000"/>
              <w:left w:val="single" w:sz="8" w:space="0" w:color="000000"/>
              <w:bottom w:val="single" w:sz="8" w:space="0" w:color="000000"/>
              <w:right w:val="single" w:sz="8" w:space="0" w:color="000000"/>
            </w:tcBorders>
          </w:tcPr>
          <w:p w14:paraId="0B483CF2"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.17 </w:t>
            </w:r>
          </w:p>
        </w:tc>
        <w:tc>
          <w:tcPr>
            <w:tcW w:w="1418" w:type="dxa"/>
            <w:tcBorders>
              <w:top w:val="single" w:sz="8" w:space="0" w:color="000000"/>
              <w:left w:val="single" w:sz="8" w:space="0" w:color="000000"/>
              <w:bottom w:val="single" w:sz="8" w:space="0" w:color="000000"/>
              <w:right w:val="single" w:sz="8" w:space="0" w:color="000000"/>
            </w:tcBorders>
          </w:tcPr>
          <w:p w14:paraId="6D56B6CD"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32AFBABA"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M (note 17) </w:t>
            </w:r>
          </w:p>
        </w:tc>
        <w:tc>
          <w:tcPr>
            <w:tcW w:w="577" w:type="dxa"/>
            <w:tcBorders>
              <w:top w:val="single" w:sz="8" w:space="0" w:color="000000"/>
              <w:left w:val="single" w:sz="8" w:space="0" w:color="000000"/>
              <w:bottom w:val="single" w:sz="8" w:space="0" w:color="000000"/>
              <w:right w:val="single" w:sz="8" w:space="0" w:color="000000"/>
            </w:tcBorders>
          </w:tcPr>
          <w:p w14:paraId="1A9B4CE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3-10 </w:t>
            </w:r>
          </w:p>
        </w:tc>
      </w:tr>
      <w:tr w:rsidR="00C41AC9" w:rsidRPr="00543EDF" w14:paraId="57AC467B"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4E468D21"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Interference Band To Be Used </w:t>
            </w:r>
          </w:p>
        </w:tc>
        <w:tc>
          <w:tcPr>
            <w:tcW w:w="2835" w:type="dxa"/>
            <w:tcBorders>
              <w:top w:val="single" w:sz="8" w:space="0" w:color="000000"/>
              <w:left w:val="single" w:sz="8" w:space="0" w:color="000000"/>
              <w:bottom w:val="single" w:sz="8" w:space="0" w:color="000000"/>
              <w:right w:val="single" w:sz="8" w:space="0" w:color="000000"/>
            </w:tcBorders>
          </w:tcPr>
          <w:p w14:paraId="03A100B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.21 </w:t>
            </w:r>
          </w:p>
        </w:tc>
        <w:tc>
          <w:tcPr>
            <w:tcW w:w="1418" w:type="dxa"/>
            <w:tcBorders>
              <w:top w:val="single" w:sz="8" w:space="0" w:color="000000"/>
              <w:left w:val="single" w:sz="8" w:space="0" w:color="000000"/>
              <w:bottom w:val="single" w:sz="8" w:space="0" w:color="000000"/>
              <w:right w:val="single" w:sz="8" w:space="0" w:color="000000"/>
            </w:tcBorders>
          </w:tcPr>
          <w:p w14:paraId="52A4F1CD"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1CDD1B5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w:t>
            </w:r>
          </w:p>
        </w:tc>
        <w:tc>
          <w:tcPr>
            <w:tcW w:w="577" w:type="dxa"/>
            <w:tcBorders>
              <w:top w:val="single" w:sz="8" w:space="0" w:color="000000"/>
              <w:left w:val="single" w:sz="8" w:space="0" w:color="000000"/>
              <w:bottom w:val="single" w:sz="8" w:space="0" w:color="000000"/>
              <w:right w:val="single" w:sz="8" w:space="0" w:color="000000"/>
            </w:tcBorders>
          </w:tcPr>
          <w:p w14:paraId="696EB89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 </w:t>
            </w:r>
          </w:p>
        </w:tc>
      </w:tr>
      <w:tr w:rsidR="00C41AC9" w:rsidRPr="00543EDF" w14:paraId="2F1B627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718BD6B"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Cause </w:t>
            </w:r>
          </w:p>
        </w:tc>
        <w:tc>
          <w:tcPr>
            <w:tcW w:w="2835" w:type="dxa"/>
            <w:tcBorders>
              <w:top w:val="single" w:sz="8" w:space="0" w:color="000000"/>
              <w:left w:val="single" w:sz="8" w:space="0" w:color="000000"/>
              <w:bottom w:val="single" w:sz="8" w:space="0" w:color="000000"/>
              <w:right w:val="single" w:sz="8" w:space="0" w:color="000000"/>
            </w:tcBorders>
          </w:tcPr>
          <w:p w14:paraId="5B27787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.5 </w:t>
            </w:r>
          </w:p>
        </w:tc>
        <w:tc>
          <w:tcPr>
            <w:tcW w:w="1418" w:type="dxa"/>
            <w:tcBorders>
              <w:top w:val="single" w:sz="8" w:space="0" w:color="000000"/>
              <w:left w:val="single" w:sz="8" w:space="0" w:color="000000"/>
              <w:bottom w:val="single" w:sz="8" w:space="0" w:color="000000"/>
              <w:right w:val="single" w:sz="8" w:space="0" w:color="000000"/>
            </w:tcBorders>
          </w:tcPr>
          <w:p w14:paraId="1444D807"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30204EE0"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O (note 9)</w:t>
            </w:r>
          </w:p>
        </w:tc>
        <w:tc>
          <w:tcPr>
            <w:tcW w:w="577" w:type="dxa"/>
            <w:tcBorders>
              <w:top w:val="single" w:sz="8" w:space="0" w:color="000000"/>
              <w:left w:val="single" w:sz="8" w:space="0" w:color="000000"/>
              <w:bottom w:val="single" w:sz="8" w:space="0" w:color="000000"/>
              <w:right w:val="single" w:sz="8" w:space="0" w:color="000000"/>
            </w:tcBorders>
          </w:tcPr>
          <w:p w14:paraId="627EA20B"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 3-4 </w:t>
            </w:r>
          </w:p>
        </w:tc>
      </w:tr>
      <w:tr w:rsidR="00C41AC9" w:rsidRPr="00543EDF" w14:paraId="7CFCFFE7"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489CC98B"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Classmark Information 3 </w:t>
            </w:r>
          </w:p>
        </w:tc>
        <w:tc>
          <w:tcPr>
            <w:tcW w:w="2835" w:type="dxa"/>
            <w:tcBorders>
              <w:top w:val="single" w:sz="8" w:space="0" w:color="000000"/>
              <w:left w:val="single" w:sz="8" w:space="0" w:color="000000"/>
              <w:bottom w:val="single" w:sz="8" w:space="0" w:color="000000"/>
              <w:right w:val="single" w:sz="8" w:space="0" w:color="000000"/>
            </w:tcBorders>
          </w:tcPr>
          <w:p w14:paraId="41ECA553"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.20 </w:t>
            </w:r>
          </w:p>
        </w:tc>
        <w:tc>
          <w:tcPr>
            <w:tcW w:w="1418" w:type="dxa"/>
            <w:tcBorders>
              <w:top w:val="single" w:sz="8" w:space="0" w:color="000000"/>
              <w:left w:val="single" w:sz="8" w:space="0" w:color="000000"/>
              <w:bottom w:val="single" w:sz="8" w:space="0" w:color="000000"/>
              <w:right w:val="single" w:sz="8" w:space="0" w:color="000000"/>
            </w:tcBorders>
          </w:tcPr>
          <w:p w14:paraId="2E8F3419"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46CE7FD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O (note 4)</w:t>
            </w:r>
          </w:p>
        </w:tc>
        <w:tc>
          <w:tcPr>
            <w:tcW w:w="577" w:type="dxa"/>
            <w:tcBorders>
              <w:top w:val="single" w:sz="8" w:space="0" w:color="000000"/>
              <w:left w:val="single" w:sz="8" w:space="0" w:color="000000"/>
              <w:bottom w:val="single" w:sz="8" w:space="0" w:color="000000"/>
              <w:right w:val="single" w:sz="8" w:space="0" w:color="000000"/>
            </w:tcBorders>
          </w:tcPr>
          <w:p w14:paraId="7B0B565C"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 3-14 </w:t>
            </w:r>
          </w:p>
        </w:tc>
      </w:tr>
      <w:tr w:rsidR="00C41AC9" w:rsidRPr="00543EDF" w14:paraId="6E224E5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0F2441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Current Channel type 1 </w:t>
            </w:r>
          </w:p>
        </w:tc>
        <w:tc>
          <w:tcPr>
            <w:tcW w:w="2835" w:type="dxa"/>
            <w:tcBorders>
              <w:top w:val="single" w:sz="8" w:space="0" w:color="000000"/>
              <w:left w:val="single" w:sz="8" w:space="0" w:color="000000"/>
              <w:bottom w:val="single" w:sz="8" w:space="0" w:color="000000"/>
              <w:right w:val="single" w:sz="8" w:space="0" w:color="000000"/>
            </w:tcBorders>
          </w:tcPr>
          <w:p w14:paraId="392C0ED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.49 </w:t>
            </w:r>
          </w:p>
        </w:tc>
        <w:tc>
          <w:tcPr>
            <w:tcW w:w="1418" w:type="dxa"/>
            <w:tcBorders>
              <w:top w:val="single" w:sz="8" w:space="0" w:color="000000"/>
              <w:left w:val="single" w:sz="8" w:space="0" w:color="000000"/>
              <w:bottom w:val="single" w:sz="8" w:space="0" w:color="000000"/>
              <w:right w:val="single" w:sz="8" w:space="0" w:color="000000"/>
            </w:tcBorders>
          </w:tcPr>
          <w:p w14:paraId="6A41FCB5"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0088AB3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8) </w:t>
            </w:r>
          </w:p>
        </w:tc>
        <w:tc>
          <w:tcPr>
            <w:tcW w:w="577" w:type="dxa"/>
            <w:tcBorders>
              <w:top w:val="single" w:sz="8" w:space="0" w:color="000000"/>
              <w:left w:val="single" w:sz="8" w:space="0" w:color="000000"/>
              <w:bottom w:val="single" w:sz="8" w:space="0" w:color="000000"/>
              <w:right w:val="single" w:sz="8" w:space="0" w:color="000000"/>
            </w:tcBorders>
          </w:tcPr>
          <w:p w14:paraId="161CE8F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 </w:t>
            </w:r>
          </w:p>
        </w:tc>
      </w:tr>
      <w:tr w:rsidR="00C41AC9" w:rsidRPr="00543EDF" w14:paraId="01433181"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523E8DC"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Speech Version (Used) </w:t>
            </w:r>
          </w:p>
        </w:tc>
        <w:tc>
          <w:tcPr>
            <w:tcW w:w="2835" w:type="dxa"/>
            <w:tcBorders>
              <w:top w:val="single" w:sz="8" w:space="0" w:color="000000"/>
              <w:left w:val="single" w:sz="8" w:space="0" w:color="000000"/>
              <w:bottom w:val="single" w:sz="8" w:space="0" w:color="000000"/>
              <w:right w:val="single" w:sz="8" w:space="0" w:color="000000"/>
            </w:tcBorders>
          </w:tcPr>
          <w:p w14:paraId="3DA91737"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.51 </w:t>
            </w:r>
          </w:p>
        </w:tc>
        <w:tc>
          <w:tcPr>
            <w:tcW w:w="1418" w:type="dxa"/>
            <w:tcBorders>
              <w:top w:val="single" w:sz="8" w:space="0" w:color="000000"/>
              <w:left w:val="single" w:sz="8" w:space="0" w:color="000000"/>
              <w:bottom w:val="single" w:sz="8" w:space="0" w:color="000000"/>
              <w:right w:val="single" w:sz="8" w:space="0" w:color="000000"/>
            </w:tcBorders>
          </w:tcPr>
          <w:p w14:paraId="1AEC63E9"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79C1ADB2"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10) </w:t>
            </w:r>
          </w:p>
        </w:tc>
        <w:tc>
          <w:tcPr>
            <w:tcW w:w="577" w:type="dxa"/>
            <w:tcBorders>
              <w:top w:val="single" w:sz="8" w:space="0" w:color="000000"/>
              <w:left w:val="single" w:sz="8" w:space="0" w:color="000000"/>
              <w:bottom w:val="single" w:sz="8" w:space="0" w:color="000000"/>
              <w:right w:val="single" w:sz="8" w:space="0" w:color="000000"/>
            </w:tcBorders>
          </w:tcPr>
          <w:p w14:paraId="16316D8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 </w:t>
            </w:r>
          </w:p>
        </w:tc>
      </w:tr>
      <w:tr w:rsidR="00C41AC9" w:rsidRPr="00543EDF" w14:paraId="1FB18519"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9CEDF75"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Group Call Reference </w:t>
            </w:r>
          </w:p>
        </w:tc>
        <w:tc>
          <w:tcPr>
            <w:tcW w:w="2835" w:type="dxa"/>
            <w:tcBorders>
              <w:top w:val="single" w:sz="8" w:space="0" w:color="000000"/>
              <w:left w:val="single" w:sz="8" w:space="0" w:color="000000"/>
              <w:bottom w:val="single" w:sz="8" w:space="0" w:color="000000"/>
              <w:right w:val="single" w:sz="8" w:space="0" w:color="000000"/>
            </w:tcBorders>
          </w:tcPr>
          <w:p w14:paraId="605F4AD1"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.55 </w:t>
            </w:r>
          </w:p>
        </w:tc>
        <w:tc>
          <w:tcPr>
            <w:tcW w:w="1418" w:type="dxa"/>
            <w:tcBorders>
              <w:top w:val="single" w:sz="8" w:space="0" w:color="000000"/>
              <w:left w:val="single" w:sz="8" w:space="0" w:color="000000"/>
              <w:bottom w:val="single" w:sz="8" w:space="0" w:color="000000"/>
              <w:right w:val="single" w:sz="8" w:space="0" w:color="000000"/>
            </w:tcBorders>
          </w:tcPr>
          <w:p w14:paraId="42C62BEC"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478FE5C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O (note 5)</w:t>
            </w:r>
          </w:p>
        </w:tc>
        <w:tc>
          <w:tcPr>
            <w:tcW w:w="577" w:type="dxa"/>
            <w:tcBorders>
              <w:top w:val="single" w:sz="8" w:space="0" w:color="000000"/>
              <w:left w:val="single" w:sz="8" w:space="0" w:color="000000"/>
              <w:bottom w:val="single" w:sz="8" w:space="0" w:color="000000"/>
              <w:right w:val="single" w:sz="8" w:space="0" w:color="000000"/>
            </w:tcBorders>
          </w:tcPr>
          <w:p w14:paraId="766F1CD1"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7 </w:t>
            </w:r>
          </w:p>
        </w:tc>
      </w:tr>
      <w:tr w:rsidR="00C41AC9" w:rsidRPr="00543EDF" w14:paraId="0AEA983E"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84BDDA1"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Talker Flag </w:t>
            </w:r>
          </w:p>
        </w:tc>
        <w:tc>
          <w:tcPr>
            <w:tcW w:w="2835" w:type="dxa"/>
            <w:tcBorders>
              <w:top w:val="single" w:sz="8" w:space="0" w:color="000000"/>
              <w:left w:val="single" w:sz="8" w:space="0" w:color="000000"/>
              <w:bottom w:val="single" w:sz="8" w:space="0" w:color="000000"/>
              <w:right w:val="single" w:sz="8" w:space="0" w:color="000000"/>
            </w:tcBorders>
          </w:tcPr>
          <w:p w14:paraId="1182699E"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.54 </w:t>
            </w:r>
          </w:p>
        </w:tc>
        <w:tc>
          <w:tcPr>
            <w:tcW w:w="1418" w:type="dxa"/>
            <w:tcBorders>
              <w:top w:val="single" w:sz="8" w:space="0" w:color="000000"/>
              <w:left w:val="single" w:sz="8" w:space="0" w:color="000000"/>
              <w:bottom w:val="single" w:sz="8" w:space="0" w:color="000000"/>
              <w:right w:val="single" w:sz="8" w:space="0" w:color="000000"/>
            </w:tcBorders>
          </w:tcPr>
          <w:p w14:paraId="531A9D40"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3F0F8BB3"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11) </w:t>
            </w:r>
          </w:p>
        </w:tc>
        <w:tc>
          <w:tcPr>
            <w:tcW w:w="577" w:type="dxa"/>
            <w:tcBorders>
              <w:top w:val="single" w:sz="8" w:space="0" w:color="000000"/>
              <w:left w:val="single" w:sz="8" w:space="0" w:color="000000"/>
              <w:bottom w:val="single" w:sz="8" w:space="0" w:color="000000"/>
              <w:right w:val="single" w:sz="8" w:space="0" w:color="000000"/>
            </w:tcBorders>
          </w:tcPr>
          <w:p w14:paraId="526F17A3"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1 </w:t>
            </w:r>
          </w:p>
        </w:tc>
      </w:tr>
      <w:tr w:rsidR="00C41AC9" w:rsidRPr="00543EDF" w14:paraId="3E0FE761"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4DF35B3"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Configuration Evolution Indication </w:t>
            </w:r>
          </w:p>
        </w:tc>
        <w:tc>
          <w:tcPr>
            <w:tcW w:w="2835" w:type="dxa"/>
            <w:tcBorders>
              <w:top w:val="single" w:sz="8" w:space="0" w:color="000000"/>
              <w:left w:val="single" w:sz="8" w:space="0" w:color="000000"/>
              <w:bottom w:val="single" w:sz="8" w:space="0" w:color="000000"/>
              <w:right w:val="single" w:sz="8" w:space="0" w:color="000000"/>
            </w:tcBorders>
          </w:tcPr>
          <w:p w14:paraId="621BF030"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.57 </w:t>
            </w:r>
          </w:p>
        </w:tc>
        <w:tc>
          <w:tcPr>
            <w:tcW w:w="1418" w:type="dxa"/>
            <w:tcBorders>
              <w:top w:val="single" w:sz="8" w:space="0" w:color="000000"/>
              <w:left w:val="single" w:sz="8" w:space="0" w:color="000000"/>
              <w:bottom w:val="single" w:sz="8" w:space="0" w:color="000000"/>
              <w:right w:val="single" w:sz="8" w:space="0" w:color="000000"/>
            </w:tcBorders>
          </w:tcPr>
          <w:p w14:paraId="64DA4B4F"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258808CA"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12) </w:t>
            </w:r>
          </w:p>
        </w:tc>
        <w:tc>
          <w:tcPr>
            <w:tcW w:w="577" w:type="dxa"/>
            <w:tcBorders>
              <w:top w:val="single" w:sz="8" w:space="0" w:color="000000"/>
              <w:left w:val="single" w:sz="8" w:space="0" w:color="000000"/>
              <w:bottom w:val="single" w:sz="8" w:space="0" w:color="000000"/>
              <w:right w:val="single" w:sz="8" w:space="0" w:color="000000"/>
            </w:tcBorders>
          </w:tcPr>
          <w:p w14:paraId="6EC6073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 </w:t>
            </w:r>
          </w:p>
        </w:tc>
      </w:tr>
      <w:tr w:rsidR="00C41AC9" w:rsidRPr="00543EDF" w14:paraId="1929BE3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32C4DC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Chosen Encryption Algorithm (Serving) </w:t>
            </w:r>
          </w:p>
        </w:tc>
        <w:tc>
          <w:tcPr>
            <w:tcW w:w="2835" w:type="dxa"/>
            <w:tcBorders>
              <w:top w:val="single" w:sz="8" w:space="0" w:color="000000"/>
              <w:left w:val="single" w:sz="8" w:space="0" w:color="000000"/>
              <w:bottom w:val="single" w:sz="8" w:space="0" w:color="000000"/>
              <w:right w:val="single" w:sz="8" w:space="0" w:color="000000"/>
            </w:tcBorders>
          </w:tcPr>
          <w:p w14:paraId="55B0A77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.44 </w:t>
            </w:r>
          </w:p>
        </w:tc>
        <w:tc>
          <w:tcPr>
            <w:tcW w:w="1418" w:type="dxa"/>
            <w:tcBorders>
              <w:top w:val="single" w:sz="8" w:space="0" w:color="000000"/>
              <w:left w:val="single" w:sz="8" w:space="0" w:color="000000"/>
              <w:bottom w:val="single" w:sz="8" w:space="0" w:color="000000"/>
              <w:right w:val="single" w:sz="8" w:space="0" w:color="000000"/>
            </w:tcBorders>
          </w:tcPr>
          <w:p w14:paraId="7514F704"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4055382F"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O (note 2)</w:t>
            </w:r>
          </w:p>
        </w:tc>
        <w:tc>
          <w:tcPr>
            <w:tcW w:w="577" w:type="dxa"/>
            <w:tcBorders>
              <w:top w:val="single" w:sz="8" w:space="0" w:color="000000"/>
              <w:left w:val="single" w:sz="8" w:space="0" w:color="000000"/>
              <w:bottom w:val="single" w:sz="8" w:space="0" w:color="000000"/>
              <w:right w:val="single" w:sz="8" w:space="0" w:color="000000"/>
            </w:tcBorders>
          </w:tcPr>
          <w:p w14:paraId="205933ED"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 </w:t>
            </w:r>
          </w:p>
        </w:tc>
      </w:tr>
      <w:tr w:rsidR="00C41AC9" w:rsidRPr="00543EDF" w14:paraId="4AB553D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1727FB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Old BSS to New BSS Information </w:t>
            </w:r>
          </w:p>
        </w:tc>
        <w:tc>
          <w:tcPr>
            <w:tcW w:w="2835" w:type="dxa"/>
            <w:tcBorders>
              <w:top w:val="single" w:sz="8" w:space="0" w:color="000000"/>
              <w:left w:val="single" w:sz="8" w:space="0" w:color="000000"/>
              <w:bottom w:val="single" w:sz="8" w:space="0" w:color="000000"/>
              <w:right w:val="single" w:sz="8" w:space="0" w:color="000000"/>
            </w:tcBorders>
          </w:tcPr>
          <w:p w14:paraId="509AA3D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.58 </w:t>
            </w:r>
          </w:p>
        </w:tc>
        <w:tc>
          <w:tcPr>
            <w:tcW w:w="1418" w:type="dxa"/>
            <w:tcBorders>
              <w:top w:val="single" w:sz="8" w:space="0" w:color="000000"/>
              <w:left w:val="single" w:sz="8" w:space="0" w:color="000000"/>
              <w:bottom w:val="single" w:sz="8" w:space="0" w:color="000000"/>
              <w:right w:val="single" w:sz="8" w:space="0" w:color="000000"/>
            </w:tcBorders>
          </w:tcPr>
          <w:p w14:paraId="578C3B75"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39D1D4DE"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13) </w:t>
            </w:r>
          </w:p>
        </w:tc>
        <w:tc>
          <w:tcPr>
            <w:tcW w:w="577" w:type="dxa"/>
            <w:tcBorders>
              <w:top w:val="single" w:sz="8" w:space="0" w:color="000000"/>
              <w:left w:val="single" w:sz="8" w:space="0" w:color="000000"/>
              <w:bottom w:val="single" w:sz="8" w:space="0" w:color="000000"/>
              <w:right w:val="single" w:sz="8" w:space="0" w:color="000000"/>
            </w:tcBorders>
          </w:tcPr>
          <w:p w14:paraId="41E00890"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2-n </w:t>
            </w:r>
          </w:p>
        </w:tc>
      </w:tr>
      <w:tr w:rsidR="00C41AC9" w:rsidRPr="00543EDF" w14:paraId="3C47DD44"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295DCBDA"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LSA Information </w:t>
            </w:r>
          </w:p>
        </w:tc>
        <w:tc>
          <w:tcPr>
            <w:tcW w:w="2835" w:type="dxa"/>
            <w:tcBorders>
              <w:top w:val="single" w:sz="8" w:space="0" w:color="000000"/>
              <w:left w:val="single" w:sz="8" w:space="0" w:color="000000"/>
              <w:bottom w:val="single" w:sz="8" w:space="0" w:color="000000"/>
              <w:right w:val="single" w:sz="8" w:space="0" w:color="000000"/>
            </w:tcBorders>
          </w:tcPr>
          <w:p w14:paraId="0E6229E3"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.23 </w:t>
            </w:r>
          </w:p>
        </w:tc>
        <w:tc>
          <w:tcPr>
            <w:tcW w:w="1418" w:type="dxa"/>
            <w:tcBorders>
              <w:top w:val="single" w:sz="8" w:space="0" w:color="000000"/>
              <w:left w:val="single" w:sz="8" w:space="0" w:color="000000"/>
              <w:bottom w:val="single" w:sz="8" w:space="0" w:color="000000"/>
              <w:right w:val="single" w:sz="8" w:space="0" w:color="000000"/>
            </w:tcBorders>
          </w:tcPr>
          <w:p w14:paraId="66EDAC13"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46EF411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14) </w:t>
            </w:r>
          </w:p>
        </w:tc>
        <w:tc>
          <w:tcPr>
            <w:tcW w:w="577" w:type="dxa"/>
            <w:tcBorders>
              <w:top w:val="single" w:sz="8" w:space="0" w:color="000000"/>
              <w:left w:val="single" w:sz="8" w:space="0" w:color="000000"/>
              <w:bottom w:val="single" w:sz="8" w:space="0" w:color="000000"/>
              <w:right w:val="single" w:sz="8" w:space="0" w:color="000000"/>
            </w:tcBorders>
          </w:tcPr>
          <w:p w14:paraId="63A14102"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3+4n </w:t>
            </w:r>
          </w:p>
        </w:tc>
      </w:tr>
      <w:tr w:rsidR="00C41AC9" w:rsidRPr="00543EDF" w14:paraId="6CE32620"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2C0056FE"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LSA Access Control Suppression </w:t>
            </w:r>
          </w:p>
        </w:tc>
        <w:tc>
          <w:tcPr>
            <w:tcW w:w="2835" w:type="dxa"/>
            <w:tcBorders>
              <w:top w:val="single" w:sz="8" w:space="0" w:color="000000"/>
              <w:left w:val="single" w:sz="8" w:space="0" w:color="000000"/>
              <w:bottom w:val="single" w:sz="8" w:space="0" w:color="000000"/>
              <w:right w:val="single" w:sz="8" w:space="0" w:color="000000"/>
            </w:tcBorders>
          </w:tcPr>
          <w:p w14:paraId="2416073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.61 </w:t>
            </w:r>
          </w:p>
        </w:tc>
        <w:tc>
          <w:tcPr>
            <w:tcW w:w="1418" w:type="dxa"/>
            <w:tcBorders>
              <w:top w:val="single" w:sz="8" w:space="0" w:color="000000"/>
              <w:left w:val="single" w:sz="8" w:space="0" w:color="000000"/>
              <w:bottom w:val="single" w:sz="8" w:space="0" w:color="000000"/>
              <w:right w:val="single" w:sz="8" w:space="0" w:color="000000"/>
            </w:tcBorders>
          </w:tcPr>
          <w:p w14:paraId="7C1FCAFA"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6ABADEA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15) </w:t>
            </w:r>
          </w:p>
        </w:tc>
        <w:tc>
          <w:tcPr>
            <w:tcW w:w="577" w:type="dxa"/>
            <w:tcBorders>
              <w:top w:val="single" w:sz="8" w:space="0" w:color="000000"/>
              <w:left w:val="single" w:sz="8" w:space="0" w:color="000000"/>
              <w:bottom w:val="single" w:sz="8" w:space="0" w:color="000000"/>
              <w:right w:val="single" w:sz="8" w:space="0" w:color="000000"/>
            </w:tcBorders>
          </w:tcPr>
          <w:p w14:paraId="1DFC234E"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 </w:t>
            </w:r>
          </w:p>
        </w:tc>
      </w:tr>
      <w:tr w:rsidR="00C41AC9" w:rsidRPr="00543EDF" w14:paraId="21B7D567"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13A7BB4"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Service Handover </w:t>
            </w:r>
          </w:p>
        </w:tc>
        <w:tc>
          <w:tcPr>
            <w:tcW w:w="2835" w:type="dxa"/>
            <w:tcBorders>
              <w:top w:val="single" w:sz="8" w:space="0" w:color="000000"/>
              <w:left w:val="single" w:sz="8" w:space="0" w:color="000000"/>
              <w:bottom w:val="single" w:sz="8" w:space="0" w:color="000000"/>
              <w:right w:val="single" w:sz="8" w:space="0" w:color="000000"/>
            </w:tcBorders>
          </w:tcPr>
          <w:p w14:paraId="1BA89FC1"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.75 </w:t>
            </w:r>
          </w:p>
        </w:tc>
        <w:tc>
          <w:tcPr>
            <w:tcW w:w="1418" w:type="dxa"/>
            <w:tcBorders>
              <w:top w:val="single" w:sz="8" w:space="0" w:color="000000"/>
              <w:left w:val="single" w:sz="8" w:space="0" w:color="000000"/>
              <w:bottom w:val="single" w:sz="8" w:space="0" w:color="000000"/>
              <w:right w:val="single" w:sz="8" w:space="0" w:color="000000"/>
            </w:tcBorders>
          </w:tcPr>
          <w:p w14:paraId="2F057027"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7EAC551E"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21) </w:t>
            </w:r>
          </w:p>
        </w:tc>
        <w:tc>
          <w:tcPr>
            <w:tcW w:w="577" w:type="dxa"/>
            <w:tcBorders>
              <w:top w:val="single" w:sz="8" w:space="0" w:color="000000"/>
              <w:left w:val="single" w:sz="8" w:space="0" w:color="000000"/>
              <w:bottom w:val="single" w:sz="8" w:space="0" w:color="000000"/>
              <w:right w:val="single" w:sz="8" w:space="0" w:color="000000"/>
            </w:tcBorders>
          </w:tcPr>
          <w:p w14:paraId="344A4EA5"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3 </w:t>
            </w:r>
          </w:p>
        </w:tc>
      </w:tr>
      <w:tr w:rsidR="00C41AC9" w:rsidRPr="00543EDF" w14:paraId="739732E9"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24829282"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IMSI </w:t>
            </w:r>
          </w:p>
        </w:tc>
        <w:tc>
          <w:tcPr>
            <w:tcW w:w="2835" w:type="dxa"/>
            <w:tcBorders>
              <w:top w:val="single" w:sz="8" w:space="0" w:color="000000"/>
              <w:left w:val="single" w:sz="8" w:space="0" w:color="000000"/>
              <w:bottom w:val="single" w:sz="8" w:space="0" w:color="000000"/>
              <w:right w:val="single" w:sz="8" w:space="0" w:color="000000"/>
            </w:tcBorders>
          </w:tcPr>
          <w:p w14:paraId="403B40A5"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.6 </w:t>
            </w:r>
          </w:p>
        </w:tc>
        <w:tc>
          <w:tcPr>
            <w:tcW w:w="1418" w:type="dxa"/>
            <w:tcBorders>
              <w:top w:val="single" w:sz="8" w:space="0" w:color="000000"/>
              <w:left w:val="single" w:sz="8" w:space="0" w:color="000000"/>
              <w:bottom w:val="single" w:sz="8" w:space="0" w:color="000000"/>
              <w:right w:val="single" w:sz="8" w:space="0" w:color="000000"/>
            </w:tcBorders>
          </w:tcPr>
          <w:p w14:paraId="3C2BD55B"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MSC-BSC</w:t>
            </w:r>
          </w:p>
        </w:tc>
        <w:tc>
          <w:tcPr>
            <w:tcW w:w="1134" w:type="dxa"/>
            <w:tcBorders>
              <w:top w:val="single" w:sz="8" w:space="0" w:color="000000"/>
              <w:left w:val="single" w:sz="8" w:space="0" w:color="000000"/>
              <w:bottom w:val="single" w:sz="8" w:space="0" w:color="000000"/>
              <w:right w:val="single" w:sz="8" w:space="0" w:color="000000"/>
            </w:tcBorders>
          </w:tcPr>
          <w:p w14:paraId="78A4CE9C"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16) </w:t>
            </w:r>
          </w:p>
        </w:tc>
        <w:tc>
          <w:tcPr>
            <w:tcW w:w="577" w:type="dxa"/>
            <w:tcBorders>
              <w:top w:val="single" w:sz="8" w:space="0" w:color="000000"/>
              <w:left w:val="single" w:sz="8" w:space="0" w:color="000000"/>
              <w:bottom w:val="single" w:sz="8" w:space="0" w:color="000000"/>
              <w:right w:val="single" w:sz="8" w:space="0" w:color="000000"/>
            </w:tcBorders>
          </w:tcPr>
          <w:p w14:paraId="65972C9B"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3-10 </w:t>
            </w:r>
          </w:p>
        </w:tc>
      </w:tr>
      <w:tr w:rsidR="00C41AC9" w:rsidRPr="00543EDF" w14:paraId="014E725E"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A89177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Source RNC to target RNC transparent information (UMTS) </w:t>
            </w:r>
          </w:p>
        </w:tc>
        <w:tc>
          <w:tcPr>
            <w:tcW w:w="2835" w:type="dxa"/>
            <w:tcBorders>
              <w:top w:val="single" w:sz="8" w:space="0" w:color="000000"/>
              <w:left w:val="single" w:sz="8" w:space="0" w:color="000000"/>
              <w:bottom w:val="single" w:sz="8" w:space="0" w:color="000000"/>
              <w:right w:val="single" w:sz="8" w:space="0" w:color="000000"/>
            </w:tcBorders>
          </w:tcPr>
          <w:p w14:paraId="48563621"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.76 </w:t>
            </w:r>
          </w:p>
        </w:tc>
        <w:tc>
          <w:tcPr>
            <w:tcW w:w="1418" w:type="dxa"/>
            <w:tcBorders>
              <w:top w:val="single" w:sz="8" w:space="0" w:color="000000"/>
              <w:left w:val="single" w:sz="8" w:space="0" w:color="000000"/>
              <w:bottom w:val="single" w:sz="8" w:space="0" w:color="000000"/>
              <w:right w:val="single" w:sz="8" w:space="0" w:color="000000"/>
            </w:tcBorders>
          </w:tcPr>
          <w:p w14:paraId="2E675A2B"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4DFAF6B7"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18) </w:t>
            </w:r>
          </w:p>
        </w:tc>
        <w:tc>
          <w:tcPr>
            <w:tcW w:w="577" w:type="dxa"/>
            <w:tcBorders>
              <w:top w:val="single" w:sz="8" w:space="0" w:color="000000"/>
              <w:left w:val="single" w:sz="8" w:space="0" w:color="000000"/>
              <w:bottom w:val="single" w:sz="8" w:space="0" w:color="000000"/>
              <w:right w:val="single" w:sz="8" w:space="0" w:color="000000"/>
            </w:tcBorders>
          </w:tcPr>
          <w:p w14:paraId="2FD7B52E"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n-m </w:t>
            </w:r>
          </w:p>
        </w:tc>
      </w:tr>
      <w:tr w:rsidR="00C41AC9" w:rsidRPr="00543EDF" w14:paraId="7CFF4ABE"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9862CA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Source RNC to target RNC transparent information (cdma2000) </w:t>
            </w:r>
          </w:p>
        </w:tc>
        <w:tc>
          <w:tcPr>
            <w:tcW w:w="2835" w:type="dxa"/>
            <w:tcBorders>
              <w:top w:val="single" w:sz="8" w:space="0" w:color="000000"/>
              <w:left w:val="single" w:sz="8" w:space="0" w:color="000000"/>
              <w:bottom w:val="single" w:sz="8" w:space="0" w:color="000000"/>
              <w:right w:val="single" w:sz="8" w:space="0" w:color="000000"/>
            </w:tcBorders>
          </w:tcPr>
          <w:p w14:paraId="6B6BFED3"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.77 </w:t>
            </w:r>
          </w:p>
        </w:tc>
        <w:tc>
          <w:tcPr>
            <w:tcW w:w="1418" w:type="dxa"/>
            <w:tcBorders>
              <w:top w:val="single" w:sz="8" w:space="0" w:color="000000"/>
              <w:left w:val="single" w:sz="8" w:space="0" w:color="000000"/>
              <w:bottom w:val="single" w:sz="8" w:space="0" w:color="000000"/>
              <w:right w:val="single" w:sz="8" w:space="0" w:color="000000"/>
            </w:tcBorders>
          </w:tcPr>
          <w:p w14:paraId="291BC922"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29FFE72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19) </w:t>
            </w:r>
          </w:p>
        </w:tc>
        <w:tc>
          <w:tcPr>
            <w:tcW w:w="577" w:type="dxa"/>
            <w:tcBorders>
              <w:top w:val="single" w:sz="8" w:space="0" w:color="000000"/>
              <w:left w:val="single" w:sz="8" w:space="0" w:color="000000"/>
              <w:bottom w:val="single" w:sz="8" w:space="0" w:color="000000"/>
              <w:right w:val="single" w:sz="8" w:space="0" w:color="000000"/>
            </w:tcBorders>
          </w:tcPr>
          <w:p w14:paraId="5953C02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n-m </w:t>
            </w:r>
          </w:p>
        </w:tc>
      </w:tr>
      <w:tr w:rsidR="00C41AC9" w:rsidRPr="00543EDF" w14:paraId="3BC5FC06"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8E34C2A"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SNA Access Information </w:t>
            </w:r>
          </w:p>
        </w:tc>
        <w:tc>
          <w:tcPr>
            <w:tcW w:w="2835" w:type="dxa"/>
            <w:tcBorders>
              <w:top w:val="single" w:sz="8" w:space="0" w:color="000000"/>
              <w:left w:val="single" w:sz="8" w:space="0" w:color="000000"/>
              <w:bottom w:val="single" w:sz="8" w:space="0" w:color="000000"/>
              <w:right w:val="single" w:sz="8" w:space="0" w:color="000000"/>
            </w:tcBorders>
          </w:tcPr>
          <w:p w14:paraId="72EDCBE2"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 xml:space="preserve">.82 </w:t>
            </w:r>
          </w:p>
        </w:tc>
        <w:tc>
          <w:tcPr>
            <w:tcW w:w="1418" w:type="dxa"/>
            <w:tcBorders>
              <w:top w:val="single" w:sz="8" w:space="0" w:color="000000"/>
              <w:left w:val="single" w:sz="8" w:space="0" w:color="000000"/>
              <w:bottom w:val="single" w:sz="8" w:space="0" w:color="000000"/>
              <w:right w:val="single" w:sz="8" w:space="0" w:color="000000"/>
            </w:tcBorders>
          </w:tcPr>
          <w:p w14:paraId="27B39B22"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MSC-BSC</w:t>
            </w:r>
          </w:p>
        </w:tc>
        <w:tc>
          <w:tcPr>
            <w:tcW w:w="1134" w:type="dxa"/>
            <w:tcBorders>
              <w:top w:val="single" w:sz="8" w:space="0" w:color="000000"/>
              <w:left w:val="single" w:sz="8" w:space="0" w:color="000000"/>
              <w:bottom w:val="single" w:sz="8" w:space="0" w:color="000000"/>
              <w:right w:val="single" w:sz="8" w:space="0" w:color="000000"/>
            </w:tcBorders>
          </w:tcPr>
          <w:p w14:paraId="30532EE9"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O (note 22) </w:t>
            </w:r>
          </w:p>
        </w:tc>
        <w:tc>
          <w:tcPr>
            <w:tcW w:w="577" w:type="dxa"/>
            <w:tcBorders>
              <w:top w:val="single" w:sz="8" w:space="0" w:color="000000"/>
              <w:left w:val="single" w:sz="8" w:space="0" w:color="000000"/>
              <w:bottom w:val="single" w:sz="8" w:space="0" w:color="000000"/>
              <w:right w:val="single" w:sz="8" w:space="0" w:color="000000"/>
            </w:tcBorders>
          </w:tcPr>
          <w:p w14:paraId="023B6608"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2+n </w:t>
            </w:r>
          </w:p>
        </w:tc>
      </w:tr>
      <w:tr w:rsidR="00C41AC9" w:rsidRPr="00543EDF" w14:paraId="64C86750"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562581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Talker Priority</w:t>
            </w:r>
          </w:p>
        </w:tc>
        <w:tc>
          <w:tcPr>
            <w:tcW w:w="2835" w:type="dxa"/>
            <w:tcBorders>
              <w:top w:val="single" w:sz="8" w:space="0" w:color="000000"/>
              <w:left w:val="single" w:sz="8" w:space="0" w:color="000000"/>
              <w:bottom w:val="single" w:sz="8" w:space="0" w:color="000000"/>
              <w:right w:val="single" w:sz="8" w:space="0" w:color="000000"/>
            </w:tcBorders>
          </w:tcPr>
          <w:p w14:paraId="18DA0FAC"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 xml:space="preserve">48.008 Section </w:t>
            </w:r>
            <w:smartTag w:uri="urn:schemas-microsoft-com:office:smarttags" w:element="chsdate">
              <w:smartTagPr>
                <w:attr w:name="IsROCDate" w:val="False"/>
                <w:attr w:name="IsLunarDate" w:val="False"/>
                <w:attr w:name="Day" w:val="30"/>
                <w:attr w:name="Month" w:val="12"/>
                <w:attr w:name="Year" w:val="1899"/>
              </w:smartTagPr>
              <w:r w:rsidRPr="00543EDF">
                <w:rPr>
                  <w:rFonts w:ascii="Arial" w:hAnsi="Arial" w:cs="Arial"/>
                  <w:sz w:val="16"/>
                  <w:szCs w:val="16"/>
                </w:rPr>
                <w:t>3.2.2</w:t>
              </w:r>
            </w:smartTag>
            <w:r w:rsidRPr="00543EDF">
              <w:rPr>
                <w:rFonts w:ascii="Arial" w:hAnsi="Arial" w:cs="Arial"/>
                <w:sz w:val="16"/>
                <w:szCs w:val="16"/>
              </w:rPr>
              <w:t>.89</w:t>
            </w:r>
          </w:p>
        </w:tc>
        <w:tc>
          <w:tcPr>
            <w:tcW w:w="1418" w:type="dxa"/>
            <w:tcBorders>
              <w:top w:val="single" w:sz="8" w:space="0" w:color="000000"/>
              <w:left w:val="single" w:sz="8" w:space="0" w:color="000000"/>
              <w:bottom w:val="single" w:sz="8" w:space="0" w:color="000000"/>
              <w:right w:val="single" w:sz="8" w:space="0" w:color="000000"/>
            </w:tcBorders>
          </w:tcPr>
          <w:p w14:paraId="0097FE7F" w14:textId="77777777" w:rsidR="00C41AC9" w:rsidRPr="00543EDF" w:rsidRDefault="00C41AC9" w:rsidP="006D6055">
            <w:pPr>
              <w:pStyle w:val="Default"/>
              <w:keepNext/>
              <w:jc w:val="center"/>
              <w:rPr>
                <w:rFonts w:ascii="Arial" w:hAnsi="Arial" w:cs="Arial"/>
                <w:sz w:val="16"/>
                <w:szCs w:val="16"/>
              </w:rPr>
            </w:pPr>
            <w:r w:rsidRPr="00543EDF">
              <w:rPr>
                <w:rFonts w:ascii="Arial" w:hAnsi="Arial" w:cs="Arial"/>
                <w:sz w:val="16"/>
                <w:szCs w:val="16"/>
              </w:rPr>
              <w:t>MSC-BSC</w:t>
            </w:r>
          </w:p>
        </w:tc>
        <w:tc>
          <w:tcPr>
            <w:tcW w:w="1134" w:type="dxa"/>
            <w:tcBorders>
              <w:top w:val="single" w:sz="8" w:space="0" w:color="000000"/>
              <w:left w:val="single" w:sz="8" w:space="0" w:color="000000"/>
              <w:bottom w:val="single" w:sz="8" w:space="0" w:color="000000"/>
              <w:right w:val="single" w:sz="8" w:space="0" w:color="000000"/>
            </w:tcBorders>
          </w:tcPr>
          <w:p w14:paraId="620B0CC6"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O (note 23)</w:t>
            </w:r>
          </w:p>
        </w:tc>
        <w:tc>
          <w:tcPr>
            <w:tcW w:w="577" w:type="dxa"/>
            <w:tcBorders>
              <w:top w:val="single" w:sz="8" w:space="0" w:color="000000"/>
              <w:left w:val="single" w:sz="8" w:space="0" w:color="000000"/>
              <w:bottom w:val="single" w:sz="8" w:space="0" w:color="000000"/>
              <w:right w:val="single" w:sz="8" w:space="0" w:color="000000"/>
            </w:tcBorders>
          </w:tcPr>
          <w:p w14:paraId="5CF60270" w14:textId="77777777" w:rsidR="00C41AC9" w:rsidRPr="00543EDF" w:rsidRDefault="00C41AC9" w:rsidP="006D6055">
            <w:pPr>
              <w:pStyle w:val="Default"/>
              <w:keepNext/>
              <w:rPr>
                <w:rFonts w:ascii="Arial" w:hAnsi="Arial" w:cs="Arial"/>
                <w:sz w:val="16"/>
                <w:szCs w:val="16"/>
              </w:rPr>
            </w:pPr>
            <w:r w:rsidRPr="00543EDF">
              <w:rPr>
                <w:rFonts w:ascii="Arial" w:hAnsi="Arial" w:cs="Arial"/>
                <w:sz w:val="16"/>
                <w:szCs w:val="16"/>
              </w:rPr>
              <w:t>2</w:t>
            </w:r>
          </w:p>
        </w:tc>
      </w:tr>
      <w:tr w:rsidR="00C41AC9" w:rsidRPr="00543EDF" w14:paraId="33AD27E0"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7306617" w14:textId="77777777" w:rsidR="00C41AC9" w:rsidRPr="00543EDF" w:rsidRDefault="00C41AC9" w:rsidP="006D6055">
            <w:pPr>
              <w:pStyle w:val="Default"/>
              <w:keepNext/>
              <w:rPr>
                <w:rFonts w:ascii="Arial" w:hAnsi="Arial" w:cs="Arial"/>
                <w:i/>
                <w:iCs/>
                <w:color w:val="0000FF"/>
                <w:sz w:val="16"/>
                <w:szCs w:val="16"/>
              </w:rPr>
            </w:pPr>
            <w:r w:rsidRPr="00543EDF">
              <w:rPr>
                <w:rFonts w:ascii="Arial" w:hAnsi="Arial" w:cs="Arial"/>
                <w:i/>
                <w:iCs/>
                <w:color w:val="0000FF"/>
                <w:sz w:val="16"/>
                <w:szCs w:val="16"/>
              </w:rPr>
              <w:t>AoIP Container (MGW)</w:t>
            </w:r>
          </w:p>
        </w:tc>
        <w:tc>
          <w:tcPr>
            <w:tcW w:w="2835" w:type="dxa"/>
            <w:tcBorders>
              <w:top w:val="single" w:sz="8" w:space="0" w:color="000000"/>
              <w:left w:val="single" w:sz="8" w:space="0" w:color="000000"/>
              <w:bottom w:val="single" w:sz="8" w:space="0" w:color="000000"/>
              <w:right w:val="single" w:sz="8" w:space="0" w:color="000000"/>
            </w:tcBorders>
          </w:tcPr>
          <w:p w14:paraId="16C96E21" w14:textId="77777777" w:rsidR="00C41AC9" w:rsidRPr="00543EDF" w:rsidRDefault="00C41AC9" w:rsidP="006D6055">
            <w:pPr>
              <w:pStyle w:val="Default"/>
              <w:keepNext/>
              <w:rPr>
                <w:rFonts w:ascii="Arial" w:hAnsi="Arial" w:cs="Arial"/>
                <w:i/>
                <w:iCs/>
                <w:color w:val="0000FF"/>
                <w:sz w:val="16"/>
                <w:szCs w:val="16"/>
              </w:rPr>
            </w:pPr>
            <w:r w:rsidRPr="00543EDF">
              <w:rPr>
                <w:rFonts w:ascii="Arial" w:hAnsi="Arial" w:cs="Arial"/>
                <w:i/>
                <w:iCs/>
                <w:color w:val="0000FF"/>
                <w:sz w:val="16"/>
                <w:szCs w:val="16"/>
              </w:rPr>
              <w:t>The container information is exchanged between M</w:t>
            </w:r>
            <w:r w:rsidR="00C540FD">
              <w:rPr>
                <w:rFonts w:ascii="Arial" w:hAnsi="Arial" w:cs="Arial"/>
                <w:i/>
                <w:iCs/>
                <w:color w:val="0000FF"/>
                <w:sz w:val="16"/>
                <w:szCs w:val="16"/>
              </w:rPr>
              <w:t>SC</w:t>
            </w:r>
            <w:r w:rsidRPr="00543EDF">
              <w:rPr>
                <w:rFonts w:ascii="Arial" w:hAnsi="Arial" w:cs="Arial"/>
                <w:i/>
                <w:iCs/>
                <w:color w:val="0000FF"/>
                <w:sz w:val="16"/>
                <w:szCs w:val="16"/>
              </w:rPr>
              <w:t xml:space="preserve"> and BSS.</w:t>
            </w:r>
          </w:p>
        </w:tc>
        <w:tc>
          <w:tcPr>
            <w:tcW w:w="1418" w:type="dxa"/>
            <w:tcBorders>
              <w:top w:val="single" w:sz="8" w:space="0" w:color="000000"/>
              <w:left w:val="single" w:sz="8" w:space="0" w:color="000000"/>
              <w:bottom w:val="single" w:sz="8" w:space="0" w:color="000000"/>
              <w:right w:val="single" w:sz="8" w:space="0" w:color="000000"/>
            </w:tcBorders>
          </w:tcPr>
          <w:p w14:paraId="48929F83" w14:textId="77777777" w:rsidR="00C41AC9" w:rsidRPr="00543EDF" w:rsidRDefault="00C41AC9" w:rsidP="006D6055">
            <w:pPr>
              <w:pStyle w:val="Default"/>
              <w:keepNext/>
              <w:jc w:val="center"/>
              <w:rPr>
                <w:rFonts w:ascii="Arial" w:hAnsi="Arial" w:cs="Arial"/>
                <w:i/>
                <w:iCs/>
                <w:color w:val="0000FF"/>
                <w:sz w:val="16"/>
                <w:szCs w:val="16"/>
              </w:rPr>
            </w:pPr>
            <w:r w:rsidRPr="00543EDF">
              <w:rPr>
                <w:rFonts w:ascii="Arial" w:hAnsi="Arial" w:cs="Arial"/>
                <w:i/>
                <w:iCs/>
                <w:color w:val="0000FF"/>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3BFE2EEB" w14:textId="77777777" w:rsidR="00C41AC9" w:rsidRPr="00543EDF" w:rsidRDefault="00C41AC9" w:rsidP="006D6055">
            <w:pPr>
              <w:pStyle w:val="Default"/>
              <w:keepNext/>
              <w:rPr>
                <w:rFonts w:ascii="Arial" w:hAnsi="Arial" w:cs="Arial"/>
                <w:i/>
                <w:iCs/>
                <w:color w:val="0000FF"/>
                <w:sz w:val="16"/>
                <w:szCs w:val="16"/>
              </w:rPr>
            </w:pPr>
            <w:r w:rsidRPr="00543EDF">
              <w:rPr>
                <w:rFonts w:ascii="Arial" w:hAnsi="Arial" w:cs="Arial"/>
                <w:i/>
                <w:iCs/>
                <w:color w:val="0000FF"/>
                <w:sz w:val="16"/>
                <w:szCs w:val="16"/>
              </w:rPr>
              <w:t xml:space="preserve">C </w:t>
            </w:r>
          </w:p>
        </w:tc>
        <w:tc>
          <w:tcPr>
            <w:tcW w:w="577" w:type="dxa"/>
            <w:tcBorders>
              <w:top w:val="single" w:sz="8" w:space="0" w:color="000000"/>
              <w:left w:val="single" w:sz="8" w:space="0" w:color="000000"/>
              <w:bottom w:val="single" w:sz="8" w:space="0" w:color="000000"/>
              <w:right w:val="single" w:sz="8" w:space="0" w:color="000000"/>
            </w:tcBorders>
          </w:tcPr>
          <w:p w14:paraId="215ACE68" w14:textId="77777777" w:rsidR="00C41AC9" w:rsidRPr="00543EDF" w:rsidRDefault="00C41AC9" w:rsidP="006D6055">
            <w:pPr>
              <w:pStyle w:val="Default"/>
              <w:keepNext/>
              <w:rPr>
                <w:rFonts w:ascii="Arial" w:hAnsi="Arial" w:cs="Arial"/>
                <w:i/>
                <w:iCs/>
                <w:sz w:val="16"/>
                <w:szCs w:val="16"/>
              </w:rPr>
            </w:pPr>
            <w:r w:rsidRPr="00543EDF">
              <w:rPr>
                <w:rFonts w:ascii="Arial" w:hAnsi="Arial" w:cs="Arial"/>
                <w:i/>
                <w:iCs/>
                <w:sz w:val="16"/>
                <w:szCs w:val="16"/>
              </w:rPr>
              <w:t xml:space="preserve"> </w:t>
            </w:r>
          </w:p>
        </w:tc>
      </w:tr>
      <w:tr w:rsidR="00C41AC9" w:rsidRPr="00543EDF" w14:paraId="00C2C733"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4DF89C7" w14:textId="77777777" w:rsidR="00C41AC9" w:rsidRPr="00543EDF" w:rsidRDefault="00C41AC9" w:rsidP="006D6055">
            <w:pPr>
              <w:pStyle w:val="Default"/>
              <w:keepNext/>
              <w:rPr>
                <w:rFonts w:ascii="Arial" w:hAnsi="Arial" w:cs="Arial"/>
                <w:i/>
                <w:iCs/>
                <w:color w:val="0000FF"/>
                <w:sz w:val="16"/>
                <w:szCs w:val="16"/>
              </w:rPr>
            </w:pPr>
            <w:r w:rsidRPr="00543EDF">
              <w:rPr>
                <w:rFonts w:ascii="Arial" w:hAnsi="Arial" w:cs="Arial"/>
                <w:i/>
                <w:iCs/>
                <w:color w:val="0000FF"/>
                <w:sz w:val="16"/>
                <w:szCs w:val="16"/>
              </w:rPr>
              <w:t xml:space="preserve">MSC Preferred Codec List </w:t>
            </w:r>
            <w:r w:rsidRPr="00543EDF">
              <w:rPr>
                <w:rFonts w:ascii="Arial" w:hAnsi="Arial" w:cs="Arial"/>
                <w:i/>
                <w:iCs/>
                <w:color w:val="0000FF"/>
                <w:sz w:val="16"/>
                <w:szCs w:val="16"/>
              </w:rPr>
              <w:br/>
              <w:t>(MSC-PCL)</w:t>
            </w:r>
          </w:p>
        </w:tc>
        <w:tc>
          <w:tcPr>
            <w:tcW w:w="2835" w:type="dxa"/>
            <w:tcBorders>
              <w:top w:val="single" w:sz="8" w:space="0" w:color="000000"/>
              <w:left w:val="single" w:sz="8" w:space="0" w:color="000000"/>
              <w:bottom w:val="single" w:sz="8" w:space="0" w:color="000000"/>
              <w:right w:val="single" w:sz="8" w:space="0" w:color="000000"/>
            </w:tcBorders>
          </w:tcPr>
          <w:p w14:paraId="5EB5631E" w14:textId="77777777" w:rsidR="00C41AC9" w:rsidRPr="00543EDF" w:rsidRDefault="00C41AC9" w:rsidP="006D6055">
            <w:pPr>
              <w:pStyle w:val="Default"/>
              <w:keepNext/>
              <w:rPr>
                <w:rFonts w:ascii="Arial" w:hAnsi="Arial" w:cs="Arial"/>
                <w:i/>
                <w:iCs/>
                <w:color w:val="0000FF"/>
                <w:sz w:val="16"/>
                <w:szCs w:val="16"/>
              </w:rPr>
            </w:pPr>
            <w:r w:rsidRPr="00543EDF">
              <w:rPr>
                <w:rFonts w:ascii="Arial" w:hAnsi="Arial" w:cs="Arial"/>
                <w:i/>
                <w:iCs/>
                <w:color w:val="0000FF"/>
                <w:sz w:val="16"/>
                <w:szCs w:val="16"/>
              </w:rPr>
              <w:t xml:space="preserve">List of Codec Types, Codec Configurations, Transcoder Resource Locations and Interface Types supported by the CN </w:t>
            </w:r>
            <w:r w:rsidRPr="00543EDF">
              <w:rPr>
                <w:rFonts w:ascii="Arial" w:hAnsi="Arial" w:cs="Arial"/>
                <w:i/>
                <w:iCs/>
                <w:color w:val="0000FF"/>
                <w:sz w:val="16"/>
                <w:szCs w:val="16"/>
              </w:rPr>
              <w:br/>
              <w:t>in this very moment for channel assignment, ordered by MSC preference.</w:t>
            </w:r>
          </w:p>
        </w:tc>
        <w:tc>
          <w:tcPr>
            <w:tcW w:w="1418" w:type="dxa"/>
            <w:tcBorders>
              <w:top w:val="single" w:sz="8" w:space="0" w:color="000000"/>
              <w:left w:val="single" w:sz="8" w:space="0" w:color="000000"/>
              <w:bottom w:val="single" w:sz="8" w:space="0" w:color="000000"/>
              <w:right w:val="single" w:sz="8" w:space="0" w:color="000000"/>
            </w:tcBorders>
          </w:tcPr>
          <w:p w14:paraId="6FA86F34" w14:textId="77777777" w:rsidR="00C41AC9" w:rsidRPr="00543EDF" w:rsidRDefault="00C41AC9" w:rsidP="006D6055">
            <w:pPr>
              <w:pStyle w:val="Default"/>
              <w:keepNext/>
              <w:jc w:val="center"/>
              <w:rPr>
                <w:rFonts w:ascii="Arial" w:hAnsi="Arial" w:cs="Arial"/>
                <w:i/>
                <w:iCs/>
                <w:color w:val="0000FF"/>
                <w:sz w:val="16"/>
                <w:szCs w:val="16"/>
              </w:rPr>
            </w:pPr>
            <w:r w:rsidRPr="00543EDF">
              <w:rPr>
                <w:rFonts w:ascii="Arial" w:hAnsi="Arial" w:cs="Arial"/>
                <w:i/>
                <w:iCs/>
                <w:color w:val="0000FF"/>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2BBF2104" w14:textId="77777777" w:rsidR="00C41AC9" w:rsidRPr="00543EDF" w:rsidRDefault="00C41AC9" w:rsidP="006D6055">
            <w:pPr>
              <w:pStyle w:val="Default"/>
              <w:keepNext/>
              <w:rPr>
                <w:rFonts w:ascii="Arial" w:hAnsi="Arial" w:cs="Arial"/>
                <w:i/>
                <w:iCs/>
                <w:color w:val="0000FF"/>
                <w:sz w:val="16"/>
                <w:szCs w:val="16"/>
              </w:rPr>
            </w:pPr>
            <w:r w:rsidRPr="00543EDF">
              <w:rPr>
                <w:rFonts w:ascii="Arial" w:hAnsi="Arial" w:cs="Arial"/>
                <w:i/>
                <w:iCs/>
                <w:color w:val="0000FF"/>
                <w:sz w:val="16"/>
                <w:szCs w:val="16"/>
              </w:rPr>
              <w:t xml:space="preserve">C </w:t>
            </w:r>
          </w:p>
        </w:tc>
        <w:tc>
          <w:tcPr>
            <w:tcW w:w="577" w:type="dxa"/>
            <w:tcBorders>
              <w:top w:val="single" w:sz="8" w:space="0" w:color="000000"/>
              <w:left w:val="single" w:sz="8" w:space="0" w:color="000000"/>
              <w:bottom w:val="single" w:sz="8" w:space="0" w:color="000000"/>
              <w:right w:val="single" w:sz="8" w:space="0" w:color="000000"/>
            </w:tcBorders>
          </w:tcPr>
          <w:p w14:paraId="5E626B7F" w14:textId="77777777" w:rsidR="00C41AC9" w:rsidRPr="00543EDF" w:rsidRDefault="00C41AC9" w:rsidP="006D6055">
            <w:pPr>
              <w:pStyle w:val="Default"/>
              <w:keepNext/>
              <w:rPr>
                <w:rFonts w:ascii="Arial" w:hAnsi="Arial" w:cs="Arial"/>
                <w:i/>
                <w:iCs/>
                <w:sz w:val="16"/>
                <w:szCs w:val="16"/>
              </w:rPr>
            </w:pPr>
            <w:r w:rsidRPr="00543EDF">
              <w:rPr>
                <w:rFonts w:ascii="Arial" w:hAnsi="Arial" w:cs="Arial"/>
                <w:i/>
                <w:iCs/>
                <w:sz w:val="16"/>
                <w:szCs w:val="16"/>
              </w:rPr>
              <w:t xml:space="preserve"> </w:t>
            </w:r>
          </w:p>
        </w:tc>
      </w:tr>
      <w:tr w:rsidR="00D70CFC" w:rsidRPr="00543EDF" w14:paraId="55DB3C80"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4B609DC2" w14:textId="77777777" w:rsidR="00D70CFC" w:rsidRPr="00543EDF" w:rsidRDefault="00D70CFC" w:rsidP="00E85283">
            <w:pPr>
              <w:pStyle w:val="Default"/>
              <w:keepNext/>
              <w:rPr>
                <w:rFonts w:ascii="Arial" w:hAnsi="Arial" w:cs="Arial"/>
                <w:i/>
                <w:iCs/>
                <w:color w:val="0000FF"/>
                <w:sz w:val="16"/>
                <w:szCs w:val="16"/>
              </w:rPr>
            </w:pPr>
            <w:r>
              <w:rPr>
                <w:rFonts w:ascii="Arial" w:hAnsi="Arial" w:cs="Arial"/>
                <w:i/>
                <w:iCs/>
                <w:color w:val="0000FF"/>
                <w:sz w:val="16"/>
                <w:szCs w:val="16"/>
              </w:rPr>
              <w:t>Call Identifier</w:t>
            </w:r>
          </w:p>
        </w:tc>
        <w:tc>
          <w:tcPr>
            <w:tcW w:w="2835" w:type="dxa"/>
            <w:tcBorders>
              <w:top w:val="single" w:sz="8" w:space="0" w:color="000000"/>
              <w:left w:val="single" w:sz="8" w:space="0" w:color="000000"/>
              <w:bottom w:val="single" w:sz="8" w:space="0" w:color="000000"/>
              <w:right w:val="single" w:sz="8" w:space="0" w:color="000000"/>
            </w:tcBorders>
          </w:tcPr>
          <w:p w14:paraId="5490F817" w14:textId="77777777" w:rsidR="00D70CFC" w:rsidRPr="00543EDF" w:rsidRDefault="00D70CFC" w:rsidP="00E85283">
            <w:pPr>
              <w:pStyle w:val="Default"/>
              <w:keepNext/>
              <w:rPr>
                <w:rFonts w:ascii="Arial" w:hAnsi="Arial" w:cs="Arial"/>
                <w:i/>
                <w:iCs/>
                <w:color w:val="0000FF"/>
                <w:sz w:val="16"/>
                <w:szCs w:val="16"/>
              </w:rPr>
            </w:pPr>
            <w:r w:rsidRPr="00D70CFC">
              <w:rPr>
                <w:rFonts w:ascii="Arial" w:hAnsi="Arial" w:cs="Arial"/>
                <w:i/>
                <w:color w:val="0000FF"/>
                <w:sz w:val="16"/>
                <w:szCs w:val="16"/>
              </w:rPr>
              <w:t>De</w:t>
            </w:r>
            <w:r>
              <w:rPr>
                <w:rFonts w:ascii="Arial" w:hAnsi="Arial" w:cs="Arial"/>
                <w:i/>
                <w:color w:val="0000FF"/>
                <w:sz w:val="16"/>
                <w:szCs w:val="16"/>
              </w:rPr>
              <w:t>fined on a per MSC basis and only used for IP-based calls</w:t>
            </w:r>
          </w:p>
        </w:tc>
        <w:tc>
          <w:tcPr>
            <w:tcW w:w="1418" w:type="dxa"/>
            <w:tcBorders>
              <w:top w:val="single" w:sz="8" w:space="0" w:color="000000"/>
              <w:left w:val="single" w:sz="8" w:space="0" w:color="000000"/>
              <w:bottom w:val="single" w:sz="8" w:space="0" w:color="000000"/>
              <w:right w:val="single" w:sz="8" w:space="0" w:color="000000"/>
            </w:tcBorders>
          </w:tcPr>
          <w:p w14:paraId="588A5CC7" w14:textId="77777777" w:rsidR="00D70CFC" w:rsidRPr="00543EDF" w:rsidRDefault="00D70CFC" w:rsidP="00E85283">
            <w:pPr>
              <w:pStyle w:val="Default"/>
              <w:keepNext/>
              <w:jc w:val="center"/>
              <w:rPr>
                <w:rFonts w:ascii="Arial" w:hAnsi="Arial" w:cs="Arial"/>
                <w:i/>
                <w:iCs/>
                <w:color w:val="0000FF"/>
                <w:sz w:val="16"/>
                <w:szCs w:val="16"/>
              </w:rPr>
            </w:pPr>
            <w:r w:rsidRPr="00543EDF">
              <w:rPr>
                <w:rFonts w:ascii="Arial" w:hAnsi="Arial" w:cs="Arial"/>
                <w:i/>
                <w:iCs/>
                <w:color w:val="0000FF"/>
                <w:sz w:val="16"/>
                <w:szCs w:val="16"/>
              </w:rPr>
              <w:t>MSC-BSS</w:t>
            </w:r>
          </w:p>
        </w:tc>
        <w:tc>
          <w:tcPr>
            <w:tcW w:w="1134" w:type="dxa"/>
            <w:tcBorders>
              <w:top w:val="single" w:sz="8" w:space="0" w:color="000000"/>
              <w:left w:val="single" w:sz="8" w:space="0" w:color="000000"/>
              <w:bottom w:val="single" w:sz="8" w:space="0" w:color="000000"/>
              <w:right w:val="single" w:sz="8" w:space="0" w:color="000000"/>
            </w:tcBorders>
          </w:tcPr>
          <w:p w14:paraId="4F1610A3" w14:textId="77777777" w:rsidR="00D70CFC" w:rsidRPr="00543EDF" w:rsidRDefault="00D70CFC" w:rsidP="00E85283">
            <w:pPr>
              <w:pStyle w:val="Default"/>
              <w:keepNext/>
              <w:rPr>
                <w:rFonts w:ascii="Arial" w:hAnsi="Arial" w:cs="Arial"/>
                <w:i/>
                <w:iCs/>
                <w:color w:val="0000FF"/>
                <w:sz w:val="16"/>
                <w:szCs w:val="16"/>
              </w:rPr>
            </w:pPr>
            <w:r w:rsidRPr="00543EDF">
              <w:rPr>
                <w:rFonts w:ascii="Arial" w:hAnsi="Arial" w:cs="Arial"/>
                <w:i/>
                <w:iCs/>
                <w:color w:val="0000FF"/>
                <w:sz w:val="16"/>
                <w:szCs w:val="16"/>
              </w:rPr>
              <w:t>C</w:t>
            </w:r>
          </w:p>
        </w:tc>
        <w:tc>
          <w:tcPr>
            <w:tcW w:w="577" w:type="dxa"/>
            <w:tcBorders>
              <w:top w:val="single" w:sz="8" w:space="0" w:color="000000"/>
              <w:left w:val="single" w:sz="8" w:space="0" w:color="000000"/>
              <w:bottom w:val="single" w:sz="8" w:space="0" w:color="000000"/>
              <w:right w:val="single" w:sz="8" w:space="0" w:color="000000"/>
            </w:tcBorders>
          </w:tcPr>
          <w:p w14:paraId="1C892EF5" w14:textId="77777777" w:rsidR="00D70CFC" w:rsidRPr="00543EDF" w:rsidRDefault="00D70CFC" w:rsidP="00E85283">
            <w:pPr>
              <w:pStyle w:val="Default"/>
              <w:keepNext/>
              <w:jc w:val="center"/>
              <w:rPr>
                <w:rFonts w:ascii="Arial" w:hAnsi="Arial" w:cs="Arial"/>
                <w:i/>
                <w:iCs/>
                <w:color w:val="0000FF"/>
                <w:sz w:val="16"/>
                <w:szCs w:val="16"/>
              </w:rPr>
            </w:pPr>
          </w:p>
        </w:tc>
      </w:tr>
    </w:tbl>
    <w:p w14:paraId="56ACEFFD" w14:textId="77777777" w:rsidR="00C41AC9" w:rsidRPr="00543EDF" w:rsidRDefault="00C41AC9" w:rsidP="006D6055"/>
    <w:p w14:paraId="437F8F8E" w14:textId="77777777" w:rsidR="00C41AC9" w:rsidRDefault="00C41AC9" w:rsidP="006D6055">
      <w:pPr>
        <w:pStyle w:val="Heading4"/>
      </w:pPr>
      <w:bookmarkStart w:id="76" w:name="_Toc517978277"/>
      <w:r w:rsidRPr="00543EDF">
        <w:rPr>
          <w:rStyle w:val="Heading4Char"/>
        </w:rPr>
        <w:lastRenderedPageBreak/>
        <w:t>7.2.1.5</w:t>
      </w:r>
      <w:r w:rsidRPr="00543EDF">
        <w:rPr>
          <w:rStyle w:val="Heading4Char"/>
        </w:rPr>
        <w:tab/>
      </w:r>
      <w:r w:rsidRPr="00543EDF">
        <w:t>Handover Request Acknowledge</w:t>
      </w:r>
      <w:bookmarkEnd w:id="76"/>
    </w:p>
    <w:p w14:paraId="0FB321D7" w14:textId="77777777" w:rsidR="0091045E" w:rsidRPr="006D6055" w:rsidRDefault="0091045E" w:rsidP="006D6055">
      <w:pPr>
        <w:pStyle w:val="TH"/>
        <w:rPr>
          <w:sz w:val="16"/>
          <w:szCs w:val="16"/>
        </w:rPr>
      </w:pPr>
    </w:p>
    <w:tbl>
      <w:tblPr>
        <w:tblW w:w="0" w:type="auto"/>
        <w:jc w:val="center"/>
        <w:tblCellMar>
          <w:left w:w="28" w:type="dxa"/>
        </w:tblCellMar>
        <w:tblLook w:val="0000" w:firstRow="0" w:lastRow="0" w:firstColumn="0" w:lastColumn="0" w:noHBand="0" w:noVBand="0"/>
      </w:tblPr>
      <w:tblGrid>
        <w:gridCol w:w="2268"/>
        <w:gridCol w:w="3119"/>
        <w:gridCol w:w="1134"/>
        <w:gridCol w:w="1134"/>
        <w:gridCol w:w="567"/>
      </w:tblGrid>
      <w:tr w:rsidR="00C41AC9" w:rsidRPr="00B615ED" w14:paraId="3D0BF28A"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625F41E"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b/>
                <w:bCs/>
                <w:sz w:val="16"/>
                <w:szCs w:val="16"/>
              </w:rPr>
              <w:t xml:space="preserve">INFORMATION ELEMENT </w:t>
            </w:r>
          </w:p>
        </w:tc>
        <w:tc>
          <w:tcPr>
            <w:tcW w:w="3119" w:type="dxa"/>
            <w:tcBorders>
              <w:top w:val="single" w:sz="8" w:space="0" w:color="000000"/>
              <w:left w:val="single" w:sz="8" w:space="0" w:color="000000"/>
              <w:bottom w:val="single" w:sz="8" w:space="0" w:color="000000"/>
              <w:right w:val="single" w:sz="8" w:space="0" w:color="000000"/>
            </w:tcBorders>
          </w:tcPr>
          <w:p w14:paraId="591319E2"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b/>
                <w:bCs/>
                <w:sz w:val="16"/>
                <w:szCs w:val="16"/>
              </w:rPr>
              <w:t xml:space="preserve">REFERENCE / </w:t>
            </w:r>
            <w:r w:rsidRPr="00B615ED">
              <w:rPr>
                <w:rFonts w:ascii="Arial" w:hAnsi="Arial" w:cs="Arial"/>
                <w:b/>
                <w:bCs/>
                <w:color w:val="0000FF"/>
                <w:sz w:val="16"/>
                <w:szCs w:val="16"/>
              </w:rPr>
              <w:t>Description</w:t>
            </w:r>
          </w:p>
        </w:tc>
        <w:tc>
          <w:tcPr>
            <w:tcW w:w="1134" w:type="dxa"/>
            <w:tcBorders>
              <w:top w:val="single" w:sz="8" w:space="0" w:color="000000"/>
              <w:left w:val="single" w:sz="8" w:space="0" w:color="000000"/>
              <w:bottom w:val="single" w:sz="8" w:space="0" w:color="000000"/>
              <w:right w:val="single" w:sz="8" w:space="0" w:color="000000"/>
            </w:tcBorders>
          </w:tcPr>
          <w:p w14:paraId="4CD4DE06"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b/>
                <w:bCs/>
                <w:sz w:val="16"/>
                <w:szCs w:val="16"/>
              </w:rPr>
              <w:t xml:space="preserve">DIRECTION </w:t>
            </w:r>
          </w:p>
        </w:tc>
        <w:tc>
          <w:tcPr>
            <w:tcW w:w="1134" w:type="dxa"/>
            <w:tcBorders>
              <w:top w:val="single" w:sz="8" w:space="0" w:color="000000"/>
              <w:left w:val="single" w:sz="8" w:space="0" w:color="000000"/>
              <w:bottom w:val="single" w:sz="8" w:space="0" w:color="000000"/>
              <w:right w:val="single" w:sz="8" w:space="0" w:color="000000"/>
            </w:tcBorders>
          </w:tcPr>
          <w:p w14:paraId="1D566DBD"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b/>
                <w:bCs/>
                <w:sz w:val="16"/>
                <w:szCs w:val="16"/>
              </w:rPr>
              <w:t xml:space="preserve">TYPE </w:t>
            </w:r>
          </w:p>
        </w:tc>
        <w:tc>
          <w:tcPr>
            <w:tcW w:w="567" w:type="dxa"/>
            <w:tcBorders>
              <w:top w:val="single" w:sz="8" w:space="0" w:color="000000"/>
              <w:left w:val="single" w:sz="8" w:space="0" w:color="000000"/>
              <w:bottom w:val="single" w:sz="8" w:space="0" w:color="000000"/>
              <w:right w:val="single" w:sz="8" w:space="0" w:color="000000"/>
            </w:tcBorders>
          </w:tcPr>
          <w:p w14:paraId="17BCB22C"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b/>
                <w:bCs/>
                <w:sz w:val="16"/>
                <w:szCs w:val="16"/>
              </w:rPr>
              <w:t xml:space="preserve">LEN </w:t>
            </w:r>
          </w:p>
        </w:tc>
      </w:tr>
      <w:tr w:rsidR="00C41AC9" w:rsidRPr="00B615ED" w14:paraId="27929ABF"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E64669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Message Typ</w:t>
            </w:r>
            <w:r w:rsidR="006D6055">
              <w:rPr>
                <w:rFonts w:ascii="Arial" w:hAnsi="Arial" w:cs="Arial"/>
                <w:sz w:val="16"/>
                <w:szCs w:val="16"/>
              </w:rPr>
              <w:t>e</w:t>
            </w:r>
          </w:p>
        </w:tc>
        <w:tc>
          <w:tcPr>
            <w:tcW w:w="3119" w:type="dxa"/>
            <w:tcBorders>
              <w:top w:val="single" w:sz="8" w:space="0" w:color="000000"/>
              <w:left w:val="single" w:sz="8" w:space="0" w:color="000000"/>
              <w:bottom w:val="single" w:sz="8" w:space="0" w:color="000000"/>
              <w:right w:val="single" w:sz="8" w:space="0" w:color="000000"/>
            </w:tcBorders>
          </w:tcPr>
          <w:p w14:paraId="3CC042C9"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.1 </w:t>
            </w:r>
          </w:p>
        </w:tc>
        <w:tc>
          <w:tcPr>
            <w:tcW w:w="1134" w:type="dxa"/>
            <w:tcBorders>
              <w:top w:val="single" w:sz="8" w:space="0" w:color="000000"/>
              <w:left w:val="single" w:sz="8" w:space="0" w:color="000000"/>
              <w:bottom w:val="single" w:sz="8" w:space="0" w:color="000000"/>
              <w:right w:val="single" w:sz="8" w:space="0" w:color="000000"/>
            </w:tcBorders>
          </w:tcPr>
          <w:p w14:paraId="36CEFEFF"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3E195EA5"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M </w:t>
            </w:r>
          </w:p>
        </w:tc>
        <w:tc>
          <w:tcPr>
            <w:tcW w:w="567" w:type="dxa"/>
            <w:tcBorders>
              <w:top w:val="single" w:sz="8" w:space="0" w:color="000000"/>
              <w:left w:val="single" w:sz="8" w:space="0" w:color="000000"/>
              <w:bottom w:val="single" w:sz="8" w:space="0" w:color="000000"/>
              <w:right w:val="single" w:sz="8" w:space="0" w:color="000000"/>
            </w:tcBorders>
          </w:tcPr>
          <w:p w14:paraId="6E50A9E5"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1 </w:t>
            </w:r>
          </w:p>
        </w:tc>
      </w:tr>
      <w:tr w:rsidR="00C41AC9" w:rsidRPr="00B615ED" w14:paraId="23B574EE"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E47623C" w14:textId="77777777" w:rsidR="00C41AC9" w:rsidRPr="00B615ED" w:rsidRDefault="006D6055" w:rsidP="006D6055">
            <w:pPr>
              <w:pStyle w:val="Default"/>
              <w:keepNext/>
              <w:keepLines/>
              <w:rPr>
                <w:rFonts w:ascii="Arial" w:hAnsi="Arial" w:cs="Arial"/>
                <w:sz w:val="16"/>
                <w:szCs w:val="16"/>
              </w:rPr>
            </w:pPr>
            <w:r>
              <w:rPr>
                <w:rFonts w:ascii="Arial" w:hAnsi="Arial" w:cs="Arial"/>
                <w:sz w:val="16"/>
                <w:szCs w:val="16"/>
              </w:rPr>
              <w:t>Layer 3 Information</w:t>
            </w:r>
          </w:p>
        </w:tc>
        <w:tc>
          <w:tcPr>
            <w:tcW w:w="3119" w:type="dxa"/>
            <w:tcBorders>
              <w:top w:val="single" w:sz="8" w:space="0" w:color="000000"/>
              <w:left w:val="single" w:sz="8" w:space="0" w:color="000000"/>
              <w:bottom w:val="single" w:sz="8" w:space="0" w:color="000000"/>
              <w:right w:val="single" w:sz="8" w:space="0" w:color="000000"/>
            </w:tcBorders>
          </w:tcPr>
          <w:p w14:paraId="53907143"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.24 </w:t>
            </w:r>
          </w:p>
        </w:tc>
        <w:tc>
          <w:tcPr>
            <w:tcW w:w="1134" w:type="dxa"/>
            <w:tcBorders>
              <w:top w:val="single" w:sz="8" w:space="0" w:color="000000"/>
              <w:left w:val="single" w:sz="8" w:space="0" w:color="000000"/>
              <w:bottom w:val="single" w:sz="8" w:space="0" w:color="000000"/>
              <w:right w:val="single" w:sz="8" w:space="0" w:color="000000"/>
            </w:tcBorders>
          </w:tcPr>
          <w:p w14:paraId="6755EC88"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66600B6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M (note 1)</w:t>
            </w:r>
          </w:p>
        </w:tc>
        <w:tc>
          <w:tcPr>
            <w:tcW w:w="567" w:type="dxa"/>
            <w:tcBorders>
              <w:top w:val="single" w:sz="8" w:space="0" w:color="000000"/>
              <w:left w:val="single" w:sz="8" w:space="0" w:color="000000"/>
              <w:bottom w:val="single" w:sz="8" w:space="0" w:color="000000"/>
              <w:right w:val="single" w:sz="8" w:space="0" w:color="000000"/>
            </w:tcBorders>
          </w:tcPr>
          <w:p w14:paraId="0DA23AC6"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11-n </w:t>
            </w:r>
          </w:p>
        </w:tc>
      </w:tr>
      <w:tr w:rsidR="00C41AC9" w:rsidRPr="00B615ED" w14:paraId="36F7DF19"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03538E61" w14:textId="77777777" w:rsidR="00C41AC9" w:rsidRPr="00B615ED" w:rsidRDefault="006D6055" w:rsidP="006D6055">
            <w:pPr>
              <w:pStyle w:val="Default"/>
              <w:keepNext/>
              <w:keepLines/>
              <w:rPr>
                <w:rFonts w:ascii="Arial" w:hAnsi="Arial" w:cs="Arial"/>
                <w:sz w:val="16"/>
                <w:szCs w:val="16"/>
              </w:rPr>
            </w:pPr>
            <w:r>
              <w:rPr>
                <w:rFonts w:ascii="Arial" w:hAnsi="Arial" w:cs="Arial"/>
                <w:sz w:val="16"/>
                <w:szCs w:val="16"/>
              </w:rPr>
              <w:t>Chosen Channel</w:t>
            </w:r>
          </w:p>
        </w:tc>
        <w:tc>
          <w:tcPr>
            <w:tcW w:w="3119" w:type="dxa"/>
            <w:tcBorders>
              <w:top w:val="single" w:sz="8" w:space="0" w:color="000000"/>
              <w:left w:val="single" w:sz="8" w:space="0" w:color="000000"/>
              <w:bottom w:val="single" w:sz="8" w:space="0" w:color="000000"/>
              <w:right w:val="single" w:sz="8" w:space="0" w:color="000000"/>
            </w:tcBorders>
          </w:tcPr>
          <w:p w14:paraId="3789D064"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.33 </w:t>
            </w:r>
          </w:p>
        </w:tc>
        <w:tc>
          <w:tcPr>
            <w:tcW w:w="1134" w:type="dxa"/>
            <w:tcBorders>
              <w:top w:val="single" w:sz="8" w:space="0" w:color="000000"/>
              <w:left w:val="single" w:sz="8" w:space="0" w:color="000000"/>
              <w:bottom w:val="single" w:sz="8" w:space="0" w:color="000000"/>
              <w:right w:val="single" w:sz="8" w:space="0" w:color="000000"/>
            </w:tcBorders>
          </w:tcPr>
          <w:p w14:paraId="3D0C6C2A"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209E5DF4"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O (note 4) </w:t>
            </w:r>
          </w:p>
        </w:tc>
        <w:tc>
          <w:tcPr>
            <w:tcW w:w="567" w:type="dxa"/>
            <w:tcBorders>
              <w:top w:val="single" w:sz="8" w:space="0" w:color="000000"/>
              <w:left w:val="single" w:sz="8" w:space="0" w:color="000000"/>
              <w:bottom w:val="single" w:sz="8" w:space="0" w:color="000000"/>
              <w:right w:val="single" w:sz="8" w:space="0" w:color="000000"/>
            </w:tcBorders>
          </w:tcPr>
          <w:p w14:paraId="7687132F"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2 </w:t>
            </w:r>
          </w:p>
        </w:tc>
      </w:tr>
      <w:tr w:rsidR="00C41AC9" w:rsidRPr="00B615ED" w14:paraId="13B2E670"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E3680A5" w14:textId="77777777" w:rsidR="00C41AC9" w:rsidRPr="00B615ED" w:rsidRDefault="006D6055" w:rsidP="006D6055">
            <w:pPr>
              <w:pStyle w:val="Default"/>
              <w:keepNext/>
              <w:keepLines/>
              <w:rPr>
                <w:rFonts w:ascii="Arial" w:hAnsi="Arial" w:cs="Arial"/>
                <w:sz w:val="16"/>
                <w:szCs w:val="16"/>
              </w:rPr>
            </w:pPr>
            <w:r>
              <w:rPr>
                <w:rFonts w:ascii="Arial" w:hAnsi="Arial" w:cs="Arial"/>
                <w:sz w:val="16"/>
                <w:szCs w:val="16"/>
              </w:rPr>
              <w:t>Chosen Encryption Algorithm</w:t>
            </w:r>
          </w:p>
        </w:tc>
        <w:tc>
          <w:tcPr>
            <w:tcW w:w="3119" w:type="dxa"/>
            <w:tcBorders>
              <w:top w:val="single" w:sz="8" w:space="0" w:color="000000"/>
              <w:left w:val="single" w:sz="8" w:space="0" w:color="000000"/>
              <w:bottom w:val="single" w:sz="8" w:space="0" w:color="000000"/>
              <w:right w:val="single" w:sz="8" w:space="0" w:color="000000"/>
            </w:tcBorders>
          </w:tcPr>
          <w:p w14:paraId="6BF22D7A"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.44 </w:t>
            </w:r>
          </w:p>
        </w:tc>
        <w:tc>
          <w:tcPr>
            <w:tcW w:w="1134" w:type="dxa"/>
            <w:tcBorders>
              <w:top w:val="single" w:sz="8" w:space="0" w:color="000000"/>
              <w:left w:val="single" w:sz="8" w:space="0" w:color="000000"/>
              <w:bottom w:val="single" w:sz="8" w:space="0" w:color="000000"/>
              <w:right w:val="single" w:sz="8" w:space="0" w:color="000000"/>
            </w:tcBorders>
          </w:tcPr>
          <w:p w14:paraId="44C7A4F8"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3A109D7A"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O (note 5)</w:t>
            </w:r>
          </w:p>
        </w:tc>
        <w:tc>
          <w:tcPr>
            <w:tcW w:w="567" w:type="dxa"/>
            <w:tcBorders>
              <w:top w:val="single" w:sz="8" w:space="0" w:color="000000"/>
              <w:left w:val="single" w:sz="8" w:space="0" w:color="000000"/>
              <w:bottom w:val="single" w:sz="8" w:space="0" w:color="000000"/>
              <w:right w:val="single" w:sz="8" w:space="0" w:color="000000"/>
            </w:tcBorders>
          </w:tcPr>
          <w:p w14:paraId="2A7633ED"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2 </w:t>
            </w:r>
          </w:p>
        </w:tc>
      </w:tr>
      <w:tr w:rsidR="00C41AC9" w:rsidRPr="00B615ED" w14:paraId="409D66C6"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13F1A46" w14:textId="77777777" w:rsidR="00C41AC9" w:rsidRPr="00B615ED" w:rsidRDefault="006D6055" w:rsidP="006D6055">
            <w:pPr>
              <w:pStyle w:val="Default"/>
              <w:keepNext/>
              <w:keepLines/>
              <w:rPr>
                <w:rFonts w:ascii="Arial" w:hAnsi="Arial" w:cs="Arial"/>
                <w:sz w:val="16"/>
                <w:szCs w:val="16"/>
              </w:rPr>
            </w:pPr>
            <w:r>
              <w:rPr>
                <w:rFonts w:ascii="Arial" w:hAnsi="Arial" w:cs="Arial"/>
                <w:sz w:val="16"/>
                <w:szCs w:val="16"/>
              </w:rPr>
              <w:t>Circuit Pool</w:t>
            </w:r>
          </w:p>
        </w:tc>
        <w:tc>
          <w:tcPr>
            <w:tcW w:w="3119" w:type="dxa"/>
            <w:tcBorders>
              <w:top w:val="single" w:sz="8" w:space="0" w:color="000000"/>
              <w:left w:val="single" w:sz="8" w:space="0" w:color="000000"/>
              <w:bottom w:val="single" w:sz="8" w:space="0" w:color="000000"/>
              <w:right w:val="single" w:sz="8" w:space="0" w:color="000000"/>
            </w:tcBorders>
          </w:tcPr>
          <w:p w14:paraId="7CDFC31F"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.45 </w:t>
            </w:r>
          </w:p>
        </w:tc>
        <w:tc>
          <w:tcPr>
            <w:tcW w:w="1134" w:type="dxa"/>
            <w:tcBorders>
              <w:top w:val="single" w:sz="8" w:space="0" w:color="000000"/>
              <w:left w:val="single" w:sz="8" w:space="0" w:color="000000"/>
              <w:bottom w:val="single" w:sz="8" w:space="0" w:color="000000"/>
              <w:right w:val="single" w:sz="8" w:space="0" w:color="000000"/>
            </w:tcBorders>
          </w:tcPr>
          <w:p w14:paraId="2F4D7858"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4A0E9A04"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O (note 2)</w:t>
            </w:r>
          </w:p>
        </w:tc>
        <w:tc>
          <w:tcPr>
            <w:tcW w:w="567" w:type="dxa"/>
            <w:tcBorders>
              <w:top w:val="single" w:sz="8" w:space="0" w:color="000000"/>
              <w:left w:val="single" w:sz="8" w:space="0" w:color="000000"/>
              <w:bottom w:val="single" w:sz="8" w:space="0" w:color="000000"/>
              <w:right w:val="single" w:sz="8" w:space="0" w:color="000000"/>
            </w:tcBorders>
          </w:tcPr>
          <w:p w14:paraId="2D376153"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2 </w:t>
            </w:r>
          </w:p>
        </w:tc>
      </w:tr>
      <w:tr w:rsidR="00C41AC9" w:rsidRPr="00B615ED" w14:paraId="494B24D6"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17C878D"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Speech Version (</w:t>
            </w:r>
            <w:smartTag w:uri="urn:schemas-microsoft-com:office:smarttags" w:element="place">
              <w:r w:rsidRPr="00B615ED">
                <w:rPr>
                  <w:rFonts w:ascii="Arial" w:hAnsi="Arial" w:cs="Arial"/>
                  <w:sz w:val="16"/>
                  <w:szCs w:val="16"/>
                </w:rPr>
                <w:t>Chosen</w:t>
              </w:r>
            </w:smartTag>
            <w:r w:rsidR="006D6055">
              <w:rPr>
                <w:rFonts w:ascii="Arial" w:hAnsi="Arial" w:cs="Arial"/>
                <w:sz w:val="16"/>
                <w:szCs w:val="16"/>
              </w:rPr>
              <w:t>)</w:t>
            </w:r>
          </w:p>
        </w:tc>
        <w:tc>
          <w:tcPr>
            <w:tcW w:w="3119" w:type="dxa"/>
            <w:tcBorders>
              <w:top w:val="single" w:sz="8" w:space="0" w:color="000000"/>
              <w:left w:val="single" w:sz="8" w:space="0" w:color="000000"/>
              <w:bottom w:val="single" w:sz="8" w:space="0" w:color="000000"/>
              <w:right w:val="single" w:sz="8" w:space="0" w:color="000000"/>
            </w:tcBorders>
          </w:tcPr>
          <w:p w14:paraId="51693351"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.51 </w:t>
            </w:r>
          </w:p>
        </w:tc>
        <w:tc>
          <w:tcPr>
            <w:tcW w:w="1134" w:type="dxa"/>
            <w:tcBorders>
              <w:top w:val="single" w:sz="8" w:space="0" w:color="000000"/>
              <w:left w:val="single" w:sz="8" w:space="0" w:color="000000"/>
              <w:bottom w:val="single" w:sz="8" w:space="0" w:color="000000"/>
              <w:right w:val="single" w:sz="8" w:space="0" w:color="000000"/>
            </w:tcBorders>
          </w:tcPr>
          <w:p w14:paraId="4BE29772"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4ED8D544"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O (note 6)</w:t>
            </w:r>
          </w:p>
        </w:tc>
        <w:tc>
          <w:tcPr>
            <w:tcW w:w="567" w:type="dxa"/>
            <w:tcBorders>
              <w:top w:val="single" w:sz="8" w:space="0" w:color="000000"/>
              <w:left w:val="single" w:sz="8" w:space="0" w:color="000000"/>
              <w:bottom w:val="single" w:sz="8" w:space="0" w:color="000000"/>
              <w:right w:val="single" w:sz="8" w:space="0" w:color="000000"/>
            </w:tcBorders>
          </w:tcPr>
          <w:p w14:paraId="6F7A7E46"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2 </w:t>
            </w:r>
          </w:p>
        </w:tc>
      </w:tr>
      <w:tr w:rsidR="00C41AC9" w:rsidRPr="00B615ED" w14:paraId="1BF9C396"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2D104AD" w14:textId="77777777" w:rsidR="00C41AC9" w:rsidRPr="00B615ED" w:rsidRDefault="006D6055" w:rsidP="006D6055">
            <w:pPr>
              <w:pStyle w:val="Default"/>
              <w:keepNext/>
              <w:keepLines/>
              <w:rPr>
                <w:rFonts w:ascii="Arial" w:hAnsi="Arial" w:cs="Arial"/>
                <w:color w:val="auto"/>
                <w:sz w:val="16"/>
                <w:szCs w:val="16"/>
              </w:rPr>
            </w:pPr>
            <w:r>
              <w:rPr>
                <w:rFonts w:ascii="Arial" w:hAnsi="Arial" w:cs="Arial"/>
                <w:color w:val="auto"/>
                <w:sz w:val="16"/>
                <w:szCs w:val="16"/>
              </w:rPr>
              <w:t>Circuit Identity Code</w:t>
            </w:r>
          </w:p>
        </w:tc>
        <w:tc>
          <w:tcPr>
            <w:tcW w:w="3119" w:type="dxa"/>
            <w:tcBorders>
              <w:top w:val="single" w:sz="8" w:space="0" w:color="000000"/>
              <w:left w:val="single" w:sz="8" w:space="0" w:color="000000"/>
              <w:bottom w:val="single" w:sz="8" w:space="0" w:color="000000"/>
              <w:right w:val="single" w:sz="8" w:space="0" w:color="000000"/>
            </w:tcBorders>
          </w:tcPr>
          <w:p w14:paraId="07AD4003" w14:textId="77777777" w:rsidR="00C41AC9" w:rsidRPr="00B615ED" w:rsidRDefault="00C41AC9" w:rsidP="006D6055">
            <w:pPr>
              <w:pStyle w:val="Default"/>
              <w:keepNext/>
              <w:keepLines/>
              <w:rPr>
                <w:rFonts w:ascii="Arial" w:hAnsi="Arial" w:cs="Arial"/>
                <w:color w:val="auto"/>
                <w:sz w:val="16"/>
                <w:szCs w:val="16"/>
              </w:rPr>
            </w:pPr>
            <w:r w:rsidRPr="00B615ED">
              <w:rPr>
                <w:rFonts w:ascii="Arial" w:hAnsi="Arial" w:cs="Arial"/>
                <w:color w:val="auto"/>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color w:val="auto"/>
                  <w:sz w:val="16"/>
                  <w:szCs w:val="16"/>
                </w:rPr>
                <w:t>3.2.2</w:t>
              </w:r>
            </w:smartTag>
            <w:r w:rsidRPr="00B615ED">
              <w:rPr>
                <w:rFonts w:ascii="Arial" w:hAnsi="Arial" w:cs="Arial"/>
                <w:color w:val="auto"/>
                <w:sz w:val="16"/>
                <w:szCs w:val="16"/>
              </w:rPr>
              <w:t xml:space="preserve">.2 </w:t>
            </w:r>
          </w:p>
        </w:tc>
        <w:tc>
          <w:tcPr>
            <w:tcW w:w="1134" w:type="dxa"/>
            <w:tcBorders>
              <w:top w:val="single" w:sz="8" w:space="0" w:color="000000"/>
              <w:left w:val="single" w:sz="8" w:space="0" w:color="000000"/>
              <w:bottom w:val="single" w:sz="8" w:space="0" w:color="000000"/>
              <w:right w:val="single" w:sz="8" w:space="0" w:color="000000"/>
            </w:tcBorders>
          </w:tcPr>
          <w:p w14:paraId="1C7D5A6E" w14:textId="77777777" w:rsidR="00C41AC9" w:rsidRPr="00B615ED" w:rsidRDefault="00C41AC9" w:rsidP="006D6055">
            <w:pPr>
              <w:pStyle w:val="Default"/>
              <w:keepNext/>
              <w:keepLines/>
              <w:jc w:val="center"/>
              <w:rPr>
                <w:rFonts w:ascii="Arial" w:hAnsi="Arial" w:cs="Arial"/>
                <w:color w:val="auto"/>
                <w:sz w:val="16"/>
                <w:szCs w:val="16"/>
              </w:rPr>
            </w:pPr>
            <w:r w:rsidRPr="00B615ED">
              <w:rPr>
                <w:rFonts w:ascii="Arial" w:hAnsi="Arial" w:cs="Arial"/>
                <w:color w:val="auto"/>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1002EF4D" w14:textId="77777777" w:rsidR="00C41AC9" w:rsidRPr="00B615ED" w:rsidRDefault="00C41AC9" w:rsidP="006D6055">
            <w:pPr>
              <w:pStyle w:val="Default"/>
              <w:keepNext/>
              <w:keepLines/>
              <w:rPr>
                <w:rFonts w:ascii="Arial" w:hAnsi="Arial" w:cs="Arial"/>
                <w:color w:val="auto"/>
                <w:sz w:val="16"/>
                <w:szCs w:val="16"/>
              </w:rPr>
            </w:pPr>
            <w:r w:rsidRPr="00B615ED">
              <w:rPr>
                <w:rFonts w:ascii="Arial" w:hAnsi="Arial" w:cs="Arial"/>
                <w:color w:val="auto"/>
                <w:sz w:val="16"/>
                <w:szCs w:val="16"/>
              </w:rPr>
              <w:t>O (note 3)</w:t>
            </w:r>
          </w:p>
        </w:tc>
        <w:tc>
          <w:tcPr>
            <w:tcW w:w="567" w:type="dxa"/>
            <w:tcBorders>
              <w:top w:val="single" w:sz="8" w:space="0" w:color="000000"/>
              <w:left w:val="single" w:sz="8" w:space="0" w:color="000000"/>
              <w:bottom w:val="single" w:sz="8" w:space="0" w:color="000000"/>
              <w:right w:val="single" w:sz="8" w:space="0" w:color="000000"/>
            </w:tcBorders>
          </w:tcPr>
          <w:p w14:paraId="5BA31F6F" w14:textId="77777777" w:rsidR="00C41AC9" w:rsidRPr="00B615ED" w:rsidRDefault="00C41AC9" w:rsidP="006D6055">
            <w:pPr>
              <w:pStyle w:val="Default"/>
              <w:keepNext/>
              <w:keepLines/>
              <w:jc w:val="center"/>
              <w:rPr>
                <w:rFonts w:ascii="Arial" w:hAnsi="Arial" w:cs="Arial"/>
                <w:color w:val="auto"/>
                <w:sz w:val="16"/>
                <w:szCs w:val="16"/>
              </w:rPr>
            </w:pPr>
            <w:r w:rsidRPr="00B615ED">
              <w:rPr>
                <w:rFonts w:ascii="Arial" w:hAnsi="Arial" w:cs="Arial"/>
                <w:color w:val="auto"/>
                <w:sz w:val="16"/>
                <w:szCs w:val="16"/>
              </w:rPr>
              <w:t xml:space="preserve">3 </w:t>
            </w:r>
          </w:p>
        </w:tc>
      </w:tr>
      <w:tr w:rsidR="00C41AC9" w:rsidRPr="00B615ED" w14:paraId="79231C75"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7D1184C" w14:textId="77777777" w:rsidR="00C41AC9" w:rsidRPr="00B615ED" w:rsidRDefault="006D6055" w:rsidP="006D6055">
            <w:pPr>
              <w:pStyle w:val="Default"/>
              <w:keepNext/>
              <w:keepLines/>
              <w:rPr>
                <w:rFonts w:ascii="Arial" w:hAnsi="Arial" w:cs="Arial"/>
                <w:sz w:val="16"/>
                <w:szCs w:val="16"/>
              </w:rPr>
            </w:pPr>
            <w:r>
              <w:rPr>
                <w:rFonts w:ascii="Arial" w:hAnsi="Arial" w:cs="Arial"/>
                <w:sz w:val="16"/>
                <w:szCs w:val="16"/>
              </w:rPr>
              <w:t>LSA Identifier</w:t>
            </w:r>
          </w:p>
        </w:tc>
        <w:tc>
          <w:tcPr>
            <w:tcW w:w="3119" w:type="dxa"/>
            <w:tcBorders>
              <w:top w:val="single" w:sz="8" w:space="0" w:color="000000"/>
              <w:left w:val="single" w:sz="8" w:space="0" w:color="000000"/>
              <w:bottom w:val="single" w:sz="8" w:space="0" w:color="000000"/>
              <w:right w:val="single" w:sz="8" w:space="0" w:color="000000"/>
            </w:tcBorders>
          </w:tcPr>
          <w:p w14:paraId="0B9E0E67"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.15 </w:t>
            </w:r>
          </w:p>
        </w:tc>
        <w:tc>
          <w:tcPr>
            <w:tcW w:w="1134" w:type="dxa"/>
            <w:tcBorders>
              <w:top w:val="single" w:sz="8" w:space="0" w:color="000000"/>
              <w:left w:val="single" w:sz="8" w:space="0" w:color="000000"/>
              <w:bottom w:val="single" w:sz="8" w:space="0" w:color="000000"/>
              <w:right w:val="single" w:sz="8" w:space="0" w:color="000000"/>
            </w:tcBorders>
          </w:tcPr>
          <w:p w14:paraId="499B4362"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6474E8C1"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O (note 7)</w:t>
            </w:r>
          </w:p>
        </w:tc>
        <w:tc>
          <w:tcPr>
            <w:tcW w:w="567" w:type="dxa"/>
            <w:tcBorders>
              <w:top w:val="single" w:sz="8" w:space="0" w:color="000000"/>
              <w:left w:val="single" w:sz="8" w:space="0" w:color="000000"/>
              <w:bottom w:val="single" w:sz="8" w:space="0" w:color="000000"/>
              <w:right w:val="single" w:sz="8" w:space="0" w:color="000000"/>
            </w:tcBorders>
          </w:tcPr>
          <w:p w14:paraId="7412325D"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5 </w:t>
            </w:r>
          </w:p>
        </w:tc>
      </w:tr>
      <w:tr w:rsidR="00C41AC9" w:rsidRPr="00B615ED" w14:paraId="061CBE6C"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5307AC50" w14:textId="77777777" w:rsidR="00C41AC9" w:rsidRPr="00B615ED" w:rsidRDefault="006D6055" w:rsidP="006D6055">
            <w:pPr>
              <w:pStyle w:val="Default"/>
              <w:keepNext/>
              <w:keepLines/>
              <w:rPr>
                <w:rFonts w:ascii="Arial" w:hAnsi="Arial" w:cs="Arial"/>
                <w:sz w:val="16"/>
                <w:szCs w:val="16"/>
              </w:rPr>
            </w:pPr>
            <w:r>
              <w:rPr>
                <w:rFonts w:ascii="Arial" w:hAnsi="Arial" w:cs="Arial"/>
                <w:sz w:val="16"/>
                <w:szCs w:val="16"/>
              </w:rPr>
              <w:t>New BSS to Old BSS Information</w:t>
            </w:r>
          </w:p>
        </w:tc>
        <w:tc>
          <w:tcPr>
            <w:tcW w:w="3119" w:type="dxa"/>
            <w:tcBorders>
              <w:top w:val="single" w:sz="8" w:space="0" w:color="000000"/>
              <w:left w:val="single" w:sz="8" w:space="0" w:color="000000"/>
              <w:bottom w:val="single" w:sz="8" w:space="0" w:color="000000"/>
              <w:right w:val="single" w:sz="8" w:space="0" w:color="000000"/>
            </w:tcBorders>
          </w:tcPr>
          <w:p w14:paraId="686A63FC"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.80 </w:t>
            </w:r>
          </w:p>
        </w:tc>
        <w:tc>
          <w:tcPr>
            <w:tcW w:w="1134" w:type="dxa"/>
            <w:tcBorders>
              <w:top w:val="single" w:sz="8" w:space="0" w:color="000000"/>
              <w:left w:val="single" w:sz="8" w:space="0" w:color="000000"/>
              <w:bottom w:val="single" w:sz="8" w:space="0" w:color="000000"/>
              <w:right w:val="single" w:sz="8" w:space="0" w:color="000000"/>
            </w:tcBorders>
          </w:tcPr>
          <w:p w14:paraId="548A9C1A"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64937E50"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O (note 8)</w:t>
            </w:r>
          </w:p>
        </w:tc>
        <w:tc>
          <w:tcPr>
            <w:tcW w:w="567" w:type="dxa"/>
            <w:tcBorders>
              <w:top w:val="single" w:sz="8" w:space="0" w:color="000000"/>
              <w:left w:val="single" w:sz="8" w:space="0" w:color="000000"/>
              <w:bottom w:val="single" w:sz="8" w:space="0" w:color="000000"/>
              <w:right w:val="single" w:sz="8" w:space="0" w:color="000000"/>
            </w:tcBorders>
          </w:tcPr>
          <w:p w14:paraId="0961C059"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2-n </w:t>
            </w:r>
          </w:p>
        </w:tc>
      </w:tr>
      <w:tr w:rsidR="00C41AC9" w:rsidRPr="00B615ED" w14:paraId="60D3D5FB"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7C1EF88" w14:textId="77777777" w:rsidR="00C41AC9" w:rsidRPr="00B615ED" w:rsidRDefault="006D6055" w:rsidP="006D6055">
            <w:pPr>
              <w:pStyle w:val="Default"/>
              <w:keepNext/>
              <w:keepLines/>
              <w:rPr>
                <w:rFonts w:ascii="Arial" w:hAnsi="Arial" w:cs="Arial"/>
                <w:sz w:val="16"/>
                <w:szCs w:val="16"/>
              </w:rPr>
            </w:pPr>
            <w:r>
              <w:rPr>
                <w:rFonts w:ascii="Arial" w:hAnsi="Arial" w:cs="Arial"/>
                <w:sz w:val="16"/>
                <w:szCs w:val="16"/>
              </w:rPr>
              <w:t>Inter-System Information</w:t>
            </w:r>
          </w:p>
        </w:tc>
        <w:tc>
          <w:tcPr>
            <w:tcW w:w="3119" w:type="dxa"/>
            <w:tcBorders>
              <w:top w:val="single" w:sz="8" w:space="0" w:color="000000"/>
              <w:left w:val="single" w:sz="8" w:space="0" w:color="000000"/>
              <w:bottom w:val="single" w:sz="8" w:space="0" w:color="000000"/>
              <w:right w:val="single" w:sz="8" w:space="0" w:color="000000"/>
            </w:tcBorders>
          </w:tcPr>
          <w:p w14:paraId="060EF40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.81 </w:t>
            </w:r>
          </w:p>
        </w:tc>
        <w:tc>
          <w:tcPr>
            <w:tcW w:w="1134" w:type="dxa"/>
            <w:tcBorders>
              <w:top w:val="single" w:sz="8" w:space="0" w:color="000000"/>
              <w:left w:val="single" w:sz="8" w:space="0" w:color="000000"/>
              <w:bottom w:val="single" w:sz="8" w:space="0" w:color="000000"/>
              <w:right w:val="single" w:sz="8" w:space="0" w:color="000000"/>
            </w:tcBorders>
          </w:tcPr>
          <w:p w14:paraId="06B445D4"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BSS-MSC </w:t>
            </w:r>
          </w:p>
        </w:tc>
        <w:tc>
          <w:tcPr>
            <w:tcW w:w="1134" w:type="dxa"/>
            <w:tcBorders>
              <w:top w:val="single" w:sz="8" w:space="0" w:color="000000"/>
              <w:left w:val="single" w:sz="8" w:space="0" w:color="000000"/>
              <w:bottom w:val="single" w:sz="8" w:space="0" w:color="000000"/>
              <w:right w:val="single" w:sz="8" w:space="0" w:color="000000"/>
            </w:tcBorders>
          </w:tcPr>
          <w:p w14:paraId="4CE7799B"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O (note 9)</w:t>
            </w:r>
          </w:p>
        </w:tc>
        <w:tc>
          <w:tcPr>
            <w:tcW w:w="567" w:type="dxa"/>
            <w:tcBorders>
              <w:top w:val="single" w:sz="8" w:space="0" w:color="000000"/>
              <w:left w:val="single" w:sz="8" w:space="0" w:color="000000"/>
              <w:bottom w:val="single" w:sz="8" w:space="0" w:color="000000"/>
              <w:right w:val="single" w:sz="8" w:space="0" w:color="000000"/>
            </w:tcBorders>
          </w:tcPr>
          <w:p w14:paraId="673113DC"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 xml:space="preserve">2-n </w:t>
            </w:r>
          </w:p>
        </w:tc>
      </w:tr>
      <w:tr w:rsidR="00C41AC9" w:rsidRPr="00B615ED" w14:paraId="098A3F88"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39C4F013"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Talker Priority</w:t>
            </w:r>
          </w:p>
        </w:tc>
        <w:tc>
          <w:tcPr>
            <w:tcW w:w="3119" w:type="dxa"/>
            <w:tcBorders>
              <w:top w:val="single" w:sz="8" w:space="0" w:color="000000"/>
              <w:left w:val="single" w:sz="8" w:space="0" w:color="000000"/>
              <w:bottom w:val="single" w:sz="8" w:space="0" w:color="000000"/>
              <w:right w:val="single" w:sz="8" w:space="0" w:color="000000"/>
            </w:tcBorders>
          </w:tcPr>
          <w:p w14:paraId="533AE65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.89</w:t>
            </w:r>
          </w:p>
        </w:tc>
        <w:tc>
          <w:tcPr>
            <w:tcW w:w="1134" w:type="dxa"/>
            <w:tcBorders>
              <w:top w:val="single" w:sz="8" w:space="0" w:color="000000"/>
              <w:left w:val="single" w:sz="8" w:space="0" w:color="000000"/>
              <w:bottom w:val="single" w:sz="8" w:space="0" w:color="000000"/>
              <w:right w:val="single" w:sz="8" w:space="0" w:color="000000"/>
            </w:tcBorders>
          </w:tcPr>
          <w:p w14:paraId="15A35E7E"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376CB4CE"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O (note 10)</w:t>
            </w:r>
          </w:p>
        </w:tc>
        <w:tc>
          <w:tcPr>
            <w:tcW w:w="567" w:type="dxa"/>
            <w:tcBorders>
              <w:top w:val="single" w:sz="8" w:space="0" w:color="000000"/>
              <w:left w:val="single" w:sz="8" w:space="0" w:color="000000"/>
              <w:bottom w:val="single" w:sz="8" w:space="0" w:color="000000"/>
              <w:right w:val="single" w:sz="8" w:space="0" w:color="000000"/>
            </w:tcBorders>
          </w:tcPr>
          <w:p w14:paraId="6061230B"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2</w:t>
            </w:r>
          </w:p>
        </w:tc>
      </w:tr>
      <w:tr w:rsidR="00C41AC9" w:rsidRPr="00B615ED" w14:paraId="31755510"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17B3F26A" w14:textId="77777777" w:rsidR="00C41AC9" w:rsidRPr="00B615ED" w:rsidRDefault="00C41AC9" w:rsidP="006D6055">
            <w:pPr>
              <w:pStyle w:val="Default"/>
              <w:keepNext/>
              <w:keepLines/>
              <w:rPr>
                <w:rFonts w:ascii="Arial" w:hAnsi="Arial" w:cs="Arial"/>
                <w:i/>
                <w:iCs/>
                <w:color w:val="0000FF"/>
                <w:sz w:val="16"/>
                <w:szCs w:val="16"/>
              </w:rPr>
            </w:pPr>
            <w:r w:rsidRPr="00B615ED">
              <w:rPr>
                <w:rFonts w:ascii="Arial" w:hAnsi="Arial" w:cs="Arial"/>
                <w:i/>
                <w:iCs/>
                <w:color w:val="0000FF"/>
                <w:sz w:val="16"/>
                <w:szCs w:val="16"/>
              </w:rPr>
              <w:t xml:space="preserve">AoIP Container (BSS) </w:t>
            </w:r>
          </w:p>
        </w:tc>
        <w:tc>
          <w:tcPr>
            <w:tcW w:w="3119" w:type="dxa"/>
            <w:tcBorders>
              <w:top w:val="single" w:sz="8" w:space="0" w:color="000000"/>
              <w:left w:val="single" w:sz="8" w:space="0" w:color="000000"/>
              <w:bottom w:val="single" w:sz="8" w:space="0" w:color="000000"/>
              <w:right w:val="single" w:sz="8" w:space="0" w:color="000000"/>
            </w:tcBorders>
          </w:tcPr>
          <w:p w14:paraId="6D679436" w14:textId="77777777" w:rsidR="00C41AC9" w:rsidRPr="00B615ED" w:rsidRDefault="00C41AC9" w:rsidP="006D6055">
            <w:pPr>
              <w:pStyle w:val="Default"/>
              <w:keepNext/>
              <w:keepLines/>
              <w:rPr>
                <w:rFonts w:ascii="Arial" w:hAnsi="Arial" w:cs="Arial"/>
                <w:i/>
                <w:iCs/>
                <w:color w:val="0000FF"/>
                <w:sz w:val="16"/>
                <w:szCs w:val="16"/>
              </w:rPr>
            </w:pPr>
            <w:r w:rsidRPr="00B615ED">
              <w:rPr>
                <w:rFonts w:ascii="Arial" w:hAnsi="Arial" w:cs="Arial"/>
                <w:i/>
                <w:iCs/>
                <w:color w:val="0000FF"/>
                <w:sz w:val="16"/>
                <w:szCs w:val="16"/>
              </w:rPr>
              <w:t>The container information is exchanged between M</w:t>
            </w:r>
            <w:r w:rsidR="00C540FD">
              <w:rPr>
                <w:rFonts w:ascii="Arial" w:hAnsi="Arial" w:cs="Arial"/>
                <w:i/>
                <w:iCs/>
                <w:color w:val="0000FF"/>
                <w:sz w:val="16"/>
                <w:szCs w:val="16"/>
              </w:rPr>
              <w:t>SC</w:t>
            </w:r>
            <w:r w:rsidRPr="00B615ED">
              <w:rPr>
                <w:rFonts w:ascii="Arial" w:hAnsi="Arial" w:cs="Arial"/>
                <w:i/>
                <w:iCs/>
                <w:color w:val="0000FF"/>
                <w:sz w:val="16"/>
                <w:szCs w:val="16"/>
              </w:rPr>
              <w:t xml:space="preserve"> and BSS.</w:t>
            </w:r>
          </w:p>
        </w:tc>
        <w:tc>
          <w:tcPr>
            <w:tcW w:w="1134" w:type="dxa"/>
            <w:tcBorders>
              <w:top w:val="single" w:sz="8" w:space="0" w:color="000000"/>
              <w:left w:val="single" w:sz="8" w:space="0" w:color="000000"/>
              <w:bottom w:val="single" w:sz="8" w:space="0" w:color="000000"/>
              <w:right w:val="single" w:sz="8" w:space="0" w:color="000000"/>
            </w:tcBorders>
          </w:tcPr>
          <w:p w14:paraId="39ADD54D" w14:textId="77777777" w:rsidR="00C41AC9" w:rsidRPr="00B615ED" w:rsidRDefault="00C41AC9" w:rsidP="006D6055">
            <w:pPr>
              <w:pStyle w:val="Default"/>
              <w:keepNext/>
              <w:keepLines/>
              <w:jc w:val="center"/>
              <w:rPr>
                <w:rFonts w:ascii="Arial" w:hAnsi="Arial" w:cs="Arial"/>
                <w:i/>
                <w:iCs/>
                <w:sz w:val="16"/>
                <w:szCs w:val="16"/>
              </w:rPr>
            </w:pPr>
            <w:r w:rsidRPr="00B615ED">
              <w:rPr>
                <w:rFonts w:ascii="Arial" w:hAnsi="Arial" w:cs="Arial"/>
                <w:i/>
                <w:iCs/>
                <w:color w:val="0000FF"/>
                <w:sz w:val="16"/>
                <w:szCs w:val="16"/>
              </w:rPr>
              <w:t>BSS-MSC</w:t>
            </w:r>
            <w:r w:rsidRPr="00B615ED">
              <w:rPr>
                <w:rFonts w:ascii="Arial" w:hAnsi="Arial" w:cs="Arial"/>
                <w:i/>
                <w:iCs/>
                <w:sz w:val="16"/>
                <w:szCs w:val="16"/>
              </w:rPr>
              <w:t xml:space="preserve"> </w:t>
            </w:r>
          </w:p>
        </w:tc>
        <w:tc>
          <w:tcPr>
            <w:tcW w:w="1134" w:type="dxa"/>
            <w:tcBorders>
              <w:top w:val="single" w:sz="8" w:space="0" w:color="000000"/>
              <w:left w:val="single" w:sz="8" w:space="0" w:color="000000"/>
              <w:bottom w:val="single" w:sz="8" w:space="0" w:color="000000"/>
              <w:right w:val="single" w:sz="8" w:space="0" w:color="000000"/>
            </w:tcBorders>
          </w:tcPr>
          <w:p w14:paraId="5CDCC436" w14:textId="77777777" w:rsidR="00C41AC9" w:rsidRPr="00B615ED" w:rsidRDefault="00C41AC9" w:rsidP="006D6055">
            <w:pPr>
              <w:pStyle w:val="Default"/>
              <w:keepNext/>
              <w:keepLines/>
              <w:rPr>
                <w:rFonts w:ascii="Arial" w:hAnsi="Arial" w:cs="Arial"/>
                <w:i/>
                <w:iCs/>
                <w:sz w:val="16"/>
                <w:szCs w:val="16"/>
              </w:rPr>
            </w:pPr>
            <w:r w:rsidRPr="00B615ED">
              <w:rPr>
                <w:rFonts w:ascii="Arial" w:hAnsi="Arial" w:cs="Arial"/>
                <w:i/>
                <w:iCs/>
                <w:color w:val="0000FF"/>
                <w:sz w:val="16"/>
                <w:szCs w:val="16"/>
              </w:rPr>
              <w:t>C</w:t>
            </w:r>
          </w:p>
        </w:tc>
        <w:tc>
          <w:tcPr>
            <w:tcW w:w="567" w:type="dxa"/>
            <w:tcBorders>
              <w:top w:val="single" w:sz="8" w:space="0" w:color="000000"/>
              <w:left w:val="single" w:sz="8" w:space="0" w:color="000000"/>
              <w:bottom w:val="single" w:sz="8" w:space="0" w:color="000000"/>
              <w:right w:val="single" w:sz="8" w:space="0" w:color="000000"/>
            </w:tcBorders>
          </w:tcPr>
          <w:p w14:paraId="1C603245" w14:textId="77777777" w:rsidR="00C41AC9" w:rsidRPr="00B615ED" w:rsidRDefault="00C41AC9" w:rsidP="006D6055">
            <w:pPr>
              <w:pStyle w:val="Default"/>
              <w:keepNext/>
              <w:keepLines/>
              <w:jc w:val="center"/>
              <w:rPr>
                <w:rFonts w:ascii="Arial" w:hAnsi="Arial" w:cs="Arial"/>
                <w:i/>
                <w:iCs/>
                <w:sz w:val="16"/>
                <w:szCs w:val="16"/>
              </w:rPr>
            </w:pPr>
            <w:r w:rsidRPr="00B615ED">
              <w:rPr>
                <w:rFonts w:ascii="Arial" w:hAnsi="Arial" w:cs="Arial"/>
                <w:i/>
                <w:iCs/>
                <w:sz w:val="16"/>
                <w:szCs w:val="16"/>
              </w:rPr>
              <w:t xml:space="preserve"> </w:t>
            </w:r>
          </w:p>
        </w:tc>
      </w:tr>
      <w:tr w:rsidR="00C41AC9" w:rsidRPr="00B615ED" w14:paraId="77A72D0E"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7D4D1209" w14:textId="77777777" w:rsidR="00C41AC9" w:rsidRPr="00B615ED" w:rsidRDefault="00C41AC9" w:rsidP="006D6055">
            <w:pPr>
              <w:pStyle w:val="Default"/>
              <w:keepNext/>
              <w:keepLines/>
              <w:rPr>
                <w:rFonts w:ascii="Arial" w:hAnsi="Arial" w:cs="Arial"/>
                <w:i/>
                <w:iCs/>
                <w:sz w:val="16"/>
                <w:szCs w:val="16"/>
              </w:rPr>
            </w:pPr>
            <w:r w:rsidRPr="00B615ED">
              <w:rPr>
                <w:rFonts w:ascii="Arial" w:hAnsi="Arial" w:cs="Arial"/>
                <w:i/>
                <w:iCs/>
                <w:color w:val="0000FF"/>
                <w:sz w:val="16"/>
                <w:szCs w:val="16"/>
              </w:rPr>
              <w:t>BSC Supported Codec List</w:t>
            </w:r>
            <w:r w:rsidRPr="00B615ED">
              <w:rPr>
                <w:rFonts w:ascii="Arial" w:hAnsi="Arial" w:cs="Arial"/>
                <w:i/>
                <w:iCs/>
                <w:sz w:val="16"/>
                <w:szCs w:val="16"/>
              </w:rPr>
              <w:t xml:space="preserve"> </w:t>
            </w:r>
            <w:r w:rsidRPr="00B615ED">
              <w:rPr>
                <w:rFonts w:ascii="Arial" w:hAnsi="Arial" w:cs="Arial"/>
                <w:i/>
                <w:iCs/>
                <w:sz w:val="16"/>
                <w:szCs w:val="16"/>
              </w:rPr>
              <w:br/>
              <w:t>(</w:t>
            </w:r>
            <w:r w:rsidRPr="00B615ED">
              <w:rPr>
                <w:rFonts w:ascii="Arial" w:hAnsi="Arial" w:cs="Arial"/>
                <w:i/>
                <w:iCs/>
                <w:color w:val="0000FF"/>
                <w:sz w:val="16"/>
                <w:szCs w:val="16"/>
              </w:rPr>
              <w:t>BSC-SCL)</w:t>
            </w:r>
          </w:p>
        </w:tc>
        <w:tc>
          <w:tcPr>
            <w:tcW w:w="3119" w:type="dxa"/>
            <w:tcBorders>
              <w:top w:val="single" w:sz="8" w:space="0" w:color="000000"/>
              <w:left w:val="single" w:sz="8" w:space="0" w:color="000000"/>
              <w:bottom w:val="single" w:sz="8" w:space="0" w:color="000000"/>
              <w:right w:val="single" w:sz="8" w:space="0" w:color="000000"/>
            </w:tcBorders>
          </w:tcPr>
          <w:p w14:paraId="10B9F190" w14:textId="77777777" w:rsidR="00C41AC9" w:rsidRPr="00B615ED" w:rsidRDefault="00C41AC9" w:rsidP="006D6055">
            <w:pPr>
              <w:pStyle w:val="Default"/>
              <w:keepNext/>
              <w:keepLines/>
              <w:rPr>
                <w:rFonts w:ascii="Arial" w:hAnsi="Arial" w:cs="Arial"/>
                <w:i/>
                <w:iCs/>
                <w:color w:val="0000FF"/>
                <w:sz w:val="16"/>
                <w:szCs w:val="16"/>
              </w:rPr>
            </w:pPr>
            <w:r w:rsidRPr="00B615ED">
              <w:rPr>
                <w:rFonts w:ascii="Arial" w:hAnsi="Arial" w:cs="Arial"/>
                <w:i/>
                <w:iCs/>
                <w:color w:val="0000FF"/>
                <w:sz w:val="16"/>
                <w:szCs w:val="16"/>
              </w:rPr>
              <w:t>List of Codec Types, Codec Configurations, Transcoder Resource Locations and Interface Types supported by the BSS in this very moment</w:t>
            </w:r>
          </w:p>
        </w:tc>
        <w:tc>
          <w:tcPr>
            <w:tcW w:w="1134" w:type="dxa"/>
            <w:tcBorders>
              <w:top w:val="single" w:sz="8" w:space="0" w:color="000000"/>
              <w:left w:val="single" w:sz="8" w:space="0" w:color="000000"/>
              <w:bottom w:val="single" w:sz="8" w:space="0" w:color="000000"/>
              <w:right w:val="single" w:sz="8" w:space="0" w:color="000000"/>
            </w:tcBorders>
          </w:tcPr>
          <w:p w14:paraId="4874D264" w14:textId="77777777" w:rsidR="00C41AC9" w:rsidRPr="00B615ED" w:rsidRDefault="00C41AC9" w:rsidP="006D6055">
            <w:pPr>
              <w:pStyle w:val="Default"/>
              <w:keepNext/>
              <w:keepLines/>
              <w:jc w:val="center"/>
              <w:rPr>
                <w:rFonts w:ascii="Arial" w:hAnsi="Arial" w:cs="Arial"/>
                <w:i/>
                <w:iCs/>
                <w:sz w:val="16"/>
                <w:szCs w:val="16"/>
              </w:rPr>
            </w:pPr>
            <w:r w:rsidRPr="00B615ED">
              <w:rPr>
                <w:rFonts w:ascii="Arial" w:hAnsi="Arial" w:cs="Arial"/>
                <w:i/>
                <w:iCs/>
                <w:color w:val="0000FF"/>
                <w:sz w:val="16"/>
                <w:szCs w:val="16"/>
              </w:rPr>
              <w:t>BSS-MSC</w:t>
            </w:r>
            <w:r w:rsidRPr="00B615ED">
              <w:rPr>
                <w:rFonts w:ascii="Arial" w:hAnsi="Arial" w:cs="Arial"/>
                <w:i/>
                <w:iCs/>
                <w:sz w:val="16"/>
                <w:szCs w:val="16"/>
              </w:rPr>
              <w:t xml:space="preserve"> </w:t>
            </w:r>
          </w:p>
        </w:tc>
        <w:tc>
          <w:tcPr>
            <w:tcW w:w="1134" w:type="dxa"/>
            <w:tcBorders>
              <w:top w:val="single" w:sz="8" w:space="0" w:color="000000"/>
              <w:left w:val="single" w:sz="8" w:space="0" w:color="000000"/>
              <w:bottom w:val="single" w:sz="8" w:space="0" w:color="000000"/>
              <w:right w:val="single" w:sz="8" w:space="0" w:color="000000"/>
            </w:tcBorders>
          </w:tcPr>
          <w:p w14:paraId="44B81F31" w14:textId="77777777" w:rsidR="00C41AC9" w:rsidRPr="00B615ED" w:rsidRDefault="00C41AC9" w:rsidP="006D6055">
            <w:pPr>
              <w:pStyle w:val="Default"/>
              <w:keepNext/>
              <w:keepLines/>
              <w:rPr>
                <w:rFonts w:ascii="Arial" w:hAnsi="Arial" w:cs="Arial"/>
                <w:i/>
                <w:iCs/>
                <w:sz w:val="16"/>
                <w:szCs w:val="16"/>
              </w:rPr>
            </w:pPr>
            <w:r w:rsidRPr="00B615ED">
              <w:rPr>
                <w:rFonts w:ascii="Arial" w:hAnsi="Arial" w:cs="Arial"/>
                <w:i/>
                <w:iCs/>
                <w:sz w:val="16"/>
                <w:szCs w:val="16"/>
              </w:rPr>
              <w:t>O</w:t>
            </w:r>
          </w:p>
        </w:tc>
        <w:tc>
          <w:tcPr>
            <w:tcW w:w="567" w:type="dxa"/>
            <w:tcBorders>
              <w:top w:val="single" w:sz="8" w:space="0" w:color="000000"/>
              <w:left w:val="single" w:sz="8" w:space="0" w:color="000000"/>
              <w:bottom w:val="single" w:sz="8" w:space="0" w:color="000000"/>
              <w:right w:val="single" w:sz="8" w:space="0" w:color="000000"/>
            </w:tcBorders>
          </w:tcPr>
          <w:p w14:paraId="669184F9" w14:textId="77777777" w:rsidR="00C41AC9" w:rsidRPr="00B615ED" w:rsidRDefault="00C41AC9" w:rsidP="006D6055">
            <w:pPr>
              <w:pStyle w:val="Default"/>
              <w:keepNext/>
              <w:keepLines/>
              <w:jc w:val="center"/>
              <w:rPr>
                <w:rFonts w:ascii="Arial" w:hAnsi="Arial" w:cs="Arial"/>
                <w:i/>
                <w:iCs/>
                <w:sz w:val="16"/>
                <w:szCs w:val="16"/>
              </w:rPr>
            </w:pPr>
            <w:r w:rsidRPr="00B615ED">
              <w:rPr>
                <w:rFonts w:ascii="Arial" w:hAnsi="Arial" w:cs="Arial"/>
                <w:i/>
                <w:iCs/>
                <w:sz w:val="16"/>
                <w:szCs w:val="16"/>
              </w:rPr>
              <w:t xml:space="preserve"> </w:t>
            </w:r>
          </w:p>
        </w:tc>
      </w:tr>
      <w:tr w:rsidR="00C41AC9" w:rsidRPr="00B615ED" w14:paraId="2ED77377" w14:textId="77777777">
        <w:tblPrEx>
          <w:tblCellMar>
            <w:top w:w="0" w:type="dxa"/>
            <w:bottom w:w="0" w:type="dxa"/>
          </w:tblCellMar>
        </w:tblPrEx>
        <w:trPr>
          <w:jc w:val="center"/>
        </w:trPr>
        <w:tc>
          <w:tcPr>
            <w:tcW w:w="2268" w:type="dxa"/>
            <w:tcBorders>
              <w:top w:val="single" w:sz="8" w:space="0" w:color="000000"/>
              <w:left w:val="single" w:sz="8" w:space="0" w:color="000000"/>
              <w:bottom w:val="single" w:sz="8" w:space="0" w:color="000000"/>
              <w:right w:val="single" w:sz="8" w:space="0" w:color="000000"/>
            </w:tcBorders>
          </w:tcPr>
          <w:p w14:paraId="637861CD" w14:textId="77777777" w:rsidR="00C41AC9" w:rsidRPr="00B615ED" w:rsidRDefault="00C41AC9" w:rsidP="006D6055">
            <w:pPr>
              <w:pStyle w:val="Default"/>
              <w:keepNext/>
              <w:keepLines/>
              <w:rPr>
                <w:rFonts w:ascii="Arial" w:hAnsi="Arial" w:cs="Arial"/>
                <w:i/>
                <w:iCs/>
                <w:color w:val="0000FF"/>
                <w:sz w:val="16"/>
                <w:szCs w:val="16"/>
              </w:rPr>
            </w:pPr>
            <w:r w:rsidRPr="00B615ED">
              <w:rPr>
                <w:rFonts w:ascii="Arial" w:hAnsi="Arial" w:cs="Arial"/>
                <w:i/>
                <w:iCs/>
                <w:color w:val="0000FF"/>
                <w:sz w:val="16"/>
                <w:szCs w:val="16"/>
              </w:rPr>
              <w:t>Speech Codec (</w:t>
            </w:r>
            <w:smartTag w:uri="urn:schemas-microsoft-com:office:smarttags" w:element="place">
              <w:r w:rsidRPr="00B615ED">
                <w:rPr>
                  <w:rFonts w:ascii="Arial" w:hAnsi="Arial" w:cs="Arial"/>
                  <w:i/>
                  <w:iCs/>
                  <w:color w:val="0000FF"/>
                  <w:sz w:val="16"/>
                  <w:szCs w:val="16"/>
                </w:rPr>
                <w:t>Chosen</w:t>
              </w:r>
            </w:smartTag>
            <w:r w:rsidRPr="00B615ED">
              <w:rPr>
                <w:rFonts w:ascii="Arial" w:hAnsi="Arial" w:cs="Arial"/>
                <w:i/>
                <w:iCs/>
                <w:color w:val="0000FF"/>
                <w:sz w:val="16"/>
                <w:szCs w:val="16"/>
              </w:rPr>
              <w:t>)</w:t>
            </w:r>
          </w:p>
        </w:tc>
        <w:tc>
          <w:tcPr>
            <w:tcW w:w="3119" w:type="dxa"/>
            <w:tcBorders>
              <w:top w:val="single" w:sz="8" w:space="0" w:color="000000"/>
              <w:left w:val="single" w:sz="8" w:space="0" w:color="000000"/>
              <w:bottom w:val="single" w:sz="8" w:space="0" w:color="000000"/>
              <w:right w:val="single" w:sz="8" w:space="0" w:color="000000"/>
            </w:tcBorders>
          </w:tcPr>
          <w:p w14:paraId="1C4CEF15" w14:textId="77777777" w:rsidR="00C41AC9" w:rsidRPr="00B615ED" w:rsidRDefault="00C41AC9" w:rsidP="006D6055">
            <w:pPr>
              <w:pStyle w:val="Default"/>
              <w:keepNext/>
              <w:keepLines/>
              <w:rPr>
                <w:rFonts w:ascii="Arial" w:hAnsi="Arial" w:cs="Arial"/>
                <w:i/>
                <w:iCs/>
                <w:color w:val="0000FF"/>
                <w:sz w:val="16"/>
                <w:szCs w:val="16"/>
              </w:rPr>
            </w:pPr>
            <w:r w:rsidRPr="00B615ED">
              <w:rPr>
                <w:rFonts w:ascii="Arial" w:hAnsi="Arial" w:cs="Arial"/>
                <w:i/>
                <w:iCs/>
                <w:color w:val="0000FF"/>
                <w:sz w:val="16"/>
                <w:szCs w:val="16"/>
              </w:rPr>
              <w:t xml:space="preserve">Enhanced </w:t>
            </w:r>
            <w:r w:rsidR="001105EE" w:rsidRPr="00B615ED">
              <w:rPr>
                <w:rFonts w:ascii="Arial" w:hAnsi="Arial" w:cs="Arial"/>
                <w:i/>
                <w:iCs/>
                <w:color w:val="0000FF"/>
                <w:sz w:val="16"/>
                <w:szCs w:val="16"/>
              </w:rPr>
              <w:t>"</w:t>
            </w:r>
            <w:r w:rsidRPr="00B615ED">
              <w:rPr>
                <w:rFonts w:ascii="Arial" w:hAnsi="Arial" w:cs="Arial"/>
                <w:i/>
                <w:iCs/>
                <w:color w:val="0000FF"/>
                <w:sz w:val="16"/>
                <w:szCs w:val="16"/>
              </w:rPr>
              <w:t>Speech Version (used)</w:t>
            </w:r>
            <w:r w:rsidR="001105EE" w:rsidRPr="00B615ED">
              <w:rPr>
                <w:rFonts w:ascii="Arial" w:hAnsi="Arial" w:cs="Arial"/>
                <w:i/>
                <w:iCs/>
                <w:color w:val="0000FF"/>
                <w:sz w:val="16"/>
                <w:szCs w:val="16"/>
              </w:rPr>
              <w:t>"</w:t>
            </w:r>
            <w:r w:rsidRPr="00B615ED">
              <w:rPr>
                <w:rFonts w:ascii="Arial" w:hAnsi="Arial" w:cs="Arial"/>
                <w:i/>
                <w:iCs/>
                <w:color w:val="0000FF"/>
                <w:sz w:val="16"/>
                <w:szCs w:val="16"/>
              </w:rPr>
              <w:t>, including information on:</w:t>
            </w:r>
            <w:r w:rsidRPr="00B615ED">
              <w:rPr>
                <w:rFonts w:ascii="Arial" w:hAnsi="Arial" w:cs="Arial"/>
                <w:i/>
                <w:iCs/>
                <w:color w:val="0000FF"/>
                <w:sz w:val="16"/>
                <w:szCs w:val="16"/>
              </w:rPr>
              <w:br/>
              <w:t xml:space="preserve">- Configuration (AMR/AMR-WB); </w:t>
            </w:r>
            <w:r w:rsidRPr="00B615ED">
              <w:rPr>
                <w:rFonts w:ascii="Arial" w:hAnsi="Arial" w:cs="Arial"/>
                <w:i/>
                <w:iCs/>
                <w:color w:val="0000FF"/>
                <w:sz w:val="16"/>
                <w:szCs w:val="16"/>
              </w:rPr>
              <w:br/>
              <w:t>- Transcoder resource location;</w:t>
            </w:r>
            <w:r w:rsidRPr="00B615ED">
              <w:rPr>
                <w:rFonts w:ascii="Arial" w:hAnsi="Arial" w:cs="Arial"/>
                <w:i/>
                <w:iCs/>
                <w:color w:val="0000FF"/>
                <w:sz w:val="16"/>
                <w:szCs w:val="16"/>
              </w:rPr>
              <w:br/>
              <w:t>- Interface Type.</w:t>
            </w:r>
          </w:p>
        </w:tc>
        <w:tc>
          <w:tcPr>
            <w:tcW w:w="1134" w:type="dxa"/>
            <w:tcBorders>
              <w:top w:val="single" w:sz="8" w:space="0" w:color="000000"/>
              <w:left w:val="single" w:sz="8" w:space="0" w:color="000000"/>
              <w:bottom w:val="single" w:sz="8" w:space="0" w:color="000000"/>
              <w:right w:val="single" w:sz="8" w:space="0" w:color="000000"/>
            </w:tcBorders>
          </w:tcPr>
          <w:p w14:paraId="4E7CCAE6" w14:textId="77777777" w:rsidR="00C41AC9" w:rsidRPr="00B615ED" w:rsidRDefault="00C41AC9" w:rsidP="006D6055">
            <w:pPr>
              <w:pStyle w:val="Default"/>
              <w:keepNext/>
              <w:keepLines/>
              <w:jc w:val="center"/>
              <w:rPr>
                <w:rFonts w:ascii="Arial" w:hAnsi="Arial" w:cs="Arial"/>
                <w:i/>
                <w:iCs/>
                <w:color w:val="0000FF"/>
                <w:sz w:val="16"/>
                <w:szCs w:val="16"/>
              </w:rPr>
            </w:pPr>
            <w:r w:rsidRPr="00B615ED">
              <w:rPr>
                <w:rFonts w:ascii="Arial" w:hAnsi="Arial" w:cs="Arial"/>
                <w:i/>
                <w:iCs/>
                <w:color w:val="0000FF"/>
                <w:sz w:val="16"/>
                <w:szCs w:val="16"/>
              </w:rPr>
              <w:t>BSS-MSC</w:t>
            </w:r>
          </w:p>
        </w:tc>
        <w:tc>
          <w:tcPr>
            <w:tcW w:w="1134" w:type="dxa"/>
            <w:tcBorders>
              <w:top w:val="single" w:sz="8" w:space="0" w:color="000000"/>
              <w:left w:val="single" w:sz="8" w:space="0" w:color="000000"/>
              <w:bottom w:val="single" w:sz="8" w:space="0" w:color="000000"/>
              <w:right w:val="single" w:sz="8" w:space="0" w:color="000000"/>
            </w:tcBorders>
          </w:tcPr>
          <w:p w14:paraId="2480C454" w14:textId="77777777" w:rsidR="00C41AC9" w:rsidRPr="00B615ED" w:rsidRDefault="00C41AC9" w:rsidP="006D6055">
            <w:pPr>
              <w:pStyle w:val="Default"/>
              <w:keepNext/>
              <w:keepLines/>
              <w:rPr>
                <w:rFonts w:ascii="Arial" w:hAnsi="Arial" w:cs="Arial"/>
                <w:i/>
                <w:iCs/>
                <w:sz w:val="16"/>
                <w:szCs w:val="16"/>
              </w:rPr>
            </w:pPr>
            <w:r w:rsidRPr="00B615ED">
              <w:rPr>
                <w:rFonts w:ascii="Arial" w:hAnsi="Arial" w:cs="Arial"/>
                <w:i/>
                <w:iCs/>
                <w:color w:val="0000FF"/>
                <w:sz w:val="16"/>
                <w:szCs w:val="16"/>
              </w:rPr>
              <w:t>C</w:t>
            </w:r>
          </w:p>
        </w:tc>
        <w:tc>
          <w:tcPr>
            <w:tcW w:w="567" w:type="dxa"/>
            <w:tcBorders>
              <w:top w:val="single" w:sz="8" w:space="0" w:color="000000"/>
              <w:left w:val="single" w:sz="8" w:space="0" w:color="000000"/>
              <w:bottom w:val="single" w:sz="8" w:space="0" w:color="000000"/>
              <w:right w:val="single" w:sz="8" w:space="0" w:color="000000"/>
            </w:tcBorders>
          </w:tcPr>
          <w:p w14:paraId="7AF89E22" w14:textId="77777777" w:rsidR="00C41AC9" w:rsidRPr="00B615ED" w:rsidRDefault="00C41AC9" w:rsidP="006D6055">
            <w:pPr>
              <w:pStyle w:val="Default"/>
              <w:keepNext/>
              <w:keepLines/>
              <w:jc w:val="center"/>
              <w:rPr>
                <w:rFonts w:ascii="Arial" w:hAnsi="Arial" w:cs="Arial"/>
                <w:i/>
                <w:iCs/>
                <w:color w:val="0000FF"/>
                <w:sz w:val="16"/>
                <w:szCs w:val="16"/>
              </w:rPr>
            </w:pPr>
          </w:p>
        </w:tc>
      </w:tr>
    </w:tbl>
    <w:p w14:paraId="1A75727A" w14:textId="77777777" w:rsidR="00C41AC9" w:rsidRPr="00543EDF" w:rsidRDefault="00C41AC9" w:rsidP="006D6055">
      <w:pPr>
        <w:pStyle w:val="FP"/>
      </w:pPr>
    </w:p>
    <w:p w14:paraId="26B5686C" w14:textId="77777777" w:rsidR="00C41AC9" w:rsidRDefault="00C41AC9" w:rsidP="00543EDF">
      <w:pPr>
        <w:pStyle w:val="Heading4"/>
      </w:pPr>
      <w:bookmarkStart w:id="77" w:name="_Toc517978278"/>
      <w:r w:rsidRPr="00543EDF">
        <w:rPr>
          <w:rStyle w:val="Heading4Char"/>
        </w:rPr>
        <w:t>7.2.1.6</w:t>
      </w:r>
      <w:r w:rsidRPr="00543EDF">
        <w:rPr>
          <w:rStyle w:val="Heading4Char"/>
        </w:rPr>
        <w:tab/>
      </w:r>
      <w:r w:rsidRPr="00543EDF">
        <w:t>Handover Performed</w:t>
      </w:r>
      <w:bookmarkEnd w:id="77"/>
    </w:p>
    <w:p w14:paraId="1873B042" w14:textId="77777777" w:rsidR="0091045E" w:rsidRPr="0091045E" w:rsidRDefault="0091045E" w:rsidP="0091045E">
      <w:pPr>
        <w:pStyle w:val="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3119"/>
        <w:gridCol w:w="1134"/>
        <w:gridCol w:w="1134"/>
        <w:gridCol w:w="567"/>
      </w:tblGrid>
      <w:tr w:rsidR="00C41AC9" w:rsidRPr="00B615ED" w14:paraId="56601F73" w14:textId="77777777">
        <w:tblPrEx>
          <w:tblCellMar>
            <w:top w:w="0" w:type="dxa"/>
            <w:bottom w:w="0" w:type="dxa"/>
          </w:tblCellMar>
        </w:tblPrEx>
        <w:trPr>
          <w:jc w:val="center"/>
        </w:trPr>
        <w:tc>
          <w:tcPr>
            <w:tcW w:w="2268" w:type="dxa"/>
          </w:tcPr>
          <w:p w14:paraId="293D9038"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INFORMATION ELEMENT</w:t>
            </w:r>
          </w:p>
        </w:tc>
        <w:tc>
          <w:tcPr>
            <w:tcW w:w="3119" w:type="dxa"/>
          </w:tcPr>
          <w:p w14:paraId="39D28FAF"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REFERENCE</w:t>
            </w:r>
          </w:p>
        </w:tc>
        <w:tc>
          <w:tcPr>
            <w:tcW w:w="1134" w:type="dxa"/>
          </w:tcPr>
          <w:p w14:paraId="5DDEF028"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DIRECTION</w:t>
            </w:r>
          </w:p>
        </w:tc>
        <w:tc>
          <w:tcPr>
            <w:tcW w:w="1134" w:type="dxa"/>
          </w:tcPr>
          <w:p w14:paraId="4CB02897"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TYPE</w:t>
            </w:r>
          </w:p>
        </w:tc>
        <w:tc>
          <w:tcPr>
            <w:tcW w:w="567" w:type="dxa"/>
          </w:tcPr>
          <w:p w14:paraId="1D11FE93" w14:textId="77777777" w:rsidR="00C41AC9" w:rsidRPr="00B615ED" w:rsidRDefault="00C41AC9" w:rsidP="00C41AC9">
            <w:pPr>
              <w:pStyle w:val="Default"/>
              <w:jc w:val="center"/>
              <w:rPr>
                <w:rFonts w:ascii="Arial" w:hAnsi="Arial" w:cs="Arial"/>
                <w:b/>
                <w:bCs/>
                <w:sz w:val="16"/>
                <w:szCs w:val="16"/>
              </w:rPr>
            </w:pPr>
            <w:r w:rsidRPr="00B615ED">
              <w:rPr>
                <w:rFonts w:ascii="Arial" w:hAnsi="Arial" w:cs="Arial"/>
                <w:b/>
                <w:bCs/>
                <w:sz w:val="16"/>
                <w:szCs w:val="16"/>
              </w:rPr>
              <w:t>LEN</w:t>
            </w:r>
          </w:p>
        </w:tc>
      </w:tr>
      <w:tr w:rsidR="00C41AC9" w:rsidRPr="00B615ED" w14:paraId="05E12D64" w14:textId="77777777">
        <w:tblPrEx>
          <w:tblCellMar>
            <w:top w:w="0" w:type="dxa"/>
            <w:bottom w:w="0" w:type="dxa"/>
          </w:tblCellMar>
        </w:tblPrEx>
        <w:trPr>
          <w:jc w:val="center"/>
        </w:trPr>
        <w:tc>
          <w:tcPr>
            <w:tcW w:w="2268" w:type="dxa"/>
          </w:tcPr>
          <w:p w14:paraId="40A354A5"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Message Type</w:t>
            </w:r>
          </w:p>
        </w:tc>
        <w:tc>
          <w:tcPr>
            <w:tcW w:w="3119" w:type="dxa"/>
          </w:tcPr>
          <w:p w14:paraId="54F31DEC"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.1</w:t>
            </w:r>
          </w:p>
        </w:tc>
        <w:tc>
          <w:tcPr>
            <w:tcW w:w="1134" w:type="dxa"/>
          </w:tcPr>
          <w:p w14:paraId="0DCFDABA"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7A06CBF0"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M</w:t>
            </w:r>
          </w:p>
        </w:tc>
        <w:tc>
          <w:tcPr>
            <w:tcW w:w="567" w:type="dxa"/>
          </w:tcPr>
          <w:p w14:paraId="71CAA321"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1</w:t>
            </w:r>
          </w:p>
        </w:tc>
      </w:tr>
      <w:tr w:rsidR="00C41AC9" w:rsidRPr="00B615ED" w14:paraId="45F3937A" w14:textId="77777777">
        <w:tblPrEx>
          <w:tblCellMar>
            <w:top w:w="0" w:type="dxa"/>
            <w:bottom w:w="0" w:type="dxa"/>
          </w:tblCellMar>
        </w:tblPrEx>
        <w:trPr>
          <w:jc w:val="center"/>
        </w:trPr>
        <w:tc>
          <w:tcPr>
            <w:tcW w:w="2268" w:type="dxa"/>
          </w:tcPr>
          <w:p w14:paraId="2A97074F"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Cause </w:t>
            </w:r>
          </w:p>
        </w:tc>
        <w:tc>
          <w:tcPr>
            <w:tcW w:w="3119" w:type="dxa"/>
          </w:tcPr>
          <w:p w14:paraId="7F001B17"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.5</w:t>
            </w:r>
          </w:p>
        </w:tc>
        <w:tc>
          <w:tcPr>
            <w:tcW w:w="1134" w:type="dxa"/>
          </w:tcPr>
          <w:p w14:paraId="421C46CE"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51D513A4"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M</w:t>
            </w:r>
          </w:p>
        </w:tc>
        <w:tc>
          <w:tcPr>
            <w:tcW w:w="567" w:type="dxa"/>
          </w:tcPr>
          <w:p w14:paraId="765F6D5E"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3-4</w:t>
            </w:r>
          </w:p>
        </w:tc>
      </w:tr>
      <w:tr w:rsidR="00C41AC9" w:rsidRPr="00B615ED" w14:paraId="428EA9A7" w14:textId="77777777">
        <w:tblPrEx>
          <w:tblCellMar>
            <w:top w:w="0" w:type="dxa"/>
            <w:bottom w:w="0" w:type="dxa"/>
          </w:tblCellMar>
        </w:tblPrEx>
        <w:trPr>
          <w:jc w:val="center"/>
        </w:trPr>
        <w:tc>
          <w:tcPr>
            <w:tcW w:w="2268" w:type="dxa"/>
          </w:tcPr>
          <w:p w14:paraId="2C6D918E"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Cell Identifier </w:t>
            </w:r>
          </w:p>
        </w:tc>
        <w:tc>
          <w:tcPr>
            <w:tcW w:w="3119" w:type="dxa"/>
          </w:tcPr>
          <w:p w14:paraId="0275AD16"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.17</w:t>
            </w:r>
          </w:p>
        </w:tc>
        <w:tc>
          <w:tcPr>
            <w:tcW w:w="1134" w:type="dxa"/>
          </w:tcPr>
          <w:p w14:paraId="777DD6D1"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31A7081D"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M (note 5)</w:t>
            </w:r>
          </w:p>
        </w:tc>
        <w:tc>
          <w:tcPr>
            <w:tcW w:w="567" w:type="dxa"/>
          </w:tcPr>
          <w:p w14:paraId="6FEF1893"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3-10</w:t>
            </w:r>
          </w:p>
        </w:tc>
      </w:tr>
      <w:tr w:rsidR="00C41AC9" w:rsidRPr="00B615ED" w14:paraId="6FA3A715" w14:textId="77777777">
        <w:tblPrEx>
          <w:tblCellMar>
            <w:top w:w="0" w:type="dxa"/>
            <w:bottom w:w="0" w:type="dxa"/>
          </w:tblCellMar>
        </w:tblPrEx>
        <w:trPr>
          <w:jc w:val="center"/>
        </w:trPr>
        <w:tc>
          <w:tcPr>
            <w:tcW w:w="2268" w:type="dxa"/>
          </w:tcPr>
          <w:p w14:paraId="760F3505"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Chosen Channel</w:t>
            </w:r>
          </w:p>
        </w:tc>
        <w:tc>
          <w:tcPr>
            <w:tcW w:w="3119" w:type="dxa"/>
          </w:tcPr>
          <w:p w14:paraId="4071FA5A"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.33</w:t>
            </w:r>
          </w:p>
        </w:tc>
        <w:tc>
          <w:tcPr>
            <w:tcW w:w="1134" w:type="dxa"/>
          </w:tcPr>
          <w:p w14:paraId="6F9E1A25"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1F5DFA46"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O (note 1) </w:t>
            </w:r>
          </w:p>
        </w:tc>
        <w:tc>
          <w:tcPr>
            <w:tcW w:w="567" w:type="dxa"/>
          </w:tcPr>
          <w:p w14:paraId="73571A94"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2</w:t>
            </w:r>
          </w:p>
        </w:tc>
      </w:tr>
      <w:tr w:rsidR="00C41AC9" w:rsidRPr="00B615ED" w14:paraId="080C2387" w14:textId="77777777">
        <w:tblPrEx>
          <w:tblCellMar>
            <w:top w:w="0" w:type="dxa"/>
            <w:bottom w:w="0" w:type="dxa"/>
          </w:tblCellMar>
        </w:tblPrEx>
        <w:trPr>
          <w:jc w:val="center"/>
        </w:trPr>
        <w:tc>
          <w:tcPr>
            <w:tcW w:w="2268" w:type="dxa"/>
          </w:tcPr>
          <w:p w14:paraId="744DD2A0"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Chosen Encryption Algorithm</w:t>
            </w:r>
          </w:p>
        </w:tc>
        <w:tc>
          <w:tcPr>
            <w:tcW w:w="3119" w:type="dxa"/>
          </w:tcPr>
          <w:p w14:paraId="68964A05"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.44</w:t>
            </w:r>
          </w:p>
        </w:tc>
        <w:tc>
          <w:tcPr>
            <w:tcW w:w="1134" w:type="dxa"/>
          </w:tcPr>
          <w:p w14:paraId="68A2926E"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3FD88663"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O (note 2)</w:t>
            </w:r>
          </w:p>
        </w:tc>
        <w:tc>
          <w:tcPr>
            <w:tcW w:w="567" w:type="dxa"/>
          </w:tcPr>
          <w:p w14:paraId="70A86A8A"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2</w:t>
            </w:r>
          </w:p>
        </w:tc>
      </w:tr>
      <w:tr w:rsidR="00C41AC9" w:rsidRPr="00B615ED" w14:paraId="4A1B464E" w14:textId="77777777">
        <w:tblPrEx>
          <w:tblCellMar>
            <w:top w:w="0" w:type="dxa"/>
            <w:bottom w:w="0" w:type="dxa"/>
          </w:tblCellMar>
        </w:tblPrEx>
        <w:trPr>
          <w:jc w:val="center"/>
        </w:trPr>
        <w:tc>
          <w:tcPr>
            <w:tcW w:w="2268" w:type="dxa"/>
          </w:tcPr>
          <w:p w14:paraId="54BB9B07"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Speech Version (</w:t>
            </w:r>
            <w:smartTag w:uri="urn:schemas-microsoft-com:office:smarttags" w:element="place">
              <w:r w:rsidRPr="00B615ED">
                <w:rPr>
                  <w:rFonts w:ascii="Arial" w:hAnsi="Arial" w:cs="Arial"/>
                  <w:sz w:val="16"/>
                  <w:szCs w:val="16"/>
                </w:rPr>
                <w:t>Chosen</w:t>
              </w:r>
            </w:smartTag>
            <w:r w:rsidRPr="00B615ED">
              <w:rPr>
                <w:rFonts w:ascii="Arial" w:hAnsi="Arial" w:cs="Arial"/>
                <w:sz w:val="16"/>
                <w:szCs w:val="16"/>
              </w:rPr>
              <w:t>)</w:t>
            </w:r>
          </w:p>
        </w:tc>
        <w:tc>
          <w:tcPr>
            <w:tcW w:w="3119" w:type="dxa"/>
          </w:tcPr>
          <w:p w14:paraId="3C374318"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.51</w:t>
            </w:r>
          </w:p>
        </w:tc>
        <w:tc>
          <w:tcPr>
            <w:tcW w:w="1134" w:type="dxa"/>
          </w:tcPr>
          <w:p w14:paraId="2F15CA9C"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720A82CF"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O (note 3)</w:t>
            </w:r>
          </w:p>
        </w:tc>
        <w:tc>
          <w:tcPr>
            <w:tcW w:w="567" w:type="dxa"/>
          </w:tcPr>
          <w:p w14:paraId="18492BA0"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2</w:t>
            </w:r>
          </w:p>
        </w:tc>
      </w:tr>
      <w:tr w:rsidR="00C41AC9" w:rsidRPr="00B615ED" w14:paraId="37ED9650" w14:textId="77777777">
        <w:tblPrEx>
          <w:tblCellMar>
            <w:top w:w="0" w:type="dxa"/>
            <w:bottom w:w="0" w:type="dxa"/>
          </w:tblCellMar>
        </w:tblPrEx>
        <w:trPr>
          <w:jc w:val="center"/>
        </w:trPr>
        <w:tc>
          <w:tcPr>
            <w:tcW w:w="2268" w:type="dxa"/>
          </w:tcPr>
          <w:p w14:paraId="13650C7C"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LSA Identifier</w:t>
            </w:r>
          </w:p>
        </w:tc>
        <w:tc>
          <w:tcPr>
            <w:tcW w:w="3119" w:type="dxa"/>
          </w:tcPr>
          <w:p w14:paraId="269CA4F9"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.15</w:t>
            </w:r>
          </w:p>
        </w:tc>
        <w:tc>
          <w:tcPr>
            <w:tcW w:w="1134" w:type="dxa"/>
          </w:tcPr>
          <w:p w14:paraId="6271B993"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3FE9236E"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O (note 4)</w:t>
            </w:r>
          </w:p>
        </w:tc>
        <w:tc>
          <w:tcPr>
            <w:tcW w:w="567" w:type="dxa"/>
          </w:tcPr>
          <w:p w14:paraId="6E01036E"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5</w:t>
            </w:r>
          </w:p>
        </w:tc>
      </w:tr>
      <w:tr w:rsidR="00C41AC9" w:rsidRPr="00B615ED" w14:paraId="103850BE" w14:textId="77777777">
        <w:tblPrEx>
          <w:tblCellMar>
            <w:top w:w="0" w:type="dxa"/>
            <w:bottom w:w="0" w:type="dxa"/>
          </w:tblCellMar>
        </w:tblPrEx>
        <w:trPr>
          <w:jc w:val="center"/>
        </w:trPr>
        <w:tc>
          <w:tcPr>
            <w:tcW w:w="2268" w:type="dxa"/>
          </w:tcPr>
          <w:p w14:paraId="30AC3E93"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Talker Priority</w:t>
            </w:r>
          </w:p>
        </w:tc>
        <w:tc>
          <w:tcPr>
            <w:tcW w:w="3119" w:type="dxa"/>
          </w:tcPr>
          <w:p w14:paraId="5AE95A21"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.89</w:t>
            </w:r>
          </w:p>
        </w:tc>
        <w:tc>
          <w:tcPr>
            <w:tcW w:w="1134" w:type="dxa"/>
          </w:tcPr>
          <w:p w14:paraId="45337DD4" w14:textId="77777777" w:rsidR="00C41AC9" w:rsidRPr="00B615ED" w:rsidRDefault="00C41AC9" w:rsidP="00C41AC9">
            <w:pPr>
              <w:pStyle w:val="Default"/>
              <w:jc w:val="center"/>
              <w:rPr>
                <w:rFonts w:ascii="Arial" w:hAnsi="Arial" w:cs="Arial"/>
                <w:sz w:val="16"/>
                <w:szCs w:val="16"/>
              </w:rPr>
            </w:pPr>
            <w:r w:rsidRPr="00B615ED">
              <w:rPr>
                <w:rFonts w:ascii="Arial" w:hAnsi="Arial" w:cs="Arial"/>
                <w:sz w:val="16"/>
                <w:szCs w:val="16"/>
              </w:rPr>
              <w:t>BSS-MSC</w:t>
            </w:r>
          </w:p>
        </w:tc>
        <w:tc>
          <w:tcPr>
            <w:tcW w:w="1134" w:type="dxa"/>
          </w:tcPr>
          <w:p w14:paraId="636EFFB0"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O (note 6)</w:t>
            </w:r>
          </w:p>
        </w:tc>
        <w:tc>
          <w:tcPr>
            <w:tcW w:w="567" w:type="dxa"/>
          </w:tcPr>
          <w:p w14:paraId="3453DC54" w14:textId="77777777" w:rsidR="00C41AC9" w:rsidRPr="00B615ED" w:rsidRDefault="00C41AC9" w:rsidP="00C41AC9">
            <w:pPr>
              <w:pStyle w:val="Default"/>
              <w:rPr>
                <w:rFonts w:ascii="Arial" w:hAnsi="Arial" w:cs="Arial"/>
                <w:sz w:val="16"/>
                <w:szCs w:val="16"/>
              </w:rPr>
            </w:pPr>
            <w:r w:rsidRPr="00B615ED">
              <w:rPr>
                <w:rFonts w:ascii="Arial" w:hAnsi="Arial" w:cs="Arial"/>
                <w:sz w:val="16"/>
                <w:szCs w:val="16"/>
              </w:rPr>
              <w:t>2</w:t>
            </w:r>
          </w:p>
        </w:tc>
      </w:tr>
      <w:tr w:rsidR="00C41AC9" w:rsidRPr="00B615ED" w14:paraId="0614A532" w14:textId="77777777">
        <w:tblPrEx>
          <w:tblCellMar>
            <w:top w:w="0" w:type="dxa"/>
            <w:bottom w:w="0" w:type="dxa"/>
          </w:tblCellMar>
        </w:tblPrEx>
        <w:trPr>
          <w:jc w:val="center"/>
        </w:trPr>
        <w:tc>
          <w:tcPr>
            <w:tcW w:w="2268" w:type="dxa"/>
          </w:tcPr>
          <w:p w14:paraId="5B7E54C6"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 xml:space="preserve">BSC Supported Codec List </w:t>
            </w:r>
            <w:r w:rsidRPr="00B615ED">
              <w:rPr>
                <w:rFonts w:ascii="Arial" w:hAnsi="Arial" w:cs="Arial"/>
                <w:i/>
                <w:iCs/>
                <w:color w:val="0000FF"/>
                <w:sz w:val="16"/>
                <w:szCs w:val="16"/>
              </w:rPr>
              <w:br/>
              <w:t>(BSC-SCL)</w:t>
            </w:r>
          </w:p>
        </w:tc>
        <w:tc>
          <w:tcPr>
            <w:tcW w:w="3119" w:type="dxa"/>
          </w:tcPr>
          <w:p w14:paraId="18872246"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List of Codec Types, Codec Configurations, Transcoder Resource Locations and Interface Types supported by the BSS in this very moment</w:t>
            </w:r>
          </w:p>
        </w:tc>
        <w:tc>
          <w:tcPr>
            <w:tcW w:w="1134" w:type="dxa"/>
          </w:tcPr>
          <w:p w14:paraId="133A91F4" w14:textId="77777777" w:rsidR="00C41AC9" w:rsidRPr="00B615ED" w:rsidRDefault="00C41AC9" w:rsidP="00C41AC9">
            <w:pPr>
              <w:pStyle w:val="Default"/>
              <w:jc w:val="center"/>
              <w:rPr>
                <w:rFonts w:ascii="Arial" w:hAnsi="Arial" w:cs="Arial"/>
                <w:i/>
                <w:iCs/>
                <w:color w:val="0000FF"/>
                <w:sz w:val="16"/>
                <w:szCs w:val="16"/>
              </w:rPr>
            </w:pPr>
            <w:r w:rsidRPr="00B615ED">
              <w:rPr>
                <w:rFonts w:ascii="Arial" w:hAnsi="Arial" w:cs="Arial"/>
                <w:i/>
                <w:iCs/>
                <w:color w:val="0000FF"/>
                <w:sz w:val="16"/>
                <w:szCs w:val="16"/>
              </w:rPr>
              <w:t>BSS-MSC</w:t>
            </w:r>
          </w:p>
        </w:tc>
        <w:tc>
          <w:tcPr>
            <w:tcW w:w="1134" w:type="dxa"/>
          </w:tcPr>
          <w:p w14:paraId="48FDEBCC"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O</w:t>
            </w:r>
          </w:p>
        </w:tc>
        <w:tc>
          <w:tcPr>
            <w:tcW w:w="567" w:type="dxa"/>
          </w:tcPr>
          <w:p w14:paraId="504BC6C0" w14:textId="77777777" w:rsidR="00C41AC9" w:rsidRPr="00B615ED" w:rsidRDefault="00C41AC9" w:rsidP="00C41AC9">
            <w:pPr>
              <w:pStyle w:val="Default"/>
              <w:rPr>
                <w:rFonts w:ascii="Arial" w:hAnsi="Arial" w:cs="Arial"/>
                <w:i/>
                <w:iCs/>
                <w:color w:val="0000FF"/>
                <w:sz w:val="16"/>
                <w:szCs w:val="16"/>
              </w:rPr>
            </w:pPr>
          </w:p>
        </w:tc>
      </w:tr>
      <w:tr w:rsidR="00C41AC9" w:rsidRPr="00B615ED" w14:paraId="4CDAFCA5" w14:textId="77777777">
        <w:tblPrEx>
          <w:tblCellMar>
            <w:top w:w="0" w:type="dxa"/>
            <w:bottom w:w="0" w:type="dxa"/>
          </w:tblCellMar>
        </w:tblPrEx>
        <w:trPr>
          <w:jc w:val="center"/>
        </w:trPr>
        <w:tc>
          <w:tcPr>
            <w:tcW w:w="2268" w:type="dxa"/>
          </w:tcPr>
          <w:p w14:paraId="611222CA"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Speech Codec (</w:t>
            </w:r>
            <w:smartTag w:uri="urn:schemas-microsoft-com:office:smarttags" w:element="place">
              <w:r w:rsidRPr="00B615ED">
                <w:rPr>
                  <w:rFonts w:ascii="Arial" w:hAnsi="Arial" w:cs="Arial"/>
                  <w:i/>
                  <w:iCs/>
                  <w:color w:val="0000FF"/>
                  <w:sz w:val="16"/>
                  <w:szCs w:val="16"/>
                </w:rPr>
                <w:t>Chosen</w:t>
              </w:r>
            </w:smartTag>
            <w:r w:rsidRPr="00B615ED">
              <w:rPr>
                <w:rFonts w:ascii="Arial" w:hAnsi="Arial" w:cs="Arial"/>
                <w:i/>
                <w:iCs/>
                <w:color w:val="0000FF"/>
                <w:sz w:val="16"/>
                <w:szCs w:val="16"/>
              </w:rPr>
              <w:t>)</w:t>
            </w:r>
          </w:p>
        </w:tc>
        <w:tc>
          <w:tcPr>
            <w:tcW w:w="3119" w:type="dxa"/>
          </w:tcPr>
          <w:p w14:paraId="0FCD7EFF" w14:textId="77777777" w:rsidR="00C41AC9" w:rsidRPr="00B615ED" w:rsidRDefault="00C41AC9" w:rsidP="00C41AC9">
            <w:pPr>
              <w:pStyle w:val="Default"/>
              <w:rPr>
                <w:rFonts w:ascii="Arial" w:hAnsi="Arial" w:cs="Arial"/>
                <w:i/>
                <w:iCs/>
                <w:color w:val="0000FF"/>
                <w:sz w:val="16"/>
                <w:szCs w:val="16"/>
              </w:rPr>
            </w:pPr>
            <w:r w:rsidRPr="00B615ED">
              <w:rPr>
                <w:rFonts w:ascii="Arial" w:hAnsi="Arial" w:cs="Arial"/>
                <w:i/>
                <w:iCs/>
                <w:color w:val="0000FF"/>
                <w:sz w:val="16"/>
                <w:szCs w:val="16"/>
              </w:rPr>
              <w:t xml:space="preserve">Enhanced </w:t>
            </w:r>
            <w:r w:rsidR="001105EE" w:rsidRPr="00B615ED">
              <w:rPr>
                <w:rFonts w:ascii="Arial" w:hAnsi="Arial" w:cs="Arial"/>
                <w:i/>
                <w:iCs/>
                <w:color w:val="0000FF"/>
                <w:sz w:val="16"/>
                <w:szCs w:val="16"/>
              </w:rPr>
              <w:t>"</w:t>
            </w:r>
            <w:r w:rsidRPr="00B615ED">
              <w:rPr>
                <w:rFonts w:ascii="Arial" w:hAnsi="Arial" w:cs="Arial"/>
                <w:i/>
                <w:iCs/>
                <w:color w:val="0000FF"/>
                <w:sz w:val="16"/>
                <w:szCs w:val="16"/>
              </w:rPr>
              <w:t>Speech Version (</w:t>
            </w:r>
            <w:smartTag w:uri="urn:schemas-microsoft-com:office:smarttags" w:element="place">
              <w:r w:rsidRPr="00B615ED">
                <w:rPr>
                  <w:rFonts w:ascii="Arial" w:hAnsi="Arial" w:cs="Arial"/>
                  <w:i/>
                  <w:iCs/>
                  <w:color w:val="0000FF"/>
                  <w:sz w:val="16"/>
                  <w:szCs w:val="16"/>
                </w:rPr>
                <w:t>Chosen</w:t>
              </w:r>
            </w:smartTag>
            <w:r w:rsidRPr="00B615ED">
              <w:rPr>
                <w:rFonts w:ascii="Arial" w:hAnsi="Arial" w:cs="Arial"/>
                <w:i/>
                <w:iCs/>
                <w:color w:val="0000FF"/>
                <w:sz w:val="16"/>
                <w:szCs w:val="16"/>
              </w:rPr>
              <w:t>)</w:t>
            </w:r>
            <w:r w:rsidR="001105EE" w:rsidRPr="00B615ED">
              <w:rPr>
                <w:rFonts w:ascii="Arial" w:hAnsi="Arial" w:cs="Arial"/>
                <w:i/>
                <w:iCs/>
                <w:color w:val="0000FF"/>
                <w:sz w:val="16"/>
                <w:szCs w:val="16"/>
              </w:rPr>
              <w:t>"</w:t>
            </w:r>
            <w:r w:rsidRPr="00B615ED">
              <w:rPr>
                <w:rFonts w:ascii="Arial" w:hAnsi="Arial" w:cs="Arial"/>
                <w:i/>
                <w:iCs/>
                <w:color w:val="0000FF"/>
                <w:sz w:val="16"/>
                <w:szCs w:val="16"/>
              </w:rPr>
              <w:t>, including information on:</w:t>
            </w:r>
            <w:r w:rsidRPr="00B615ED">
              <w:rPr>
                <w:rFonts w:ascii="Arial" w:hAnsi="Arial" w:cs="Arial"/>
                <w:i/>
                <w:iCs/>
                <w:color w:val="0000FF"/>
                <w:sz w:val="16"/>
                <w:szCs w:val="16"/>
              </w:rPr>
              <w:br/>
              <w:t xml:space="preserve">- Configuration (AMR/AMR-WB); </w:t>
            </w:r>
            <w:r w:rsidRPr="00B615ED">
              <w:rPr>
                <w:rFonts w:ascii="Arial" w:hAnsi="Arial" w:cs="Arial"/>
                <w:i/>
                <w:iCs/>
                <w:color w:val="0000FF"/>
                <w:sz w:val="16"/>
                <w:szCs w:val="16"/>
              </w:rPr>
              <w:br/>
              <w:t>- Transcoder resource location;</w:t>
            </w:r>
            <w:r w:rsidRPr="00B615ED">
              <w:rPr>
                <w:rFonts w:ascii="Arial" w:hAnsi="Arial" w:cs="Arial"/>
                <w:i/>
                <w:iCs/>
                <w:color w:val="0000FF"/>
                <w:sz w:val="16"/>
                <w:szCs w:val="16"/>
              </w:rPr>
              <w:br/>
              <w:t>- Interface Type.</w:t>
            </w:r>
          </w:p>
        </w:tc>
        <w:tc>
          <w:tcPr>
            <w:tcW w:w="1134" w:type="dxa"/>
          </w:tcPr>
          <w:p w14:paraId="598DA76B" w14:textId="77777777" w:rsidR="00C41AC9" w:rsidRPr="00B615ED" w:rsidRDefault="00C41AC9" w:rsidP="00C41AC9">
            <w:pPr>
              <w:pStyle w:val="Default"/>
              <w:jc w:val="center"/>
              <w:rPr>
                <w:rFonts w:ascii="Arial" w:hAnsi="Arial" w:cs="Arial"/>
                <w:i/>
                <w:iCs/>
                <w:color w:val="0000FF"/>
                <w:sz w:val="16"/>
                <w:szCs w:val="16"/>
              </w:rPr>
            </w:pPr>
            <w:r w:rsidRPr="00B615ED">
              <w:rPr>
                <w:rFonts w:ascii="Arial" w:hAnsi="Arial" w:cs="Arial"/>
                <w:i/>
                <w:iCs/>
                <w:color w:val="0000FF"/>
                <w:sz w:val="16"/>
                <w:szCs w:val="16"/>
              </w:rPr>
              <w:t>BSS-MSC</w:t>
            </w:r>
          </w:p>
        </w:tc>
        <w:tc>
          <w:tcPr>
            <w:tcW w:w="1134" w:type="dxa"/>
          </w:tcPr>
          <w:p w14:paraId="2A5CA936" w14:textId="77777777" w:rsidR="00C41AC9" w:rsidRPr="00B615ED" w:rsidRDefault="00C41AC9" w:rsidP="006D6055">
            <w:pPr>
              <w:pStyle w:val="Default"/>
              <w:rPr>
                <w:rFonts w:ascii="Arial" w:hAnsi="Arial" w:cs="Arial"/>
                <w:i/>
                <w:iCs/>
                <w:sz w:val="16"/>
                <w:szCs w:val="16"/>
              </w:rPr>
            </w:pPr>
            <w:r w:rsidRPr="00B615ED">
              <w:rPr>
                <w:rFonts w:ascii="Arial" w:hAnsi="Arial" w:cs="Arial"/>
                <w:i/>
                <w:iCs/>
                <w:color w:val="0000FF"/>
                <w:sz w:val="16"/>
                <w:szCs w:val="16"/>
              </w:rPr>
              <w:t>C</w:t>
            </w:r>
          </w:p>
        </w:tc>
        <w:tc>
          <w:tcPr>
            <w:tcW w:w="567" w:type="dxa"/>
          </w:tcPr>
          <w:p w14:paraId="3FD44154" w14:textId="77777777" w:rsidR="00C41AC9" w:rsidRPr="00B615ED" w:rsidRDefault="00C41AC9" w:rsidP="00C41AC9">
            <w:pPr>
              <w:pStyle w:val="Default"/>
              <w:jc w:val="center"/>
              <w:rPr>
                <w:rFonts w:ascii="Arial" w:hAnsi="Arial" w:cs="Arial"/>
                <w:i/>
                <w:iCs/>
                <w:color w:val="0000FF"/>
                <w:sz w:val="16"/>
                <w:szCs w:val="16"/>
              </w:rPr>
            </w:pPr>
            <w:r w:rsidRPr="00B615ED">
              <w:rPr>
                <w:rFonts w:ascii="Arial" w:hAnsi="Arial" w:cs="Arial"/>
                <w:i/>
                <w:iCs/>
                <w:color w:val="0000FF"/>
                <w:sz w:val="16"/>
                <w:szCs w:val="16"/>
              </w:rPr>
              <w:t>x</w:t>
            </w:r>
          </w:p>
        </w:tc>
      </w:tr>
    </w:tbl>
    <w:p w14:paraId="081B2A93" w14:textId="77777777" w:rsidR="00C41AC9" w:rsidRPr="00543EDF" w:rsidRDefault="00C41AC9" w:rsidP="006D6055">
      <w:pPr>
        <w:pStyle w:val="FP"/>
      </w:pPr>
    </w:p>
    <w:p w14:paraId="153CFAB5" w14:textId="77777777" w:rsidR="00C41AC9" w:rsidRDefault="00C41AC9" w:rsidP="006D6055">
      <w:pPr>
        <w:pStyle w:val="Heading4"/>
      </w:pPr>
      <w:bookmarkStart w:id="78" w:name="_Toc517978279"/>
      <w:r w:rsidRPr="00543EDF">
        <w:rPr>
          <w:rStyle w:val="Heading4Char"/>
        </w:rPr>
        <w:lastRenderedPageBreak/>
        <w:t>7.2.1.7</w:t>
      </w:r>
      <w:r w:rsidRPr="00543EDF">
        <w:rPr>
          <w:rStyle w:val="Heading4Char"/>
        </w:rPr>
        <w:tab/>
      </w:r>
      <w:r w:rsidRPr="00543EDF">
        <w:t>Complete Layer 3 Information</w:t>
      </w:r>
      <w:bookmarkEnd w:id="78"/>
    </w:p>
    <w:p w14:paraId="5F6AB929" w14:textId="77777777" w:rsidR="0091045E" w:rsidRPr="0091045E" w:rsidRDefault="0091045E" w:rsidP="006D6055">
      <w:pPr>
        <w:pStyle w:val="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13"/>
        <w:gridCol w:w="2899"/>
        <w:gridCol w:w="1151"/>
        <w:gridCol w:w="1267"/>
        <w:gridCol w:w="443"/>
      </w:tblGrid>
      <w:tr w:rsidR="00C41AC9" w:rsidRPr="00B615ED" w14:paraId="3F4097E0" w14:textId="77777777">
        <w:tblPrEx>
          <w:tblCellMar>
            <w:top w:w="0" w:type="dxa"/>
            <w:bottom w:w="0" w:type="dxa"/>
          </w:tblCellMar>
        </w:tblPrEx>
        <w:trPr>
          <w:jc w:val="center"/>
        </w:trPr>
        <w:tc>
          <w:tcPr>
            <w:tcW w:w="2513" w:type="dxa"/>
          </w:tcPr>
          <w:p w14:paraId="1C4E37B5" w14:textId="77777777" w:rsidR="00C41AC9" w:rsidRPr="00B615ED" w:rsidRDefault="00C41AC9" w:rsidP="006D6055">
            <w:pPr>
              <w:pStyle w:val="Default"/>
              <w:keepNext/>
              <w:keepLines/>
              <w:jc w:val="center"/>
              <w:rPr>
                <w:rFonts w:ascii="Arial" w:hAnsi="Arial" w:cs="Arial"/>
                <w:b/>
                <w:bCs/>
                <w:sz w:val="16"/>
                <w:szCs w:val="16"/>
              </w:rPr>
            </w:pPr>
            <w:r w:rsidRPr="00B615ED">
              <w:rPr>
                <w:rFonts w:ascii="Arial" w:hAnsi="Arial" w:cs="Arial"/>
                <w:b/>
                <w:bCs/>
                <w:sz w:val="16"/>
                <w:szCs w:val="16"/>
              </w:rPr>
              <w:t xml:space="preserve">INFORMATION ELEMENT </w:t>
            </w:r>
          </w:p>
        </w:tc>
        <w:tc>
          <w:tcPr>
            <w:tcW w:w="2899" w:type="dxa"/>
          </w:tcPr>
          <w:p w14:paraId="7FBBDE1C" w14:textId="77777777" w:rsidR="00C41AC9" w:rsidRPr="00B615ED" w:rsidRDefault="00C41AC9" w:rsidP="006D6055">
            <w:pPr>
              <w:pStyle w:val="Default"/>
              <w:keepNext/>
              <w:keepLines/>
              <w:jc w:val="center"/>
              <w:rPr>
                <w:rFonts w:ascii="Arial" w:hAnsi="Arial" w:cs="Arial"/>
                <w:b/>
                <w:bCs/>
                <w:sz w:val="16"/>
                <w:szCs w:val="16"/>
              </w:rPr>
            </w:pPr>
            <w:r w:rsidRPr="00B615ED">
              <w:rPr>
                <w:rFonts w:ascii="Arial" w:hAnsi="Arial" w:cs="Arial"/>
                <w:b/>
                <w:bCs/>
                <w:sz w:val="16"/>
                <w:szCs w:val="16"/>
              </w:rPr>
              <w:t>REFERENCE</w:t>
            </w:r>
          </w:p>
        </w:tc>
        <w:tc>
          <w:tcPr>
            <w:tcW w:w="1151" w:type="dxa"/>
          </w:tcPr>
          <w:p w14:paraId="6544E3B0" w14:textId="77777777" w:rsidR="00C41AC9" w:rsidRPr="00B615ED" w:rsidRDefault="00C41AC9" w:rsidP="006D6055">
            <w:pPr>
              <w:pStyle w:val="Default"/>
              <w:keepNext/>
              <w:keepLines/>
              <w:jc w:val="center"/>
              <w:rPr>
                <w:rFonts w:ascii="Arial" w:hAnsi="Arial" w:cs="Arial"/>
                <w:b/>
                <w:bCs/>
                <w:sz w:val="16"/>
                <w:szCs w:val="16"/>
              </w:rPr>
            </w:pPr>
            <w:r w:rsidRPr="00B615ED">
              <w:rPr>
                <w:rFonts w:ascii="Arial" w:hAnsi="Arial" w:cs="Arial"/>
                <w:b/>
                <w:bCs/>
                <w:sz w:val="16"/>
                <w:szCs w:val="16"/>
              </w:rPr>
              <w:t>DIRECTION</w:t>
            </w:r>
          </w:p>
        </w:tc>
        <w:tc>
          <w:tcPr>
            <w:tcW w:w="1267" w:type="dxa"/>
          </w:tcPr>
          <w:p w14:paraId="1EDFB92C" w14:textId="77777777" w:rsidR="00C41AC9" w:rsidRPr="00B615ED" w:rsidRDefault="00C41AC9" w:rsidP="006D6055">
            <w:pPr>
              <w:pStyle w:val="Default"/>
              <w:keepNext/>
              <w:keepLines/>
              <w:jc w:val="center"/>
              <w:rPr>
                <w:rFonts w:ascii="Arial" w:hAnsi="Arial" w:cs="Arial"/>
                <w:b/>
                <w:bCs/>
                <w:sz w:val="16"/>
                <w:szCs w:val="16"/>
              </w:rPr>
            </w:pPr>
            <w:r w:rsidRPr="00B615ED">
              <w:rPr>
                <w:rFonts w:ascii="Arial" w:hAnsi="Arial" w:cs="Arial"/>
                <w:b/>
                <w:bCs/>
                <w:sz w:val="16"/>
                <w:szCs w:val="16"/>
              </w:rPr>
              <w:t>TYPE</w:t>
            </w:r>
          </w:p>
        </w:tc>
        <w:tc>
          <w:tcPr>
            <w:tcW w:w="443" w:type="dxa"/>
          </w:tcPr>
          <w:p w14:paraId="07CF857C" w14:textId="77777777" w:rsidR="00C41AC9" w:rsidRPr="00B615ED" w:rsidRDefault="00C41AC9" w:rsidP="006D6055">
            <w:pPr>
              <w:pStyle w:val="Default"/>
              <w:keepNext/>
              <w:keepLines/>
              <w:jc w:val="center"/>
              <w:rPr>
                <w:rFonts w:ascii="Arial" w:hAnsi="Arial" w:cs="Arial"/>
                <w:b/>
                <w:bCs/>
                <w:sz w:val="16"/>
                <w:szCs w:val="16"/>
              </w:rPr>
            </w:pPr>
            <w:r w:rsidRPr="00B615ED">
              <w:rPr>
                <w:rFonts w:ascii="Arial" w:hAnsi="Arial" w:cs="Arial"/>
                <w:b/>
                <w:bCs/>
                <w:sz w:val="16"/>
                <w:szCs w:val="16"/>
              </w:rPr>
              <w:t>LEN</w:t>
            </w:r>
          </w:p>
        </w:tc>
      </w:tr>
      <w:tr w:rsidR="00C41AC9" w:rsidRPr="00B615ED" w14:paraId="4CB462EF" w14:textId="77777777">
        <w:tblPrEx>
          <w:tblCellMar>
            <w:top w:w="0" w:type="dxa"/>
            <w:bottom w:w="0" w:type="dxa"/>
          </w:tblCellMar>
        </w:tblPrEx>
        <w:trPr>
          <w:jc w:val="center"/>
        </w:trPr>
        <w:tc>
          <w:tcPr>
            <w:tcW w:w="2513" w:type="dxa"/>
          </w:tcPr>
          <w:p w14:paraId="2C0F3E33"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Message Type</w:t>
            </w:r>
          </w:p>
        </w:tc>
        <w:tc>
          <w:tcPr>
            <w:tcW w:w="2899" w:type="dxa"/>
          </w:tcPr>
          <w:p w14:paraId="5FD1EB7D"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.1 </w:t>
            </w:r>
          </w:p>
        </w:tc>
        <w:tc>
          <w:tcPr>
            <w:tcW w:w="1151" w:type="dxa"/>
          </w:tcPr>
          <w:p w14:paraId="134406C2"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BSS-MSC</w:t>
            </w:r>
          </w:p>
        </w:tc>
        <w:tc>
          <w:tcPr>
            <w:tcW w:w="1267" w:type="dxa"/>
          </w:tcPr>
          <w:p w14:paraId="33C40CFB"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M</w:t>
            </w:r>
          </w:p>
        </w:tc>
        <w:tc>
          <w:tcPr>
            <w:tcW w:w="443" w:type="dxa"/>
          </w:tcPr>
          <w:p w14:paraId="0332BE1F"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1</w:t>
            </w:r>
          </w:p>
        </w:tc>
      </w:tr>
      <w:tr w:rsidR="00C41AC9" w:rsidRPr="00B615ED" w14:paraId="6A0CE773" w14:textId="77777777">
        <w:tblPrEx>
          <w:tblCellMar>
            <w:top w:w="0" w:type="dxa"/>
            <w:bottom w:w="0" w:type="dxa"/>
          </w:tblCellMar>
        </w:tblPrEx>
        <w:trPr>
          <w:jc w:val="center"/>
        </w:trPr>
        <w:tc>
          <w:tcPr>
            <w:tcW w:w="2513" w:type="dxa"/>
          </w:tcPr>
          <w:p w14:paraId="3F444318"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Cell Identifier </w:t>
            </w:r>
          </w:p>
        </w:tc>
        <w:tc>
          <w:tcPr>
            <w:tcW w:w="2899" w:type="dxa"/>
          </w:tcPr>
          <w:p w14:paraId="38CEB92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.17 </w:t>
            </w:r>
          </w:p>
        </w:tc>
        <w:tc>
          <w:tcPr>
            <w:tcW w:w="1151" w:type="dxa"/>
          </w:tcPr>
          <w:p w14:paraId="6DA1C0F1"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BSS-MSC</w:t>
            </w:r>
          </w:p>
        </w:tc>
        <w:tc>
          <w:tcPr>
            <w:tcW w:w="1267" w:type="dxa"/>
          </w:tcPr>
          <w:p w14:paraId="7173CB18"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M</w:t>
            </w:r>
          </w:p>
        </w:tc>
        <w:tc>
          <w:tcPr>
            <w:tcW w:w="443" w:type="dxa"/>
          </w:tcPr>
          <w:p w14:paraId="02434724"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3-10 </w:t>
            </w:r>
          </w:p>
        </w:tc>
      </w:tr>
      <w:tr w:rsidR="00C41AC9" w:rsidRPr="00B615ED" w14:paraId="53D7EF6D" w14:textId="77777777">
        <w:tblPrEx>
          <w:tblCellMar>
            <w:top w:w="0" w:type="dxa"/>
            <w:bottom w:w="0" w:type="dxa"/>
          </w:tblCellMar>
        </w:tblPrEx>
        <w:trPr>
          <w:jc w:val="center"/>
        </w:trPr>
        <w:tc>
          <w:tcPr>
            <w:tcW w:w="2513" w:type="dxa"/>
          </w:tcPr>
          <w:p w14:paraId="0C18098A"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Layer 3 Information</w:t>
            </w:r>
          </w:p>
        </w:tc>
        <w:tc>
          <w:tcPr>
            <w:tcW w:w="2899" w:type="dxa"/>
          </w:tcPr>
          <w:p w14:paraId="1132A6B0"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 xml:space="preserve">.24 </w:t>
            </w:r>
          </w:p>
        </w:tc>
        <w:tc>
          <w:tcPr>
            <w:tcW w:w="1151" w:type="dxa"/>
          </w:tcPr>
          <w:p w14:paraId="5F316036"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BSS-MSC</w:t>
            </w:r>
          </w:p>
        </w:tc>
        <w:tc>
          <w:tcPr>
            <w:tcW w:w="1267" w:type="dxa"/>
          </w:tcPr>
          <w:p w14:paraId="0444F341"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M</w:t>
            </w:r>
          </w:p>
        </w:tc>
        <w:tc>
          <w:tcPr>
            <w:tcW w:w="443" w:type="dxa"/>
          </w:tcPr>
          <w:p w14:paraId="6434ACD9"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3-n </w:t>
            </w:r>
          </w:p>
        </w:tc>
      </w:tr>
      <w:tr w:rsidR="00C41AC9" w:rsidRPr="00B615ED" w14:paraId="16630DD4" w14:textId="77777777">
        <w:tblPrEx>
          <w:tblCellMar>
            <w:top w:w="0" w:type="dxa"/>
            <w:bottom w:w="0" w:type="dxa"/>
          </w:tblCellMar>
        </w:tblPrEx>
        <w:trPr>
          <w:jc w:val="center"/>
        </w:trPr>
        <w:tc>
          <w:tcPr>
            <w:tcW w:w="2513" w:type="dxa"/>
          </w:tcPr>
          <w:p w14:paraId="1E09065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Chosen Channel</w:t>
            </w:r>
          </w:p>
        </w:tc>
        <w:tc>
          <w:tcPr>
            <w:tcW w:w="2899" w:type="dxa"/>
          </w:tcPr>
          <w:p w14:paraId="5B44CDA2"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.33</w:t>
            </w:r>
          </w:p>
        </w:tc>
        <w:tc>
          <w:tcPr>
            <w:tcW w:w="1151" w:type="dxa"/>
          </w:tcPr>
          <w:p w14:paraId="7991A91F"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BSS-MSC</w:t>
            </w:r>
          </w:p>
        </w:tc>
        <w:tc>
          <w:tcPr>
            <w:tcW w:w="1267" w:type="dxa"/>
          </w:tcPr>
          <w:p w14:paraId="64121254"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O (note 1)</w:t>
            </w:r>
          </w:p>
        </w:tc>
        <w:tc>
          <w:tcPr>
            <w:tcW w:w="443" w:type="dxa"/>
          </w:tcPr>
          <w:p w14:paraId="24561B53"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2</w:t>
            </w:r>
          </w:p>
        </w:tc>
      </w:tr>
      <w:tr w:rsidR="00C41AC9" w:rsidRPr="00B615ED" w14:paraId="0EF76BEE" w14:textId="77777777">
        <w:tblPrEx>
          <w:tblCellMar>
            <w:top w:w="0" w:type="dxa"/>
            <w:bottom w:w="0" w:type="dxa"/>
          </w:tblCellMar>
        </w:tblPrEx>
        <w:trPr>
          <w:jc w:val="center"/>
        </w:trPr>
        <w:tc>
          <w:tcPr>
            <w:tcW w:w="2513" w:type="dxa"/>
          </w:tcPr>
          <w:p w14:paraId="71164D3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LSA Identifier List</w:t>
            </w:r>
          </w:p>
        </w:tc>
        <w:tc>
          <w:tcPr>
            <w:tcW w:w="2899" w:type="dxa"/>
          </w:tcPr>
          <w:p w14:paraId="7F9D1097"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.16</w:t>
            </w:r>
          </w:p>
        </w:tc>
        <w:tc>
          <w:tcPr>
            <w:tcW w:w="1151" w:type="dxa"/>
          </w:tcPr>
          <w:p w14:paraId="47927A59"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BSS-MSC</w:t>
            </w:r>
          </w:p>
        </w:tc>
        <w:tc>
          <w:tcPr>
            <w:tcW w:w="1267" w:type="dxa"/>
          </w:tcPr>
          <w:p w14:paraId="596C8E29"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O (note 2)</w:t>
            </w:r>
          </w:p>
        </w:tc>
        <w:tc>
          <w:tcPr>
            <w:tcW w:w="443" w:type="dxa"/>
          </w:tcPr>
          <w:p w14:paraId="34968EF7"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3+3n</w:t>
            </w:r>
          </w:p>
        </w:tc>
      </w:tr>
      <w:tr w:rsidR="00C41AC9" w:rsidRPr="00B615ED" w14:paraId="087961C1" w14:textId="77777777">
        <w:tblPrEx>
          <w:tblCellMar>
            <w:top w:w="0" w:type="dxa"/>
            <w:bottom w:w="0" w:type="dxa"/>
          </w:tblCellMar>
        </w:tblPrEx>
        <w:trPr>
          <w:jc w:val="center"/>
        </w:trPr>
        <w:tc>
          <w:tcPr>
            <w:tcW w:w="2513" w:type="dxa"/>
          </w:tcPr>
          <w:p w14:paraId="44F446E7"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PADU</w:t>
            </w:r>
          </w:p>
        </w:tc>
        <w:tc>
          <w:tcPr>
            <w:tcW w:w="2899" w:type="dxa"/>
          </w:tcPr>
          <w:p w14:paraId="6A50E3A8"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 xml:space="preserve">48.008 Section </w:t>
            </w:r>
            <w:smartTag w:uri="urn:schemas-microsoft-com:office:smarttags" w:element="chsdate">
              <w:smartTagPr>
                <w:attr w:name="Year" w:val="1899"/>
                <w:attr w:name="Month" w:val="12"/>
                <w:attr w:name="Day" w:val="30"/>
                <w:attr w:name="IsLunarDate" w:val="False"/>
                <w:attr w:name="IsROCDate" w:val="False"/>
              </w:smartTagPr>
              <w:r w:rsidRPr="00B615ED">
                <w:rPr>
                  <w:rFonts w:ascii="Arial" w:hAnsi="Arial" w:cs="Arial"/>
                  <w:sz w:val="16"/>
                  <w:szCs w:val="16"/>
                </w:rPr>
                <w:t>3.2.2</w:t>
              </w:r>
            </w:smartTag>
            <w:r w:rsidRPr="00B615ED">
              <w:rPr>
                <w:rFonts w:ascii="Arial" w:hAnsi="Arial" w:cs="Arial"/>
                <w:sz w:val="16"/>
                <w:szCs w:val="16"/>
              </w:rPr>
              <w:t>.68</w:t>
            </w:r>
          </w:p>
        </w:tc>
        <w:tc>
          <w:tcPr>
            <w:tcW w:w="1151" w:type="dxa"/>
          </w:tcPr>
          <w:p w14:paraId="3C3A98C5"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BSS-MSC</w:t>
            </w:r>
          </w:p>
        </w:tc>
        <w:tc>
          <w:tcPr>
            <w:tcW w:w="1267" w:type="dxa"/>
          </w:tcPr>
          <w:p w14:paraId="2F039742"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sz w:val="16"/>
                <w:szCs w:val="16"/>
              </w:rPr>
              <w:t>O (note 3)</w:t>
            </w:r>
          </w:p>
        </w:tc>
        <w:tc>
          <w:tcPr>
            <w:tcW w:w="443" w:type="dxa"/>
          </w:tcPr>
          <w:p w14:paraId="37CE82B6" w14:textId="77777777" w:rsidR="00C41AC9" w:rsidRPr="00B615ED" w:rsidRDefault="00C41AC9" w:rsidP="006D6055">
            <w:pPr>
              <w:pStyle w:val="Default"/>
              <w:keepNext/>
              <w:keepLines/>
              <w:rPr>
                <w:rFonts w:ascii="Arial" w:hAnsi="Arial" w:cs="Arial"/>
                <w:sz w:val="16"/>
                <w:szCs w:val="16"/>
              </w:rPr>
            </w:pPr>
            <w:r w:rsidRPr="00B615ED">
              <w:rPr>
                <w:rFonts w:ascii="Arial" w:hAnsi="Arial" w:cs="Arial"/>
                <w:sz w:val="16"/>
                <w:szCs w:val="16"/>
              </w:rPr>
              <w:t>3-n</w:t>
            </w:r>
          </w:p>
        </w:tc>
      </w:tr>
      <w:tr w:rsidR="00C41AC9" w:rsidRPr="00B615ED" w14:paraId="117AF13D" w14:textId="77777777">
        <w:tblPrEx>
          <w:tblCellMar>
            <w:top w:w="0" w:type="dxa"/>
            <w:bottom w:w="0" w:type="dxa"/>
          </w:tblCellMar>
        </w:tblPrEx>
        <w:trPr>
          <w:jc w:val="center"/>
        </w:trPr>
        <w:tc>
          <w:tcPr>
            <w:tcW w:w="2513" w:type="dxa"/>
          </w:tcPr>
          <w:p w14:paraId="33A7D03A" w14:textId="77777777" w:rsidR="00C41AC9" w:rsidRPr="00B615ED" w:rsidRDefault="00C41AC9" w:rsidP="006D6055">
            <w:pPr>
              <w:pStyle w:val="Default"/>
              <w:keepNext/>
              <w:keepLines/>
              <w:rPr>
                <w:rFonts w:ascii="Arial" w:hAnsi="Arial" w:cs="Arial"/>
                <w:i/>
                <w:iCs/>
                <w:color w:val="0000FF"/>
                <w:sz w:val="16"/>
                <w:szCs w:val="16"/>
              </w:rPr>
            </w:pPr>
            <w:r w:rsidRPr="00B615ED">
              <w:rPr>
                <w:rFonts w:ascii="Arial" w:hAnsi="Arial" w:cs="Arial"/>
                <w:i/>
                <w:iCs/>
                <w:color w:val="0000FF"/>
                <w:sz w:val="16"/>
                <w:szCs w:val="16"/>
              </w:rPr>
              <w:t xml:space="preserve">BSC Supported Codec List </w:t>
            </w:r>
            <w:r w:rsidRPr="00B615ED">
              <w:rPr>
                <w:rFonts w:ascii="Arial" w:hAnsi="Arial" w:cs="Arial"/>
                <w:i/>
                <w:iCs/>
                <w:color w:val="0000FF"/>
                <w:sz w:val="16"/>
                <w:szCs w:val="16"/>
              </w:rPr>
              <w:br/>
              <w:t>(BSC-SCL)</w:t>
            </w:r>
          </w:p>
        </w:tc>
        <w:tc>
          <w:tcPr>
            <w:tcW w:w="2899" w:type="dxa"/>
          </w:tcPr>
          <w:p w14:paraId="47EC13DE" w14:textId="77777777" w:rsidR="00C41AC9" w:rsidRPr="00B615ED" w:rsidRDefault="00C41AC9" w:rsidP="006D6055">
            <w:pPr>
              <w:pStyle w:val="Default"/>
              <w:keepNext/>
              <w:keepLines/>
              <w:rPr>
                <w:rFonts w:ascii="Arial" w:hAnsi="Arial" w:cs="Arial"/>
                <w:i/>
                <w:iCs/>
                <w:color w:val="0000FF"/>
                <w:sz w:val="16"/>
                <w:szCs w:val="16"/>
              </w:rPr>
            </w:pPr>
            <w:r w:rsidRPr="00B615ED">
              <w:rPr>
                <w:rFonts w:ascii="Arial" w:hAnsi="Arial" w:cs="Arial"/>
                <w:i/>
                <w:iCs/>
                <w:color w:val="0000FF"/>
                <w:sz w:val="16"/>
                <w:szCs w:val="16"/>
              </w:rPr>
              <w:t>List of Codec Types, Codec Configurations, Transcoder Resource Locations and Interface Types supported by the BSS</w:t>
            </w:r>
            <w:r w:rsidR="006D6055">
              <w:rPr>
                <w:rFonts w:ascii="Arial" w:hAnsi="Arial" w:cs="Arial"/>
                <w:i/>
                <w:iCs/>
                <w:color w:val="0000FF"/>
                <w:sz w:val="16"/>
                <w:szCs w:val="16"/>
              </w:rPr>
              <w:t xml:space="preserve"> </w:t>
            </w:r>
            <w:r w:rsidRPr="00B615ED">
              <w:rPr>
                <w:rFonts w:ascii="Arial" w:hAnsi="Arial" w:cs="Arial"/>
                <w:i/>
                <w:iCs/>
                <w:color w:val="0000FF"/>
                <w:sz w:val="16"/>
                <w:szCs w:val="16"/>
              </w:rPr>
              <w:t>in this very moment</w:t>
            </w:r>
          </w:p>
        </w:tc>
        <w:tc>
          <w:tcPr>
            <w:tcW w:w="1151" w:type="dxa"/>
          </w:tcPr>
          <w:p w14:paraId="46C2FA79" w14:textId="77777777" w:rsidR="00C41AC9" w:rsidRPr="00B615ED" w:rsidRDefault="00C41AC9" w:rsidP="006D6055">
            <w:pPr>
              <w:pStyle w:val="Default"/>
              <w:keepNext/>
              <w:keepLines/>
              <w:jc w:val="center"/>
              <w:rPr>
                <w:rFonts w:ascii="Arial" w:hAnsi="Arial" w:cs="Arial"/>
                <w:sz w:val="16"/>
                <w:szCs w:val="16"/>
              </w:rPr>
            </w:pPr>
            <w:r w:rsidRPr="00B615ED">
              <w:rPr>
                <w:rFonts w:ascii="Arial" w:hAnsi="Arial" w:cs="Arial"/>
                <w:i/>
                <w:iCs/>
                <w:color w:val="0000FF"/>
                <w:sz w:val="16"/>
                <w:szCs w:val="16"/>
              </w:rPr>
              <w:t>BSS-MSC</w:t>
            </w:r>
          </w:p>
        </w:tc>
        <w:tc>
          <w:tcPr>
            <w:tcW w:w="1267" w:type="dxa"/>
          </w:tcPr>
          <w:p w14:paraId="410FD118" w14:textId="77777777" w:rsidR="00C41AC9" w:rsidRPr="00B615ED" w:rsidRDefault="00C41AC9" w:rsidP="006D6055">
            <w:pPr>
              <w:pStyle w:val="Default"/>
              <w:keepNext/>
              <w:keepLines/>
              <w:jc w:val="center"/>
              <w:rPr>
                <w:rFonts w:ascii="Arial" w:hAnsi="Arial" w:cs="Arial"/>
                <w:color w:val="0000FF"/>
                <w:sz w:val="16"/>
                <w:szCs w:val="16"/>
              </w:rPr>
            </w:pPr>
            <w:r w:rsidRPr="00B615ED">
              <w:rPr>
                <w:rFonts w:ascii="Arial" w:hAnsi="Arial" w:cs="Arial"/>
                <w:i/>
                <w:iCs/>
                <w:color w:val="0000FF"/>
                <w:sz w:val="16"/>
                <w:szCs w:val="16"/>
              </w:rPr>
              <w:t>O</w:t>
            </w:r>
          </w:p>
        </w:tc>
        <w:tc>
          <w:tcPr>
            <w:tcW w:w="443" w:type="dxa"/>
          </w:tcPr>
          <w:p w14:paraId="16D55718" w14:textId="77777777" w:rsidR="00C41AC9" w:rsidRPr="00B615ED" w:rsidRDefault="00C41AC9" w:rsidP="006D6055">
            <w:pPr>
              <w:pStyle w:val="Default"/>
              <w:keepNext/>
              <w:keepLines/>
              <w:rPr>
                <w:rFonts w:ascii="Arial" w:hAnsi="Arial" w:cs="Arial"/>
                <w:sz w:val="16"/>
                <w:szCs w:val="16"/>
              </w:rPr>
            </w:pPr>
          </w:p>
        </w:tc>
      </w:tr>
    </w:tbl>
    <w:p w14:paraId="34856982" w14:textId="77777777" w:rsidR="00C41AC9" w:rsidRPr="00543EDF" w:rsidRDefault="00C41AC9" w:rsidP="006D6055">
      <w:pPr>
        <w:pStyle w:val="FP"/>
        <w:keepNext/>
        <w:keepLines/>
        <w:rPr>
          <w:rFonts w:hint="eastAsia"/>
          <w:lang w:eastAsia="zh-CN"/>
        </w:rPr>
      </w:pPr>
    </w:p>
    <w:p w14:paraId="7D2D6A7A" w14:textId="77777777" w:rsidR="00C41AC9" w:rsidRDefault="00C41AC9" w:rsidP="00543EDF">
      <w:pPr>
        <w:pStyle w:val="Heading4"/>
        <w:rPr>
          <w:lang w:eastAsia="zh-CN"/>
        </w:rPr>
      </w:pPr>
      <w:bookmarkStart w:id="79" w:name="_Toc517978280"/>
      <w:r w:rsidRPr="00543EDF">
        <w:rPr>
          <w:rStyle w:val="Heading4Char"/>
        </w:rPr>
        <w:t>7.2.1.8</w:t>
      </w:r>
      <w:r w:rsidRPr="00543EDF">
        <w:rPr>
          <w:rStyle w:val="Heading4Char"/>
        </w:rPr>
        <w:tab/>
      </w:r>
      <w:r w:rsidRPr="00543EDF">
        <w:rPr>
          <w:rFonts w:hint="eastAsia"/>
          <w:lang w:eastAsia="zh-CN"/>
        </w:rPr>
        <w:t>BSC-SCL and MSC-PCL</w:t>
      </w:r>
      <w:bookmarkEnd w:id="79"/>
    </w:p>
    <w:p w14:paraId="525ACABF" w14:textId="77777777" w:rsidR="0091045E" w:rsidRPr="0091045E" w:rsidRDefault="0091045E" w:rsidP="0091045E">
      <w:pPr>
        <w:pStyle w:val="TH"/>
        <w:rPr>
          <w:sz w:val="16"/>
          <w:szCs w:val="16"/>
          <w:lang w:eastAsia="zh-CN"/>
        </w:rPr>
      </w:pPr>
    </w:p>
    <w:tbl>
      <w:tblPr>
        <w:tblW w:w="80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20"/>
        <w:gridCol w:w="567"/>
        <w:gridCol w:w="709"/>
        <w:gridCol w:w="850"/>
        <w:gridCol w:w="635"/>
        <w:gridCol w:w="628"/>
        <w:gridCol w:w="627"/>
        <w:gridCol w:w="627"/>
        <w:gridCol w:w="1037"/>
      </w:tblGrid>
      <w:tr w:rsidR="00C41AC9" w:rsidRPr="00B615ED" w14:paraId="5DD3DDD3" w14:textId="77777777">
        <w:tc>
          <w:tcPr>
            <w:tcW w:w="540" w:type="dxa"/>
            <w:shd w:val="clear" w:color="auto" w:fill="auto"/>
          </w:tcPr>
          <w:p w14:paraId="0020E81E" w14:textId="77777777" w:rsidR="00C41AC9" w:rsidRPr="00B615ED" w:rsidRDefault="00C41AC9" w:rsidP="00C41AC9">
            <w:pPr>
              <w:pStyle w:val="BodyTextIndent"/>
              <w:spacing w:before="60" w:after="60"/>
              <w:ind w:left="0"/>
              <w:jc w:val="both"/>
              <w:rPr>
                <w:rFonts w:ascii="Arial" w:hAnsi="Arial" w:cs="Arial"/>
                <w:b/>
                <w:bCs/>
                <w:sz w:val="16"/>
                <w:szCs w:val="16"/>
              </w:rPr>
            </w:pPr>
            <w:r w:rsidRPr="00B615ED">
              <w:rPr>
                <w:rFonts w:ascii="Arial" w:hAnsi="Arial" w:cs="Arial"/>
                <w:b/>
                <w:bCs/>
                <w:sz w:val="16"/>
                <w:szCs w:val="16"/>
              </w:rPr>
              <w:t>#</w:t>
            </w:r>
          </w:p>
        </w:tc>
        <w:tc>
          <w:tcPr>
            <w:tcW w:w="1212" w:type="dxa"/>
            <w:shd w:val="clear" w:color="auto" w:fill="auto"/>
          </w:tcPr>
          <w:p w14:paraId="09757B80" w14:textId="77777777" w:rsidR="00C41AC9" w:rsidRPr="00B615ED" w:rsidRDefault="00C41AC9" w:rsidP="00C41AC9">
            <w:pPr>
              <w:pStyle w:val="BodyTextIndent"/>
              <w:spacing w:before="60" w:after="60"/>
              <w:ind w:left="0"/>
              <w:jc w:val="both"/>
              <w:rPr>
                <w:rFonts w:ascii="Arial" w:hAnsi="Arial" w:cs="Arial"/>
                <w:b/>
                <w:bCs/>
                <w:sz w:val="16"/>
                <w:szCs w:val="16"/>
              </w:rPr>
            </w:pPr>
            <w:r w:rsidRPr="00B615ED">
              <w:rPr>
                <w:rFonts w:ascii="Arial" w:hAnsi="Arial" w:cs="Arial"/>
                <w:b/>
                <w:bCs/>
                <w:sz w:val="16"/>
                <w:szCs w:val="16"/>
              </w:rPr>
              <w:t>Comments</w:t>
            </w:r>
          </w:p>
        </w:tc>
        <w:tc>
          <w:tcPr>
            <w:tcW w:w="5263" w:type="dxa"/>
            <w:gridSpan w:val="8"/>
            <w:shd w:val="clear" w:color="auto" w:fill="auto"/>
          </w:tcPr>
          <w:p w14:paraId="7B0FA49B" w14:textId="77777777" w:rsidR="00C41AC9" w:rsidRPr="00B615ED" w:rsidRDefault="00C41AC9" w:rsidP="00C41AC9">
            <w:pPr>
              <w:pStyle w:val="BodyTextIndent"/>
              <w:spacing w:before="60" w:after="60"/>
              <w:ind w:left="0"/>
              <w:jc w:val="both"/>
              <w:rPr>
                <w:rFonts w:ascii="Arial" w:hAnsi="Arial" w:cs="Arial"/>
                <w:b/>
                <w:bCs/>
                <w:sz w:val="16"/>
                <w:szCs w:val="16"/>
              </w:rPr>
            </w:pPr>
            <w:r w:rsidRPr="00B615ED">
              <w:rPr>
                <w:rFonts w:ascii="Arial" w:hAnsi="Arial" w:cs="Arial"/>
                <w:b/>
                <w:bCs/>
                <w:sz w:val="16"/>
                <w:szCs w:val="16"/>
              </w:rPr>
              <w:t>Coding</w:t>
            </w:r>
          </w:p>
        </w:tc>
        <w:tc>
          <w:tcPr>
            <w:tcW w:w="1037" w:type="dxa"/>
            <w:shd w:val="clear" w:color="auto" w:fill="auto"/>
          </w:tcPr>
          <w:p w14:paraId="222AC4FD" w14:textId="77777777" w:rsidR="00C41AC9" w:rsidRPr="00B615ED" w:rsidRDefault="00C41AC9" w:rsidP="00C41AC9">
            <w:pPr>
              <w:pStyle w:val="BodyTextIndent"/>
              <w:spacing w:before="60" w:after="60"/>
              <w:ind w:left="0"/>
              <w:jc w:val="both"/>
              <w:rPr>
                <w:rFonts w:ascii="Arial" w:hAnsi="Arial" w:cs="Arial"/>
                <w:sz w:val="16"/>
                <w:szCs w:val="16"/>
              </w:rPr>
            </w:pPr>
            <w:r w:rsidRPr="00B615ED">
              <w:rPr>
                <w:rFonts w:ascii="Arial" w:hAnsi="Arial" w:cs="Arial"/>
                <w:sz w:val="16"/>
                <w:szCs w:val="16"/>
              </w:rPr>
              <w:t>mandatory</w:t>
            </w:r>
            <w:r w:rsidRPr="00B615ED">
              <w:rPr>
                <w:rFonts w:ascii="Arial" w:hAnsi="Arial" w:cs="Arial"/>
                <w:sz w:val="16"/>
                <w:szCs w:val="16"/>
              </w:rPr>
              <w:br/>
              <w:t>or optional</w:t>
            </w:r>
          </w:p>
        </w:tc>
      </w:tr>
      <w:tr w:rsidR="00C41AC9" w:rsidRPr="00B615ED" w14:paraId="2ED2E421" w14:textId="77777777">
        <w:tc>
          <w:tcPr>
            <w:tcW w:w="540" w:type="dxa"/>
            <w:shd w:val="clear" w:color="auto" w:fill="auto"/>
          </w:tcPr>
          <w:p w14:paraId="23F1BF2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w:t>
            </w:r>
          </w:p>
        </w:tc>
        <w:tc>
          <w:tcPr>
            <w:tcW w:w="1212" w:type="dxa"/>
            <w:shd w:val="clear" w:color="auto" w:fill="auto"/>
          </w:tcPr>
          <w:p w14:paraId="0C3FB47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IE-Identifier</w:t>
            </w:r>
          </w:p>
        </w:tc>
        <w:tc>
          <w:tcPr>
            <w:tcW w:w="5263" w:type="dxa"/>
            <w:gridSpan w:val="8"/>
            <w:shd w:val="clear" w:color="auto" w:fill="auto"/>
          </w:tcPr>
          <w:p w14:paraId="02FAAC32"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i/>
                <w:iCs/>
                <w:color w:val="0000FF"/>
                <w:sz w:val="16"/>
                <w:szCs w:val="16"/>
              </w:rPr>
              <w:t>"</w:t>
            </w:r>
            <w:r w:rsidR="00C41AC9" w:rsidRPr="00B615ED">
              <w:rPr>
                <w:rFonts w:ascii="Arial" w:hAnsi="Arial" w:cs="Arial"/>
                <w:i/>
                <w:iCs/>
                <w:color w:val="0000FF"/>
                <w:sz w:val="16"/>
                <w:szCs w:val="16"/>
              </w:rPr>
              <w:t>BSC-SCL</w:t>
            </w:r>
            <w:r w:rsidRPr="00B615ED">
              <w:rPr>
                <w:rFonts w:ascii="Arial" w:hAnsi="Arial" w:cs="Arial"/>
                <w:i/>
                <w:iCs/>
                <w:color w:val="0000FF"/>
                <w:sz w:val="16"/>
                <w:szCs w:val="16"/>
              </w:rPr>
              <w:t>"</w:t>
            </w:r>
            <w:r w:rsidR="00C41AC9" w:rsidRPr="00B615ED">
              <w:rPr>
                <w:rFonts w:ascii="Arial" w:hAnsi="Arial" w:cs="Arial"/>
                <w:i/>
                <w:iCs/>
                <w:color w:val="0000FF"/>
                <w:sz w:val="16"/>
                <w:szCs w:val="16"/>
                <w:lang w:eastAsia="zh-CN"/>
              </w:rPr>
              <w:t xml:space="preserve"> or </w:t>
            </w:r>
            <w:r w:rsidRPr="00B615ED">
              <w:rPr>
                <w:rFonts w:ascii="Arial" w:hAnsi="Arial" w:cs="Arial"/>
                <w:i/>
                <w:iCs/>
                <w:color w:val="0000FF"/>
                <w:sz w:val="16"/>
                <w:szCs w:val="16"/>
                <w:lang w:eastAsia="zh-CN"/>
              </w:rPr>
              <w:t>"</w:t>
            </w:r>
            <w:r w:rsidR="00C41AC9" w:rsidRPr="00B615ED">
              <w:rPr>
                <w:rFonts w:ascii="Arial" w:hAnsi="Arial" w:cs="Arial"/>
                <w:i/>
                <w:iCs/>
                <w:color w:val="0000FF"/>
                <w:sz w:val="16"/>
                <w:szCs w:val="16"/>
                <w:lang w:eastAsia="zh-CN"/>
              </w:rPr>
              <w:t>MSC-SCL</w:t>
            </w:r>
            <w:r w:rsidRPr="00B615ED">
              <w:rPr>
                <w:rFonts w:ascii="Arial" w:hAnsi="Arial" w:cs="Arial"/>
                <w:i/>
                <w:iCs/>
                <w:color w:val="0000FF"/>
                <w:sz w:val="16"/>
                <w:szCs w:val="16"/>
                <w:lang w:eastAsia="zh-CN"/>
              </w:rPr>
              <w:t>"</w:t>
            </w:r>
          </w:p>
        </w:tc>
        <w:tc>
          <w:tcPr>
            <w:tcW w:w="1037" w:type="dxa"/>
            <w:shd w:val="clear" w:color="auto" w:fill="auto"/>
          </w:tcPr>
          <w:p w14:paraId="65ACBCC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4C818CA2" w14:textId="77777777">
        <w:tc>
          <w:tcPr>
            <w:tcW w:w="540" w:type="dxa"/>
            <w:shd w:val="clear" w:color="auto" w:fill="auto"/>
          </w:tcPr>
          <w:p w14:paraId="6B869B8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2</w:t>
            </w:r>
          </w:p>
        </w:tc>
        <w:tc>
          <w:tcPr>
            <w:tcW w:w="1212" w:type="dxa"/>
            <w:shd w:val="clear" w:color="auto" w:fill="auto"/>
          </w:tcPr>
          <w:p w14:paraId="260A811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Length</w:t>
            </w:r>
          </w:p>
        </w:tc>
        <w:tc>
          <w:tcPr>
            <w:tcW w:w="5263" w:type="dxa"/>
            <w:gridSpan w:val="8"/>
            <w:shd w:val="clear" w:color="auto" w:fill="auto"/>
          </w:tcPr>
          <w:p w14:paraId="7C05FAA1" w14:textId="77777777" w:rsidR="00C41AC9" w:rsidRPr="00B615ED" w:rsidRDefault="001105EE"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w:t>
            </w:r>
            <w:r w:rsidR="00C41AC9" w:rsidRPr="00B615ED">
              <w:rPr>
                <w:rFonts w:ascii="Arial" w:hAnsi="Arial" w:cs="Arial"/>
                <w:i/>
                <w:iCs/>
                <w:color w:val="0000FF"/>
                <w:sz w:val="16"/>
                <w:szCs w:val="16"/>
              </w:rPr>
              <w:t>Length of IE after length byte</w:t>
            </w:r>
            <w:r w:rsidRPr="00B615ED">
              <w:rPr>
                <w:rFonts w:ascii="Arial" w:hAnsi="Arial" w:cs="Arial"/>
                <w:i/>
                <w:iCs/>
                <w:color w:val="0000FF"/>
                <w:sz w:val="16"/>
                <w:szCs w:val="16"/>
              </w:rPr>
              <w:t>"</w:t>
            </w:r>
            <w:r w:rsidR="00C41AC9" w:rsidRPr="00B615ED">
              <w:rPr>
                <w:rFonts w:ascii="Arial" w:hAnsi="Arial" w:cs="Arial"/>
                <w:i/>
                <w:iCs/>
                <w:color w:val="0000FF"/>
                <w:sz w:val="16"/>
                <w:szCs w:val="16"/>
              </w:rPr>
              <w:t xml:space="preserve"> = 11</w:t>
            </w:r>
          </w:p>
        </w:tc>
        <w:tc>
          <w:tcPr>
            <w:tcW w:w="1037" w:type="dxa"/>
            <w:shd w:val="clear" w:color="auto" w:fill="auto"/>
          </w:tcPr>
          <w:p w14:paraId="0C6CFF0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4A79D6DA" w14:textId="77777777">
        <w:tc>
          <w:tcPr>
            <w:tcW w:w="540" w:type="dxa"/>
            <w:shd w:val="clear" w:color="auto" w:fill="auto"/>
          </w:tcPr>
          <w:p w14:paraId="20FD06C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3</w:t>
            </w:r>
          </w:p>
        </w:tc>
        <w:tc>
          <w:tcPr>
            <w:tcW w:w="1212" w:type="dxa"/>
            <w:shd w:val="clear" w:color="auto" w:fill="auto"/>
          </w:tcPr>
          <w:p w14:paraId="25FAF28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w:t>
            </w:r>
            <w:smartTag w:uri="urn:schemas-microsoft-com:office:smarttags" w:element="PersonName">
              <w:r w:rsidRPr="00B615ED">
                <w:rPr>
                  <w:rFonts w:ascii="Arial" w:hAnsi="Arial" w:cs="Arial"/>
                  <w:i/>
                  <w:iCs/>
                  <w:color w:val="0000FF"/>
                  <w:sz w:val="16"/>
                  <w:szCs w:val="16"/>
                </w:rPr>
                <w:t>.</w:t>
              </w:r>
            </w:smartTag>
            <w:r w:rsidRPr="00B615ED">
              <w:rPr>
                <w:rFonts w:ascii="Arial" w:hAnsi="Arial" w:cs="Arial"/>
                <w:i/>
                <w:iCs/>
                <w:color w:val="0000FF"/>
                <w:sz w:val="16"/>
                <w:szCs w:val="16"/>
              </w:rPr>
              <w:t xml:space="preserve"> Codec</w:t>
            </w:r>
          </w:p>
        </w:tc>
        <w:tc>
          <w:tcPr>
            <w:tcW w:w="620" w:type="dxa"/>
            <w:shd w:val="clear" w:color="auto" w:fill="auto"/>
            <w:tcMar>
              <w:left w:w="57" w:type="dxa"/>
              <w:right w:w="0" w:type="dxa"/>
            </w:tcMar>
          </w:tcPr>
          <w:p w14:paraId="27367816"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567" w:type="dxa"/>
            <w:shd w:val="clear" w:color="auto" w:fill="auto"/>
            <w:tcMar>
              <w:left w:w="57" w:type="dxa"/>
              <w:right w:w="0" w:type="dxa"/>
            </w:tcMar>
          </w:tcPr>
          <w:p w14:paraId="6FA9BE6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5DFB650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0" w:type="dxa"/>
            <w:shd w:val="clear" w:color="auto" w:fill="auto"/>
            <w:tcMar>
              <w:left w:w="57" w:type="dxa"/>
              <w:right w:w="0" w:type="dxa"/>
            </w:tcMar>
          </w:tcPr>
          <w:p w14:paraId="105F296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517" w:type="dxa"/>
            <w:gridSpan w:val="4"/>
            <w:shd w:val="clear" w:color="auto" w:fill="auto"/>
            <w:tcMar>
              <w:left w:w="57" w:type="dxa"/>
              <w:right w:w="0" w:type="dxa"/>
            </w:tcMar>
          </w:tcPr>
          <w:p w14:paraId="2DC39A20"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FR</w:t>
            </w:r>
            <w:r w:rsidRPr="00B615ED">
              <w:rPr>
                <w:rFonts w:ascii="Arial" w:hAnsi="Arial" w:cs="Arial"/>
                <w:b/>
                <w:bCs/>
                <w:i/>
                <w:iCs/>
                <w:color w:val="0000FF"/>
                <w:sz w:val="16"/>
                <w:szCs w:val="16"/>
              </w:rPr>
              <w:t>"</w:t>
            </w:r>
            <w:r w:rsidR="00C41AC9" w:rsidRPr="00B615ED">
              <w:rPr>
                <w:rFonts w:ascii="Arial" w:hAnsi="Arial" w:cs="Arial"/>
                <w:b/>
                <w:bCs/>
                <w:i/>
                <w:iCs/>
                <w:color w:val="0000FF"/>
                <w:sz w:val="16"/>
                <w:szCs w:val="16"/>
                <w:lang w:eastAsia="zh-CN"/>
              </w:rPr>
              <w:t xml:space="preserve"> =0000</w:t>
            </w:r>
          </w:p>
        </w:tc>
        <w:tc>
          <w:tcPr>
            <w:tcW w:w="1037" w:type="dxa"/>
            <w:shd w:val="clear" w:color="auto" w:fill="auto"/>
          </w:tcPr>
          <w:p w14:paraId="43FC8B5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r w:rsidRPr="00B615ED">
              <w:rPr>
                <w:rFonts w:ascii="Arial" w:hAnsi="Arial" w:cs="Arial"/>
                <w:i/>
                <w:iCs/>
                <w:color w:val="0000FF"/>
                <w:sz w:val="16"/>
                <w:szCs w:val="16"/>
              </w:rPr>
              <w:br/>
              <w:t>in BSC-SCL</w:t>
            </w:r>
          </w:p>
        </w:tc>
      </w:tr>
      <w:tr w:rsidR="00C41AC9" w:rsidRPr="00B615ED" w14:paraId="342D0CA7" w14:textId="77777777">
        <w:tc>
          <w:tcPr>
            <w:tcW w:w="540" w:type="dxa"/>
            <w:shd w:val="clear" w:color="auto" w:fill="auto"/>
          </w:tcPr>
          <w:p w14:paraId="3F34520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4</w:t>
            </w:r>
          </w:p>
        </w:tc>
        <w:tc>
          <w:tcPr>
            <w:tcW w:w="1212" w:type="dxa"/>
            <w:shd w:val="clear" w:color="auto" w:fill="auto"/>
          </w:tcPr>
          <w:p w14:paraId="553B681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2</w:t>
            </w:r>
            <w:smartTag w:uri="urn:schemas-microsoft-com:office:smarttags" w:element="PersonName">
              <w:r w:rsidRPr="00B615ED">
                <w:rPr>
                  <w:rFonts w:ascii="Arial" w:hAnsi="Arial" w:cs="Arial"/>
                  <w:i/>
                  <w:iCs/>
                  <w:color w:val="0000FF"/>
                  <w:sz w:val="16"/>
                  <w:szCs w:val="16"/>
                </w:rPr>
                <w:t>.</w:t>
              </w:r>
            </w:smartTag>
            <w:r w:rsidRPr="00B615ED">
              <w:rPr>
                <w:rFonts w:ascii="Arial" w:hAnsi="Arial" w:cs="Arial"/>
                <w:i/>
                <w:iCs/>
                <w:color w:val="0000FF"/>
                <w:sz w:val="16"/>
                <w:szCs w:val="16"/>
              </w:rPr>
              <w:t xml:space="preserve"> Codec</w:t>
            </w:r>
          </w:p>
        </w:tc>
        <w:tc>
          <w:tcPr>
            <w:tcW w:w="620" w:type="dxa"/>
            <w:shd w:val="clear" w:color="auto" w:fill="auto"/>
            <w:tcMar>
              <w:left w:w="57" w:type="dxa"/>
              <w:right w:w="0" w:type="dxa"/>
            </w:tcMar>
          </w:tcPr>
          <w:p w14:paraId="63148E12"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567" w:type="dxa"/>
            <w:shd w:val="clear" w:color="auto" w:fill="auto"/>
            <w:tcMar>
              <w:left w:w="57" w:type="dxa"/>
              <w:right w:w="0" w:type="dxa"/>
            </w:tcMar>
          </w:tcPr>
          <w:p w14:paraId="269B3B5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2C3FE9D9"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0" w:type="dxa"/>
            <w:shd w:val="clear" w:color="auto" w:fill="auto"/>
            <w:tcMar>
              <w:left w:w="57" w:type="dxa"/>
              <w:right w:w="0" w:type="dxa"/>
            </w:tcMar>
          </w:tcPr>
          <w:p w14:paraId="2AFAE5A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517" w:type="dxa"/>
            <w:gridSpan w:val="4"/>
            <w:shd w:val="clear" w:color="auto" w:fill="auto"/>
            <w:tcMar>
              <w:left w:w="57" w:type="dxa"/>
              <w:right w:w="0" w:type="dxa"/>
            </w:tcMar>
          </w:tcPr>
          <w:p w14:paraId="76480303"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HR</w:t>
            </w:r>
            <w:r w:rsidRPr="00B615ED">
              <w:rPr>
                <w:rFonts w:ascii="Arial" w:hAnsi="Arial" w:cs="Arial"/>
                <w:b/>
                <w:bCs/>
                <w:i/>
                <w:iCs/>
                <w:color w:val="0000FF"/>
                <w:sz w:val="16"/>
                <w:szCs w:val="16"/>
              </w:rPr>
              <w:t>"</w:t>
            </w:r>
            <w:r w:rsidR="00C41AC9" w:rsidRPr="00B615ED">
              <w:rPr>
                <w:rFonts w:ascii="Arial" w:hAnsi="Arial" w:cs="Arial"/>
                <w:b/>
                <w:bCs/>
                <w:i/>
                <w:iCs/>
                <w:color w:val="0000FF"/>
                <w:sz w:val="16"/>
                <w:szCs w:val="16"/>
                <w:lang w:eastAsia="zh-CN"/>
              </w:rPr>
              <w:t xml:space="preserve"> =0001</w:t>
            </w:r>
          </w:p>
        </w:tc>
        <w:tc>
          <w:tcPr>
            <w:tcW w:w="1037" w:type="dxa"/>
            <w:shd w:val="clear" w:color="auto" w:fill="auto"/>
          </w:tcPr>
          <w:p w14:paraId="43A88CC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optional</w:t>
            </w:r>
          </w:p>
        </w:tc>
      </w:tr>
      <w:tr w:rsidR="00C41AC9" w:rsidRPr="00B615ED" w14:paraId="65D0852B" w14:textId="77777777">
        <w:tc>
          <w:tcPr>
            <w:tcW w:w="540" w:type="dxa"/>
            <w:shd w:val="clear" w:color="auto" w:fill="auto"/>
          </w:tcPr>
          <w:p w14:paraId="3F4B272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5</w:t>
            </w:r>
          </w:p>
        </w:tc>
        <w:tc>
          <w:tcPr>
            <w:tcW w:w="1212" w:type="dxa"/>
            <w:shd w:val="clear" w:color="auto" w:fill="auto"/>
          </w:tcPr>
          <w:p w14:paraId="4129DDC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3</w:t>
            </w:r>
            <w:smartTag w:uri="urn:schemas-microsoft-com:office:smarttags" w:element="PersonName">
              <w:r w:rsidRPr="00B615ED">
                <w:rPr>
                  <w:rFonts w:ascii="Arial" w:hAnsi="Arial" w:cs="Arial"/>
                  <w:i/>
                  <w:iCs/>
                  <w:color w:val="0000FF"/>
                  <w:sz w:val="16"/>
                  <w:szCs w:val="16"/>
                </w:rPr>
                <w:t>.</w:t>
              </w:r>
            </w:smartTag>
            <w:r w:rsidRPr="00B615ED">
              <w:rPr>
                <w:rFonts w:ascii="Arial" w:hAnsi="Arial" w:cs="Arial"/>
                <w:i/>
                <w:iCs/>
                <w:color w:val="0000FF"/>
                <w:sz w:val="16"/>
                <w:szCs w:val="16"/>
              </w:rPr>
              <w:t xml:space="preserve"> Codec</w:t>
            </w:r>
          </w:p>
        </w:tc>
        <w:tc>
          <w:tcPr>
            <w:tcW w:w="620" w:type="dxa"/>
            <w:shd w:val="clear" w:color="auto" w:fill="auto"/>
            <w:tcMar>
              <w:left w:w="57" w:type="dxa"/>
              <w:right w:w="0" w:type="dxa"/>
            </w:tcMar>
          </w:tcPr>
          <w:p w14:paraId="7E2D261A"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567" w:type="dxa"/>
            <w:shd w:val="clear" w:color="auto" w:fill="auto"/>
            <w:tcMar>
              <w:left w:w="57" w:type="dxa"/>
              <w:right w:w="0" w:type="dxa"/>
            </w:tcMar>
          </w:tcPr>
          <w:p w14:paraId="251BB05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32493EB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0" w:type="dxa"/>
            <w:shd w:val="clear" w:color="auto" w:fill="auto"/>
            <w:tcMar>
              <w:left w:w="57" w:type="dxa"/>
              <w:right w:w="0" w:type="dxa"/>
            </w:tcMar>
          </w:tcPr>
          <w:p w14:paraId="3EF8D4E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517" w:type="dxa"/>
            <w:gridSpan w:val="4"/>
            <w:shd w:val="clear" w:color="auto" w:fill="auto"/>
            <w:tcMar>
              <w:left w:w="57" w:type="dxa"/>
              <w:right w:w="0" w:type="dxa"/>
            </w:tcMar>
          </w:tcPr>
          <w:p w14:paraId="6B0C0ECF"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EFR</w:t>
            </w:r>
            <w:r w:rsidRPr="00B615ED">
              <w:rPr>
                <w:rFonts w:ascii="Arial" w:hAnsi="Arial" w:cs="Arial"/>
                <w:b/>
                <w:bCs/>
                <w:i/>
                <w:iCs/>
                <w:color w:val="0000FF"/>
                <w:sz w:val="16"/>
                <w:szCs w:val="16"/>
              </w:rPr>
              <w:t>"</w:t>
            </w:r>
            <w:r w:rsidR="00C41AC9" w:rsidRPr="00B615ED">
              <w:rPr>
                <w:rFonts w:ascii="Arial" w:hAnsi="Arial" w:cs="Arial"/>
                <w:b/>
                <w:bCs/>
                <w:i/>
                <w:iCs/>
                <w:color w:val="0000FF"/>
                <w:sz w:val="16"/>
                <w:szCs w:val="16"/>
                <w:lang w:eastAsia="zh-CN"/>
              </w:rPr>
              <w:t xml:space="preserve"> =0010</w:t>
            </w:r>
          </w:p>
        </w:tc>
        <w:tc>
          <w:tcPr>
            <w:tcW w:w="1037" w:type="dxa"/>
            <w:shd w:val="clear" w:color="auto" w:fill="auto"/>
          </w:tcPr>
          <w:p w14:paraId="48A10F3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optional</w:t>
            </w:r>
          </w:p>
        </w:tc>
      </w:tr>
      <w:tr w:rsidR="00C41AC9" w:rsidRPr="00B615ED" w14:paraId="0430A116" w14:textId="77777777">
        <w:tc>
          <w:tcPr>
            <w:tcW w:w="540" w:type="dxa"/>
            <w:shd w:val="clear" w:color="auto" w:fill="auto"/>
          </w:tcPr>
          <w:p w14:paraId="0B91AF9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6</w:t>
            </w:r>
          </w:p>
        </w:tc>
        <w:tc>
          <w:tcPr>
            <w:tcW w:w="1212" w:type="dxa"/>
            <w:shd w:val="clear" w:color="auto" w:fill="auto"/>
          </w:tcPr>
          <w:p w14:paraId="6F092B8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4</w:t>
            </w:r>
            <w:smartTag w:uri="urn:schemas-microsoft-com:office:smarttags" w:element="PersonName">
              <w:r w:rsidRPr="00B615ED">
                <w:rPr>
                  <w:rFonts w:ascii="Arial" w:hAnsi="Arial" w:cs="Arial"/>
                  <w:i/>
                  <w:iCs/>
                  <w:color w:val="0000FF"/>
                  <w:sz w:val="16"/>
                  <w:szCs w:val="16"/>
                </w:rPr>
                <w:t>.</w:t>
              </w:r>
            </w:smartTag>
            <w:r w:rsidRPr="00B615ED">
              <w:rPr>
                <w:rFonts w:ascii="Arial" w:hAnsi="Arial" w:cs="Arial"/>
                <w:i/>
                <w:iCs/>
                <w:color w:val="0000FF"/>
                <w:sz w:val="16"/>
                <w:szCs w:val="16"/>
              </w:rPr>
              <w:t xml:space="preserve"> Codec</w:t>
            </w:r>
          </w:p>
        </w:tc>
        <w:tc>
          <w:tcPr>
            <w:tcW w:w="620" w:type="dxa"/>
            <w:shd w:val="clear" w:color="auto" w:fill="auto"/>
            <w:tcMar>
              <w:left w:w="57" w:type="dxa"/>
              <w:right w:w="0" w:type="dxa"/>
            </w:tcMar>
          </w:tcPr>
          <w:p w14:paraId="4DD8FDA4"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567" w:type="dxa"/>
            <w:shd w:val="clear" w:color="auto" w:fill="auto"/>
            <w:tcMar>
              <w:left w:w="57" w:type="dxa"/>
              <w:right w:w="0" w:type="dxa"/>
            </w:tcMar>
          </w:tcPr>
          <w:p w14:paraId="18875D9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1C1F0C2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0" w:type="dxa"/>
            <w:shd w:val="clear" w:color="auto" w:fill="auto"/>
            <w:tcMar>
              <w:left w:w="57" w:type="dxa"/>
              <w:right w:w="0" w:type="dxa"/>
            </w:tcMar>
          </w:tcPr>
          <w:p w14:paraId="6E211B6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517" w:type="dxa"/>
            <w:gridSpan w:val="4"/>
            <w:shd w:val="clear" w:color="auto" w:fill="auto"/>
            <w:tcMar>
              <w:left w:w="57" w:type="dxa"/>
              <w:right w:w="0" w:type="dxa"/>
            </w:tcMar>
          </w:tcPr>
          <w:p w14:paraId="07249729"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FR_AMR</w:t>
            </w:r>
            <w:r w:rsidRPr="00B615ED">
              <w:rPr>
                <w:rFonts w:ascii="Arial" w:hAnsi="Arial" w:cs="Arial"/>
                <w:b/>
                <w:bCs/>
                <w:i/>
                <w:iCs/>
                <w:color w:val="0000FF"/>
                <w:sz w:val="16"/>
                <w:szCs w:val="16"/>
              </w:rPr>
              <w:t>"</w:t>
            </w:r>
            <w:r w:rsidR="00C41AC9" w:rsidRPr="00B615ED">
              <w:rPr>
                <w:rFonts w:ascii="Arial" w:hAnsi="Arial" w:cs="Arial"/>
                <w:b/>
                <w:bCs/>
                <w:i/>
                <w:iCs/>
                <w:color w:val="0000FF"/>
                <w:sz w:val="16"/>
                <w:szCs w:val="16"/>
                <w:lang w:eastAsia="zh-CN"/>
              </w:rPr>
              <w:t xml:space="preserve"> =0011</w:t>
            </w:r>
          </w:p>
        </w:tc>
        <w:tc>
          <w:tcPr>
            <w:tcW w:w="1037" w:type="dxa"/>
            <w:shd w:val="clear" w:color="auto" w:fill="auto"/>
          </w:tcPr>
          <w:p w14:paraId="21C7AC7B"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optional</w:t>
            </w:r>
          </w:p>
        </w:tc>
      </w:tr>
      <w:tr w:rsidR="00C41AC9" w:rsidRPr="00B615ED" w14:paraId="1A72C1D5" w14:textId="77777777">
        <w:tc>
          <w:tcPr>
            <w:tcW w:w="540" w:type="dxa"/>
            <w:shd w:val="clear" w:color="auto" w:fill="auto"/>
          </w:tcPr>
          <w:p w14:paraId="58A0778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7</w:t>
            </w:r>
          </w:p>
        </w:tc>
        <w:tc>
          <w:tcPr>
            <w:tcW w:w="1212" w:type="dxa"/>
            <w:shd w:val="clear" w:color="auto" w:fill="auto"/>
          </w:tcPr>
          <w:p w14:paraId="1F1621C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20" w:type="dxa"/>
            <w:shd w:val="clear" w:color="auto" w:fill="auto"/>
            <w:tcMar>
              <w:left w:w="57" w:type="dxa"/>
              <w:right w:w="0" w:type="dxa"/>
            </w:tcMar>
          </w:tcPr>
          <w:p w14:paraId="2F1B924F"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set7</w:t>
            </w:r>
          </w:p>
        </w:tc>
        <w:tc>
          <w:tcPr>
            <w:tcW w:w="567" w:type="dxa"/>
            <w:shd w:val="clear" w:color="auto" w:fill="auto"/>
            <w:tcMar>
              <w:left w:w="57" w:type="dxa"/>
              <w:right w:w="0" w:type="dxa"/>
            </w:tcMar>
          </w:tcPr>
          <w:p w14:paraId="4FC8BC9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set6</w:t>
            </w:r>
          </w:p>
        </w:tc>
        <w:tc>
          <w:tcPr>
            <w:tcW w:w="709" w:type="dxa"/>
            <w:shd w:val="clear" w:color="auto" w:fill="auto"/>
            <w:tcMar>
              <w:left w:w="57" w:type="dxa"/>
              <w:right w:w="0" w:type="dxa"/>
            </w:tcMar>
          </w:tcPr>
          <w:p w14:paraId="62F6AE5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set5</w:t>
            </w:r>
          </w:p>
        </w:tc>
        <w:tc>
          <w:tcPr>
            <w:tcW w:w="850" w:type="dxa"/>
            <w:shd w:val="clear" w:color="auto" w:fill="auto"/>
            <w:tcMar>
              <w:left w:w="57" w:type="dxa"/>
              <w:right w:w="0" w:type="dxa"/>
            </w:tcMar>
          </w:tcPr>
          <w:p w14:paraId="2C8A104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set4</w:t>
            </w:r>
          </w:p>
        </w:tc>
        <w:tc>
          <w:tcPr>
            <w:tcW w:w="635" w:type="dxa"/>
            <w:shd w:val="clear" w:color="auto" w:fill="auto"/>
            <w:tcMar>
              <w:left w:w="57" w:type="dxa"/>
              <w:right w:w="0" w:type="dxa"/>
            </w:tcMar>
          </w:tcPr>
          <w:p w14:paraId="479F25C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set3</w:t>
            </w:r>
          </w:p>
        </w:tc>
        <w:tc>
          <w:tcPr>
            <w:tcW w:w="628" w:type="dxa"/>
            <w:shd w:val="clear" w:color="auto" w:fill="auto"/>
            <w:tcMar>
              <w:left w:w="57" w:type="dxa"/>
              <w:right w:w="0" w:type="dxa"/>
            </w:tcMar>
          </w:tcPr>
          <w:p w14:paraId="3F78D65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set2</w:t>
            </w:r>
          </w:p>
        </w:tc>
        <w:tc>
          <w:tcPr>
            <w:tcW w:w="627" w:type="dxa"/>
            <w:shd w:val="clear" w:color="auto" w:fill="auto"/>
            <w:tcMar>
              <w:left w:w="57" w:type="dxa"/>
              <w:right w:w="0" w:type="dxa"/>
            </w:tcMar>
          </w:tcPr>
          <w:p w14:paraId="19C30D3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w:t>
            </w:r>
          </w:p>
        </w:tc>
        <w:tc>
          <w:tcPr>
            <w:tcW w:w="627" w:type="dxa"/>
            <w:shd w:val="clear" w:color="auto" w:fill="auto"/>
            <w:tcMar>
              <w:left w:w="57" w:type="dxa"/>
              <w:right w:w="0" w:type="dxa"/>
            </w:tcMar>
          </w:tcPr>
          <w:p w14:paraId="6ADFA3E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set0</w:t>
            </w:r>
          </w:p>
        </w:tc>
        <w:tc>
          <w:tcPr>
            <w:tcW w:w="1037" w:type="dxa"/>
            <w:shd w:val="clear" w:color="auto" w:fill="auto"/>
          </w:tcPr>
          <w:p w14:paraId="209F4DA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46186103" w14:textId="77777777">
        <w:tc>
          <w:tcPr>
            <w:tcW w:w="540" w:type="dxa"/>
            <w:shd w:val="clear" w:color="auto" w:fill="auto"/>
          </w:tcPr>
          <w:p w14:paraId="3F82CAC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8</w:t>
            </w:r>
          </w:p>
        </w:tc>
        <w:tc>
          <w:tcPr>
            <w:tcW w:w="1212" w:type="dxa"/>
            <w:shd w:val="clear" w:color="auto" w:fill="auto"/>
          </w:tcPr>
          <w:p w14:paraId="17A9987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20" w:type="dxa"/>
            <w:shd w:val="clear" w:color="auto" w:fill="auto"/>
            <w:tcMar>
              <w:left w:w="57" w:type="dxa"/>
              <w:right w:w="0" w:type="dxa"/>
            </w:tcMar>
          </w:tcPr>
          <w:p w14:paraId="604C0B10"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set15</w:t>
            </w:r>
          </w:p>
        </w:tc>
        <w:tc>
          <w:tcPr>
            <w:tcW w:w="567" w:type="dxa"/>
            <w:shd w:val="clear" w:color="auto" w:fill="auto"/>
            <w:tcMar>
              <w:left w:w="57" w:type="dxa"/>
              <w:right w:w="0" w:type="dxa"/>
            </w:tcMar>
          </w:tcPr>
          <w:p w14:paraId="6051573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set14</w:t>
            </w:r>
          </w:p>
        </w:tc>
        <w:tc>
          <w:tcPr>
            <w:tcW w:w="709" w:type="dxa"/>
            <w:shd w:val="clear" w:color="auto" w:fill="auto"/>
            <w:tcMar>
              <w:left w:w="57" w:type="dxa"/>
              <w:right w:w="0" w:type="dxa"/>
            </w:tcMar>
          </w:tcPr>
          <w:p w14:paraId="2B8C33E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set13</w:t>
            </w:r>
          </w:p>
        </w:tc>
        <w:tc>
          <w:tcPr>
            <w:tcW w:w="850" w:type="dxa"/>
            <w:shd w:val="clear" w:color="auto" w:fill="auto"/>
            <w:tcMar>
              <w:left w:w="57" w:type="dxa"/>
              <w:right w:w="0" w:type="dxa"/>
            </w:tcMar>
          </w:tcPr>
          <w:p w14:paraId="3CB0B52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set12</w:t>
            </w:r>
          </w:p>
        </w:tc>
        <w:tc>
          <w:tcPr>
            <w:tcW w:w="635" w:type="dxa"/>
            <w:shd w:val="clear" w:color="auto" w:fill="auto"/>
            <w:tcMar>
              <w:left w:w="57" w:type="dxa"/>
              <w:right w:w="0" w:type="dxa"/>
            </w:tcMar>
          </w:tcPr>
          <w:p w14:paraId="6221AF5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set11</w:t>
            </w:r>
          </w:p>
        </w:tc>
        <w:tc>
          <w:tcPr>
            <w:tcW w:w="628" w:type="dxa"/>
            <w:shd w:val="clear" w:color="auto" w:fill="auto"/>
            <w:tcMar>
              <w:left w:w="57" w:type="dxa"/>
              <w:right w:w="0" w:type="dxa"/>
            </w:tcMar>
          </w:tcPr>
          <w:p w14:paraId="4151971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set10</w:t>
            </w:r>
          </w:p>
        </w:tc>
        <w:tc>
          <w:tcPr>
            <w:tcW w:w="627" w:type="dxa"/>
            <w:shd w:val="clear" w:color="auto" w:fill="auto"/>
            <w:tcMar>
              <w:left w:w="57" w:type="dxa"/>
              <w:right w:w="0" w:type="dxa"/>
            </w:tcMar>
          </w:tcPr>
          <w:p w14:paraId="721D52E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set9</w:t>
            </w:r>
          </w:p>
        </w:tc>
        <w:tc>
          <w:tcPr>
            <w:tcW w:w="627" w:type="dxa"/>
            <w:shd w:val="clear" w:color="auto" w:fill="auto"/>
            <w:tcMar>
              <w:left w:w="57" w:type="dxa"/>
              <w:right w:w="0" w:type="dxa"/>
            </w:tcMar>
          </w:tcPr>
          <w:p w14:paraId="6A03093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set8</w:t>
            </w:r>
          </w:p>
        </w:tc>
        <w:tc>
          <w:tcPr>
            <w:tcW w:w="1037" w:type="dxa"/>
            <w:shd w:val="clear" w:color="auto" w:fill="auto"/>
          </w:tcPr>
          <w:p w14:paraId="118568F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2CA2E5D6" w14:textId="77777777">
        <w:tc>
          <w:tcPr>
            <w:tcW w:w="540" w:type="dxa"/>
            <w:shd w:val="clear" w:color="auto" w:fill="auto"/>
          </w:tcPr>
          <w:p w14:paraId="304E7A0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9</w:t>
            </w:r>
          </w:p>
        </w:tc>
        <w:tc>
          <w:tcPr>
            <w:tcW w:w="1212" w:type="dxa"/>
            <w:shd w:val="clear" w:color="auto" w:fill="auto"/>
          </w:tcPr>
          <w:p w14:paraId="4DACDC8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5</w:t>
            </w:r>
            <w:smartTag w:uri="urn:schemas-microsoft-com:office:smarttags" w:element="PersonName">
              <w:r w:rsidRPr="00B615ED">
                <w:rPr>
                  <w:rFonts w:ascii="Arial" w:hAnsi="Arial" w:cs="Arial"/>
                  <w:i/>
                  <w:iCs/>
                  <w:color w:val="0000FF"/>
                  <w:sz w:val="16"/>
                  <w:szCs w:val="16"/>
                </w:rPr>
                <w:t>.</w:t>
              </w:r>
            </w:smartTag>
            <w:r w:rsidRPr="00B615ED">
              <w:rPr>
                <w:rFonts w:ascii="Arial" w:hAnsi="Arial" w:cs="Arial"/>
                <w:i/>
                <w:iCs/>
                <w:color w:val="0000FF"/>
                <w:sz w:val="16"/>
                <w:szCs w:val="16"/>
              </w:rPr>
              <w:t xml:space="preserve"> Codec</w:t>
            </w:r>
          </w:p>
        </w:tc>
        <w:tc>
          <w:tcPr>
            <w:tcW w:w="620" w:type="dxa"/>
            <w:shd w:val="clear" w:color="auto" w:fill="auto"/>
            <w:tcMar>
              <w:left w:w="57" w:type="dxa"/>
              <w:right w:w="0" w:type="dxa"/>
            </w:tcMar>
          </w:tcPr>
          <w:p w14:paraId="7B95DDEB"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567" w:type="dxa"/>
            <w:shd w:val="clear" w:color="auto" w:fill="auto"/>
            <w:tcMar>
              <w:left w:w="57" w:type="dxa"/>
              <w:right w:w="0" w:type="dxa"/>
            </w:tcMar>
          </w:tcPr>
          <w:p w14:paraId="3F6F724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317F51C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0" w:type="dxa"/>
            <w:shd w:val="clear" w:color="auto" w:fill="auto"/>
            <w:tcMar>
              <w:left w:w="57" w:type="dxa"/>
              <w:right w:w="0" w:type="dxa"/>
            </w:tcMar>
          </w:tcPr>
          <w:p w14:paraId="7C71062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517" w:type="dxa"/>
            <w:gridSpan w:val="4"/>
            <w:shd w:val="clear" w:color="auto" w:fill="auto"/>
            <w:tcMar>
              <w:left w:w="57" w:type="dxa"/>
              <w:right w:w="0" w:type="dxa"/>
            </w:tcMar>
          </w:tcPr>
          <w:p w14:paraId="1706BFBF" w14:textId="77777777" w:rsidR="00C41AC9" w:rsidRPr="00B615ED" w:rsidRDefault="001105EE" w:rsidP="00C41AC9">
            <w:pPr>
              <w:pStyle w:val="BodyTextIndent"/>
              <w:spacing w:before="60" w:after="60"/>
              <w:ind w:left="0"/>
              <w:jc w:val="both"/>
              <w:rPr>
                <w:rFonts w:ascii="Arial" w:hAnsi="Arial" w:cs="Arial"/>
                <w:b/>
                <w:bCs/>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HR_AMR</w:t>
            </w:r>
            <w:r w:rsidRPr="00B615ED">
              <w:rPr>
                <w:rFonts w:ascii="Arial" w:hAnsi="Arial" w:cs="Arial"/>
                <w:b/>
                <w:bCs/>
                <w:i/>
                <w:iCs/>
                <w:color w:val="0000FF"/>
                <w:sz w:val="16"/>
                <w:szCs w:val="16"/>
              </w:rPr>
              <w:t>"</w:t>
            </w:r>
            <w:r w:rsidR="00C41AC9" w:rsidRPr="00B615ED">
              <w:rPr>
                <w:rFonts w:ascii="Arial" w:hAnsi="Arial" w:cs="Arial"/>
                <w:b/>
                <w:bCs/>
                <w:i/>
                <w:iCs/>
                <w:color w:val="0000FF"/>
                <w:sz w:val="16"/>
                <w:szCs w:val="16"/>
                <w:lang w:eastAsia="zh-CN"/>
              </w:rPr>
              <w:t xml:space="preserve"> =0100</w:t>
            </w:r>
          </w:p>
        </w:tc>
        <w:tc>
          <w:tcPr>
            <w:tcW w:w="1037" w:type="dxa"/>
            <w:shd w:val="clear" w:color="auto" w:fill="auto"/>
          </w:tcPr>
          <w:p w14:paraId="78F6BC4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optional</w:t>
            </w:r>
          </w:p>
        </w:tc>
      </w:tr>
      <w:tr w:rsidR="00C41AC9" w:rsidRPr="00B615ED" w14:paraId="290A6476" w14:textId="77777777">
        <w:tc>
          <w:tcPr>
            <w:tcW w:w="540" w:type="dxa"/>
            <w:shd w:val="clear" w:color="auto" w:fill="auto"/>
          </w:tcPr>
          <w:p w14:paraId="005812F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10</w:t>
            </w:r>
          </w:p>
        </w:tc>
        <w:tc>
          <w:tcPr>
            <w:tcW w:w="1212" w:type="dxa"/>
            <w:shd w:val="clear" w:color="auto" w:fill="auto"/>
          </w:tcPr>
          <w:p w14:paraId="4DDD625B"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20" w:type="dxa"/>
            <w:shd w:val="clear" w:color="auto" w:fill="auto"/>
            <w:tcMar>
              <w:left w:w="57" w:type="dxa"/>
              <w:right w:w="0" w:type="dxa"/>
            </w:tcMar>
          </w:tcPr>
          <w:p w14:paraId="41130CDC"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set7</w:t>
            </w:r>
          </w:p>
        </w:tc>
        <w:tc>
          <w:tcPr>
            <w:tcW w:w="567" w:type="dxa"/>
            <w:shd w:val="clear" w:color="auto" w:fill="auto"/>
            <w:tcMar>
              <w:left w:w="57" w:type="dxa"/>
              <w:right w:w="0" w:type="dxa"/>
            </w:tcMar>
          </w:tcPr>
          <w:p w14:paraId="12E126F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set6</w:t>
            </w:r>
          </w:p>
        </w:tc>
        <w:tc>
          <w:tcPr>
            <w:tcW w:w="709" w:type="dxa"/>
            <w:shd w:val="clear" w:color="auto" w:fill="auto"/>
            <w:tcMar>
              <w:left w:w="57" w:type="dxa"/>
              <w:right w:w="0" w:type="dxa"/>
            </w:tcMar>
          </w:tcPr>
          <w:p w14:paraId="629FCF4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set5</w:t>
            </w:r>
          </w:p>
        </w:tc>
        <w:tc>
          <w:tcPr>
            <w:tcW w:w="850" w:type="dxa"/>
            <w:shd w:val="clear" w:color="auto" w:fill="auto"/>
            <w:tcMar>
              <w:left w:w="57" w:type="dxa"/>
              <w:right w:w="0" w:type="dxa"/>
            </w:tcMar>
          </w:tcPr>
          <w:p w14:paraId="27DFCDE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set4</w:t>
            </w:r>
          </w:p>
        </w:tc>
        <w:tc>
          <w:tcPr>
            <w:tcW w:w="635" w:type="dxa"/>
            <w:shd w:val="clear" w:color="auto" w:fill="auto"/>
            <w:tcMar>
              <w:left w:w="57" w:type="dxa"/>
              <w:right w:w="0" w:type="dxa"/>
            </w:tcMar>
          </w:tcPr>
          <w:p w14:paraId="4FEBF5F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set3</w:t>
            </w:r>
          </w:p>
        </w:tc>
        <w:tc>
          <w:tcPr>
            <w:tcW w:w="628" w:type="dxa"/>
            <w:shd w:val="clear" w:color="auto" w:fill="auto"/>
            <w:tcMar>
              <w:left w:w="57" w:type="dxa"/>
              <w:right w:w="0" w:type="dxa"/>
            </w:tcMar>
          </w:tcPr>
          <w:p w14:paraId="2A47915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set2</w:t>
            </w:r>
          </w:p>
        </w:tc>
        <w:tc>
          <w:tcPr>
            <w:tcW w:w="627" w:type="dxa"/>
            <w:shd w:val="clear" w:color="auto" w:fill="auto"/>
            <w:tcMar>
              <w:left w:w="57" w:type="dxa"/>
              <w:right w:w="0" w:type="dxa"/>
            </w:tcMar>
          </w:tcPr>
          <w:p w14:paraId="169EBE0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w:t>
            </w:r>
          </w:p>
        </w:tc>
        <w:tc>
          <w:tcPr>
            <w:tcW w:w="627" w:type="dxa"/>
            <w:shd w:val="clear" w:color="auto" w:fill="auto"/>
            <w:tcMar>
              <w:left w:w="57" w:type="dxa"/>
              <w:right w:w="0" w:type="dxa"/>
            </w:tcMar>
          </w:tcPr>
          <w:p w14:paraId="62EDA23B"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set0</w:t>
            </w:r>
          </w:p>
        </w:tc>
        <w:tc>
          <w:tcPr>
            <w:tcW w:w="1037" w:type="dxa"/>
            <w:shd w:val="clear" w:color="auto" w:fill="auto"/>
          </w:tcPr>
          <w:p w14:paraId="5175A36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56429754" w14:textId="77777777">
        <w:tc>
          <w:tcPr>
            <w:tcW w:w="540" w:type="dxa"/>
            <w:shd w:val="clear" w:color="auto" w:fill="auto"/>
          </w:tcPr>
          <w:p w14:paraId="0EBCC5A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11</w:t>
            </w:r>
          </w:p>
        </w:tc>
        <w:tc>
          <w:tcPr>
            <w:tcW w:w="1212" w:type="dxa"/>
            <w:shd w:val="clear" w:color="auto" w:fill="auto"/>
          </w:tcPr>
          <w:p w14:paraId="7AF6854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20" w:type="dxa"/>
            <w:shd w:val="clear" w:color="auto" w:fill="auto"/>
            <w:tcMar>
              <w:left w:w="57" w:type="dxa"/>
              <w:right w:w="0" w:type="dxa"/>
            </w:tcMar>
          </w:tcPr>
          <w:p w14:paraId="5E6311A9"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set15</w:t>
            </w:r>
          </w:p>
        </w:tc>
        <w:tc>
          <w:tcPr>
            <w:tcW w:w="567" w:type="dxa"/>
            <w:shd w:val="clear" w:color="auto" w:fill="auto"/>
            <w:tcMar>
              <w:left w:w="57" w:type="dxa"/>
              <w:right w:w="0" w:type="dxa"/>
            </w:tcMar>
          </w:tcPr>
          <w:p w14:paraId="19A974C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set14</w:t>
            </w:r>
          </w:p>
        </w:tc>
        <w:tc>
          <w:tcPr>
            <w:tcW w:w="709" w:type="dxa"/>
            <w:shd w:val="clear" w:color="auto" w:fill="auto"/>
            <w:tcMar>
              <w:left w:w="57" w:type="dxa"/>
              <w:right w:w="0" w:type="dxa"/>
            </w:tcMar>
          </w:tcPr>
          <w:p w14:paraId="14F113B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set13</w:t>
            </w:r>
          </w:p>
        </w:tc>
        <w:tc>
          <w:tcPr>
            <w:tcW w:w="850" w:type="dxa"/>
            <w:shd w:val="clear" w:color="auto" w:fill="auto"/>
            <w:tcMar>
              <w:left w:w="57" w:type="dxa"/>
              <w:right w:w="0" w:type="dxa"/>
            </w:tcMar>
          </w:tcPr>
          <w:p w14:paraId="7F8D1F4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set12</w:t>
            </w:r>
          </w:p>
        </w:tc>
        <w:tc>
          <w:tcPr>
            <w:tcW w:w="635" w:type="dxa"/>
            <w:shd w:val="clear" w:color="auto" w:fill="auto"/>
            <w:tcMar>
              <w:left w:w="57" w:type="dxa"/>
              <w:right w:w="0" w:type="dxa"/>
            </w:tcMar>
          </w:tcPr>
          <w:p w14:paraId="63F5C68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set11</w:t>
            </w:r>
          </w:p>
        </w:tc>
        <w:tc>
          <w:tcPr>
            <w:tcW w:w="628" w:type="dxa"/>
            <w:shd w:val="clear" w:color="auto" w:fill="auto"/>
            <w:tcMar>
              <w:left w:w="57" w:type="dxa"/>
              <w:right w:w="0" w:type="dxa"/>
            </w:tcMar>
          </w:tcPr>
          <w:p w14:paraId="66CEEE7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set10</w:t>
            </w:r>
          </w:p>
        </w:tc>
        <w:tc>
          <w:tcPr>
            <w:tcW w:w="627" w:type="dxa"/>
            <w:shd w:val="clear" w:color="auto" w:fill="auto"/>
            <w:tcMar>
              <w:left w:w="57" w:type="dxa"/>
              <w:right w:w="0" w:type="dxa"/>
            </w:tcMar>
          </w:tcPr>
          <w:p w14:paraId="2B9ED32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set9</w:t>
            </w:r>
          </w:p>
        </w:tc>
        <w:tc>
          <w:tcPr>
            <w:tcW w:w="627" w:type="dxa"/>
            <w:shd w:val="clear" w:color="auto" w:fill="auto"/>
            <w:tcMar>
              <w:left w:w="57" w:type="dxa"/>
              <w:right w:w="0" w:type="dxa"/>
            </w:tcMar>
          </w:tcPr>
          <w:p w14:paraId="0718229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set8</w:t>
            </w:r>
          </w:p>
        </w:tc>
        <w:tc>
          <w:tcPr>
            <w:tcW w:w="1037" w:type="dxa"/>
            <w:shd w:val="clear" w:color="auto" w:fill="auto"/>
          </w:tcPr>
          <w:p w14:paraId="43F2D78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52134E7F" w14:textId="77777777">
        <w:tc>
          <w:tcPr>
            <w:tcW w:w="540" w:type="dxa"/>
            <w:shd w:val="clear" w:color="auto" w:fill="auto"/>
          </w:tcPr>
          <w:p w14:paraId="53B44A1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12</w:t>
            </w:r>
          </w:p>
        </w:tc>
        <w:tc>
          <w:tcPr>
            <w:tcW w:w="1212" w:type="dxa"/>
            <w:shd w:val="clear" w:color="auto" w:fill="auto"/>
          </w:tcPr>
          <w:p w14:paraId="468AD5E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6</w:t>
            </w:r>
            <w:smartTag w:uri="urn:schemas-microsoft-com:office:smarttags" w:element="PersonName">
              <w:r w:rsidRPr="00B615ED">
                <w:rPr>
                  <w:rFonts w:ascii="Arial" w:hAnsi="Arial" w:cs="Arial"/>
                  <w:i/>
                  <w:iCs/>
                  <w:color w:val="0000FF"/>
                  <w:sz w:val="16"/>
                  <w:szCs w:val="16"/>
                </w:rPr>
                <w:t>.</w:t>
              </w:r>
            </w:smartTag>
            <w:r w:rsidRPr="00B615ED">
              <w:rPr>
                <w:rFonts w:ascii="Arial" w:hAnsi="Arial" w:cs="Arial"/>
                <w:i/>
                <w:iCs/>
                <w:color w:val="0000FF"/>
                <w:sz w:val="16"/>
                <w:szCs w:val="16"/>
              </w:rPr>
              <w:t xml:space="preserve"> Codec</w:t>
            </w:r>
          </w:p>
        </w:tc>
        <w:tc>
          <w:tcPr>
            <w:tcW w:w="620" w:type="dxa"/>
            <w:shd w:val="clear" w:color="auto" w:fill="auto"/>
            <w:tcMar>
              <w:left w:w="57" w:type="dxa"/>
              <w:right w:w="0" w:type="dxa"/>
            </w:tcMar>
          </w:tcPr>
          <w:p w14:paraId="573DDE2E"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567" w:type="dxa"/>
            <w:shd w:val="clear" w:color="auto" w:fill="auto"/>
            <w:tcMar>
              <w:left w:w="57" w:type="dxa"/>
              <w:right w:w="0" w:type="dxa"/>
            </w:tcMar>
          </w:tcPr>
          <w:p w14:paraId="7B8178E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310923B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0" w:type="dxa"/>
            <w:shd w:val="clear" w:color="auto" w:fill="auto"/>
            <w:tcMar>
              <w:left w:w="57" w:type="dxa"/>
              <w:right w:w="0" w:type="dxa"/>
            </w:tcMar>
          </w:tcPr>
          <w:p w14:paraId="46AC1AF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517" w:type="dxa"/>
            <w:gridSpan w:val="4"/>
            <w:shd w:val="clear" w:color="auto" w:fill="auto"/>
            <w:tcMar>
              <w:left w:w="57" w:type="dxa"/>
              <w:right w:w="0" w:type="dxa"/>
            </w:tcMar>
          </w:tcPr>
          <w:p w14:paraId="5394513F"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FR_AMR-WB</w:t>
            </w:r>
            <w:r w:rsidRPr="00B615ED">
              <w:rPr>
                <w:rFonts w:ascii="Arial" w:hAnsi="Arial" w:cs="Arial"/>
                <w:b/>
                <w:bCs/>
                <w:i/>
                <w:iCs/>
                <w:color w:val="0000FF"/>
                <w:sz w:val="16"/>
                <w:szCs w:val="16"/>
              </w:rPr>
              <w:t>"</w:t>
            </w:r>
            <w:r w:rsidR="00C41AC9" w:rsidRPr="00B615ED">
              <w:rPr>
                <w:rFonts w:ascii="Arial" w:hAnsi="Arial" w:cs="Arial"/>
                <w:b/>
                <w:bCs/>
                <w:i/>
                <w:iCs/>
                <w:color w:val="0000FF"/>
                <w:sz w:val="16"/>
                <w:szCs w:val="16"/>
                <w:lang w:eastAsia="zh-CN"/>
              </w:rPr>
              <w:t xml:space="preserve"> =1001</w:t>
            </w:r>
          </w:p>
        </w:tc>
        <w:tc>
          <w:tcPr>
            <w:tcW w:w="1037" w:type="dxa"/>
            <w:shd w:val="clear" w:color="auto" w:fill="auto"/>
          </w:tcPr>
          <w:p w14:paraId="7BFDC8F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optional</w:t>
            </w:r>
          </w:p>
        </w:tc>
      </w:tr>
      <w:tr w:rsidR="00C41AC9" w:rsidRPr="00B615ED" w14:paraId="1113962C" w14:textId="77777777">
        <w:tc>
          <w:tcPr>
            <w:tcW w:w="540" w:type="dxa"/>
            <w:shd w:val="clear" w:color="auto" w:fill="auto"/>
          </w:tcPr>
          <w:p w14:paraId="49B742C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13</w:t>
            </w:r>
          </w:p>
        </w:tc>
        <w:tc>
          <w:tcPr>
            <w:tcW w:w="1212" w:type="dxa"/>
            <w:shd w:val="clear" w:color="auto" w:fill="auto"/>
          </w:tcPr>
          <w:p w14:paraId="168930D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20" w:type="dxa"/>
            <w:shd w:val="clear" w:color="auto" w:fill="auto"/>
            <w:tcMar>
              <w:left w:w="57" w:type="dxa"/>
              <w:right w:w="0" w:type="dxa"/>
            </w:tcMar>
          </w:tcPr>
          <w:p w14:paraId="2824A26C"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w:t>
            </w:r>
          </w:p>
        </w:tc>
        <w:tc>
          <w:tcPr>
            <w:tcW w:w="567" w:type="dxa"/>
            <w:shd w:val="clear" w:color="auto" w:fill="auto"/>
            <w:tcMar>
              <w:left w:w="57" w:type="dxa"/>
              <w:right w:w="0" w:type="dxa"/>
            </w:tcMar>
          </w:tcPr>
          <w:p w14:paraId="2077C0A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w:t>
            </w:r>
          </w:p>
        </w:tc>
        <w:tc>
          <w:tcPr>
            <w:tcW w:w="709" w:type="dxa"/>
            <w:shd w:val="clear" w:color="auto" w:fill="auto"/>
            <w:tcMar>
              <w:left w:w="57" w:type="dxa"/>
              <w:right w:w="0" w:type="dxa"/>
            </w:tcMar>
          </w:tcPr>
          <w:p w14:paraId="2D27BCF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set5</w:t>
            </w:r>
          </w:p>
        </w:tc>
        <w:tc>
          <w:tcPr>
            <w:tcW w:w="850" w:type="dxa"/>
            <w:shd w:val="clear" w:color="auto" w:fill="auto"/>
            <w:tcMar>
              <w:left w:w="57" w:type="dxa"/>
              <w:right w:w="0" w:type="dxa"/>
            </w:tcMar>
          </w:tcPr>
          <w:p w14:paraId="688801F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set4</w:t>
            </w:r>
          </w:p>
        </w:tc>
        <w:tc>
          <w:tcPr>
            <w:tcW w:w="635" w:type="dxa"/>
            <w:shd w:val="clear" w:color="auto" w:fill="auto"/>
            <w:tcMar>
              <w:left w:w="57" w:type="dxa"/>
              <w:right w:w="0" w:type="dxa"/>
            </w:tcMar>
          </w:tcPr>
          <w:p w14:paraId="44C0B5E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set3</w:t>
            </w:r>
          </w:p>
        </w:tc>
        <w:tc>
          <w:tcPr>
            <w:tcW w:w="628" w:type="dxa"/>
            <w:shd w:val="clear" w:color="auto" w:fill="auto"/>
            <w:tcMar>
              <w:left w:w="57" w:type="dxa"/>
              <w:right w:w="0" w:type="dxa"/>
            </w:tcMar>
          </w:tcPr>
          <w:p w14:paraId="300F2FD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set2</w:t>
            </w:r>
          </w:p>
        </w:tc>
        <w:tc>
          <w:tcPr>
            <w:tcW w:w="627" w:type="dxa"/>
            <w:shd w:val="clear" w:color="auto" w:fill="auto"/>
            <w:tcMar>
              <w:left w:w="57" w:type="dxa"/>
              <w:right w:w="0" w:type="dxa"/>
            </w:tcMar>
          </w:tcPr>
          <w:p w14:paraId="51AB2B8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set1</w:t>
            </w:r>
          </w:p>
        </w:tc>
        <w:tc>
          <w:tcPr>
            <w:tcW w:w="627" w:type="dxa"/>
            <w:shd w:val="clear" w:color="auto" w:fill="auto"/>
            <w:tcMar>
              <w:left w:w="57" w:type="dxa"/>
              <w:right w:w="0" w:type="dxa"/>
            </w:tcMar>
          </w:tcPr>
          <w:p w14:paraId="2EB21E3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set0</w:t>
            </w:r>
          </w:p>
        </w:tc>
        <w:tc>
          <w:tcPr>
            <w:tcW w:w="1037" w:type="dxa"/>
            <w:shd w:val="clear" w:color="auto" w:fill="auto"/>
          </w:tcPr>
          <w:p w14:paraId="023D9F4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bl>
    <w:p w14:paraId="3774DEBE" w14:textId="77777777" w:rsidR="00C41AC9" w:rsidRPr="00543EDF" w:rsidRDefault="00C41AC9" w:rsidP="00B615ED">
      <w:pPr>
        <w:pStyle w:val="FP"/>
        <w:rPr>
          <w:lang w:eastAsia="zh-CN"/>
        </w:rPr>
      </w:pPr>
    </w:p>
    <w:p w14:paraId="1991F7D1" w14:textId="77777777" w:rsidR="00C41AC9" w:rsidRPr="00543EDF" w:rsidRDefault="00C41AC9" w:rsidP="00D02746">
      <w:pPr>
        <w:pStyle w:val="NO"/>
      </w:pPr>
      <w:r w:rsidRPr="00FC5E31">
        <w:rPr>
          <w:bCs/>
          <w:caps/>
        </w:rPr>
        <w:t>Note</w:t>
      </w:r>
      <w:r w:rsidRPr="00FC5E31">
        <w:rPr>
          <w:bCs/>
        </w:rPr>
        <w:t xml:space="preserve"> 1</w:t>
      </w:r>
      <w:r w:rsidR="00D02746" w:rsidRPr="00FC5E31">
        <w:rPr>
          <w:bCs/>
        </w:rPr>
        <w:t>:</w:t>
      </w:r>
      <w:r w:rsidR="00D02746">
        <w:tab/>
      </w:r>
      <w:r w:rsidRPr="00543EDF">
        <w:t xml:space="preserve">The coding of Codec Types (FR, HR, …) is according to TS 26.103 </w:t>
      </w:r>
      <w:r w:rsidR="00070A2D">
        <w:t xml:space="preserve">[9] </w:t>
      </w:r>
      <w:r w:rsidRPr="00543EDF">
        <w:t>and TS 28.062</w:t>
      </w:r>
      <w:r w:rsidR="00070A2D">
        <w:t xml:space="preserve"> [16]</w:t>
      </w:r>
      <w:r w:rsidRPr="00543EDF">
        <w:t>.</w:t>
      </w:r>
    </w:p>
    <w:p w14:paraId="0FDCC9C5" w14:textId="77777777" w:rsidR="00C41AC9" w:rsidRDefault="00C41AC9" w:rsidP="00D02746">
      <w:pPr>
        <w:pStyle w:val="NO"/>
      </w:pPr>
      <w:r w:rsidRPr="00FC5E31">
        <w:rPr>
          <w:bCs/>
          <w:caps/>
        </w:rPr>
        <w:t>Note</w:t>
      </w:r>
      <w:r w:rsidRPr="00FC5E31">
        <w:rPr>
          <w:bCs/>
        </w:rPr>
        <w:t xml:space="preserve"> 2</w:t>
      </w:r>
      <w:r w:rsidR="00D02746" w:rsidRPr="00FC5E31">
        <w:rPr>
          <w:bCs/>
        </w:rPr>
        <w:t>:</w:t>
      </w:r>
      <w:r w:rsidR="007136B2">
        <w:rPr>
          <w:bCs/>
        </w:rPr>
        <w:tab/>
      </w:r>
      <w:r w:rsidRPr="00543EDF">
        <w:rPr>
          <w:lang w:eastAsia="zh-CN"/>
        </w:rPr>
        <w:t xml:space="preserve">The coding of AMR Configurations with set 0 to set 15 is used in TS 28.062 </w:t>
      </w:r>
      <w:r w:rsidR="00070A2D">
        <w:t xml:space="preserve"> [16] </w:t>
      </w:r>
      <w:r w:rsidR="00070A2D">
        <w:rPr>
          <w:lang w:eastAsia="zh-CN"/>
        </w:rPr>
        <w:t>(</w:t>
      </w:r>
      <w:r w:rsidRPr="00543EDF">
        <w:rPr>
          <w:lang w:eastAsia="zh-CN"/>
        </w:rPr>
        <w:t xml:space="preserve">TFO). </w:t>
      </w:r>
      <w:r w:rsidRPr="00543EDF">
        <w:rPr>
          <w:lang w:eastAsia="zh-CN"/>
        </w:rPr>
        <w:br/>
        <w:t>Al</w:t>
      </w:r>
      <w:r w:rsidRPr="00543EDF">
        <w:t>ternatively the AMR Configurations could be coded according to TS 26.103</w:t>
      </w:r>
      <w:r w:rsidR="00070A2D">
        <w:t>[9]</w:t>
      </w:r>
      <w:r w:rsidRPr="00543EDF">
        <w:t>:</w:t>
      </w:r>
    </w:p>
    <w:p w14:paraId="243550ED" w14:textId="77777777" w:rsidR="0091045E" w:rsidRPr="0091045E" w:rsidRDefault="0091045E" w:rsidP="0091045E">
      <w:pPr>
        <w:pStyle w:val="TH"/>
        <w:rPr>
          <w:sz w:val="16"/>
          <w:szCs w:val="16"/>
          <w:lang w:eastAsia="zh-CN"/>
        </w:rPr>
      </w:pPr>
    </w:p>
    <w:tbl>
      <w:tblPr>
        <w:tblW w:w="80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653"/>
        <w:gridCol w:w="654"/>
        <w:gridCol w:w="653"/>
        <w:gridCol w:w="654"/>
        <w:gridCol w:w="1037"/>
      </w:tblGrid>
      <w:tr w:rsidR="00C41AC9" w:rsidRPr="00B615ED" w14:paraId="71A31054" w14:textId="77777777">
        <w:tc>
          <w:tcPr>
            <w:tcW w:w="540" w:type="dxa"/>
            <w:shd w:val="clear" w:color="auto" w:fill="auto"/>
          </w:tcPr>
          <w:p w14:paraId="2C6E5D1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w:t>
            </w:r>
          </w:p>
        </w:tc>
        <w:tc>
          <w:tcPr>
            <w:tcW w:w="1212" w:type="dxa"/>
            <w:shd w:val="clear" w:color="auto" w:fill="auto"/>
          </w:tcPr>
          <w:p w14:paraId="20F59EF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Codec</w:t>
            </w:r>
          </w:p>
        </w:tc>
        <w:tc>
          <w:tcPr>
            <w:tcW w:w="664" w:type="dxa"/>
            <w:shd w:val="clear" w:color="auto" w:fill="auto"/>
            <w:tcMar>
              <w:left w:w="57" w:type="dxa"/>
              <w:right w:w="0" w:type="dxa"/>
            </w:tcMar>
          </w:tcPr>
          <w:p w14:paraId="09DFFCEA"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425" w:type="dxa"/>
            <w:shd w:val="clear" w:color="auto" w:fill="auto"/>
            <w:tcMar>
              <w:left w:w="57" w:type="dxa"/>
              <w:right w:w="0" w:type="dxa"/>
            </w:tcMar>
          </w:tcPr>
          <w:p w14:paraId="70F663A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375A559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1" w:type="dxa"/>
            <w:shd w:val="clear" w:color="auto" w:fill="auto"/>
            <w:tcMar>
              <w:left w:w="57" w:type="dxa"/>
              <w:right w:w="0" w:type="dxa"/>
            </w:tcMar>
          </w:tcPr>
          <w:p w14:paraId="1F932E6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614" w:type="dxa"/>
            <w:gridSpan w:val="4"/>
            <w:shd w:val="clear" w:color="auto" w:fill="auto"/>
            <w:tcMar>
              <w:left w:w="57" w:type="dxa"/>
              <w:right w:w="0" w:type="dxa"/>
            </w:tcMar>
          </w:tcPr>
          <w:p w14:paraId="6C67A1AB"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FR_AMR</w:t>
            </w:r>
            <w:r w:rsidRPr="00B615ED">
              <w:rPr>
                <w:rFonts w:ascii="Arial" w:hAnsi="Arial" w:cs="Arial"/>
                <w:b/>
                <w:bCs/>
                <w:i/>
                <w:iCs/>
                <w:color w:val="0000FF"/>
                <w:sz w:val="16"/>
                <w:szCs w:val="16"/>
              </w:rPr>
              <w:t>"</w:t>
            </w:r>
          </w:p>
        </w:tc>
        <w:tc>
          <w:tcPr>
            <w:tcW w:w="1037" w:type="dxa"/>
            <w:shd w:val="clear" w:color="auto" w:fill="auto"/>
          </w:tcPr>
          <w:p w14:paraId="5EB21A2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2AE84D3B" w14:textId="77777777">
        <w:tc>
          <w:tcPr>
            <w:tcW w:w="540" w:type="dxa"/>
            <w:shd w:val="clear" w:color="auto" w:fill="auto"/>
          </w:tcPr>
          <w:p w14:paraId="17B65A8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2</w:t>
            </w:r>
          </w:p>
        </w:tc>
        <w:tc>
          <w:tcPr>
            <w:tcW w:w="1212" w:type="dxa"/>
            <w:shd w:val="clear" w:color="auto" w:fill="auto"/>
          </w:tcPr>
          <w:p w14:paraId="49BAE79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ACS</w:t>
            </w:r>
          </w:p>
        </w:tc>
        <w:tc>
          <w:tcPr>
            <w:tcW w:w="664" w:type="dxa"/>
            <w:shd w:val="clear" w:color="auto" w:fill="auto"/>
            <w:tcMar>
              <w:left w:w="57" w:type="dxa"/>
              <w:right w:w="0" w:type="dxa"/>
            </w:tcMar>
          </w:tcPr>
          <w:p w14:paraId="22539F2B"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12.2</w:t>
            </w:r>
          </w:p>
        </w:tc>
        <w:tc>
          <w:tcPr>
            <w:tcW w:w="425" w:type="dxa"/>
            <w:shd w:val="clear" w:color="auto" w:fill="auto"/>
            <w:tcMar>
              <w:left w:w="57" w:type="dxa"/>
              <w:right w:w="0" w:type="dxa"/>
            </w:tcMar>
          </w:tcPr>
          <w:p w14:paraId="7D0DEC24"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10.2</w:t>
            </w:r>
          </w:p>
        </w:tc>
        <w:tc>
          <w:tcPr>
            <w:tcW w:w="709" w:type="dxa"/>
            <w:shd w:val="clear" w:color="auto" w:fill="auto"/>
            <w:tcMar>
              <w:left w:w="57" w:type="dxa"/>
              <w:right w:w="0" w:type="dxa"/>
            </w:tcMar>
          </w:tcPr>
          <w:p w14:paraId="1A2911C6"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7.95</w:t>
            </w:r>
          </w:p>
        </w:tc>
        <w:tc>
          <w:tcPr>
            <w:tcW w:w="851" w:type="dxa"/>
            <w:shd w:val="clear" w:color="auto" w:fill="auto"/>
            <w:tcMar>
              <w:left w:w="57" w:type="dxa"/>
              <w:right w:w="0" w:type="dxa"/>
            </w:tcMar>
          </w:tcPr>
          <w:p w14:paraId="349B9399"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7.4</w:t>
            </w:r>
          </w:p>
        </w:tc>
        <w:tc>
          <w:tcPr>
            <w:tcW w:w="653" w:type="dxa"/>
            <w:shd w:val="clear" w:color="auto" w:fill="auto"/>
            <w:tcMar>
              <w:left w:w="57" w:type="dxa"/>
              <w:right w:w="0" w:type="dxa"/>
            </w:tcMar>
          </w:tcPr>
          <w:p w14:paraId="4F7A370A"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6.7</w:t>
            </w:r>
          </w:p>
        </w:tc>
        <w:tc>
          <w:tcPr>
            <w:tcW w:w="654" w:type="dxa"/>
            <w:shd w:val="clear" w:color="auto" w:fill="auto"/>
          </w:tcPr>
          <w:p w14:paraId="1E9E4809"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5.9</w:t>
            </w:r>
          </w:p>
        </w:tc>
        <w:tc>
          <w:tcPr>
            <w:tcW w:w="653" w:type="dxa"/>
            <w:shd w:val="clear" w:color="auto" w:fill="auto"/>
          </w:tcPr>
          <w:p w14:paraId="393E4D19"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5.15</w:t>
            </w:r>
          </w:p>
        </w:tc>
        <w:tc>
          <w:tcPr>
            <w:tcW w:w="654" w:type="dxa"/>
            <w:shd w:val="clear" w:color="auto" w:fill="auto"/>
          </w:tcPr>
          <w:p w14:paraId="26208B08"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4.75</w:t>
            </w:r>
          </w:p>
        </w:tc>
        <w:tc>
          <w:tcPr>
            <w:tcW w:w="1037" w:type="dxa"/>
            <w:shd w:val="clear" w:color="auto" w:fill="auto"/>
          </w:tcPr>
          <w:p w14:paraId="4982684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6B2E8BF6" w14:textId="77777777">
        <w:tc>
          <w:tcPr>
            <w:tcW w:w="540" w:type="dxa"/>
            <w:shd w:val="clear" w:color="auto" w:fill="auto"/>
          </w:tcPr>
          <w:p w14:paraId="2CE7A28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3</w:t>
            </w:r>
          </w:p>
        </w:tc>
        <w:tc>
          <w:tcPr>
            <w:tcW w:w="1212" w:type="dxa"/>
            <w:shd w:val="clear" w:color="auto" w:fill="auto"/>
          </w:tcPr>
          <w:p w14:paraId="4D53FE6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SCS</w:t>
            </w:r>
          </w:p>
        </w:tc>
        <w:tc>
          <w:tcPr>
            <w:tcW w:w="664" w:type="dxa"/>
            <w:shd w:val="clear" w:color="auto" w:fill="auto"/>
            <w:tcMar>
              <w:left w:w="57" w:type="dxa"/>
              <w:right w:w="0" w:type="dxa"/>
            </w:tcMar>
          </w:tcPr>
          <w:p w14:paraId="2A545119"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12.2</w:t>
            </w:r>
          </w:p>
        </w:tc>
        <w:tc>
          <w:tcPr>
            <w:tcW w:w="425" w:type="dxa"/>
            <w:shd w:val="clear" w:color="auto" w:fill="auto"/>
            <w:tcMar>
              <w:left w:w="57" w:type="dxa"/>
              <w:right w:w="0" w:type="dxa"/>
            </w:tcMar>
          </w:tcPr>
          <w:p w14:paraId="7FB7FA14"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10.2</w:t>
            </w:r>
          </w:p>
        </w:tc>
        <w:tc>
          <w:tcPr>
            <w:tcW w:w="709" w:type="dxa"/>
            <w:shd w:val="clear" w:color="auto" w:fill="auto"/>
            <w:tcMar>
              <w:left w:w="57" w:type="dxa"/>
              <w:right w:w="0" w:type="dxa"/>
            </w:tcMar>
          </w:tcPr>
          <w:p w14:paraId="5001D4D7"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7.95</w:t>
            </w:r>
          </w:p>
        </w:tc>
        <w:tc>
          <w:tcPr>
            <w:tcW w:w="851" w:type="dxa"/>
            <w:shd w:val="clear" w:color="auto" w:fill="auto"/>
            <w:tcMar>
              <w:left w:w="57" w:type="dxa"/>
              <w:right w:w="0" w:type="dxa"/>
            </w:tcMar>
          </w:tcPr>
          <w:p w14:paraId="714F1471"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7.4</w:t>
            </w:r>
          </w:p>
        </w:tc>
        <w:tc>
          <w:tcPr>
            <w:tcW w:w="653" w:type="dxa"/>
            <w:shd w:val="clear" w:color="auto" w:fill="auto"/>
            <w:tcMar>
              <w:left w:w="57" w:type="dxa"/>
              <w:right w:w="0" w:type="dxa"/>
            </w:tcMar>
          </w:tcPr>
          <w:p w14:paraId="01D0392D"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6.7</w:t>
            </w:r>
          </w:p>
        </w:tc>
        <w:tc>
          <w:tcPr>
            <w:tcW w:w="654" w:type="dxa"/>
            <w:shd w:val="clear" w:color="auto" w:fill="auto"/>
          </w:tcPr>
          <w:p w14:paraId="2C2E2C38"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5.9</w:t>
            </w:r>
          </w:p>
        </w:tc>
        <w:tc>
          <w:tcPr>
            <w:tcW w:w="653" w:type="dxa"/>
            <w:shd w:val="clear" w:color="auto" w:fill="auto"/>
          </w:tcPr>
          <w:p w14:paraId="02633505"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5.15</w:t>
            </w:r>
          </w:p>
        </w:tc>
        <w:tc>
          <w:tcPr>
            <w:tcW w:w="654" w:type="dxa"/>
            <w:shd w:val="clear" w:color="auto" w:fill="auto"/>
          </w:tcPr>
          <w:p w14:paraId="32F5AEAC"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4.75</w:t>
            </w:r>
          </w:p>
        </w:tc>
        <w:tc>
          <w:tcPr>
            <w:tcW w:w="1037" w:type="dxa"/>
            <w:shd w:val="clear" w:color="auto" w:fill="auto"/>
          </w:tcPr>
          <w:p w14:paraId="163ADC9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448BDECE" w14:textId="77777777">
        <w:tc>
          <w:tcPr>
            <w:tcW w:w="540" w:type="dxa"/>
            <w:shd w:val="clear" w:color="auto" w:fill="auto"/>
          </w:tcPr>
          <w:p w14:paraId="73BC522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4</w:t>
            </w:r>
          </w:p>
        </w:tc>
        <w:tc>
          <w:tcPr>
            <w:tcW w:w="1212" w:type="dxa"/>
            <w:shd w:val="clear" w:color="auto" w:fill="auto"/>
          </w:tcPr>
          <w:p w14:paraId="1AA890B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smartTag w:uri="urn:schemas-microsoft-com:office:smarttags" w:element="place">
              <w:r w:rsidRPr="00B615ED">
                <w:rPr>
                  <w:rFonts w:ascii="Arial" w:hAnsi="Arial" w:cs="Arial"/>
                  <w:i/>
                  <w:iCs/>
                  <w:color w:val="0000FF"/>
                  <w:sz w:val="16"/>
                  <w:szCs w:val="16"/>
                </w:rPr>
                <w:t>OM</w:t>
              </w:r>
            </w:smartTag>
            <w:r w:rsidRPr="00B615ED">
              <w:rPr>
                <w:rFonts w:ascii="Arial" w:hAnsi="Arial" w:cs="Arial"/>
                <w:i/>
                <w:iCs/>
                <w:color w:val="0000FF"/>
                <w:sz w:val="16"/>
                <w:szCs w:val="16"/>
              </w:rPr>
              <w:t>, MACS</w:t>
            </w:r>
          </w:p>
        </w:tc>
        <w:tc>
          <w:tcPr>
            <w:tcW w:w="664" w:type="dxa"/>
            <w:shd w:val="clear" w:color="auto" w:fill="auto"/>
            <w:tcMar>
              <w:left w:w="57" w:type="dxa"/>
              <w:right w:w="0" w:type="dxa"/>
            </w:tcMar>
          </w:tcPr>
          <w:p w14:paraId="4FC386C7"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425" w:type="dxa"/>
            <w:shd w:val="clear" w:color="auto" w:fill="auto"/>
            <w:tcMar>
              <w:left w:w="57" w:type="dxa"/>
              <w:right w:w="0" w:type="dxa"/>
            </w:tcMar>
          </w:tcPr>
          <w:p w14:paraId="1B166E24"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709" w:type="dxa"/>
            <w:shd w:val="clear" w:color="auto" w:fill="auto"/>
            <w:tcMar>
              <w:left w:w="57" w:type="dxa"/>
              <w:right w:w="0" w:type="dxa"/>
            </w:tcMar>
          </w:tcPr>
          <w:p w14:paraId="468C197E"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851" w:type="dxa"/>
            <w:shd w:val="clear" w:color="auto" w:fill="auto"/>
            <w:tcMar>
              <w:left w:w="57" w:type="dxa"/>
              <w:right w:w="0" w:type="dxa"/>
            </w:tcMar>
          </w:tcPr>
          <w:p w14:paraId="07BADC61"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653" w:type="dxa"/>
            <w:shd w:val="clear" w:color="auto" w:fill="auto"/>
            <w:tcMar>
              <w:left w:w="57" w:type="dxa"/>
              <w:right w:w="0" w:type="dxa"/>
            </w:tcMar>
          </w:tcPr>
          <w:p w14:paraId="26A53468"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smartTag w:uri="urn:schemas-microsoft-com:office:smarttags" w:element="place">
              <w:r w:rsidRPr="00B615ED">
                <w:rPr>
                  <w:rFonts w:ascii="Arial" w:hAnsi="Arial" w:cs="Arial"/>
                  <w:i/>
                  <w:iCs/>
                  <w:color w:val="0000FF"/>
                  <w:sz w:val="16"/>
                  <w:szCs w:val="16"/>
                </w:rPr>
                <w:t>OM</w:t>
              </w:r>
            </w:smartTag>
          </w:p>
        </w:tc>
        <w:tc>
          <w:tcPr>
            <w:tcW w:w="1961" w:type="dxa"/>
            <w:gridSpan w:val="3"/>
            <w:shd w:val="clear" w:color="auto" w:fill="auto"/>
          </w:tcPr>
          <w:p w14:paraId="2AD831FB" w14:textId="77777777" w:rsidR="00C41AC9" w:rsidRPr="00B615ED" w:rsidRDefault="00C41AC9" w:rsidP="00C41AC9">
            <w:pPr>
              <w:pStyle w:val="BodyTextInden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MACS</w:t>
            </w:r>
          </w:p>
        </w:tc>
        <w:tc>
          <w:tcPr>
            <w:tcW w:w="1037" w:type="dxa"/>
            <w:shd w:val="clear" w:color="auto" w:fill="auto"/>
          </w:tcPr>
          <w:p w14:paraId="4302268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p>
        </w:tc>
      </w:tr>
    </w:tbl>
    <w:p w14:paraId="44EF6AAA" w14:textId="77777777" w:rsidR="00C41AC9" w:rsidRPr="00543EDF" w:rsidRDefault="00C41AC9" w:rsidP="00B615ED">
      <w:pPr>
        <w:pStyle w:val="FP"/>
      </w:pPr>
    </w:p>
    <w:p w14:paraId="2FDBCFD4" w14:textId="77777777" w:rsidR="00C41AC9" w:rsidRDefault="00C41AC9" w:rsidP="004B67BD">
      <w:pPr>
        <w:keepNext/>
      </w:pPr>
      <w:r w:rsidRPr="00543EDF">
        <w:lastRenderedPageBreak/>
        <w:t xml:space="preserve">Each AMR Mode could be included or excluded by marking the corresponding bit. In this representation </w:t>
      </w:r>
      <w:r w:rsidR="001105EE">
        <w:t>"</w:t>
      </w:r>
      <w:r w:rsidRPr="00543EDF">
        <w:t>set</w:t>
      </w:r>
      <w:r w:rsidR="00586425" w:rsidRPr="00543EDF">
        <w:t xml:space="preserve"> </w:t>
      </w:r>
      <w:r w:rsidRPr="00543EDF">
        <w:t>1</w:t>
      </w:r>
      <w:r w:rsidR="001105EE">
        <w:t>"</w:t>
      </w:r>
      <w:r w:rsidRPr="00543EDF">
        <w:t xml:space="preserve"> would be:</w:t>
      </w:r>
    </w:p>
    <w:p w14:paraId="1EC0CA37" w14:textId="77777777" w:rsidR="0091045E" w:rsidRPr="0091045E" w:rsidRDefault="0091045E" w:rsidP="004B67BD">
      <w:pPr>
        <w:pStyle w:val="TH"/>
        <w:rPr>
          <w:sz w:val="16"/>
          <w:szCs w:val="16"/>
        </w:rPr>
      </w:pPr>
    </w:p>
    <w:tbl>
      <w:tblPr>
        <w:tblW w:w="80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653"/>
        <w:gridCol w:w="654"/>
        <w:gridCol w:w="653"/>
        <w:gridCol w:w="654"/>
        <w:gridCol w:w="1037"/>
      </w:tblGrid>
      <w:tr w:rsidR="00C41AC9" w:rsidRPr="00B615ED" w14:paraId="1795337D" w14:textId="77777777">
        <w:tc>
          <w:tcPr>
            <w:tcW w:w="540" w:type="dxa"/>
            <w:shd w:val="clear" w:color="auto" w:fill="auto"/>
          </w:tcPr>
          <w:p w14:paraId="651A5D6B"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w:t>
            </w:r>
          </w:p>
        </w:tc>
        <w:tc>
          <w:tcPr>
            <w:tcW w:w="1212" w:type="dxa"/>
            <w:shd w:val="clear" w:color="auto" w:fill="auto"/>
          </w:tcPr>
          <w:p w14:paraId="3F7ECFFA"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Codec</w:t>
            </w:r>
          </w:p>
        </w:tc>
        <w:tc>
          <w:tcPr>
            <w:tcW w:w="664" w:type="dxa"/>
            <w:shd w:val="clear" w:color="auto" w:fill="auto"/>
            <w:tcMar>
              <w:left w:w="57" w:type="dxa"/>
              <w:right w:w="0" w:type="dxa"/>
            </w:tcMar>
          </w:tcPr>
          <w:p w14:paraId="7EFD7831" w14:textId="77777777" w:rsidR="00C41AC9" w:rsidRPr="00B615ED" w:rsidRDefault="00C41AC9" w:rsidP="004B67BD">
            <w:pPr>
              <w:pStyle w:val="BodyTextIndent"/>
              <w:keepNex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425" w:type="dxa"/>
            <w:shd w:val="clear" w:color="auto" w:fill="auto"/>
            <w:tcMar>
              <w:left w:w="57" w:type="dxa"/>
              <w:right w:w="0" w:type="dxa"/>
            </w:tcMar>
          </w:tcPr>
          <w:p w14:paraId="5CF8EFDA"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5516685E"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1" w:type="dxa"/>
            <w:shd w:val="clear" w:color="auto" w:fill="auto"/>
            <w:tcMar>
              <w:left w:w="57" w:type="dxa"/>
              <w:right w:w="0" w:type="dxa"/>
            </w:tcMar>
          </w:tcPr>
          <w:p w14:paraId="57AEC6BF"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614" w:type="dxa"/>
            <w:gridSpan w:val="4"/>
            <w:shd w:val="clear" w:color="auto" w:fill="auto"/>
            <w:tcMar>
              <w:left w:w="57" w:type="dxa"/>
              <w:right w:w="0" w:type="dxa"/>
            </w:tcMar>
          </w:tcPr>
          <w:p w14:paraId="670B7D1A" w14:textId="77777777" w:rsidR="00C41AC9" w:rsidRPr="00B615ED" w:rsidRDefault="001105EE" w:rsidP="004B67BD">
            <w:pPr>
              <w:pStyle w:val="BodyTextIndent"/>
              <w:keepNex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FR_AMR</w:t>
            </w:r>
            <w:r w:rsidRPr="00B615ED">
              <w:rPr>
                <w:rFonts w:ascii="Arial" w:hAnsi="Arial" w:cs="Arial"/>
                <w:b/>
                <w:bCs/>
                <w:i/>
                <w:iCs/>
                <w:color w:val="0000FF"/>
                <w:sz w:val="16"/>
                <w:szCs w:val="16"/>
              </w:rPr>
              <w:t>"</w:t>
            </w:r>
          </w:p>
        </w:tc>
        <w:tc>
          <w:tcPr>
            <w:tcW w:w="1037" w:type="dxa"/>
            <w:shd w:val="clear" w:color="auto" w:fill="auto"/>
          </w:tcPr>
          <w:p w14:paraId="3ECB47FB"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60CAD896" w14:textId="77777777">
        <w:tc>
          <w:tcPr>
            <w:tcW w:w="540" w:type="dxa"/>
            <w:shd w:val="clear" w:color="auto" w:fill="auto"/>
          </w:tcPr>
          <w:p w14:paraId="51E50AF1"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2</w:t>
            </w:r>
          </w:p>
        </w:tc>
        <w:tc>
          <w:tcPr>
            <w:tcW w:w="1212" w:type="dxa"/>
            <w:shd w:val="clear" w:color="auto" w:fill="auto"/>
          </w:tcPr>
          <w:p w14:paraId="5AE192CB"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ACS</w:t>
            </w:r>
          </w:p>
        </w:tc>
        <w:tc>
          <w:tcPr>
            <w:tcW w:w="664" w:type="dxa"/>
            <w:shd w:val="clear" w:color="auto" w:fill="auto"/>
            <w:tcMar>
              <w:left w:w="57" w:type="dxa"/>
              <w:right w:w="0" w:type="dxa"/>
            </w:tcMar>
          </w:tcPr>
          <w:p w14:paraId="1AC96E62"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425" w:type="dxa"/>
            <w:shd w:val="clear" w:color="auto" w:fill="auto"/>
            <w:tcMar>
              <w:left w:w="57" w:type="dxa"/>
              <w:right w:w="0" w:type="dxa"/>
            </w:tcMar>
          </w:tcPr>
          <w:p w14:paraId="3C9C6A03"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709" w:type="dxa"/>
            <w:shd w:val="clear" w:color="auto" w:fill="auto"/>
            <w:tcMar>
              <w:left w:w="57" w:type="dxa"/>
              <w:right w:w="0" w:type="dxa"/>
            </w:tcMar>
          </w:tcPr>
          <w:p w14:paraId="579BC8B5"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851" w:type="dxa"/>
            <w:shd w:val="clear" w:color="auto" w:fill="auto"/>
            <w:tcMar>
              <w:left w:w="57" w:type="dxa"/>
              <w:right w:w="0" w:type="dxa"/>
            </w:tcMar>
          </w:tcPr>
          <w:p w14:paraId="0E6FBCDF"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653" w:type="dxa"/>
            <w:shd w:val="clear" w:color="auto" w:fill="auto"/>
            <w:tcMar>
              <w:left w:w="57" w:type="dxa"/>
              <w:right w:w="0" w:type="dxa"/>
            </w:tcMar>
          </w:tcPr>
          <w:p w14:paraId="6FAD66D0"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654" w:type="dxa"/>
            <w:shd w:val="clear" w:color="auto" w:fill="auto"/>
          </w:tcPr>
          <w:p w14:paraId="6A4E356B"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653" w:type="dxa"/>
            <w:shd w:val="clear" w:color="auto" w:fill="auto"/>
          </w:tcPr>
          <w:p w14:paraId="55642D73"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654" w:type="dxa"/>
            <w:shd w:val="clear" w:color="auto" w:fill="auto"/>
          </w:tcPr>
          <w:p w14:paraId="7F307DF9"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1037" w:type="dxa"/>
            <w:shd w:val="clear" w:color="auto" w:fill="auto"/>
          </w:tcPr>
          <w:p w14:paraId="025DBA90"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4FF07374" w14:textId="77777777">
        <w:tc>
          <w:tcPr>
            <w:tcW w:w="540" w:type="dxa"/>
            <w:shd w:val="clear" w:color="auto" w:fill="auto"/>
          </w:tcPr>
          <w:p w14:paraId="60E3EE20"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3</w:t>
            </w:r>
          </w:p>
        </w:tc>
        <w:tc>
          <w:tcPr>
            <w:tcW w:w="1212" w:type="dxa"/>
            <w:shd w:val="clear" w:color="auto" w:fill="auto"/>
          </w:tcPr>
          <w:p w14:paraId="2333273B"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SCS</w:t>
            </w:r>
          </w:p>
        </w:tc>
        <w:tc>
          <w:tcPr>
            <w:tcW w:w="664" w:type="dxa"/>
            <w:shd w:val="clear" w:color="auto" w:fill="auto"/>
            <w:tcMar>
              <w:left w:w="57" w:type="dxa"/>
              <w:right w:w="0" w:type="dxa"/>
            </w:tcMar>
          </w:tcPr>
          <w:p w14:paraId="7C74C198"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425" w:type="dxa"/>
            <w:shd w:val="clear" w:color="auto" w:fill="auto"/>
            <w:tcMar>
              <w:left w:w="57" w:type="dxa"/>
              <w:right w:w="0" w:type="dxa"/>
            </w:tcMar>
          </w:tcPr>
          <w:p w14:paraId="2633E925"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709" w:type="dxa"/>
            <w:shd w:val="clear" w:color="auto" w:fill="auto"/>
            <w:tcMar>
              <w:left w:w="57" w:type="dxa"/>
              <w:right w:w="0" w:type="dxa"/>
            </w:tcMar>
          </w:tcPr>
          <w:p w14:paraId="3083ECE9"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851" w:type="dxa"/>
            <w:shd w:val="clear" w:color="auto" w:fill="auto"/>
            <w:tcMar>
              <w:left w:w="57" w:type="dxa"/>
              <w:right w:w="0" w:type="dxa"/>
            </w:tcMar>
          </w:tcPr>
          <w:p w14:paraId="50247086"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653" w:type="dxa"/>
            <w:shd w:val="clear" w:color="auto" w:fill="auto"/>
            <w:tcMar>
              <w:left w:w="57" w:type="dxa"/>
              <w:right w:w="0" w:type="dxa"/>
            </w:tcMar>
          </w:tcPr>
          <w:p w14:paraId="20FDA244"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654" w:type="dxa"/>
            <w:shd w:val="clear" w:color="auto" w:fill="auto"/>
          </w:tcPr>
          <w:p w14:paraId="3D46DF86"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653" w:type="dxa"/>
            <w:shd w:val="clear" w:color="auto" w:fill="auto"/>
          </w:tcPr>
          <w:p w14:paraId="62F9E2D5"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654" w:type="dxa"/>
            <w:shd w:val="clear" w:color="auto" w:fill="auto"/>
          </w:tcPr>
          <w:p w14:paraId="277FE657"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1</w:t>
            </w:r>
          </w:p>
        </w:tc>
        <w:tc>
          <w:tcPr>
            <w:tcW w:w="1037" w:type="dxa"/>
            <w:shd w:val="clear" w:color="auto" w:fill="auto"/>
          </w:tcPr>
          <w:p w14:paraId="70B44CBA"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7AA809C5" w14:textId="77777777">
        <w:tc>
          <w:tcPr>
            <w:tcW w:w="540" w:type="dxa"/>
            <w:shd w:val="clear" w:color="auto" w:fill="auto"/>
          </w:tcPr>
          <w:p w14:paraId="568A1AF5"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4</w:t>
            </w:r>
          </w:p>
        </w:tc>
        <w:tc>
          <w:tcPr>
            <w:tcW w:w="1212" w:type="dxa"/>
            <w:shd w:val="clear" w:color="auto" w:fill="auto"/>
          </w:tcPr>
          <w:p w14:paraId="0B38FF7A"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smartTag w:uri="urn:schemas-microsoft-com:office:smarttags" w:element="place">
              <w:r w:rsidRPr="00B615ED">
                <w:rPr>
                  <w:rFonts w:ascii="Arial" w:hAnsi="Arial" w:cs="Arial"/>
                  <w:i/>
                  <w:iCs/>
                  <w:color w:val="0000FF"/>
                  <w:sz w:val="16"/>
                  <w:szCs w:val="16"/>
                </w:rPr>
                <w:t>OM</w:t>
              </w:r>
            </w:smartTag>
            <w:r w:rsidRPr="00B615ED">
              <w:rPr>
                <w:rFonts w:ascii="Arial" w:hAnsi="Arial" w:cs="Arial"/>
                <w:i/>
                <w:iCs/>
                <w:color w:val="0000FF"/>
                <w:sz w:val="16"/>
                <w:szCs w:val="16"/>
              </w:rPr>
              <w:t>, MACS</w:t>
            </w:r>
          </w:p>
        </w:tc>
        <w:tc>
          <w:tcPr>
            <w:tcW w:w="664" w:type="dxa"/>
            <w:shd w:val="clear" w:color="auto" w:fill="auto"/>
            <w:tcMar>
              <w:left w:w="57" w:type="dxa"/>
              <w:right w:w="0" w:type="dxa"/>
            </w:tcMar>
          </w:tcPr>
          <w:p w14:paraId="24AD8FF6"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425" w:type="dxa"/>
            <w:shd w:val="clear" w:color="auto" w:fill="auto"/>
            <w:tcMar>
              <w:left w:w="57" w:type="dxa"/>
              <w:right w:w="0" w:type="dxa"/>
            </w:tcMar>
          </w:tcPr>
          <w:p w14:paraId="3178A364"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709" w:type="dxa"/>
            <w:shd w:val="clear" w:color="auto" w:fill="auto"/>
            <w:tcMar>
              <w:left w:w="57" w:type="dxa"/>
              <w:right w:w="0" w:type="dxa"/>
            </w:tcMar>
          </w:tcPr>
          <w:p w14:paraId="7C20F0B1"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851" w:type="dxa"/>
            <w:shd w:val="clear" w:color="auto" w:fill="auto"/>
            <w:tcMar>
              <w:left w:w="57" w:type="dxa"/>
              <w:right w:w="0" w:type="dxa"/>
            </w:tcMar>
          </w:tcPr>
          <w:p w14:paraId="16BEAD71"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w:t>
            </w:r>
          </w:p>
        </w:tc>
        <w:tc>
          <w:tcPr>
            <w:tcW w:w="653" w:type="dxa"/>
            <w:shd w:val="clear" w:color="auto" w:fill="auto"/>
            <w:tcMar>
              <w:left w:w="57" w:type="dxa"/>
              <w:right w:w="0" w:type="dxa"/>
            </w:tcMar>
          </w:tcPr>
          <w:p w14:paraId="2C107456"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0</w:t>
            </w:r>
          </w:p>
        </w:tc>
        <w:tc>
          <w:tcPr>
            <w:tcW w:w="1961" w:type="dxa"/>
            <w:gridSpan w:val="3"/>
            <w:shd w:val="clear" w:color="auto" w:fill="auto"/>
          </w:tcPr>
          <w:p w14:paraId="0E4BC822" w14:textId="77777777" w:rsidR="00C41AC9" w:rsidRPr="00B615ED" w:rsidRDefault="00C41AC9" w:rsidP="004B67BD">
            <w:pPr>
              <w:pStyle w:val="BodyTextIndent"/>
              <w:keepNext/>
              <w:spacing w:before="60" w:after="60"/>
              <w:ind w:left="0"/>
              <w:jc w:val="center"/>
              <w:rPr>
                <w:rFonts w:ascii="Arial" w:hAnsi="Arial" w:cs="Arial"/>
                <w:i/>
                <w:iCs/>
                <w:color w:val="0000FF"/>
                <w:sz w:val="16"/>
                <w:szCs w:val="16"/>
              </w:rPr>
            </w:pPr>
            <w:r w:rsidRPr="00B615ED">
              <w:rPr>
                <w:rFonts w:ascii="Arial" w:hAnsi="Arial" w:cs="Arial"/>
                <w:i/>
                <w:iCs/>
                <w:color w:val="0000FF"/>
                <w:sz w:val="16"/>
                <w:szCs w:val="16"/>
              </w:rPr>
              <w:t>4</w:t>
            </w:r>
          </w:p>
        </w:tc>
        <w:tc>
          <w:tcPr>
            <w:tcW w:w="1037" w:type="dxa"/>
            <w:shd w:val="clear" w:color="auto" w:fill="auto"/>
          </w:tcPr>
          <w:p w14:paraId="0C497F5F" w14:textId="77777777" w:rsidR="00C41AC9" w:rsidRPr="00B615ED" w:rsidRDefault="00C41AC9" w:rsidP="004B67BD">
            <w:pPr>
              <w:pStyle w:val="BodyTextIndent"/>
              <w:keepNext/>
              <w:spacing w:before="60" w:after="60"/>
              <w:ind w:left="0"/>
              <w:jc w:val="both"/>
              <w:rPr>
                <w:rFonts w:ascii="Arial" w:hAnsi="Arial" w:cs="Arial"/>
                <w:i/>
                <w:iCs/>
                <w:color w:val="0000FF"/>
                <w:sz w:val="16"/>
                <w:szCs w:val="16"/>
              </w:rPr>
            </w:pPr>
          </w:p>
        </w:tc>
      </w:tr>
    </w:tbl>
    <w:p w14:paraId="1B8BB57E" w14:textId="77777777" w:rsidR="00C41AC9" w:rsidRPr="00543EDF" w:rsidRDefault="00C41AC9" w:rsidP="00B615ED">
      <w:pPr>
        <w:pStyle w:val="FP"/>
        <w:rPr>
          <w:lang w:eastAsia="zh-CN"/>
        </w:rPr>
      </w:pPr>
    </w:p>
    <w:p w14:paraId="59BE5E0A" w14:textId="77777777" w:rsidR="00C41AC9" w:rsidRPr="00543EDF" w:rsidRDefault="00C41AC9" w:rsidP="00D02746">
      <w:pPr>
        <w:rPr>
          <w:lang w:eastAsia="zh-CN"/>
        </w:rPr>
      </w:pPr>
      <w:r w:rsidRPr="00543EDF">
        <w:rPr>
          <w:lang w:eastAsia="zh-CN"/>
        </w:rPr>
        <w:t>A mapping between both representations is possible. This alternative coding is used in OoBTC on Nc. It needs more octets per AMR Codec. It allows more flexibility, but has the substantial drawback of higher risk of end-to-end incompatibility, higher implementation and verification effort.</w:t>
      </w:r>
    </w:p>
    <w:p w14:paraId="772A9978" w14:textId="77777777" w:rsidR="00C41AC9" w:rsidRPr="00543EDF" w:rsidRDefault="00C41AC9" w:rsidP="00B615ED">
      <w:pPr>
        <w:rPr>
          <w:lang w:eastAsia="zh-CN"/>
        </w:rPr>
      </w:pPr>
      <w:r w:rsidRPr="00543EDF">
        <w:rPr>
          <w:lang w:eastAsia="zh-CN"/>
        </w:rPr>
        <w:t>It is current working assumption to use set 0 to set 15 on AoIP.</w:t>
      </w:r>
    </w:p>
    <w:p w14:paraId="384E89C1" w14:textId="77777777" w:rsidR="00C41AC9" w:rsidRDefault="00C41AC9" w:rsidP="00543EDF">
      <w:pPr>
        <w:pStyle w:val="Heading4"/>
        <w:rPr>
          <w:lang w:eastAsia="zh-CN"/>
        </w:rPr>
      </w:pPr>
      <w:bookmarkStart w:id="80" w:name="_Toc517978281"/>
      <w:r w:rsidRPr="00543EDF">
        <w:rPr>
          <w:rStyle w:val="Heading4Char"/>
        </w:rPr>
        <w:t>7.2.1.9</w:t>
      </w:r>
      <w:r w:rsidRPr="00543EDF">
        <w:rPr>
          <w:rStyle w:val="Heading4Char"/>
        </w:rPr>
        <w:tab/>
      </w:r>
      <w:r w:rsidRPr="00543EDF">
        <w:rPr>
          <w:rFonts w:hint="eastAsia"/>
          <w:lang w:eastAsia="zh-CN"/>
        </w:rPr>
        <w:t xml:space="preserve">Speech </w:t>
      </w:r>
      <w:r w:rsidRPr="00543EDF">
        <w:rPr>
          <w:lang w:eastAsia="zh-CN"/>
        </w:rPr>
        <w:t>Codec</w:t>
      </w:r>
      <w:r w:rsidRPr="00543EDF">
        <w:rPr>
          <w:rFonts w:hint="eastAsia"/>
          <w:lang w:eastAsia="zh-CN"/>
        </w:rPr>
        <w:t xml:space="preserve"> (</w:t>
      </w:r>
      <w:smartTag w:uri="urn:schemas-microsoft-com:office:smarttags" w:element="place">
        <w:r w:rsidRPr="00543EDF">
          <w:rPr>
            <w:rFonts w:hint="eastAsia"/>
            <w:lang w:eastAsia="zh-CN"/>
          </w:rPr>
          <w:t>Chosen</w:t>
        </w:r>
      </w:smartTag>
      <w:r w:rsidRPr="00543EDF">
        <w:rPr>
          <w:rFonts w:hint="eastAsia"/>
          <w:lang w:eastAsia="zh-CN"/>
        </w:rPr>
        <w:t>)</w:t>
      </w:r>
      <w:bookmarkEnd w:id="80"/>
      <w:r w:rsidRPr="00543EDF">
        <w:rPr>
          <w:rFonts w:hint="eastAsia"/>
          <w:lang w:eastAsia="zh-CN"/>
        </w:rPr>
        <w:t xml:space="preserve"> </w:t>
      </w:r>
    </w:p>
    <w:p w14:paraId="38078003" w14:textId="77777777" w:rsidR="0091045E" w:rsidRPr="0091045E" w:rsidRDefault="0091045E" w:rsidP="0091045E">
      <w:pPr>
        <w:pStyle w:val="TH"/>
        <w:rPr>
          <w:sz w:val="16"/>
          <w:szCs w:val="16"/>
          <w:lang w:eastAsia="zh-CN"/>
        </w:rPr>
      </w:pPr>
    </w:p>
    <w:tbl>
      <w:tblPr>
        <w:tblW w:w="80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653"/>
        <w:gridCol w:w="654"/>
        <w:gridCol w:w="653"/>
        <w:gridCol w:w="654"/>
        <w:gridCol w:w="1037"/>
      </w:tblGrid>
      <w:tr w:rsidR="00C41AC9" w:rsidRPr="00543EDF" w14:paraId="61EE604B" w14:textId="77777777">
        <w:tc>
          <w:tcPr>
            <w:tcW w:w="540" w:type="dxa"/>
            <w:shd w:val="clear" w:color="auto" w:fill="auto"/>
          </w:tcPr>
          <w:p w14:paraId="12C6D732" w14:textId="77777777" w:rsidR="00C41AC9" w:rsidRPr="00543EDF" w:rsidRDefault="00C41AC9" w:rsidP="00C41AC9">
            <w:pPr>
              <w:pStyle w:val="BodyTextIndent"/>
              <w:spacing w:before="60" w:after="60"/>
              <w:ind w:left="0"/>
              <w:jc w:val="both"/>
              <w:rPr>
                <w:b/>
                <w:bCs/>
                <w:sz w:val="16"/>
                <w:szCs w:val="16"/>
              </w:rPr>
            </w:pPr>
            <w:r w:rsidRPr="00543EDF">
              <w:rPr>
                <w:b/>
                <w:bCs/>
                <w:sz w:val="16"/>
                <w:szCs w:val="16"/>
              </w:rPr>
              <w:t>#</w:t>
            </w:r>
          </w:p>
        </w:tc>
        <w:tc>
          <w:tcPr>
            <w:tcW w:w="1212" w:type="dxa"/>
            <w:shd w:val="clear" w:color="auto" w:fill="auto"/>
          </w:tcPr>
          <w:p w14:paraId="713A666A" w14:textId="77777777" w:rsidR="00C41AC9" w:rsidRPr="00543EDF" w:rsidRDefault="00C41AC9" w:rsidP="00C41AC9">
            <w:pPr>
              <w:pStyle w:val="BodyTextIndent"/>
              <w:spacing w:before="60" w:after="60"/>
              <w:ind w:left="0"/>
              <w:jc w:val="both"/>
              <w:rPr>
                <w:b/>
                <w:bCs/>
                <w:sz w:val="16"/>
                <w:szCs w:val="16"/>
              </w:rPr>
            </w:pPr>
            <w:r w:rsidRPr="00543EDF">
              <w:rPr>
                <w:b/>
                <w:bCs/>
                <w:sz w:val="16"/>
                <w:szCs w:val="16"/>
              </w:rPr>
              <w:t>Comments</w:t>
            </w:r>
          </w:p>
        </w:tc>
        <w:tc>
          <w:tcPr>
            <w:tcW w:w="5263" w:type="dxa"/>
            <w:gridSpan w:val="8"/>
            <w:shd w:val="clear" w:color="auto" w:fill="auto"/>
          </w:tcPr>
          <w:p w14:paraId="6877D4C2" w14:textId="77777777" w:rsidR="00C41AC9" w:rsidRPr="00543EDF" w:rsidRDefault="00C41AC9" w:rsidP="00C41AC9">
            <w:pPr>
              <w:pStyle w:val="BodyTextIndent"/>
              <w:spacing w:before="60" w:after="60"/>
              <w:ind w:left="0"/>
              <w:jc w:val="both"/>
              <w:rPr>
                <w:b/>
                <w:bCs/>
                <w:sz w:val="16"/>
                <w:szCs w:val="16"/>
              </w:rPr>
            </w:pPr>
            <w:r w:rsidRPr="00543EDF">
              <w:rPr>
                <w:b/>
                <w:bCs/>
                <w:sz w:val="16"/>
                <w:szCs w:val="16"/>
              </w:rPr>
              <w:t>Coding</w:t>
            </w:r>
          </w:p>
        </w:tc>
        <w:tc>
          <w:tcPr>
            <w:tcW w:w="1037" w:type="dxa"/>
            <w:shd w:val="clear" w:color="auto" w:fill="auto"/>
          </w:tcPr>
          <w:p w14:paraId="582A182D" w14:textId="77777777" w:rsidR="00C41AC9" w:rsidRPr="00543EDF" w:rsidRDefault="00C41AC9" w:rsidP="00C41AC9">
            <w:pPr>
              <w:pStyle w:val="BodyTextIndent"/>
              <w:spacing w:before="60" w:after="60"/>
              <w:ind w:left="0"/>
              <w:jc w:val="both"/>
              <w:rPr>
                <w:sz w:val="16"/>
                <w:szCs w:val="16"/>
              </w:rPr>
            </w:pPr>
            <w:r w:rsidRPr="00543EDF">
              <w:rPr>
                <w:sz w:val="16"/>
                <w:szCs w:val="16"/>
              </w:rPr>
              <w:t>mandatory</w:t>
            </w:r>
            <w:r w:rsidRPr="00543EDF">
              <w:rPr>
                <w:sz w:val="16"/>
                <w:szCs w:val="16"/>
              </w:rPr>
              <w:br/>
              <w:t>or optional</w:t>
            </w:r>
          </w:p>
        </w:tc>
      </w:tr>
      <w:tr w:rsidR="00C41AC9" w:rsidRPr="00B615ED" w14:paraId="0861A255" w14:textId="77777777">
        <w:tc>
          <w:tcPr>
            <w:tcW w:w="540" w:type="dxa"/>
            <w:shd w:val="clear" w:color="auto" w:fill="auto"/>
          </w:tcPr>
          <w:p w14:paraId="10F1174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w:t>
            </w:r>
          </w:p>
        </w:tc>
        <w:tc>
          <w:tcPr>
            <w:tcW w:w="1212" w:type="dxa"/>
            <w:shd w:val="clear" w:color="auto" w:fill="auto"/>
          </w:tcPr>
          <w:p w14:paraId="0C17E10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IE-Identifier</w:t>
            </w:r>
          </w:p>
        </w:tc>
        <w:tc>
          <w:tcPr>
            <w:tcW w:w="5263" w:type="dxa"/>
            <w:gridSpan w:val="8"/>
            <w:shd w:val="clear" w:color="auto" w:fill="auto"/>
          </w:tcPr>
          <w:p w14:paraId="0B21A823"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i/>
                <w:iCs/>
                <w:color w:val="0000FF"/>
                <w:sz w:val="16"/>
                <w:szCs w:val="16"/>
              </w:rPr>
              <w:t>"</w:t>
            </w:r>
            <w:r w:rsidR="00C41AC9" w:rsidRPr="00B615ED">
              <w:rPr>
                <w:rFonts w:ascii="Arial" w:hAnsi="Arial" w:cs="Arial"/>
                <w:i/>
                <w:iCs/>
                <w:color w:val="0000FF"/>
                <w:sz w:val="16"/>
                <w:szCs w:val="16"/>
              </w:rPr>
              <w:t xml:space="preserve"> Speech Codec (chosen)</w:t>
            </w:r>
            <w:r w:rsidRPr="00B615ED">
              <w:rPr>
                <w:rFonts w:ascii="Arial" w:hAnsi="Arial" w:cs="Arial"/>
                <w:i/>
                <w:iCs/>
                <w:color w:val="0000FF"/>
                <w:sz w:val="16"/>
                <w:szCs w:val="16"/>
              </w:rPr>
              <w:t>"</w:t>
            </w:r>
          </w:p>
        </w:tc>
        <w:tc>
          <w:tcPr>
            <w:tcW w:w="1037" w:type="dxa"/>
            <w:shd w:val="clear" w:color="auto" w:fill="auto"/>
          </w:tcPr>
          <w:p w14:paraId="253BF639"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161F7ED9" w14:textId="77777777">
        <w:tc>
          <w:tcPr>
            <w:tcW w:w="540" w:type="dxa"/>
            <w:shd w:val="clear" w:color="auto" w:fill="auto"/>
          </w:tcPr>
          <w:p w14:paraId="249D3E2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2</w:t>
            </w:r>
          </w:p>
        </w:tc>
        <w:tc>
          <w:tcPr>
            <w:tcW w:w="1212" w:type="dxa"/>
            <w:shd w:val="clear" w:color="auto" w:fill="auto"/>
          </w:tcPr>
          <w:p w14:paraId="3F65CBD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Length</w:t>
            </w:r>
          </w:p>
        </w:tc>
        <w:tc>
          <w:tcPr>
            <w:tcW w:w="5263" w:type="dxa"/>
            <w:gridSpan w:val="8"/>
            <w:shd w:val="clear" w:color="auto" w:fill="auto"/>
          </w:tcPr>
          <w:p w14:paraId="3F48B125" w14:textId="77777777" w:rsidR="00C41AC9" w:rsidRPr="00B615ED" w:rsidRDefault="001105EE"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w:t>
            </w:r>
            <w:r w:rsidR="00C41AC9" w:rsidRPr="00B615ED">
              <w:rPr>
                <w:rFonts w:ascii="Arial" w:hAnsi="Arial" w:cs="Arial"/>
                <w:i/>
                <w:iCs/>
                <w:color w:val="0000FF"/>
                <w:sz w:val="16"/>
                <w:szCs w:val="16"/>
              </w:rPr>
              <w:t>Length of IE after length byte</w:t>
            </w:r>
            <w:r w:rsidRPr="00B615ED">
              <w:rPr>
                <w:rFonts w:ascii="Arial" w:hAnsi="Arial" w:cs="Arial"/>
                <w:i/>
                <w:iCs/>
                <w:color w:val="0000FF"/>
                <w:sz w:val="16"/>
                <w:szCs w:val="16"/>
              </w:rPr>
              <w:t>"</w:t>
            </w:r>
            <w:r w:rsidR="00C41AC9" w:rsidRPr="00B615ED">
              <w:rPr>
                <w:rFonts w:ascii="Arial" w:hAnsi="Arial" w:cs="Arial"/>
                <w:i/>
                <w:iCs/>
                <w:color w:val="0000FF"/>
                <w:sz w:val="16"/>
                <w:szCs w:val="16"/>
              </w:rPr>
              <w:t xml:space="preserve"> = 1, 2, 3</w:t>
            </w:r>
          </w:p>
        </w:tc>
        <w:tc>
          <w:tcPr>
            <w:tcW w:w="1037" w:type="dxa"/>
            <w:shd w:val="clear" w:color="auto" w:fill="auto"/>
          </w:tcPr>
          <w:p w14:paraId="62C0B65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5E7E68A5" w14:textId="77777777">
        <w:tc>
          <w:tcPr>
            <w:tcW w:w="540" w:type="dxa"/>
            <w:shd w:val="clear" w:color="auto" w:fill="auto"/>
          </w:tcPr>
          <w:p w14:paraId="5152058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3</w:t>
            </w:r>
          </w:p>
        </w:tc>
        <w:tc>
          <w:tcPr>
            <w:tcW w:w="1212" w:type="dxa"/>
            <w:shd w:val="clear" w:color="auto" w:fill="auto"/>
          </w:tcPr>
          <w:p w14:paraId="52A9E1F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Codec</w:t>
            </w:r>
          </w:p>
        </w:tc>
        <w:tc>
          <w:tcPr>
            <w:tcW w:w="664" w:type="dxa"/>
            <w:shd w:val="clear" w:color="auto" w:fill="auto"/>
            <w:tcMar>
              <w:left w:w="57" w:type="dxa"/>
              <w:right w:w="0" w:type="dxa"/>
            </w:tcMar>
          </w:tcPr>
          <w:p w14:paraId="5A4E4167"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425" w:type="dxa"/>
            <w:shd w:val="clear" w:color="auto" w:fill="auto"/>
            <w:tcMar>
              <w:left w:w="57" w:type="dxa"/>
              <w:right w:w="0" w:type="dxa"/>
            </w:tcMar>
          </w:tcPr>
          <w:p w14:paraId="072FFE9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5747799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1" w:type="dxa"/>
            <w:shd w:val="clear" w:color="auto" w:fill="auto"/>
            <w:tcMar>
              <w:left w:w="57" w:type="dxa"/>
              <w:right w:w="0" w:type="dxa"/>
            </w:tcMar>
          </w:tcPr>
          <w:p w14:paraId="6C117F2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614" w:type="dxa"/>
            <w:gridSpan w:val="4"/>
            <w:shd w:val="clear" w:color="auto" w:fill="auto"/>
            <w:tcMar>
              <w:left w:w="57" w:type="dxa"/>
              <w:right w:w="0" w:type="dxa"/>
            </w:tcMar>
          </w:tcPr>
          <w:p w14:paraId="76481CC9"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Codec Chosen</w:t>
            </w:r>
            <w:r w:rsidRPr="00B615ED">
              <w:rPr>
                <w:rFonts w:ascii="Arial" w:hAnsi="Arial" w:cs="Arial"/>
                <w:b/>
                <w:bCs/>
                <w:i/>
                <w:iCs/>
                <w:color w:val="0000FF"/>
                <w:sz w:val="16"/>
                <w:szCs w:val="16"/>
              </w:rPr>
              <w:t>"</w:t>
            </w:r>
          </w:p>
        </w:tc>
        <w:tc>
          <w:tcPr>
            <w:tcW w:w="1037" w:type="dxa"/>
            <w:shd w:val="clear" w:color="auto" w:fill="auto"/>
          </w:tcPr>
          <w:p w14:paraId="4785439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659254E1" w14:textId="77777777">
        <w:tc>
          <w:tcPr>
            <w:tcW w:w="540" w:type="dxa"/>
            <w:shd w:val="clear" w:color="auto" w:fill="auto"/>
          </w:tcPr>
          <w:p w14:paraId="328160A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(4)</w:t>
            </w:r>
          </w:p>
        </w:tc>
        <w:tc>
          <w:tcPr>
            <w:tcW w:w="1212" w:type="dxa"/>
            <w:shd w:val="clear" w:color="auto" w:fill="auto"/>
          </w:tcPr>
          <w:p w14:paraId="2865B0E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64" w:type="dxa"/>
            <w:shd w:val="clear" w:color="auto" w:fill="auto"/>
            <w:tcMar>
              <w:left w:w="57" w:type="dxa"/>
              <w:right w:w="0" w:type="dxa"/>
            </w:tcMar>
          </w:tcPr>
          <w:p w14:paraId="604127CC"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w:t>
            </w:r>
          </w:p>
        </w:tc>
        <w:tc>
          <w:tcPr>
            <w:tcW w:w="425" w:type="dxa"/>
            <w:shd w:val="clear" w:color="auto" w:fill="auto"/>
            <w:tcMar>
              <w:left w:w="57" w:type="dxa"/>
              <w:right w:w="0" w:type="dxa"/>
            </w:tcMar>
          </w:tcPr>
          <w:p w14:paraId="3EA0A3B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709" w:type="dxa"/>
            <w:shd w:val="clear" w:color="auto" w:fill="auto"/>
            <w:tcMar>
              <w:left w:w="57" w:type="dxa"/>
              <w:right w:w="0" w:type="dxa"/>
            </w:tcMar>
          </w:tcPr>
          <w:p w14:paraId="33B463F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851" w:type="dxa"/>
            <w:shd w:val="clear" w:color="auto" w:fill="auto"/>
            <w:tcMar>
              <w:left w:w="57" w:type="dxa"/>
              <w:right w:w="0" w:type="dxa"/>
            </w:tcMar>
          </w:tcPr>
          <w:p w14:paraId="2A6BCA15"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Mar>
              <w:left w:w="57" w:type="dxa"/>
              <w:right w:w="0" w:type="dxa"/>
            </w:tcMar>
          </w:tcPr>
          <w:p w14:paraId="043448D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64DA54D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Pr>
          <w:p w14:paraId="26F4961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102DD03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1037" w:type="dxa"/>
            <w:shd w:val="clear" w:color="auto" w:fill="auto"/>
          </w:tcPr>
          <w:p w14:paraId="489A614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6E9EFCD5" w14:textId="77777777">
        <w:tc>
          <w:tcPr>
            <w:tcW w:w="540" w:type="dxa"/>
            <w:shd w:val="clear" w:color="auto" w:fill="auto"/>
          </w:tcPr>
          <w:p w14:paraId="39CF1A2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(5)</w:t>
            </w:r>
          </w:p>
        </w:tc>
        <w:tc>
          <w:tcPr>
            <w:tcW w:w="1212" w:type="dxa"/>
            <w:shd w:val="clear" w:color="auto" w:fill="auto"/>
          </w:tcPr>
          <w:p w14:paraId="592AF88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64" w:type="dxa"/>
            <w:shd w:val="clear" w:color="auto" w:fill="auto"/>
            <w:tcMar>
              <w:left w:w="57" w:type="dxa"/>
              <w:right w:w="0" w:type="dxa"/>
            </w:tcMar>
          </w:tcPr>
          <w:p w14:paraId="608DFD68"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w:t>
            </w:r>
          </w:p>
        </w:tc>
        <w:tc>
          <w:tcPr>
            <w:tcW w:w="425" w:type="dxa"/>
            <w:shd w:val="clear" w:color="auto" w:fill="auto"/>
            <w:tcMar>
              <w:left w:w="57" w:type="dxa"/>
              <w:right w:w="0" w:type="dxa"/>
            </w:tcMar>
          </w:tcPr>
          <w:p w14:paraId="423F63D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709" w:type="dxa"/>
            <w:shd w:val="clear" w:color="auto" w:fill="auto"/>
            <w:tcMar>
              <w:left w:w="57" w:type="dxa"/>
              <w:right w:w="0" w:type="dxa"/>
            </w:tcMar>
          </w:tcPr>
          <w:p w14:paraId="14E6CA0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851" w:type="dxa"/>
            <w:shd w:val="clear" w:color="auto" w:fill="auto"/>
            <w:tcMar>
              <w:left w:w="57" w:type="dxa"/>
              <w:right w:w="0" w:type="dxa"/>
            </w:tcMar>
          </w:tcPr>
          <w:p w14:paraId="74E1904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Mar>
              <w:left w:w="57" w:type="dxa"/>
              <w:right w:w="0" w:type="dxa"/>
            </w:tcMar>
          </w:tcPr>
          <w:p w14:paraId="0C6A2D2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6051D30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Pr>
          <w:p w14:paraId="3E18B7E9"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55544AB9"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1037" w:type="dxa"/>
            <w:shd w:val="clear" w:color="auto" w:fill="auto"/>
          </w:tcPr>
          <w:p w14:paraId="1DC3765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bl>
    <w:p w14:paraId="6456576F" w14:textId="77777777" w:rsidR="00C41AC9" w:rsidRPr="00543EDF" w:rsidRDefault="00C41AC9" w:rsidP="00B615ED">
      <w:pPr>
        <w:pStyle w:val="FP"/>
      </w:pPr>
    </w:p>
    <w:p w14:paraId="5F65386E" w14:textId="77777777" w:rsidR="00C41AC9" w:rsidRPr="00543EDF" w:rsidRDefault="00C41AC9" w:rsidP="000C0DAD">
      <w:pPr>
        <w:pStyle w:val="NO"/>
        <w:rPr>
          <w:lang w:eastAsia="zh-CN"/>
        </w:rPr>
      </w:pPr>
      <w:r w:rsidRPr="00FC5E31">
        <w:rPr>
          <w:bCs/>
          <w:caps/>
        </w:rPr>
        <w:t>Note</w:t>
      </w:r>
      <w:r w:rsidR="00D02746" w:rsidRPr="00FC5E31">
        <w:rPr>
          <w:bCs/>
        </w:rPr>
        <w:t>:</w:t>
      </w:r>
      <w:r w:rsidR="00D02746" w:rsidRPr="00FC5E31">
        <w:tab/>
      </w:r>
      <w:r w:rsidRPr="00543EDF">
        <w:t xml:space="preserve">The coding of </w:t>
      </w:r>
      <w:r w:rsidR="001105EE">
        <w:t>"</w:t>
      </w:r>
      <w:r w:rsidRPr="00543EDF">
        <w:t>Codec Chosen</w:t>
      </w:r>
      <w:r w:rsidR="001105EE">
        <w:t>"</w:t>
      </w:r>
      <w:r w:rsidRPr="00543EDF">
        <w:t xml:space="preserve"> is according to TS 26.103</w:t>
      </w:r>
      <w:r w:rsidR="00070A2D">
        <w:t xml:space="preserve"> [9]</w:t>
      </w:r>
      <w:r w:rsidRPr="00543EDF">
        <w:t>, i.e. the same as in e.g. BSC-SCL.</w:t>
      </w:r>
    </w:p>
    <w:p w14:paraId="4932BE82" w14:textId="77777777" w:rsidR="00C41AC9" w:rsidRDefault="00C41AC9" w:rsidP="00543EDF">
      <w:pPr>
        <w:pStyle w:val="Heading4"/>
        <w:rPr>
          <w:lang w:eastAsia="zh-CN"/>
        </w:rPr>
      </w:pPr>
      <w:bookmarkStart w:id="81" w:name="_Toc517978282"/>
      <w:r w:rsidRPr="00543EDF">
        <w:rPr>
          <w:rStyle w:val="Heading4Char"/>
        </w:rPr>
        <w:t>7.2.1.10</w:t>
      </w:r>
      <w:r w:rsidRPr="00543EDF">
        <w:rPr>
          <w:rStyle w:val="Heading4Char"/>
        </w:rPr>
        <w:tab/>
      </w:r>
      <w:r w:rsidRPr="00543EDF">
        <w:rPr>
          <w:rFonts w:hint="eastAsia"/>
          <w:lang w:eastAsia="zh-CN"/>
        </w:rPr>
        <w:t xml:space="preserve">Speech </w:t>
      </w:r>
      <w:r w:rsidRPr="00543EDF">
        <w:rPr>
          <w:lang w:eastAsia="zh-CN"/>
        </w:rPr>
        <w:t>Codec</w:t>
      </w:r>
      <w:r w:rsidRPr="00543EDF">
        <w:rPr>
          <w:rFonts w:hint="eastAsia"/>
          <w:lang w:eastAsia="zh-CN"/>
        </w:rPr>
        <w:t xml:space="preserve"> (Used)</w:t>
      </w:r>
      <w:bookmarkEnd w:id="81"/>
      <w:r w:rsidRPr="00543EDF">
        <w:rPr>
          <w:rFonts w:hint="eastAsia"/>
          <w:lang w:eastAsia="zh-CN"/>
        </w:rPr>
        <w:t xml:space="preserve"> </w:t>
      </w:r>
    </w:p>
    <w:p w14:paraId="3AC3664E" w14:textId="77777777" w:rsidR="0091045E" w:rsidRPr="0091045E" w:rsidRDefault="0091045E" w:rsidP="0091045E">
      <w:pPr>
        <w:pStyle w:val="TH"/>
        <w:rPr>
          <w:sz w:val="16"/>
          <w:szCs w:val="16"/>
          <w:lang w:eastAsia="zh-CN"/>
        </w:rPr>
      </w:pPr>
    </w:p>
    <w:tbl>
      <w:tblPr>
        <w:tblW w:w="80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653"/>
        <w:gridCol w:w="654"/>
        <w:gridCol w:w="653"/>
        <w:gridCol w:w="654"/>
        <w:gridCol w:w="1037"/>
      </w:tblGrid>
      <w:tr w:rsidR="00C41AC9" w:rsidRPr="00543EDF" w14:paraId="4BD75D99" w14:textId="77777777">
        <w:tc>
          <w:tcPr>
            <w:tcW w:w="540" w:type="dxa"/>
            <w:shd w:val="clear" w:color="auto" w:fill="auto"/>
          </w:tcPr>
          <w:p w14:paraId="75389972" w14:textId="77777777" w:rsidR="00C41AC9" w:rsidRPr="00543EDF" w:rsidRDefault="00C41AC9" w:rsidP="00C41AC9">
            <w:pPr>
              <w:pStyle w:val="BodyTextIndent"/>
              <w:spacing w:before="60" w:after="60"/>
              <w:ind w:left="0"/>
              <w:jc w:val="both"/>
              <w:rPr>
                <w:b/>
                <w:bCs/>
                <w:sz w:val="16"/>
                <w:szCs w:val="16"/>
              </w:rPr>
            </w:pPr>
            <w:r w:rsidRPr="00543EDF">
              <w:rPr>
                <w:b/>
                <w:bCs/>
                <w:sz w:val="16"/>
                <w:szCs w:val="16"/>
              </w:rPr>
              <w:t>#</w:t>
            </w:r>
          </w:p>
        </w:tc>
        <w:tc>
          <w:tcPr>
            <w:tcW w:w="1212" w:type="dxa"/>
            <w:shd w:val="clear" w:color="auto" w:fill="auto"/>
          </w:tcPr>
          <w:p w14:paraId="1763A5D3" w14:textId="77777777" w:rsidR="00C41AC9" w:rsidRPr="00543EDF" w:rsidRDefault="00C41AC9" w:rsidP="00C41AC9">
            <w:pPr>
              <w:pStyle w:val="BodyTextIndent"/>
              <w:spacing w:before="60" w:after="60"/>
              <w:ind w:left="0"/>
              <w:jc w:val="both"/>
              <w:rPr>
                <w:b/>
                <w:bCs/>
                <w:sz w:val="16"/>
                <w:szCs w:val="16"/>
              </w:rPr>
            </w:pPr>
            <w:r w:rsidRPr="00543EDF">
              <w:rPr>
                <w:b/>
                <w:bCs/>
                <w:sz w:val="16"/>
                <w:szCs w:val="16"/>
              </w:rPr>
              <w:t>Comments</w:t>
            </w:r>
          </w:p>
        </w:tc>
        <w:tc>
          <w:tcPr>
            <w:tcW w:w="5263" w:type="dxa"/>
            <w:gridSpan w:val="8"/>
            <w:shd w:val="clear" w:color="auto" w:fill="auto"/>
          </w:tcPr>
          <w:p w14:paraId="64DD496C" w14:textId="77777777" w:rsidR="00C41AC9" w:rsidRPr="00543EDF" w:rsidRDefault="00C41AC9" w:rsidP="00C41AC9">
            <w:pPr>
              <w:pStyle w:val="BodyTextIndent"/>
              <w:spacing w:before="60" w:after="60"/>
              <w:ind w:left="0"/>
              <w:jc w:val="both"/>
              <w:rPr>
                <w:b/>
                <w:bCs/>
                <w:sz w:val="16"/>
                <w:szCs w:val="16"/>
              </w:rPr>
            </w:pPr>
            <w:r w:rsidRPr="00543EDF">
              <w:rPr>
                <w:b/>
                <w:bCs/>
                <w:sz w:val="16"/>
                <w:szCs w:val="16"/>
              </w:rPr>
              <w:t>Coding</w:t>
            </w:r>
          </w:p>
        </w:tc>
        <w:tc>
          <w:tcPr>
            <w:tcW w:w="1037" w:type="dxa"/>
            <w:shd w:val="clear" w:color="auto" w:fill="auto"/>
          </w:tcPr>
          <w:p w14:paraId="18568FCD" w14:textId="77777777" w:rsidR="00C41AC9" w:rsidRPr="00543EDF" w:rsidRDefault="00C41AC9" w:rsidP="00C41AC9">
            <w:pPr>
              <w:pStyle w:val="BodyTextIndent"/>
              <w:spacing w:before="60" w:after="60"/>
              <w:ind w:left="0"/>
              <w:jc w:val="both"/>
              <w:rPr>
                <w:sz w:val="16"/>
                <w:szCs w:val="16"/>
              </w:rPr>
            </w:pPr>
            <w:r w:rsidRPr="00543EDF">
              <w:rPr>
                <w:sz w:val="16"/>
                <w:szCs w:val="16"/>
              </w:rPr>
              <w:t>mandatory</w:t>
            </w:r>
            <w:r w:rsidRPr="00543EDF">
              <w:rPr>
                <w:sz w:val="16"/>
                <w:szCs w:val="16"/>
              </w:rPr>
              <w:br/>
              <w:t>or optional</w:t>
            </w:r>
          </w:p>
        </w:tc>
      </w:tr>
      <w:tr w:rsidR="00C41AC9" w:rsidRPr="00B615ED" w14:paraId="62729BBA" w14:textId="77777777">
        <w:tc>
          <w:tcPr>
            <w:tcW w:w="540" w:type="dxa"/>
            <w:shd w:val="clear" w:color="auto" w:fill="auto"/>
          </w:tcPr>
          <w:p w14:paraId="202EA44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1</w:t>
            </w:r>
          </w:p>
        </w:tc>
        <w:tc>
          <w:tcPr>
            <w:tcW w:w="1212" w:type="dxa"/>
            <w:shd w:val="clear" w:color="auto" w:fill="auto"/>
          </w:tcPr>
          <w:p w14:paraId="38610EA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IE-Identifier</w:t>
            </w:r>
          </w:p>
        </w:tc>
        <w:tc>
          <w:tcPr>
            <w:tcW w:w="5263" w:type="dxa"/>
            <w:gridSpan w:val="8"/>
            <w:shd w:val="clear" w:color="auto" w:fill="auto"/>
          </w:tcPr>
          <w:p w14:paraId="7E7B4AB1"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i/>
                <w:iCs/>
                <w:color w:val="0000FF"/>
                <w:sz w:val="16"/>
                <w:szCs w:val="16"/>
              </w:rPr>
              <w:t>"</w:t>
            </w:r>
            <w:r w:rsidR="00C41AC9" w:rsidRPr="00B615ED">
              <w:rPr>
                <w:rFonts w:ascii="Arial" w:hAnsi="Arial" w:cs="Arial"/>
                <w:i/>
                <w:iCs/>
                <w:color w:val="0000FF"/>
                <w:sz w:val="16"/>
                <w:szCs w:val="16"/>
              </w:rPr>
              <w:t xml:space="preserve"> Speech Codec (Used)</w:t>
            </w:r>
            <w:r w:rsidRPr="00B615ED">
              <w:rPr>
                <w:rFonts w:ascii="Arial" w:hAnsi="Arial" w:cs="Arial"/>
                <w:i/>
                <w:iCs/>
                <w:color w:val="0000FF"/>
                <w:sz w:val="16"/>
                <w:szCs w:val="16"/>
              </w:rPr>
              <w:t>"</w:t>
            </w:r>
          </w:p>
        </w:tc>
        <w:tc>
          <w:tcPr>
            <w:tcW w:w="1037" w:type="dxa"/>
            <w:shd w:val="clear" w:color="auto" w:fill="auto"/>
          </w:tcPr>
          <w:p w14:paraId="5AED737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032BE64E" w14:textId="77777777">
        <w:tc>
          <w:tcPr>
            <w:tcW w:w="540" w:type="dxa"/>
            <w:shd w:val="clear" w:color="auto" w:fill="auto"/>
          </w:tcPr>
          <w:p w14:paraId="61CD1B1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2</w:t>
            </w:r>
          </w:p>
        </w:tc>
        <w:tc>
          <w:tcPr>
            <w:tcW w:w="1212" w:type="dxa"/>
            <w:shd w:val="clear" w:color="auto" w:fill="auto"/>
          </w:tcPr>
          <w:p w14:paraId="1494359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Length</w:t>
            </w:r>
          </w:p>
        </w:tc>
        <w:tc>
          <w:tcPr>
            <w:tcW w:w="5263" w:type="dxa"/>
            <w:gridSpan w:val="8"/>
            <w:shd w:val="clear" w:color="auto" w:fill="auto"/>
          </w:tcPr>
          <w:p w14:paraId="14D9AB18" w14:textId="77777777" w:rsidR="00C41AC9" w:rsidRPr="00B615ED" w:rsidRDefault="001105EE"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w:t>
            </w:r>
            <w:r w:rsidR="00C41AC9" w:rsidRPr="00B615ED">
              <w:rPr>
                <w:rFonts w:ascii="Arial" w:hAnsi="Arial" w:cs="Arial"/>
                <w:i/>
                <w:iCs/>
                <w:color w:val="0000FF"/>
                <w:sz w:val="16"/>
                <w:szCs w:val="16"/>
              </w:rPr>
              <w:t>Length of IE after length byte</w:t>
            </w:r>
            <w:r w:rsidRPr="00B615ED">
              <w:rPr>
                <w:rFonts w:ascii="Arial" w:hAnsi="Arial" w:cs="Arial"/>
                <w:i/>
                <w:iCs/>
                <w:color w:val="0000FF"/>
                <w:sz w:val="16"/>
                <w:szCs w:val="16"/>
              </w:rPr>
              <w:t>"</w:t>
            </w:r>
            <w:r w:rsidR="00C41AC9" w:rsidRPr="00B615ED">
              <w:rPr>
                <w:rFonts w:ascii="Arial" w:hAnsi="Arial" w:cs="Arial"/>
                <w:i/>
                <w:iCs/>
                <w:color w:val="0000FF"/>
                <w:sz w:val="16"/>
                <w:szCs w:val="16"/>
              </w:rPr>
              <w:t xml:space="preserve"> = 1, 2, 3</w:t>
            </w:r>
          </w:p>
        </w:tc>
        <w:tc>
          <w:tcPr>
            <w:tcW w:w="1037" w:type="dxa"/>
            <w:shd w:val="clear" w:color="auto" w:fill="auto"/>
          </w:tcPr>
          <w:p w14:paraId="7D85702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15EC1A3F" w14:textId="77777777">
        <w:tc>
          <w:tcPr>
            <w:tcW w:w="540" w:type="dxa"/>
            <w:shd w:val="clear" w:color="auto" w:fill="auto"/>
          </w:tcPr>
          <w:p w14:paraId="462EEDE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3</w:t>
            </w:r>
          </w:p>
        </w:tc>
        <w:tc>
          <w:tcPr>
            <w:tcW w:w="1212" w:type="dxa"/>
            <w:shd w:val="clear" w:color="auto" w:fill="auto"/>
          </w:tcPr>
          <w:p w14:paraId="116A10F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Codec</w:t>
            </w:r>
          </w:p>
        </w:tc>
        <w:tc>
          <w:tcPr>
            <w:tcW w:w="664" w:type="dxa"/>
            <w:shd w:val="clear" w:color="auto" w:fill="auto"/>
            <w:tcMar>
              <w:left w:w="57" w:type="dxa"/>
              <w:right w:w="0" w:type="dxa"/>
            </w:tcMar>
          </w:tcPr>
          <w:p w14:paraId="2D198DE0"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Full IP</w:t>
            </w:r>
          </w:p>
        </w:tc>
        <w:tc>
          <w:tcPr>
            <w:tcW w:w="425" w:type="dxa"/>
            <w:shd w:val="clear" w:color="auto" w:fill="auto"/>
            <w:tcMar>
              <w:left w:w="57" w:type="dxa"/>
              <w:right w:w="0" w:type="dxa"/>
            </w:tcMar>
          </w:tcPr>
          <w:p w14:paraId="4864A26A"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TFO</w:t>
            </w:r>
          </w:p>
        </w:tc>
        <w:tc>
          <w:tcPr>
            <w:tcW w:w="709" w:type="dxa"/>
            <w:shd w:val="clear" w:color="auto" w:fill="auto"/>
            <w:tcMar>
              <w:left w:w="57" w:type="dxa"/>
              <w:right w:w="0" w:type="dxa"/>
            </w:tcMar>
          </w:tcPr>
          <w:p w14:paraId="57B7A6C1"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PCMoIP</w:t>
            </w:r>
          </w:p>
        </w:tc>
        <w:tc>
          <w:tcPr>
            <w:tcW w:w="851" w:type="dxa"/>
            <w:shd w:val="clear" w:color="auto" w:fill="auto"/>
            <w:tcMar>
              <w:left w:w="57" w:type="dxa"/>
              <w:right w:w="0" w:type="dxa"/>
            </w:tcMar>
          </w:tcPr>
          <w:p w14:paraId="3B8529A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PCMoTDM</w:t>
            </w:r>
          </w:p>
        </w:tc>
        <w:tc>
          <w:tcPr>
            <w:tcW w:w="2614" w:type="dxa"/>
            <w:gridSpan w:val="4"/>
            <w:shd w:val="clear" w:color="auto" w:fill="auto"/>
            <w:tcMar>
              <w:left w:w="57" w:type="dxa"/>
              <w:right w:w="0" w:type="dxa"/>
            </w:tcMar>
          </w:tcPr>
          <w:p w14:paraId="7E9CE3CE" w14:textId="77777777" w:rsidR="00C41AC9" w:rsidRPr="00B615ED" w:rsidRDefault="001105EE" w:rsidP="00C41AC9">
            <w:pPr>
              <w:pStyle w:val="BodyTextIndent"/>
              <w:spacing w:before="60" w:after="60"/>
              <w:ind w:left="0"/>
              <w:jc w:val="both"/>
              <w:rPr>
                <w:rFonts w:ascii="Arial" w:hAnsi="Arial" w:cs="Arial"/>
                <w:i/>
                <w:iCs/>
                <w:color w:val="0000FF"/>
                <w:sz w:val="16"/>
                <w:szCs w:val="16"/>
                <w:lang w:eastAsia="zh-CN"/>
              </w:rPr>
            </w:pPr>
            <w:r w:rsidRPr="00B615ED">
              <w:rPr>
                <w:rFonts w:ascii="Arial" w:hAnsi="Arial" w:cs="Arial"/>
                <w:b/>
                <w:bCs/>
                <w:i/>
                <w:iCs/>
                <w:color w:val="0000FF"/>
                <w:sz w:val="16"/>
                <w:szCs w:val="16"/>
              </w:rPr>
              <w:t>"</w:t>
            </w:r>
            <w:r w:rsidR="00C41AC9" w:rsidRPr="00B615ED">
              <w:rPr>
                <w:rFonts w:ascii="Arial" w:hAnsi="Arial" w:cs="Arial"/>
                <w:b/>
                <w:bCs/>
                <w:i/>
                <w:iCs/>
                <w:color w:val="0000FF"/>
                <w:sz w:val="16"/>
                <w:szCs w:val="16"/>
              </w:rPr>
              <w:t>Codec Used</w:t>
            </w:r>
            <w:r w:rsidRPr="00B615ED">
              <w:rPr>
                <w:rFonts w:ascii="Arial" w:hAnsi="Arial" w:cs="Arial"/>
                <w:b/>
                <w:bCs/>
                <w:i/>
                <w:iCs/>
                <w:color w:val="0000FF"/>
                <w:sz w:val="16"/>
                <w:szCs w:val="16"/>
              </w:rPr>
              <w:t>"</w:t>
            </w:r>
          </w:p>
        </w:tc>
        <w:tc>
          <w:tcPr>
            <w:tcW w:w="1037" w:type="dxa"/>
            <w:shd w:val="clear" w:color="auto" w:fill="auto"/>
          </w:tcPr>
          <w:p w14:paraId="63DC4FBE"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mandatory</w:t>
            </w:r>
          </w:p>
        </w:tc>
      </w:tr>
      <w:tr w:rsidR="00C41AC9" w:rsidRPr="00B615ED" w14:paraId="20D1DDD0" w14:textId="77777777">
        <w:tc>
          <w:tcPr>
            <w:tcW w:w="540" w:type="dxa"/>
            <w:shd w:val="clear" w:color="auto" w:fill="auto"/>
          </w:tcPr>
          <w:p w14:paraId="1DB79DC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(4)</w:t>
            </w:r>
          </w:p>
        </w:tc>
        <w:tc>
          <w:tcPr>
            <w:tcW w:w="1212" w:type="dxa"/>
            <w:shd w:val="clear" w:color="auto" w:fill="auto"/>
          </w:tcPr>
          <w:p w14:paraId="282CD2A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64" w:type="dxa"/>
            <w:shd w:val="clear" w:color="auto" w:fill="auto"/>
            <w:tcMar>
              <w:left w:w="57" w:type="dxa"/>
              <w:right w:w="0" w:type="dxa"/>
            </w:tcMar>
          </w:tcPr>
          <w:p w14:paraId="5A9A3811"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w:t>
            </w:r>
          </w:p>
        </w:tc>
        <w:tc>
          <w:tcPr>
            <w:tcW w:w="425" w:type="dxa"/>
            <w:shd w:val="clear" w:color="auto" w:fill="auto"/>
            <w:tcMar>
              <w:left w:w="57" w:type="dxa"/>
              <w:right w:w="0" w:type="dxa"/>
            </w:tcMar>
          </w:tcPr>
          <w:p w14:paraId="6965D77D"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709" w:type="dxa"/>
            <w:shd w:val="clear" w:color="auto" w:fill="auto"/>
            <w:tcMar>
              <w:left w:w="57" w:type="dxa"/>
              <w:right w:w="0" w:type="dxa"/>
            </w:tcMar>
          </w:tcPr>
          <w:p w14:paraId="0308C529"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851" w:type="dxa"/>
            <w:shd w:val="clear" w:color="auto" w:fill="auto"/>
            <w:tcMar>
              <w:left w:w="57" w:type="dxa"/>
              <w:right w:w="0" w:type="dxa"/>
            </w:tcMar>
          </w:tcPr>
          <w:p w14:paraId="028054D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Mar>
              <w:left w:w="57" w:type="dxa"/>
              <w:right w:w="0" w:type="dxa"/>
            </w:tcMar>
          </w:tcPr>
          <w:p w14:paraId="104396A0"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0BF62C6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Pr>
          <w:p w14:paraId="7E12F53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3855CEF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1037" w:type="dxa"/>
            <w:shd w:val="clear" w:color="auto" w:fill="auto"/>
          </w:tcPr>
          <w:p w14:paraId="4EF1799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r w:rsidR="00C41AC9" w:rsidRPr="00B615ED" w14:paraId="50BA5472" w14:textId="77777777">
        <w:tc>
          <w:tcPr>
            <w:tcW w:w="540" w:type="dxa"/>
            <w:shd w:val="clear" w:color="auto" w:fill="auto"/>
          </w:tcPr>
          <w:p w14:paraId="2E372D2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(5)</w:t>
            </w:r>
          </w:p>
        </w:tc>
        <w:tc>
          <w:tcPr>
            <w:tcW w:w="1212" w:type="dxa"/>
            <w:shd w:val="clear" w:color="auto" w:fill="auto"/>
          </w:tcPr>
          <w:p w14:paraId="15CB5083"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Configuration</w:t>
            </w:r>
          </w:p>
        </w:tc>
        <w:tc>
          <w:tcPr>
            <w:tcW w:w="664" w:type="dxa"/>
            <w:shd w:val="clear" w:color="auto" w:fill="auto"/>
            <w:tcMar>
              <w:left w:w="57" w:type="dxa"/>
              <w:right w:w="0" w:type="dxa"/>
            </w:tcMar>
          </w:tcPr>
          <w:p w14:paraId="33DC7F4B" w14:textId="77777777" w:rsidR="00C41AC9" w:rsidRPr="00B615ED" w:rsidRDefault="00C41AC9" w:rsidP="00C41AC9">
            <w:pPr>
              <w:pStyle w:val="BodyTextIndent"/>
              <w:spacing w:before="60" w:after="60"/>
              <w:ind w:left="0"/>
              <w:rPr>
                <w:rFonts w:ascii="Arial" w:hAnsi="Arial" w:cs="Arial"/>
                <w:i/>
                <w:iCs/>
                <w:color w:val="0000FF"/>
                <w:sz w:val="16"/>
                <w:szCs w:val="16"/>
              </w:rPr>
            </w:pPr>
            <w:r w:rsidRPr="00B615ED">
              <w:rPr>
                <w:rFonts w:ascii="Arial" w:hAnsi="Arial" w:cs="Arial"/>
                <w:i/>
                <w:iCs/>
                <w:color w:val="0000FF"/>
                <w:sz w:val="16"/>
                <w:szCs w:val="16"/>
              </w:rPr>
              <w:t>Set</w:t>
            </w:r>
          </w:p>
        </w:tc>
        <w:tc>
          <w:tcPr>
            <w:tcW w:w="425" w:type="dxa"/>
            <w:shd w:val="clear" w:color="auto" w:fill="auto"/>
            <w:tcMar>
              <w:left w:w="57" w:type="dxa"/>
              <w:right w:w="0" w:type="dxa"/>
            </w:tcMar>
          </w:tcPr>
          <w:p w14:paraId="2D0C2196"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709" w:type="dxa"/>
            <w:shd w:val="clear" w:color="auto" w:fill="auto"/>
            <w:tcMar>
              <w:left w:w="57" w:type="dxa"/>
              <w:right w:w="0" w:type="dxa"/>
            </w:tcMar>
          </w:tcPr>
          <w:p w14:paraId="457139F4"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851" w:type="dxa"/>
            <w:shd w:val="clear" w:color="auto" w:fill="auto"/>
            <w:tcMar>
              <w:left w:w="57" w:type="dxa"/>
              <w:right w:w="0" w:type="dxa"/>
            </w:tcMar>
          </w:tcPr>
          <w:p w14:paraId="23C923E7"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Mar>
              <w:left w:w="57" w:type="dxa"/>
              <w:right w:w="0" w:type="dxa"/>
            </w:tcMar>
          </w:tcPr>
          <w:p w14:paraId="76731BB9"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38FB7AFF"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3" w:type="dxa"/>
            <w:shd w:val="clear" w:color="auto" w:fill="auto"/>
          </w:tcPr>
          <w:p w14:paraId="22AA6CF8"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654" w:type="dxa"/>
            <w:shd w:val="clear" w:color="auto" w:fill="auto"/>
          </w:tcPr>
          <w:p w14:paraId="7F2321E2"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set</w:t>
            </w:r>
          </w:p>
        </w:tc>
        <w:tc>
          <w:tcPr>
            <w:tcW w:w="1037" w:type="dxa"/>
            <w:shd w:val="clear" w:color="auto" w:fill="auto"/>
          </w:tcPr>
          <w:p w14:paraId="01D7D95C" w14:textId="77777777" w:rsidR="00C41AC9" w:rsidRPr="00B615ED" w:rsidRDefault="00C41AC9" w:rsidP="00C41AC9">
            <w:pPr>
              <w:pStyle w:val="BodyTextIndent"/>
              <w:spacing w:before="60" w:after="60"/>
              <w:ind w:left="0"/>
              <w:jc w:val="both"/>
              <w:rPr>
                <w:rFonts w:ascii="Arial" w:hAnsi="Arial" w:cs="Arial"/>
                <w:i/>
                <w:iCs/>
                <w:color w:val="0000FF"/>
                <w:sz w:val="16"/>
                <w:szCs w:val="16"/>
              </w:rPr>
            </w:pPr>
            <w:r w:rsidRPr="00B615ED">
              <w:rPr>
                <w:rFonts w:ascii="Arial" w:hAnsi="Arial" w:cs="Arial"/>
                <w:i/>
                <w:iCs/>
                <w:color w:val="0000FF"/>
                <w:sz w:val="16"/>
                <w:szCs w:val="16"/>
              </w:rPr>
              <w:t>conditional</w:t>
            </w:r>
          </w:p>
        </w:tc>
      </w:tr>
    </w:tbl>
    <w:p w14:paraId="174671D6" w14:textId="77777777" w:rsidR="00C41AC9" w:rsidRPr="00543EDF" w:rsidRDefault="00C41AC9" w:rsidP="00B615ED">
      <w:pPr>
        <w:pStyle w:val="FP"/>
      </w:pPr>
    </w:p>
    <w:p w14:paraId="0489CFC0" w14:textId="77777777" w:rsidR="00C41AC9" w:rsidRDefault="00C41AC9" w:rsidP="000C0DAD">
      <w:pPr>
        <w:pStyle w:val="NO"/>
      </w:pPr>
      <w:r w:rsidRPr="00FC5E31">
        <w:rPr>
          <w:bCs/>
          <w:caps/>
        </w:rPr>
        <w:t>Note</w:t>
      </w:r>
      <w:r w:rsidR="00D02746" w:rsidRPr="00543EDF">
        <w:rPr>
          <w:b/>
          <w:bCs/>
        </w:rPr>
        <w:t>:</w:t>
      </w:r>
      <w:r w:rsidR="00D02746">
        <w:tab/>
      </w:r>
      <w:r w:rsidRPr="00543EDF">
        <w:t xml:space="preserve">The coding of </w:t>
      </w:r>
      <w:r w:rsidR="001105EE">
        <w:t>"</w:t>
      </w:r>
      <w:r w:rsidRPr="00543EDF">
        <w:t>Codec Used</w:t>
      </w:r>
      <w:r w:rsidR="001105EE">
        <w:t>"</w:t>
      </w:r>
      <w:r w:rsidRPr="00543EDF">
        <w:t xml:space="preserve"> is according to TS 26.103</w:t>
      </w:r>
      <w:r w:rsidR="00070A2D">
        <w:t xml:space="preserve"> [9]</w:t>
      </w:r>
      <w:r w:rsidRPr="00543EDF">
        <w:t>, i.e. the same as in e.g. BSC-SCL.</w:t>
      </w:r>
    </w:p>
    <w:p w14:paraId="35F3A449" w14:textId="77777777" w:rsidR="00647C18" w:rsidRPr="00D56178" w:rsidRDefault="00647C18" w:rsidP="00647C18">
      <w:pPr>
        <w:pStyle w:val="Heading4"/>
        <w:rPr>
          <w:rFonts w:hint="eastAsia"/>
          <w:lang w:eastAsia="zh-CN"/>
        </w:rPr>
      </w:pPr>
      <w:bookmarkStart w:id="82" w:name="_Toc517978283"/>
      <w:smartTag w:uri="urn:schemas-microsoft-com:office:smarttags" w:element="chsdate">
        <w:smartTagPr>
          <w:attr w:name="IsROCDate" w:val="False"/>
          <w:attr w:name="IsLunarDate" w:val="False"/>
          <w:attr w:name="Day" w:val="30"/>
          <w:attr w:name="Month" w:val="12"/>
          <w:attr w:name="Year" w:val="1899"/>
        </w:smartTagPr>
        <w:r w:rsidRPr="00D56178">
          <w:rPr>
            <w:rStyle w:val="CharChar4"/>
          </w:rPr>
          <w:t>7.2.1</w:t>
        </w:r>
      </w:smartTag>
      <w:r w:rsidRPr="00D56178">
        <w:rPr>
          <w:rStyle w:val="CharChar4"/>
        </w:rPr>
        <w:t>.11</w:t>
      </w:r>
      <w:r w:rsidRPr="00D56178">
        <w:rPr>
          <w:rStyle w:val="CharChar4"/>
        </w:rPr>
        <w:tab/>
      </w:r>
      <w:r w:rsidRPr="00D56178">
        <w:rPr>
          <w:rStyle w:val="CharChar4"/>
          <w:rFonts w:hint="eastAsia"/>
          <w:lang w:eastAsia="zh-CN"/>
        </w:rPr>
        <w:t>Circuit Switched Data</w:t>
      </w:r>
      <w:r w:rsidRPr="00D56178">
        <w:rPr>
          <w:lang w:eastAsia="zh-CN"/>
        </w:rPr>
        <w:t xml:space="preserve"> Codec</w:t>
      </w:r>
      <w:r w:rsidRPr="00D56178">
        <w:rPr>
          <w:rFonts w:hint="eastAsia"/>
          <w:lang w:eastAsia="zh-CN"/>
        </w:rPr>
        <w:t xml:space="preserve"> (CSD </w:t>
      </w:r>
      <w:r w:rsidRPr="00D56178">
        <w:rPr>
          <w:lang w:eastAsia="zh-CN"/>
        </w:rPr>
        <w:t xml:space="preserve">Dummy </w:t>
      </w:r>
      <w:r w:rsidRPr="00D56178">
        <w:rPr>
          <w:rFonts w:hint="eastAsia"/>
          <w:lang w:eastAsia="zh-CN"/>
        </w:rPr>
        <w:t>Codec)</w:t>
      </w:r>
      <w:bookmarkEnd w:id="82"/>
    </w:p>
    <w:p w14:paraId="5EF24C73" w14:textId="77777777" w:rsidR="00647C18" w:rsidRPr="00D56178" w:rsidRDefault="00647C18" w:rsidP="00647C18">
      <w:pPr>
        <w:rPr>
          <w:lang w:eastAsia="zh-CN"/>
        </w:rPr>
      </w:pPr>
      <w:r w:rsidRPr="00D56178">
        <w:rPr>
          <w:lang w:eastAsia="zh-CN"/>
        </w:rPr>
        <w:t xml:space="preserve">In order to support a flexible migration from fax and data via 64k TDM lines to fax and date via IP, considering the redundancy for better packet loss resilience, it is proposed to define a </w:t>
      </w:r>
      <w:r w:rsidR="007136B2">
        <w:rPr>
          <w:lang w:eastAsia="zh-CN"/>
        </w:rPr>
        <w:t>"</w:t>
      </w:r>
      <w:r w:rsidRPr="00D56178">
        <w:rPr>
          <w:lang w:eastAsia="zh-CN"/>
        </w:rPr>
        <w:t>CSD Dummy Codec</w:t>
      </w:r>
      <w:r w:rsidR="007136B2">
        <w:rPr>
          <w:lang w:eastAsia="zh-CN"/>
        </w:rPr>
        <w:t>"</w:t>
      </w:r>
      <w:r w:rsidRPr="00D56178">
        <w:rPr>
          <w:lang w:eastAsia="zh-CN"/>
        </w:rPr>
        <w:t xml:space="preserve"> for the BSC-SCL, the MSC-PCL, the </w:t>
      </w:r>
      <w:r w:rsidR="007136B2">
        <w:rPr>
          <w:lang w:eastAsia="zh-CN"/>
        </w:rPr>
        <w:t>"</w:t>
      </w:r>
      <w:r w:rsidRPr="00D56178">
        <w:rPr>
          <w:lang w:eastAsia="zh-CN"/>
        </w:rPr>
        <w:t>Speech Codec (used)</w:t>
      </w:r>
      <w:r w:rsidR="007136B2">
        <w:rPr>
          <w:lang w:eastAsia="zh-CN"/>
        </w:rPr>
        <w:t>"</w:t>
      </w:r>
      <w:r w:rsidRPr="00D56178">
        <w:rPr>
          <w:lang w:eastAsia="zh-CN"/>
        </w:rPr>
        <w:t xml:space="preserve"> and </w:t>
      </w:r>
      <w:r w:rsidR="007136B2">
        <w:rPr>
          <w:lang w:eastAsia="zh-CN"/>
        </w:rPr>
        <w:t>"</w:t>
      </w:r>
      <w:r w:rsidRPr="00D56178">
        <w:rPr>
          <w:lang w:eastAsia="zh-CN"/>
        </w:rPr>
        <w:t>Speech Codec (chosen)</w:t>
      </w:r>
      <w:r w:rsidR="007136B2">
        <w:rPr>
          <w:lang w:eastAsia="zh-CN"/>
        </w:rPr>
        <w:t>"</w:t>
      </w:r>
      <w:r w:rsidRPr="00D56178">
        <w:rPr>
          <w:lang w:eastAsia="zh-CN"/>
        </w:rPr>
        <w:t xml:space="preserve"> and the </w:t>
      </w:r>
      <w:r w:rsidR="007136B2">
        <w:rPr>
          <w:lang w:eastAsia="zh-CN"/>
        </w:rPr>
        <w:t>"</w:t>
      </w:r>
      <w:r w:rsidRPr="00D56178">
        <w:rPr>
          <w:lang w:eastAsia="zh-CN"/>
        </w:rPr>
        <w:t>Speech Codec (MSC Chosen)</w:t>
      </w:r>
      <w:r w:rsidR="007136B2">
        <w:rPr>
          <w:lang w:eastAsia="zh-CN"/>
        </w:rPr>
        <w:t>"</w:t>
      </w:r>
      <w:r w:rsidRPr="00D56178">
        <w:rPr>
          <w:lang w:eastAsia="zh-CN"/>
        </w:rPr>
        <w:t>. This CSD Dummy Codec is handled formally like any other (Speech) Codec in the call setup and handover negotiations.</w:t>
      </w:r>
    </w:p>
    <w:p w14:paraId="106BC001" w14:textId="77777777" w:rsidR="00647C18" w:rsidRPr="00D56178" w:rsidRDefault="00647C18" w:rsidP="00647C18">
      <w:pPr>
        <w:rPr>
          <w:lang w:eastAsia="zh-CN"/>
        </w:rPr>
      </w:pPr>
      <w:r w:rsidRPr="00D56178">
        <w:rPr>
          <w:lang w:eastAsia="zh-CN"/>
        </w:rPr>
        <w:t xml:space="preserve">The direct code-space for Speech Codecs has only 15 entries. But this CSD Dummy Codec is not a Speech Codec and is used comparably rare and so a somewhat less efficient coding is allowed. It is therefore proposed that the coding for the Dummy Codec is using an </w:t>
      </w:r>
      <w:r w:rsidR="007136B2">
        <w:rPr>
          <w:lang w:eastAsia="zh-CN"/>
        </w:rPr>
        <w:t>"</w:t>
      </w:r>
      <w:r w:rsidRPr="00D56178">
        <w:rPr>
          <w:lang w:eastAsia="zh-CN"/>
        </w:rPr>
        <w:t>extension</w:t>
      </w:r>
      <w:r w:rsidR="007136B2">
        <w:rPr>
          <w:lang w:eastAsia="zh-CN"/>
        </w:rPr>
        <w:t>"</w:t>
      </w:r>
      <w:r w:rsidRPr="00D56178">
        <w:rPr>
          <w:lang w:eastAsia="zh-CN"/>
        </w:rPr>
        <w:t xml:space="preserve"> mechanism (similar to TS 28.062): the Code-Point </w:t>
      </w:r>
      <w:r w:rsidR="007136B2">
        <w:rPr>
          <w:lang w:eastAsia="zh-CN"/>
        </w:rPr>
        <w:t>"</w:t>
      </w:r>
      <w:r w:rsidRPr="00D56178">
        <w:rPr>
          <w:lang w:eastAsia="zh-CN"/>
        </w:rPr>
        <w:t>0xF</w:t>
      </w:r>
      <w:r w:rsidR="007136B2">
        <w:rPr>
          <w:lang w:eastAsia="zh-CN"/>
        </w:rPr>
        <w:t>"</w:t>
      </w:r>
      <w:r w:rsidRPr="00D56178">
        <w:rPr>
          <w:lang w:eastAsia="zh-CN"/>
        </w:rPr>
        <w:t xml:space="preserve"> indicates that in fact the next octet in the IE contains the real 8-bit Code-Point for the Codec. </w:t>
      </w:r>
      <w:r w:rsidRPr="00D56178">
        <w:t xml:space="preserve">The code-point for this Fax and Data </w:t>
      </w:r>
      <w:r w:rsidR="007136B2">
        <w:t>"</w:t>
      </w:r>
      <w:r w:rsidRPr="00D56178">
        <w:t>CSD Dummy Codec</w:t>
      </w:r>
      <w:r w:rsidR="007136B2">
        <w:t>"</w:t>
      </w:r>
      <w:r w:rsidRPr="00D56178">
        <w:t xml:space="preserve"> should be </w:t>
      </w:r>
      <w:r w:rsidR="007136B2">
        <w:t>"</w:t>
      </w:r>
      <w:r w:rsidRPr="00D56178">
        <w:t>registered</w:t>
      </w:r>
      <w:r w:rsidR="007136B2">
        <w:t>"</w:t>
      </w:r>
      <w:r w:rsidRPr="00D56178">
        <w:t xml:space="preserve"> in TS 26.103. There are already two other Dummy Codecs defined for Multi-</w:t>
      </w:r>
      <w:r w:rsidRPr="00D56178">
        <w:lastRenderedPageBreak/>
        <w:t xml:space="preserve">Media Applications. They have Code-Values 0xFF and 0xFE, so the proposed value 0xFD for </w:t>
      </w:r>
      <w:r w:rsidRPr="00D56178">
        <w:rPr>
          <w:rFonts w:eastAsia="SimSun" w:hint="eastAsia"/>
          <w:b/>
          <w:bCs/>
          <w:lang w:eastAsia="zh-CN"/>
        </w:rPr>
        <w:t>Circuit Switched Data Codec</w:t>
      </w:r>
      <w:r w:rsidRPr="00D56178">
        <w:t xml:space="preserve"> is the next choice, counting downwards.</w:t>
      </w:r>
    </w:p>
    <w:p w14:paraId="10B1B33E" w14:textId="77777777" w:rsidR="00647C18" w:rsidRPr="00D56178" w:rsidRDefault="00647C18" w:rsidP="00647C18">
      <w:pPr>
        <w:rPr>
          <w:lang w:eastAsia="zh-CN"/>
        </w:rPr>
      </w:pPr>
      <w:r w:rsidRPr="00D56178">
        <w:rPr>
          <w:lang w:eastAsia="zh-CN"/>
        </w:rPr>
        <w:t>As discussed in chapter 6 it is necessary to differentiate two A-Interface Types for Fax and Data calls (the alternative 2, i.e. 16kbps, is not included in the working assumptions):</w:t>
      </w:r>
      <w:r w:rsidRPr="00D56178">
        <w:rPr>
          <w:lang w:eastAsia="zh-CN"/>
        </w:rPr>
        <w:br/>
        <w:t>- 64k over legacy TDM lines</w:t>
      </w:r>
      <w:r w:rsidRPr="00D56178">
        <w:rPr>
          <w:lang w:eastAsia="zh-CN"/>
        </w:rPr>
        <w:br/>
        <w:t>- 64k over IP using RFC 4040.</w:t>
      </w:r>
      <w:r w:rsidRPr="00D56178">
        <w:rPr>
          <w:lang w:eastAsia="zh-CN"/>
        </w:rPr>
        <w:br/>
        <w:t>Two bits are reserved to flag these A-Interface Types.</w:t>
      </w:r>
    </w:p>
    <w:p w14:paraId="0C3612F0" w14:textId="77777777" w:rsidR="00647C18" w:rsidRDefault="00F15BE7" w:rsidP="00647C18">
      <w:pPr>
        <w:rPr>
          <w:rFonts w:eastAsia="SimSun"/>
          <w:lang w:eastAsia="zh-CN"/>
        </w:rPr>
      </w:pPr>
      <w:r w:rsidRPr="00D56178">
        <w:rPr>
          <w:lang w:eastAsia="zh-CN"/>
        </w:rPr>
        <w:t>As discussed in chapter 6</w:t>
      </w:r>
      <w:r w:rsidRPr="00D56178">
        <w:rPr>
          <w:rFonts w:hint="eastAsia"/>
          <w:lang w:eastAsia="zh-CN"/>
        </w:rPr>
        <w:t>,</w:t>
      </w:r>
      <w:r w:rsidRPr="00D56178">
        <w:rPr>
          <w:lang w:eastAsia="zh-CN"/>
        </w:rPr>
        <w:t xml:space="preserve"> redundancy should be </w:t>
      </w:r>
      <w:r w:rsidRPr="00D56178">
        <w:rPr>
          <w:rFonts w:hint="eastAsia"/>
          <w:lang w:eastAsia="zh-CN"/>
        </w:rPr>
        <w:t>an option</w:t>
      </w:r>
      <w:r w:rsidRPr="00D56178">
        <w:rPr>
          <w:lang w:eastAsia="zh-CN"/>
        </w:rPr>
        <w:t>. Th</w:t>
      </w:r>
      <w:r w:rsidRPr="00D56178">
        <w:rPr>
          <w:rFonts w:hint="eastAsia"/>
          <w:lang w:eastAsia="zh-CN"/>
        </w:rPr>
        <w:t xml:space="preserve">e </w:t>
      </w:r>
      <w:r w:rsidRPr="00D56178">
        <w:rPr>
          <w:lang w:eastAsia="zh-CN"/>
        </w:rPr>
        <w:t xml:space="preserve">redundancy </w:t>
      </w:r>
      <w:r w:rsidRPr="00D56178">
        <w:rPr>
          <w:rFonts w:hint="eastAsia"/>
          <w:lang w:eastAsia="zh-CN"/>
        </w:rPr>
        <w:t xml:space="preserve">field </w:t>
      </w:r>
      <w:r w:rsidRPr="00D56178">
        <w:rPr>
          <w:lang w:eastAsia="zh-CN"/>
        </w:rPr>
        <w:t xml:space="preserve">contains </w:t>
      </w:r>
      <w:r>
        <w:rPr>
          <w:lang w:eastAsia="zh-CN"/>
        </w:rPr>
        <w:t>two</w:t>
      </w:r>
      <w:r w:rsidRPr="00D56178">
        <w:rPr>
          <w:lang w:eastAsia="zh-CN"/>
        </w:rPr>
        <w:t xml:space="preserve"> flags (R2, R3)</w:t>
      </w:r>
      <w:r>
        <w:rPr>
          <w:bCs/>
        </w:rPr>
        <w:t xml:space="preserve"> indicating</w:t>
      </w:r>
      <w:r w:rsidRPr="00A85BFA">
        <w:rPr>
          <w:bCs/>
        </w:rPr>
        <w:t xml:space="preserve"> the support of the Redundancy Level </w:t>
      </w:r>
      <w:r w:rsidRPr="00A85BFA">
        <w:rPr>
          <w:lang w:eastAsia="zh-CN"/>
        </w:rPr>
        <w:t>2 (optional) and 3 (optional)</w:t>
      </w:r>
      <w:r>
        <w:rPr>
          <w:lang w:eastAsia="zh-CN"/>
        </w:rPr>
        <w:t>, while support of Redundancy Level 1 is mandatory</w:t>
      </w:r>
      <w:r w:rsidRPr="00A85BFA">
        <w:rPr>
          <w:lang w:eastAsia="zh-CN"/>
        </w:rPr>
        <w:t>.</w:t>
      </w:r>
      <w:r w:rsidRPr="00D56178">
        <w:rPr>
          <w:lang w:eastAsia="zh-CN"/>
        </w:rPr>
        <w:t>. The redundancy levels are not depending on each other, it is for example allowed to support redundancy level 1 and 3 without supporting redundancy level 2</w:t>
      </w:r>
      <w:r w:rsidR="00647C18" w:rsidRPr="00D56178">
        <w:rPr>
          <w:rFonts w:eastAsia="SimSun"/>
          <w:lang w:eastAsia="zh-CN"/>
        </w:rPr>
        <w:t>.</w:t>
      </w:r>
    </w:p>
    <w:p w14:paraId="11814A9F" w14:textId="77777777" w:rsidR="005F654A" w:rsidRPr="00D56178" w:rsidRDefault="005F654A" w:rsidP="005F654A">
      <w:pPr>
        <w:pStyle w:val="TH"/>
        <w:rPr>
          <w:lang w:eastAsia="zh-CN"/>
        </w:rPr>
      </w:pPr>
    </w:p>
    <w:tbl>
      <w:tblPr>
        <w:tblW w:w="91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20"/>
        <w:gridCol w:w="709"/>
        <w:gridCol w:w="992"/>
        <w:gridCol w:w="709"/>
        <w:gridCol w:w="3260"/>
        <w:gridCol w:w="1134"/>
      </w:tblGrid>
      <w:tr w:rsidR="00F15BE7" w:rsidRPr="00D56178" w14:paraId="473D21F9" w14:textId="77777777">
        <w:tc>
          <w:tcPr>
            <w:tcW w:w="540" w:type="dxa"/>
            <w:shd w:val="clear" w:color="auto" w:fill="auto"/>
          </w:tcPr>
          <w:p w14:paraId="2818698A" w14:textId="77777777" w:rsidR="00F15BE7" w:rsidRPr="00D56178" w:rsidRDefault="00F15BE7" w:rsidP="00E85283">
            <w:pPr>
              <w:pStyle w:val="BodyTextIndent"/>
              <w:spacing w:before="60" w:after="60"/>
              <w:ind w:left="0"/>
              <w:jc w:val="both"/>
              <w:rPr>
                <w:b/>
                <w:bCs/>
              </w:rPr>
            </w:pPr>
            <w:r w:rsidRPr="00D56178">
              <w:rPr>
                <w:b/>
                <w:bCs/>
              </w:rPr>
              <w:t>#</w:t>
            </w:r>
          </w:p>
        </w:tc>
        <w:tc>
          <w:tcPr>
            <w:tcW w:w="1212" w:type="dxa"/>
            <w:shd w:val="clear" w:color="auto" w:fill="auto"/>
          </w:tcPr>
          <w:p w14:paraId="4B959A50" w14:textId="77777777" w:rsidR="00F15BE7" w:rsidRPr="00D56178" w:rsidRDefault="00F15BE7" w:rsidP="00E85283">
            <w:pPr>
              <w:pStyle w:val="BodyTextIndent"/>
              <w:spacing w:before="60" w:after="60"/>
              <w:ind w:left="0"/>
              <w:jc w:val="both"/>
              <w:rPr>
                <w:b/>
                <w:bCs/>
              </w:rPr>
            </w:pPr>
            <w:r w:rsidRPr="00D56178">
              <w:rPr>
                <w:b/>
                <w:bCs/>
              </w:rPr>
              <w:t>Comments</w:t>
            </w:r>
          </w:p>
        </w:tc>
        <w:tc>
          <w:tcPr>
            <w:tcW w:w="6290" w:type="dxa"/>
            <w:gridSpan w:val="5"/>
            <w:shd w:val="clear" w:color="auto" w:fill="auto"/>
          </w:tcPr>
          <w:p w14:paraId="454DDE55" w14:textId="77777777" w:rsidR="00F15BE7" w:rsidRPr="00D56178" w:rsidRDefault="00F15BE7" w:rsidP="00E85283">
            <w:pPr>
              <w:pStyle w:val="BodyTextIndent"/>
              <w:spacing w:before="60" w:after="60"/>
              <w:ind w:left="0"/>
              <w:jc w:val="both"/>
              <w:rPr>
                <w:b/>
                <w:bCs/>
              </w:rPr>
            </w:pPr>
            <w:r w:rsidRPr="00D56178">
              <w:rPr>
                <w:b/>
                <w:bCs/>
              </w:rPr>
              <w:t>Coding</w:t>
            </w:r>
          </w:p>
        </w:tc>
        <w:tc>
          <w:tcPr>
            <w:tcW w:w="1134" w:type="dxa"/>
            <w:shd w:val="clear" w:color="auto" w:fill="auto"/>
          </w:tcPr>
          <w:p w14:paraId="5757329A" w14:textId="77777777" w:rsidR="00F15BE7" w:rsidRPr="00D56178" w:rsidRDefault="00F15BE7" w:rsidP="00E85283">
            <w:pPr>
              <w:pStyle w:val="BodyTextIndent"/>
              <w:spacing w:before="60" w:after="60"/>
              <w:ind w:left="0"/>
              <w:jc w:val="both"/>
            </w:pPr>
            <w:r w:rsidRPr="00D56178">
              <w:t>mandatory</w:t>
            </w:r>
            <w:r w:rsidRPr="00D56178">
              <w:br/>
              <w:t>or optional</w:t>
            </w:r>
          </w:p>
        </w:tc>
      </w:tr>
      <w:tr w:rsidR="00F15BE7" w:rsidRPr="00D56178" w14:paraId="5854215D" w14:textId="77777777">
        <w:tc>
          <w:tcPr>
            <w:tcW w:w="540" w:type="dxa"/>
            <w:shd w:val="clear" w:color="auto" w:fill="auto"/>
          </w:tcPr>
          <w:p w14:paraId="0F4D3A1B" w14:textId="77777777" w:rsidR="00F15BE7" w:rsidRPr="00D56178" w:rsidRDefault="00F15BE7" w:rsidP="00E85283">
            <w:pPr>
              <w:pStyle w:val="BodyTextIndent"/>
              <w:spacing w:before="60" w:after="60"/>
              <w:ind w:left="0"/>
              <w:jc w:val="both"/>
              <w:rPr>
                <w:i/>
                <w:iCs/>
                <w:color w:val="0000FF"/>
              </w:rPr>
            </w:pPr>
            <w:r w:rsidRPr="00D56178">
              <w:rPr>
                <w:i/>
                <w:iCs/>
                <w:color w:val="0000FF"/>
              </w:rPr>
              <w:t>1</w:t>
            </w:r>
          </w:p>
        </w:tc>
        <w:tc>
          <w:tcPr>
            <w:tcW w:w="1212" w:type="dxa"/>
            <w:shd w:val="clear" w:color="auto" w:fill="auto"/>
          </w:tcPr>
          <w:p w14:paraId="20BADFD3" w14:textId="77777777" w:rsidR="00F15BE7" w:rsidRPr="00D56178" w:rsidRDefault="00F15BE7" w:rsidP="00E85283">
            <w:pPr>
              <w:pStyle w:val="BodyTextIndent"/>
              <w:spacing w:before="60" w:after="60"/>
              <w:ind w:left="0"/>
              <w:jc w:val="both"/>
              <w:rPr>
                <w:i/>
                <w:iCs/>
                <w:color w:val="0000FF"/>
              </w:rPr>
            </w:pPr>
            <w:r w:rsidRPr="00D56178">
              <w:rPr>
                <w:i/>
                <w:iCs/>
                <w:color w:val="0000FF"/>
              </w:rPr>
              <w:t>IE-Identifier</w:t>
            </w:r>
          </w:p>
        </w:tc>
        <w:tc>
          <w:tcPr>
            <w:tcW w:w="6290" w:type="dxa"/>
            <w:gridSpan w:val="5"/>
            <w:shd w:val="clear" w:color="auto" w:fill="auto"/>
          </w:tcPr>
          <w:p w14:paraId="3C29561A" w14:textId="77777777" w:rsidR="00F15BE7" w:rsidRPr="00D56178" w:rsidRDefault="00F15BE7" w:rsidP="00E85283">
            <w:pPr>
              <w:pStyle w:val="BodyTextIndent"/>
              <w:spacing w:before="60" w:after="60"/>
              <w:ind w:left="0"/>
              <w:jc w:val="both"/>
              <w:rPr>
                <w:i/>
                <w:iCs/>
                <w:color w:val="0000FF"/>
                <w:lang w:eastAsia="zh-CN"/>
              </w:rPr>
            </w:pPr>
            <w:r w:rsidRPr="00D56178">
              <w:rPr>
                <w:i/>
                <w:iCs/>
                <w:color w:val="0000FF"/>
                <w:lang w:eastAsia="zh-CN"/>
              </w:rPr>
              <w:t>Speech Codec</w:t>
            </w:r>
          </w:p>
        </w:tc>
        <w:tc>
          <w:tcPr>
            <w:tcW w:w="1134" w:type="dxa"/>
            <w:shd w:val="clear" w:color="auto" w:fill="auto"/>
          </w:tcPr>
          <w:p w14:paraId="18D902FB" w14:textId="77777777" w:rsidR="00F15BE7" w:rsidRPr="00D56178" w:rsidRDefault="00F15BE7" w:rsidP="00E85283">
            <w:pPr>
              <w:pStyle w:val="BodyTextIndent"/>
              <w:spacing w:before="60" w:after="60"/>
              <w:ind w:left="0"/>
              <w:jc w:val="both"/>
              <w:rPr>
                <w:i/>
                <w:iCs/>
                <w:color w:val="0000FF"/>
              </w:rPr>
            </w:pPr>
            <w:r w:rsidRPr="00D56178">
              <w:rPr>
                <w:i/>
                <w:iCs/>
                <w:color w:val="0000FF"/>
              </w:rPr>
              <w:t>mandatory</w:t>
            </w:r>
          </w:p>
        </w:tc>
      </w:tr>
      <w:tr w:rsidR="00F15BE7" w:rsidRPr="00D56178" w14:paraId="33E5371E" w14:textId="77777777">
        <w:tc>
          <w:tcPr>
            <w:tcW w:w="540" w:type="dxa"/>
            <w:shd w:val="clear" w:color="auto" w:fill="auto"/>
          </w:tcPr>
          <w:p w14:paraId="2E90BFE2" w14:textId="77777777" w:rsidR="00F15BE7" w:rsidRPr="00D56178" w:rsidRDefault="00F15BE7" w:rsidP="00E85283">
            <w:pPr>
              <w:pStyle w:val="BodyTextIndent"/>
              <w:spacing w:before="60" w:after="60"/>
              <w:ind w:left="0"/>
              <w:jc w:val="both"/>
              <w:rPr>
                <w:i/>
                <w:iCs/>
                <w:color w:val="0000FF"/>
              </w:rPr>
            </w:pPr>
            <w:r w:rsidRPr="00D56178">
              <w:rPr>
                <w:i/>
                <w:iCs/>
                <w:color w:val="0000FF"/>
              </w:rPr>
              <w:t>2</w:t>
            </w:r>
          </w:p>
        </w:tc>
        <w:tc>
          <w:tcPr>
            <w:tcW w:w="1212" w:type="dxa"/>
            <w:shd w:val="clear" w:color="auto" w:fill="auto"/>
          </w:tcPr>
          <w:p w14:paraId="021E0571" w14:textId="77777777" w:rsidR="00F15BE7" w:rsidRPr="00D56178" w:rsidRDefault="00F15BE7" w:rsidP="00E85283">
            <w:pPr>
              <w:pStyle w:val="BodyTextIndent"/>
              <w:spacing w:before="60" w:after="60"/>
              <w:ind w:left="0"/>
              <w:jc w:val="both"/>
              <w:rPr>
                <w:i/>
                <w:iCs/>
                <w:color w:val="0000FF"/>
              </w:rPr>
            </w:pPr>
            <w:r w:rsidRPr="00D56178">
              <w:rPr>
                <w:i/>
                <w:iCs/>
                <w:color w:val="0000FF"/>
              </w:rPr>
              <w:t>Length</w:t>
            </w:r>
          </w:p>
        </w:tc>
        <w:tc>
          <w:tcPr>
            <w:tcW w:w="6290" w:type="dxa"/>
            <w:gridSpan w:val="5"/>
            <w:shd w:val="clear" w:color="auto" w:fill="auto"/>
          </w:tcPr>
          <w:p w14:paraId="54C36657" w14:textId="77777777" w:rsidR="00F15BE7" w:rsidRPr="00D56178" w:rsidRDefault="00F15BE7" w:rsidP="00E85283">
            <w:pPr>
              <w:pStyle w:val="BodyTextIndent"/>
              <w:spacing w:before="60" w:after="60"/>
              <w:ind w:left="0"/>
              <w:jc w:val="both"/>
              <w:rPr>
                <w:i/>
                <w:iCs/>
                <w:color w:val="0000FF"/>
              </w:rPr>
            </w:pPr>
            <w:r w:rsidRPr="00D56178">
              <w:rPr>
                <w:i/>
                <w:iCs/>
                <w:color w:val="0000FF"/>
              </w:rPr>
              <w:t>"Length of IE after length byte"</w:t>
            </w:r>
          </w:p>
        </w:tc>
        <w:tc>
          <w:tcPr>
            <w:tcW w:w="1134" w:type="dxa"/>
            <w:shd w:val="clear" w:color="auto" w:fill="auto"/>
          </w:tcPr>
          <w:p w14:paraId="6739EA7A" w14:textId="77777777" w:rsidR="00F15BE7" w:rsidRPr="00D56178" w:rsidRDefault="00F15BE7" w:rsidP="00E85283">
            <w:pPr>
              <w:pStyle w:val="BodyTextIndent"/>
              <w:spacing w:before="60" w:after="60"/>
              <w:ind w:left="0"/>
              <w:jc w:val="both"/>
              <w:rPr>
                <w:i/>
                <w:iCs/>
                <w:color w:val="0000FF"/>
              </w:rPr>
            </w:pPr>
            <w:r w:rsidRPr="00D56178">
              <w:rPr>
                <w:i/>
                <w:iCs/>
                <w:color w:val="0000FF"/>
              </w:rPr>
              <w:t>mandatory</w:t>
            </w:r>
          </w:p>
        </w:tc>
      </w:tr>
      <w:tr w:rsidR="00F15BE7" w:rsidRPr="00D56178" w14:paraId="465EE948" w14:textId="77777777">
        <w:tc>
          <w:tcPr>
            <w:tcW w:w="540" w:type="dxa"/>
            <w:shd w:val="clear" w:color="auto" w:fill="auto"/>
          </w:tcPr>
          <w:p w14:paraId="7B8049D8" w14:textId="77777777" w:rsidR="00F15BE7" w:rsidRPr="00D56178" w:rsidRDefault="00F15BE7" w:rsidP="00E85283">
            <w:pPr>
              <w:pStyle w:val="BodyTextIndent"/>
              <w:spacing w:before="60" w:after="60"/>
              <w:ind w:left="0"/>
              <w:jc w:val="both"/>
              <w:rPr>
                <w:i/>
                <w:iCs/>
                <w:color w:val="0000FF"/>
              </w:rPr>
            </w:pPr>
            <w:r w:rsidRPr="00D56178">
              <w:rPr>
                <w:i/>
                <w:iCs/>
                <w:color w:val="0000FF"/>
              </w:rPr>
              <w:t>3</w:t>
            </w:r>
          </w:p>
        </w:tc>
        <w:tc>
          <w:tcPr>
            <w:tcW w:w="1212" w:type="dxa"/>
            <w:shd w:val="clear" w:color="auto" w:fill="auto"/>
          </w:tcPr>
          <w:p w14:paraId="039DDC68" w14:textId="77777777" w:rsidR="00F15BE7" w:rsidRPr="00D56178" w:rsidRDefault="00F15BE7" w:rsidP="00E85283">
            <w:pPr>
              <w:pStyle w:val="BodyTextIndent"/>
              <w:spacing w:before="60" w:after="60"/>
              <w:ind w:left="0"/>
              <w:jc w:val="both"/>
              <w:rPr>
                <w:i/>
                <w:iCs/>
                <w:color w:val="0000FF"/>
              </w:rPr>
            </w:pPr>
            <w:r w:rsidRPr="00D56178">
              <w:rPr>
                <w:i/>
                <w:iCs/>
                <w:color w:val="0000FF"/>
              </w:rPr>
              <w:t>Codec</w:t>
            </w:r>
          </w:p>
        </w:tc>
        <w:tc>
          <w:tcPr>
            <w:tcW w:w="620" w:type="dxa"/>
            <w:shd w:val="clear" w:color="auto" w:fill="auto"/>
            <w:tcMar>
              <w:left w:w="57" w:type="dxa"/>
              <w:right w:w="0" w:type="dxa"/>
            </w:tcMar>
          </w:tcPr>
          <w:p w14:paraId="5A1D3BD9" w14:textId="77777777" w:rsidR="00F15BE7" w:rsidRPr="00D56178" w:rsidRDefault="00F15BE7" w:rsidP="00E85283">
            <w:pPr>
              <w:pStyle w:val="BodyTextIndent"/>
              <w:spacing w:before="60" w:after="60"/>
              <w:ind w:left="0"/>
              <w:jc w:val="center"/>
              <w:rPr>
                <w:i/>
                <w:iCs/>
                <w:color w:val="0000FF"/>
              </w:rPr>
            </w:pPr>
            <w:r w:rsidRPr="00D56178">
              <w:rPr>
                <w:i/>
                <w:iCs/>
                <w:color w:val="0000FF"/>
              </w:rPr>
              <w:t>spare</w:t>
            </w:r>
          </w:p>
        </w:tc>
        <w:tc>
          <w:tcPr>
            <w:tcW w:w="709" w:type="dxa"/>
            <w:shd w:val="clear" w:color="auto" w:fill="auto"/>
            <w:tcMar>
              <w:left w:w="57" w:type="dxa"/>
              <w:right w:w="0" w:type="dxa"/>
            </w:tcMar>
          </w:tcPr>
          <w:p w14:paraId="2E8DEB45" w14:textId="77777777" w:rsidR="00F15BE7" w:rsidRPr="00D56178" w:rsidRDefault="00F15BE7" w:rsidP="00E85283">
            <w:pPr>
              <w:pStyle w:val="BodyTextIndent"/>
              <w:spacing w:before="60" w:after="60"/>
              <w:ind w:left="0"/>
              <w:jc w:val="both"/>
              <w:rPr>
                <w:i/>
                <w:iCs/>
                <w:color w:val="0000FF"/>
              </w:rPr>
            </w:pPr>
            <w:r w:rsidRPr="00D56178">
              <w:rPr>
                <w:i/>
                <w:iCs/>
                <w:color w:val="0000FF"/>
              </w:rPr>
              <w:t>64koIP</w:t>
            </w:r>
          </w:p>
        </w:tc>
        <w:tc>
          <w:tcPr>
            <w:tcW w:w="992" w:type="dxa"/>
            <w:shd w:val="clear" w:color="auto" w:fill="auto"/>
            <w:tcMar>
              <w:left w:w="57" w:type="dxa"/>
              <w:right w:w="0" w:type="dxa"/>
            </w:tcMar>
          </w:tcPr>
          <w:p w14:paraId="15877E13" w14:textId="77777777" w:rsidR="00F15BE7" w:rsidRPr="00D56178" w:rsidRDefault="00F15BE7" w:rsidP="00E85283">
            <w:pPr>
              <w:pStyle w:val="BodyTextIndent"/>
              <w:spacing w:before="60" w:after="60"/>
              <w:ind w:left="0"/>
              <w:jc w:val="both"/>
              <w:rPr>
                <w:i/>
                <w:iCs/>
                <w:color w:val="0000FF"/>
              </w:rPr>
            </w:pPr>
            <w:r w:rsidRPr="00D56178">
              <w:rPr>
                <w:i/>
                <w:iCs/>
                <w:color w:val="0000FF"/>
              </w:rPr>
              <w:t>64koTDM</w:t>
            </w:r>
          </w:p>
        </w:tc>
        <w:tc>
          <w:tcPr>
            <w:tcW w:w="709" w:type="dxa"/>
            <w:shd w:val="clear" w:color="auto" w:fill="auto"/>
            <w:tcMar>
              <w:left w:w="57" w:type="dxa"/>
              <w:right w:w="0" w:type="dxa"/>
            </w:tcMar>
          </w:tcPr>
          <w:p w14:paraId="09FC67BC" w14:textId="77777777" w:rsidR="00F15BE7" w:rsidRPr="00D56178" w:rsidRDefault="00F15BE7" w:rsidP="00E85283">
            <w:pPr>
              <w:pStyle w:val="BodyTextIndent"/>
              <w:spacing w:before="60" w:after="60"/>
              <w:ind w:left="0"/>
              <w:jc w:val="both"/>
              <w:rPr>
                <w:i/>
                <w:iCs/>
                <w:color w:val="0000FF"/>
              </w:rPr>
            </w:pPr>
            <w:r w:rsidRPr="00D56178">
              <w:rPr>
                <w:i/>
                <w:iCs/>
                <w:color w:val="0000FF"/>
              </w:rPr>
              <w:t>spare</w:t>
            </w:r>
          </w:p>
        </w:tc>
        <w:tc>
          <w:tcPr>
            <w:tcW w:w="3260" w:type="dxa"/>
            <w:shd w:val="clear" w:color="auto" w:fill="auto"/>
            <w:tcMar>
              <w:left w:w="57" w:type="dxa"/>
              <w:right w:w="0" w:type="dxa"/>
            </w:tcMar>
          </w:tcPr>
          <w:p w14:paraId="3324600E" w14:textId="77777777" w:rsidR="00F15BE7" w:rsidRPr="00D56178" w:rsidRDefault="00F15BE7" w:rsidP="00E85283">
            <w:pPr>
              <w:pStyle w:val="BodyTextIndent"/>
              <w:spacing w:before="60" w:after="60"/>
              <w:ind w:left="0"/>
              <w:jc w:val="both"/>
              <w:rPr>
                <w:i/>
                <w:iCs/>
                <w:color w:val="0000FF"/>
                <w:lang w:eastAsia="zh-CN"/>
              </w:rPr>
            </w:pPr>
            <w:r w:rsidRPr="00D56178">
              <w:rPr>
                <w:b/>
                <w:bCs/>
                <w:i/>
                <w:iCs/>
                <w:color w:val="0000FF"/>
              </w:rPr>
              <w:t>"Codec Extension" = 0xF</w:t>
            </w:r>
          </w:p>
        </w:tc>
        <w:tc>
          <w:tcPr>
            <w:tcW w:w="1134" w:type="dxa"/>
            <w:shd w:val="clear" w:color="auto" w:fill="auto"/>
          </w:tcPr>
          <w:p w14:paraId="1585BAE0" w14:textId="77777777" w:rsidR="00F15BE7" w:rsidRPr="00D56178" w:rsidRDefault="00F15BE7" w:rsidP="00E85283">
            <w:pPr>
              <w:pStyle w:val="BodyTextIndent"/>
              <w:spacing w:before="60" w:after="60"/>
              <w:ind w:left="0"/>
              <w:jc w:val="both"/>
              <w:rPr>
                <w:i/>
                <w:iCs/>
                <w:color w:val="0000FF"/>
              </w:rPr>
            </w:pPr>
            <w:r w:rsidRPr="00D56178">
              <w:rPr>
                <w:i/>
                <w:iCs/>
                <w:color w:val="0000FF"/>
              </w:rPr>
              <w:t>mandatory</w:t>
            </w:r>
          </w:p>
        </w:tc>
      </w:tr>
      <w:tr w:rsidR="00F15BE7" w:rsidRPr="00D56178" w14:paraId="1D613FD0" w14:textId="77777777">
        <w:tc>
          <w:tcPr>
            <w:tcW w:w="540" w:type="dxa"/>
            <w:shd w:val="clear" w:color="auto" w:fill="auto"/>
          </w:tcPr>
          <w:p w14:paraId="42285B0E" w14:textId="77777777" w:rsidR="00F15BE7" w:rsidRPr="00D56178" w:rsidRDefault="00F15BE7" w:rsidP="00E85283">
            <w:pPr>
              <w:pStyle w:val="BodyTextIndent"/>
              <w:spacing w:before="60" w:after="60"/>
              <w:ind w:left="0"/>
              <w:jc w:val="both"/>
              <w:rPr>
                <w:i/>
                <w:iCs/>
                <w:color w:val="0000FF"/>
              </w:rPr>
            </w:pPr>
            <w:r w:rsidRPr="00D56178">
              <w:rPr>
                <w:i/>
                <w:iCs/>
                <w:color w:val="0000FF"/>
              </w:rPr>
              <w:t>4</w:t>
            </w:r>
          </w:p>
        </w:tc>
        <w:tc>
          <w:tcPr>
            <w:tcW w:w="1212" w:type="dxa"/>
            <w:shd w:val="clear" w:color="auto" w:fill="auto"/>
          </w:tcPr>
          <w:p w14:paraId="2139F125" w14:textId="77777777" w:rsidR="00F15BE7" w:rsidRPr="00D56178" w:rsidRDefault="00F15BE7" w:rsidP="00E85283">
            <w:pPr>
              <w:pStyle w:val="BodyTextIndent"/>
              <w:spacing w:before="60" w:after="60"/>
              <w:ind w:left="0"/>
              <w:jc w:val="both"/>
              <w:rPr>
                <w:i/>
                <w:iCs/>
                <w:color w:val="0000FF"/>
              </w:rPr>
            </w:pPr>
            <w:r w:rsidRPr="00D56178">
              <w:rPr>
                <w:i/>
                <w:iCs/>
                <w:color w:val="0000FF"/>
              </w:rPr>
              <w:t>Codec</w:t>
            </w:r>
          </w:p>
        </w:tc>
        <w:tc>
          <w:tcPr>
            <w:tcW w:w="6290" w:type="dxa"/>
            <w:gridSpan w:val="5"/>
            <w:shd w:val="clear" w:color="auto" w:fill="auto"/>
            <w:tcMar>
              <w:left w:w="57" w:type="dxa"/>
              <w:right w:w="0" w:type="dxa"/>
            </w:tcMar>
          </w:tcPr>
          <w:p w14:paraId="46E4CFBD" w14:textId="77777777" w:rsidR="00F15BE7" w:rsidRPr="00D56178" w:rsidRDefault="007136B2" w:rsidP="00E85283">
            <w:pPr>
              <w:pStyle w:val="BodyTextIndent"/>
              <w:spacing w:before="60" w:after="60"/>
              <w:ind w:left="0"/>
              <w:jc w:val="center"/>
              <w:rPr>
                <w:b/>
                <w:bCs/>
                <w:i/>
                <w:iCs/>
                <w:color w:val="0000FF"/>
              </w:rPr>
            </w:pPr>
            <w:r>
              <w:rPr>
                <w:b/>
                <w:bCs/>
                <w:i/>
                <w:iCs/>
                <w:color w:val="0000FF"/>
              </w:rPr>
              <w:t>"</w:t>
            </w:r>
            <w:r w:rsidR="00F15BE7">
              <w:rPr>
                <w:b/>
                <w:bCs/>
                <w:i/>
                <w:iCs/>
                <w:color w:val="0000FF"/>
              </w:rPr>
              <w:t>Extended Codec Type(CS Data)</w:t>
            </w:r>
            <w:r>
              <w:rPr>
                <w:b/>
                <w:bCs/>
                <w:i/>
                <w:iCs/>
                <w:color w:val="0000FF"/>
              </w:rPr>
              <w:t>"</w:t>
            </w:r>
            <w:r w:rsidR="00F15BE7" w:rsidRPr="00D56178">
              <w:rPr>
                <w:b/>
                <w:bCs/>
                <w:i/>
                <w:iCs/>
                <w:color w:val="0000FF"/>
              </w:rPr>
              <w:t xml:space="preserve"> = 0xFD</w:t>
            </w:r>
          </w:p>
        </w:tc>
        <w:tc>
          <w:tcPr>
            <w:tcW w:w="1134" w:type="dxa"/>
            <w:shd w:val="clear" w:color="auto" w:fill="auto"/>
          </w:tcPr>
          <w:p w14:paraId="53026172" w14:textId="77777777" w:rsidR="00F15BE7" w:rsidRPr="00D56178" w:rsidRDefault="00F15BE7" w:rsidP="00E85283">
            <w:pPr>
              <w:pStyle w:val="BodyTextIndent"/>
              <w:spacing w:before="60" w:after="60"/>
              <w:ind w:left="0"/>
              <w:jc w:val="both"/>
              <w:rPr>
                <w:i/>
                <w:iCs/>
                <w:color w:val="0000FF"/>
              </w:rPr>
            </w:pPr>
            <w:r w:rsidRPr="00D56178">
              <w:rPr>
                <w:i/>
                <w:iCs/>
                <w:color w:val="0000FF"/>
              </w:rPr>
              <w:t>mandatory</w:t>
            </w:r>
          </w:p>
        </w:tc>
      </w:tr>
      <w:tr w:rsidR="00F15BE7" w:rsidRPr="00D56178" w14:paraId="500C2AAB" w14:textId="77777777">
        <w:tc>
          <w:tcPr>
            <w:tcW w:w="540" w:type="dxa"/>
            <w:shd w:val="clear" w:color="auto" w:fill="auto"/>
          </w:tcPr>
          <w:p w14:paraId="36D9C988" w14:textId="77777777" w:rsidR="00F15BE7" w:rsidRPr="00D56178" w:rsidRDefault="00F15BE7" w:rsidP="00E85283">
            <w:pPr>
              <w:pStyle w:val="BodyTextIndent"/>
              <w:spacing w:before="60" w:after="60"/>
              <w:ind w:left="0"/>
              <w:jc w:val="both"/>
              <w:rPr>
                <w:i/>
                <w:iCs/>
                <w:color w:val="0000FF"/>
              </w:rPr>
            </w:pPr>
            <w:r w:rsidRPr="00D56178">
              <w:rPr>
                <w:i/>
                <w:iCs/>
                <w:color w:val="0000FF"/>
              </w:rPr>
              <w:t>5</w:t>
            </w:r>
          </w:p>
        </w:tc>
        <w:tc>
          <w:tcPr>
            <w:tcW w:w="1212" w:type="dxa"/>
            <w:shd w:val="clear" w:color="auto" w:fill="auto"/>
          </w:tcPr>
          <w:p w14:paraId="5C153E5F" w14:textId="77777777" w:rsidR="00F15BE7" w:rsidRPr="00D56178" w:rsidRDefault="00F15BE7" w:rsidP="00E85283">
            <w:pPr>
              <w:pStyle w:val="BodyTextIndent"/>
              <w:spacing w:before="60" w:after="60"/>
              <w:ind w:left="0"/>
              <w:jc w:val="both"/>
              <w:rPr>
                <w:i/>
                <w:iCs/>
                <w:color w:val="0000FF"/>
              </w:rPr>
            </w:pPr>
            <w:r w:rsidRPr="00D56178">
              <w:rPr>
                <w:i/>
                <w:iCs/>
                <w:color w:val="0000FF"/>
              </w:rPr>
              <w:t>Redundancy level</w:t>
            </w:r>
          </w:p>
        </w:tc>
        <w:tc>
          <w:tcPr>
            <w:tcW w:w="620" w:type="dxa"/>
            <w:shd w:val="clear" w:color="auto" w:fill="auto"/>
            <w:tcMar>
              <w:left w:w="57" w:type="dxa"/>
              <w:right w:w="0" w:type="dxa"/>
            </w:tcMar>
          </w:tcPr>
          <w:p w14:paraId="3606A5CB" w14:textId="77777777" w:rsidR="00F15BE7" w:rsidRPr="00D56178" w:rsidRDefault="00F15BE7" w:rsidP="00E85283">
            <w:pPr>
              <w:pStyle w:val="BodyTextIndent"/>
              <w:spacing w:before="60" w:after="60"/>
              <w:ind w:left="0"/>
              <w:jc w:val="both"/>
              <w:rPr>
                <w:i/>
                <w:iCs/>
                <w:color w:val="0000FF"/>
                <w:lang w:eastAsia="zh-CN"/>
              </w:rPr>
            </w:pPr>
            <w:r w:rsidRPr="00D56178">
              <w:rPr>
                <w:i/>
                <w:iCs/>
                <w:color w:val="0000FF"/>
                <w:lang w:eastAsia="zh-CN"/>
              </w:rPr>
              <w:t>R</w:t>
            </w:r>
            <w:r>
              <w:rPr>
                <w:i/>
                <w:iCs/>
                <w:color w:val="0000FF"/>
                <w:lang w:eastAsia="zh-CN"/>
              </w:rPr>
              <w:t>2</w:t>
            </w:r>
          </w:p>
        </w:tc>
        <w:tc>
          <w:tcPr>
            <w:tcW w:w="709" w:type="dxa"/>
            <w:shd w:val="clear" w:color="auto" w:fill="auto"/>
          </w:tcPr>
          <w:p w14:paraId="38132A13" w14:textId="77777777" w:rsidR="00F15BE7" w:rsidRPr="00D56178" w:rsidRDefault="00F15BE7" w:rsidP="00E85283">
            <w:pPr>
              <w:pStyle w:val="BodyTextIndent"/>
              <w:spacing w:before="60" w:after="60"/>
              <w:ind w:left="0"/>
              <w:jc w:val="both"/>
              <w:rPr>
                <w:i/>
                <w:iCs/>
                <w:color w:val="0000FF"/>
                <w:lang w:eastAsia="zh-CN"/>
              </w:rPr>
            </w:pPr>
            <w:r w:rsidRPr="00D56178">
              <w:rPr>
                <w:i/>
                <w:iCs/>
                <w:color w:val="0000FF"/>
                <w:lang w:eastAsia="zh-CN"/>
              </w:rPr>
              <w:t>R</w:t>
            </w:r>
            <w:r>
              <w:rPr>
                <w:i/>
                <w:iCs/>
                <w:color w:val="0000FF"/>
                <w:lang w:eastAsia="zh-CN"/>
              </w:rPr>
              <w:t>3</w:t>
            </w:r>
          </w:p>
        </w:tc>
        <w:tc>
          <w:tcPr>
            <w:tcW w:w="4961" w:type="dxa"/>
            <w:gridSpan w:val="3"/>
            <w:shd w:val="clear" w:color="auto" w:fill="auto"/>
          </w:tcPr>
          <w:p w14:paraId="5241DFC3" w14:textId="77777777" w:rsidR="00F15BE7" w:rsidRPr="00D56178" w:rsidRDefault="00F15BE7" w:rsidP="00E85283">
            <w:pPr>
              <w:pStyle w:val="BodyTextIndent"/>
              <w:spacing w:before="60" w:after="60"/>
              <w:ind w:left="0"/>
              <w:jc w:val="both"/>
              <w:rPr>
                <w:i/>
                <w:iCs/>
                <w:color w:val="0000FF"/>
                <w:lang w:eastAsia="zh-CN"/>
              </w:rPr>
            </w:pPr>
            <w:r w:rsidRPr="00A821A9">
              <w:rPr>
                <w:i/>
                <w:iCs/>
                <w:color w:val="0000FF"/>
                <w:lang w:eastAsia="zh-CN"/>
              </w:rPr>
              <w:t>spare (6 bits)</w:t>
            </w:r>
          </w:p>
        </w:tc>
        <w:tc>
          <w:tcPr>
            <w:tcW w:w="1134" w:type="dxa"/>
            <w:shd w:val="clear" w:color="auto" w:fill="auto"/>
          </w:tcPr>
          <w:p w14:paraId="443212E8" w14:textId="77777777" w:rsidR="00F15BE7" w:rsidRPr="00D56178" w:rsidRDefault="00F15BE7" w:rsidP="00E85283">
            <w:pPr>
              <w:pStyle w:val="BodyTextIndent"/>
              <w:spacing w:before="60" w:after="60"/>
              <w:ind w:left="0"/>
              <w:jc w:val="both"/>
              <w:rPr>
                <w:i/>
                <w:iCs/>
                <w:color w:val="0000FF"/>
                <w:lang w:eastAsia="zh-CN"/>
              </w:rPr>
            </w:pPr>
            <w:r w:rsidRPr="00D56178">
              <w:rPr>
                <w:i/>
                <w:iCs/>
                <w:color w:val="0000FF"/>
              </w:rPr>
              <w:t>mandatory</w:t>
            </w:r>
          </w:p>
        </w:tc>
      </w:tr>
    </w:tbl>
    <w:p w14:paraId="7DCDBA88" w14:textId="77777777" w:rsidR="00F15BE7" w:rsidRPr="00D56178" w:rsidRDefault="00F15BE7" w:rsidP="00647C18">
      <w:pPr>
        <w:pStyle w:val="FP"/>
      </w:pPr>
    </w:p>
    <w:p w14:paraId="587A007F" w14:textId="77777777" w:rsidR="00647C18" w:rsidRPr="00D56178" w:rsidRDefault="00647C18" w:rsidP="00647C18">
      <w:pPr>
        <w:pStyle w:val="NO"/>
        <w:ind w:left="0" w:firstLine="0"/>
      </w:pPr>
      <w:r w:rsidRPr="00D56178">
        <w:rPr>
          <w:b/>
          <w:bCs/>
        </w:rPr>
        <w:t>Note 1:</w:t>
      </w:r>
      <w:r w:rsidRPr="00D56178">
        <w:t xml:space="preserve"> In BSC-SCL and MSC-PCL more than one of these A-Interface Types and redundancy options may be flagged to allow an open negotiation and to restrict the negotiation as far as necessary. But in </w:t>
      </w:r>
      <w:r w:rsidR="007136B2">
        <w:t>"</w:t>
      </w:r>
      <w:r w:rsidRPr="00D56178">
        <w:t>Speech Codec (Used)</w:t>
      </w:r>
      <w:r w:rsidR="007136B2">
        <w:t>"</w:t>
      </w:r>
      <w:r w:rsidRPr="00D56178">
        <w:t xml:space="preserve">, </w:t>
      </w:r>
      <w:r w:rsidR="007136B2">
        <w:t>"</w:t>
      </w:r>
      <w:r w:rsidRPr="00D56178">
        <w:t>Speech Codec (</w:t>
      </w:r>
      <w:smartTag w:uri="urn:schemas-microsoft-com:office:smarttags" w:element="place">
        <w:r w:rsidRPr="00D56178">
          <w:t>Chosen</w:t>
        </w:r>
      </w:smartTag>
      <w:r w:rsidRPr="00D56178">
        <w:t>)</w:t>
      </w:r>
      <w:r w:rsidR="007136B2">
        <w:t>"</w:t>
      </w:r>
      <w:r w:rsidRPr="00D56178">
        <w:t xml:space="preserve"> and </w:t>
      </w:r>
      <w:r w:rsidR="007136B2">
        <w:rPr>
          <w:lang w:eastAsia="zh-CN"/>
        </w:rPr>
        <w:t>"</w:t>
      </w:r>
      <w:r w:rsidRPr="00D56178">
        <w:rPr>
          <w:lang w:eastAsia="zh-CN"/>
        </w:rPr>
        <w:t>Speech Codec (MSC Chosen)</w:t>
      </w:r>
      <w:r w:rsidR="007136B2">
        <w:rPr>
          <w:lang w:eastAsia="zh-CN"/>
        </w:rPr>
        <w:t>"</w:t>
      </w:r>
      <w:r w:rsidRPr="00D56178">
        <w:t xml:space="preserve">exactly one A-Interface Type and one redundancy option shall be specified. </w:t>
      </w:r>
      <w:r w:rsidR="00F15BE7">
        <w:t xml:space="preserve">Redundancy Level 1 is specified by </w:t>
      </w:r>
      <w:smartTag w:uri="urn:schemas-microsoft-com:office:smarttags" w:element="place">
        <w:smartTag w:uri="urn:schemas-microsoft-com:office:smarttags" w:element="State">
          <w:r w:rsidR="00F15BE7">
            <w:t>fla</w:t>
          </w:r>
        </w:smartTag>
      </w:smartTag>
      <w:r w:rsidR="00F15BE7">
        <w:t>gging neither R2 nor R3</w:t>
      </w:r>
      <w:r w:rsidRPr="00D56178">
        <w:t>.</w:t>
      </w:r>
    </w:p>
    <w:p w14:paraId="5B71E32C" w14:textId="77777777" w:rsidR="00647C18" w:rsidRPr="00D56178" w:rsidRDefault="00647C18" w:rsidP="00647C18">
      <w:pPr>
        <w:pStyle w:val="NO"/>
        <w:ind w:left="0" w:firstLine="0"/>
      </w:pPr>
      <w:r w:rsidRPr="00D56178">
        <w:rPr>
          <w:b/>
          <w:bCs/>
        </w:rPr>
        <w:t>Note 2:</w:t>
      </w:r>
      <w:r w:rsidRPr="00D56178">
        <w:t xml:space="preserve"> the existing </w:t>
      </w:r>
      <w:r w:rsidR="007136B2">
        <w:t>"</w:t>
      </w:r>
      <w:r w:rsidRPr="00D56178">
        <w:t>Channel Type</w:t>
      </w:r>
      <w:r w:rsidR="007136B2">
        <w:t>"</w:t>
      </w:r>
      <w:r w:rsidRPr="00D56178">
        <w:t xml:space="preserve"> IE contains all the other parameters for fax and data calls. This Channel Type IE and the CSD Dummy Codec shall contain consistent data.</w:t>
      </w:r>
    </w:p>
    <w:p w14:paraId="3B25036C" w14:textId="77777777" w:rsidR="00647C18" w:rsidRPr="00543EDF" w:rsidRDefault="00647C18" w:rsidP="00647C18">
      <w:pPr>
        <w:pStyle w:val="NO"/>
        <w:ind w:left="0" w:firstLine="0"/>
      </w:pPr>
      <w:r w:rsidRPr="00D56178">
        <w:rPr>
          <w:b/>
          <w:bCs/>
        </w:rPr>
        <w:t>Note 3:</w:t>
      </w:r>
      <w:r w:rsidRPr="00D56178">
        <w:t xml:space="preserve"> Redundancy </w:t>
      </w:r>
      <w:r w:rsidRPr="00D56178">
        <w:rPr>
          <w:rFonts w:eastAsia="SimSun" w:hint="eastAsia"/>
          <w:lang w:eastAsia="zh-CN"/>
        </w:rPr>
        <w:t xml:space="preserve">Level </w:t>
      </w:r>
      <w:r w:rsidRPr="00D56178">
        <w:t>is – of course – not defined for the legacy A-Interface (64koTDM).</w:t>
      </w:r>
    </w:p>
    <w:p w14:paraId="16012A6B" w14:textId="77777777" w:rsidR="00C41AC9" w:rsidRPr="00543EDF" w:rsidRDefault="001376AC" w:rsidP="00543EDF">
      <w:pPr>
        <w:pStyle w:val="Heading3"/>
      </w:pPr>
      <w:bookmarkStart w:id="83" w:name="_Toc517978284"/>
      <w:r>
        <w:t>7.2.2</w:t>
      </w:r>
      <w:r w:rsidR="005063B3" w:rsidRPr="00543EDF">
        <w:tab/>
      </w:r>
      <w:r w:rsidR="00C41AC9" w:rsidRPr="00543EDF">
        <w:t>DTAP</w:t>
      </w:r>
      <w:bookmarkEnd w:id="83"/>
    </w:p>
    <w:p w14:paraId="45C4F8BA" w14:textId="77777777" w:rsidR="00C41AC9" w:rsidRPr="00543EDF" w:rsidRDefault="00C41AC9" w:rsidP="003173E6">
      <w:r w:rsidRPr="00543EDF">
        <w:t>Modifications of DTAP are not allowed to maintain compatibility with existing mobiles.</w:t>
      </w:r>
    </w:p>
    <w:p w14:paraId="3086D7B4" w14:textId="77777777" w:rsidR="00C41AC9" w:rsidRPr="00543EDF" w:rsidRDefault="001376AC" w:rsidP="00543EDF">
      <w:pPr>
        <w:pStyle w:val="Heading3"/>
      </w:pPr>
      <w:bookmarkStart w:id="84" w:name="_Toc517978285"/>
      <w:r>
        <w:t>7.2.3</w:t>
      </w:r>
      <w:r w:rsidR="005063B3" w:rsidRPr="00543EDF">
        <w:tab/>
      </w:r>
      <w:r w:rsidR="00C41AC9" w:rsidRPr="00543EDF">
        <w:t>VGCS/VBS Protocol</w:t>
      </w:r>
      <w:bookmarkEnd w:id="84"/>
    </w:p>
    <w:p w14:paraId="400DEFF4" w14:textId="77777777" w:rsidR="00C41AC9" w:rsidRPr="00543EDF" w:rsidRDefault="00C41AC9" w:rsidP="003173E6">
      <w:r w:rsidRPr="00543EDF">
        <w:t>VGCS/VBS messages are to be investigated if the BSC Codec List has to be added.</w:t>
      </w:r>
    </w:p>
    <w:p w14:paraId="71BB3C21" w14:textId="77777777" w:rsidR="00C41AC9" w:rsidRPr="00543EDF" w:rsidRDefault="001376AC" w:rsidP="00543EDF">
      <w:pPr>
        <w:pStyle w:val="Heading3"/>
      </w:pPr>
      <w:bookmarkStart w:id="85" w:name="_Toc517978286"/>
      <w:r>
        <w:t>7.2.4</w:t>
      </w:r>
      <w:r w:rsidR="005063B3" w:rsidRPr="00543EDF">
        <w:tab/>
      </w:r>
      <w:r w:rsidR="00C540FD">
        <w:t>H.248</w:t>
      </w:r>
      <w:r w:rsidR="00C41AC9" w:rsidRPr="00543EDF">
        <w:t xml:space="preserve"> Protocol</w:t>
      </w:r>
      <w:bookmarkEnd w:id="85"/>
    </w:p>
    <w:p w14:paraId="36FEABAF" w14:textId="77777777" w:rsidR="00C41AC9" w:rsidRPr="00543EDF" w:rsidRDefault="00C540FD" w:rsidP="007C73C7">
      <w:r>
        <w:t>Void.</w:t>
      </w:r>
    </w:p>
    <w:p w14:paraId="630D2F6A" w14:textId="77777777" w:rsidR="00C41AC9" w:rsidRPr="00543EDF" w:rsidRDefault="00C41AC9" w:rsidP="00543EDF">
      <w:pPr>
        <w:pStyle w:val="Heading2"/>
        <w:rPr>
          <w:rStyle w:val="Heading2Char1"/>
        </w:rPr>
      </w:pPr>
      <w:bookmarkStart w:id="86" w:name="_Toc517978287"/>
      <w:r w:rsidRPr="00543EDF">
        <w:rPr>
          <w:rStyle w:val="Heading2Char1"/>
          <w:lang w:eastAsia="zh-CN"/>
        </w:rPr>
        <w:t>7.3</w:t>
      </w:r>
      <w:r w:rsidRPr="00543EDF">
        <w:rPr>
          <w:rStyle w:val="Heading2Char1"/>
          <w:lang w:eastAsia="zh-CN"/>
        </w:rPr>
        <w:tab/>
      </w:r>
      <w:r w:rsidRPr="00543EDF">
        <w:rPr>
          <w:rStyle w:val="Heading2Char1"/>
        </w:rPr>
        <w:t>Procedures</w:t>
      </w:r>
      <w:bookmarkEnd w:id="86"/>
    </w:p>
    <w:p w14:paraId="0BE0E35B" w14:textId="77777777" w:rsidR="00C41AC9" w:rsidRPr="00543EDF" w:rsidRDefault="00C41AC9" w:rsidP="00543EDF">
      <w:pPr>
        <w:pStyle w:val="Heading3"/>
      </w:pPr>
      <w:bookmarkStart w:id="87" w:name="_Toc517978288"/>
      <w:r w:rsidRPr="00543EDF">
        <w:t>7.3.1</w:t>
      </w:r>
      <w:r w:rsidRPr="00543EDF">
        <w:tab/>
        <w:t>Codec Negotiation at Call Setup</w:t>
      </w:r>
      <w:bookmarkEnd w:id="87"/>
    </w:p>
    <w:p w14:paraId="4D7ED879" w14:textId="77777777" w:rsidR="00C41AC9" w:rsidRPr="00543EDF" w:rsidRDefault="00C41AC9" w:rsidP="003173E6">
      <w:r w:rsidRPr="00543EDF">
        <w:t xml:space="preserve">An optimal end-to-end Codec Negotiation shall </w:t>
      </w:r>
      <w:r w:rsidRPr="00543EDF">
        <w:rPr>
          <w:rFonts w:hint="eastAsia"/>
          <w:lang w:eastAsia="zh-CN"/>
        </w:rPr>
        <w:t>be performed for each individual call to achieve best quality of service</w:t>
      </w:r>
      <w:r w:rsidRPr="00543EDF">
        <w:rPr>
          <w:lang w:eastAsia="zh-CN"/>
        </w:rPr>
        <w:t xml:space="preserve">, considering the </w:t>
      </w:r>
      <w:r w:rsidR="00E16608" w:rsidRPr="00543EDF">
        <w:rPr>
          <w:lang w:eastAsia="zh-CN"/>
        </w:rPr>
        <w:t>Codec</w:t>
      </w:r>
      <w:r w:rsidRPr="00543EDF">
        <w:rPr>
          <w:lang w:eastAsia="zh-CN"/>
        </w:rPr>
        <w:t xml:space="preserve"> capabilities of the MS, the BSS as well as the CN and the distant end.</w:t>
      </w:r>
    </w:p>
    <w:p w14:paraId="16437F90" w14:textId="77777777" w:rsidR="00C41AC9" w:rsidRPr="00543EDF" w:rsidRDefault="00C41AC9" w:rsidP="003173E6">
      <w:pPr>
        <w:rPr>
          <w:lang w:eastAsia="zh-CN"/>
        </w:rPr>
      </w:pPr>
      <w:r w:rsidRPr="00543EDF">
        <w:rPr>
          <w:rFonts w:hint="eastAsia"/>
          <w:lang w:eastAsia="zh-CN"/>
        </w:rPr>
        <w:t>Figure 7</w:t>
      </w:r>
      <w:r w:rsidRPr="00543EDF">
        <w:rPr>
          <w:lang w:eastAsia="zh-CN"/>
        </w:rPr>
        <w:t>.3.1</w:t>
      </w:r>
      <w:r w:rsidR="00FC5E31">
        <w:rPr>
          <w:lang w:eastAsia="zh-CN"/>
        </w:rPr>
        <w:t>.</w:t>
      </w:r>
      <w:r w:rsidRPr="00543EDF">
        <w:rPr>
          <w:lang w:eastAsia="zh-CN"/>
        </w:rPr>
        <w:t>1</w:t>
      </w:r>
      <w:r w:rsidR="00AC6766">
        <w:rPr>
          <w:lang w:eastAsia="zh-CN"/>
        </w:rPr>
        <w:t>a</w:t>
      </w:r>
      <w:r w:rsidRPr="00543EDF">
        <w:rPr>
          <w:lang w:eastAsia="zh-CN"/>
        </w:rPr>
        <w:t xml:space="preserve"> shows </w:t>
      </w:r>
      <w:r w:rsidRPr="00543EDF">
        <w:rPr>
          <w:rFonts w:hint="eastAsia"/>
          <w:lang w:eastAsia="zh-CN"/>
        </w:rPr>
        <w:t xml:space="preserve">an example </w:t>
      </w:r>
      <w:smartTag w:uri="urn:schemas-microsoft-com:office:smarttags" w:element="State">
        <w:smartTag w:uri="urn:schemas-microsoft-com:office:smarttags" w:element="place">
          <w:r w:rsidRPr="00543EDF">
            <w:rPr>
              <w:rFonts w:hint="eastAsia"/>
              <w:lang w:eastAsia="zh-CN"/>
            </w:rPr>
            <w:t>MS-to-MS</w:t>
          </w:r>
        </w:smartTag>
      </w:smartTag>
      <w:r w:rsidRPr="00543EDF">
        <w:rPr>
          <w:rFonts w:hint="eastAsia"/>
          <w:lang w:eastAsia="zh-CN"/>
        </w:rPr>
        <w:t xml:space="preserve"> call</w:t>
      </w:r>
      <w:r w:rsidRPr="00543EDF">
        <w:rPr>
          <w:lang w:eastAsia="zh-CN"/>
        </w:rPr>
        <w:t xml:space="preserve">, with </w:t>
      </w:r>
      <w:r w:rsidRPr="00543EDF">
        <w:rPr>
          <w:rFonts w:hint="eastAsia"/>
          <w:lang w:eastAsia="zh-CN"/>
        </w:rPr>
        <w:t xml:space="preserve">end-to-end </w:t>
      </w:r>
      <w:r w:rsidR="00E16608" w:rsidRPr="00543EDF">
        <w:rPr>
          <w:rFonts w:hint="eastAsia"/>
          <w:lang w:eastAsia="zh-CN"/>
        </w:rPr>
        <w:t>Codec</w:t>
      </w:r>
      <w:r w:rsidRPr="00543EDF">
        <w:rPr>
          <w:rFonts w:hint="eastAsia"/>
          <w:lang w:eastAsia="zh-CN"/>
        </w:rPr>
        <w:t xml:space="preserve"> negotiation at call setup</w:t>
      </w:r>
      <w:r w:rsidRPr="00543EDF">
        <w:rPr>
          <w:lang w:eastAsia="zh-CN"/>
        </w:rPr>
        <w:t xml:space="preserve">. </w:t>
      </w:r>
    </w:p>
    <w:p w14:paraId="3681767A" w14:textId="77777777" w:rsidR="00C41AC9" w:rsidRPr="00543EDF" w:rsidRDefault="00C41AC9" w:rsidP="003173E6">
      <w:r w:rsidRPr="00543EDF">
        <w:lastRenderedPageBreak/>
        <w:t>BSC</w:t>
      </w:r>
      <w:r w:rsidRPr="00543EDF">
        <w:rPr>
          <w:rFonts w:hint="eastAsia"/>
          <w:lang w:eastAsia="zh-CN"/>
        </w:rPr>
        <w:t>1</w:t>
      </w:r>
      <w:r w:rsidRPr="00543EDF">
        <w:t xml:space="preserve"> sends to MSC1 its actual </w:t>
      </w:r>
      <w:r w:rsidR="001105EE">
        <w:t>"</w:t>
      </w:r>
      <w:r w:rsidRPr="00543EDF">
        <w:t>BSC Supported Codec List</w:t>
      </w:r>
      <w:r w:rsidR="001105EE">
        <w:t>"</w:t>
      </w:r>
      <w:r w:rsidRPr="00543EDF">
        <w:t xml:space="preserve"> (BSC-SCL</w:t>
      </w:r>
      <w:r w:rsidRPr="00543EDF">
        <w:rPr>
          <w:rFonts w:hint="eastAsia"/>
          <w:lang w:eastAsia="zh-CN"/>
        </w:rPr>
        <w:t>1</w:t>
      </w:r>
      <w:r w:rsidRPr="00543EDF">
        <w:t>) in the first Complete Layer 3 Message that encapsulates the DTAP CM SERVICE REQUEST message from MS</w:t>
      </w:r>
      <w:r w:rsidRPr="00543EDF">
        <w:rPr>
          <w:rFonts w:hint="eastAsia"/>
          <w:lang w:eastAsia="zh-CN"/>
        </w:rPr>
        <w:t>1</w:t>
      </w:r>
      <w:r w:rsidRPr="00543EDF">
        <w:t>. BSC</w:t>
      </w:r>
      <w:r w:rsidRPr="00543EDF">
        <w:rPr>
          <w:rFonts w:hint="eastAsia"/>
          <w:lang w:eastAsia="zh-CN"/>
        </w:rPr>
        <w:t>1</w:t>
      </w:r>
      <w:r w:rsidRPr="00543EDF">
        <w:t xml:space="preserve"> shall predict to its best possible knowledge at this point in time for this specific call, which Codec Types, Configurations and Interface Types could be used in this specific cell area. BSC</w:t>
      </w:r>
      <w:r w:rsidRPr="00543EDF">
        <w:rPr>
          <w:rFonts w:hint="eastAsia"/>
          <w:lang w:eastAsia="zh-CN"/>
        </w:rPr>
        <w:t>1</w:t>
      </w:r>
      <w:r w:rsidRPr="00543EDF">
        <w:t xml:space="preserve"> shall not include Codec Types in this BSC-SCL</w:t>
      </w:r>
      <w:r w:rsidRPr="00543EDF">
        <w:rPr>
          <w:rFonts w:hint="eastAsia"/>
          <w:lang w:eastAsia="zh-CN"/>
        </w:rPr>
        <w:t>1</w:t>
      </w:r>
      <w:r w:rsidRPr="00543EDF">
        <w:t xml:space="preserve"> that are currently not available.</w:t>
      </w:r>
    </w:p>
    <w:p w14:paraId="1FAB04E2" w14:textId="77777777" w:rsidR="00C41AC9" w:rsidRPr="00543EDF" w:rsidRDefault="00C41AC9" w:rsidP="003173E6">
      <w:pPr>
        <w:rPr>
          <w:lang w:eastAsia="zh-CN"/>
        </w:rPr>
      </w:pPr>
      <w:r w:rsidRPr="00543EDF">
        <w:t>The Codec capabilities of MS1 (MS-SCL1) are received in MSC</w:t>
      </w:r>
      <w:smartTag w:uri="urn:schemas-microsoft-com:office:smarttags" w:element="chmetcnv">
        <w:smartTagPr>
          <w:attr w:name="UnitName" w:val="in"/>
          <w:attr w:name="SourceValue" w:val="1"/>
          <w:attr w:name="HasSpace" w:val="True"/>
          <w:attr w:name="Negative" w:val="False"/>
          <w:attr w:name="NumberType" w:val="1"/>
          <w:attr w:name="TCSC" w:val="0"/>
        </w:smartTagPr>
        <w:r w:rsidRPr="00543EDF">
          <w:t>1 in</w:t>
        </w:r>
      </w:smartTag>
      <w:r w:rsidRPr="00543EDF">
        <w:t xml:space="preserve"> DTAP SETUP, which includes also other call set up details.</w:t>
      </w:r>
      <w:r w:rsidR="005712BE">
        <w:t xml:space="preserve"> </w:t>
      </w:r>
      <w:r w:rsidRPr="00543EDF">
        <w:rPr>
          <w:lang w:eastAsia="zh-CN"/>
        </w:rPr>
        <w:t>Upon receiving SETUP, MSC1</w:t>
      </w:r>
      <w:r w:rsidRPr="00543EDF">
        <w:rPr>
          <w:rFonts w:hint="eastAsia"/>
          <w:lang w:eastAsia="zh-CN"/>
        </w:rPr>
        <w:t xml:space="preserve"> </w:t>
      </w:r>
      <w:r w:rsidRPr="00543EDF">
        <w:rPr>
          <w:lang w:eastAsia="zh-CN"/>
        </w:rPr>
        <w:t>shall construct the SCL taking into consideration MS-SCL1, BSC-SCL1 as well as MGW1 capabilities. MSC1 then initiates Codec negotiation through OoBTC (or SIP-I) towards the terminating side, including the SCL.</w:t>
      </w:r>
    </w:p>
    <w:p w14:paraId="7EE70E6A" w14:textId="05326755" w:rsidR="00C41AC9" w:rsidRPr="00543EDF" w:rsidRDefault="004A4B6C" w:rsidP="00017A10">
      <w:pPr>
        <w:pStyle w:val="TH"/>
        <w:rPr>
          <w:lang w:eastAsia="zh-CN"/>
        </w:rPr>
      </w:pPr>
      <w:r>
        <w:rPr>
          <w:noProof/>
        </w:rPr>
        <w:drawing>
          <wp:inline distT="0" distB="0" distL="0" distR="0" wp14:anchorId="53360385" wp14:editId="73D9CA4A">
            <wp:extent cx="5486400" cy="2979420"/>
            <wp:effectExtent l="0" t="0" r="0" b="0"/>
            <wp:docPr id="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86400" cy="2979420"/>
                    </a:xfrm>
                    <a:prstGeom prst="rect">
                      <a:avLst/>
                    </a:prstGeom>
                    <a:noFill/>
                    <a:ln>
                      <a:noFill/>
                    </a:ln>
                  </pic:spPr>
                </pic:pic>
              </a:graphicData>
            </a:graphic>
          </wp:inline>
        </w:drawing>
      </w:r>
    </w:p>
    <w:p w14:paraId="0121012E" w14:textId="77777777" w:rsidR="00C41AC9" w:rsidRPr="00543EDF" w:rsidRDefault="00C41AC9" w:rsidP="003173E6">
      <w:pPr>
        <w:pStyle w:val="TF"/>
        <w:rPr>
          <w:lang w:eastAsia="zh-CN"/>
        </w:rPr>
      </w:pPr>
      <w:r w:rsidRPr="00543EDF">
        <w:rPr>
          <w:bCs/>
        </w:rPr>
        <w:t xml:space="preserve">Figure </w:t>
      </w:r>
      <w:r w:rsidRPr="00543EDF">
        <w:rPr>
          <w:rFonts w:hint="eastAsia"/>
          <w:bCs/>
          <w:lang w:eastAsia="zh-CN"/>
        </w:rPr>
        <w:t>7</w:t>
      </w:r>
      <w:r w:rsidRPr="00543EDF">
        <w:rPr>
          <w:bCs/>
          <w:lang w:eastAsia="zh-CN"/>
        </w:rPr>
        <w:t>.3.1</w:t>
      </w:r>
      <w:r w:rsidR="00FC5E31">
        <w:rPr>
          <w:bCs/>
          <w:lang w:eastAsia="zh-CN"/>
        </w:rPr>
        <w:t>.</w:t>
      </w:r>
      <w:r w:rsidRPr="00543EDF">
        <w:rPr>
          <w:bCs/>
          <w:lang w:eastAsia="zh-CN"/>
        </w:rPr>
        <w:t>1</w:t>
      </w:r>
      <w:r w:rsidR="00AC6766">
        <w:rPr>
          <w:bCs/>
          <w:lang w:eastAsia="zh-CN"/>
        </w:rPr>
        <w:t>a</w:t>
      </w:r>
      <w:r w:rsidRPr="00543EDF">
        <w:rPr>
          <w:rFonts w:hint="eastAsia"/>
          <w:bCs/>
          <w:lang w:eastAsia="zh-CN"/>
        </w:rPr>
        <w:t xml:space="preserve">: </w:t>
      </w:r>
      <w:r w:rsidRPr="00543EDF">
        <w:rPr>
          <w:rFonts w:hint="eastAsia"/>
          <w:lang w:eastAsia="zh-CN"/>
        </w:rPr>
        <w:t xml:space="preserve">Example, end-to-end </w:t>
      </w:r>
      <w:r w:rsidR="00E16608" w:rsidRPr="00543EDF">
        <w:rPr>
          <w:rFonts w:hint="eastAsia"/>
          <w:lang w:eastAsia="zh-CN"/>
        </w:rPr>
        <w:t>Codec</w:t>
      </w:r>
      <w:r w:rsidRPr="00543EDF">
        <w:rPr>
          <w:rFonts w:hint="eastAsia"/>
          <w:lang w:eastAsia="zh-CN"/>
        </w:rPr>
        <w:t xml:space="preserve"> negotiation at call setup, </w:t>
      </w:r>
      <w:smartTag w:uri="urn:schemas-microsoft-com:office:smarttags" w:element="State">
        <w:smartTag w:uri="urn:schemas-microsoft-com:office:smarttags" w:element="place">
          <w:r w:rsidRPr="00543EDF">
            <w:rPr>
              <w:rFonts w:hint="eastAsia"/>
              <w:lang w:eastAsia="zh-CN"/>
            </w:rPr>
            <w:t>MS-to-MS</w:t>
          </w:r>
        </w:smartTag>
      </w:smartTag>
      <w:r w:rsidRPr="00543EDF">
        <w:rPr>
          <w:rFonts w:hint="eastAsia"/>
          <w:lang w:eastAsia="zh-CN"/>
        </w:rPr>
        <w:t xml:space="preserve"> call</w:t>
      </w:r>
      <w:r w:rsidRPr="00543EDF">
        <w:rPr>
          <w:lang w:eastAsia="zh-CN"/>
        </w:rPr>
        <w:br/>
        <w:t xml:space="preserve"> If cRanC1 == SC == cRanC2 then the call is end-to-end transcoding free</w:t>
      </w:r>
    </w:p>
    <w:p w14:paraId="6A37012C" w14:textId="77777777" w:rsidR="00C41AC9" w:rsidRPr="00543EDF" w:rsidRDefault="00C41AC9" w:rsidP="003173E6">
      <w:r w:rsidRPr="00543EDF">
        <w:rPr>
          <w:lang w:eastAsia="zh-CN"/>
        </w:rPr>
        <w:t xml:space="preserve">Upon receiving the terminating call attempt, MSC2 initiates paging of the terminating subscriber. </w:t>
      </w:r>
      <w:r w:rsidRPr="00543EDF">
        <w:t xml:space="preserve">BSC2 sends to MSC2 its actual </w:t>
      </w:r>
      <w:r w:rsidR="001105EE">
        <w:t>"</w:t>
      </w:r>
      <w:r w:rsidRPr="00543EDF">
        <w:t>BSC Supported Codec List</w:t>
      </w:r>
      <w:r w:rsidR="001105EE">
        <w:t>"</w:t>
      </w:r>
      <w:r w:rsidRPr="00543EDF">
        <w:t xml:space="preserve"> (BSC-SCL2) in the first Complete Layer 3 Message that encapsulates PAGING RESPONSE message from MS2. </w:t>
      </w:r>
    </w:p>
    <w:p w14:paraId="5B34EF6B" w14:textId="77777777" w:rsidR="00C41AC9" w:rsidRPr="00543EDF" w:rsidRDefault="00C41AC9" w:rsidP="003173E6">
      <w:pPr>
        <w:rPr>
          <w:lang w:eastAsia="zh-CN"/>
        </w:rPr>
      </w:pPr>
      <w:r w:rsidRPr="00543EDF">
        <w:t xml:space="preserve">MS2 sends its </w:t>
      </w:r>
      <w:r w:rsidR="00E16608" w:rsidRPr="00543EDF">
        <w:t>Codec</w:t>
      </w:r>
      <w:r w:rsidRPr="00543EDF">
        <w:t xml:space="preserve"> capabilities to MSC</w:t>
      </w:r>
      <w:smartTag w:uri="urn:schemas-microsoft-com:office:smarttags" w:element="chmetcnv">
        <w:smartTagPr>
          <w:attr w:name="UnitName" w:val="in"/>
          <w:attr w:name="SourceValue" w:val="2"/>
          <w:attr w:name="HasSpace" w:val="True"/>
          <w:attr w:name="Negative" w:val="False"/>
          <w:attr w:name="NumberType" w:val="1"/>
          <w:attr w:name="TCSC" w:val="0"/>
        </w:smartTagPr>
        <w:r w:rsidRPr="00543EDF">
          <w:t>2 in</w:t>
        </w:r>
      </w:smartTag>
      <w:r w:rsidRPr="00543EDF">
        <w:t xml:space="preserve"> the DTAP CALL CONFIRMED message. Upon receiving CALL CONFIRMED, MSC2 selects a pair of Codecs to be used for the call, one for the Core Network (called </w:t>
      </w:r>
      <w:r w:rsidR="001105EE">
        <w:t>"</w:t>
      </w:r>
      <w:r w:rsidRPr="00543EDF">
        <w:t>SC</w:t>
      </w:r>
      <w:r w:rsidR="001105EE">
        <w:t>"</w:t>
      </w:r>
      <w:r w:rsidRPr="00543EDF">
        <w:t xml:space="preserve">) and one for the terminating RAN (called </w:t>
      </w:r>
      <w:r w:rsidR="001105EE">
        <w:t>"</w:t>
      </w:r>
      <w:r w:rsidRPr="00543EDF">
        <w:t>pRanC2</w:t>
      </w:r>
      <w:r w:rsidR="001105EE">
        <w:t>"</w:t>
      </w:r>
      <w:r w:rsidRPr="00543EDF">
        <w:t xml:space="preserve">, Preferred RAN Codec). For that selection MSC2 </w:t>
      </w:r>
      <w:r w:rsidRPr="00543EDF">
        <w:rPr>
          <w:lang w:eastAsia="zh-CN"/>
        </w:rPr>
        <w:t>takes into consideration MS-SCL2, BSC-SCL2, MGW2 capabilities as well as the SCL received from MSC1. In the optimal case SC and pRanC2 are identical or at least compatible. MSC2 considers also possible Interface Types and Transcoder Resource Locations. Of course also the Codec Configurations are pre-decided by MSC2.</w:t>
      </w:r>
    </w:p>
    <w:p w14:paraId="18D1B989" w14:textId="77777777" w:rsidR="00C41AC9" w:rsidRPr="00543EDF" w:rsidRDefault="00C41AC9" w:rsidP="003173E6">
      <w:pPr>
        <w:rPr>
          <w:lang w:eastAsia="zh-CN"/>
        </w:rPr>
      </w:pPr>
      <w:r w:rsidRPr="00543EDF">
        <w:rPr>
          <w:lang w:eastAsia="zh-CN"/>
        </w:rPr>
        <w:t xml:space="preserve">MSC2 then sends the SC back to MSC1. </w:t>
      </w:r>
    </w:p>
    <w:p w14:paraId="40C77232" w14:textId="77777777" w:rsidR="00C41AC9" w:rsidRPr="00543EDF" w:rsidRDefault="00C41AC9" w:rsidP="00017A10">
      <w:pPr>
        <w:rPr>
          <w:lang w:eastAsia="zh-CN"/>
        </w:rPr>
      </w:pPr>
      <w:r w:rsidRPr="00543EDF">
        <w:rPr>
          <w:lang w:eastAsia="zh-CN"/>
        </w:rPr>
        <w:t>MSC1 selects now the Preferred RAN Codec for the originating side (pRanC1), taking the SC, the MS-SCL1, BSC-SCL1 and MGW1 capabilities into account. In the optimal case SC and pRanC1 are identical or at least compatible. MSC1 considers also possible Interface Types and Transcoder Resource Locations. Of course also the Codec Configurations are pre-decided by MSC1.</w:t>
      </w:r>
    </w:p>
    <w:p w14:paraId="3E74AF32" w14:textId="77777777" w:rsidR="00C41AC9" w:rsidRPr="00543EDF" w:rsidRDefault="00C41AC9" w:rsidP="00017A10">
      <w:pPr>
        <w:rPr>
          <w:lang w:eastAsia="zh-CN"/>
        </w:rPr>
      </w:pPr>
      <w:r w:rsidRPr="00543EDF">
        <w:rPr>
          <w:lang w:eastAsia="zh-CN"/>
        </w:rPr>
        <w:t>MSC1 and MSC2 start now in parallel to construct their offers to BSC1, respectively BSC2.</w:t>
      </w:r>
      <w:r w:rsidR="005712BE">
        <w:rPr>
          <w:lang w:eastAsia="zh-CN"/>
        </w:rPr>
        <w:t xml:space="preserve"> </w:t>
      </w:r>
    </w:p>
    <w:p w14:paraId="1D71F280" w14:textId="77777777" w:rsidR="00C41AC9" w:rsidRPr="00543EDF" w:rsidRDefault="00C41AC9" w:rsidP="00017A10">
      <w:pPr>
        <w:rPr>
          <w:lang w:eastAsia="zh-CN"/>
        </w:rPr>
      </w:pPr>
      <w:r w:rsidRPr="00543EDF">
        <w:rPr>
          <w:lang w:eastAsia="zh-CN"/>
        </w:rPr>
        <w:t>The MSC-PCL1 contains pRanC1 as first, most preferred Codec Type for the originating side.</w:t>
      </w:r>
    </w:p>
    <w:p w14:paraId="3770CA1A" w14:textId="77777777" w:rsidR="00C41AC9" w:rsidRPr="00543EDF" w:rsidRDefault="00C41AC9" w:rsidP="00017A10">
      <w:pPr>
        <w:rPr>
          <w:lang w:eastAsia="zh-CN"/>
        </w:rPr>
      </w:pPr>
      <w:r w:rsidRPr="00543EDF">
        <w:rPr>
          <w:lang w:eastAsia="zh-CN"/>
        </w:rPr>
        <w:t>The MSC-PCL2 contains pRanC2 as first, most preferred Codec Type for the terminating side.</w:t>
      </w:r>
    </w:p>
    <w:p w14:paraId="7D062AB9" w14:textId="77777777" w:rsidR="00C41AC9" w:rsidRPr="00543EDF" w:rsidRDefault="00C41AC9" w:rsidP="00017A10">
      <w:pPr>
        <w:rPr>
          <w:lang w:eastAsia="zh-CN"/>
        </w:rPr>
      </w:pPr>
      <w:r w:rsidRPr="00543EDF">
        <w:rPr>
          <w:lang w:eastAsia="zh-CN"/>
        </w:rPr>
        <w:t xml:space="preserve">MSC1/MSC2 sends MSC-PCL1/MSC-PCL2 </w:t>
      </w:r>
      <w:r w:rsidRPr="00543EDF">
        <w:rPr>
          <w:rFonts w:hint="eastAsia"/>
          <w:lang w:eastAsia="zh-CN"/>
        </w:rPr>
        <w:t>to BSC1</w:t>
      </w:r>
      <w:r w:rsidRPr="00543EDF">
        <w:rPr>
          <w:lang w:eastAsia="zh-CN"/>
        </w:rPr>
        <w:t>/BSC</w:t>
      </w:r>
      <w:smartTag w:uri="urn:schemas-microsoft-com:office:smarttags" w:element="chmetcnv">
        <w:smartTagPr>
          <w:attr w:name="UnitName" w:val="in"/>
          <w:attr w:name="SourceValue" w:val="2"/>
          <w:attr w:name="HasSpace" w:val="True"/>
          <w:attr w:name="Negative" w:val="False"/>
          <w:attr w:name="NumberType" w:val="1"/>
          <w:attr w:name="TCSC" w:val="0"/>
        </w:smartTagPr>
        <w:r w:rsidRPr="00543EDF">
          <w:rPr>
            <w:lang w:eastAsia="zh-CN"/>
          </w:rPr>
          <w:t>2</w:t>
        </w:r>
        <w:r w:rsidRPr="00543EDF">
          <w:rPr>
            <w:rFonts w:hint="eastAsia"/>
            <w:lang w:eastAsia="zh-CN"/>
          </w:rPr>
          <w:t xml:space="preserve"> in</w:t>
        </w:r>
      </w:smartTag>
      <w:r w:rsidRPr="00543EDF">
        <w:rPr>
          <w:rFonts w:hint="eastAsia"/>
          <w:lang w:eastAsia="zh-CN"/>
        </w:rPr>
        <w:t xml:space="preserve"> Assignment Request</w:t>
      </w:r>
      <w:r w:rsidRPr="00543EDF">
        <w:rPr>
          <w:lang w:eastAsia="zh-CN"/>
        </w:rPr>
        <w:t xml:space="preserve">. </w:t>
      </w:r>
      <w:r w:rsidRPr="00543EDF">
        <w:rPr>
          <w:rFonts w:hint="eastAsia"/>
          <w:lang w:eastAsia="zh-CN"/>
        </w:rPr>
        <w:t>BSC</w:t>
      </w:r>
      <w:r w:rsidRPr="00543EDF">
        <w:rPr>
          <w:lang w:eastAsia="zh-CN"/>
        </w:rPr>
        <w:t>1/BSC2</w:t>
      </w:r>
      <w:r w:rsidRPr="00543EDF">
        <w:rPr>
          <w:rFonts w:hint="eastAsia"/>
          <w:lang w:eastAsia="zh-CN"/>
        </w:rPr>
        <w:t xml:space="preserve"> will most likely choose</w:t>
      </w:r>
      <w:r w:rsidRPr="00543EDF">
        <w:rPr>
          <w:lang w:eastAsia="zh-CN"/>
        </w:rPr>
        <w:t xml:space="preserve"> finally</w:t>
      </w:r>
      <w:r w:rsidRPr="00543EDF">
        <w:rPr>
          <w:rFonts w:hint="eastAsia"/>
          <w:lang w:eastAsia="zh-CN"/>
        </w:rPr>
        <w:t xml:space="preserve"> </w:t>
      </w:r>
      <w:r w:rsidRPr="00543EDF">
        <w:rPr>
          <w:lang w:eastAsia="zh-CN"/>
        </w:rPr>
        <w:t>the Preferred RAN Codecs</w:t>
      </w:r>
      <w:r w:rsidRPr="00543EDF">
        <w:rPr>
          <w:rFonts w:hint="eastAsia"/>
          <w:lang w:eastAsia="zh-CN"/>
        </w:rPr>
        <w:t xml:space="preserve"> </w:t>
      </w:r>
      <w:r w:rsidRPr="00543EDF">
        <w:rPr>
          <w:lang w:eastAsia="zh-CN"/>
        </w:rPr>
        <w:t>for</w:t>
      </w:r>
      <w:r w:rsidRPr="00543EDF">
        <w:rPr>
          <w:rFonts w:hint="eastAsia"/>
          <w:lang w:eastAsia="zh-CN"/>
        </w:rPr>
        <w:t xml:space="preserve"> </w:t>
      </w:r>
      <w:r w:rsidRPr="00543EDF">
        <w:rPr>
          <w:lang w:eastAsia="zh-CN"/>
        </w:rPr>
        <w:t>the respective radio</w:t>
      </w:r>
      <w:r w:rsidRPr="00543EDF">
        <w:rPr>
          <w:rFonts w:hint="eastAsia"/>
          <w:lang w:eastAsia="zh-CN"/>
        </w:rPr>
        <w:t xml:space="preserve"> interface.</w:t>
      </w:r>
    </w:p>
    <w:p w14:paraId="70A1EEE5" w14:textId="77777777" w:rsidR="00C41AC9" w:rsidRPr="00543EDF" w:rsidRDefault="00C41AC9" w:rsidP="00017A10">
      <w:pPr>
        <w:rPr>
          <w:lang w:eastAsia="zh-CN"/>
        </w:rPr>
      </w:pPr>
      <w:r w:rsidRPr="00543EDF">
        <w:rPr>
          <w:rFonts w:hint="eastAsia"/>
          <w:lang w:eastAsia="zh-CN"/>
        </w:rPr>
        <w:lastRenderedPageBreak/>
        <w:t xml:space="preserve">When </w:t>
      </w:r>
      <w:r w:rsidRPr="00543EDF">
        <w:rPr>
          <w:lang w:eastAsia="zh-CN"/>
        </w:rPr>
        <w:t>the C</w:t>
      </w:r>
      <w:r w:rsidRPr="00543EDF">
        <w:rPr>
          <w:rFonts w:hint="eastAsia"/>
          <w:lang w:eastAsia="zh-CN"/>
        </w:rPr>
        <w:t xml:space="preserve">odec </w:t>
      </w:r>
      <w:r w:rsidRPr="00543EDF">
        <w:rPr>
          <w:lang w:eastAsia="zh-CN"/>
        </w:rPr>
        <w:t xml:space="preserve">Type </w:t>
      </w:r>
      <w:r w:rsidRPr="00543EDF">
        <w:rPr>
          <w:rFonts w:hint="eastAsia"/>
          <w:lang w:eastAsia="zh-CN"/>
        </w:rPr>
        <w:t xml:space="preserve">is negotiated on </w:t>
      </w:r>
      <w:r w:rsidRPr="00543EDF">
        <w:rPr>
          <w:lang w:eastAsia="zh-CN"/>
        </w:rPr>
        <w:t xml:space="preserve">the </w:t>
      </w:r>
      <w:r w:rsidRPr="00543EDF">
        <w:rPr>
          <w:rFonts w:hint="eastAsia"/>
          <w:lang w:eastAsia="zh-CN"/>
        </w:rPr>
        <w:t xml:space="preserve">A interface, </w:t>
      </w:r>
      <w:r w:rsidRPr="00543EDF">
        <w:rPr>
          <w:lang w:eastAsia="zh-CN"/>
        </w:rPr>
        <w:t xml:space="preserve">also the Codec Configuration, the </w:t>
      </w:r>
      <w:r w:rsidRPr="00543EDF">
        <w:rPr>
          <w:rFonts w:hint="eastAsia"/>
          <w:lang w:eastAsia="zh-CN"/>
        </w:rPr>
        <w:t xml:space="preserve">location of </w:t>
      </w:r>
      <w:r w:rsidRPr="00543EDF">
        <w:rPr>
          <w:lang w:eastAsia="zh-CN"/>
        </w:rPr>
        <w:t xml:space="preserve">the Transcoder </w:t>
      </w:r>
      <w:r w:rsidRPr="00543EDF">
        <w:rPr>
          <w:rFonts w:hint="eastAsia"/>
          <w:lang w:eastAsia="zh-CN"/>
        </w:rPr>
        <w:t xml:space="preserve">resource and </w:t>
      </w:r>
      <w:r w:rsidRPr="00543EDF">
        <w:rPr>
          <w:lang w:eastAsia="zh-CN"/>
        </w:rPr>
        <w:t>the I</w:t>
      </w:r>
      <w:r w:rsidRPr="00543EDF">
        <w:rPr>
          <w:rFonts w:hint="eastAsia"/>
          <w:lang w:eastAsia="zh-CN"/>
        </w:rPr>
        <w:t xml:space="preserve">nterface </w:t>
      </w:r>
      <w:r w:rsidRPr="00543EDF">
        <w:rPr>
          <w:lang w:eastAsia="zh-CN"/>
        </w:rPr>
        <w:t>T</w:t>
      </w:r>
      <w:r w:rsidRPr="00543EDF">
        <w:rPr>
          <w:rFonts w:hint="eastAsia"/>
          <w:lang w:eastAsia="zh-CN"/>
        </w:rPr>
        <w:t xml:space="preserve">ype are negotiated </w:t>
      </w:r>
      <w:r w:rsidRPr="00543EDF">
        <w:rPr>
          <w:lang w:eastAsia="zh-CN"/>
        </w:rPr>
        <w:t>and decided.</w:t>
      </w:r>
      <w:r w:rsidR="005712BE">
        <w:rPr>
          <w:lang w:eastAsia="zh-CN"/>
        </w:rPr>
        <w:t xml:space="preserve"> </w:t>
      </w:r>
      <w:r w:rsidRPr="00543EDF">
        <w:rPr>
          <w:rFonts w:hint="eastAsia"/>
          <w:lang w:eastAsia="zh-CN"/>
        </w:rPr>
        <w:t>This</w:t>
      </w:r>
      <w:r w:rsidRPr="00543EDF">
        <w:rPr>
          <w:lang w:eastAsia="zh-CN"/>
        </w:rPr>
        <w:t xml:space="preserve"> </w:t>
      </w:r>
      <w:r w:rsidRPr="00543EDF">
        <w:rPr>
          <w:rFonts w:hint="eastAsia"/>
          <w:lang w:eastAsia="zh-CN"/>
        </w:rPr>
        <w:t>secures the flexible configuration and deployment of A over IP according to different network situation</w:t>
      </w:r>
      <w:r w:rsidRPr="00543EDF">
        <w:rPr>
          <w:lang w:eastAsia="zh-CN"/>
        </w:rPr>
        <w:t>s</w:t>
      </w:r>
      <w:r w:rsidRPr="00543EDF">
        <w:rPr>
          <w:rFonts w:hint="eastAsia"/>
          <w:lang w:eastAsia="zh-CN"/>
        </w:rPr>
        <w:t>.</w:t>
      </w:r>
    </w:p>
    <w:p w14:paraId="0F56B26B" w14:textId="77777777" w:rsidR="00C41AC9" w:rsidRDefault="00C41AC9" w:rsidP="003173E6">
      <w:pPr>
        <w:pStyle w:val="NO"/>
        <w:rPr>
          <w:lang w:eastAsia="zh-CN"/>
        </w:rPr>
      </w:pPr>
      <w:r w:rsidRPr="003173E6">
        <w:rPr>
          <w:b/>
          <w:bCs/>
          <w:caps/>
          <w:lang w:eastAsia="zh-CN"/>
        </w:rPr>
        <w:t>Note</w:t>
      </w:r>
      <w:r w:rsidR="003173E6" w:rsidRPr="00543EDF">
        <w:rPr>
          <w:b/>
          <w:bCs/>
          <w:lang w:eastAsia="zh-CN"/>
        </w:rPr>
        <w:t>:</w:t>
      </w:r>
      <w:r w:rsidR="003173E6">
        <w:rPr>
          <w:b/>
          <w:bCs/>
          <w:lang w:eastAsia="zh-CN"/>
        </w:rPr>
        <w:tab/>
      </w:r>
      <w:r w:rsidRPr="00543EDF">
        <w:rPr>
          <w:rFonts w:hint="eastAsia"/>
          <w:lang w:eastAsia="zh-CN"/>
        </w:rPr>
        <w:t xml:space="preserve">TFO in the BSC-SCL and MSC-PCL is </w:t>
      </w:r>
      <w:r w:rsidRPr="00543EDF">
        <w:rPr>
          <w:lang w:eastAsia="zh-CN"/>
        </w:rPr>
        <w:t xml:space="preserve">optional, but </w:t>
      </w:r>
      <w:r w:rsidRPr="00543EDF">
        <w:rPr>
          <w:rFonts w:hint="eastAsia"/>
          <w:lang w:eastAsia="zh-CN"/>
        </w:rPr>
        <w:t>not mandated to be configured or used</w:t>
      </w:r>
      <w:r w:rsidRPr="00543EDF">
        <w:rPr>
          <w:lang w:eastAsia="zh-CN"/>
        </w:rPr>
        <w:t>.</w:t>
      </w:r>
    </w:p>
    <w:p w14:paraId="0C0763A7" w14:textId="77777777" w:rsidR="00AC6766" w:rsidRPr="00014651" w:rsidRDefault="00AC6766" w:rsidP="00AC6766">
      <w:pPr>
        <w:rPr>
          <w:rFonts w:eastAsia="SimSun" w:hint="eastAsia"/>
          <w:lang w:eastAsia="zh-CN"/>
        </w:rPr>
      </w:pPr>
      <w:r w:rsidRPr="00014651">
        <w:rPr>
          <w:rFonts w:eastAsia="SimSun" w:hint="eastAsia"/>
          <w:lang w:eastAsia="zh-CN"/>
        </w:rPr>
        <w:t>F</w:t>
      </w:r>
      <w:r w:rsidRPr="00014651">
        <w:rPr>
          <w:rFonts w:hint="eastAsia"/>
          <w:lang w:eastAsia="zh-CN"/>
        </w:rPr>
        <w:t>or data and fax call</w:t>
      </w:r>
      <w:r w:rsidRPr="00014651">
        <w:rPr>
          <w:rFonts w:eastAsia="SimSun" w:hint="eastAsia"/>
          <w:lang w:eastAsia="zh-CN"/>
        </w:rPr>
        <w:t xml:space="preserve">, codec negotiation should also been carried out to select </w:t>
      </w:r>
      <w:r w:rsidRPr="00014651">
        <w:rPr>
          <w:rFonts w:eastAsia="SimSun"/>
          <w:lang w:eastAsia="zh-CN"/>
        </w:rPr>
        <w:t xml:space="preserve">the </w:t>
      </w:r>
      <w:r w:rsidRPr="00014651">
        <w:rPr>
          <w:rFonts w:eastAsia="SimSun" w:hint="eastAsia"/>
          <w:lang w:eastAsia="zh-CN"/>
        </w:rPr>
        <w:t xml:space="preserve">proper CSD </w:t>
      </w:r>
      <w:r w:rsidRPr="00014651">
        <w:rPr>
          <w:rFonts w:eastAsia="SimSun"/>
          <w:lang w:eastAsia="zh-CN"/>
        </w:rPr>
        <w:t xml:space="preserve">Dummy </w:t>
      </w:r>
      <w:r w:rsidRPr="00014651">
        <w:rPr>
          <w:rFonts w:eastAsia="SimSun" w:hint="eastAsia"/>
          <w:lang w:eastAsia="zh-CN"/>
        </w:rPr>
        <w:t>Codec. The purpose of CSD codec negotiation is to determine the A</w:t>
      </w:r>
      <w:r w:rsidRPr="00014651">
        <w:rPr>
          <w:rFonts w:eastAsia="SimSun"/>
          <w:lang w:eastAsia="zh-CN"/>
        </w:rPr>
        <w:t>-</w:t>
      </w:r>
      <w:r w:rsidRPr="00014651">
        <w:rPr>
          <w:rFonts w:eastAsia="SimSun" w:hint="eastAsia"/>
          <w:lang w:eastAsia="zh-CN"/>
        </w:rPr>
        <w:t xml:space="preserve">interface type and the </w:t>
      </w:r>
      <w:r w:rsidRPr="00014651">
        <w:rPr>
          <w:rFonts w:eastAsia="SimSun"/>
          <w:lang w:eastAsia="zh-CN"/>
        </w:rPr>
        <w:t>red</w:t>
      </w:r>
      <w:r w:rsidRPr="00014651">
        <w:rPr>
          <w:rFonts w:eastAsia="SimSun" w:hint="eastAsia"/>
          <w:lang w:eastAsia="zh-CN"/>
        </w:rPr>
        <w:t xml:space="preserve">undancy </w:t>
      </w:r>
      <w:r w:rsidRPr="00014651">
        <w:rPr>
          <w:rFonts w:eastAsia="SimSun"/>
          <w:lang w:eastAsia="zh-CN"/>
        </w:rPr>
        <w:t>l</w:t>
      </w:r>
      <w:r w:rsidRPr="00014651">
        <w:rPr>
          <w:rFonts w:eastAsia="SimSun" w:hint="eastAsia"/>
          <w:lang w:eastAsia="zh-CN"/>
        </w:rPr>
        <w:t>evel.</w:t>
      </w:r>
      <w:r w:rsidRPr="00014651">
        <w:rPr>
          <w:rFonts w:hint="eastAsia"/>
          <w:lang w:eastAsia="zh-CN"/>
        </w:rPr>
        <w:t xml:space="preserve"> Figure </w:t>
      </w:r>
      <w:smartTag w:uri="urn:schemas-microsoft-com:office:smarttags" w:element="chsdate">
        <w:smartTagPr>
          <w:attr w:name="IsROCDate" w:val="False"/>
          <w:attr w:name="IsLunarDate" w:val="False"/>
          <w:attr w:name="Day" w:val="30"/>
          <w:attr w:name="Month" w:val="12"/>
          <w:attr w:name="Year" w:val="1899"/>
        </w:smartTagPr>
        <w:r w:rsidRPr="00014651">
          <w:rPr>
            <w:rFonts w:hint="eastAsia"/>
            <w:lang w:eastAsia="zh-CN"/>
          </w:rPr>
          <w:t>7.3.1</w:t>
        </w:r>
      </w:smartTag>
      <w:r w:rsidRPr="00014651">
        <w:rPr>
          <w:rFonts w:hint="eastAsia"/>
          <w:lang w:eastAsia="zh-CN"/>
        </w:rPr>
        <w:t xml:space="preserve">.1b </w:t>
      </w:r>
      <w:r w:rsidRPr="00014651">
        <w:rPr>
          <w:lang w:eastAsia="zh-CN"/>
        </w:rPr>
        <w:t xml:space="preserve">shows </w:t>
      </w:r>
      <w:r w:rsidRPr="00014651">
        <w:rPr>
          <w:rFonts w:hint="eastAsia"/>
          <w:lang w:eastAsia="zh-CN"/>
        </w:rPr>
        <w:t>an example</w:t>
      </w:r>
      <w:r w:rsidRPr="00014651">
        <w:rPr>
          <w:lang w:eastAsia="zh-CN"/>
        </w:rPr>
        <w:t xml:space="preserve"> with </w:t>
      </w:r>
      <w:r w:rsidRPr="00014651">
        <w:rPr>
          <w:rFonts w:eastAsia="SimSun" w:hint="eastAsia"/>
          <w:lang w:eastAsia="zh-CN"/>
        </w:rPr>
        <w:t>CSD Codec N</w:t>
      </w:r>
      <w:r w:rsidRPr="00014651">
        <w:rPr>
          <w:rFonts w:hint="eastAsia"/>
          <w:lang w:eastAsia="zh-CN"/>
        </w:rPr>
        <w:t xml:space="preserve">egotiation </w:t>
      </w:r>
      <w:r w:rsidRPr="00014651">
        <w:rPr>
          <w:rFonts w:eastAsia="SimSun" w:hint="eastAsia"/>
          <w:lang w:eastAsia="zh-CN"/>
        </w:rPr>
        <w:t xml:space="preserve">for </w:t>
      </w:r>
      <w:r w:rsidRPr="00014651">
        <w:rPr>
          <w:rFonts w:eastAsia="SimSun"/>
          <w:lang w:eastAsia="zh-CN"/>
        </w:rPr>
        <w:t xml:space="preserve">the A-interface </w:t>
      </w:r>
      <w:r w:rsidRPr="00014651">
        <w:rPr>
          <w:rFonts w:eastAsia="SimSun" w:hint="eastAsia"/>
          <w:lang w:eastAsia="zh-CN"/>
        </w:rPr>
        <w:t xml:space="preserve">transport link </w:t>
      </w:r>
      <w:r w:rsidRPr="00014651">
        <w:rPr>
          <w:rFonts w:hint="eastAsia"/>
          <w:lang w:eastAsia="zh-CN"/>
        </w:rPr>
        <w:t>at call setup</w:t>
      </w:r>
      <w:r w:rsidRPr="00014651">
        <w:rPr>
          <w:lang w:eastAsia="zh-CN"/>
        </w:rPr>
        <w:t>.</w:t>
      </w:r>
      <w:r w:rsidRPr="00014651">
        <w:rPr>
          <w:rFonts w:eastAsia="SimSun" w:hint="eastAsia"/>
          <w:lang w:eastAsia="zh-CN"/>
        </w:rPr>
        <w:t xml:space="preserve"> There are two differences between CSD Codec Negotiation and normal Speech Codec Negotiation:</w:t>
      </w:r>
      <w:r w:rsidRPr="00014651">
        <w:rPr>
          <w:rFonts w:eastAsia="SimSun" w:hint="eastAsia"/>
          <w:lang w:eastAsia="zh-CN"/>
        </w:rPr>
        <w:br/>
        <w:t xml:space="preserve">1. Because the circuit-switch data </w:t>
      </w:r>
      <w:r w:rsidRPr="00014651">
        <w:rPr>
          <w:rFonts w:eastAsia="SimSun"/>
          <w:lang w:eastAsia="zh-CN"/>
        </w:rPr>
        <w:t xml:space="preserve">link for the A-interface </w:t>
      </w:r>
      <w:r w:rsidRPr="00014651">
        <w:rPr>
          <w:rFonts w:eastAsia="SimSun" w:hint="eastAsia"/>
          <w:lang w:eastAsia="zh-CN"/>
        </w:rPr>
        <w:t xml:space="preserve">will </w:t>
      </w:r>
      <w:r w:rsidRPr="00014651">
        <w:rPr>
          <w:rFonts w:eastAsia="SimSun"/>
          <w:lang w:eastAsia="zh-CN"/>
        </w:rPr>
        <w:t xml:space="preserve">always </w:t>
      </w:r>
      <w:r w:rsidRPr="00014651">
        <w:rPr>
          <w:rFonts w:eastAsia="SimSun" w:hint="eastAsia"/>
          <w:lang w:eastAsia="zh-CN"/>
        </w:rPr>
        <w:t xml:space="preserve">be terminated in </w:t>
      </w:r>
      <w:r w:rsidRPr="00014651">
        <w:rPr>
          <w:rFonts w:eastAsia="SimSun"/>
          <w:lang w:eastAsia="zh-CN"/>
        </w:rPr>
        <w:t xml:space="preserve">the </w:t>
      </w:r>
      <w:r w:rsidRPr="00014651">
        <w:rPr>
          <w:rFonts w:eastAsia="SimSun" w:hint="eastAsia"/>
          <w:lang w:eastAsia="zh-CN"/>
        </w:rPr>
        <w:t>MGW, CSD Codec Negotiation is not a</w:t>
      </w:r>
      <w:r w:rsidRPr="00014651">
        <w:rPr>
          <w:rFonts w:eastAsia="SimSun"/>
          <w:lang w:eastAsia="zh-CN"/>
        </w:rPr>
        <w:t>n</w:t>
      </w:r>
      <w:r w:rsidRPr="00014651">
        <w:rPr>
          <w:rFonts w:eastAsia="SimSun" w:hint="eastAsia"/>
          <w:lang w:eastAsia="zh-CN"/>
        </w:rPr>
        <w:t xml:space="preserve"> end-to-end procedure. The negotiation will be carried out by the two involved MSC-BSS pairs </w:t>
      </w:r>
      <w:r w:rsidRPr="00014651">
        <w:rPr>
          <w:rFonts w:eastAsia="SimSun"/>
          <w:lang w:eastAsia="zh-CN"/>
        </w:rPr>
        <w:t>separately, each</w:t>
      </w:r>
      <w:r w:rsidRPr="00014651">
        <w:rPr>
          <w:rFonts w:eastAsia="SimSun" w:hint="eastAsia"/>
          <w:lang w:eastAsia="zh-CN"/>
        </w:rPr>
        <w:t xml:space="preserve"> as shown in </w:t>
      </w:r>
      <w:r w:rsidRPr="00014651">
        <w:rPr>
          <w:rFonts w:hint="eastAsia"/>
          <w:lang w:eastAsia="zh-CN"/>
        </w:rPr>
        <w:t>Figure 7.3.1.1b</w:t>
      </w:r>
      <w:r w:rsidRPr="00014651">
        <w:rPr>
          <w:rFonts w:eastAsia="SimSun" w:hint="eastAsia"/>
          <w:lang w:eastAsia="zh-CN"/>
        </w:rPr>
        <w:t>.</w:t>
      </w:r>
      <w:r w:rsidRPr="00014651">
        <w:rPr>
          <w:rFonts w:eastAsia="SimSun" w:hint="eastAsia"/>
          <w:lang w:eastAsia="zh-CN"/>
        </w:rPr>
        <w:br/>
        <w:t xml:space="preserve">2. Redundancy level Negotiation will only happen </w:t>
      </w:r>
      <w:r w:rsidRPr="00014651">
        <w:rPr>
          <w:rFonts w:eastAsia="SimSun"/>
          <w:lang w:eastAsia="zh-CN"/>
        </w:rPr>
        <w:t xml:space="preserve">for the A-Interface </w:t>
      </w:r>
      <w:r w:rsidRPr="00014651">
        <w:rPr>
          <w:rFonts w:eastAsia="SimSun" w:hint="eastAsia"/>
          <w:lang w:eastAsia="zh-CN"/>
        </w:rPr>
        <w:t>transport link and will not affect the air interface.</w:t>
      </w:r>
    </w:p>
    <w:p w14:paraId="1286BAAA" w14:textId="77777777" w:rsidR="00AC6766" w:rsidRPr="00014651" w:rsidRDefault="00AC6766" w:rsidP="00C73045">
      <w:pPr>
        <w:pStyle w:val="TH"/>
        <w:rPr>
          <w:rFonts w:hint="eastAsia"/>
          <w:lang w:eastAsia="zh-CN"/>
        </w:rPr>
      </w:pPr>
      <w:r w:rsidRPr="00014651">
        <w:object w:dxaOrig="5157" w:dyaOrig="6008" w14:anchorId="5A31E7D9">
          <v:shape id="_x0000_i1051" type="#_x0000_t75" style="width:221.4pt;height:258pt" o:ole="">
            <v:imagedata r:id="rId38" o:title=""/>
          </v:shape>
          <o:OLEObject Type="Embed" ProgID="Visio.Drawing.11" ShapeID="_x0000_i1051" DrawAspect="Content" ObjectID="_1821885920" r:id="rId39"/>
        </w:object>
      </w:r>
    </w:p>
    <w:p w14:paraId="55B3B9B0" w14:textId="77777777" w:rsidR="00AC6766" w:rsidRPr="00014651" w:rsidRDefault="00AC6766" w:rsidP="00C73045">
      <w:pPr>
        <w:pStyle w:val="TF"/>
        <w:rPr>
          <w:rFonts w:hint="eastAsia"/>
          <w:lang w:eastAsia="zh-CN"/>
        </w:rPr>
      </w:pPr>
      <w:r w:rsidRPr="00014651">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Pr="00014651">
          <w:rPr>
            <w:rFonts w:hint="eastAsia"/>
            <w:lang w:eastAsia="zh-CN"/>
          </w:rPr>
          <w:t>7</w:t>
        </w:r>
        <w:r w:rsidRPr="00014651">
          <w:rPr>
            <w:lang w:eastAsia="zh-CN"/>
          </w:rPr>
          <w:t>.3.1</w:t>
        </w:r>
      </w:smartTag>
      <w:r w:rsidRPr="00014651">
        <w:rPr>
          <w:lang w:eastAsia="zh-CN"/>
        </w:rPr>
        <w:t>.1</w:t>
      </w:r>
      <w:r w:rsidRPr="00014651">
        <w:rPr>
          <w:rFonts w:hint="eastAsia"/>
          <w:lang w:eastAsia="zh-CN"/>
        </w:rPr>
        <w:t>b: Example redundancy level negotiation at call setup</w:t>
      </w:r>
      <w:r w:rsidRPr="00014651">
        <w:rPr>
          <w:lang w:eastAsia="zh-CN"/>
        </w:rPr>
        <w:t xml:space="preserve"> for a </w:t>
      </w:r>
      <w:r w:rsidRPr="00014651">
        <w:rPr>
          <w:rFonts w:hint="eastAsia"/>
          <w:lang w:eastAsia="zh-CN"/>
        </w:rPr>
        <w:t>data/fax call</w:t>
      </w:r>
    </w:p>
    <w:p w14:paraId="6AE77C09" w14:textId="77777777" w:rsidR="00AC6766" w:rsidRPr="00014651" w:rsidRDefault="00AC6766" w:rsidP="00AC6766">
      <w:pPr>
        <w:rPr>
          <w:rFonts w:eastAsia="SimSun" w:hint="eastAsia"/>
          <w:lang w:eastAsia="zh-CN"/>
        </w:rPr>
      </w:pPr>
      <w:r w:rsidRPr="00014651">
        <w:t>BSC</w:t>
      </w:r>
      <w:r w:rsidRPr="00014651">
        <w:rPr>
          <w:rFonts w:hint="eastAsia"/>
          <w:lang w:eastAsia="zh-CN"/>
        </w:rPr>
        <w:t>1</w:t>
      </w:r>
      <w:r w:rsidRPr="00014651">
        <w:t xml:space="preserve"> sends MSC1 its actual "BSC Supported Codec List" (BSC-SCL</w:t>
      </w:r>
      <w:r w:rsidRPr="00014651">
        <w:rPr>
          <w:rFonts w:hint="eastAsia"/>
          <w:lang w:eastAsia="zh-CN"/>
        </w:rPr>
        <w:t>1</w:t>
      </w:r>
      <w:r w:rsidRPr="00014651">
        <w:t xml:space="preserve">) in the first Complete Layer 3 Message. </w:t>
      </w:r>
      <w:r w:rsidRPr="00014651">
        <w:rPr>
          <w:rFonts w:eastAsia="SimSun" w:hint="eastAsia"/>
          <w:lang w:eastAsia="zh-CN"/>
        </w:rPr>
        <w:t xml:space="preserve">In BSC-SCL1, </w:t>
      </w:r>
      <w:r w:rsidRPr="00014651">
        <w:t>BSC</w:t>
      </w:r>
      <w:r w:rsidRPr="00014651">
        <w:rPr>
          <w:rFonts w:hint="eastAsia"/>
          <w:lang w:eastAsia="zh-CN"/>
        </w:rPr>
        <w:t>1</w:t>
      </w:r>
      <w:r w:rsidRPr="00014651">
        <w:rPr>
          <w:rFonts w:eastAsia="SimSun" w:hint="eastAsia"/>
          <w:lang w:eastAsia="zh-CN"/>
        </w:rPr>
        <w:t xml:space="preserve"> uses </w:t>
      </w:r>
      <w:r w:rsidRPr="00014651">
        <w:rPr>
          <w:rFonts w:eastAsia="SimSun"/>
          <w:lang w:eastAsia="zh-CN"/>
        </w:rPr>
        <w:t xml:space="preserve">the </w:t>
      </w:r>
      <w:r w:rsidRPr="00014651">
        <w:rPr>
          <w:rFonts w:eastAsia="SimSun" w:hint="eastAsia"/>
          <w:lang w:eastAsia="zh-CN"/>
        </w:rPr>
        <w:t xml:space="preserve">CSD </w:t>
      </w:r>
      <w:r w:rsidRPr="00014651">
        <w:rPr>
          <w:rFonts w:eastAsia="SimSun"/>
          <w:lang w:eastAsia="zh-CN"/>
        </w:rPr>
        <w:t xml:space="preserve">Dummy </w:t>
      </w:r>
      <w:r w:rsidRPr="00014651">
        <w:rPr>
          <w:rFonts w:eastAsia="SimSun" w:hint="eastAsia"/>
          <w:lang w:eastAsia="zh-CN"/>
        </w:rPr>
        <w:t>Codec to</w:t>
      </w:r>
      <w:r w:rsidRPr="00014651">
        <w:t xml:space="preserve"> </w:t>
      </w:r>
      <w:r w:rsidRPr="00014651">
        <w:rPr>
          <w:rFonts w:eastAsia="SimSun" w:hint="eastAsia"/>
          <w:lang w:eastAsia="zh-CN"/>
        </w:rPr>
        <w:t>indicate its capability of supported A</w:t>
      </w:r>
      <w:r w:rsidRPr="00014651">
        <w:rPr>
          <w:rFonts w:eastAsia="SimSun"/>
          <w:lang w:eastAsia="zh-CN"/>
        </w:rPr>
        <w:t>-</w:t>
      </w:r>
      <w:r w:rsidRPr="00014651">
        <w:rPr>
          <w:rFonts w:eastAsia="SimSun" w:hint="eastAsia"/>
          <w:lang w:eastAsia="zh-CN"/>
        </w:rPr>
        <w:t xml:space="preserve">interface type(s) and the </w:t>
      </w:r>
      <w:r w:rsidRPr="00014651">
        <w:rPr>
          <w:rFonts w:eastAsia="SimSun"/>
          <w:lang w:eastAsia="zh-CN"/>
        </w:rPr>
        <w:t xml:space="preserve">supported </w:t>
      </w:r>
      <w:r w:rsidRPr="00014651">
        <w:rPr>
          <w:rFonts w:eastAsia="SimSun" w:hint="eastAsia"/>
          <w:lang w:eastAsia="zh-CN"/>
        </w:rPr>
        <w:t>redundancy level</w:t>
      </w:r>
      <w:r w:rsidRPr="00014651">
        <w:rPr>
          <w:rFonts w:eastAsia="SimSun"/>
          <w:lang w:eastAsia="zh-CN"/>
        </w:rPr>
        <w:t>s</w:t>
      </w:r>
      <w:r w:rsidRPr="00014651">
        <w:rPr>
          <w:rFonts w:eastAsia="SimSun" w:hint="eastAsia"/>
          <w:lang w:eastAsia="zh-CN"/>
        </w:rPr>
        <w:t xml:space="preserve"> (</w:t>
      </w:r>
      <w:r w:rsidRPr="00014651">
        <w:rPr>
          <w:rFonts w:eastAsia="SimSun"/>
          <w:lang w:eastAsia="zh-CN"/>
        </w:rPr>
        <w:t xml:space="preserve">RED-Levels BS1 = </w:t>
      </w:r>
      <w:r w:rsidRPr="00014651">
        <w:rPr>
          <w:rFonts w:eastAsia="SimSun" w:hint="eastAsia"/>
          <w:lang w:eastAsia="zh-CN"/>
        </w:rPr>
        <w:t>RED</w:t>
      </w:r>
      <w:r w:rsidRPr="00014651">
        <w:rPr>
          <w:rFonts w:eastAsia="SimSun"/>
          <w:lang w:eastAsia="zh-CN"/>
        </w:rPr>
        <w:t>1-RED2-RED3 of</w:t>
      </w:r>
      <w:r w:rsidRPr="00014651">
        <w:rPr>
          <w:rFonts w:eastAsia="SimSun" w:hint="eastAsia"/>
          <w:lang w:eastAsia="zh-CN"/>
        </w:rPr>
        <w:t xml:space="preserve"> BS</w:t>
      </w:r>
      <w:r w:rsidRPr="00014651">
        <w:rPr>
          <w:rFonts w:eastAsia="SimSun"/>
          <w:lang w:eastAsia="zh-CN"/>
        </w:rPr>
        <w:t>S</w:t>
      </w:r>
      <w:r w:rsidRPr="00014651">
        <w:rPr>
          <w:rFonts w:eastAsia="SimSun" w:hint="eastAsia"/>
          <w:lang w:eastAsia="zh-CN"/>
        </w:rPr>
        <w:t>1)</w:t>
      </w:r>
      <w:r w:rsidRPr="00014651">
        <w:t>.</w:t>
      </w:r>
    </w:p>
    <w:p w14:paraId="4D8E6313" w14:textId="77777777" w:rsidR="00AC6766" w:rsidRPr="00014651" w:rsidRDefault="00AC6766" w:rsidP="00AC6766">
      <w:pPr>
        <w:rPr>
          <w:rFonts w:eastAsia="SimSun" w:hint="eastAsia"/>
          <w:lang w:eastAsia="zh-CN"/>
        </w:rPr>
      </w:pPr>
      <w:r w:rsidRPr="00014651">
        <w:rPr>
          <w:rFonts w:eastAsia="SimSun" w:hint="eastAsia"/>
          <w:lang w:eastAsia="zh-CN"/>
        </w:rPr>
        <w:t>After</w:t>
      </w:r>
      <w:r w:rsidRPr="00014651">
        <w:rPr>
          <w:lang w:eastAsia="zh-CN"/>
        </w:rPr>
        <w:t xml:space="preserve"> receiving </w:t>
      </w:r>
      <w:r w:rsidRPr="00014651">
        <w:rPr>
          <w:rFonts w:eastAsia="SimSun" w:hint="eastAsia"/>
          <w:lang w:eastAsia="zh-CN"/>
        </w:rPr>
        <w:t>BSC-SCL1</w:t>
      </w:r>
      <w:r w:rsidRPr="00014651">
        <w:rPr>
          <w:lang w:eastAsia="zh-CN"/>
        </w:rPr>
        <w:t>, MSC1</w:t>
      </w:r>
      <w:r w:rsidRPr="00014651">
        <w:rPr>
          <w:rFonts w:hint="eastAsia"/>
          <w:lang w:eastAsia="zh-CN"/>
        </w:rPr>
        <w:t xml:space="preserve"> </w:t>
      </w:r>
      <w:r w:rsidRPr="00014651">
        <w:rPr>
          <w:rFonts w:eastAsia="SimSun" w:hint="eastAsia"/>
          <w:lang w:eastAsia="zh-CN"/>
        </w:rPr>
        <w:t>shall tell BSC1 its preferred</w:t>
      </w:r>
      <w:r w:rsidRPr="00014651">
        <w:rPr>
          <w:rFonts w:eastAsia="SimSun"/>
          <w:lang w:eastAsia="zh-CN"/>
        </w:rPr>
        <w:t>/supported</w:t>
      </w:r>
      <w:r w:rsidRPr="00014651">
        <w:rPr>
          <w:rFonts w:eastAsia="SimSun" w:hint="eastAsia"/>
          <w:lang w:eastAsia="zh-CN"/>
        </w:rPr>
        <w:t xml:space="preserve"> A</w:t>
      </w:r>
      <w:r w:rsidRPr="00014651">
        <w:rPr>
          <w:rFonts w:eastAsia="SimSun"/>
          <w:lang w:eastAsia="zh-CN"/>
        </w:rPr>
        <w:t>-</w:t>
      </w:r>
      <w:r w:rsidRPr="00014651">
        <w:rPr>
          <w:rFonts w:eastAsia="SimSun" w:hint="eastAsia"/>
          <w:lang w:eastAsia="zh-CN"/>
        </w:rPr>
        <w:t>interface type</w:t>
      </w:r>
      <w:r w:rsidRPr="00014651">
        <w:rPr>
          <w:rFonts w:eastAsia="SimSun"/>
          <w:lang w:eastAsia="zh-CN"/>
        </w:rPr>
        <w:t>(</w:t>
      </w:r>
      <w:r w:rsidRPr="00014651">
        <w:rPr>
          <w:rFonts w:eastAsia="SimSun" w:hint="eastAsia"/>
          <w:lang w:eastAsia="zh-CN"/>
        </w:rPr>
        <w:t>s</w:t>
      </w:r>
      <w:r w:rsidRPr="00014651">
        <w:rPr>
          <w:rFonts w:eastAsia="SimSun"/>
          <w:lang w:eastAsia="zh-CN"/>
        </w:rPr>
        <w:t>)</w:t>
      </w:r>
      <w:r w:rsidRPr="00014651">
        <w:rPr>
          <w:rFonts w:eastAsia="SimSun" w:hint="eastAsia"/>
          <w:lang w:eastAsia="zh-CN"/>
        </w:rPr>
        <w:t xml:space="preserve"> by considering the link resource of MGW1 and the capability of BSC1 comprehensively. Besides that, MSC1 shall also tell BSC1 its preferred</w:t>
      </w:r>
      <w:r w:rsidRPr="00014651">
        <w:rPr>
          <w:rFonts w:eastAsia="SimSun"/>
          <w:lang w:eastAsia="zh-CN"/>
        </w:rPr>
        <w:t>/supported</w:t>
      </w:r>
      <w:r w:rsidRPr="00014651">
        <w:rPr>
          <w:rFonts w:eastAsia="SimSun" w:hint="eastAsia"/>
          <w:lang w:eastAsia="zh-CN"/>
        </w:rPr>
        <w:t xml:space="preserve"> redundancy level</w:t>
      </w:r>
      <w:r w:rsidRPr="00014651">
        <w:rPr>
          <w:rFonts w:eastAsia="SimSun"/>
          <w:lang w:eastAsia="zh-CN"/>
        </w:rPr>
        <w:t>s</w:t>
      </w:r>
      <w:r w:rsidRPr="00014651">
        <w:rPr>
          <w:rFonts w:eastAsia="SimSun" w:hint="eastAsia"/>
          <w:lang w:eastAsia="zh-CN"/>
        </w:rPr>
        <w:t xml:space="preserve"> (RED-Level</w:t>
      </w:r>
      <w:r w:rsidRPr="00014651">
        <w:rPr>
          <w:rFonts w:eastAsia="SimSun"/>
          <w:lang w:eastAsia="zh-CN"/>
        </w:rPr>
        <w:t>s</w:t>
      </w:r>
      <w:r w:rsidRPr="00014651">
        <w:rPr>
          <w:rFonts w:eastAsia="SimSun" w:hint="eastAsia"/>
          <w:lang w:eastAsia="zh-CN"/>
        </w:rPr>
        <w:t xml:space="preserve"> MP1) by </w:t>
      </w:r>
      <w:r w:rsidRPr="00014651">
        <w:rPr>
          <w:lang w:eastAsia="zh-CN"/>
        </w:rPr>
        <w:t>consider</w:t>
      </w:r>
      <w:r w:rsidRPr="00014651">
        <w:rPr>
          <w:rFonts w:eastAsia="SimSun" w:hint="eastAsia"/>
          <w:lang w:eastAsia="zh-CN"/>
        </w:rPr>
        <w:t>ing</w:t>
      </w:r>
      <w:r w:rsidRPr="00014651">
        <w:rPr>
          <w:lang w:eastAsia="zh-CN"/>
        </w:rPr>
        <w:t xml:space="preserve"> </w:t>
      </w:r>
      <w:r w:rsidRPr="00014651">
        <w:rPr>
          <w:rFonts w:eastAsia="SimSun" w:hint="eastAsia"/>
          <w:lang w:eastAsia="zh-CN"/>
        </w:rPr>
        <w:t xml:space="preserve">the link resource of </w:t>
      </w:r>
      <w:r w:rsidRPr="00014651">
        <w:rPr>
          <w:lang w:eastAsia="zh-CN"/>
        </w:rPr>
        <w:t>MGW1</w:t>
      </w:r>
      <w:r w:rsidRPr="00014651">
        <w:rPr>
          <w:rFonts w:eastAsia="SimSun" w:hint="eastAsia"/>
          <w:lang w:eastAsia="zh-CN"/>
        </w:rPr>
        <w:t xml:space="preserve"> and the capability of BSC1 (RED-Level</w:t>
      </w:r>
      <w:r w:rsidRPr="00014651">
        <w:rPr>
          <w:rFonts w:eastAsia="SimSun"/>
          <w:lang w:eastAsia="zh-CN"/>
        </w:rPr>
        <w:t>s</w:t>
      </w:r>
      <w:r w:rsidRPr="00014651">
        <w:rPr>
          <w:rFonts w:eastAsia="SimSun" w:hint="eastAsia"/>
          <w:lang w:eastAsia="zh-CN"/>
        </w:rPr>
        <w:t xml:space="preserve"> BS1)</w:t>
      </w:r>
      <w:r w:rsidRPr="00014651">
        <w:rPr>
          <w:lang w:eastAsia="zh-CN"/>
        </w:rPr>
        <w:t>.</w:t>
      </w:r>
      <w:r w:rsidRPr="00014651">
        <w:rPr>
          <w:rFonts w:eastAsia="SimSun" w:hint="eastAsia"/>
          <w:lang w:eastAsia="zh-CN"/>
        </w:rPr>
        <w:t xml:space="preserve"> The preference of MSC1 is indicated by the CSD </w:t>
      </w:r>
      <w:r w:rsidRPr="00014651">
        <w:rPr>
          <w:rFonts w:eastAsia="SimSun"/>
          <w:lang w:eastAsia="zh-CN"/>
        </w:rPr>
        <w:t xml:space="preserve">Dummy </w:t>
      </w:r>
      <w:r w:rsidRPr="00014651">
        <w:rPr>
          <w:rFonts w:eastAsia="SimSun" w:hint="eastAsia"/>
          <w:lang w:eastAsia="zh-CN"/>
        </w:rPr>
        <w:t>Codec(s) included in MSC-PCL.</w:t>
      </w:r>
    </w:p>
    <w:p w14:paraId="6A7BA8D7" w14:textId="77777777" w:rsidR="00AC6766" w:rsidRPr="00AC6766" w:rsidRDefault="00AC6766" w:rsidP="00AC6766">
      <w:pPr>
        <w:rPr>
          <w:rFonts w:eastAsia="SimSun"/>
          <w:lang w:eastAsia="zh-CN"/>
        </w:rPr>
      </w:pPr>
      <w:r w:rsidRPr="00014651">
        <w:rPr>
          <w:lang w:eastAsia="zh-CN"/>
        </w:rPr>
        <w:t xml:space="preserve">MSC1 sends </w:t>
      </w:r>
      <w:r w:rsidRPr="00014651">
        <w:rPr>
          <w:rFonts w:eastAsia="SimSun" w:hint="eastAsia"/>
          <w:lang w:eastAsia="zh-CN"/>
        </w:rPr>
        <w:t>MSC-PCL</w:t>
      </w:r>
      <w:r w:rsidRPr="00014651">
        <w:rPr>
          <w:lang w:eastAsia="zh-CN"/>
        </w:rPr>
        <w:t xml:space="preserve"> </w:t>
      </w:r>
      <w:r w:rsidRPr="00014651">
        <w:rPr>
          <w:rFonts w:hint="eastAsia"/>
          <w:lang w:eastAsia="zh-CN"/>
        </w:rPr>
        <w:t>to BSC</w:t>
      </w:r>
      <w:smartTag w:uri="urn:schemas-microsoft-com:office:smarttags" w:element="chmetcnv">
        <w:smartTagPr>
          <w:attr w:name="UnitName" w:val="in"/>
          <w:attr w:name="SourceValue" w:val="1"/>
          <w:attr w:name="HasSpace" w:val="True"/>
          <w:attr w:name="Negative" w:val="False"/>
          <w:attr w:name="NumberType" w:val="1"/>
          <w:attr w:name="TCSC" w:val="0"/>
        </w:smartTagPr>
        <w:r w:rsidRPr="00014651">
          <w:rPr>
            <w:rFonts w:hint="eastAsia"/>
            <w:lang w:eastAsia="zh-CN"/>
          </w:rPr>
          <w:t>1 in</w:t>
        </w:r>
      </w:smartTag>
      <w:r w:rsidRPr="00014651">
        <w:rPr>
          <w:rFonts w:hint="eastAsia"/>
          <w:lang w:eastAsia="zh-CN"/>
        </w:rPr>
        <w:t xml:space="preserve"> </w:t>
      </w:r>
      <w:r w:rsidRPr="00014651">
        <w:rPr>
          <w:lang w:eastAsia="zh-CN"/>
        </w:rPr>
        <w:t xml:space="preserve">the </w:t>
      </w:r>
      <w:r w:rsidRPr="00014651">
        <w:rPr>
          <w:rFonts w:hint="eastAsia"/>
          <w:lang w:eastAsia="zh-CN"/>
        </w:rPr>
        <w:t>Assignment Request</w:t>
      </w:r>
      <w:r w:rsidRPr="00014651">
        <w:rPr>
          <w:rFonts w:eastAsia="SimSun" w:hint="eastAsia"/>
          <w:lang w:eastAsia="zh-CN"/>
        </w:rPr>
        <w:t xml:space="preserve"> message</w:t>
      </w:r>
      <w:r w:rsidRPr="00014651">
        <w:rPr>
          <w:lang w:eastAsia="zh-CN"/>
        </w:rPr>
        <w:t xml:space="preserve">. </w:t>
      </w:r>
      <w:r w:rsidRPr="00014651">
        <w:rPr>
          <w:rFonts w:hint="eastAsia"/>
          <w:lang w:eastAsia="zh-CN"/>
        </w:rPr>
        <w:t>BSC</w:t>
      </w:r>
      <w:r w:rsidRPr="00014651">
        <w:rPr>
          <w:lang w:eastAsia="zh-CN"/>
        </w:rPr>
        <w:t>1</w:t>
      </w:r>
      <w:r w:rsidRPr="00014651">
        <w:rPr>
          <w:rFonts w:hint="eastAsia"/>
          <w:lang w:eastAsia="zh-CN"/>
        </w:rPr>
        <w:t xml:space="preserve"> will </w:t>
      </w:r>
      <w:r w:rsidRPr="00014651">
        <w:rPr>
          <w:rFonts w:eastAsia="SimSun" w:hint="eastAsia"/>
          <w:lang w:eastAsia="zh-CN"/>
        </w:rPr>
        <w:t xml:space="preserve">make the </w:t>
      </w:r>
      <w:r w:rsidRPr="00014651">
        <w:rPr>
          <w:lang w:eastAsia="zh-CN"/>
        </w:rPr>
        <w:t>final</w:t>
      </w:r>
      <w:r w:rsidRPr="00014651">
        <w:rPr>
          <w:rFonts w:eastAsia="SimSun" w:hint="eastAsia"/>
          <w:lang w:eastAsia="zh-CN"/>
        </w:rPr>
        <w:t xml:space="preserve"> decision of which A</w:t>
      </w:r>
      <w:r w:rsidRPr="00014651">
        <w:rPr>
          <w:rFonts w:eastAsia="SimSun"/>
          <w:lang w:eastAsia="zh-CN"/>
        </w:rPr>
        <w:t>-</w:t>
      </w:r>
      <w:r w:rsidRPr="00014651">
        <w:rPr>
          <w:rFonts w:eastAsia="SimSun" w:hint="eastAsia"/>
          <w:lang w:eastAsia="zh-CN"/>
        </w:rPr>
        <w:t xml:space="preserve">interface will be used and which redundancy level </w:t>
      </w:r>
      <w:r w:rsidRPr="00014651">
        <w:rPr>
          <w:rFonts w:eastAsia="SimSun"/>
          <w:lang w:eastAsia="zh-CN"/>
        </w:rPr>
        <w:t>will</w:t>
      </w:r>
      <w:r w:rsidRPr="00014651">
        <w:rPr>
          <w:rFonts w:eastAsia="SimSun" w:hint="eastAsia"/>
          <w:lang w:eastAsia="zh-CN"/>
        </w:rPr>
        <w:t xml:space="preserve"> be used (RED-Level BD1). </w:t>
      </w:r>
      <w:r w:rsidRPr="00014651">
        <w:rPr>
          <w:rFonts w:eastAsia="SimSun"/>
          <w:lang w:eastAsia="zh-CN"/>
        </w:rPr>
        <w:t xml:space="preserve">Only redundancy levels that are supported by both entities (BSS and MSC) may be used. </w:t>
      </w:r>
      <w:r w:rsidRPr="00014651">
        <w:rPr>
          <w:rFonts w:eastAsia="SimSun" w:hint="eastAsia"/>
          <w:lang w:eastAsia="zh-CN"/>
        </w:rPr>
        <w:t>BSC1 tells MSC1 its final decision by the Speech Codec (</w:t>
      </w:r>
      <w:smartTag w:uri="urn:schemas-microsoft-com:office:smarttags" w:element="place">
        <w:r w:rsidRPr="00014651">
          <w:rPr>
            <w:rFonts w:eastAsia="SimSun" w:hint="eastAsia"/>
            <w:lang w:eastAsia="zh-CN"/>
          </w:rPr>
          <w:t>Chosen</w:t>
        </w:r>
      </w:smartTag>
      <w:r w:rsidRPr="00014651">
        <w:rPr>
          <w:rFonts w:eastAsia="SimSun" w:hint="eastAsia"/>
          <w:lang w:eastAsia="zh-CN"/>
        </w:rPr>
        <w:t>) included in the ASSIGNMENT COMPLETE message.</w:t>
      </w:r>
      <w:r w:rsidRPr="00014651">
        <w:rPr>
          <w:rFonts w:eastAsia="SimSun"/>
          <w:lang w:eastAsia="zh-CN"/>
        </w:rPr>
        <w:t xml:space="preserve"> MSC1 informs MGW1 accordingly.</w:t>
      </w:r>
    </w:p>
    <w:p w14:paraId="25093140" w14:textId="77777777" w:rsidR="00C41AC9" w:rsidRPr="00543EDF" w:rsidRDefault="00C41AC9" w:rsidP="00543EDF">
      <w:pPr>
        <w:pStyle w:val="Heading3"/>
        <w:rPr>
          <w:rFonts w:hint="eastAsia"/>
        </w:rPr>
      </w:pPr>
      <w:bookmarkStart w:id="88" w:name="_Toc517978289"/>
      <w:r w:rsidRPr="00543EDF">
        <w:t>7.3.2</w:t>
      </w:r>
      <w:r w:rsidRPr="00543EDF">
        <w:tab/>
        <w:t>Codec Negotiation at Handover</w:t>
      </w:r>
      <w:bookmarkEnd w:id="88"/>
      <w:r w:rsidRPr="00543EDF">
        <w:rPr>
          <w:rFonts w:hint="eastAsia"/>
          <w:lang w:eastAsia="zh-CN"/>
        </w:rPr>
        <w:t xml:space="preserve"> </w:t>
      </w:r>
    </w:p>
    <w:p w14:paraId="6CB3225D" w14:textId="77777777" w:rsidR="00C41AC9" w:rsidRPr="00543EDF" w:rsidRDefault="00C41AC9" w:rsidP="003173E6">
      <w:r w:rsidRPr="00543EDF">
        <w:t xml:space="preserve">The assignment procedure at Call Setup, including the enhanced </w:t>
      </w:r>
      <w:r w:rsidR="00E16608" w:rsidRPr="00543EDF">
        <w:t>Codec</w:t>
      </w:r>
      <w:r w:rsidRPr="00543EDF">
        <w:t xml:space="preserve"> negotiation, aims for best possible </w:t>
      </w:r>
      <w:r w:rsidR="00E16608" w:rsidRPr="00543EDF">
        <w:t>Codec</w:t>
      </w:r>
      <w:r w:rsidRPr="00543EDF">
        <w:t xml:space="preserve"> setup for best speech quality end-to-end, with the minimal number of transcoding stages in the path and the minimal transport bandwidth</w:t>
      </w:r>
      <w:r w:rsidR="00AC6766">
        <w:rPr>
          <w:rFonts w:eastAsia="SimSun" w:hint="eastAsia"/>
          <w:lang w:eastAsia="zh-CN"/>
        </w:rPr>
        <w:t>. Aiming for improving the successful rate of CSD services, the CSD Codec negotiation is performed in assignment procedure at data/fax Call setup</w:t>
      </w:r>
      <w:r w:rsidRPr="00543EDF">
        <w:t>.</w:t>
      </w:r>
    </w:p>
    <w:p w14:paraId="2F3A39E1" w14:textId="77777777" w:rsidR="00C41AC9" w:rsidRDefault="00C41AC9" w:rsidP="003173E6">
      <w:r w:rsidRPr="00543EDF">
        <w:lastRenderedPageBreak/>
        <w:t>Following the assignment at Call Setup there may be several reasons for the BSS to change the cell and/or the Codec Type and/or the Codec Configuration and/or the Interface Type. The BSC shall always try to keep the Codec Type and Codec Configuration compatible as well as keep the same Interface Type to create least impact on Core Network and distant termination. Sometimes this is, however, not possible.</w:t>
      </w:r>
    </w:p>
    <w:p w14:paraId="67CB3C63" w14:textId="77777777" w:rsidR="00AC6766" w:rsidRPr="00543EDF" w:rsidRDefault="00AC6766" w:rsidP="003173E6">
      <w:r>
        <w:rPr>
          <w:rFonts w:eastAsia="SimSun" w:hint="eastAsia"/>
          <w:lang w:eastAsia="zh-CN"/>
        </w:rPr>
        <w:t>For data/fax call</w:t>
      </w:r>
      <w:r>
        <w:rPr>
          <w:rFonts w:eastAsia="SimSun"/>
          <w:lang w:eastAsia="zh-CN"/>
        </w:rPr>
        <w:t>s</w:t>
      </w:r>
      <w:r>
        <w:rPr>
          <w:rFonts w:eastAsia="SimSun" w:hint="eastAsia"/>
          <w:lang w:eastAsia="zh-CN"/>
        </w:rPr>
        <w:t xml:space="preserve"> handover might cause the change of </w:t>
      </w:r>
      <w:r>
        <w:rPr>
          <w:rFonts w:eastAsia="SimSun"/>
          <w:lang w:eastAsia="zh-CN"/>
        </w:rPr>
        <w:t xml:space="preserve">the </w:t>
      </w:r>
      <w:r>
        <w:rPr>
          <w:rFonts w:eastAsia="SimSun" w:hint="eastAsia"/>
          <w:lang w:eastAsia="zh-CN"/>
        </w:rPr>
        <w:t>redundancy level used in A</w:t>
      </w:r>
      <w:r>
        <w:rPr>
          <w:rFonts w:eastAsia="SimSun"/>
          <w:lang w:eastAsia="zh-CN"/>
        </w:rPr>
        <w:t>-</w:t>
      </w:r>
      <w:r>
        <w:rPr>
          <w:rFonts w:eastAsia="SimSun" w:hint="eastAsia"/>
          <w:lang w:eastAsia="zh-CN"/>
        </w:rPr>
        <w:t>interface and/or the type of A</w:t>
      </w:r>
      <w:r>
        <w:rPr>
          <w:rFonts w:eastAsia="SimSun"/>
          <w:lang w:eastAsia="zh-CN"/>
        </w:rPr>
        <w:t>-</w:t>
      </w:r>
      <w:r>
        <w:rPr>
          <w:rFonts w:eastAsia="SimSun" w:hint="eastAsia"/>
          <w:lang w:eastAsia="zh-CN"/>
        </w:rPr>
        <w:t>interface. When the redundancy level and/or the type of A</w:t>
      </w:r>
      <w:r>
        <w:rPr>
          <w:rFonts w:eastAsia="SimSun"/>
          <w:lang w:eastAsia="zh-CN"/>
        </w:rPr>
        <w:t>-</w:t>
      </w:r>
      <w:r>
        <w:rPr>
          <w:rFonts w:eastAsia="SimSun" w:hint="eastAsia"/>
          <w:lang w:eastAsia="zh-CN"/>
        </w:rPr>
        <w:t>interface has to be changed, a new CSD Codec</w:t>
      </w:r>
      <w:r>
        <w:rPr>
          <w:rFonts w:eastAsia="SimSun"/>
          <w:lang w:eastAsia="zh-CN"/>
        </w:rPr>
        <w:t xml:space="preserve"> shall</w:t>
      </w:r>
      <w:r>
        <w:rPr>
          <w:rFonts w:eastAsia="SimSun" w:hint="eastAsia"/>
          <w:lang w:eastAsia="zh-CN"/>
        </w:rPr>
        <w:t xml:space="preserve"> be negotiated between BSS and MSC</w:t>
      </w:r>
      <w:r w:rsidRPr="00543EDF">
        <w:t>.</w:t>
      </w:r>
    </w:p>
    <w:p w14:paraId="7AD87F06" w14:textId="77777777" w:rsidR="00C41AC9" w:rsidRPr="00543EDF" w:rsidRDefault="00C41AC9" w:rsidP="00C41AC9">
      <w:r w:rsidRPr="00543EDF">
        <w:t xml:space="preserve">The following subchapters discuss different handover cases. </w:t>
      </w:r>
    </w:p>
    <w:p w14:paraId="5E8DF9F2" w14:textId="77777777" w:rsidR="00C41AC9" w:rsidRPr="00543EDF" w:rsidRDefault="00586425" w:rsidP="00543EDF">
      <w:pPr>
        <w:pStyle w:val="Heading4"/>
        <w:rPr>
          <w:rStyle w:val="Heading4Char"/>
        </w:rPr>
      </w:pPr>
      <w:bookmarkStart w:id="89" w:name="_Toc517978290"/>
      <w:r w:rsidRPr="00543EDF">
        <w:rPr>
          <w:rStyle w:val="Heading4Char"/>
        </w:rPr>
        <w:t>7.3.2.1</w:t>
      </w:r>
      <w:r w:rsidRPr="00543EDF">
        <w:rPr>
          <w:rStyle w:val="Heading4Char"/>
        </w:rPr>
        <w:tab/>
      </w:r>
      <w:r w:rsidR="00C41AC9" w:rsidRPr="00543EDF">
        <w:rPr>
          <w:rStyle w:val="Heading4Char"/>
        </w:rPr>
        <w:t>Intra-BSC Handover to a Compatible Target Cell</w:t>
      </w:r>
      <w:bookmarkEnd w:id="89"/>
    </w:p>
    <w:p w14:paraId="07BAA0FE" w14:textId="77777777" w:rsidR="00C41AC9" w:rsidRDefault="00C41AC9" w:rsidP="003173E6">
      <w:r w:rsidRPr="00543EDF">
        <w:t>For an intra-cell or intra-BSC handover to the same Interface Type and a compatible Codec Type and Codec Configuration, the BSS handles the handover internally. One important Intra-Cell handover case is the cell repacking for higher radio efficiency under high load conditions. The handover from FR_AMR to HR_AMR is such an example.</w:t>
      </w:r>
    </w:p>
    <w:p w14:paraId="1DBEEF37" w14:textId="77777777" w:rsidR="00AC6766" w:rsidRPr="00543EDF" w:rsidRDefault="00AC6766" w:rsidP="003173E6">
      <w:r>
        <w:rPr>
          <w:rFonts w:eastAsia="SimSun" w:hint="eastAsia"/>
          <w:lang w:eastAsia="zh-CN"/>
        </w:rPr>
        <w:t>For data/fax call in AoIP, a compatible target cell means that the CSD Codec will not be changed after handover, i.e., neither the type of A interface nor the redundancy level should be changed after Handover</w:t>
      </w:r>
      <w:r w:rsidRPr="00543EDF">
        <w:t>.</w:t>
      </w:r>
    </w:p>
    <w:p w14:paraId="40EBDAA3" w14:textId="77777777" w:rsidR="00C41AC9" w:rsidRDefault="00C41AC9" w:rsidP="003173E6">
      <w:r w:rsidRPr="00543EDF">
        <w:t xml:space="preserve">The MSC is merely informed about the handover by the Handover Performed message. A new BSC-SCL, containing the up-to-date </w:t>
      </w:r>
      <w:r w:rsidR="00E16608" w:rsidRPr="00543EDF">
        <w:t>Codec</w:t>
      </w:r>
      <w:r w:rsidRPr="00543EDF">
        <w:t xml:space="preserve"> capability of the BSC may be included in the Handover Performed message. The MSC may use this in future e.g. at </w:t>
      </w:r>
      <w:r w:rsidR="00E16608" w:rsidRPr="00543EDF">
        <w:t>Codec</w:t>
      </w:r>
      <w:r w:rsidRPr="00543EDF">
        <w:t xml:space="preserve"> re-negotiation towards the remote end.</w:t>
      </w:r>
    </w:p>
    <w:p w14:paraId="332F67E5" w14:textId="77777777" w:rsidR="00AC6766" w:rsidRPr="00543EDF" w:rsidRDefault="00AC6766" w:rsidP="003173E6">
      <w:r>
        <w:rPr>
          <w:rFonts w:eastAsia="SimSun" w:hint="eastAsia"/>
          <w:lang w:eastAsia="zh-CN"/>
        </w:rPr>
        <w:t>For data/fax call in AoIP, the Handover Performed message may contain a new BSC-SCL which include a new CSD Codec of the target BSS after handover. The MSC may use this for future CSD Codec negotiation</w:t>
      </w:r>
      <w:r w:rsidRPr="00543EDF">
        <w:t>.</w:t>
      </w:r>
    </w:p>
    <w:p w14:paraId="3CB19D60" w14:textId="77777777" w:rsidR="00C41AC9" w:rsidRPr="00543EDF" w:rsidRDefault="00586425" w:rsidP="00543EDF">
      <w:pPr>
        <w:pStyle w:val="Heading4"/>
        <w:rPr>
          <w:rStyle w:val="Heading4Char"/>
        </w:rPr>
      </w:pPr>
      <w:bookmarkStart w:id="90" w:name="_Toc517978291"/>
      <w:r w:rsidRPr="00543EDF">
        <w:rPr>
          <w:rStyle w:val="Heading4Char"/>
        </w:rPr>
        <w:t>7.3.2.2</w:t>
      </w:r>
      <w:r w:rsidRPr="00543EDF">
        <w:rPr>
          <w:rStyle w:val="Heading4Char"/>
        </w:rPr>
        <w:tab/>
      </w:r>
      <w:r w:rsidR="00C41AC9" w:rsidRPr="00543EDF">
        <w:rPr>
          <w:rStyle w:val="Heading4Char"/>
        </w:rPr>
        <w:t>Intra-BSC Handover to an Incompatible Target Cell</w:t>
      </w:r>
      <w:bookmarkEnd w:id="90"/>
    </w:p>
    <w:p w14:paraId="04EF35E8" w14:textId="77777777" w:rsidR="00C41AC9" w:rsidRDefault="00C41AC9" w:rsidP="003173E6">
      <w:r w:rsidRPr="00543EDF">
        <w:t>At intra-cell and intra-BSC handover, if the BSC has to change to an incompatible Codec Type or incompatible Codec Configuration, or if there is a need to change the Interface Type</w:t>
      </w:r>
      <w:r w:rsidR="00AC6766">
        <w:t>, the BSC shall inform the MSC.</w:t>
      </w:r>
    </w:p>
    <w:p w14:paraId="67F3CA70" w14:textId="77777777" w:rsidR="00AC6766" w:rsidRPr="00543EDF" w:rsidRDefault="00AC6766" w:rsidP="003173E6">
      <w:r>
        <w:rPr>
          <w:rFonts w:eastAsia="SimSun" w:hint="eastAsia"/>
          <w:lang w:eastAsia="zh-CN"/>
        </w:rPr>
        <w:t>For data/fax call in AoIP, an incompatible target cell means that the A interface type and/or redundancy level should be changed after handover</w:t>
      </w:r>
      <w:r>
        <w:t>.</w:t>
      </w:r>
    </w:p>
    <w:p w14:paraId="0EAA1DA1" w14:textId="77777777" w:rsidR="00C41AC9" w:rsidRDefault="00C41AC9" w:rsidP="003173E6">
      <w:r w:rsidRPr="00543EDF">
        <w:t>One important Intra-Cell handover case is the cell repacking for higher radio efficiency under high load conditions. The handover from GSM_EFR to GSM_HR is such an example. Important may be that this cell-repacking affects only some of the calls in this cell, not all. The BSC-SCL is therefore often only relevant for the specific call, not for the whole cell. One possible strategy is – for example – to handover only calls with good to best radio conditions from GSM_EFR to GSM_HR, while keeping calls with low radio conditions in GSM_EFR. Also starting new calls may preferably be done in GSM_EFR, until the radio condition is known and a subsequent repacking to GSM_HR is possible. In this way the overall speech quality is optimized on cost of more frequent handovers. This Intra-BSC handover is therefore important and should be performed with minimal impact and delay.</w:t>
      </w:r>
    </w:p>
    <w:p w14:paraId="2F3F7564" w14:textId="77777777" w:rsidR="00AC6766" w:rsidRPr="00543EDF" w:rsidRDefault="00AC6766" w:rsidP="003173E6">
      <w:r>
        <w:rPr>
          <w:rFonts w:eastAsia="SimSun" w:hint="eastAsia"/>
          <w:lang w:eastAsia="zh-CN"/>
        </w:rPr>
        <w:t xml:space="preserve">In general, the Intra-Cell handover will not affect the CSD Codec used for the ongoing data/fax call because neither the type of A interface nor the </w:t>
      </w:r>
      <w:r>
        <w:rPr>
          <w:rFonts w:eastAsia="SimSun"/>
          <w:lang w:eastAsia="zh-CN"/>
        </w:rPr>
        <w:t>transport</w:t>
      </w:r>
      <w:r>
        <w:rPr>
          <w:rFonts w:eastAsia="SimSun" w:hint="eastAsia"/>
          <w:lang w:eastAsia="zh-CN"/>
        </w:rPr>
        <w:t xml:space="preserve"> link for Abis and A interface will be affected by Intra-Cell handover</w:t>
      </w:r>
      <w:r w:rsidRPr="00543EDF">
        <w:t>.</w:t>
      </w:r>
    </w:p>
    <w:p w14:paraId="3087573E" w14:textId="77777777" w:rsidR="00C41AC9" w:rsidRPr="00543EDF" w:rsidRDefault="00C41AC9" w:rsidP="003173E6">
      <w:r w:rsidRPr="003173E6">
        <w:rPr>
          <w:b/>
        </w:rPr>
        <w:t xml:space="preserve">One possibility </w:t>
      </w:r>
      <w:r w:rsidRPr="00543EDF">
        <w:t xml:space="preserve">is to initiate a procedure similar to </w:t>
      </w:r>
      <w:r w:rsidRPr="00543EDF">
        <w:rPr>
          <w:b/>
          <w:bCs/>
        </w:rPr>
        <w:t>Inter-BSC handover</w:t>
      </w:r>
      <w:r w:rsidRPr="00543EDF">
        <w:t>, i.e. Handover Required is send to the MSC, optionally including a new, up-to-date BSC-SCL. This Handover Required may also include the new AoIP Container for the new radio channel termination. The MSC may handle this Intra-BSC handover like an Inter-BSC handover, see below. The advantage of this possibility is that existing messages and procedures can be reused, although new IEs have to be added. It needs further study how to handle the potentially newly created SCCP connection between the MSC and the same BSC.</w:t>
      </w:r>
    </w:p>
    <w:p w14:paraId="532ABE2A" w14:textId="3B6748F7" w:rsidR="003173E6" w:rsidRPr="00017A10" w:rsidRDefault="004A4B6C" w:rsidP="00017A10">
      <w:pPr>
        <w:pStyle w:val="TH"/>
      </w:pPr>
      <w:r>
        <w:rPr>
          <w:noProof/>
        </w:rPr>
        <w:lastRenderedPageBreak/>
        <w:drawing>
          <wp:inline distT="0" distB="0" distL="0" distR="0" wp14:anchorId="47984433" wp14:editId="6DD26486">
            <wp:extent cx="5486400" cy="3779520"/>
            <wp:effectExtent l="0" t="0" r="0" b="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86400" cy="3779520"/>
                    </a:xfrm>
                    <a:prstGeom prst="rect">
                      <a:avLst/>
                    </a:prstGeom>
                    <a:noFill/>
                    <a:ln>
                      <a:noFill/>
                    </a:ln>
                  </pic:spPr>
                </pic:pic>
              </a:graphicData>
            </a:graphic>
          </wp:inline>
        </w:drawing>
      </w:r>
    </w:p>
    <w:p w14:paraId="29CE2687" w14:textId="77777777" w:rsidR="00C41AC9" w:rsidRPr="00B0331F" w:rsidRDefault="00C41AC9" w:rsidP="003173E6">
      <w:pPr>
        <w:pStyle w:val="TF"/>
        <w:rPr>
          <w:rStyle w:val="BodyTextIndentChar"/>
          <w:rFonts w:hint="eastAsia"/>
          <w:lang w:val="it-IT"/>
        </w:rPr>
      </w:pPr>
      <w:r w:rsidRPr="00B0331F">
        <w:rPr>
          <w:lang w:val="it-IT"/>
        </w:rPr>
        <w:t>Figure 7.3.2.2</w:t>
      </w:r>
      <w:r w:rsidR="00FC5E31" w:rsidRPr="00B0331F">
        <w:rPr>
          <w:lang w:val="it-IT"/>
        </w:rPr>
        <w:t>.</w:t>
      </w:r>
      <w:r w:rsidRPr="00B0331F">
        <w:rPr>
          <w:lang w:val="it-IT"/>
        </w:rPr>
        <w:t>1</w:t>
      </w:r>
      <w:r w:rsidRPr="00B0331F">
        <w:rPr>
          <w:rStyle w:val="BodyTextIndentChar"/>
          <w:b w:val="0"/>
          <w:bCs/>
          <w:lang w:val="it-IT"/>
        </w:rPr>
        <w:t xml:space="preserve">: </w:t>
      </w:r>
      <w:r w:rsidRPr="00B0331F">
        <w:rPr>
          <w:rStyle w:val="BodyTextIndentChar"/>
          <w:lang w:val="it-IT"/>
        </w:rPr>
        <w:t>Intra-BSC Handover to a non-compatible Codec</w:t>
      </w:r>
    </w:p>
    <w:p w14:paraId="64A8D7A4" w14:textId="77777777" w:rsidR="00C41AC9" w:rsidRPr="00543EDF" w:rsidRDefault="00C41AC9" w:rsidP="003173E6">
      <w:r w:rsidRPr="003173E6">
        <w:rPr>
          <w:b/>
        </w:rPr>
        <w:t xml:space="preserve">A second possibility </w:t>
      </w:r>
      <w:r w:rsidRPr="00543EDF">
        <w:t xml:space="preserve">is to define a simplified </w:t>
      </w:r>
      <w:r w:rsidRPr="00543EDF">
        <w:rPr>
          <w:b/>
          <w:bCs/>
        </w:rPr>
        <w:t>3-ways-signalling</w:t>
      </w:r>
      <w:r w:rsidRPr="00543EDF">
        <w:rPr>
          <w:u w:val="single"/>
        </w:rPr>
        <w:t xml:space="preserve"> </w:t>
      </w:r>
      <w:r w:rsidRPr="00543EDF">
        <w:t xml:space="preserve">MSC-controlled handover procedure, relying on the observation that the source and the target BSS would be the same in this scenario so that two messages used in the normal inter-BSC Handover procedure (namely the </w:t>
      </w:r>
      <w:r w:rsidR="001105EE">
        <w:t>"</w:t>
      </w:r>
      <w:r w:rsidRPr="00543EDF">
        <w:t>Handover Request</w:t>
      </w:r>
      <w:r w:rsidR="001105EE">
        <w:t>"</w:t>
      </w:r>
      <w:r w:rsidRPr="00543EDF">
        <w:t xml:space="preserve"> and </w:t>
      </w:r>
      <w:r w:rsidR="001105EE">
        <w:t>"</w:t>
      </w:r>
      <w:r w:rsidRPr="00543EDF">
        <w:t>Handover Request Acknowledge</w:t>
      </w:r>
      <w:r w:rsidR="001105EE">
        <w:t>"</w:t>
      </w:r>
      <w:r w:rsidRPr="00543EDF">
        <w:t xml:space="preserve"> messages) would not be needed.</w:t>
      </w:r>
    </w:p>
    <w:p w14:paraId="3C659D2C" w14:textId="77777777" w:rsidR="00C41AC9" w:rsidRPr="00543EDF" w:rsidRDefault="00C41AC9" w:rsidP="003173E6">
      <w:pPr>
        <w:rPr>
          <w:lang w:eastAsia="zh-CN"/>
        </w:rPr>
      </w:pPr>
      <w:r w:rsidRPr="00543EDF">
        <w:t xml:space="preserve">A 3-ways-signalling procedure could be defined where the first message could be a </w:t>
      </w:r>
      <w:r w:rsidR="001105EE">
        <w:t>"</w:t>
      </w:r>
      <w:r w:rsidRPr="00543EDF">
        <w:t>Channel Modify Required</w:t>
      </w:r>
      <w:r w:rsidR="001105EE">
        <w:t>"</w:t>
      </w:r>
      <w:r w:rsidRPr="00543EDF">
        <w:t xml:space="preserve"> or a </w:t>
      </w:r>
      <w:r w:rsidR="001105EE">
        <w:t>"</w:t>
      </w:r>
      <w:r w:rsidRPr="00543EDF">
        <w:t>Internal Handover Required</w:t>
      </w:r>
      <w:r w:rsidR="001105EE">
        <w:t>"</w:t>
      </w:r>
      <w:r w:rsidRPr="00543EDF">
        <w:t xml:space="preserve"> message containing at least:</w:t>
      </w:r>
    </w:p>
    <w:p w14:paraId="214B7EB9" w14:textId="77777777" w:rsidR="00C41AC9" w:rsidRPr="00543EDF" w:rsidRDefault="003173E6" w:rsidP="003173E6">
      <w:pPr>
        <w:pStyle w:val="B1"/>
      </w:pPr>
      <w:r>
        <w:t>-</w:t>
      </w:r>
      <w:r>
        <w:tab/>
      </w:r>
      <w:r w:rsidR="00C41AC9" w:rsidRPr="00543EDF">
        <w:t>A target cell. This shall be a cell controlled by the same BSS</w:t>
      </w:r>
    </w:p>
    <w:p w14:paraId="68493B99" w14:textId="77777777" w:rsidR="00C41AC9" w:rsidRPr="00543EDF" w:rsidRDefault="003173E6" w:rsidP="003173E6">
      <w:pPr>
        <w:pStyle w:val="B1"/>
      </w:pPr>
      <w:r>
        <w:t>-</w:t>
      </w:r>
      <w:r>
        <w:tab/>
      </w:r>
      <w:r w:rsidR="00C41AC9" w:rsidRPr="00543EDF">
        <w:t>The up-to-date</w:t>
      </w:r>
      <w:r w:rsidR="00586425" w:rsidRPr="00543EDF">
        <w:t xml:space="preserve"> C</w:t>
      </w:r>
      <w:r w:rsidR="00C41AC9" w:rsidRPr="00543EDF">
        <w:t xml:space="preserve">odec capabilities </w:t>
      </w:r>
      <w:r w:rsidR="00681583" w:rsidRPr="00543EDF">
        <w:t>in the target cell, i.e. the BSC</w:t>
      </w:r>
      <w:r w:rsidR="00C41AC9" w:rsidRPr="00543EDF">
        <w:t>-SCL</w:t>
      </w:r>
    </w:p>
    <w:p w14:paraId="5C8045DB" w14:textId="77777777" w:rsidR="00C41AC9" w:rsidRPr="00543EDF" w:rsidRDefault="003173E6" w:rsidP="003173E6">
      <w:pPr>
        <w:pStyle w:val="B1"/>
      </w:pPr>
      <w:r>
        <w:t>-</w:t>
      </w:r>
      <w:r>
        <w:tab/>
      </w:r>
      <w:r w:rsidR="00C41AC9" w:rsidRPr="00543EDF">
        <w:t>The new AoIP container with the new IP/UDP termination at the BSS for the new radio channel termination.</w:t>
      </w:r>
    </w:p>
    <w:p w14:paraId="4004C444" w14:textId="77777777" w:rsidR="00C41AC9" w:rsidRDefault="00C41AC9" w:rsidP="003173E6">
      <w:r w:rsidRPr="00543EDF">
        <w:t>When receiving the</w:t>
      </w:r>
      <w:r w:rsidRPr="003173E6">
        <w:rPr>
          <w:b/>
        </w:rPr>
        <w:t xml:space="preserve"> </w:t>
      </w:r>
      <w:r w:rsidR="001105EE" w:rsidRPr="003173E6">
        <w:rPr>
          <w:b/>
        </w:rPr>
        <w:t>"</w:t>
      </w:r>
      <w:r w:rsidRPr="003173E6">
        <w:rPr>
          <w:b/>
        </w:rPr>
        <w:t>Channel Modify Required</w:t>
      </w:r>
      <w:r w:rsidR="001105EE" w:rsidRPr="003173E6">
        <w:rPr>
          <w:b/>
        </w:rPr>
        <w:t>"</w:t>
      </w:r>
      <w:r w:rsidRPr="00543EDF">
        <w:t>/</w:t>
      </w:r>
      <w:r w:rsidR="001105EE">
        <w:t>"</w:t>
      </w:r>
      <w:r w:rsidRPr="00543EDF">
        <w:t>Internal Handover Required</w:t>
      </w:r>
      <w:r w:rsidR="001105EE">
        <w:t>"</w:t>
      </w:r>
      <w:r w:rsidRPr="00543EDF">
        <w:t xml:space="preserve"> message from the BSS, the MSC would select its most p</w:t>
      </w:r>
      <w:r w:rsidRPr="00543EDF">
        <w:rPr>
          <w:lang w:eastAsia="zh-CN"/>
        </w:rPr>
        <w:t xml:space="preserve">referred Codec Type (pRanC) </w:t>
      </w:r>
      <w:r w:rsidRPr="00543EDF">
        <w:t>taking into account the BS</w:t>
      </w:r>
      <w:r w:rsidR="00681583" w:rsidRPr="00543EDF">
        <w:t>C</w:t>
      </w:r>
      <w:r w:rsidRPr="00543EDF">
        <w:t>-SCL</w:t>
      </w:r>
      <w:r w:rsidRPr="00543EDF">
        <w:rPr>
          <w:lang w:eastAsia="zh-CN"/>
        </w:rPr>
        <w:t>.</w:t>
      </w:r>
      <w:r w:rsidRPr="00543EDF">
        <w:t xml:space="preserve"> The pRanC and the new IP/UDP termination at the BSS would be communicated to the MGW in order to add another termination towards the BSS. The MGW would then acknowledge the Add request by sending back to the MSC the new IP/UDP termination at the MGW.</w:t>
      </w:r>
    </w:p>
    <w:p w14:paraId="11EA3927" w14:textId="77777777" w:rsidR="00AC6766" w:rsidRPr="00543EDF" w:rsidRDefault="00AC6766" w:rsidP="003173E6">
      <w:r>
        <w:rPr>
          <w:rFonts w:eastAsia="SimSun" w:hint="eastAsia"/>
          <w:lang w:eastAsia="zh-CN"/>
        </w:rPr>
        <w:t xml:space="preserve">Similarly, for data/fax call, when </w:t>
      </w:r>
      <w:r w:rsidRPr="00543EDF">
        <w:t>receiving the</w:t>
      </w:r>
      <w:r w:rsidRPr="003173E6">
        <w:rPr>
          <w:b/>
        </w:rPr>
        <w:t xml:space="preserve"> "Channel Modify Required"</w:t>
      </w:r>
      <w:r w:rsidRPr="00543EDF">
        <w:t>/</w:t>
      </w:r>
      <w:r>
        <w:t>"</w:t>
      </w:r>
      <w:r w:rsidRPr="00543EDF">
        <w:t>Internal Handover Required</w:t>
      </w:r>
      <w:r>
        <w:t>"</w:t>
      </w:r>
      <w:r w:rsidRPr="00543EDF">
        <w:t xml:space="preserve"> message from the BSS, the MSC would select its most p</w:t>
      </w:r>
      <w:r w:rsidRPr="00543EDF">
        <w:rPr>
          <w:lang w:eastAsia="zh-CN"/>
        </w:rPr>
        <w:t xml:space="preserve">referred </w:t>
      </w:r>
      <w:r>
        <w:rPr>
          <w:rFonts w:eastAsia="SimSun" w:hint="eastAsia"/>
          <w:lang w:eastAsia="zh-CN"/>
        </w:rPr>
        <w:t>interface type and redundancy level (RED-Level MP)</w:t>
      </w:r>
      <w:r w:rsidRPr="00543EDF">
        <w:rPr>
          <w:lang w:eastAsia="zh-CN"/>
        </w:rPr>
        <w:t xml:space="preserve"> </w:t>
      </w:r>
      <w:r>
        <w:rPr>
          <w:rFonts w:eastAsia="SimSun" w:hint="eastAsia"/>
          <w:lang w:eastAsia="zh-CN"/>
        </w:rPr>
        <w:t xml:space="preserve">by </w:t>
      </w:r>
      <w:r w:rsidRPr="00543EDF">
        <w:t xml:space="preserve">taking into account the </w:t>
      </w:r>
      <w:r>
        <w:rPr>
          <w:rFonts w:eastAsia="SimSun" w:hint="eastAsia"/>
          <w:lang w:eastAsia="zh-CN"/>
        </w:rPr>
        <w:t>BSC-SCL and the currently transport link resource of MGW</w:t>
      </w:r>
      <w:r w:rsidRPr="00543EDF">
        <w:t>.</w:t>
      </w:r>
    </w:p>
    <w:p w14:paraId="619F357A" w14:textId="77777777" w:rsidR="00C41AC9" w:rsidRPr="00543EDF" w:rsidRDefault="00C41AC9" w:rsidP="003173E6">
      <w:pPr>
        <w:rPr>
          <w:lang w:eastAsia="zh-CN"/>
        </w:rPr>
      </w:pPr>
      <w:r w:rsidRPr="00543EDF">
        <w:t xml:space="preserve">At this point in time the MSC could reuse existing messages on the A interface to trigger the handover execution phase. In particular, to trigger the handover, the </w:t>
      </w:r>
      <w:r w:rsidR="001105EE">
        <w:t>"</w:t>
      </w:r>
      <w:r w:rsidRPr="00543EDF">
        <w:t>Handover Command</w:t>
      </w:r>
      <w:r w:rsidR="001105EE">
        <w:t>"</w:t>
      </w:r>
      <w:r w:rsidRPr="00543EDF">
        <w:t xml:space="preserve"> message would be sent to the BSS, including the MSC-PCL (with pRanC as the first choice) and the new MGW IP/UDP termination. A legacy handover procedure would be performed on the radio interface and then the BSS would finally confirm the handover/</w:t>
      </w:r>
      <w:r w:rsidR="00E16608" w:rsidRPr="00543EDF">
        <w:t>Codec</w:t>
      </w:r>
      <w:r w:rsidRPr="00543EDF">
        <w:t xml:space="preserve"> change to the MSC with the </w:t>
      </w:r>
      <w:r w:rsidR="001105EE">
        <w:t>"</w:t>
      </w:r>
      <w:r w:rsidRPr="00543EDF">
        <w:t>Handover Complete</w:t>
      </w:r>
      <w:r w:rsidR="001105EE">
        <w:t>"</w:t>
      </w:r>
      <w:r w:rsidRPr="00543EDF">
        <w:t xml:space="preserve"> message. See </w:t>
      </w:r>
      <w:r w:rsidR="00C1448E">
        <w:t>figure</w:t>
      </w:r>
      <w:r w:rsidRPr="00543EDF">
        <w:t xml:space="preserve"> </w:t>
      </w:r>
      <w:r w:rsidRPr="00543EDF">
        <w:rPr>
          <w:lang w:eastAsia="zh-CN"/>
        </w:rPr>
        <w:t>7.3.2.2</w:t>
      </w:r>
      <w:r w:rsidR="00FC5E31">
        <w:rPr>
          <w:lang w:eastAsia="zh-CN"/>
        </w:rPr>
        <w:t>.</w:t>
      </w:r>
      <w:r w:rsidRPr="00543EDF">
        <w:rPr>
          <w:lang w:eastAsia="zh-CN"/>
        </w:rPr>
        <w:t>2.</w:t>
      </w:r>
      <w:r w:rsidR="00AC6766" w:rsidRPr="00AC6766">
        <w:rPr>
          <w:rFonts w:eastAsia="SimSun" w:hint="eastAsia"/>
          <w:lang w:eastAsia="zh-CN"/>
        </w:rPr>
        <w:t xml:space="preserve"> </w:t>
      </w:r>
      <w:r w:rsidR="00AC6766">
        <w:rPr>
          <w:rFonts w:eastAsia="SimSun" w:hint="eastAsia"/>
          <w:lang w:eastAsia="zh-CN"/>
        </w:rPr>
        <w:t xml:space="preserve">For data/fax call, the Codec(chosen) in </w:t>
      </w:r>
      <w:r w:rsidR="007136B2">
        <w:rPr>
          <w:rFonts w:eastAsia="SimSun"/>
          <w:lang w:eastAsia="zh-CN"/>
        </w:rPr>
        <w:t>"</w:t>
      </w:r>
      <w:r w:rsidR="00AC6766">
        <w:rPr>
          <w:rFonts w:eastAsia="SimSun" w:hint="eastAsia"/>
          <w:lang w:eastAsia="zh-CN"/>
        </w:rPr>
        <w:t>Handover Complete</w:t>
      </w:r>
      <w:r w:rsidR="007136B2">
        <w:rPr>
          <w:rFonts w:eastAsia="SimSun"/>
          <w:lang w:eastAsia="zh-CN"/>
        </w:rPr>
        <w:t>"</w:t>
      </w:r>
      <w:r w:rsidR="00AC6766">
        <w:rPr>
          <w:rFonts w:eastAsia="SimSun" w:hint="eastAsia"/>
          <w:lang w:eastAsia="zh-CN"/>
        </w:rPr>
        <w:t xml:space="preserve"> message will indicate the interface type and redundancy level chosen by BSS. In general, the whole procedure illustrated in fig 7.3.2.2.2 is also applied to data/fax call</w:t>
      </w:r>
      <w:r w:rsidR="00AC6766">
        <w:rPr>
          <w:rFonts w:eastAsia="SimSun"/>
          <w:lang w:eastAsia="zh-CN"/>
        </w:rPr>
        <w:t>.</w:t>
      </w:r>
    </w:p>
    <w:p w14:paraId="33D37EE2" w14:textId="2A8C31DD" w:rsidR="007919B8" w:rsidRPr="00904B5D" w:rsidRDefault="004A4B6C" w:rsidP="00017A10">
      <w:pPr>
        <w:pStyle w:val="TH"/>
      </w:pPr>
      <w:r w:rsidRPr="00543EDF">
        <w:rPr>
          <w:noProof/>
        </w:rPr>
        <w:lastRenderedPageBreak/>
        <w:drawing>
          <wp:inline distT="0" distB="0" distL="0" distR="0" wp14:anchorId="377D4699" wp14:editId="60C96DF5">
            <wp:extent cx="5425440" cy="4602480"/>
            <wp:effectExtent l="0" t="0" r="0" b="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25440" cy="4602480"/>
                    </a:xfrm>
                    <a:prstGeom prst="rect">
                      <a:avLst/>
                    </a:prstGeom>
                    <a:noFill/>
                    <a:ln>
                      <a:noFill/>
                    </a:ln>
                  </pic:spPr>
                </pic:pic>
              </a:graphicData>
            </a:graphic>
          </wp:inline>
        </w:drawing>
      </w:r>
    </w:p>
    <w:p w14:paraId="53B77DB7" w14:textId="77777777" w:rsidR="00C41AC9" w:rsidRPr="00543EDF" w:rsidRDefault="00C41AC9" w:rsidP="007919B8">
      <w:pPr>
        <w:pStyle w:val="TF"/>
        <w:rPr>
          <w:rStyle w:val="BodyTextIndentChar"/>
        </w:rPr>
      </w:pPr>
      <w:r w:rsidRPr="003173E6">
        <w:rPr>
          <w:rStyle w:val="BodyTextIndentChar"/>
        </w:rPr>
        <w:t>Figure 7.3.2.2</w:t>
      </w:r>
      <w:r w:rsidR="00FC5E31">
        <w:rPr>
          <w:rStyle w:val="BodyTextIndentChar"/>
        </w:rPr>
        <w:t>.</w:t>
      </w:r>
      <w:r w:rsidRPr="003173E6">
        <w:rPr>
          <w:rStyle w:val="BodyTextIndentChar"/>
        </w:rPr>
        <w:t>2:</w:t>
      </w:r>
      <w:r w:rsidRPr="00543EDF">
        <w:rPr>
          <w:rStyle w:val="BodyTextIndentChar"/>
        </w:rPr>
        <w:t xml:space="preserve"> Simplified procedure for intra-BSS Handover to an incompatible </w:t>
      </w:r>
      <w:r w:rsidR="00E16608" w:rsidRPr="00543EDF">
        <w:rPr>
          <w:rStyle w:val="BodyTextIndentChar"/>
        </w:rPr>
        <w:t>Codec</w:t>
      </w:r>
      <w:r w:rsidRPr="00543EDF">
        <w:rPr>
          <w:rStyle w:val="BodyTextIndentChar"/>
        </w:rPr>
        <w:t xml:space="preserve"> </w:t>
      </w:r>
      <w:r w:rsidR="00F26FE3" w:rsidRPr="00543EDF">
        <w:rPr>
          <w:rStyle w:val="BodyTextIndentChar"/>
        </w:rPr>
        <w:br/>
      </w:r>
      <w:r w:rsidRPr="00543EDF">
        <w:rPr>
          <w:rStyle w:val="BodyTextIndentChar"/>
        </w:rPr>
        <w:t>(Codec change triggered by the BSS)</w:t>
      </w:r>
    </w:p>
    <w:p w14:paraId="415EB89C" w14:textId="77777777" w:rsidR="00C41AC9" w:rsidRPr="00543EDF" w:rsidRDefault="00C41AC9" w:rsidP="003173E6">
      <w:r w:rsidRPr="00543EDF">
        <w:t>A variant of this procedure is also possible. For instance:</w:t>
      </w:r>
    </w:p>
    <w:p w14:paraId="69DD1E6C" w14:textId="77777777" w:rsidR="00C41AC9" w:rsidRPr="00543EDF" w:rsidRDefault="003173E6" w:rsidP="003173E6">
      <w:pPr>
        <w:pStyle w:val="B1"/>
        <w:rPr>
          <w:lang w:eastAsia="zh-CN"/>
        </w:rPr>
      </w:pPr>
      <w:r>
        <w:t>-</w:t>
      </w:r>
      <w:r>
        <w:tab/>
      </w:r>
      <w:r w:rsidR="00681583" w:rsidRPr="00543EDF">
        <w:t>Instead of containing the BSC</w:t>
      </w:r>
      <w:r w:rsidR="00C41AC9" w:rsidRPr="00543EDF">
        <w:t xml:space="preserve">-SCL, the </w:t>
      </w:r>
      <w:r w:rsidR="001105EE">
        <w:t>"</w:t>
      </w:r>
      <w:r w:rsidR="00C41AC9" w:rsidRPr="00543EDF">
        <w:rPr>
          <w:u w:val="single"/>
        </w:rPr>
        <w:t>Channel Modify Required</w:t>
      </w:r>
      <w:r w:rsidR="001105EE">
        <w:rPr>
          <w:u w:val="single"/>
        </w:rPr>
        <w:t>"</w:t>
      </w:r>
      <w:r w:rsidR="00C41AC9" w:rsidRPr="00543EDF">
        <w:t>/</w:t>
      </w:r>
      <w:r w:rsidR="001105EE">
        <w:t>"</w:t>
      </w:r>
      <w:r w:rsidR="00C41AC9" w:rsidRPr="00543EDF">
        <w:t>Internal Handover Required</w:t>
      </w:r>
      <w:r w:rsidR="001105EE">
        <w:t>"</w:t>
      </w:r>
      <w:r w:rsidR="00C41AC9" w:rsidRPr="00543EDF">
        <w:t xml:space="preserve"> could directly contain the chosen </w:t>
      </w:r>
      <w:r w:rsidR="00E16608" w:rsidRPr="00543EDF">
        <w:t>Codec</w:t>
      </w:r>
      <w:r w:rsidR="00C41AC9" w:rsidRPr="00543EDF">
        <w:t xml:space="preserve">, i.e. the BSS could finally decide the </w:t>
      </w:r>
      <w:r w:rsidR="00E16608" w:rsidRPr="00543EDF">
        <w:t>Codec</w:t>
      </w:r>
      <w:r w:rsidR="00C41AC9" w:rsidRPr="00543EDF">
        <w:t>-type</w:t>
      </w:r>
      <w:r w:rsidR="00F26FE3" w:rsidRPr="00543EDF">
        <w:t>.</w:t>
      </w:r>
      <w:r w:rsidR="00F26FE3" w:rsidRPr="00543EDF">
        <w:br/>
      </w:r>
    </w:p>
    <w:p w14:paraId="62E508B2" w14:textId="77777777" w:rsidR="00C41AC9" w:rsidRPr="00543EDF" w:rsidRDefault="003173E6" w:rsidP="003173E6">
      <w:pPr>
        <w:pStyle w:val="B1"/>
        <w:rPr>
          <w:lang w:eastAsia="zh-CN"/>
        </w:rPr>
      </w:pPr>
      <w:r>
        <w:t>-</w:t>
      </w:r>
      <w:r>
        <w:tab/>
      </w:r>
      <w:r w:rsidR="00C41AC9" w:rsidRPr="00543EDF">
        <w:t>Instead of reusing the legacy Handover Command/Handover Complete handover execution procedure, a new message could be defined to trigger the intra-BSS handover and the Handover Performed message could be used to inform the CN of the handover completion (in this case the Handover Performed message would be used by the MSC-S as a trigger to remove the old MGW UDP/IP termination)</w:t>
      </w:r>
      <w:r w:rsidR="00F26FE3" w:rsidRPr="00543EDF">
        <w:t>.</w:t>
      </w:r>
    </w:p>
    <w:p w14:paraId="078B9159" w14:textId="77777777" w:rsidR="00C41AC9" w:rsidRPr="00543EDF" w:rsidRDefault="00C41AC9" w:rsidP="003173E6"/>
    <w:p w14:paraId="1053C067" w14:textId="77777777" w:rsidR="00C41AC9" w:rsidRPr="00543EDF" w:rsidRDefault="00C41AC9" w:rsidP="003173E6">
      <w:r w:rsidRPr="00543EDF">
        <w:t>The advantages of a 3-ways-signalling MSC-controlled procedure</w:t>
      </w:r>
      <w:r w:rsidRPr="00543EDF">
        <w:rPr>
          <w:b/>
        </w:rPr>
        <w:t xml:space="preserve"> </w:t>
      </w:r>
      <w:r w:rsidRPr="00543EDF">
        <w:t xml:space="preserve">would be a faster handover handling. </w:t>
      </w:r>
    </w:p>
    <w:p w14:paraId="7808E450" w14:textId="77777777" w:rsidR="00C41AC9" w:rsidRPr="00543EDF" w:rsidRDefault="00C41AC9" w:rsidP="003173E6">
      <w:r w:rsidRPr="00543EDF">
        <w:t>The disadvantage could be higher implementation and verification effort.</w:t>
      </w:r>
    </w:p>
    <w:p w14:paraId="082BDA69" w14:textId="77777777" w:rsidR="00C41AC9" w:rsidRPr="00543EDF" w:rsidRDefault="00C41AC9" w:rsidP="003173E6">
      <w:r w:rsidRPr="00543EDF">
        <w:t>The decision should be based on statistics from existing networks. If this kind of Intra-BSC handover is expected to happen often, then the procedure should be optimized. Otherwise the existing procedure should be sufficient.</w:t>
      </w:r>
    </w:p>
    <w:p w14:paraId="15669FAD" w14:textId="77777777" w:rsidR="00C41AC9" w:rsidRPr="00543EDF" w:rsidRDefault="00C41AC9" w:rsidP="00017A10">
      <w:pPr>
        <w:pStyle w:val="FP"/>
      </w:pPr>
    </w:p>
    <w:p w14:paraId="1D0865CC" w14:textId="77777777" w:rsidR="00C41AC9" w:rsidRPr="00543EDF" w:rsidRDefault="00C41AC9" w:rsidP="003173E6">
      <w:pPr>
        <w:keepLines/>
      </w:pPr>
      <w:r w:rsidRPr="003173E6">
        <w:rPr>
          <w:b/>
        </w:rPr>
        <w:lastRenderedPageBreak/>
        <w:t xml:space="preserve">A third possibility </w:t>
      </w:r>
      <w:r w:rsidRPr="00543EDF">
        <w:t xml:space="preserve">is to rely on </w:t>
      </w:r>
      <w:r w:rsidRPr="00543EDF">
        <w:rPr>
          <w:b/>
          <w:bCs/>
        </w:rPr>
        <w:t>User Plane procedures</w:t>
      </w:r>
      <w:r w:rsidRPr="00543EDF">
        <w:t>, whereby the MSC allows multiple Codecs to be used in the MGW and whereby the BSS perfor</w:t>
      </w:r>
      <w:r w:rsidR="00F26FE3" w:rsidRPr="00543EDF">
        <w:t xml:space="preserve">ms a normal intra-BSS handover, </w:t>
      </w:r>
      <w:r w:rsidRPr="00543EDF">
        <w:t xml:space="preserve">finally sending the </w:t>
      </w:r>
      <w:r w:rsidR="001105EE">
        <w:t>"</w:t>
      </w:r>
      <w:r w:rsidRPr="00543EDF">
        <w:t>Handove</w:t>
      </w:r>
      <w:r w:rsidR="00F26FE3" w:rsidRPr="00543EDF">
        <w:t>r Performed</w:t>
      </w:r>
      <w:r w:rsidR="001105EE">
        <w:t>"</w:t>
      </w:r>
      <w:r w:rsidR="00F26FE3" w:rsidRPr="00543EDF">
        <w:t xml:space="preserve"> message to the MSC,</w:t>
      </w:r>
      <w:r w:rsidRPr="00543EDF">
        <w:t xml:space="preserve"> and the new target radio leg starts sending UL data to the MGW (from a different</w:t>
      </w:r>
      <w:r w:rsidR="00F26FE3" w:rsidRPr="00543EDF">
        <w:t>, n</w:t>
      </w:r>
      <w:r w:rsidRPr="00543EDF">
        <w:t>ew</w:t>
      </w:r>
      <w:r w:rsidR="005712BE">
        <w:t xml:space="preserve"> </w:t>
      </w:r>
      <w:r w:rsidRPr="00543EDF">
        <w:t>BSS UDP/IP termination) encoded according the new Codec Type. Th</w:t>
      </w:r>
      <w:r w:rsidR="00F26FE3" w:rsidRPr="00543EDF">
        <w:t>e MGW would have to detect the C</w:t>
      </w:r>
      <w:r w:rsidRPr="00543EDF">
        <w:t>odec change and, before receiving any Control Plane message, add automatically a new termination to the Context, if necessary with transcoder resources, an</w:t>
      </w:r>
      <w:r w:rsidR="00F26FE3" w:rsidRPr="00543EDF">
        <w:t>d start sending DL data to the n</w:t>
      </w:r>
      <w:r w:rsidRPr="00543EDF">
        <w:t>ew BSS UDP/IP termination encoded according the new Codec Type. In uplink a smart handover combining could take place and finally the MGW would send a Notify Request to inform the MSC. See figure 7.3.2.2</w:t>
      </w:r>
      <w:r w:rsidR="00FC5E31">
        <w:t>.</w:t>
      </w:r>
      <w:r w:rsidRPr="00543EDF">
        <w:t>3.</w:t>
      </w:r>
    </w:p>
    <w:p w14:paraId="6636148E" w14:textId="47A8C1F0" w:rsidR="00C41AC9" w:rsidRPr="00543EDF" w:rsidRDefault="004A4B6C" w:rsidP="00017A10">
      <w:pPr>
        <w:pStyle w:val="TH"/>
      </w:pPr>
      <w:r w:rsidRPr="00543EDF">
        <w:rPr>
          <w:noProof/>
        </w:rPr>
        <w:drawing>
          <wp:inline distT="0" distB="0" distL="0" distR="0" wp14:anchorId="5C0A2EE7" wp14:editId="08F55ACB">
            <wp:extent cx="5760720" cy="4366260"/>
            <wp:effectExtent l="0" t="0" r="0" b="0"/>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720" cy="4366260"/>
                    </a:xfrm>
                    <a:prstGeom prst="rect">
                      <a:avLst/>
                    </a:prstGeom>
                    <a:noFill/>
                    <a:ln>
                      <a:noFill/>
                    </a:ln>
                  </pic:spPr>
                </pic:pic>
              </a:graphicData>
            </a:graphic>
          </wp:inline>
        </w:drawing>
      </w:r>
    </w:p>
    <w:p w14:paraId="43BF766F" w14:textId="77777777" w:rsidR="00C41AC9" w:rsidRPr="00543EDF" w:rsidRDefault="00C41AC9" w:rsidP="003173E6">
      <w:pPr>
        <w:pStyle w:val="TF"/>
      </w:pPr>
      <w:r w:rsidRPr="00543EDF">
        <w:rPr>
          <w:bCs/>
        </w:rPr>
        <w:t xml:space="preserve">Figure </w:t>
      </w:r>
      <w:r w:rsidRPr="00543EDF">
        <w:rPr>
          <w:bCs/>
          <w:lang w:eastAsia="zh-CN"/>
        </w:rPr>
        <w:t>7.3.2.2</w:t>
      </w:r>
      <w:r w:rsidR="00FC5E31">
        <w:rPr>
          <w:bCs/>
          <w:lang w:eastAsia="zh-CN"/>
        </w:rPr>
        <w:t>.</w:t>
      </w:r>
      <w:r w:rsidRPr="00543EDF">
        <w:rPr>
          <w:bCs/>
          <w:lang w:eastAsia="zh-CN"/>
        </w:rPr>
        <w:t>3</w:t>
      </w:r>
      <w:r w:rsidRPr="00543EDF">
        <w:rPr>
          <w:bCs/>
        </w:rPr>
        <w:t>:</w:t>
      </w:r>
      <w:r w:rsidRPr="00543EDF">
        <w:t xml:space="preserve"> User Plane procedure for intra-BSS Ha</w:t>
      </w:r>
      <w:r w:rsidR="00F26FE3" w:rsidRPr="00543EDF">
        <w:t xml:space="preserve">ndover to an incompatible </w:t>
      </w:r>
      <w:r w:rsidR="00E16608" w:rsidRPr="00543EDF">
        <w:t>Codec</w:t>
      </w:r>
      <w:r w:rsidR="00F26FE3" w:rsidRPr="00543EDF">
        <w:br/>
      </w:r>
      <w:r w:rsidRPr="00543EDF">
        <w:t>(Codec change triggered by the BSS)</w:t>
      </w:r>
    </w:p>
    <w:p w14:paraId="232F5AEA" w14:textId="77777777" w:rsidR="00C41AC9" w:rsidRPr="003173E6" w:rsidRDefault="00C41AC9" w:rsidP="003173E6">
      <w:pPr>
        <w:rPr>
          <w:b/>
        </w:rPr>
      </w:pPr>
      <w:r w:rsidRPr="003173E6">
        <w:rPr>
          <w:b/>
        </w:rPr>
        <w:t>The suggested User Plane procedure seems attractive</w:t>
      </w:r>
      <w:r w:rsidR="00F26FE3" w:rsidRPr="003173E6">
        <w:rPr>
          <w:b/>
        </w:rPr>
        <w:t>,</w:t>
      </w:r>
      <w:r w:rsidRPr="003173E6">
        <w:rPr>
          <w:b/>
        </w:rPr>
        <w:t xml:space="preserve"> but needs further study and coordination with other groups (e.g. CT4). </w:t>
      </w:r>
    </w:p>
    <w:p w14:paraId="6ABF8DA2" w14:textId="77777777" w:rsidR="00C41AC9" w:rsidRPr="00543EDF" w:rsidRDefault="00C41AC9" w:rsidP="007919B8">
      <w:r w:rsidRPr="003173E6">
        <w:rPr>
          <w:b/>
        </w:rPr>
        <w:t xml:space="preserve">The current working assumption is to introduce a simplified 3-ways-signalling MSC-controlled handover procedure. </w:t>
      </w:r>
    </w:p>
    <w:p w14:paraId="51A97CC2" w14:textId="77777777" w:rsidR="00C41AC9" w:rsidRPr="00543EDF" w:rsidRDefault="00F26FE3" w:rsidP="00543EDF">
      <w:pPr>
        <w:pStyle w:val="Heading4"/>
        <w:rPr>
          <w:rStyle w:val="Heading4Char"/>
        </w:rPr>
      </w:pPr>
      <w:bookmarkStart w:id="91" w:name="_Toc517978292"/>
      <w:r w:rsidRPr="00543EDF">
        <w:rPr>
          <w:rStyle w:val="Heading4Char"/>
        </w:rPr>
        <w:t>7.3.2.</w:t>
      </w:r>
      <w:r w:rsidR="00B40CBD">
        <w:rPr>
          <w:rStyle w:val="Heading4Char"/>
        </w:rPr>
        <w:t>3</w:t>
      </w:r>
      <w:r w:rsidRPr="00543EDF">
        <w:rPr>
          <w:rStyle w:val="Heading4Char"/>
        </w:rPr>
        <w:tab/>
      </w:r>
      <w:r w:rsidR="00C41AC9" w:rsidRPr="00543EDF">
        <w:rPr>
          <w:rStyle w:val="Heading4Char"/>
        </w:rPr>
        <w:t>Inter-BSC Handover</w:t>
      </w:r>
      <w:bookmarkEnd w:id="91"/>
    </w:p>
    <w:p w14:paraId="6E23F072" w14:textId="77777777" w:rsidR="00C41AC9" w:rsidRPr="00543EDF" w:rsidRDefault="00AC6766" w:rsidP="003173E6">
      <w:r w:rsidRPr="00543EDF">
        <w:t xml:space="preserve">Inter-BSC handovers can not be handled BSC-internally and the MSC and MGW need to be involved, regardless whether or not the Codec Type, Codec Configuration, </w:t>
      </w:r>
      <w:r>
        <w:t>A-</w:t>
      </w:r>
      <w:r w:rsidRPr="00543EDF">
        <w:t>Interface Type</w:t>
      </w:r>
      <w:r>
        <w:rPr>
          <w:rFonts w:eastAsia="SimSun" w:hint="eastAsia"/>
          <w:lang w:eastAsia="zh-CN"/>
        </w:rPr>
        <w:t>, redundancy level (for data/fax call)</w:t>
      </w:r>
      <w:r w:rsidRPr="00543EDF">
        <w:t xml:space="preserve"> or Transcoder Resource location has to be changed</w:t>
      </w:r>
      <w:r w:rsidR="00C41AC9" w:rsidRPr="00543EDF">
        <w:t>.</w:t>
      </w:r>
    </w:p>
    <w:p w14:paraId="73CC3AAD" w14:textId="77777777" w:rsidR="00C41AC9" w:rsidRPr="00543EDF" w:rsidRDefault="00C41AC9" w:rsidP="003173E6">
      <w:r w:rsidRPr="00543EDF">
        <w:t xml:space="preserve">The source BSC sends Handover Required to the MSC. </w:t>
      </w:r>
    </w:p>
    <w:p w14:paraId="7CF3E306" w14:textId="77777777" w:rsidR="00C41AC9" w:rsidRPr="00543EDF" w:rsidRDefault="00C41AC9" w:rsidP="003173E6">
      <w:r w:rsidRPr="00543EDF">
        <w:t>As described above this Handover Required may optionally contain a new BSC-SCL and a new</w:t>
      </w:r>
      <w:r w:rsidR="00F26FE3" w:rsidRPr="00543EDF">
        <w:t xml:space="preserve"> AoIP Container for the I</w:t>
      </w:r>
      <w:r w:rsidRPr="00543EDF">
        <w:t>ntra-BSC</w:t>
      </w:r>
      <w:r w:rsidR="00F26FE3" w:rsidRPr="00543EDF">
        <w:t xml:space="preserve"> handover case. For the </w:t>
      </w:r>
      <w:r w:rsidR="00581B71">
        <w:t>'</w:t>
      </w:r>
      <w:r w:rsidR="00F26FE3" w:rsidRPr="00543EDF">
        <w:t>real</w:t>
      </w:r>
      <w:r w:rsidR="00581B71">
        <w:t>'</w:t>
      </w:r>
      <w:r w:rsidR="00F26FE3" w:rsidRPr="00543EDF">
        <w:t xml:space="preserve"> I</w:t>
      </w:r>
      <w:r w:rsidRPr="00543EDF">
        <w:t>nter-BSC handover case the source BSC is taken out of the call path and thus it</w:t>
      </w:r>
      <w:r w:rsidR="00581B71">
        <w:t>'</w:t>
      </w:r>
      <w:r w:rsidRPr="00543EDF">
        <w:t>s BSC-SCL is useless.</w:t>
      </w:r>
    </w:p>
    <w:p w14:paraId="335957D7" w14:textId="77777777" w:rsidR="00C41AC9" w:rsidRPr="00543EDF" w:rsidRDefault="00C41AC9" w:rsidP="003173E6">
      <w:r w:rsidRPr="00543EDF">
        <w:rPr>
          <w:szCs w:val="22"/>
        </w:rPr>
        <w:lastRenderedPageBreak/>
        <w:t>The reason</w:t>
      </w:r>
      <w:r w:rsidR="00F26FE3" w:rsidRPr="00543EDF">
        <w:rPr>
          <w:szCs w:val="22"/>
        </w:rPr>
        <w:t xml:space="preserve"> to include a new BSC-SCL (for I</w:t>
      </w:r>
      <w:r w:rsidRPr="00543EDF">
        <w:rPr>
          <w:szCs w:val="22"/>
        </w:rPr>
        <w:t xml:space="preserve">ntra-BSC handover case) is to have the latest BSC capability communicated to the MSC. The MSC could then decide whether or not this new BSC-SCL is to be used e.g. in deciding the Codec Type and Codec Configuration and Interface Type for the target cell for </w:t>
      </w:r>
      <w:r w:rsidR="00F26FE3" w:rsidRPr="00543EDF">
        <w:t>I</w:t>
      </w:r>
      <w:r w:rsidRPr="00543EDF">
        <w:t xml:space="preserve">ntra-BSC handover to an incompatible target cell. The MSC may also use this new BSC-SCL after handover for </w:t>
      </w:r>
      <w:r w:rsidRPr="00543EDF">
        <w:rPr>
          <w:szCs w:val="22"/>
        </w:rPr>
        <w:t>Codec Re-Negotiation towards the remote end.</w:t>
      </w:r>
    </w:p>
    <w:p w14:paraId="058B93EC" w14:textId="77777777" w:rsidR="00C41AC9" w:rsidRDefault="00C41AC9" w:rsidP="003173E6">
      <w:pPr>
        <w:rPr>
          <w:szCs w:val="22"/>
        </w:rPr>
      </w:pPr>
      <w:r w:rsidRPr="003173E6">
        <w:rPr>
          <w:b/>
          <w:szCs w:val="22"/>
        </w:rPr>
        <w:t>For a real Inter-BSC handover,</w:t>
      </w:r>
      <w:r w:rsidRPr="00543EDF">
        <w:rPr>
          <w:szCs w:val="22"/>
        </w:rPr>
        <w:t xml:space="preserve"> MSC does </w:t>
      </w:r>
      <w:r w:rsidRPr="00543EDF">
        <w:rPr>
          <w:i/>
          <w:iCs/>
          <w:szCs w:val="22"/>
        </w:rPr>
        <w:t>in general</w:t>
      </w:r>
      <w:r w:rsidRPr="00543EDF">
        <w:rPr>
          <w:szCs w:val="22"/>
        </w:rPr>
        <w:t xml:space="preserve"> not know the target BSC</w:t>
      </w:r>
      <w:r w:rsidR="00581B71">
        <w:rPr>
          <w:szCs w:val="22"/>
        </w:rPr>
        <w:t>'</w:t>
      </w:r>
      <w:r w:rsidRPr="00543EDF">
        <w:rPr>
          <w:szCs w:val="22"/>
        </w:rPr>
        <w:t>s capability. In that case the MSC may construct the MSC-PCL taking into consideration the currently Selected Codec (Type and Configuration) on the Nb interface. The first Codec in the MSC-PCL shall be compatible to the SC. The other Codecs in the MSC-PCL are determined by the known MS-SCL and the MGW capabilities.</w:t>
      </w:r>
    </w:p>
    <w:p w14:paraId="56B67CC8" w14:textId="77777777" w:rsidR="00AC6766" w:rsidRPr="00543EDF" w:rsidRDefault="00AC6766" w:rsidP="003173E6">
      <w:pPr>
        <w:rPr>
          <w:szCs w:val="22"/>
        </w:rPr>
      </w:pPr>
      <w:r>
        <w:rPr>
          <w:rFonts w:eastAsia="SimSun" w:hint="eastAsia"/>
          <w:szCs w:val="22"/>
          <w:lang w:eastAsia="zh-CN"/>
        </w:rPr>
        <w:t xml:space="preserve">For data/fax call, the CSD Codecs in MSC-PCL indicates the A interface types preferred by MSC and the types will be ordered according </w:t>
      </w:r>
      <w:r>
        <w:rPr>
          <w:rFonts w:eastAsia="SimSun"/>
          <w:szCs w:val="22"/>
          <w:lang w:eastAsia="zh-CN"/>
        </w:rPr>
        <w:t>to the</w:t>
      </w:r>
      <w:r>
        <w:rPr>
          <w:rFonts w:eastAsia="SimSun" w:hint="eastAsia"/>
          <w:szCs w:val="22"/>
          <w:lang w:eastAsia="zh-CN"/>
        </w:rPr>
        <w:t xml:space="preserve"> preference of MSC. CSD Codec in MSC-PCL also indicates the MSC preferred </w:t>
      </w:r>
      <w:r>
        <w:rPr>
          <w:rFonts w:eastAsia="SimSun" w:hint="eastAsia"/>
          <w:lang w:eastAsia="zh-CN"/>
        </w:rPr>
        <w:t>redundancy level</w:t>
      </w:r>
      <w:r>
        <w:rPr>
          <w:rFonts w:eastAsia="SimSun" w:hint="eastAsia"/>
          <w:szCs w:val="22"/>
          <w:lang w:eastAsia="zh-CN"/>
        </w:rPr>
        <w:t>, which could be determined by the current transport link resource of MGW and the</w:t>
      </w:r>
      <w:r>
        <w:rPr>
          <w:rFonts w:eastAsia="SimSun" w:hint="eastAsia"/>
          <w:lang w:eastAsia="zh-CN"/>
        </w:rPr>
        <w:t xml:space="preserve"> redundancy level </w:t>
      </w:r>
      <w:r>
        <w:rPr>
          <w:rFonts w:eastAsia="SimSun" w:hint="eastAsia"/>
          <w:szCs w:val="22"/>
          <w:lang w:eastAsia="zh-CN"/>
        </w:rPr>
        <w:t>used by the old BSS</w:t>
      </w:r>
      <w:r w:rsidRPr="00543EDF">
        <w:rPr>
          <w:szCs w:val="22"/>
        </w:rPr>
        <w:t>.</w:t>
      </w:r>
    </w:p>
    <w:p w14:paraId="31DDD967" w14:textId="77777777" w:rsidR="00C41AC9" w:rsidRPr="00543EDF" w:rsidRDefault="00C41AC9" w:rsidP="003173E6">
      <w:pPr>
        <w:rPr>
          <w:szCs w:val="22"/>
        </w:rPr>
      </w:pPr>
      <w:r w:rsidRPr="00543EDF">
        <w:rPr>
          <w:szCs w:val="22"/>
        </w:rPr>
        <w:t>In general the MSC does also not know the supported Interface Types of the target BSS. Therefore the MSC may offer all Interface Types in the MSC-PCL, which is send in the Handover Request Message. This Handover Request Message contains also the AoIP Container, if AoIP is offered.</w:t>
      </w:r>
    </w:p>
    <w:p w14:paraId="26EA089B" w14:textId="77777777" w:rsidR="00C41AC9" w:rsidRPr="00543EDF" w:rsidRDefault="00AC6766" w:rsidP="003173E6">
      <w:pPr>
        <w:rPr>
          <w:szCs w:val="22"/>
        </w:rPr>
      </w:pPr>
      <w:r w:rsidRPr="00543EDF">
        <w:rPr>
          <w:szCs w:val="22"/>
        </w:rPr>
        <w:t xml:space="preserve">The target BSC selects finally the Codec Type, Codec Configuration, </w:t>
      </w:r>
      <w:r>
        <w:rPr>
          <w:szCs w:val="22"/>
        </w:rPr>
        <w:t>A-</w:t>
      </w:r>
      <w:r w:rsidRPr="00543EDF">
        <w:rPr>
          <w:szCs w:val="22"/>
        </w:rPr>
        <w:t>Interface Type</w:t>
      </w:r>
      <w:r>
        <w:rPr>
          <w:rFonts w:eastAsia="SimSun" w:hint="eastAsia"/>
          <w:szCs w:val="22"/>
          <w:lang w:eastAsia="zh-CN"/>
        </w:rPr>
        <w:t xml:space="preserve">, </w:t>
      </w:r>
      <w:r>
        <w:rPr>
          <w:rFonts w:eastAsia="SimSun" w:hint="eastAsia"/>
          <w:lang w:eastAsia="zh-CN"/>
        </w:rPr>
        <w:t>redundancy level</w:t>
      </w:r>
      <w:r>
        <w:rPr>
          <w:rFonts w:eastAsia="SimSun"/>
          <w:szCs w:val="22"/>
          <w:lang w:eastAsia="zh-CN"/>
        </w:rPr>
        <w:t xml:space="preserve"> </w:t>
      </w:r>
      <w:r>
        <w:rPr>
          <w:rFonts w:eastAsia="SimSun" w:hint="eastAsia"/>
          <w:szCs w:val="22"/>
          <w:lang w:eastAsia="zh-CN"/>
        </w:rPr>
        <w:t>(for data/fax call)</w:t>
      </w:r>
      <w:r w:rsidRPr="00543EDF">
        <w:rPr>
          <w:szCs w:val="22"/>
        </w:rPr>
        <w:t xml:space="preserve"> and Transcoder Resource Location out of the MSC-PCL. The target BSC reports this back to the MSC in Speech Codec (chosen), included in Handover Request Acknowledge. This Handover Request Acknowledge contains also the AoIP Container, if AoIP is chosen a</w:t>
      </w:r>
      <w:r>
        <w:rPr>
          <w:szCs w:val="22"/>
        </w:rPr>
        <w:t>nd the new, up-to-date BSC-SCL*</w:t>
      </w:r>
      <w:r w:rsidR="00C41AC9" w:rsidRPr="00543EDF">
        <w:rPr>
          <w:szCs w:val="22"/>
        </w:rPr>
        <w:t>.</w:t>
      </w:r>
    </w:p>
    <w:p w14:paraId="7B58E105" w14:textId="77777777" w:rsidR="00C41AC9" w:rsidRPr="00543EDF" w:rsidRDefault="00C41AC9" w:rsidP="003173E6">
      <w:pPr>
        <w:rPr>
          <w:szCs w:val="22"/>
        </w:rPr>
      </w:pPr>
      <w:r w:rsidRPr="00543EDF">
        <w:rPr>
          <w:szCs w:val="22"/>
        </w:rPr>
        <w:t>The MSC updates the MGW accordingly. If more than one Interface Type was seized in the MGW, then the not used one has to be SUBtracted from the MGW context.</w:t>
      </w:r>
    </w:p>
    <w:p w14:paraId="1BBD7E4C" w14:textId="77777777" w:rsidR="00C41AC9" w:rsidRPr="00543EDF" w:rsidRDefault="00C41AC9" w:rsidP="003173E6">
      <w:r w:rsidRPr="00543EDF">
        <w:rPr>
          <w:szCs w:val="22"/>
        </w:rPr>
        <w:t xml:space="preserve">If, for whatever reasons, the MSC knows the capabilities of the target BSC, partly or fully, then the MSC may pre-decide the Interface Type and offer only one Interface Type in MSC-PCL. In that case the update of the MGW is sometimes not necessary (except the MODification of the connection address). </w:t>
      </w:r>
      <w:r w:rsidRPr="00543EDF">
        <w:t xml:space="preserve">See </w:t>
      </w:r>
      <w:r w:rsidR="00C1448E">
        <w:t>figure</w:t>
      </w:r>
      <w:r w:rsidRPr="00543EDF">
        <w:t xml:space="preserve"> 7.3.2.3-1 below.</w:t>
      </w:r>
    </w:p>
    <w:p w14:paraId="4FA2D84A" w14:textId="77777777" w:rsidR="00C41AC9" w:rsidRPr="00543EDF" w:rsidRDefault="00C41AC9" w:rsidP="00B40CBD">
      <w:pPr>
        <w:pStyle w:val="FP"/>
      </w:pPr>
    </w:p>
    <w:p w14:paraId="35506EF1" w14:textId="2961F7E4" w:rsidR="00C41AC9" w:rsidRPr="00B40CBD" w:rsidRDefault="004A4B6C" w:rsidP="00B40CBD">
      <w:pPr>
        <w:pStyle w:val="TH"/>
      </w:pPr>
      <w:r>
        <w:rPr>
          <w:noProof/>
        </w:rPr>
        <w:drawing>
          <wp:inline distT="0" distB="0" distL="0" distR="0" wp14:anchorId="0DB62D29" wp14:editId="6F1F9347">
            <wp:extent cx="5478780" cy="3322320"/>
            <wp:effectExtent l="0" t="0" r="0" b="0"/>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78780" cy="3322320"/>
                    </a:xfrm>
                    <a:prstGeom prst="rect">
                      <a:avLst/>
                    </a:prstGeom>
                    <a:noFill/>
                    <a:ln>
                      <a:noFill/>
                    </a:ln>
                  </pic:spPr>
                </pic:pic>
              </a:graphicData>
            </a:graphic>
          </wp:inline>
        </w:drawing>
      </w:r>
    </w:p>
    <w:p w14:paraId="69BCE825" w14:textId="77777777" w:rsidR="00C41AC9" w:rsidRPr="003173E6" w:rsidRDefault="00C41AC9" w:rsidP="003173E6">
      <w:pPr>
        <w:pStyle w:val="TF"/>
        <w:rPr>
          <w:rStyle w:val="BodyTextIndentChar"/>
          <w:rFonts w:hint="eastAsia"/>
        </w:rPr>
      </w:pPr>
      <w:r w:rsidRPr="003173E6">
        <w:rPr>
          <w:rStyle w:val="BodyTextIndentChar"/>
        </w:rPr>
        <w:t>Figure 7.3.2.3</w:t>
      </w:r>
      <w:r w:rsidR="00FC5E31">
        <w:rPr>
          <w:rStyle w:val="BodyTextIndentChar"/>
        </w:rPr>
        <w:t>.</w:t>
      </w:r>
      <w:r w:rsidRPr="003173E6">
        <w:rPr>
          <w:rStyle w:val="BodyTextIndentChar"/>
        </w:rPr>
        <w:t xml:space="preserve">1: </w:t>
      </w:r>
      <w:r w:rsidRPr="00543EDF">
        <w:rPr>
          <w:rStyle w:val="BodyTextIndentChar"/>
        </w:rPr>
        <w:t>Real Inter-BSC Handover, example of TDM as selected</w:t>
      </w:r>
      <w:r w:rsidRPr="003173E6">
        <w:rPr>
          <w:rStyle w:val="BodyTextIndentChar"/>
        </w:rPr>
        <w:t xml:space="preserve"> Interface Type</w:t>
      </w:r>
    </w:p>
    <w:p w14:paraId="0F22B00E" w14:textId="77777777" w:rsidR="00C41AC9" w:rsidRPr="00543EDF" w:rsidRDefault="00C41AC9" w:rsidP="00B40CBD">
      <w:pPr>
        <w:pStyle w:val="FP"/>
      </w:pPr>
    </w:p>
    <w:p w14:paraId="40C8D00B" w14:textId="77777777" w:rsidR="00C41AC9" w:rsidRPr="00543EDF" w:rsidRDefault="00C41AC9" w:rsidP="007919B8">
      <w:pPr>
        <w:pStyle w:val="Heading3"/>
      </w:pPr>
      <w:bookmarkStart w:id="92" w:name="_Toc517978293"/>
      <w:r w:rsidRPr="00543EDF">
        <w:lastRenderedPageBreak/>
        <w:t>7.3.3</w:t>
      </w:r>
      <w:r w:rsidRPr="00543EDF">
        <w:tab/>
        <w:t>Codec Re-Negotiation after Inter-BSC Handover</w:t>
      </w:r>
      <w:bookmarkEnd w:id="92"/>
    </w:p>
    <w:p w14:paraId="72E2105B" w14:textId="77777777" w:rsidR="00C41AC9" w:rsidRPr="00543EDF" w:rsidRDefault="00C41AC9" w:rsidP="007919B8">
      <w:pPr>
        <w:keepNext/>
        <w:keepLines/>
      </w:pPr>
      <w:r w:rsidRPr="00543EDF">
        <w:t xml:space="preserve">After the handover is completed and the BSC-SCL of the now serving BSC and the Speech Codec (chosen) is known to the MSC, the MSC may (optional) evaluate, based on the SC and the Available Codec List received earlier from the distant call leg, whether or not Mid-Call Codec Re-Negotiation may result in a better overall end-to-end Codec selection. </w:t>
      </w:r>
      <w:r w:rsidR="008E4316">
        <w:rPr>
          <w:rFonts w:eastAsia="SimSun" w:hint="eastAsia"/>
          <w:lang w:eastAsia="zh-CN"/>
        </w:rPr>
        <w:t xml:space="preserve">For data/fax call, MSC may also initiate the procedures to adjust the currently used </w:t>
      </w:r>
      <w:r w:rsidR="008E4316">
        <w:rPr>
          <w:rFonts w:eastAsia="SimSun"/>
          <w:lang w:eastAsia="zh-CN"/>
        </w:rPr>
        <w:t>A-</w:t>
      </w:r>
      <w:r w:rsidR="008E4316">
        <w:rPr>
          <w:rFonts w:eastAsia="SimSun" w:hint="eastAsia"/>
          <w:lang w:eastAsia="zh-CN"/>
        </w:rPr>
        <w:t>interface type. Different from Speech Codec Re-Negotiation, the CSD Codec re-negotiation procedure in data/fax call is not an end-to-end one. It only happens between a MSC and its connected BSS</w:t>
      </w:r>
      <w:r w:rsidR="008E4316">
        <w:rPr>
          <w:rFonts w:eastAsia="SimSun"/>
          <w:lang w:eastAsia="zh-CN"/>
        </w:rPr>
        <w:t>.</w:t>
      </w:r>
    </w:p>
    <w:p w14:paraId="659A7582" w14:textId="77777777" w:rsidR="00C41AC9" w:rsidRPr="00543EDF" w:rsidRDefault="00C41AC9" w:rsidP="003173E6">
      <w:r w:rsidRPr="00543EDF">
        <w:t>One important scenario for such a potential Codec Re-Negotiation is the upgrade from narrowband (NB) speech telephony to wideband (WB) speech telephony, when the old BSC was not able to support AMR-WB, but the new BSC is capable to offer AMR-WB speech.</w:t>
      </w:r>
    </w:p>
    <w:p w14:paraId="719ADF34" w14:textId="77777777" w:rsidR="00C41AC9" w:rsidRPr="00543EDF" w:rsidRDefault="00C41AC9" w:rsidP="003173E6">
      <w:r w:rsidRPr="00543EDF">
        <w:t xml:space="preserve">Although Codec Re-Negotiations are currently possible within the Core Network, there is currently no defined procedure to trigger a </w:t>
      </w:r>
      <w:r w:rsidR="00E16608" w:rsidRPr="00543EDF">
        <w:t>Codec</w:t>
      </w:r>
      <w:r w:rsidRPr="00543EDF">
        <w:t xml:space="preserve"> change from the Core Network to the BSS.</w:t>
      </w:r>
    </w:p>
    <w:p w14:paraId="5D71CC12" w14:textId="77777777" w:rsidR="00C41AC9" w:rsidRPr="00543EDF" w:rsidRDefault="00C41AC9" w:rsidP="003173E6">
      <w:r w:rsidRPr="00543EDF">
        <w:t xml:space="preserve">One possibility for the Core Network to trigger a </w:t>
      </w:r>
      <w:r w:rsidR="00E16608" w:rsidRPr="00543EDF">
        <w:t>Codec Type</w:t>
      </w:r>
      <w:r w:rsidRPr="00543EDF">
        <w:t xml:space="preserve"> change (e.g. </w:t>
      </w:r>
      <w:r w:rsidRPr="00543EDF">
        <w:rPr>
          <w:rFonts w:cs="Arial"/>
        </w:rPr>
        <w:t xml:space="preserve">to re-establish TrFO) could be to trigger a </w:t>
      </w:r>
      <w:r w:rsidRPr="00543EDF">
        <w:t xml:space="preserve">new assignment procedure on the same SCCP connection. This approach would reuse existing messages, but there could be a few drawbacks as well: </w:t>
      </w:r>
    </w:p>
    <w:p w14:paraId="71AEA3E1" w14:textId="77777777" w:rsidR="00C41AC9" w:rsidRPr="00543EDF" w:rsidRDefault="009D052C" w:rsidP="009D052C">
      <w:pPr>
        <w:pStyle w:val="B1"/>
      </w:pPr>
      <w:r>
        <w:t>-</w:t>
      </w:r>
      <w:r>
        <w:tab/>
      </w:r>
      <w:r w:rsidR="00C41AC9" w:rsidRPr="00543EDF">
        <w:t xml:space="preserve">A new Assignment message would replace the UDP/IP termination at the BSS (and at the MGW), but it would be preferable to have the 2 terminations (old and new) in place during the </w:t>
      </w:r>
      <w:r w:rsidR="00E16608" w:rsidRPr="00543EDF">
        <w:t>Codec</w:t>
      </w:r>
      <w:r w:rsidR="00C41AC9" w:rsidRPr="00543EDF">
        <w:t xml:space="preserve"> change, like in the handover case</w:t>
      </w:r>
      <w:r w:rsidR="00F26FE3" w:rsidRPr="00543EDF">
        <w:br/>
      </w:r>
    </w:p>
    <w:p w14:paraId="53D1EAAB" w14:textId="77777777" w:rsidR="00C41AC9" w:rsidRPr="00543EDF" w:rsidRDefault="009D052C" w:rsidP="009D052C">
      <w:pPr>
        <w:pStyle w:val="B1"/>
      </w:pPr>
      <w:r>
        <w:t>-</w:t>
      </w:r>
      <w:r>
        <w:tab/>
      </w:r>
      <w:r w:rsidR="00C41AC9" w:rsidRPr="00543EDF">
        <w:t>The Core Network would not be aware of the current BSS capabilities when initiating the new Assignment procedure.</w:t>
      </w:r>
    </w:p>
    <w:p w14:paraId="37248CBF" w14:textId="77777777" w:rsidR="00C41AC9" w:rsidRPr="00543EDF" w:rsidRDefault="00C41AC9" w:rsidP="007919B8">
      <w:r w:rsidRPr="00543EDF">
        <w:t>In fact, the main issue is to provide a mechanism whereby the BSS info</w:t>
      </w:r>
      <w:r w:rsidR="00F26FE3" w:rsidRPr="00543EDF">
        <w:t>rms the Core Network about the Codec T</w:t>
      </w:r>
      <w:r w:rsidRPr="00543EDF">
        <w:t>ypes it can support for the ongoing call, befo</w:t>
      </w:r>
      <w:r w:rsidR="00F26FE3" w:rsidRPr="00543EDF">
        <w:t>re the Core Network triggers a C</w:t>
      </w:r>
      <w:r w:rsidRPr="00543EDF">
        <w:t>odec change. Alt</w:t>
      </w:r>
      <w:r w:rsidR="00F26FE3" w:rsidRPr="00543EDF">
        <w:t>hough the BSS communicates its C</w:t>
      </w:r>
      <w:r w:rsidRPr="00543EDF">
        <w:t>odec capabilities at call setup, this is a dynamic information related to a specific time instant in a specific cell so that this might change in time, e.g. due to overload conditions. Therefore a mechanism is needed to update this information for an ongoing call.</w:t>
      </w:r>
    </w:p>
    <w:p w14:paraId="10384113" w14:textId="77777777" w:rsidR="00C41AC9" w:rsidRPr="00543EDF" w:rsidRDefault="00C41AC9" w:rsidP="003173E6">
      <w:r w:rsidRPr="00543EDF">
        <w:t xml:space="preserve">One possibility would be to rely on the simplified MSC-controlled handover procedure defined in section 7.3.2.2, in this case initiated by a preliminary signalling message sent by the MSC to the BSS to trigger a feedback </w:t>
      </w:r>
      <w:r w:rsidR="00F26FE3" w:rsidRPr="00543EDF">
        <w:t>from the BSS about its current C</w:t>
      </w:r>
      <w:r w:rsidRPr="00543EDF">
        <w:t>odec capabilities regarding a specific ongoing call.</w:t>
      </w:r>
    </w:p>
    <w:p w14:paraId="59252688" w14:textId="77777777" w:rsidR="00C41AC9" w:rsidRPr="00543EDF" w:rsidRDefault="00C41AC9" w:rsidP="003173E6">
      <w:r w:rsidRPr="00543EDF">
        <w:t xml:space="preserve">This message could be named </w:t>
      </w:r>
      <w:r w:rsidR="001105EE">
        <w:t>"</w:t>
      </w:r>
      <w:r w:rsidRPr="00543EDF">
        <w:t>Channel Modify Enquiry</w:t>
      </w:r>
      <w:r w:rsidR="001105EE">
        <w:t>"</w:t>
      </w:r>
      <w:r w:rsidRPr="00543EDF">
        <w:t xml:space="preserve"> or </w:t>
      </w:r>
      <w:r w:rsidR="001105EE">
        <w:t>"</w:t>
      </w:r>
      <w:r w:rsidRPr="00543EDF">
        <w:t>Internal Handover Enquiry</w:t>
      </w:r>
      <w:r w:rsidR="001105EE">
        <w:t>"</w:t>
      </w:r>
      <w:r w:rsidRPr="00543EDF">
        <w:t xml:space="preserve">, and it would be different from a legacy </w:t>
      </w:r>
      <w:r w:rsidR="001105EE">
        <w:t>"</w:t>
      </w:r>
      <w:r w:rsidRPr="00543EDF">
        <w:t>Handover Request</w:t>
      </w:r>
      <w:r w:rsidR="001105EE">
        <w:t>"</w:t>
      </w:r>
      <w:r w:rsidRPr="00543EDF">
        <w:t xml:space="preserve"> sent to the target BSS during the preparation phase of an inter-BSS handover: its goal </w:t>
      </w:r>
      <w:r w:rsidR="00F26FE3" w:rsidRPr="00543EDF">
        <w:t>is to get back the updated BSS C</w:t>
      </w:r>
      <w:r w:rsidRPr="00543EDF">
        <w:t xml:space="preserve">odec capabilities to handle a specific call and no specific target cell is indicated in the message (the primary goal is to change the </w:t>
      </w:r>
      <w:r w:rsidR="00E16608" w:rsidRPr="00543EDF">
        <w:t>Codec</w:t>
      </w:r>
      <w:r w:rsidRPr="00543EDF">
        <w:t xml:space="preserve">, not necessarily the cell, and typically an intra-cell handover would be finally triggered in this case). On the other hand a MSC-PCL (MSC-Preferred Codec List) could be included in the </w:t>
      </w:r>
      <w:r w:rsidR="001105EE">
        <w:t>"</w:t>
      </w:r>
      <w:r w:rsidRPr="00543EDF">
        <w:t>Internal Handover Enquiry</w:t>
      </w:r>
      <w:r w:rsidR="001105EE">
        <w:t>"</w:t>
      </w:r>
      <w:r w:rsidRPr="00543EDF">
        <w:t xml:space="preserve"> message to inform the BSS about the MSC </w:t>
      </w:r>
      <w:r w:rsidR="00E16608" w:rsidRPr="00543EDF">
        <w:t>Codec</w:t>
      </w:r>
      <w:r w:rsidRPr="00543EDF">
        <w:t xml:space="preserve"> preferences.</w:t>
      </w:r>
      <w:r w:rsidR="005712BE">
        <w:t xml:space="preserve"> </w:t>
      </w:r>
      <w:r w:rsidRPr="00543EDF">
        <w:t xml:space="preserve">If the goal is to re-establish TrFO, the </w:t>
      </w:r>
      <w:r w:rsidRPr="00543EDF">
        <w:rPr>
          <w:rFonts w:cs="Arial"/>
        </w:rPr>
        <w:t xml:space="preserve">MSC-PCL in this case should reflect the remote end indicated </w:t>
      </w:r>
      <w:r w:rsidR="00E16608" w:rsidRPr="00543EDF">
        <w:rPr>
          <w:rFonts w:cs="Arial"/>
        </w:rPr>
        <w:t>Codec</w:t>
      </w:r>
      <w:r w:rsidRPr="00543EDF">
        <w:rPr>
          <w:rFonts w:cs="Arial"/>
        </w:rPr>
        <w:t xml:space="preserve">. </w:t>
      </w:r>
      <w:r w:rsidRPr="00543EDF">
        <w:t>The BSS might use this information to decide a possible target cell that meets such requirements.</w:t>
      </w:r>
    </w:p>
    <w:p w14:paraId="014404D4" w14:textId="77777777" w:rsidR="00C41AC9" w:rsidRPr="00543EDF" w:rsidRDefault="00C41AC9" w:rsidP="003173E6">
      <w:r w:rsidRPr="00543EDF">
        <w:t>The BSS response to the</w:t>
      </w:r>
      <w:r w:rsidR="00F26FE3" w:rsidRPr="00543EDF">
        <w:t xml:space="preserve"> </w:t>
      </w:r>
      <w:r w:rsidR="001105EE">
        <w:t>"</w:t>
      </w:r>
      <w:r w:rsidRPr="00543EDF">
        <w:t>Channel Modify Enquiry</w:t>
      </w:r>
      <w:r w:rsidR="001105EE">
        <w:t>"</w:t>
      </w:r>
      <w:r w:rsidRPr="00543EDF">
        <w:t>/</w:t>
      </w:r>
      <w:r w:rsidR="001105EE">
        <w:t>"</w:t>
      </w:r>
      <w:r w:rsidRPr="00543EDF">
        <w:t>Internal Handover Enquiry</w:t>
      </w:r>
      <w:r w:rsidR="001105EE">
        <w:t>"</w:t>
      </w:r>
      <w:r w:rsidRPr="00543EDF">
        <w:t xml:space="preserve"> message would be the </w:t>
      </w:r>
      <w:r w:rsidR="001105EE">
        <w:t>"</w:t>
      </w:r>
      <w:r w:rsidRPr="00543EDF">
        <w:t>Channel Modify Required</w:t>
      </w:r>
      <w:r w:rsidR="001105EE">
        <w:t>"</w:t>
      </w:r>
      <w:r w:rsidR="00F26FE3" w:rsidRPr="00543EDF">
        <w:t>/</w:t>
      </w:r>
      <w:r w:rsidR="001105EE">
        <w:t>"</w:t>
      </w:r>
      <w:r w:rsidRPr="00543EDF">
        <w:t>Internal Handover Required</w:t>
      </w:r>
      <w:r w:rsidR="001105EE">
        <w:t>"</w:t>
      </w:r>
      <w:r w:rsidRPr="00543EDF">
        <w:t xml:space="preserve"> message described in the section 7.3.2.2. The target cell indicated in the message could be the same cell where the call is currently ongoing; alternatively this could also be a cell where the BS</w:t>
      </w:r>
      <w:r w:rsidR="0016798A" w:rsidRPr="00543EDF">
        <w:t>S could better satisfy the MSC C</w:t>
      </w:r>
      <w:r w:rsidRPr="00543EDF">
        <w:t xml:space="preserve">odec preferences expressed in the MSC-PCL contained in the </w:t>
      </w:r>
      <w:r w:rsidR="001105EE">
        <w:t>"</w:t>
      </w:r>
      <w:r w:rsidRPr="00543EDF">
        <w:t>Internal Handover E</w:t>
      </w:r>
      <w:r w:rsidR="00681583" w:rsidRPr="00543EDF">
        <w:t>nquiry</w:t>
      </w:r>
      <w:r w:rsidR="001105EE">
        <w:t>"</w:t>
      </w:r>
      <w:r w:rsidR="00681583" w:rsidRPr="00543EDF">
        <w:t xml:space="preserve"> message. The current BSC</w:t>
      </w:r>
      <w:r w:rsidRPr="00543EDF">
        <w:t>-SCL and the new UDP/IP BSS termination for the new radio channel termination would also be added.</w:t>
      </w:r>
    </w:p>
    <w:p w14:paraId="2979EF31" w14:textId="77777777" w:rsidR="00C41AC9" w:rsidRPr="00543EDF" w:rsidRDefault="00C41AC9" w:rsidP="003173E6">
      <w:pPr>
        <w:rPr>
          <w:rFonts w:cs="Arial"/>
          <w:lang w:eastAsia="it-IT"/>
        </w:rPr>
      </w:pPr>
      <w:r w:rsidRPr="00543EDF">
        <w:t xml:space="preserve">As described in section 7.3.2.2, when receiving the </w:t>
      </w:r>
      <w:r w:rsidR="001105EE" w:rsidRPr="003173E6">
        <w:rPr>
          <w:b/>
        </w:rPr>
        <w:t>"</w:t>
      </w:r>
      <w:r w:rsidRPr="003173E6">
        <w:rPr>
          <w:b/>
        </w:rPr>
        <w:t>Channel Modify Required</w:t>
      </w:r>
      <w:r w:rsidR="001105EE" w:rsidRPr="003173E6">
        <w:rPr>
          <w:b/>
        </w:rPr>
        <w:t>"</w:t>
      </w:r>
      <w:r w:rsidRPr="00543EDF">
        <w:t>/</w:t>
      </w:r>
      <w:r w:rsidR="001105EE">
        <w:t>"</w:t>
      </w:r>
      <w:r w:rsidRPr="00543EDF">
        <w:t>Internal Handover Required</w:t>
      </w:r>
      <w:r w:rsidR="001105EE">
        <w:t>"</w:t>
      </w:r>
      <w:r w:rsidRPr="00543EDF">
        <w:t xml:space="preserve"> message from the BSS, the MSC would select its most p</w:t>
      </w:r>
      <w:r w:rsidRPr="00543EDF">
        <w:rPr>
          <w:lang w:eastAsia="zh-CN"/>
        </w:rPr>
        <w:t xml:space="preserve">referred Codec Type (pRanC) </w:t>
      </w:r>
      <w:r w:rsidRPr="00543EDF">
        <w:t>taking into a</w:t>
      </w:r>
      <w:r w:rsidR="00681583" w:rsidRPr="00543EDF">
        <w:t>ccount the BSC</w:t>
      </w:r>
      <w:r w:rsidRPr="00543EDF">
        <w:t>-SCL</w:t>
      </w:r>
      <w:r w:rsidRPr="00543EDF">
        <w:rPr>
          <w:lang w:eastAsia="zh-CN"/>
        </w:rPr>
        <w:t>.</w:t>
      </w:r>
      <w:r w:rsidRPr="00543EDF">
        <w:t xml:space="preserve"> If the goal of the </w:t>
      </w:r>
      <w:r w:rsidR="00E16608" w:rsidRPr="00543EDF">
        <w:t>Codec</w:t>
      </w:r>
      <w:r w:rsidRPr="00543EDF">
        <w:t xml:space="preserve"> change is to re-establish TrFO, and t</w:t>
      </w:r>
      <w:r w:rsidRPr="00543EDF">
        <w:rPr>
          <w:rFonts w:cs="Arial"/>
          <w:lang w:eastAsia="it-IT"/>
        </w:rPr>
        <w:t xml:space="preserve">he BSS could not meet the request in the MSC-PCL contained in the </w:t>
      </w:r>
      <w:r w:rsidR="001105EE">
        <w:rPr>
          <w:rFonts w:cs="Arial"/>
          <w:lang w:eastAsia="it-IT"/>
        </w:rPr>
        <w:t>"</w:t>
      </w:r>
      <w:r w:rsidRPr="00543EDF">
        <w:rPr>
          <w:rFonts w:cs="Arial"/>
          <w:lang w:eastAsia="it-IT"/>
        </w:rPr>
        <w:t>Internal Handover Enquiry</w:t>
      </w:r>
      <w:r w:rsidR="001105EE">
        <w:rPr>
          <w:rFonts w:cs="Arial"/>
          <w:lang w:eastAsia="it-IT"/>
        </w:rPr>
        <w:t>"</w:t>
      </w:r>
      <w:r w:rsidRPr="00543EDF">
        <w:rPr>
          <w:rFonts w:cs="Arial"/>
          <w:lang w:eastAsia="it-IT"/>
        </w:rPr>
        <w:t xml:space="preserve"> message (i.e. if the </w:t>
      </w:r>
      <w:r w:rsidR="00681583" w:rsidRPr="00543EDF">
        <w:rPr>
          <w:rFonts w:cs="Arial"/>
          <w:lang w:eastAsia="it-IT"/>
        </w:rPr>
        <w:t>BSC-SCL</w:t>
      </w:r>
      <w:r w:rsidRPr="00543EDF">
        <w:rPr>
          <w:rFonts w:cs="Arial"/>
          <w:lang w:eastAsia="it-IT"/>
        </w:rPr>
        <w:t xml:space="preserve"> in the </w:t>
      </w:r>
      <w:r w:rsidR="001105EE">
        <w:rPr>
          <w:rFonts w:cs="Arial"/>
          <w:lang w:eastAsia="it-IT"/>
        </w:rPr>
        <w:t>"</w:t>
      </w:r>
      <w:r w:rsidRPr="00543EDF">
        <w:rPr>
          <w:rFonts w:cs="Arial"/>
          <w:lang w:eastAsia="it-IT"/>
        </w:rPr>
        <w:t>Internal Handover Required</w:t>
      </w:r>
      <w:r w:rsidR="001105EE">
        <w:rPr>
          <w:rFonts w:cs="Arial"/>
          <w:lang w:eastAsia="it-IT"/>
        </w:rPr>
        <w:t>"</w:t>
      </w:r>
      <w:r w:rsidRPr="00543EDF">
        <w:rPr>
          <w:rFonts w:cs="Arial"/>
          <w:lang w:eastAsia="it-IT"/>
        </w:rPr>
        <w:t xml:space="preserve"> message does not contain the MSC-PCL), then the MSC could also decide it</w:t>
      </w:r>
      <w:r w:rsidR="00581B71">
        <w:rPr>
          <w:rFonts w:cs="Arial"/>
          <w:lang w:eastAsia="it-IT"/>
        </w:rPr>
        <w:t>'</w:t>
      </w:r>
      <w:r w:rsidRPr="00543EDF">
        <w:rPr>
          <w:rFonts w:cs="Arial"/>
          <w:lang w:eastAsia="it-IT"/>
        </w:rPr>
        <w:t xml:space="preserve">s not beneficial to finally trigger a </w:t>
      </w:r>
      <w:r w:rsidR="00E16608" w:rsidRPr="00543EDF">
        <w:rPr>
          <w:rFonts w:cs="Arial"/>
          <w:lang w:eastAsia="it-IT"/>
        </w:rPr>
        <w:t>Codec</w:t>
      </w:r>
      <w:r w:rsidRPr="00543EDF">
        <w:rPr>
          <w:rFonts w:cs="Arial"/>
          <w:lang w:eastAsia="it-IT"/>
        </w:rPr>
        <w:t xml:space="preserve"> change and could avoid sending the Handover Command at all (of course this means that TrFO would not be re-established at the end).</w:t>
      </w:r>
      <w:r w:rsidR="008E4316">
        <w:rPr>
          <w:rFonts w:cs="Arial"/>
          <w:lang w:eastAsia="it-IT"/>
        </w:rPr>
        <w:t xml:space="preserve"> </w:t>
      </w:r>
      <w:r w:rsidR="008E4316">
        <w:rPr>
          <w:rFonts w:eastAsia="SimSun" w:cs="Arial" w:hint="eastAsia"/>
          <w:lang w:eastAsia="zh-CN"/>
        </w:rPr>
        <w:t>In data/fax call, if MSC preferred CSD Codec is the same to the BSS selected CSD Codec, MSC could send the Handover Command to change the interface type used by BSS. Otherwise, MSC should avoid sending out the Handover Command message</w:t>
      </w:r>
      <w:r w:rsidR="008E4316">
        <w:rPr>
          <w:rFonts w:eastAsia="SimSun" w:cs="Arial"/>
          <w:lang w:eastAsia="zh-CN"/>
        </w:rPr>
        <w:t>.</w:t>
      </w:r>
    </w:p>
    <w:p w14:paraId="45D9EACA" w14:textId="77777777" w:rsidR="00C41AC9" w:rsidRPr="00543EDF" w:rsidRDefault="00C41AC9" w:rsidP="003173E6">
      <w:pPr>
        <w:pStyle w:val="NO"/>
        <w:rPr>
          <w:lang w:eastAsia="it-IT"/>
        </w:rPr>
      </w:pPr>
      <w:r w:rsidRPr="007919B8">
        <w:rPr>
          <w:caps/>
          <w:lang w:eastAsia="it-IT"/>
        </w:rPr>
        <w:lastRenderedPageBreak/>
        <w:t>Note</w:t>
      </w:r>
      <w:r w:rsidR="003173E6" w:rsidRPr="007919B8">
        <w:rPr>
          <w:lang w:eastAsia="it-IT"/>
        </w:rPr>
        <w:t>:</w:t>
      </w:r>
      <w:r w:rsidR="003173E6">
        <w:rPr>
          <w:lang w:eastAsia="it-IT"/>
        </w:rPr>
        <w:tab/>
        <w:t>O</w:t>
      </w:r>
      <w:r w:rsidRPr="00543EDF">
        <w:rPr>
          <w:lang w:eastAsia="it-IT"/>
        </w:rPr>
        <w:t xml:space="preserve">ne possible way for the MSC to detect whether the BSS is actually waiting for the Handover Command is to add a flag in the </w:t>
      </w:r>
      <w:r w:rsidR="001105EE">
        <w:rPr>
          <w:lang w:eastAsia="it-IT"/>
        </w:rPr>
        <w:t>"</w:t>
      </w:r>
      <w:r w:rsidRPr="00543EDF">
        <w:rPr>
          <w:lang w:eastAsia="it-IT"/>
        </w:rPr>
        <w:t>Internal Handover Required</w:t>
      </w:r>
      <w:r w:rsidR="001105EE">
        <w:rPr>
          <w:lang w:eastAsia="it-IT"/>
        </w:rPr>
        <w:t>"</w:t>
      </w:r>
      <w:r w:rsidRPr="00543EDF">
        <w:rPr>
          <w:lang w:eastAsia="it-IT"/>
        </w:rPr>
        <w:t> message to clarify whether this message is:</w:t>
      </w:r>
    </w:p>
    <w:p w14:paraId="5411315E" w14:textId="77777777" w:rsidR="00C41AC9" w:rsidRPr="00543EDF" w:rsidRDefault="003173E6" w:rsidP="004E7B61">
      <w:pPr>
        <w:pStyle w:val="B2"/>
        <w:ind w:left="1134" w:firstLine="0"/>
        <w:rPr>
          <w:lang w:eastAsia="it-IT"/>
        </w:rPr>
      </w:pPr>
      <w:r>
        <w:rPr>
          <w:lang w:eastAsia="it-IT"/>
        </w:rPr>
        <w:t>-</w:t>
      </w:r>
      <w:r>
        <w:rPr>
          <w:lang w:eastAsia="it-IT"/>
        </w:rPr>
        <w:tab/>
      </w:r>
      <w:r w:rsidR="00C41AC9" w:rsidRPr="00543EDF">
        <w:rPr>
          <w:lang w:eastAsia="it-IT"/>
        </w:rPr>
        <w:t xml:space="preserve">sent by the BSS in response to an </w:t>
      </w:r>
      <w:r w:rsidR="001105EE">
        <w:rPr>
          <w:lang w:eastAsia="it-IT"/>
        </w:rPr>
        <w:t>"</w:t>
      </w:r>
      <w:r w:rsidR="00C41AC9" w:rsidRPr="00543EDF">
        <w:rPr>
          <w:lang w:eastAsia="it-IT"/>
        </w:rPr>
        <w:t>Internal Handover Enquiry</w:t>
      </w:r>
      <w:r w:rsidR="001105EE">
        <w:rPr>
          <w:lang w:eastAsia="it-IT"/>
        </w:rPr>
        <w:t>"</w:t>
      </w:r>
      <w:r w:rsidR="00C41AC9" w:rsidRPr="00543EDF">
        <w:rPr>
          <w:lang w:eastAsia="it-IT"/>
        </w:rPr>
        <w:t xml:space="preserve"> -&gt; the BSS doesn</w:t>
      </w:r>
      <w:r w:rsidR="00581B71">
        <w:rPr>
          <w:lang w:eastAsia="it-IT"/>
        </w:rPr>
        <w:t>'</w:t>
      </w:r>
      <w:r w:rsidR="00C41AC9" w:rsidRPr="00543EDF">
        <w:rPr>
          <w:lang w:eastAsia="it-IT"/>
        </w:rPr>
        <w:t>t have a real need to perform the intra-BSS HO -&gt; no problem if Handover Command is not received</w:t>
      </w:r>
      <w:r>
        <w:rPr>
          <w:lang w:eastAsia="it-IT"/>
        </w:rPr>
        <w:t>;</w:t>
      </w:r>
      <w:r w:rsidR="0016798A" w:rsidRPr="00543EDF">
        <w:rPr>
          <w:lang w:eastAsia="it-IT"/>
        </w:rPr>
        <w:br/>
      </w:r>
    </w:p>
    <w:p w14:paraId="329FCD8C" w14:textId="77777777" w:rsidR="00C41AC9" w:rsidRPr="00543EDF" w:rsidRDefault="003173E6" w:rsidP="004E7B61">
      <w:pPr>
        <w:pStyle w:val="B2"/>
        <w:ind w:left="1134" w:firstLine="0"/>
        <w:rPr>
          <w:lang w:eastAsia="it-IT"/>
        </w:rPr>
      </w:pPr>
      <w:r>
        <w:rPr>
          <w:lang w:eastAsia="it-IT"/>
        </w:rPr>
        <w:t>-</w:t>
      </w:r>
      <w:r>
        <w:rPr>
          <w:lang w:eastAsia="it-IT"/>
        </w:rPr>
        <w:tab/>
      </w:r>
      <w:r w:rsidR="00C41AC9" w:rsidRPr="00543EDF">
        <w:rPr>
          <w:lang w:eastAsia="it-IT"/>
        </w:rPr>
        <w:t xml:space="preserve">sent by the BSS because of a real need to perform the intra-BSS HO (e.g. to an incompatible </w:t>
      </w:r>
      <w:r w:rsidR="00E16608" w:rsidRPr="00543EDF">
        <w:rPr>
          <w:lang w:eastAsia="it-IT"/>
        </w:rPr>
        <w:t>Codec Type</w:t>
      </w:r>
      <w:r w:rsidR="00C41AC9" w:rsidRPr="00543EDF">
        <w:rPr>
          <w:lang w:eastAsia="it-IT"/>
        </w:rPr>
        <w:t>) -&gt; Handover Command is finally expected</w:t>
      </w:r>
      <w:r>
        <w:rPr>
          <w:lang w:eastAsia="it-IT"/>
        </w:rPr>
        <w:t>.</w:t>
      </w:r>
    </w:p>
    <w:p w14:paraId="379D4B00" w14:textId="77777777" w:rsidR="00C41AC9" w:rsidRPr="00543EDF" w:rsidRDefault="00C41AC9" w:rsidP="00C41AC9">
      <w:pPr>
        <w:jc w:val="both"/>
        <w:rPr>
          <w:lang w:eastAsia="it-IT"/>
        </w:rPr>
      </w:pPr>
    </w:p>
    <w:p w14:paraId="2853225B" w14:textId="77777777" w:rsidR="00C41AC9" w:rsidRPr="00543EDF" w:rsidRDefault="00C41AC9" w:rsidP="003173E6">
      <w:r w:rsidRPr="00543EDF">
        <w:t xml:space="preserve">If the MSC decides to continue with the handover, the message exchange with the MGW and the signaling procedure on the A interface for the handover execution phase would be the same as described in section 7.3.2.2 The overall procedure is described in </w:t>
      </w:r>
      <w:r w:rsidR="00C1448E">
        <w:t>figure</w:t>
      </w:r>
      <w:r w:rsidRPr="00543EDF">
        <w:t xml:space="preserve"> 7.3.3</w:t>
      </w:r>
      <w:r w:rsidR="00FC5E31">
        <w:t>.</w:t>
      </w:r>
      <w:r w:rsidRPr="00543EDF">
        <w:t xml:space="preserve">1. </w:t>
      </w:r>
    </w:p>
    <w:p w14:paraId="1859D15B" w14:textId="1F48B089" w:rsidR="00C41AC9" w:rsidRPr="00543EDF" w:rsidRDefault="004A4B6C" w:rsidP="004E7B61">
      <w:pPr>
        <w:pStyle w:val="TH"/>
      </w:pPr>
      <w:r w:rsidRPr="00543EDF">
        <w:rPr>
          <w:noProof/>
        </w:rPr>
        <w:drawing>
          <wp:inline distT="0" distB="0" distL="0" distR="0" wp14:anchorId="20EF3E2F" wp14:editId="798931CE">
            <wp:extent cx="5494020" cy="5532120"/>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94020" cy="5532120"/>
                    </a:xfrm>
                    <a:prstGeom prst="rect">
                      <a:avLst/>
                    </a:prstGeom>
                    <a:noFill/>
                    <a:ln>
                      <a:noFill/>
                    </a:ln>
                  </pic:spPr>
                </pic:pic>
              </a:graphicData>
            </a:graphic>
          </wp:inline>
        </w:drawing>
      </w:r>
    </w:p>
    <w:p w14:paraId="48C150CC" w14:textId="77777777" w:rsidR="00C41AC9" w:rsidRPr="00543EDF" w:rsidRDefault="00C41AC9" w:rsidP="003173E6">
      <w:pPr>
        <w:pStyle w:val="TF"/>
      </w:pPr>
      <w:r w:rsidRPr="003173E6">
        <w:t>Figure 7.3.3</w:t>
      </w:r>
      <w:r w:rsidR="00FC5E31">
        <w:t>.</w:t>
      </w:r>
      <w:r w:rsidRPr="003173E6">
        <w:t xml:space="preserve">1: </w:t>
      </w:r>
      <w:r w:rsidRPr="00543EDF">
        <w:t>Codec change triggered by the Core Network</w:t>
      </w:r>
    </w:p>
    <w:p w14:paraId="3B45798D" w14:textId="77777777" w:rsidR="00C41AC9" w:rsidRPr="00543EDF" w:rsidRDefault="00C41AC9" w:rsidP="004E7B61">
      <w:pPr>
        <w:pStyle w:val="NF"/>
      </w:pPr>
      <w:r w:rsidRPr="00FC5E31">
        <w:rPr>
          <w:bCs/>
          <w:caps/>
        </w:rPr>
        <w:t>Note</w:t>
      </w:r>
      <w:r w:rsidRPr="00543EDF">
        <w:rPr>
          <w:b/>
          <w:bCs/>
        </w:rPr>
        <w:t>:</w:t>
      </w:r>
      <w:r w:rsidR="003173E6">
        <w:tab/>
      </w:r>
      <w:r w:rsidRPr="00543EDF">
        <w:t xml:space="preserve">A potential, optional Codec Re-Negotiation may lead to a change of all Codecs in the speech path, also the one just selected by the BSC during handover. This will result in a short interruption of the speech path and it costs not negligible signalling load. </w:t>
      </w:r>
    </w:p>
    <w:p w14:paraId="7354EF16" w14:textId="77777777" w:rsidR="00C41AC9" w:rsidRPr="00543EDF" w:rsidRDefault="00C41AC9" w:rsidP="003173E6">
      <w:r w:rsidRPr="00543EDF">
        <w:t xml:space="preserve">Codec Re-Negotiation is therefore considered as optional. </w:t>
      </w:r>
    </w:p>
    <w:p w14:paraId="1C65092B" w14:textId="77777777" w:rsidR="00C41AC9" w:rsidRPr="00543EDF" w:rsidRDefault="00C41AC9" w:rsidP="003173E6">
      <w:r w:rsidRPr="00543EDF">
        <w:t xml:space="preserve">The definition of the triggers to initiate a Codec Re-Negotiation </w:t>
      </w:r>
      <w:r w:rsidR="0016798A" w:rsidRPr="00543EDF">
        <w:t>is</w:t>
      </w:r>
      <w:r w:rsidRPr="00543EDF">
        <w:t xml:space="preserve"> not in the scope of a possible Work Item on </w:t>
      </w:r>
      <w:r w:rsidR="001105EE">
        <w:t>"</w:t>
      </w:r>
      <w:r w:rsidRPr="00543EDF">
        <w:t>AoIP</w:t>
      </w:r>
      <w:r w:rsidR="001105EE">
        <w:t>"</w:t>
      </w:r>
      <w:r w:rsidRPr="00543EDF">
        <w:t>.</w:t>
      </w:r>
    </w:p>
    <w:p w14:paraId="6B1D78EE" w14:textId="77777777" w:rsidR="00C41AC9" w:rsidRPr="00543EDF" w:rsidRDefault="00C41AC9" w:rsidP="004E7B61">
      <w:pPr>
        <w:pStyle w:val="FP"/>
        <w:rPr>
          <w:rFonts w:hint="eastAsia"/>
          <w:lang w:eastAsia="zh-CN"/>
        </w:rPr>
      </w:pPr>
    </w:p>
    <w:p w14:paraId="64B53925" w14:textId="77777777" w:rsidR="00C41AC9" w:rsidRPr="00543EDF" w:rsidRDefault="0016798A" w:rsidP="00543EDF">
      <w:pPr>
        <w:pStyle w:val="Heading2"/>
        <w:rPr>
          <w:rStyle w:val="Heading2Char1"/>
        </w:rPr>
      </w:pPr>
      <w:bookmarkStart w:id="93" w:name="_Toc517978294"/>
      <w:r w:rsidRPr="00543EDF">
        <w:rPr>
          <w:rStyle w:val="Heading2Char1"/>
        </w:rPr>
        <w:t>7.4</w:t>
      </w:r>
      <w:r w:rsidRPr="00543EDF">
        <w:rPr>
          <w:rStyle w:val="Heading2Char1"/>
        </w:rPr>
        <w:tab/>
      </w:r>
      <w:r w:rsidR="00C41AC9" w:rsidRPr="00543EDF">
        <w:rPr>
          <w:rStyle w:val="Heading2Char1"/>
        </w:rPr>
        <w:t>Impacts on the A Interface Control Plane</w:t>
      </w:r>
      <w:bookmarkEnd w:id="93"/>
    </w:p>
    <w:p w14:paraId="175E35DB" w14:textId="77777777" w:rsidR="00C41AC9" w:rsidRPr="00543EDF" w:rsidRDefault="00C41AC9" w:rsidP="007919B8">
      <w:r w:rsidRPr="00543EDF">
        <w:t xml:space="preserve">In this section some examples are provided showing how the relevant Information Elements could look like. </w:t>
      </w:r>
    </w:p>
    <w:p w14:paraId="1444DE3D" w14:textId="77777777" w:rsidR="00C41AC9" w:rsidRPr="00543EDF" w:rsidRDefault="0016798A" w:rsidP="00543EDF">
      <w:pPr>
        <w:pStyle w:val="Heading3"/>
        <w:rPr>
          <w:rStyle w:val="Heading3Char"/>
        </w:rPr>
      </w:pPr>
      <w:bookmarkStart w:id="94" w:name="_Toc517978295"/>
      <w:r w:rsidRPr="00543EDF">
        <w:rPr>
          <w:rStyle w:val="Heading3Char"/>
        </w:rPr>
        <w:t>7.4.1</w:t>
      </w:r>
      <w:r w:rsidRPr="00543EDF">
        <w:rPr>
          <w:rStyle w:val="Heading3Char"/>
        </w:rPr>
        <w:tab/>
      </w:r>
      <w:r w:rsidR="00C41AC9" w:rsidRPr="00543EDF">
        <w:rPr>
          <w:rStyle w:val="Heading3Char"/>
        </w:rPr>
        <w:t>New Information Element: BSC-SCL</w:t>
      </w:r>
      <w:bookmarkEnd w:id="94"/>
    </w:p>
    <w:p w14:paraId="310E8F2C" w14:textId="77777777" w:rsidR="00C41AC9" w:rsidRPr="00543EDF" w:rsidRDefault="00C41AC9" w:rsidP="003173E6">
      <w:pPr>
        <w:rPr>
          <w:lang w:eastAsia="zh-CN"/>
        </w:rPr>
      </w:pPr>
      <w:r w:rsidRPr="00543EDF">
        <w:t xml:space="preserve">As described above a new Information Element (BSC-SCL) </w:t>
      </w:r>
      <w:r w:rsidRPr="00543EDF">
        <w:rPr>
          <w:rFonts w:hint="eastAsia"/>
          <w:lang w:eastAsia="zh-CN"/>
        </w:rPr>
        <w:t>is</w:t>
      </w:r>
      <w:r w:rsidRPr="00543EDF">
        <w:t xml:space="preserve"> defined to transfer the BSC capabilities from the BSC to the MSC</w:t>
      </w:r>
      <w:r w:rsidRPr="00543EDF">
        <w:rPr>
          <w:rFonts w:hint="eastAsia"/>
          <w:lang w:eastAsia="zh-CN"/>
        </w:rPr>
        <w:t xml:space="preserve"> in the </w:t>
      </w:r>
      <w:r w:rsidRPr="00543EDF">
        <w:rPr>
          <w:lang w:eastAsia="zh-CN"/>
        </w:rPr>
        <w:t>C</w:t>
      </w:r>
      <w:r w:rsidRPr="00543EDF">
        <w:rPr>
          <w:rFonts w:hint="eastAsia"/>
          <w:lang w:eastAsia="zh-CN"/>
        </w:rPr>
        <w:t>omplete L3 message at call setup</w:t>
      </w:r>
      <w:r w:rsidRPr="00543EDF">
        <w:t xml:space="preserve">. This BSC-SCL </w:t>
      </w:r>
      <w:r w:rsidRPr="00543EDF">
        <w:rPr>
          <w:rFonts w:hint="eastAsia"/>
          <w:lang w:eastAsia="zh-CN"/>
        </w:rPr>
        <w:t>is</w:t>
      </w:r>
      <w:r w:rsidRPr="00543EDF">
        <w:t xml:space="preserve"> constructed </w:t>
      </w:r>
      <w:r w:rsidRPr="00543EDF">
        <w:rPr>
          <w:rFonts w:hint="eastAsia"/>
          <w:lang w:eastAsia="zh-CN"/>
        </w:rPr>
        <w:t xml:space="preserve">as shown </w:t>
      </w:r>
      <w:r w:rsidRPr="00543EDF">
        <w:rPr>
          <w:lang w:eastAsia="zh-CN"/>
        </w:rPr>
        <w:t>above and reprinted here for ease of reading:</w:t>
      </w:r>
    </w:p>
    <w:p w14:paraId="169749A1" w14:textId="77777777" w:rsidR="00C41AC9" w:rsidRPr="009E47E6" w:rsidRDefault="00C41AC9" w:rsidP="004E7B61">
      <w:pPr>
        <w:pStyle w:val="TH"/>
        <w:rPr>
          <w:sz w:val="16"/>
          <w:szCs w:val="16"/>
          <w:lang w:eastAsia="zh-CN"/>
        </w:rPr>
      </w:pPr>
    </w:p>
    <w:tbl>
      <w:tblPr>
        <w:tblW w:w="80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732"/>
        <w:gridCol w:w="628"/>
        <w:gridCol w:w="627"/>
        <w:gridCol w:w="627"/>
        <w:gridCol w:w="1037"/>
      </w:tblGrid>
      <w:tr w:rsidR="00C41AC9" w:rsidRPr="004E7B61" w14:paraId="66F8614E" w14:textId="77777777">
        <w:tc>
          <w:tcPr>
            <w:tcW w:w="540" w:type="dxa"/>
            <w:shd w:val="clear" w:color="auto" w:fill="auto"/>
          </w:tcPr>
          <w:p w14:paraId="44F05345" w14:textId="77777777" w:rsidR="00C41AC9" w:rsidRPr="004E7B61" w:rsidRDefault="00C41AC9" w:rsidP="004E7B61">
            <w:pPr>
              <w:rPr>
                <w:rFonts w:ascii="Arial" w:hAnsi="Arial" w:cs="Arial"/>
                <w:sz w:val="16"/>
                <w:szCs w:val="16"/>
              </w:rPr>
            </w:pPr>
            <w:r w:rsidRPr="004E7B61">
              <w:rPr>
                <w:rFonts w:ascii="Arial" w:hAnsi="Arial" w:cs="Arial"/>
                <w:sz w:val="16"/>
                <w:szCs w:val="16"/>
              </w:rPr>
              <w:t>#</w:t>
            </w:r>
          </w:p>
        </w:tc>
        <w:tc>
          <w:tcPr>
            <w:tcW w:w="1212" w:type="dxa"/>
            <w:shd w:val="clear" w:color="auto" w:fill="auto"/>
          </w:tcPr>
          <w:p w14:paraId="52B7573B" w14:textId="77777777" w:rsidR="00C41AC9" w:rsidRPr="004E7B61" w:rsidRDefault="00C41AC9" w:rsidP="004E7B61">
            <w:pPr>
              <w:rPr>
                <w:rFonts w:ascii="Arial" w:hAnsi="Arial" w:cs="Arial"/>
                <w:sz w:val="16"/>
                <w:szCs w:val="16"/>
              </w:rPr>
            </w:pPr>
            <w:r w:rsidRPr="004E7B61">
              <w:rPr>
                <w:rFonts w:ascii="Arial" w:hAnsi="Arial" w:cs="Arial"/>
                <w:sz w:val="16"/>
                <w:szCs w:val="16"/>
              </w:rPr>
              <w:t>Comments</w:t>
            </w:r>
          </w:p>
        </w:tc>
        <w:tc>
          <w:tcPr>
            <w:tcW w:w="5263" w:type="dxa"/>
            <w:gridSpan w:val="8"/>
            <w:shd w:val="clear" w:color="auto" w:fill="auto"/>
          </w:tcPr>
          <w:p w14:paraId="5E9A521E" w14:textId="77777777" w:rsidR="00C41AC9" w:rsidRPr="004E7B61" w:rsidRDefault="00C41AC9" w:rsidP="004E7B61">
            <w:pPr>
              <w:rPr>
                <w:rFonts w:ascii="Arial" w:hAnsi="Arial" w:cs="Arial"/>
                <w:sz w:val="16"/>
                <w:szCs w:val="16"/>
              </w:rPr>
            </w:pPr>
            <w:r w:rsidRPr="004E7B61">
              <w:rPr>
                <w:rFonts w:ascii="Arial" w:hAnsi="Arial" w:cs="Arial"/>
                <w:sz w:val="16"/>
                <w:szCs w:val="16"/>
              </w:rPr>
              <w:t>Coding</w:t>
            </w:r>
          </w:p>
        </w:tc>
        <w:tc>
          <w:tcPr>
            <w:tcW w:w="1037" w:type="dxa"/>
            <w:shd w:val="clear" w:color="auto" w:fill="auto"/>
          </w:tcPr>
          <w:p w14:paraId="614D2103" w14:textId="77777777" w:rsidR="00C41AC9" w:rsidRPr="004E7B61" w:rsidRDefault="00C41AC9" w:rsidP="004E7B61">
            <w:pPr>
              <w:rPr>
                <w:rFonts w:ascii="Arial" w:hAnsi="Arial" w:cs="Arial"/>
                <w:sz w:val="16"/>
                <w:szCs w:val="16"/>
              </w:rPr>
            </w:pPr>
            <w:r w:rsidRPr="004E7B61">
              <w:rPr>
                <w:rFonts w:ascii="Arial" w:hAnsi="Arial" w:cs="Arial"/>
                <w:sz w:val="16"/>
                <w:szCs w:val="16"/>
              </w:rPr>
              <w:t>mandatory</w:t>
            </w:r>
            <w:r w:rsidRPr="004E7B61">
              <w:rPr>
                <w:rFonts w:ascii="Arial" w:hAnsi="Arial" w:cs="Arial"/>
                <w:sz w:val="16"/>
                <w:szCs w:val="16"/>
              </w:rPr>
              <w:br/>
              <w:t>or optional</w:t>
            </w:r>
          </w:p>
        </w:tc>
      </w:tr>
      <w:tr w:rsidR="00C41AC9" w:rsidRPr="004E7B61" w14:paraId="71E8B939" w14:textId="77777777">
        <w:tc>
          <w:tcPr>
            <w:tcW w:w="540" w:type="dxa"/>
            <w:shd w:val="clear" w:color="auto" w:fill="auto"/>
          </w:tcPr>
          <w:p w14:paraId="61B9D8C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w:t>
            </w:r>
          </w:p>
        </w:tc>
        <w:tc>
          <w:tcPr>
            <w:tcW w:w="1212" w:type="dxa"/>
            <w:shd w:val="clear" w:color="auto" w:fill="auto"/>
          </w:tcPr>
          <w:p w14:paraId="31BE5CA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IE-Identifier</w:t>
            </w:r>
          </w:p>
        </w:tc>
        <w:tc>
          <w:tcPr>
            <w:tcW w:w="5263" w:type="dxa"/>
            <w:gridSpan w:val="8"/>
            <w:shd w:val="clear" w:color="auto" w:fill="auto"/>
          </w:tcPr>
          <w:p w14:paraId="6EF45C82"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BSC-SCL</w:t>
            </w:r>
            <w:r w:rsidRPr="004E7B61">
              <w:rPr>
                <w:rFonts w:ascii="Arial" w:hAnsi="Arial" w:cs="Arial"/>
                <w:i/>
                <w:iCs/>
                <w:sz w:val="16"/>
                <w:szCs w:val="16"/>
              </w:rPr>
              <w:t>"</w:t>
            </w:r>
          </w:p>
        </w:tc>
        <w:tc>
          <w:tcPr>
            <w:tcW w:w="1037" w:type="dxa"/>
            <w:shd w:val="clear" w:color="auto" w:fill="auto"/>
          </w:tcPr>
          <w:p w14:paraId="2F8DE72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mandatory</w:t>
            </w:r>
          </w:p>
        </w:tc>
      </w:tr>
      <w:tr w:rsidR="00C41AC9" w:rsidRPr="004E7B61" w14:paraId="6389E4AE" w14:textId="77777777">
        <w:tc>
          <w:tcPr>
            <w:tcW w:w="540" w:type="dxa"/>
            <w:shd w:val="clear" w:color="auto" w:fill="auto"/>
          </w:tcPr>
          <w:p w14:paraId="0816B08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2</w:t>
            </w:r>
          </w:p>
        </w:tc>
        <w:tc>
          <w:tcPr>
            <w:tcW w:w="1212" w:type="dxa"/>
            <w:shd w:val="clear" w:color="auto" w:fill="auto"/>
          </w:tcPr>
          <w:p w14:paraId="697FD9F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Length</w:t>
            </w:r>
          </w:p>
        </w:tc>
        <w:tc>
          <w:tcPr>
            <w:tcW w:w="5263" w:type="dxa"/>
            <w:gridSpan w:val="8"/>
            <w:shd w:val="clear" w:color="auto" w:fill="auto"/>
          </w:tcPr>
          <w:p w14:paraId="68DA33F8" w14:textId="77777777" w:rsidR="00C41AC9" w:rsidRPr="004E7B61" w:rsidRDefault="001105EE" w:rsidP="004E7B61">
            <w:pPr>
              <w:rPr>
                <w:rFonts w:ascii="Arial" w:hAnsi="Arial" w:cs="Arial"/>
                <w:i/>
                <w:iCs/>
                <w:sz w:val="16"/>
                <w:szCs w:val="16"/>
              </w:rPr>
            </w:pPr>
            <w:r w:rsidRPr="004E7B61">
              <w:rPr>
                <w:rFonts w:ascii="Arial" w:hAnsi="Arial" w:cs="Arial"/>
                <w:i/>
                <w:iCs/>
                <w:sz w:val="16"/>
                <w:szCs w:val="16"/>
              </w:rPr>
              <w:t>"</w:t>
            </w:r>
            <w:r w:rsidR="00C41AC9" w:rsidRPr="004E7B61">
              <w:rPr>
                <w:rFonts w:ascii="Arial" w:hAnsi="Arial" w:cs="Arial"/>
                <w:i/>
                <w:iCs/>
                <w:sz w:val="16"/>
                <w:szCs w:val="16"/>
              </w:rPr>
              <w:t>Length of IE after length byte</w:t>
            </w:r>
            <w:r w:rsidRPr="004E7B61">
              <w:rPr>
                <w:rFonts w:ascii="Arial" w:hAnsi="Arial" w:cs="Arial"/>
                <w:i/>
                <w:iCs/>
                <w:sz w:val="16"/>
                <w:szCs w:val="16"/>
              </w:rPr>
              <w:t>"</w:t>
            </w:r>
            <w:r w:rsidR="00C41AC9" w:rsidRPr="004E7B61">
              <w:rPr>
                <w:rFonts w:ascii="Arial" w:hAnsi="Arial" w:cs="Arial"/>
                <w:i/>
                <w:iCs/>
                <w:sz w:val="16"/>
                <w:szCs w:val="16"/>
              </w:rPr>
              <w:t xml:space="preserve"> = 11</w:t>
            </w:r>
          </w:p>
        </w:tc>
        <w:tc>
          <w:tcPr>
            <w:tcW w:w="1037" w:type="dxa"/>
            <w:shd w:val="clear" w:color="auto" w:fill="auto"/>
          </w:tcPr>
          <w:p w14:paraId="16089D5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mandatory</w:t>
            </w:r>
          </w:p>
        </w:tc>
      </w:tr>
      <w:tr w:rsidR="00C41AC9" w:rsidRPr="004E7B61" w14:paraId="0444AB61" w14:textId="77777777">
        <w:tc>
          <w:tcPr>
            <w:tcW w:w="540" w:type="dxa"/>
            <w:shd w:val="clear" w:color="auto" w:fill="auto"/>
          </w:tcPr>
          <w:p w14:paraId="3C16D6A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3</w:t>
            </w:r>
          </w:p>
        </w:tc>
        <w:tc>
          <w:tcPr>
            <w:tcW w:w="1212" w:type="dxa"/>
            <w:shd w:val="clear" w:color="auto" w:fill="auto"/>
          </w:tcPr>
          <w:p w14:paraId="5334BC2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w:t>
            </w:r>
            <w:smartTag w:uri="urn:schemas-microsoft-com:office:smarttags" w:element="PersonName">
              <w:r w:rsidRPr="004E7B61">
                <w:rPr>
                  <w:rFonts w:ascii="Arial" w:hAnsi="Arial" w:cs="Arial"/>
                  <w:i/>
                  <w:iCs/>
                  <w:sz w:val="16"/>
                  <w:szCs w:val="16"/>
                </w:rPr>
                <w:t>.</w:t>
              </w:r>
            </w:smartTag>
            <w:r w:rsidRPr="004E7B61">
              <w:rPr>
                <w:rFonts w:ascii="Arial" w:hAnsi="Arial" w:cs="Arial"/>
                <w:i/>
                <w:iCs/>
                <w:sz w:val="16"/>
                <w:szCs w:val="16"/>
              </w:rPr>
              <w:t xml:space="preserve"> Codec</w:t>
            </w:r>
          </w:p>
        </w:tc>
        <w:tc>
          <w:tcPr>
            <w:tcW w:w="664" w:type="dxa"/>
            <w:shd w:val="clear" w:color="auto" w:fill="auto"/>
            <w:tcMar>
              <w:left w:w="57" w:type="dxa"/>
              <w:right w:w="0" w:type="dxa"/>
            </w:tcMar>
          </w:tcPr>
          <w:p w14:paraId="2922D99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3902634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2BA66F9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2B137F1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4"/>
            <w:shd w:val="clear" w:color="auto" w:fill="auto"/>
            <w:tcMar>
              <w:left w:w="57" w:type="dxa"/>
              <w:right w:w="0" w:type="dxa"/>
            </w:tcMar>
          </w:tcPr>
          <w:p w14:paraId="25FF9F00"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FR</w:t>
            </w:r>
            <w:r w:rsidRPr="004E7B61">
              <w:rPr>
                <w:rFonts w:ascii="Arial" w:hAnsi="Arial" w:cs="Arial"/>
                <w:i/>
                <w:iCs/>
                <w:sz w:val="16"/>
                <w:szCs w:val="16"/>
              </w:rPr>
              <w:t>"</w:t>
            </w:r>
            <w:r w:rsidR="00C41AC9" w:rsidRPr="004E7B61">
              <w:rPr>
                <w:rFonts w:ascii="Arial" w:hAnsi="Arial" w:cs="Arial"/>
                <w:i/>
                <w:iCs/>
                <w:sz w:val="16"/>
                <w:szCs w:val="16"/>
                <w:lang w:eastAsia="zh-CN"/>
              </w:rPr>
              <w:t xml:space="preserve"> =0000</w:t>
            </w:r>
          </w:p>
        </w:tc>
        <w:tc>
          <w:tcPr>
            <w:tcW w:w="1037" w:type="dxa"/>
            <w:shd w:val="clear" w:color="auto" w:fill="auto"/>
          </w:tcPr>
          <w:p w14:paraId="5A83905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mandatory</w:t>
            </w:r>
          </w:p>
        </w:tc>
      </w:tr>
      <w:tr w:rsidR="00C41AC9" w:rsidRPr="004E7B61" w14:paraId="16EE0DE3" w14:textId="77777777">
        <w:tc>
          <w:tcPr>
            <w:tcW w:w="540" w:type="dxa"/>
            <w:shd w:val="clear" w:color="auto" w:fill="auto"/>
          </w:tcPr>
          <w:p w14:paraId="596F58F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4</w:t>
            </w:r>
          </w:p>
        </w:tc>
        <w:tc>
          <w:tcPr>
            <w:tcW w:w="1212" w:type="dxa"/>
            <w:shd w:val="clear" w:color="auto" w:fill="auto"/>
          </w:tcPr>
          <w:p w14:paraId="1FB3F1F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2</w:t>
            </w:r>
            <w:smartTag w:uri="urn:schemas-microsoft-com:office:smarttags" w:element="PersonName">
              <w:r w:rsidRPr="004E7B61">
                <w:rPr>
                  <w:rFonts w:ascii="Arial" w:hAnsi="Arial" w:cs="Arial"/>
                  <w:i/>
                  <w:iCs/>
                  <w:sz w:val="16"/>
                  <w:szCs w:val="16"/>
                </w:rPr>
                <w:t>.</w:t>
              </w:r>
            </w:smartTag>
            <w:r w:rsidRPr="004E7B61">
              <w:rPr>
                <w:rFonts w:ascii="Arial" w:hAnsi="Arial" w:cs="Arial"/>
                <w:i/>
                <w:iCs/>
                <w:sz w:val="16"/>
                <w:szCs w:val="16"/>
              </w:rPr>
              <w:t xml:space="preserve"> Codec</w:t>
            </w:r>
          </w:p>
        </w:tc>
        <w:tc>
          <w:tcPr>
            <w:tcW w:w="664" w:type="dxa"/>
            <w:shd w:val="clear" w:color="auto" w:fill="auto"/>
            <w:tcMar>
              <w:left w:w="57" w:type="dxa"/>
              <w:right w:w="0" w:type="dxa"/>
            </w:tcMar>
          </w:tcPr>
          <w:p w14:paraId="55555C9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46CE66A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7745AF7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476895E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4"/>
            <w:shd w:val="clear" w:color="auto" w:fill="auto"/>
            <w:tcMar>
              <w:left w:w="57" w:type="dxa"/>
              <w:right w:w="0" w:type="dxa"/>
            </w:tcMar>
          </w:tcPr>
          <w:p w14:paraId="124AE77B"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HR</w:t>
            </w:r>
            <w:r w:rsidRPr="004E7B61">
              <w:rPr>
                <w:rFonts w:ascii="Arial" w:hAnsi="Arial" w:cs="Arial"/>
                <w:i/>
                <w:iCs/>
                <w:sz w:val="16"/>
                <w:szCs w:val="16"/>
              </w:rPr>
              <w:t>"</w:t>
            </w:r>
            <w:r w:rsidR="00C41AC9" w:rsidRPr="004E7B61">
              <w:rPr>
                <w:rFonts w:ascii="Arial" w:hAnsi="Arial" w:cs="Arial"/>
                <w:i/>
                <w:iCs/>
                <w:sz w:val="16"/>
                <w:szCs w:val="16"/>
                <w:lang w:eastAsia="zh-CN"/>
              </w:rPr>
              <w:t xml:space="preserve"> =0001</w:t>
            </w:r>
          </w:p>
        </w:tc>
        <w:tc>
          <w:tcPr>
            <w:tcW w:w="1037" w:type="dxa"/>
            <w:shd w:val="clear" w:color="auto" w:fill="auto"/>
          </w:tcPr>
          <w:p w14:paraId="5E9F0E2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425120BC" w14:textId="77777777">
        <w:tc>
          <w:tcPr>
            <w:tcW w:w="540" w:type="dxa"/>
            <w:shd w:val="clear" w:color="auto" w:fill="auto"/>
          </w:tcPr>
          <w:p w14:paraId="459787A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5</w:t>
            </w:r>
          </w:p>
        </w:tc>
        <w:tc>
          <w:tcPr>
            <w:tcW w:w="1212" w:type="dxa"/>
            <w:shd w:val="clear" w:color="auto" w:fill="auto"/>
          </w:tcPr>
          <w:p w14:paraId="613B980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3</w:t>
            </w:r>
            <w:smartTag w:uri="urn:schemas-microsoft-com:office:smarttags" w:element="PersonName">
              <w:r w:rsidRPr="004E7B61">
                <w:rPr>
                  <w:rFonts w:ascii="Arial" w:hAnsi="Arial" w:cs="Arial"/>
                  <w:i/>
                  <w:iCs/>
                  <w:sz w:val="16"/>
                  <w:szCs w:val="16"/>
                </w:rPr>
                <w:t>.</w:t>
              </w:r>
            </w:smartTag>
            <w:r w:rsidRPr="004E7B61">
              <w:rPr>
                <w:rFonts w:ascii="Arial" w:hAnsi="Arial" w:cs="Arial"/>
                <w:i/>
                <w:iCs/>
                <w:sz w:val="16"/>
                <w:szCs w:val="16"/>
              </w:rPr>
              <w:t xml:space="preserve"> Codec</w:t>
            </w:r>
          </w:p>
        </w:tc>
        <w:tc>
          <w:tcPr>
            <w:tcW w:w="664" w:type="dxa"/>
            <w:shd w:val="clear" w:color="auto" w:fill="auto"/>
            <w:tcMar>
              <w:left w:w="57" w:type="dxa"/>
              <w:right w:w="0" w:type="dxa"/>
            </w:tcMar>
          </w:tcPr>
          <w:p w14:paraId="46447BF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4C54A5B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6667634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2757B0C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4"/>
            <w:shd w:val="clear" w:color="auto" w:fill="auto"/>
            <w:tcMar>
              <w:left w:w="57" w:type="dxa"/>
              <w:right w:w="0" w:type="dxa"/>
            </w:tcMar>
          </w:tcPr>
          <w:p w14:paraId="6A254E94"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EFR</w:t>
            </w:r>
            <w:r w:rsidRPr="004E7B61">
              <w:rPr>
                <w:rFonts w:ascii="Arial" w:hAnsi="Arial" w:cs="Arial"/>
                <w:i/>
                <w:iCs/>
                <w:sz w:val="16"/>
                <w:szCs w:val="16"/>
              </w:rPr>
              <w:t>"</w:t>
            </w:r>
            <w:r w:rsidR="00C41AC9" w:rsidRPr="004E7B61">
              <w:rPr>
                <w:rFonts w:ascii="Arial" w:hAnsi="Arial" w:cs="Arial"/>
                <w:i/>
                <w:iCs/>
                <w:sz w:val="16"/>
                <w:szCs w:val="16"/>
                <w:lang w:eastAsia="zh-CN"/>
              </w:rPr>
              <w:t xml:space="preserve"> =0010</w:t>
            </w:r>
          </w:p>
        </w:tc>
        <w:tc>
          <w:tcPr>
            <w:tcW w:w="1037" w:type="dxa"/>
            <w:shd w:val="clear" w:color="auto" w:fill="auto"/>
          </w:tcPr>
          <w:p w14:paraId="34447BE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6F9846E4" w14:textId="77777777">
        <w:tc>
          <w:tcPr>
            <w:tcW w:w="540" w:type="dxa"/>
            <w:shd w:val="clear" w:color="auto" w:fill="auto"/>
          </w:tcPr>
          <w:p w14:paraId="3D61966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6</w:t>
            </w:r>
          </w:p>
        </w:tc>
        <w:tc>
          <w:tcPr>
            <w:tcW w:w="1212" w:type="dxa"/>
            <w:shd w:val="clear" w:color="auto" w:fill="auto"/>
          </w:tcPr>
          <w:p w14:paraId="63D3B98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4</w:t>
            </w:r>
            <w:smartTag w:uri="urn:schemas-microsoft-com:office:smarttags" w:element="PersonName">
              <w:r w:rsidRPr="004E7B61">
                <w:rPr>
                  <w:rFonts w:ascii="Arial" w:hAnsi="Arial" w:cs="Arial"/>
                  <w:i/>
                  <w:iCs/>
                  <w:sz w:val="16"/>
                  <w:szCs w:val="16"/>
                </w:rPr>
                <w:t>.</w:t>
              </w:r>
            </w:smartTag>
            <w:r w:rsidRPr="004E7B61">
              <w:rPr>
                <w:rFonts w:ascii="Arial" w:hAnsi="Arial" w:cs="Arial"/>
                <w:i/>
                <w:iCs/>
                <w:sz w:val="16"/>
                <w:szCs w:val="16"/>
              </w:rPr>
              <w:t xml:space="preserve"> Codec</w:t>
            </w:r>
          </w:p>
        </w:tc>
        <w:tc>
          <w:tcPr>
            <w:tcW w:w="664" w:type="dxa"/>
            <w:shd w:val="clear" w:color="auto" w:fill="auto"/>
            <w:tcMar>
              <w:left w:w="57" w:type="dxa"/>
              <w:right w:w="0" w:type="dxa"/>
            </w:tcMar>
          </w:tcPr>
          <w:p w14:paraId="4C81F85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312007B4"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34D45AC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51AB950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4"/>
            <w:shd w:val="clear" w:color="auto" w:fill="auto"/>
            <w:tcMar>
              <w:left w:w="57" w:type="dxa"/>
              <w:right w:w="0" w:type="dxa"/>
            </w:tcMar>
          </w:tcPr>
          <w:p w14:paraId="3E82113A"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FR_AMR</w:t>
            </w:r>
            <w:r w:rsidRPr="004E7B61">
              <w:rPr>
                <w:rFonts w:ascii="Arial" w:hAnsi="Arial" w:cs="Arial"/>
                <w:i/>
                <w:iCs/>
                <w:sz w:val="16"/>
                <w:szCs w:val="16"/>
              </w:rPr>
              <w:t>"</w:t>
            </w:r>
            <w:r w:rsidR="00C41AC9" w:rsidRPr="004E7B61">
              <w:rPr>
                <w:rFonts w:ascii="Arial" w:hAnsi="Arial" w:cs="Arial"/>
                <w:i/>
                <w:iCs/>
                <w:sz w:val="16"/>
                <w:szCs w:val="16"/>
                <w:lang w:eastAsia="zh-CN"/>
              </w:rPr>
              <w:t xml:space="preserve"> =0011</w:t>
            </w:r>
          </w:p>
        </w:tc>
        <w:tc>
          <w:tcPr>
            <w:tcW w:w="1037" w:type="dxa"/>
            <w:shd w:val="clear" w:color="auto" w:fill="auto"/>
          </w:tcPr>
          <w:p w14:paraId="1EDBC16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49EDC389" w14:textId="77777777">
        <w:tc>
          <w:tcPr>
            <w:tcW w:w="540" w:type="dxa"/>
            <w:shd w:val="clear" w:color="auto" w:fill="auto"/>
          </w:tcPr>
          <w:p w14:paraId="3FE47FE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7</w:t>
            </w:r>
          </w:p>
        </w:tc>
        <w:tc>
          <w:tcPr>
            <w:tcW w:w="1212" w:type="dxa"/>
            <w:shd w:val="clear" w:color="auto" w:fill="auto"/>
          </w:tcPr>
          <w:p w14:paraId="3C0CA4E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4C1F0AC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set7</w:t>
            </w:r>
          </w:p>
        </w:tc>
        <w:tc>
          <w:tcPr>
            <w:tcW w:w="425" w:type="dxa"/>
            <w:shd w:val="clear" w:color="auto" w:fill="auto"/>
            <w:tcMar>
              <w:left w:w="57" w:type="dxa"/>
              <w:right w:w="0" w:type="dxa"/>
            </w:tcMar>
          </w:tcPr>
          <w:p w14:paraId="5DED84D4"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set6</w:t>
            </w:r>
          </w:p>
        </w:tc>
        <w:tc>
          <w:tcPr>
            <w:tcW w:w="709" w:type="dxa"/>
            <w:shd w:val="clear" w:color="auto" w:fill="auto"/>
            <w:tcMar>
              <w:left w:w="57" w:type="dxa"/>
              <w:right w:w="0" w:type="dxa"/>
            </w:tcMar>
          </w:tcPr>
          <w:p w14:paraId="7C0DA19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set5</w:t>
            </w:r>
          </w:p>
        </w:tc>
        <w:tc>
          <w:tcPr>
            <w:tcW w:w="851" w:type="dxa"/>
            <w:shd w:val="clear" w:color="auto" w:fill="auto"/>
            <w:tcMar>
              <w:left w:w="57" w:type="dxa"/>
              <w:right w:w="0" w:type="dxa"/>
            </w:tcMar>
          </w:tcPr>
          <w:p w14:paraId="31FDF3C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set4</w:t>
            </w:r>
          </w:p>
        </w:tc>
        <w:tc>
          <w:tcPr>
            <w:tcW w:w="732" w:type="dxa"/>
            <w:shd w:val="clear" w:color="auto" w:fill="auto"/>
            <w:tcMar>
              <w:left w:w="57" w:type="dxa"/>
              <w:right w:w="0" w:type="dxa"/>
            </w:tcMar>
          </w:tcPr>
          <w:p w14:paraId="767D065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set3</w:t>
            </w:r>
          </w:p>
        </w:tc>
        <w:tc>
          <w:tcPr>
            <w:tcW w:w="628" w:type="dxa"/>
            <w:shd w:val="clear" w:color="auto" w:fill="auto"/>
            <w:tcMar>
              <w:left w:w="57" w:type="dxa"/>
              <w:right w:w="0" w:type="dxa"/>
            </w:tcMar>
          </w:tcPr>
          <w:p w14:paraId="3569C9B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set2</w:t>
            </w:r>
          </w:p>
        </w:tc>
        <w:tc>
          <w:tcPr>
            <w:tcW w:w="627" w:type="dxa"/>
            <w:shd w:val="clear" w:color="auto" w:fill="auto"/>
            <w:tcMar>
              <w:left w:w="57" w:type="dxa"/>
              <w:right w:w="0" w:type="dxa"/>
            </w:tcMar>
          </w:tcPr>
          <w:p w14:paraId="366B763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w:t>
            </w:r>
          </w:p>
        </w:tc>
        <w:tc>
          <w:tcPr>
            <w:tcW w:w="627" w:type="dxa"/>
            <w:shd w:val="clear" w:color="auto" w:fill="auto"/>
            <w:tcMar>
              <w:left w:w="57" w:type="dxa"/>
              <w:right w:w="0" w:type="dxa"/>
            </w:tcMar>
          </w:tcPr>
          <w:p w14:paraId="53A34A4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set0</w:t>
            </w:r>
          </w:p>
        </w:tc>
        <w:tc>
          <w:tcPr>
            <w:tcW w:w="1037" w:type="dxa"/>
            <w:shd w:val="clear" w:color="auto" w:fill="auto"/>
          </w:tcPr>
          <w:p w14:paraId="3A64D93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1078B661" w14:textId="77777777">
        <w:tc>
          <w:tcPr>
            <w:tcW w:w="540" w:type="dxa"/>
            <w:shd w:val="clear" w:color="auto" w:fill="auto"/>
          </w:tcPr>
          <w:p w14:paraId="41732D3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8</w:t>
            </w:r>
          </w:p>
        </w:tc>
        <w:tc>
          <w:tcPr>
            <w:tcW w:w="1212" w:type="dxa"/>
            <w:shd w:val="clear" w:color="auto" w:fill="auto"/>
          </w:tcPr>
          <w:p w14:paraId="7A9A9DF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18AC4BF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set15</w:t>
            </w:r>
          </w:p>
        </w:tc>
        <w:tc>
          <w:tcPr>
            <w:tcW w:w="425" w:type="dxa"/>
            <w:shd w:val="clear" w:color="auto" w:fill="auto"/>
            <w:tcMar>
              <w:left w:w="57" w:type="dxa"/>
              <w:right w:w="0" w:type="dxa"/>
            </w:tcMar>
          </w:tcPr>
          <w:p w14:paraId="24EB97E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set14</w:t>
            </w:r>
          </w:p>
        </w:tc>
        <w:tc>
          <w:tcPr>
            <w:tcW w:w="709" w:type="dxa"/>
            <w:shd w:val="clear" w:color="auto" w:fill="auto"/>
            <w:tcMar>
              <w:left w:w="57" w:type="dxa"/>
              <w:right w:w="0" w:type="dxa"/>
            </w:tcMar>
          </w:tcPr>
          <w:p w14:paraId="7D2F49D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set13</w:t>
            </w:r>
          </w:p>
        </w:tc>
        <w:tc>
          <w:tcPr>
            <w:tcW w:w="851" w:type="dxa"/>
            <w:shd w:val="clear" w:color="auto" w:fill="auto"/>
            <w:tcMar>
              <w:left w:w="57" w:type="dxa"/>
              <w:right w:w="0" w:type="dxa"/>
            </w:tcMar>
          </w:tcPr>
          <w:p w14:paraId="1A309D8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set12</w:t>
            </w:r>
          </w:p>
        </w:tc>
        <w:tc>
          <w:tcPr>
            <w:tcW w:w="732" w:type="dxa"/>
            <w:shd w:val="clear" w:color="auto" w:fill="auto"/>
            <w:tcMar>
              <w:left w:w="57" w:type="dxa"/>
              <w:right w:w="0" w:type="dxa"/>
            </w:tcMar>
          </w:tcPr>
          <w:p w14:paraId="5618884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set11</w:t>
            </w:r>
          </w:p>
        </w:tc>
        <w:tc>
          <w:tcPr>
            <w:tcW w:w="628" w:type="dxa"/>
            <w:shd w:val="clear" w:color="auto" w:fill="auto"/>
            <w:tcMar>
              <w:left w:w="57" w:type="dxa"/>
              <w:right w:w="0" w:type="dxa"/>
            </w:tcMar>
          </w:tcPr>
          <w:p w14:paraId="0631012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set10</w:t>
            </w:r>
          </w:p>
        </w:tc>
        <w:tc>
          <w:tcPr>
            <w:tcW w:w="627" w:type="dxa"/>
            <w:shd w:val="clear" w:color="auto" w:fill="auto"/>
            <w:tcMar>
              <w:left w:w="57" w:type="dxa"/>
              <w:right w:w="0" w:type="dxa"/>
            </w:tcMar>
          </w:tcPr>
          <w:p w14:paraId="21053A1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set9</w:t>
            </w:r>
          </w:p>
        </w:tc>
        <w:tc>
          <w:tcPr>
            <w:tcW w:w="627" w:type="dxa"/>
            <w:shd w:val="clear" w:color="auto" w:fill="auto"/>
            <w:tcMar>
              <w:left w:w="57" w:type="dxa"/>
              <w:right w:w="0" w:type="dxa"/>
            </w:tcMar>
          </w:tcPr>
          <w:p w14:paraId="609140F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set8</w:t>
            </w:r>
          </w:p>
        </w:tc>
        <w:tc>
          <w:tcPr>
            <w:tcW w:w="1037" w:type="dxa"/>
            <w:shd w:val="clear" w:color="auto" w:fill="auto"/>
          </w:tcPr>
          <w:p w14:paraId="3F75422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662F3C03" w14:textId="77777777">
        <w:tc>
          <w:tcPr>
            <w:tcW w:w="540" w:type="dxa"/>
            <w:shd w:val="clear" w:color="auto" w:fill="auto"/>
          </w:tcPr>
          <w:p w14:paraId="01F96EA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9</w:t>
            </w:r>
          </w:p>
        </w:tc>
        <w:tc>
          <w:tcPr>
            <w:tcW w:w="1212" w:type="dxa"/>
            <w:shd w:val="clear" w:color="auto" w:fill="auto"/>
          </w:tcPr>
          <w:p w14:paraId="59168DC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5</w:t>
            </w:r>
            <w:smartTag w:uri="urn:schemas-microsoft-com:office:smarttags" w:element="PersonName">
              <w:r w:rsidRPr="004E7B61">
                <w:rPr>
                  <w:rFonts w:ascii="Arial" w:hAnsi="Arial" w:cs="Arial"/>
                  <w:i/>
                  <w:iCs/>
                  <w:sz w:val="16"/>
                  <w:szCs w:val="16"/>
                </w:rPr>
                <w:t>.</w:t>
              </w:r>
            </w:smartTag>
            <w:r w:rsidRPr="004E7B61">
              <w:rPr>
                <w:rFonts w:ascii="Arial" w:hAnsi="Arial" w:cs="Arial"/>
                <w:i/>
                <w:iCs/>
                <w:sz w:val="16"/>
                <w:szCs w:val="16"/>
              </w:rPr>
              <w:t xml:space="preserve"> Codec</w:t>
            </w:r>
          </w:p>
        </w:tc>
        <w:tc>
          <w:tcPr>
            <w:tcW w:w="664" w:type="dxa"/>
            <w:shd w:val="clear" w:color="auto" w:fill="auto"/>
            <w:tcMar>
              <w:left w:w="57" w:type="dxa"/>
              <w:right w:w="0" w:type="dxa"/>
            </w:tcMar>
          </w:tcPr>
          <w:p w14:paraId="5148E87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750B661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51593F8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67E7D5F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4"/>
            <w:shd w:val="clear" w:color="auto" w:fill="auto"/>
            <w:tcMar>
              <w:left w:w="57" w:type="dxa"/>
              <w:right w:w="0" w:type="dxa"/>
            </w:tcMar>
          </w:tcPr>
          <w:p w14:paraId="44086B74"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HR_AMR</w:t>
            </w:r>
            <w:r w:rsidRPr="004E7B61">
              <w:rPr>
                <w:rFonts w:ascii="Arial" w:hAnsi="Arial" w:cs="Arial"/>
                <w:i/>
                <w:iCs/>
                <w:sz w:val="16"/>
                <w:szCs w:val="16"/>
              </w:rPr>
              <w:t>"</w:t>
            </w:r>
            <w:r w:rsidR="00C41AC9" w:rsidRPr="004E7B61">
              <w:rPr>
                <w:rFonts w:ascii="Arial" w:hAnsi="Arial" w:cs="Arial"/>
                <w:i/>
                <w:iCs/>
                <w:sz w:val="16"/>
                <w:szCs w:val="16"/>
                <w:lang w:eastAsia="zh-CN"/>
              </w:rPr>
              <w:t xml:space="preserve"> =0100</w:t>
            </w:r>
          </w:p>
        </w:tc>
        <w:tc>
          <w:tcPr>
            <w:tcW w:w="1037" w:type="dxa"/>
            <w:shd w:val="clear" w:color="auto" w:fill="auto"/>
          </w:tcPr>
          <w:p w14:paraId="120F0B3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6AF22895" w14:textId="77777777">
        <w:tc>
          <w:tcPr>
            <w:tcW w:w="540" w:type="dxa"/>
            <w:shd w:val="clear" w:color="auto" w:fill="auto"/>
          </w:tcPr>
          <w:p w14:paraId="3D1E2DE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10</w:t>
            </w:r>
          </w:p>
        </w:tc>
        <w:tc>
          <w:tcPr>
            <w:tcW w:w="1212" w:type="dxa"/>
            <w:shd w:val="clear" w:color="auto" w:fill="auto"/>
          </w:tcPr>
          <w:p w14:paraId="49D40FE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6773A72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set7</w:t>
            </w:r>
          </w:p>
        </w:tc>
        <w:tc>
          <w:tcPr>
            <w:tcW w:w="425" w:type="dxa"/>
            <w:shd w:val="clear" w:color="auto" w:fill="auto"/>
            <w:tcMar>
              <w:left w:w="57" w:type="dxa"/>
              <w:right w:w="0" w:type="dxa"/>
            </w:tcMar>
          </w:tcPr>
          <w:p w14:paraId="5ADF610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set6</w:t>
            </w:r>
          </w:p>
        </w:tc>
        <w:tc>
          <w:tcPr>
            <w:tcW w:w="709" w:type="dxa"/>
            <w:shd w:val="clear" w:color="auto" w:fill="auto"/>
            <w:tcMar>
              <w:left w:w="57" w:type="dxa"/>
              <w:right w:w="0" w:type="dxa"/>
            </w:tcMar>
          </w:tcPr>
          <w:p w14:paraId="4699FA5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set5</w:t>
            </w:r>
          </w:p>
        </w:tc>
        <w:tc>
          <w:tcPr>
            <w:tcW w:w="851" w:type="dxa"/>
            <w:shd w:val="clear" w:color="auto" w:fill="auto"/>
            <w:tcMar>
              <w:left w:w="57" w:type="dxa"/>
              <w:right w:w="0" w:type="dxa"/>
            </w:tcMar>
          </w:tcPr>
          <w:p w14:paraId="1C24FF2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set4</w:t>
            </w:r>
          </w:p>
        </w:tc>
        <w:tc>
          <w:tcPr>
            <w:tcW w:w="732" w:type="dxa"/>
            <w:shd w:val="clear" w:color="auto" w:fill="auto"/>
            <w:tcMar>
              <w:left w:w="57" w:type="dxa"/>
              <w:right w:w="0" w:type="dxa"/>
            </w:tcMar>
          </w:tcPr>
          <w:p w14:paraId="525D02B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set3</w:t>
            </w:r>
          </w:p>
        </w:tc>
        <w:tc>
          <w:tcPr>
            <w:tcW w:w="628" w:type="dxa"/>
            <w:shd w:val="clear" w:color="auto" w:fill="auto"/>
            <w:tcMar>
              <w:left w:w="57" w:type="dxa"/>
              <w:right w:w="0" w:type="dxa"/>
            </w:tcMar>
          </w:tcPr>
          <w:p w14:paraId="553ECD6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set2</w:t>
            </w:r>
          </w:p>
        </w:tc>
        <w:tc>
          <w:tcPr>
            <w:tcW w:w="627" w:type="dxa"/>
            <w:shd w:val="clear" w:color="auto" w:fill="auto"/>
            <w:tcMar>
              <w:left w:w="57" w:type="dxa"/>
              <w:right w:w="0" w:type="dxa"/>
            </w:tcMar>
          </w:tcPr>
          <w:p w14:paraId="655A997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w:t>
            </w:r>
          </w:p>
        </w:tc>
        <w:tc>
          <w:tcPr>
            <w:tcW w:w="627" w:type="dxa"/>
            <w:shd w:val="clear" w:color="auto" w:fill="auto"/>
            <w:tcMar>
              <w:left w:w="57" w:type="dxa"/>
              <w:right w:w="0" w:type="dxa"/>
            </w:tcMar>
          </w:tcPr>
          <w:p w14:paraId="5FBF760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set0</w:t>
            </w:r>
          </w:p>
        </w:tc>
        <w:tc>
          <w:tcPr>
            <w:tcW w:w="1037" w:type="dxa"/>
            <w:shd w:val="clear" w:color="auto" w:fill="auto"/>
          </w:tcPr>
          <w:p w14:paraId="4F1EC82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71AE01C9" w14:textId="77777777">
        <w:tc>
          <w:tcPr>
            <w:tcW w:w="540" w:type="dxa"/>
            <w:shd w:val="clear" w:color="auto" w:fill="auto"/>
          </w:tcPr>
          <w:p w14:paraId="670BCBD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11</w:t>
            </w:r>
          </w:p>
        </w:tc>
        <w:tc>
          <w:tcPr>
            <w:tcW w:w="1212" w:type="dxa"/>
            <w:shd w:val="clear" w:color="auto" w:fill="auto"/>
          </w:tcPr>
          <w:p w14:paraId="4A981714"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47BA2C8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set15</w:t>
            </w:r>
          </w:p>
        </w:tc>
        <w:tc>
          <w:tcPr>
            <w:tcW w:w="425" w:type="dxa"/>
            <w:shd w:val="clear" w:color="auto" w:fill="auto"/>
            <w:tcMar>
              <w:left w:w="57" w:type="dxa"/>
              <w:right w:w="0" w:type="dxa"/>
            </w:tcMar>
          </w:tcPr>
          <w:p w14:paraId="4C4B6E8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set14</w:t>
            </w:r>
          </w:p>
        </w:tc>
        <w:tc>
          <w:tcPr>
            <w:tcW w:w="709" w:type="dxa"/>
            <w:shd w:val="clear" w:color="auto" w:fill="auto"/>
            <w:tcMar>
              <w:left w:w="57" w:type="dxa"/>
              <w:right w:w="0" w:type="dxa"/>
            </w:tcMar>
          </w:tcPr>
          <w:p w14:paraId="04DC9E1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set13</w:t>
            </w:r>
          </w:p>
        </w:tc>
        <w:tc>
          <w:tcPr>
            <w:tcW w:w="851" w:type="dxa"/>
            <w:shd w:val="clear" w:color="auto" w:fill="auto"/>
            <w:tcMar>
              <w:left w:w="57" w:type="dxa"/>
              <w:right w:w="0" w:type="dxa"/>
            </w:tcMar>
          </w:tcPr>
          <w:p w14:paraId="1EAAB3A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set12</w:t>
            </w:r>
          </w:p>
        </w:tc>
        <w:tc>
          <w:tcPr>
            <w:tcW w:w="732" w:type="dxa"/>
            <w:shd w:val="clear" w:color="auto" w:fill="auto"/>
            <w:tcMar>
              <w:left w:w="57" w:type="dxa"/>
              <w:right w:w="0" w:type="dxa"/>
            </w:tcMar>
          </w:tcPr>
          <w:p w14:paraId="15BABD7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set11</w:t>
            </w:r>
          </w:p>
        </w:tc>
        <w:tc>
          <w:tcPr>
            <w:tcW w:w="628" w:type="dxa"/>
            <w:shd w:val="clear" w:color="auto" w:fill="auto"/>
            <w:tcMar>
              <w:left w:w="57" w:type="dxa"/>
              <w:right w:w="0" w:type="dxa"/>
            </w:tcMar>
          </w:tcPr>
          <w:p w14:paraId="3803A07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set10</w:t>
            </w:r>
          </w:p>
        </w:tc>
        <w:tc>
          <w:tcPr>
            <w:tcW w:w="627" w:type="dxa"/>
            <w:shd w:val="clear" w:color="auto" w:fill="auto"/>
            <w:tcMar>
              <w:left w:w="57" w:type="dxa"/>
              <w:right w:w="0" w:type="dxa"/>
            </w:tcMar>
          </w:tcPr>
          <w:p w14:paraId="7E2F3F4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set9</w:t>
            </w:r>
          </w:p>
        </w:tc>
        <w:tc>
          <w:tcPr>
            <w:tcW w:w="627" w:type="dxa"/>
            <w:shd w:val="clear" w:color="auto" w:fill="auto"/>
            <w:tcMar>
              <w:left w:w="57" w:type="dxa"/>
              <w:right w:w="0" w:type="dxa"/>
            </w:tcMar>
          </w:tcPr>
          <w:p w14:paraId="759B8F6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set8</w:t>
            </w:r>
          </w:p>
        </w:tc>
        <w:tc>
          <w:tcPr>
            <w:tcW w:w="1037" w:type="dxa"/>
            <w:shd w:val="clear" w:color="auto" w:fill="auto"/>
          </w:tcPr>
          <w:p w14:paraId="6BD8A7E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068A08D6" w14:textId="77777777">
        <w:tc>
          <w:tcPr>
            <w:tcW w:w="540" w:type="dxa"/>
            <w:shd w:val="clear" w:color="auto" w:fill="auto"/>
          </w:tcPr>
          <w:p w14:paraId="3B87772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12</w:t>
            </w:r>
          </w:p>
        </w:tc>
        <w:tc>
          <w:tcPr>
            <w:tcW w:w="1212" w:type="dxa"/>
            <w:shd w:val="clear" w:color="auto" w:fill="auto"/>
          </w:tcPr>
          <w:p w14:paraId="56F1F13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6</w:t>
            </w:r>
            <w:smartTag w:uri="urn:schemas-microsoft-com:office:smarttags" w:element="PersonName">
              <w:r w:rsidRPr="004E7B61">
                <w:rPr>
                  <w:rFonts w:ascii="Arial" w:hAnsi="Arial" w:cs="Arial"/>
                  <w:i/>
                  <w:iCs/>
                  <w:sz w:val="16"/>
                  <w:szCs w:val="16"/>
                </w:rPr>
                <w:t>.</w:t>
              </w:r>
            </w:smartTag>
            <w:r w:rsidRPr="004E7B61">
              <w:rPr>
                <w:rFonts w:ascii="Arial" w:hAnsi="Arial" w:cs="Arial"/>
                <w:i/>
                <w:iCs/>
                <w:sz w:val="16"/>
                <w:szCs w:val="16"/>
              </w:rPr>
              <w:t xml:space="preserve"> Codec</w:t>
            </w:r>
          </w:p>
        </w:tc>
        <w:tc>
          <w:tcPr>
            <w:tcW w:w="664" w:type="dxa"/>
            <w:shd w:val="clear" w:color="auto" w:fill="auto"/>
            <w:tcMar>
              <w:left w:w="57" w:type="dxa"/>
              <w:right w:w="0" w:type="dxa"/>
            </w:tcMar>
          </w:tcPr>
          <w:p w14:paraId="1AC0E9F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75DB4CD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791EC35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2C38E38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4"/>
            <w:shd w:val="clear" w:color="auto" w:fill="auto"/>
            <w:tcMar>
              <w:left w:w="57" w:type="dxa"/>
              <w:right w:w="0" w:type="dxa"/>
            </w:tcMar>
          </w:tcPr>
          <w:p w14:paraId="1D7CB24B"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FR_AMR-WB</w:t>
            </w:r>
            <w:r w:rsidRPr="004E7B61">
              <w:rPr>
                <w:rFonts w:ascii="Arial" w:hAnsi="Arial" w:cs="Arial"/>
                <w:i/>
                <w:iCs/>
                <w:sz w:val="16"/>
                <w:szCs w:val="16"/>
              </w:rPr>
              <w:t>"</w:t>
            </w:r>
            <w:r w:rsidR="00C41AC9" w:rsidRPr="004E7B61">
              <w:rPr>
                <w:rFonts w:ascii="Arial" w:hAnsi="Arial" w:cs="Arial"/>
                <w:i/>
                <w:iCs/>
                <w:sz w:val="16"/>
                <w:szCs w:val="16"/>
                <w:lang w:eastAsia="zh-CN"/>
              </w:rPr>
              <w:t xml:space="preserve"> =1001</w:t>
            </w:r>
          </w:p>
        </w:tc>
        <w:tc>
          <w:tcPr>
            <w:tcW w:w="1037" w:type="dxa"/>
            <w:shd w:val="clear" w:color="auto" w:fill="auto"/>
          </w:tcPr>
          <w:p w14:paraId="53D0A65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15C784CF" w14:textId="77777777">
        <w:tc>
          <w:tcPr>
            <w:tcW w:w="540" w:type="dxa"/>
            <w:shd w:val="clear" w:color="auto" w:fill="auto"/>
          </w:tcPr>
          <w:p w14:paraId="7881BA2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13</w:t>
            </w:r>
          </w:p>
        </w:tc>
        <w:tc>
          <w:tcPr>
            <w:tcW w:w="1212" w:type="dxa"/>
            <w:shd w:val="clear" w:color="auto" w:fill="auto"/>
          </w:tcPr>
          <w:p w14:paraId="23D058A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0AE5750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w:t>
            </w:r>
          </w:p>
        </w:tc>
        <w:tc>
          <w:tcPr>
            <w:tcW w:w="425" w:type="dxa"/>
            <w:shd w:val="clear" w:color="auto" w:fill="auto"/>
            <w:tcMar>
              <w:left w:w="57" w:type="dxa"/>
              <w:right w:w="0" w:type="dxa"/>
            </w:tcMar>
          </w:tcPr>
          <w:p w14:paraId="1FC670A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w:t>
            </w:r>
          </w:p>
        </w:tc>
        <w:tc>
          <w:tcPr>
            <w:tcW w:w="709" w:type="dxa"/>
            <w:shd w:val="clear" w:color="auto" w:fill="auto"/>
            <w:tcMar>
              <w:left w:w="57" w:type="dxa"/>
              <w:right w:w="0" w:type="dxa"/>
            </w:tcMar>
          </w:tcPr>
          <w:p w14:paraId="1ADC362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set5</w:t>
            </w:r>
          </w:p>
        </w:tc>
        <w:tc>
          <w:tcPr>
            <w:tcW w:w="851" w:type="dxa"/>
            <w:shd w:val="clear" w:color="auto" w:fill="auto"/>
            <w:tcMar>
              <w:left w:w="57" w:type="dxa"/>
              <w:right w:w="0" w:type="dxa"/>
            </w:tcMar>
          </w:tcPr>
          <w:p w14:paraId="0D15F8D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set4</w:t>
            </w:r>
          </w:p>
        </w:tc>
        <w:tc>
          <w:tcPr>
            <w:tcW w:w="732" w:type="dxa"/>
            <w:shd w:val="clear" w:color="auto" w:fill="auto"/>
            <w:tcMar>
              <w:left w:w="57" w:type="dxa"/>
              <w:right w:w="0" w:type="dxa"/>
            </w:tcMar>
          </w:tcPr>
          <w:p w14:paraId="1EF924C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set3</w:t>
            </w:r>
          </w:p>
        </w:tc>
        <w:tc>
          <w:tcPr>
            <w:tcW w:w="628" w:type="dxa"/>
            <w:shd w:val="clear" w:color="auto" w:fill="auto"/>
            <w:tcMar>
              <w:left w:w="57" w:type="dxa"/>
              <w:right w:w="0" w:type="dxa"/>
            </w:tcMar>
          </w:tcPr>
          <w:p w14:paraId="5705C99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set2</w:t>
            </w:r>
          </w:p>
        </w:tc>
        <w:tc>
          <w:tcPr>
            <w:tcW w:w="627" w:type="dxa"/>
            <w:shd w:val="clear" w:color="auto" w:fill="auto"/>
            <w:tcMar>
              <w:left w:w="57" w:type="dxa"/>
              <w:right w:w="0" w:type="dxa"/>
            </w:tcMar>
          </w:tcPr>
          <w:p w14:paraId="1413FFD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w:t>
            </w:r>
          </w:p>
        </w:tc>
        <w:tc>
          <w:tcPr>
            <w:tcW w:w="627" w:type="dxa"/>
            <w:shd w:val="clear" w:color="auto" w:fill="auto"/>
            <w:tcMar>
              <w:left w:w="57" w:type="dxa"/>
              <w:right w:w="0" w:type="dxa"/>
            </w:tcMar>
          </w:tcPr>
          <w:p w14:paraId="5E4A043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set0</w:t>
            </w:r>
          </w:p>
        </w:tc>
        <w:tc>
          <w:tcPr>
            <w:tcW w:w="1037" w:type="dxa"/>
            <w:shd w:val="clear" w:color="auto" w:fill="auto"/>
          </w:tcPr>
          <w:p w14:paraId="588F8AA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bl>
    <w:p w14:paraId="223EC601" w14:textId="77777777" w:rsidR="00C41AC9" w:rsidRPr="00543EDF" w:rsidRDefault="00C41AC9" w:rsidP="004E7B61">
      <w:pPr>
        <w:pStyle w:val="FP"/>
        <w:rPr>
          <w:lang w:eastAsia="zh-CN"/>
        </w:rPr>
      </w:pPr>
    </w:p>
    <w:p w14:paraId="5D3ECECE" w14:textId="77777777" w:rsidR="00C41AC9" w:rsidRPr="00543EDF" w:rsidRDefault="00C41AC9" w:rsidP="003173E6">
      <w:pPr>
        <w:rPr>
          <w:lang w:eastAsia="zh-CN"/>
        </w:rPr>
      </w:pPr>
      <w:r w:rsidRPr="00543EDF">
        <w:rPr>
          <w:lang w:eastAsia="zh-CN"/>
        </w:rPr>
        <w:t>The table shows a maximum-length example of a BSC-SCL. In a specific call case the sequence of Codecs and the number of Codecs may vary.</w:t>
      </w:r>
      <w:r w:rsidR="0016798A" w:rsidRPr="00543EDF">
        <w:rPr>
          <w:lang w:eastAsia="zh-CN"/>
        </w:rPr>
        <w:t xml:space="preserve"> </w:t>
      </w:r>
      <w:r w:rsidRPr="00543EDF">
        <w:rPr>
          <w:lang w:eastAsia="zh-CN"/>
        </w:rPr>
        <w:t>It is allowed to flag more than one Interface Type for a given Codec Type.</w:t>
      </w:r>
      <w:r w:rsidR="00384B2F" w:rsidRPr="00543EDF">
        <w:rPr>
          <w:lang w:eastAsia="zh-CN"/>
        </w:rPr>
        <w:t xml:space="preserve"> </w:t>
      </w:r>
      <w:r w:rsidRPr="00543EDF">
        <w:rPr>
          <w:lang w:eastAsia="zh-CN"/>
        </w:rPr>
        <w:t>In case of AMR and AMR-WB it is also allowed to flag more than one Configuration (set).</w:t>
      </w:r>
    </w:p>
    <w:p w14:paraId="4D90A8C0" w14:textId="77777777" w:rsidR="00C41AC9" w:rsidRPr="00543EDF" w:rsidRDefault="00C41AC9" w:rsidP="003173E6">
      <w:pPr>
        <w:rPr>
          <w:lang w:eastAsia="zh-CN"/>
        </w:rPr>
      </w:pPr>
      <w:r w:rsidRPr="00543EDF">
        <w:rPr>
          <w:lang w:eastAsia="zh-CN"/>
        </w:rPr>
        <w:t>The BSC-SCL is not order</w:t>
      </w:r>
      <w:r w:rsidR="0016798A" w:rsidRPr="00543EDF">
        <w:rPr>
          <w:lang w:eastAsia="zh-CN"/>
        </w:rPr>
        <w:t>ed according to any preference.</w:t>
      </w:r>
      <w:r w:rsidR="00384B2F" w:rsidRPr="00543EDF">
        <w:rPr>
          <w:lang w:eastAsia="zh-CN"/>
        </w:rPr>
        <w:t xml:space="preserve"> </w:t>
      </w:r>
      <w:r w:rsidRPr="00543EDF">
        <w:rPr>
          <w:lang w:eastAsia="zh-CN"/>
        </w:rPr>
        <w:t>It must at least contain the GSM_FR Codec Type with at least one Interface Type.</w:t>
      </w:r>
    </w:p>
    <w:p w14:paraId="41A6A784" w14:textId="77777777" w:rsidR="00C41AC9" w:rsidRPr="00543EDF" w:rsidRDefault="00C41AC9" w:rsidP="003173E6">
      <w:pPr>
        <w:rPr>
          <w:lang w:eastAsia="zh-CN"/>
        </w:rPr>
      </w:pPr>
      <w:r w:rsidRPr="00543EDF">
        <w:rPr>
          <w:lang w:eastAsia="zh-CN"/>
        </w:rPr>
        <w:t xml:space="preserve">The </w:t>
      </w:r>
      <w:r w:rsidRPr="00543EDF">
        <w:rPr>
          <w:rFonts w:hint="eastAsia"/>
          <w:lang w:eastAsia="zh-CN"/>
        </w:rPr>
        <w:t xml:space="preserve">BSC informs </w:t>
      </w:r>
      <w:r w:rsidRPr="00543EDF">
        <w:rPr>
          <w:lang w:eastAsia="zh-CN"/>
        </w:rPr>
        <w:t xml:space="preserve">the </w:t>
      </w:r>
      <w:r w:rsidRPr="00543EDF">
        <w:rPr>
          <w:rFonts w:hint="eastAsia"/>
          <w:lang w:eastAsia="zh-CN"/>
        </w:rPr>
        <w:t xml:space="preserve">MSC </w:t>
      </w:r>
      <w:r w:rsidRPr="00543EDF">
        <w:rPr>
          <w:lang w:eastAsia="zh-CN"/>
        </w:rPr>
        <w:t xml:space="preserve">by BSC-SCL, </w:t>
      </w:r>
      <w:r w:rsidRPr="00543EDF">
        <w:rPr>
          <w:rFonts w:hint="eastAsia"/>
          <w:lang w:eastAsia="zh-CN"/>
        </w:rPr>
        <w:t xml:space="preserve">which </w:t>
      </w:r>
      <w:r w:rsidRPr="00543EDF">
        <w:rPr>
          <w:lang w:eastAsia="zh-CN"/>
        </w:rPr>
        <w:t>C</w:t>
      </w:r>
      <w:r w:rsidRPr="00543EDF">
        <w:rPr>
          <w:rFonts w:hint="eastAsia"/>
          <w:lang w:eastAsia="zh-CN"/>
        </w:rPr>
        <w:t xml:space="preserve">odec </w:t>
      </w:r>
      <w:r w:rsidRPr="00543EDF">
        <w:rPr>
          <w:lang w:eastAsia="zh-CN"/>
        </w:rPr>
        <w:t>T</w:t>
      </w:r>
      <w:r w:rsidRPr="00543EDF">
        <w:rPr>
          <w:rFonts w:hint="eastAsia"/>
          <w:lang w:eastAsia="zh-CN"/>
        </w:rPr>
        <w:t>ypes</w:t>
      </w:r>
      <w:r w:rsidRPr="00543EDF">
        <w:rPr>
          <w:lang w:eastAsia="zh-CN"/>
        </w:rPr>
        <w:t>, Codec Configurations, Interface Types and Transcoder Resource Locations i</w:t>
      </w:r>
      <w:r w:rsidRPr="00543EDF">
        <w:rPr>
          <w:rFonts w:hint="eastAsia"/>
          <w:lang w:eastAsia="zh-CN"/>
        </w:rPr>
        <w:t>t supports</w:t>
      </w:r>
      <w:r w:rsidRPr="00543EDF">
        <w:rPr>
          <w:lang w:eastAsia="zh-CN"/>
        </w:rPr>
        <w:t xml:space="preserve"> in this very moment for this very call</w:t>
      </w:r>
      <w:r w:rsidRPr="00543EDF">
        <w:rPr>
          <w:rFonts w:hint="eastAsia"/>
          <w:lang w:eastAsia="zh-CN"/>
        </w:rPr>
        <w:t xml:space="preserve">. </w:t>
      </w:r>
    </w:p>
    <w:p w14:paraId="31753DA8" w14:textId="77777777" w:rsidR="00C41AC9" w:rsidRPr="00543EDF" w:rsidRDefault="00C41AC9" w:rsidP="003173E6">
      <w:pPr>
        <w:rPr>
          <w:lang w:eastAsia="zh-CN"/>
        </w:rPr>
      </w:pPr>
      <w:r w:rsidRPr="00543EDF">
        <w:rPr>
          <w:lang w:eastAsia="zh-CN"/>
        </w:rPr>
        <w:t>For each</w:t>
      </w:r>
      <w:r w:rsidRPr="00543EDF">
        <w:rPr>
          <w:rFonts w:hint="eastAsia"/>
          <w:lang w:eastAsia="zh-CN"/>
        </w:rPr>
        <w:t xml:space="preserve"> </w:t>
      </w:r>
      <w:r w:rsidRPr="00543EDF">
        <w:rPr>
          <w:lang w:eastAsia="zh-CN"/>
        </w:rPr>
        <w:t>C</w:t>
      </w:r>
      <w:r w:rsidRPr="00543EDF">
        <w:rPr>
          <w:rFonts w:hint="eastAsia"/>
          <w:lang w:eastAsia="zh-CN"/>
        </w:rPr>
        <w:t xml:space="preserve">odec </w:t>
      </w:r>
      <w:r w:rsidRPr="00543EDF">
        <w:rPr>
          <w:lang w:eastAsia="zh-CN"/>
        </w:rPr>
        <w:t>T</w:t>
      </w:r>
      <w:r w:rsidRPr="00543EDF">
        <w:rPr>
          <w:rFonts w:hint="eastAsia"/>
          <w:lang w:eastAsia="zh-CN"/>
        </w:rPr>
        <w:t xml:space="preserve">ype, there are four bits to indicate </w:t>
      </w:r>
      <w:r w:rsidRPr="00543EDF">
        <w:t>the Transcoder Resource location</w:t>
      </w:r>
      <w:r w:rsidRPr="00543EDF">
        <w:rPr>
          <w:lang w:eastAsia="zh-CN"/>
        </w:rPr>
        <w:t xml:space="preserve">, </w:t>
      </w:r>
      <w:r w:rsidRPr="00543EDF">
        <w:t>the Interface Type</w:t>
      </w:r>
      <w:r w:rsidRPr="00543EDF">
        <w:rPr>
          <w:rFonts w:hint="eastAsia"/>
          <w:lang w:eastAsia="zh-CN"/>
        </w:rPr>
        <w:t xml:space="preserve"> and </w:t>
      </w:r>
      <w:r w:rsidRPr="00543EDF">
        <w:rPr>
          <w:lang w:eastAsia="zh-CN"/>
        </w:rPr>
        <w:t xml:space="preserve">the optional </w:t>
      </w:r>
      <w:r w:rsidRPr="00543EDF">
        <w:rPr>
          <w:rFonts w:hint="eastAsia"/>
          <w:lang w:eastAsia="zh-CN"/>
        </w:rPr>
        <w:t>support of TFO. These four bits are:</w:t>
      </w:r>
    </w:p>
    <w:p w14:paraId="79CB338A" w14:textId="77777777" w:rsidR="00C41AC9" w:rsidRPr="004E7B61" w:rsidRDefault="00C41AC9" w:rsidP="004E7B61">
      <w:pPr>
        <w:rPr>
          <w:b/>
          <w:lang w:eastAsia="zh-CN"/>
        </w:rPr>
      </w:pPr>
      <w:r w:rsidRPr="004E7B61">
        <w:rPr>
          <w:rFonts w:hint="eastAsia"/>
          <w:b/>
          <w:lang w:eastAsia="zh-CN"/>
        </w:rPr>
        <w:t>Full IP</w:t>
      </w:r>
    </w:p>
    <w:p w14:paraId="0385295A" w14:textId="77777777" w:rsidR="00C41AC9" w:rsidRPr="00543EDF" w:rsidRDefault="00581B71" w:rsidP="004E7B61">
      <w:pPr>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7136B2">
        <w:rPr>
          <w:rFonts w:hint="eastAsia"/>
          <w:lang w:eastAsia="zh-CN"/>
        </w:rPr>
        <w:tab/>
      </w:r>
      <w:r w:rsidR="00C41AC9" w:rsidRPr="00543EDF">
        <w:rPr>
          <w:lang w:eastAsia="zh-CN"/>
        </w:rPr>
        <w:t xml:space="preserve">AoIP with compressed speech via </w:t>
      </w:r>
      <w:smartTag w:uri="urn:schemas-microsoft-com:office:smarttags" w:element="PersonName">
        <w:r w:rsidR="00C41AC9" w:rsidRPr="00543EDF">
          <w:rPr>
            <w:lang w:eastAsia="zh-CN"/>
          </w:rPr>
          <w:t>RT</w:t>
        </w:r>
      </w:smartTag>
      <w:r w:rsidR="00C41AC9" w:rsidRPr="00543EDF">
        <w:rPr>
          <w:lang w:eastAsia="zh-CN"/>
        </w:rPr>
        <w:t>P/UDP/IP is supported for this Codec Type.</w:t>
      </w:r>
      <w:r w:rsidR="00C41AC9" w:rsidRPr="00543EDF">
        <w:rPr>
          <w:lang w:eastAsia="zh-CN"/>
        </w:rPr>
        <w:br/>
      </w:r>
      <w:r w:rsidR="007136B2">
        <w:rPr>
          <w:lang w:eastAsia="zh-CN"/>
        </w:rPr>
        <w:tab/>
      </w:r>
      <w:r w:rsidR="00C41AC9" w:rsidRPr="00543EDF">
        <w:rPr>
          <w:lang w:eastAsia="zh-CN"/>
        </w:rPr>
        <w:t>No Transcoder resource is necessary in BSS.</w:t>
      </w:r>
      <w:r w:rsidR="00C41AC9" w:rsidRPr="00543EDF">
        <w:rPr>
          <w:lang w:eastAsia="zh-CN"/>
        </w:rPr>
        <w:br/>
      </w:r>
      <w:r w:rsidR="007136B2">
        <w:rPr>
          <w:lang w:eastAsia="zh-CN"/>
        </w:rPr>
        <w:tab/>
      </w:r>
      <w:r w:rsidR="00C41AC9" w:rsidRPr="00543EDF">
        <w:rPr>
          <w:lang w:eastAsia="zh-CN"/>
        </w:rPr>
        <w:t xml:space="preserve">If Full IP is selected, then the Codec Type on the radio interface </w:t>
      </w:r>
      <w:r w:rsidR="00C41AC9" w:rsidRPr="00543EDF">
        <w:rPr>
          <w:lang w:eastAsia="zh-CN"/>
        </w:rPr>
        <w:br/>
      </w:r>
      <w:r w:rsidR="007136B2">
        <w:rPr>
          <w:lang w:eastAsia="zh-CN"/>
        </w:rPr>
        <w:tab/>
      </w:r>
      <w:r w:rsidR="00C41AC9" w:rsidRPr="00543EDF">
        <w:rPr>
          <w:lang w:eastAsia="zh-CN"/>
        </w:rPr>
        <w:t>is identical to the Codec Type on the A-interface</w:t>
      </w:r>
    </w:p>
    <w:p w14:paraId="26900AAF" w14:textId="77777777" w:rsidR="00C41AC9" w:rsidRPr="00543EDF" w:rsidRDefault="00581B71" w:rsidP="004E7B61">
      <w:pPr>
        <w:ind w:left="284"/>
        <w:rPr>
          <w:lang w:eastAsia="zh-CN"/>
        </w:rPr>
      </w:pP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t xml:space="preserve">compressed speech via </w:t>
      </w:r>
      <w:smartTag w:uri="urn:schemas-microsoft-com:office:smarttags" w:element="PersonName">
        <w:r w:rsidR="00C41AC9" w:rsidRPr="00543EDF">
          <w:rPr>
            <w:lang w:eastAsia="zh-CN"/>
          </w:rPr>
          <w:t>RT</w:t>
        </w:r>
      </w:smartTag>
      <w:r w:rsidR="00C41AC9" w:rsidRPr="00543EDF">
        <w:rPr>
          <w:lang w:eastAsia="zh-CN"/>
        </w:rPr>
        <w:t>P/UDP/IP is not supported for this Codec Type.</w:t>
      </w:r>
      <w:r w:rsidR="00C41AC9" w:rsidRPr="00543EDF">
        <w:rPr>
          <w:lang w:eastAsia="zh-CN"/>
        </w:rPr>
        <w:br/>
      </w:r>
    </w:p>
    <w:p w14:paraId="7EF69CC2" w14:textId="77777777" w:rsidR="00C41AC9" w:rsidRPr="004E7B61" w:rsidRDefault="00C41AC9" w:rsidP="004E7B61">
      <w:pPr>
        <w:rPr>
          <w:b/>
          <w:lang w:eastAsia="zh-CN"/>
        </w:rPr>
      </w:pPr>
      <w:r w:rsidRPr="004E7B61">
        <w:rPr>
          <w:rFonts w:hint="eastAsia"/>
          <w:b/>
          <w:lang w:eastAsia="zh-CN"/>
        </w:rPr>
        <w:lastRenderedPageBreak/>
        <w:t>TFO</w:t>
      </w:r>
    </w:p>
    <w:p w14:paraId="55E8BFBA" w14:textId="77777777" w:rsidR="00C41AC9" w:rsidRPr="00543EDF" w:rsidRDefault="00581B71" w:rsidP="004E7B61">
      <w:pPr>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TFO supported</w:t>
      </w:r>
      <w:r w:rsidR="00C41AC9" w:rsidRPr="00543EDF">
        <w:rPr>
          <w:lang w:eastAsia="zh-CN"/>
        </w:rPr>
        <w:t xml:space="preserve"> for this Codec Type</w:t>
      </w:r>
    </w:p>
    <w:p w14:paraId="5D102925" w14:textId="77777777" w:rsidR="00C41AC9" w:rsidRPr="00543EDF" w:rsidRDefault="00581B71" w:rsidP="004E7B61">
      <w:pPr>
        <w:ind w:left="284"/>
        <w:rPr>
          <w:lang w:eastAsia="zh-CN"/>
        </w:rPr>
      </w:pP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TFO is not supported</w:t>
      </w:r>
      <w:r w:rsidR="00C41AC9" w:rsidRPr="00543EDF">
        <w:rPr>
          <w:lang w:eastAsia="zh-CN"/>
        </w:rPr>
        <w:t xml:space="preserve"> for this Codec Type</w:t>
      </w:r>
    </w:p>
    <w:p w14:paraId="500763D5" w14:textId="77777777" w:rsidR="00C41AC9" w:rsidRPr="00543EDF" w:rsidRDefault="007136B2" w:rsidP="004E7B61">
      <w:pPr>
        <w:ind w:left="284"/>
        <w:rPr>
          <w:lang w:eastAsia="zh-CN"/>
        </w:rPr>
      </w:pPr>
      <w:r>
        <w:rPr>
          <w:lang w:eastAsia="zh-CN"/>
        </w:rPr>
        <w:tab/>
      </w:r>
      <w:r w:rsidR="00C41AC9" w:rsidRPr="00543EDF">
        <w:rPr>
          <w:lang w:eastAsia="zh-CN"/>
        </w:rPr>
        <w:t>TFO is only applicable, if at the same time the Interface Types PCMoIP and/or PCMoTDM</w:t>
      </w:r>
      <w:r w:rsidR="00C41AC9" w:rsidRPr="00543EDF">
        <w:rPr>
          <w:lang w:eastAsia="zh-CN"/>
        </w:rPr>
        <w:br/>
      </w:r>
      <w:r>
        <w:rPr>
          <w:lang w:eastAsia="zh-CN"/>
        </w:rPr>
        <w:tab/>
      </w:r>
      <w:r w:rsidR="00C41AC9" w:rsidRPr="00543EDF">
        <w:rPr>
          <w:lang w:eastAsia="zh-CN"/>
        </w:rPr>
        <w:t xml:space="preserve">are set to </w:t>
      </w:r>
      <w:r w:rsidR="00581B71">
        <w:rPr>
          <w:lang w:eastAsia="zh-CN"/>
        </w:rPr>
        <w:t>'</w:t>
      </w:r>
      <w:r w:rsidR="00C41AC9" w:rsidRPr="00543EDF">
        <w:rPr>
          <w:lang w:eastAsia="zh-CN"/>
        </w:rPr>
        <w:t>1</w:t>
      </w:r>
      <w:r w:rsidR="00581B71">
        <w:rPr>
          <w:lang w:eastAsia="zh-CN"/>
        </w:rPr>
        <w:t>'</w:t>
      </w:r>
      <w:r w:rsidR="00C41AC9" w:rsidRPr="00543EDF">
        <w:rPr>
          <w:lang w:eastAsia="zh-CN"/>
        </w:rPr>
        <w:t>, too.</w:t>
      </w:r>
    </w:p>
    <w:p w14:paraId="468DB1BA" w14:textId="77777777" w:rsidR="00C41AC9" w:rsidRPr="004E7B61" w:rsidRDefault="00C41AC9" w:rsidP="004E7B61">
      <w:pPr>
        <w:rPr>
          <w:b/>
          <w:lang w:eastAsia="zh-CN"/>
        </w:rPr>
      </w:pPr>
      <w:r w:rsidRPr="004E7B61">
        <w:rPr>
          <w:rFonts w:hint="eastAsia"/>
          <w:b/>
          <w:lang w:eastAsia="zh-CN"/>
        </w:rPr>
        <w:t>PCMoIP</w:t>
      </w:r>
    </w:p>
    <w:p w14:paraId="44E8141F" w14:textId="77777777" w:rsidR="00C41AC9" w:rsidRPr="00543EDF" w:rsidRDefault="00581B71" w:rsidP="004E7B61">
      <w:pPr>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t>A T</w:t>
      </w:r>
      <w:r w:rsidR="00C41AC9" w:rsidRPr="00543EDF">
        <w:rPr>
          <w:rFonts w:hint="eastAsia"/>
          <w:lang w:eastAsia="zh-CN"/>
        </w:rPr>
        <w:t xml:space="preserve">ranscoder </w:t>
      </w:r>
      <w:r w:rsidR="00C41AC9" w:rsidRPr="00543EDF">
        <w:rPr>
          <w:lang w:eastAsia="zh-CN"/>
        </w:rPr>
        <w:t>Resource f</w:t>
      </w:r>
      <w:r w:rsidR="00C41AC9" w:rsidRPr="00543EDF">
        <w:rPr>
          <w:rFonts w:hint="eastAsia"/>
          <w:lang w:eastAsia="zh-CN"/>
        </w:rPr>
        <w:t xml:space="preserve">or this </w:t>
      </w:r>
      <w:r w:rsidR="00C41AC9" w:rsidRPr="00543EDF">
        <w:rPr>
          <w:lang w:eastAsia="zh-CN"/>
        </w:rPr>
        <w:t>(radio) C</w:t>
      </w:r>
      <w:r w:rsidR="00C41AC9" w:rsidRPr="00543EDF">
        <w:rPr>
          <w:rFonts w:hint="eastAsia"/>
          <w:lang w:eastAsia="zh-CN"/>
        </w:rPr>
        <w:t xml:space="preserve">odec </w:t>
      </w:r>
      <w:r w:rsidR="00C41AC9" w:rsidRPr="00543EDF">
        <w:rPr>
          <w:lang w:eastAsia="zh-CN"/>
        </w:rPr>
        <w:t xml:space="preserve">Type may be </w:t>
      </w:r>
      <w:r w:rsidR="00C41AC9" w:rsidRPr="00543EDF">
        <w:rPr>
          <w:rFonts w:hint="eastAsia"/>
          <w:lang w:eastAsia="zh-CN"/>
        </w:rPr>
        <w:t>lo</w:t>
      </w:r>
      <w:r w:rsidR="00C41AC9" w:rsidRPr="00543EDF">
        <w:rPr>
          <w:lang w:eastAsia="zh-CN"/>
        </w:rPr>
        <w:t>c</w:t>
      </w:r>
      <w:r w:rsidR="00C41AC9" w:rsidRPr="00543EDF">
        <w:rPr>
          <w:rFonts w:hint="eastAsia"/>
          <w:lang w:eastAsia="zh-CN"/>
        </w:rPr>
        <w:t>ated in BSS.</w:t>
      </w:r>
      <w:r w:rsidR="00C41AC9" w:rsidRPr="00543EDF">
        <w:rPr>
          <w:lang w:eastAsia="zh-CN"/>
        </w:rPr>
        <w:br/>
      </w:r>
      <w:r w:rsidR="007136B2">
        <w:rPr>
          <w:lang w:eastAsia="zh-CN"/>
        </w:rPr>
        <w:tab/>
      </w:r>
      <w:r w:rsidR="00C41AC9" w:rsidRPr="00543EDF">
        <w:rPr>
          <w:rFonts w:hint="eastAsia"/>
          <w:lang w:eastAsia="zh-CN"/>
        </w:rPr>
        <w:t xml:space="preserve">PCM </w:t>
      </w:r>
      <w:r w:rsidR="00C41AC9" w:rsidRPr="00543EDF">
        <w:rPr>
          <w:lang w:eastAsia="zh-CN"/>
        </w:rPr>
        <w:t>may be</w:t>
      </w:r>
      <w:r w:rsidR="00C41AC9" w:rsidRPr="00543EDF">
        <w:rPr>
          <w:rFonts w:hint="eastAsia"/>
          <w:lang w:eastAsia="zh-CN"/>
        </w:rPr>
        <w:t xml:space="preserve"> transmitted over </w:t>
      </w:r>
      <w:r w:rsidR="00C41AC9" w:rsidRPr="00543EDF">
        <w:rPr>
          <w:lang w:eastAsia="zh-CN"/>
        </w:rPr>
        <w:t xml:space="preserve">the </w:t>
      </w:r>
      <w:r w:rsidR="00C41AC9" w:rsidRPr="00543EDF">
        <w:rPr>
          <w:rFonts w:hint="eastAsia"/>
          <w:lang w:eastAsia="zh-CN"/>
        </w:rPr>
        <w:t xml:space="preserve">A interface </w:t>
      </w:r>
      <w:r w:rsidR="00C41AC9" w:rsidRPr="00543EDF">
        <w:rPr>
          <w:lang w:eastAsia="zh-CN"/>
        </w:rPr>
        <w:t>with</w:t>
      </w:r>
      <w:r w:rsidR="00C41AC9" w:rsidRPr="00543EDF">
        <w:rPr>
          <w:rFonts w:hint="eastAsia"/>
          <w:lang w:eastAsia="zh-CN"/>
        </w:rPr>
        <w:t xml:space="preserve"> </w:t>
      </w:r>
      <w:r w:rsidR="00C41AC9" w:rsidRPr="00543EDF">
        <w:rPr>
          <w:lang w:eastAsia="zh-CN"/>
        </w:rPr>
        <w:t>PCM/</w:t>
      </w:r>
      <w:smartTag w:uri="urn:schemas-microsoft-com:office:smarttags" w:element="PersonName">
        <w:r w:rsidR="00C41AC9" w:rsidRPr="00543EDF">
          <w:rPr>
            <w:lang w:eastAsia="zh-CN"/>
          </w:rPr>
          <w:t>RT</w:t>
        </w:r>
      </w:smartTag>
      <w:r w:rsidR="00C41AC9" w:rsidRPr="00543EDF">
        <w:rPr>
          <w:lang w:eastAsia="zh-CN"/>
        </w:rPr>
        <w:t>P/UDP/IP.</w:t>
      </w:r>
      <w:r w:rsidR="00C41AC9" w:rsidRPr="00543EDF">
        <w:rPr>
          <w:lang w:eastAsia="zh-CN"/>
        </w:rPr>
        <w:br/>
      </w:r>
      <w:r w:rsidR="007136B2">
        <w:rPr>
          <w:lang w:eastAsia="zh-CN"/>
        </w:rPr>
        <w:tab/>
      </w:r>
      <w:r w:rsidR="00C41AC9" w:rsidRPr="00543EDF">
        <w:rPr>
          <w:lang w:eastAsia="zh-CN"/>
        </w:rPr>
        <w:t>If this Interface Type is selected, then the Codec Type on the radio interface is different to the</w:t>
      </w:r>
      <w:r w:rsidR="00C41AC9" w:rsidRPr="00543EDF">
        <w:rPr>
          <w:lang w:eastAsia="zh-CN"/>
        </w:rPr>
        <w:br/>
      </w:r>
      <w:r w:rsidR="007136B2">
        <w:rPr>
          <w:lang w:eastAsia="zh-CN"/>
        </w:rPr>
        <w:tab/>
      </w:r>
      <w:r w:rsidR="00C41AC9" w:rsidRPr="00543EDF">
        <w:rPr>
          <w:lang w:eastAsia="zh-CN"/>
        </w:rPr>
        <w:t xml:space="preserve">Codec Type on the A-Interface (PCM). </w:t>
      </w:r>
      <w:r w:rsidR="00C41AC9" w:rsidRPr="00543EDF">
        <w:rPr>
          <w:lang w:eastAsia="zh-CN"/>
        </w:rPr>
        <w:br/>
      </w:r>
      <w:r w:rsidR="007136B2">
        <w:rPr>
          <w:lang w:eastAsia="zh-CN"/>
        </w:rPr>
        <w:tab/>
      </w:r>
      <w:r w:rsidR="00C41AC9" w:rsidRPr="00543EDF">
        <w:rPr>
          <w:lang w:eastAsia="zh-CN"/>
        </w:rPr>
        <w:t>If TFO is supported then the parameters of the radio Codec</w:t>
      </w:r>
      <w:r w:rsidR="00C41AC9" w:rsidRPr="00543EDF">
        <w:rPr>
          <w:rFonts w:hint="eastAsia"/>
          <w:lang w:eastAsia="zh-CN"/>
        </w:rPr>
        <w:t xml:space="preserve"> </w:t>
      </w:r>
      <w:r w:rsidR="00C41AC9" w:rsidRPr="00543EDF">
        <w:rPr>
          <w:lang w:eastAsia="zh-CN"/>
        </w:rPr>
        <w:t xml:space="preserve">may be tunnelled through the </w:t>
      </w:r>
      <w:r w:rsidR="00C41AC9" w:rsidRPr="00543EDF">
        <w:rPr>
          <w:lang w:eastAsia="zh-CN"/>
        </w:rPr>
        <w:br/>
      </w:r>
      <w:r w:rsidR="007136B2">
        <w:rPr>
          <w:lang w:eastAsia="zh-CN"/>
        </w:rPr>
        <w:tab/>
      </w:r>
      <w:r w:rsidR="00C41AC9" w:rsidRPr="00543EDF">
        <w:rPr>
          <w:lang w:eastAsia="zh-CN"/>
        </w:rPr>
        <w:t>PCM link on the A interface.</w:t>
      </w:r>
    </w:p>
    <w:p w14:paraId="1658C427" w14:textId="77777777" w:rsidR="00C41AC9" w:rsidRPr="00543EDF" w:rsidRDefault="00581B71" w:rsidP="004E7B61">
      <w:pPr>
        <w:ind w:left="284"/>
        <w:rPr>
          <w:lang w:eastAsia="zh-CN"/>
        </w:rPr>
      </w:pP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 xml:space="preserve">PCM over A interface </w:t>
      </w:r>
      <w:r w:rsidR="00C41AC9" w:rsidRPr="00543EDF">
        <w:rPr>
          <w:lang w:eastAsia="zh-CN"/>
        </w:rPr>
        <w:t>with</w:t>
      </w:r>
      <w:r w:rsidR="00C41AC9" w:rsidRPr="00543EDF">
        <w:rPr>
          <w:rFonts w:hint="eastAsia"/>
          <w:lang w:eastAsia="zh-CN"/>
        </w:rPr>
        <w:t xml:space="preserve"> IP as tran</w:t>
      </w:r>
      <w:r w:rsidR="00C41AC9" w:rsidRPr="00543EDF">
        <w:rPr>
          <w:lang w:eastAsia="zh-CN"/>
        </w:rPr>
        <w:t>s</w:t>
      </w:r>
      <w:r w:rsidR="00C41AC9" w:rsidRPr="00543EDF">
        <w:rPr>
          <w:rFonts w:hint="eastAsia"/>
          <w:lang w:eastAsia="zh-CN"/>
        </w:rPr>
        <w:t>port</w:t>
      </w:r>
      <w:r w:rsidR="00C41AC9" w:rsidRPr="00543EDF" w:rsidDel="009510C5">
        <w:rPr>
          <w:rFonts w:hint="eastAsia"/>
          <w:lang w:eastAsia="zh-CN"/>
        </w:rPr>
        <w:t xml:space="preserve"> </w:t>
      </w:r>
      <w:r w:rsidR="00C41AC9" w:rsidRPr="00543EDF">
        <w:rPr>
          <w:rFonts w:hint="eastAsia"/>
          <w:lang w:eastAsia="zh-CN"/>
        </w:rPr>
        <w:t>is not supported</w:t>
      </w:r>
      <w:r w:rsidR="00C41AC9" w:rsidRPr="00543EDF">
        <w:rPr>
          <w:lang w:eastAsia="zh-CN"/>
        </w:rPr>
        <w:t xml:space="preserve"> for this Codec Type</w:t>
      </w:r>
      <w:r w:rsidR="00C41AC9" w:rsidRPr="00543EDF">
        <w:rPr>
          <w:lang w:eastAsia="zh-CN"/>
        </w:rPr>
        <w:br/>
      </w:r>
    </w:p>
    <w:p w14:paraId="6669CC4E" w14:textId="77777777" w:rsidR="00C41AC9" w:rsidRPr="004E7B61" w:rsidRDefault="00C41AC9" w:rsidP="004E7B61">
      <w:pPr>
        <w:rPr>
          <w:b/>
          <w:lang w:eastAsia="zh-CN"/>
        </w:rPr>
      </w:pPr>
      <w:r w:rsidRPr="004E7B61">
        <w:rPr>
          <w:rFonts w:hint="eastAsia"/>
          <w:b/>
          <w:lang w:eastAsia="zh-CN"/>
        </w:rPr>
        <w:t>PCMoTDM</w:t>
      </w:r>
    </w:p>
    <w:p w14:paraId="03CFB8C3" w14:textId="77777777" w:rsidR="00C41AC9" w:rsidRPr="00543EDF" w:rsidRDefault="00581B71" w:rsidP="004E7B61">
      <w:pPr>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t>A T</w:t>
      </w:r>
      <w:r w:rsidR="00C41AC9" w:rsidRPr="00543EDF">
        <w:rPr>
          <w:rFonts w:hint="eastAsia"/>
          <w:lang w:eastAsia="zh-CN"/>
        </w:rPr>
        <w:t xml:space="preserve">ranscoder </w:t>
      </w:r>
      <w:r w:rsidR="00C41AC9" w:rsidRPr="00543EDF">
        <w:rPr>
          <w:lang w:eastAsia="zh-CN"/>
        </w:rPr>
        <w:t>Resource f</w:t>
      </w:r>
      <w:r w:rsidR="00C41AC9" w:rsidRPr="00543EDF">
        <w:rPr>
          <w:rFonts w:hint="eastAsia"/>
          <w:lang w:eastAsia="zh-CN"/>
        </w:rPr>
        <w:t xml:space="preserve">or this </w:t>
      </w:r>
      <w:r w:rsidR="00C41AC9" w:rsidRPr="00543EDF">
        <w:rPr>
          <w:lang w:eastAsia="zh-CN"/>
        </w:rPr>
        <w:t>(radio) C</w:t>
      </w:r>
      <w:r w:rsidR="00C41AC9" w:rsidRPr="00543EDF">
        <w:rPr>
          <w:rFonts w:hint="eastAsia"/>
          <w:lang w:eastAsia="zh-CN"/>
        </w:rPr>
        <w:t xml:space="preserve">odec </w:t>
      </w:r>
      <w:r w:rsidR="00C41AC9" w:rsidRPr="00543EDF">
        <w:rPr>
          <w:lang w:eastAsia="zh-CN"/>
        </w:rPr>
        <w:t xml:space="preserve">Type may be </w:t>
      </w:r>
      <w:r w:rsidR="00C41AC9" w:rsidRPr="00543EDF">
        <w:rPr>
          <w:rFonts w:hint="eastAsia"/>
          <w:lang w:eastAsia="zh-CN"/>
        </w:rPr>
        <w:t>lo</w:t>
      </w:r>
      <w:r w:rsidR="00C41AC9" w:rsidRPr="00543EDF">
        <w:rPr>
          <w:lang w:eastAsia="zh-CN"/>
        </w:rPr>
        <w:t>c</w:t>
      </w:r>
      <w:r w:rsidR="00C41AC9" w:rsidRPr="00543EDF">
        <w:rPr>
          <w:rFonts w:hint="eastAsia"/>
          <w:lang w:eastAsia="zh-CN"/>
        </w:rPr>
        <w:t>ated in BSS.</w:t>
      </w:r>
      <w:r w:rsidR="00C41AC9" w:rsidRPr="00543EDF">
        <w:rPr>
          <w:lang w:eastAsia="zh-CN"/>
        </w:rPr>
        <w:br/>
      </w:r>
      <w:r w:rsidR="007136B2">
        <w:rPr>
          <w:lang w:eastAsia="zh-CN"/>
        </w:rPr>
        <w:tab/>
      </w:r>
      <w:r w:rsidR="00C41AC9" w:rsidRPr="00543EDF">
        <w:rPr>
          <w:rFonts w:hint="eastAsia"/>
          <w:lang w:eastAsia="zh-CN"/>
        </w:rPr>
        <w:t xml:space="preserve">PCM </w:t>
      </w:r>
      <w:r w:rsidR="00C41AC9" w:rsidRPr="00543EDF">
        <w:rPr>
          <w:lang w:eastAsia="zh-CN"/>
        </w:rPr>
        <w:t>may be</w:t>
      </w:r>
      <w:r w:rsidR="00C41AC9" w:rsidRPr="00543EDF">
        <w:rPr>
          <w:rFonts w:hint="eastAsia"/>
          <w:lang w:eastAsia="zh-CN"/>
        </w:rPr>
        <w:t xml:space="preserve"> transmitted over A interface </w:t>
      </w:r>
      <w:r w:rsidR="00C41AC9" w:rsidRPr="00543EDF">
        <w:rPr>
          <w:lang w:eastAsia="zh-CN"/>
        </w:rPr>
        <w:t>with</w:t>
      </w:r>
      <w:r w:rsidR="00C41AC9" w:rsidRPr="00543EDF">
        <w:rPr>
          <w:rFonts w:hint="eastAsia"/>
          <w:lang w:eastAsia="zh-CN"/>
        </w:rPr>
        <w:t xml:space="preserve"> </w:t>
      </w:r>
      <w:r w:rsidR="00C41AC9" w:rsidRPr="00543EDF">
        <w:rPr>
          <w:lang w:eastAsia="zh-CN"/>
        </w:rPr>
        <w:t>TDM.</w:t>
      </w:r>
      <w:r w:rsidR="00C41AC9" w:rsidRPr="00543EDF">
        <w:rPr>
          <w:lang w:eastAsia="zh-CN"/>
        </w:rPr>
        <w:br/>
      </w:r>
      <w:r w:rsidR="007136B2">
        <w:rPr>
          <w:lang w:eastAsia="zh-CN"/>
        </w:rPr>
        <w:tab/>
      </w:r>
      <w:r w:rsidR="00C41AC9" w:rsidRPr="00543EDF">
        <w:rPr>
          <w:lang w:eastAsia="zh-CN"/>
        </w:rPr>
        <w:t>If this Interface Type is selected, then the Codec Type on the radio interface is different to the</w:t>
      </w:r>
      <w:r w:rsidR="00C41AC9" w:rsidRPr="00543EDF">
        <w:rPr>
          <w:lang w:eastAsia="zh-CN"/>
        </w:rPr>
        <w:br/>
      </w:r>
      <w:r w:rsidR="007136B2">
        <w:rPr>
          <w:lang w:eastAsia="zh-CN"/>
        </w:rPr>
        <w:tab/>
      </w:r>
      <w:r w:rsidR="00C41AC9" w:rsidRPr="00543EDF">
        <w:rPr>
          <w:lang w:eastAsia="zh-CN"/>
        </w:rPr>
        <w:t xml:space="preserve">Codec Type on the A-Interface (PCM). </w:t>
      </w:r>
      <w:r w:rsidR="00C41AC9" w:rsidRPr="00543EDF">
        <w:rPr>
          <w:lang w:eastAsia="zh-CN"/>
        </w:rPr>
        <w:br/>
      </w:r>
      <w:r w:rsidR="007136B2">
        <w:rPr>
          <w:lang w:eastAsia="zh-CN"/>
        </w:rPr>
        <w:tab/>
      </w:r>
      <w:r w:rsidR="00C41AC9" w:rsidRPr="00543EDF">
        <w:rPr>
          <w:lang w:eastAsia="zh-CN"/>
        </w:rPr>
        <w:t>If TFO is supported, then the parameters of the radio Codec</w:t>
      </w:r>
      <w:r w:rsidR="00C41AC9" w:rsidRPr="00543EDF">
        <w:rPr>
          <w:rFonts w:hint="eastAsia"/>
          <w:lang w:eastAsia="zh-CN"/>
        </w:rPr>
        <w:t xml:space="preserve"> </w:t>
      </w:r>
      <w:r w:rsidR="00C41AC9" w:rsidRPr="00543EDF">
        <w:rPr>
          <w:lang w:eastAsia="zh-CN"/>
        </w:rPr>
        <w:t xml:space="preserve">may be tunnelled through the </w:t>
      </w:r>
      <w:r w:rsidR="00C41AC9" w:rsidRPr="00543EDF">
        <w:rPr>
          <w:lang w:eastAsia="zh-CN"/>
        </w:rPr>
        <w:br/>
      </w:r>
      <w:r w:rsidR="007136B2">
        <w:rPr>
          <w:lang w:eastAsia="zh-CN"/>
        </w:rPr>
        <w:tab/>
      </w:r>
      <w:r w:rsidR="00C41AC9" w:rsidRPr="00543EDF">
        <w:rPr>
          <w:lang w:eastAsia="zh-CN"/>
        </w:rPr>
        <w:t>PCM link on the A interface.</w:t>
      </w:r>
      <w:r w:rsidR="00C41AC9" w:rsidRPr="00543EDF">
        <w:rPr>
          <w:rFonts w:hint="eastAsia"/>
          <w:lang w:eastAsia="zh-CN"/>
        </w:rPr>
        <w:t xml:space="preserve"> </w:t>
      </w:r>
      <w:r w:rsidR="00C41AC9" w:rsidRPr="00543EDF">
        <w:rPr>
          <w:lang w:eastAsia="zh-CN"/>
        </w:rPr>
        <w:br/>
      </w: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 xml:space="preserve">PCM over A interface </w:t>
      </w:r>
      <w:r w:rsidR="00C41AC9" w:rsidRPr="00543EDF">
        <w:rPr>
          <w:lang w:eastAsia="zh-CN"/>
        </w:rPr>
        <w:t>with</w:t>
      </w:r>
      <w:r w:rsidR="00C41AC9" w:rsidRPr="00543EDF">
        <w:rPr>
          <w:rFonts w:hint="eastAsia"/>
          <w:lang w:eastAsia="zh-CN"/>
        </w:rPr>
        <w:t xml:space="preserve"> </w:t>
      </w:r>
      <w:r w:rsidR="00C41AC9" w:rsidRPr="00543EDF">
        <w:rPr>
          <w:lang w:eastAsia="zh-CN"/>
        </w:rPr>
        <w:t>TDM</w:t>
      </w:r>
      <w:r w:rsidR="00C41AC9" w:rsidRPr="00543EDF">
        <w:rPr>
          <w:rFonts w:hint="eastAsia"/>
          <w:lang w:eastAsia="zh-CN"/>
        </w:rPr>
        <w:t xml:space="preserve"> as tran</w:t>
      </w:r>
      <w:r w:rsidR="00C41AC9" w:rsidRPr="00543EDF">
        <w:rPr>
          <w:lang w:eastAsia="zh-CN"/>
        </w:rPr>
        <w:t>s</w:t>
      </w:r>
      <w:r w:rsidR="00C41AC9" w:rsidRPr="00543EDF">
        <w:rPr>
          <w:rFonts w:hint="eastAsia"/>
          <w:lang w:eastAsia="zh-CN"/>
        </w:rPr>
        <w:t>port</w:t>
      </w:r>
      <w:r w:rsidR="00C41AC9" w:rsidRPr="00543EDF" w:rsidDel="009510C5">
        <w:rPr>
          <w:rFonts w:hint="eastAsia"/>
          <w:lang w:eastAsia="zh-CN"/>
        </w:rPr>
        <w:t xml:space="preserve"> </w:t>
      </w:r>
      <w:r w:rsidR="00C41AC9" w:rsidRPr="00543EDF">
        <w:rPr>
          <w:rFonts w:hint="eastAsia"/>
          <w:lang w:eastAsia="zh-CN"/>
        </w:rPr>
        <w:t>is not supported</w:t>
      </w:r>
      <w:r w:rsidR="00C41AC9" w:rsidRPr="00543EDF">
        <w:rPr>
          <w:lang w:eastAsia="zh-CN"/>
        </w:rPr>
        <w:t xml:space="preserve"> for this Codec Type.</w:t>
      </w:r>
      <w:r w:rsidR="00C41AC9" w:rsidRPr="00543EDF">
        <w:rPr>
          <w:lang w:eastAsia="zh-CN"/>
        </w:rPr>
        <w:br/>
      </w:r>
    </w:p>
    <w:p w14:paraId="52EFBDF2" w14:textId="77777777" w:rsidR="00C41AC9" w:rsidRPr="00543EDF" w:rsidRDefault="00C41AC9" w:rsidP="003173E6">
      <w:pPr>
        <w:pStyle w:val="NO"/>
        <w:rPr>
          <w:lang w:eastAsia="zh-CN"/>
        </w:rPr>
      </w:pPr>
      <w:r w:rsidRPr="00FC5E31">
        <w:rPr>
          <w:rFonts w:hint="eastAsia"/>
          <w:bCs/>
          <w:caps/>
          <w:lang w:eastAsia="zh-CN"/>
        </w:rPr>
        <w:t>Note</w:t>
      </w:r>
      <w:r w:rsidR="003173E6" w:rsidRPr="00543EDF">
        <w:rPr>
          <w:rFonts w:hint="eastAsia"/>
          <w:b/>
          <w:bCs/>
          <w:lang w:eastAsia="zh-CN"/>
        </w:rPr>
        <w:t>:</w:t>
      </w:r>
      <w:r w:rsidR="003173E6">
        <w:rPr>
          <w:lang w:eastAsia="zh-CN"/>
        </w:rPr>
        <w:tab/>
      </w:r>
      <w:r w:rsidRPr="00543EDF">
        <w:rPr>
          <w:lang w:eastAsia="zh-CN"/>
        </w:rPr>
        <w:t xml:space="preserve">Full IP, </w:t>
      </w:r>
      <w:r w:rsidRPr="00543EDF">
        <w:rPr>
          <w:rFonts w:hint="eastAsia"/>
          <w:lang w:eastAsia="zh-CN"/>
        </w:rPr>
        <w:t xml:space="preserve">PCMoIP and PCMoTDM can be </w:t>
      </w:r>
      <w:r w:rsidRPr="00543EDF">
        <w:rPr>
          <w:lang w:eastAsia="zh-CN"/>
        </w:rPr>
        <w:t>simultaneously</w:t>
      </w:r>
      <w:r w:rsidRPr="00543EDF">
        <w:rPr>
          <w:rFonts w:hint="eastAsia"/>
          <w:lang w:eastAsia="zh-CN"/>
        </w:rPr>
        <w:t xml:space="preserve"> supported</w:t>
      </w:r>
      <w:r w:rsidRPr="00543EDF">
        <w:rPr>
          <w:lang w:eastAsia="zh-CN"/>
        </w:rPr>
        <w:t xml:space="preserve"> in the same BSC</w:t>
      </w:r>
      <w:r w:rsidRPr="00543EDF">
        <w:rPr>
          <w:rFonts w:hint="eastAsia"/>
          <w:lang w:eastAsia="zh-CN"/>
        </w:rPr>
        <w:t xml:space="preserve">. </w:t>
      </w:r>
    </w:p>
    <w:p w14:paraId="5256D417" w14:textId="77777777" w:rsidR="00C41AC9" w:rsidRDefault="00C41AC9" w:rsidP="00C1448E">
      <w:pPr>
        <w:pStyle w:val="EX"/>
        <w:rPr>
          <w:lang w:eastAsia="zh-CN"/>
        </w:rPr>
      </w:pPr>
      <w:r w:rsidRPr="00C1448E">
        <w:rPr>
          <w:bCs/>
          <w:caps/>
          <w:lang w:eastAsia="zh-CN"/>
        </w:rPr>
        <w:t>Example</w:t>
      </w:r>
      <w:r w:rsidRPr="00C1448E">
        <w:rPr>
          <w:bCs/>
          <w:lang w:eastAsia="zh-CN"/>
        </w:rPr>
        <w:t xml:space="preserve"> 1:</w:t>
      </w:r>
      <w:r w:rsidR="00C1448E">
        <w:rPr>
          <w:lang w:eastAsia="zh-CN"/>
        </w:rPr>
        <w:tab/>
      </w:r>
      <w:r w:rsidRPr="00543EDF">
        <w:rPr>
          <w:lang w:eastAsia="zh-CN"/>
        </w:rPr>
        <w:t>For the target Deployment Scenario, with only compressed speech over AoIP, the coding of these four bits for all supported Codec Types would be:</w:t>
      </w:r>
    </w:p>
    <w:p w14:paraId="681354C3" w14:textId="77777777" w:rsidR="009E47E6" w:rsidRPr="009E47E6" w:rsidRDefault="009E47E6" w:rsidP="009E47E6">
      <w:pPr>
        <w:pStyle w:val="TH"/>
        <w:rPr>
          <w:rFonts w:hint="eastAsia"/>
          <w:sz w:val="16"/>
          <w:szCs w:val="16"/>
          <w:lang w:eastAsia="zh-CN"/>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7"/>
        <w:gridCol w:w="694"/>
        <w:gridCol w:w="1017"/>
        <w:gridCol w:w="1283"/>
      </w:tblGrid>
      <w:tr w:rsidR="00C41AC9" w:rsidRPr="00543EDF" w14:paraId="5A7BDC96" w14:textId="77777777">
        <w:tc>
          <w:tcPr>
            <w:tcW w:w="867" w:type="dxa"/>
            <w:tcMar>
              <w:left w:w="57" w:type="dxa"/>
              <w:right w:w="0" w:type="dxa"/>
            </w:tcMar>
          </w:tcPr>
          <w:p w14:paraId="48A7B7F2" w14:textId="77777777" w:rsidR="00C41AC9" w:rsidRPr="00543EDF" w:rsidRDefault="00C41AC9" w:rsidP="00C41AC9">
            <w:pPr>
              <w:pStyle w:val="Default"/>
              <w:jc w:val="center"/>
              <w:rPr>
                <w:b/>
                <w:bCs/>
                <w:sz w:val="20"/>
                <w:szCs w:val="20"/>
              </w:rPr>
            </w:pPr>
            <w:r w:rsidRPr="00543EDF">
              <w:rPr>
                <w:b/>
                <w:bCs/>
                <w:sz w:val="20"/>
                <w:szCs w:val="20"/>
              </w:rPr>
              <w:t>Full IP</w:t>
            </w:r>
          </w:p>
        </w:tc>
        <w:tc>
          <w:tcPr>
            <w:tcW w:w="694" w:type="dxa"/>
            <w:tcMar>
              <w:left w:w="57" w:type="dxa"/>
              <w:right w:w="0" w:type="dxa"/>
            </w:tcMar>
          </w:tcPr>
          <w:p w14:paraId="6548A976" w14:textId="77777777" w:rsidR="00C41AC9" w:rsidRPr="00543EDF" w:rsidRDefault="00C41AC9" w:rsidP="00C41AC9">
            <w:pPr>
              <w:pStyle w:val="Default"/>
              <w:jc w:val="center"/>
              <w:rPr>
                <w:b/>
                <w:bCs/>
                <w:sz w:val="20"/>
                <w:szCs w:val="20"/>
              </w:rPr>
            </w:pPr>
            <w:r w:rsidRPr="00543EDF">
              <w:rPr>
                <w:b/>
                <w:bCs/>
                <w:sz w:val="20"/>
                <w:szCs w:val="20"/>
              </w:rPr>
              <w:t>TFO</w:t>
            </w:r>
          </w:p>
        </w:tc>
        <w:tc>
          <w:tcPr>
            <w:tcW w:w="1017" w:type="dxa"/>
            <w:tcMar>
              <w:left w:w="57" w:type="dxa"/>
              <w:right w:w="0" w:type="dxa"/>
            </w:tcMar>
          </w:tcPr>
          <w:p w14:paraId="2F99F8F2" w14:textId="77777777" w:rsidR="00C41AC9" w:rsidRPr="00543EDF" w:rsidRDefault="00C41AC9" w:rsidP="00C41AC9">
            <w:pPr>
              <w:pStyle w:val="Default"/>
              <w:jc w:val="center"/>
              <w:rPr>
                <w:b/>
                <w:bCs/>
                <w:sz w:val="20"/>
                <w:szCs w:val="20"/>
              </w:rPr>
            </w:pPr>
            <w:r w:rsidRPr="00543EDF">
              <w:rPr>
                <w:b/>
                <w:bCs/>
                <w:sz w:val="20"/>
                <w:szCs w:val="20"/>
              </w:rPr>
              <w:t>PCMoIP</w:t>
            </w:r>
          </w:p>
        </w:tc>
        <w:tc>
          <w:tcPr>
            <w:tcW w:w="1283" w:type="dxa"/>
            <w:tcMar>
              <w:left w:w="57" w:type="dxa"/>
              <w:right w:w="0" w:type="dxa"/>
            </w:tcMar>
          </w:tcPr>
          <w:p w14:paraId="40F03707" w14:textId="77777777" w:rsidR="00C41AC9" w:rsidRPr="00543EDF" w:rsidRDefault="00C41AC9" w:rsidP="00C41AC9">
            <w:pPr>
              <w:pStyle w:val="Default"/>
              <w:jc w:val="center"/>
              <w:rPr>
                <w:b/>
                <w:bCs/>
                <w:sz w:val="20"/>
                <w:szCs w:val="20"/>
              </w:rPr>
            </w:pPr>
            <w:r w:rsidRPr="00543EDF">
              <w:rPr>
                <w:b/>
                <w:bCs/>
                <w:sz w:val="20"/>
                <w:szCs w:val="20"/>
              </w:rPr>
              <w:t>PCMoTDM</w:t>
            </w:r>
          </w:p>
        </w:tc>
      </w:tr>
      <w:tr w:rsidR="00C41AC9" w:rsidRPr="00543EDF" w14:paraId="149ADACC" w14:textId="77777777">
        <w:tc>
          <w:tcPr>
            <w:tcW w:w="867" w:type="dxa"/>
            <w:tcMar>
              <w:left w:w="57" w:type="dxa"/>
              <w:right w:w="0" w:type="dxa"/>
            </w:tcMar>
          </w:tcPr>
          <w:p w14:paraId="5CCA468C" w14:textId="77777777" w:rsidR="00C41AC9" w:rsidRPr="00543EDF" w:rsidRDefault="00C41AC9" w:rsidP="00C41AC9">
            <w:pPr>
              <w:pStyle w:val="Default"/>
              <w:jc w:val="center"/>
              <w:rPr>
                <w:sz w:val="20"/>
                <w:szCs w:val="20"/>
              </w:rPr>
            </w:pPr>
            <w:r w:rsidRPr="00543EDF">
              <w:rPr>
                <w:sz w:val="20"/>
                <w:szCs w:val="20"/>
              </w:rPr>
              <w:t>1</w:t>
            </w:r>
          </w:p>
        </w:tc>
        <w:tc>
          <w:tcPr>
            <w:tcW w:w="694" w:type="dxa"/>
            <w:tcMar>
              <w:left w:w="57" w:type="dxa"/>
              <w:right w:w="0" w:type="dxa"/>
            </w:tcMar>
          </w:tcPr>
          <w:p w14:paraId="570163D1" w14:textId="77777777" w:rsidR="00C41AC9" w:rsidRPr="00543EDF" w:rsidRDefault="00C41AC9" w:rsidP="00C41AC9">
            <w:pPr>
              <w:pStyle w:val="Default"/>
              <w:jc w:val="center"/>
              <w:rPr>
                <w:sz w:val="20"/>
                <w:szCs w:val="20"/>
              </w:rPr>
            </w:pPr>
            <w:r w:rsidRPr="00543EDF">
              <w:rPr>
                <w:sz w:val="20"/>
                <w:szCs w:val="20"/>
              </w:rPr>
              <w:t>0</w:t>
            </w:r>
          </w:p>
        </w:tc>
        <w:tc>
          <w:tcPr>
            <w:tcW w:w="1017" w:type="dxa"/>
            <w:tcMar>
              <w:left w:w="57" w:type="dxa"/>
              <w:right w:w="0" w:type="dxa"/>
            </w:tcMar>
          </w:tcPr>
          <w:p w14:paraId="6B5F2589" w14:textId="77777777" w:rsidR="00C41AC9" w:rsidRPr="00543EDF" w:rsidRDefault="00C41AC9" w:rsidP="00C41AC9">
            <w:pPr>
              <w:pStyle w:val="Default"/>
              <w:jc w:val="center"/>
              <w:rPr>
                <w:rFonts w:hint="eastAsia"/>
                <w:sz w:val="20"/>
                <w:szCs w:val="20"/>
              </w:rPr>
            </w:pPr>
            <w:r w:rsidRPr="00543EDF">
              <w:rPr>
                <w:rFonts w:hint="eastAsia"/>
                <w:sz w:val="20"/>
                <w:szCs w:val="20"/>
              </w:rPr>
              <w:t>0</w:t>
            </w:r>
          </w:p>
        </w:tc>
        <w:tc>
          <w:tcPr>
            <w:tcW w:w="1283" w:type="dxa"/>
            <w:tcMar>
              <w:left w:w="57" w:type="dxa"/>
              <w:right w:w="0" w:type="dxa"/>
            </w:tcMar>
          </w:tcPr>
          <w:p w14:paraId="3C2FE617" w14:textId="77777777" w:rsidR="00C41AC9" w:rsidRPr="00543EDF" w:rsidRDefault="00C41AC9" w:rsidP="00C41AC9">
            <w:pPr>
              <w:pStyle w:val="Default"/>
              <w:jc w:val="center"/>
              <w:rPr>
                <w:sz w:val="20"/>
                <w:szCs w:val="20"/>
              </w:rPr>
            </w:pPr>
            <w:r w:rsidRPr="00543EDF">
              <w:rPr>
                <w:sz w:val="20"/>
                <w:szCs w:val="20"/>
              </w:rPr>
              <w:t>0</w:t>
            </w:r>
          </w:p>
        </w:tc>
      </w:tr>
    </w:tbl>
    <w:p w14:paraId="13C880CE" w14:textId="77777777" w:rsidR="00C41AC9" w:rsidRPr="00543EDF" w:rsidRDefault="00C41AC9" w:rsidP="009E47E6">
      <w:pPr>
        <w:pStyle w:val="FP"/>
        <w:rPr>
          <w:rFonts w:hint="eastAsia"/>
          <w:lang w:eastAsia="zh-CN"/>
        </w:rPr>
      </w:pPr>
    </w:p>
    <w:p w14:paraId="0E021743" w14:textId="77777777" w:rsidR="00C41AC9" w:rsidRDefault="00C41AC9" w:rsidP="00C1448E">
      <w:pPr>
        <w:pStyle w:val="EX"/>
      </w:pPr>
      <w:r w:rsidRPr="00C1448E">
        <w:rPr>
          <w:bCs/>
          <w:caps/>
        </w:rPr>
        <w:t>Examples 2 to 5</w:t>
      </w:r>
      <w:r w:rsidR="00C1448E" w:rsidRPr="00C1448E">
        <w:rPr>
          <w:bCs/>
          <w:caps/>
        </w:rPr>
        <w:t>:</w:t>
      </w:r>
      <w:r w:rsidR="00C1448E">
        <w:rPr>
          <w:b/>
          <w:bCs/>
        </w:rPr>
        <w:tab/>
      </w:r>
      <w:r w:rsidRPr="00543EDF">
        <w:t>For deployment scenarios, where the transcoders may reside either inside the BSS or in the Core Network and where the Codec Type may be supported for either TDM or IP or both</w:t>
      </w:r>
      <w:r w:rsidRPr="00543EDF">
        <w:rPr>
          <w:rFonts w:hint="eastAsia"/>
          <w:lang w:eastAsia="zh-CN"/>
        </w:rPr>
        <w:t xml:space="preserve">, the coding of these four bits in the </w:t>
      </w:r>
      <w:r w:rsidRPr="00543EDF">
        <w:t>BSC</w:t>
      </w:r>
      <w:r w:rsidRPr="00543EDF">
        <w:rPr>
          <w:rFonts w:hint="eastAsia"/>
          <w:lang w:eastAsia="zh-CN"/>
        </w:rPr>
        <w:t>-SCL can for example be one of the following configurations</w:t>
      </w:r>
      <w:r w:rsidRPr="00543EDF">
        <w:t>:</w:t>
      </w:r>
    </w:p>
    <w:p w14:paraId="01431034" w14:textId="77777777" w:rsidR="009E47E6" w:rsidRPr="009E47E6" w:rsidDel="006E725B" w:rsidRDefault="009E47E6" w:rsidP="009E47E6">
      <w:pPr>
        <w:pStyle w:val="TH"/>
        <w:rPr>
          <w:sz w:val="16"/>
          <w:szCs w:val="16"/>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7"/>
        <w:gridCol w:w="694"/>
        <w:gridCol w:w="1017"/>
        <w:gridCol w:w="1283"/>
      </w:tblGrid>
      <w:tr w:rsidR="00C41AC9" w:rsidRPr="00543EDF" w14:paraId="502939AE" w14:textId="77777777">
        <w:tc>
          <w:tcPr>
            <w:tcW w:w="867" w:type="dxa"/>
            <w:tcMar>
              <w:left w:w="57" w:type="dxa"/>
              <w:right w:w="0" w:type="dxa"/>
            </w:tcMar>
          </w:tcPr>
          <w:p w14:paraId="04D14A79" w14:textId="77777777" w:rsidR="00C41AC9" w:rsidRPr="00543EDF" w:rsidRDefault="00C41AC9" w:rsidP="00C41AC9">
            <w:pPr>
              <w:pStyle w:val="Default"/>
              <w:jc w:val="center"/>
              <w:rPr>
                <w:b/>
                <w:bCs/>
                <w:sz w:val="20"/>
                <w:szCs w:val="20"/>
              </w:rPr>
            </w:pPr>
            <w:r w:rsidRPr="00543EDF">
              <w:rPr>
                <w:b/>
                <w:bCs/>
                <w:sz w:val="20"/>
                <w:szCs w:val="20"/>
              </w:rPr>
              <w:t>Full IP</w:t>
            </w:r>
          </w:p>
        </w:tc>
        <w:tc>
          <w:tcPr>
            <w:tcW w:w="694" w:type="dxa"/>
            <w:tcMar>
              <w:left w:w="57" w:type="dxa"/>
              <w:right w:w="0" w:type="dxa"/>
            </w:tcMar>
          </w:tcPr>
          <w:p w14:paraId="6C22C48B" w14:textId="77777777" w:rsidR="00C41AC9" w:rsidRPr="00543EDF" w:rsidRDefault="00C41AC9" w:rsidP="00C41AC9">
            <w:pPr>
              <w:pStyle w:val="Default"/>
              <w:jc w:val="center"/>
              <w:rPr>
                <w:b/>
                <w:bCs/>
                <w:sz w:val="20"/>
                <w:szCs w:val="20"/>
              </w:rPr>
            </w:pPr>
            <w:r w:rsidRPr="00543EDF">
              <w:rPr>
                <w:b/>
                <w:bCs/>
                <w:sz w:val="20"/>
                <w:szCs w:val="20"/>
              </w:rPr>
              <w:t>TFO</w:t>
            </w:r>
          </w:p>
        </w:tc>
        <w:tc>
          <w:tcPr>
            <w:tcW w:w="1017" w:type="dxa"/>
            <w:tcMar>
              <w:left w:w="57" w:type="dxa"/>
              <w:right w:w="0" w:type="dxa"/>
            </w:tcMar>
          </w:tcPr>
          <w:p w14:paraId="0CDB03DD" w14:textId="77777777" w:rsidR="00C41AC9" w:rsidRPr="00543EDF" w:rsidRDefault="00C41AC9" w:rsidP="00C41AC9">
            <w:pPr>
              <w:pStyle w:val="Default"/>
              <w:jc w:val="center"/>
              <w:rPr>
                <w:b/>
                <w:bCs/>
                <w:sz w:val="20"/>
                <w:szCs w:val="20"/>
              </w:rPr>
            </w:pPr>
            <w:r w:rsidRPr="00543EDF">
              <w:rPr>
                <w:b/>
                <w:bCs/>
                <w:sz w:val="20"/>
                <w:szCs w:val="20"/>
              </w:rPr>
              <w:t>PCMoIP</w:t>
            </w:r>
          </w:p>
        </w:tc>
        <w:tc>
          <w:tcPr>
            <w:tcW w:w="1283" w:type="dxa"/>
            <w:tcMar>
              <w:left w:w="57" w:type="dxa"/>
              <w:right w:w="0" w:type="dxa"/>
            </w:tcMar>
          </w:tcPr>
          <w:p w14:paraId="492FF726" w14:textId="77777777" w:rsidR="00C41AC9" w:rsidRPr="00543EDF" w:rsidRDefault="00C41AC9" w:rsidP="00C41AC9">
            <w:pPr>
              <w:pStyle w:val="Default"/>
              <w:jc w:val="center"/>
              <w:rPr>
                <w:b/>
                <w:bCs/>
                <w:sz w:val="20"/>
                <w:szCs w:val="20"/>
              </w:rPr>
            </w:pPr>
            <w:r w:rsidRPr="00543EDF">
              <w:rPr>
                <w:b/>
                <w:bCs/>
                <w:sz w:val="20"/>
                <w:szCs w:val="20"/>
              </w:rPr>
              <w:t>PCMoTDM</w:t>
            </w:r>
          </w:p>
        </w:tc>
      </w:tr>
      <w:tr w:rsidR="00C41AC9" w:rsidRPr="00543EDF" w14:paraId="5F7E50F1" w14:textId="77777777">
        <w:tc>
          <w:tcPr>
            <w:tcW w:w="867" w:type="dxa"/>
            <w:tcMar>
              <w:left w:w="57" w:type="dxa"/>
              <w:right w:w="0" w:type="dxa"/>
            </w:tcMar>
          </w:tcPr>
          <w:p w14:paraId="5896AFFC" w14:textId="77777777" w:rsidR="00C41AC9" w:rsidRPr="00543EDF" w:rsidRDefault="00C41AC9" w:rsidP="00C41AC9">
            <w:pPr>
              <w:pStyle w:val="Default"/>
              <w:jc w:val="center"/>
              <w:rPr>
                <w:rFonts w:hint="eastAsia"/>
                <w:sz w:val="20"/>
                <w:szCs w:val="20"/>
              </w:rPr>
            </w:pPr>
            <w:r w:rsidRPr="00543EDF">
              <w:rPr>
                <w:rFonts w:hint="eastAsia"/>
                <w:sz w:val="20"/>
                <w:szCs w:val="20"/>
              </w:rPr>
              <w:t>0</w:t>
            </w:r>
          </w:p>
        </w:tc>
        <w:tc>
          <w:tcPr>
            <w:tcW w:w="694" w:type="dxa"/>
            <w:tcMar>
              <w:left w:w="57" w:type="dxa"/>
              <w:right w:w="0" w:type="dxa"/>
            </w:tcMar>
          </w:tcPr>
          <w:p w14:paraId="27EA4657" w14:textId="77777777" w:rsidR="00C41AC9" w:rsidRPr="00543EDF" w:rsidRDefault="00C41AC9" w:rsidP="00C41AC9">
            <w:pPr>
              <w:pStyle w:val="Default"/>
              <w:jc w:val="center"/>
              <w:rPr>
                <w:sz w:val="20"/>
                <w:szCs w:val="20"/>
              </w:rPr>
            </w:pPr>
            <w:r w:rsidRPr="00543EDF">
              <w:rPr>
                <w:sz w:val="20"/>
                <w:szCs w:val="20"/>
              </w:rPr>
              <w:t>1</w:t>
            </w:r>
          </w:p>
        </w:tc>
        <w:tc>
          <w:tcPr>
            <w:tcW w:w="1017" w:type="dxa"/>
            <w:tcMar>
              <w:left w:w="57" w:type="dxa"/>
              <w:right w:w="0" w:type="dxa"/>
            </w:tcMar>
          </w:tcPr>
          <w:p w14:paraId="619951BE" w14:textId="77777777" w:rsidR="00C41AC9" w:rsidRPr="00543EDF" w:rsidRDefault="00C41AC9" w:rsidP="00C41AC9">
            <w:pPr>
              <w:pStyle w:val="Default"/>
              <w:jc w:val="center"/>
              <w:rPr>
                <w:rFonts w:hint="eastAsia"/>
                <w:sz w:val="20"/>
                <w:szCs w:val="20"/>
              </w:rPr>
            </w:pPr>
            <w:r w:rsidRPr="00543EDF">
              <w:rPr>
                <w:rFonts w:hint="eastAsia"/>
                <w:sz w:val="20"/>
                <w:szCs w:val="20"/>
              </w:rPr>
              <w:t>1</w:t>
            </w:r>
          </w:p>
        </w:tc>
        <w:tc>
          <w:tcPr>
            <w:tcW w:w="1283" w:type="dxa"/>
            <w:tcMar>
              <w:left w:w="57" w:type="dxa"/>
              <w:right w:w="0" w:type="dxa"/>
            </w:tcMar>
          </w:tcPr>
          <w:p w14:paraId="51E1D391" w14:textId="77777777" w:rsidR="00C41AC9" w:rsidRPr="00543EDF" w:rsidRDefault="00C41AC9" w:rsidP="00C41AC9">
            <w:pPr>
              <w:pStyle w:val="Default"/>
              <w:jc w:val="center"/>
              <w:rPr>
                <w:sz w:val="20"/>
                <w:szCs w:val="20"/>
              </w:rPr>
            </w:pPr>
            <w:r w:rsidRPr="00543EDF">
              <w:rPr>
                <w:sz w:val="20"/>
                <w:szCs w:val="20"/>
              </w:rPr>
              <w:t>1</w:t>
            </w:r>
          </w:p>
        </w:tc>
      </w:tr>
      <w:tr w:rsidR="00C41AC9" w:rsidRPr="00543EDF" w14:paraId="52E4BD73" w14:textId="77777777">
        <w:tc>
          <w:tcPr>
            <w:tcW w:w="867" w:type="dxa"/>
            <w:tcMar>
              <w:left w:w="57" w:type="dxa"/>
              <w:right w:w="0" w:type="dxa"/>
            </w:tcMar>
          </w:tcPr>
          <w:p w14:paraId="0BF423A4" w14:textId="77777777" w:rsidR="00C41AC9" w:rsidRPr="00543EDF" w:rsidRDefault="00C41AC9" w:rsidP="00C41AC9">
            <w:pPr>
              <w:pStyle w:val="Default"/>
              <w:jc w:val="center"/>
              <w:rPr>
                <w:sz w:val="20"/>
                <w:szCs w:val="20"/>
              </w:rPr>
            </w:pPr>
            <w:r w:rsidRPr="00543EDF">
              <w:rPr>
                <w:sz w:val="20"/>
                <w:szCs w:val="20"/>
              </w:rPr>
              <w:t>1</w:t>
            </w:r>
          </w:p>
        </w:tc>
        <w:tc>
          <w:tcPr>
            <w:tcW w:w="694" w:type="dxa"/>
            <w:tcMar>
              <w:left w:w="57" w:type="dxa"/>
              <w:right w:w="0" w:type="dxa"/>
            </w:tcMar>
          </w:tcPr>
          <w:p w14:paraId="3008083F" w14:textId="77777777" w:rsidR="00C41AC9" w:rsidRPr="00543EDF" w:rsidRDefault="00C41AC9" w:rsidP="00C41AC9">
            <w:pPr>
              <w:pStyle w:val="Default"/>
              <w:jc w:val="center"/>
              <w:rPr>
                <w:sz w:val="20"/>
                <w:szCs w:val="20"/>
              </w:rPr>
            </w:pPr>
            <w:r w:rsidRPr="00543EDF">
              <w:rPr>
                <w:sz w:val="20"/>
                <w:szCs w:val="20"/>
              </w:rPr>
              <w:t>0</w:t>
            </w:r>
          </w:p>
        </w:tc>
        <w:tc>
          <w:tcPr>
            <w:tcW w:w="1017" w:type="dxa"/>
            <w:tcMar>
              <w:left w:w="57" w:type="dxa"/>
              <w:right w:w="0" w:type="dxa"/>
            </w:tcMar>
          </w:tcPr>
          <w:p w14:paraId="3F311F2B" w14:textId="77777777" w:rsidR="00C41AC9" w:rsidRPr="00543EDF" w:rsidRDefault="00C41AC9" w:rsidP="00C41AC9">
            <w:pPr>
              <w:pStyle w:val="Default"/>
              <w:jc w:val="center"/>
              <w:rPr>
                <w:sz w:val="20"/>
                <w:szCs w:val="20"/>
              </w:rPr>
            </w:pPr>
            <w:r w:rsidRPr="00543EDF">
              <w:rPr>
                <w:sz w:val="20"/>
                <w:szCs w:val="20"/>
              </w:rPr>
              <w:t>0</w:t>
            </w:r>
          </w:p>
        </w:tc>
        <w:tc>
          <w:tcPr>
            <w:tcW w:w="1283" w:type="dxa"/>
            <w:tcMar>
              <w:left w:w="57" w:type="dxa"/>
              <w:right w:w="0" w:type="dxa"/>
            </w:tcMar>
          </w:tcPr>
          <w:p w14:paraId="5A859CFF" w14:textId="77777777" w:rsidR="00C41AC9" w:rsidRPr="00543EDF" w:rsidRDefault="00C41AC9" w:rsidP="00C41AC9">
            <w:pPr>
              <w:pStyle w:val="Default"/>
              <w:jc w:val="center"/>
              <w:rPr>
                <w:rFonts w:hint="eastAsia"/>
                <w:sz w:val="20"/>
                <w:szCs w:val="20"/>
              </w:rPr>
            </w:pPr>
            <w:r w:rsidRPr="00543EDF">
              <w:rPr>
                <w:rFonts w:hint="eastAsia"/>
                <w:sz w:val="20"/>
                <w:szCs w:val="20"/>
              </w:rPr>
              <w:t>1</w:t>
            </w:r>
          </w:p>
        </w:tc>
      </w:tr>
      <w:tr w:rsidR="00C41AC9" w:rsidRPr="00543EDF" w14:paraId="57A56FBC" w14:textId="77777777">
        <w:tc>
          <w:tcPr>
            <w:tcW w:w="867" w:type="dxa"/>
            <w:tcMar>
              <w:left w:w="57" w:type="dxa"/>
              <w:right w:w="0" w:type="dxa"/>
            </w:tcMar>
          </w:tcPr>
          <w:p w14:paraId="2C44C450" w14:textId="77777777" w:rsidR="00C41AC9" w:rsidRPr="00543EDF" w:rsidRDefault="00C41AC9" w:rsidP="00C41AC9">
            <w:pPr>
              <w:pStyle w:val="Default"/>
              <w:jc w:val="center"/>
              <w:rPr>
                <w:sz w:val="20"/>
                <w:szCs w:val="20"/>
              </w:rPr>
            </w:pPr>
            <w:r w:rsidRPr="00543EDF">
              <w:rPr>
                <w:sz w:val="20"/>
                <w:szCs w:val="20"/>
              </w:rPr>
              <w:t>1</w:t>
            </w:r>
          </w:p>
        </w:tc>
        <w:tc>
          <w:tcPr>
            <w:tcW w:w="694" w:type="dxa"/>
            <w:tcMar>
              <w:left w:w="57" w:type="dxa"/>
              <w:right w:w="0" w:type="dxa"/>
            </w:tcMar>
          </w:tcPr>
          <w:p w14:paraId="652BFB3D" w14:textId="77777777" w:rsidR="00C41AC9" w:rsidRPr="00543EDF" w:rsidRDefault="00C41AC9" w:rsidP="00C41AC9">
            <w:pPr>
              <w:pStyle w:val="Default"/>
              <w:jc w:val="center"/>
              <w:rPr>
                <w:sz w:val="20"/>
                <w:szCs w:val="20"/>
              </w:rPr>
            </w:pPr>
            <w:r w:rsidRPr="00543EDF">
              <w:rPr>
                <w:sz w:val="20"/>
                <w:szCs w:val="20"/>
              </w:rPr>
              <w:t>1</w:t>
            </w:r>
          </w:p>
        </w:tc>
        <w:tc>
          <w:tcPr>
            <w:tcW w:w="1017" w:type="dxa"/>
            <w:tcMar>
              <w:left w:w="57" w:type="dxa"/>
              <w:right w:w="0" w:type="dxa"/>
            </w:tcMar>
          </w:tcPr>
          <w:p w14:paraId="63524C9E" w14:textId="77777777" w:rsidR="00C41AC9" w:rsidRPr="00543EDF" w:rsidRDefault="00C41AC9" w:rsidP="00C41AC9">
            <w:pPr>
              <w:pStyle w:val="Default"/>
              <w:jc w:val="center"/>
              <w:rPr>
                <w:sz w:val="20"/>
                <w:szCs w:val="20"/>
              </w:rPr>
            </w:pPr>
            <w:r w:rsidRPr="00543EDF">
              <w:rPr>
                <w:sz w:val="20"/>
                <w:szCs w:val="20"/>
              </w:rPr>
              <w:t>1</w:t>
            </w:r>
          </w:p>
        </w:tc>
        <w:tc>
          <w:tcPr>
            <w:tcW w:w="1283" w:type="dxa"/>
            <w:tcMar>
              <w:left w:w="57" w:type="dxa"/>
              <w:right w:w="0" w:type="dxa"/>
            </w:tcMar>
          </w:tcPr>
          <w:p w14:paraId="67523418" w14:textId="77777777" w:rsidR="00C41AC9" w:rsidRPr="00543EDF" w:rsidRDefault="00C41AC9" w:rsidP="00C41AC9">
            <w:pPr>
              <w:pStyle w:val="Default"/>
              <w:jc w:val="center"/>
              <w:rPr>
                <w:sz w:val="20"/>
                <w:szCs w:val="20"/>
              </w:rPr>
            </w:pPr>
            <w:r w:rsidRPr="00543EDF">
              <w:rPr>
                <w:sz w:val="20"/>
                <w:szCs w:val="20"/>
              </w:rPr>
              <w:t>0</w:t>
            </w:r>
          </w:p>
        </w:tc>
      </w:tr>
      <w:tr w:rsidR="00C41AC9" w:rsidRPr="00543EDF" w14:paraId="191FB82C" w14:textId="77777777">
        <w:tc>
          <w:tcPr>
            <w:tcW w:w="867" w:type="dxa"/>
            <w:tcMar>
              <w:left w:w="57" w:type="dxa"/>
              <w:right w:w="0" w:type="dxa"/>
            </w:tcMar>
          </w:tcPr>
          <w:p w14:paraId="00BC522C" w14:textId="77777777" w:rsidR="00C41AC9" w:rsidRPr="00543EDF" w:rsidRDefault="00C41AC9" w:rsidP="00C41AC9">
            <w:pPr>
              <w:pStyle w:val="Default"/>
              <w:jc w:val="center"/>
              <w:rPr>
                <w:rFonts w:hint="eastAsia"/>
                <w:sz w:val="20"/>
                <w:szCs w:val="20"/>
              </w:rPr>
            </w:pPr>
            <w:r w:rsidRPr="00543EDF">
              <w:rPr>
                <w:sz w:val="20"/>
                <w:szCs w:val="20"/>
              </w:rPr>
              <w:t>1</w:t>
            </w:r>
          </w:p>
        </w:tc>
        <w:tc>
          <w:tcPr>
            <w:tcW w:w="694" w:type="dxa"/>
            <w:tcMar>
              <w:left w:w="57" w:type="dxa"/>
              <w:right w:w="0" w:type="dxa"/>
            </w:tcMar>
          </w:tcPr>
          <w:p w14:paraId="53A9116A" w14:textId="77777777" w:rsidR="00C41AC9" w:rsidRPr="00543EDF" w:rsidRDefault="00C41AC9" w:rsidP="00C41AC9">
            <w:pPr>
              <w:pStyle w:val="Default"/>
              <w:jc w:val="center"/>
              <w:rPr>
                <w:sz w:val="20"/>
                <w:szCs w:val="20"/>
              </w:rPr>
            </w:pPr>
            <w:r w:rsidRPr="00543EDF">
              <w:rPr>
                <w:sz w:val="20"/>
                <w:szCs w:val="20"/>
              </w:rPr>
              <w:t>1</w:t>
            </w:r>
          </w:p>
        </w:tc>
        <w:tc>
          <w:tcPr>
            <w:tcW w:w="1017" w:type="dxa"/>
            <w:tcMar>
              <w:left w:w="57" w:type="dxa"/>
              <w:right w:w="0" w:type="dxa"/>
            </w:tcMar>
          </w:tcPr>
          <w:p w14:paraId="180DE887" w14:textId="77777777" w:rsidR="00C41AC9" w:rsidRPr="00543EDF" w:rsidRDefault="00C41AC9" w:rsidP="00C41AC9">
            <w:pPr>
              <w:pStyle w:val="Default"/>
              <w:jc w:val="center"/>
              <w:rPr>
                <w:sz w:val="20"/>
                <w:szCs w:val="20"/>
              </w:rPr>
            </w:pPr>
            <w:r w:rsidRPr="00543EDF">
              <w:rPr>
                <w:sz w:val="20"/>
                <w:szCs w:val="20"/>
              </w:rPr>
              <w:t>1</w:t>
            </w:r>
          </w:p>
        </w:tc>
        <w:tc>
          <w:tcPr>
            <w:tcW w:w="1283" w:type="dxa"/>
            <w:tcMar>
              <w:left w:w="57" w:type="dxa"/>
              <w:right w:w="0" w:type="dxa"/>
            </w:tcMar>
          </w:tcPr>
          <w:p w14:paraId="689E39E3" w14:textId="77777777" w:rsidR="00C41AC9" w:rsidRPr="00543EDF" w:rsidRDefault="00C41AC9" w:rsidP="00C41AC9">
            <w:pPr>
              <w:pStyle w:val="Default"/>
              <w:jc w:val="center"/>
              <w:rPr>
                <w:sz w:val="20"/>
                <w:szCs w:val="20"/>
              </w:rPr>
            </w:pPr>
            <w:r w:rsidRPr="00543EDF">
              <w:rPr>
                <w:sz w:val="20"/>
                <w:szCs w:val="20"/>
              </w:rPr>
              <w:t>1</w:t>
            </w:r>
          </w:p>
        </w:tc>
      </w:tr>
    </w:tbl>
    <w:p w14:paraId="70E92960" w14:textId="77777777" w:rsidR="00C41AC9" w:rsidRPr="00543EDF" w:rsidRDefault="00C41AC9" w:rsidP="004E7B61">
      <w:pPr>
        <w:pStyle w:val="FP"/>
        <w:rPr>
          <w:rFonts w:hint="eastAsia"/>
          <w:lang w:eastAsia="zh-CN"/>
        </w:rPr>
      </w:pPr>
      <w:r w:rsidRPr="00543EDF">
        <w:br/>
      </w:r>
      <w:r w:rsidRPr="00543EDF">
        <w:rPr>
          <w:lang w:eastAsia="zh-CN"/>
        </w:rPr>
        <w:t xml:space="preserve">The coding of BSC-SCL </w:t>
      </w:r>
      <w:r w:rsidRPr="00543EDF">
        <w:rPr>
          <w:rFonts w:hint="eastAsia"/>
          <w:lang w:eastAsia="zh-CN"/>
        </w:rPr>
        <w:t xml:space="preserve">gives the flexibility to allow different location of </w:t>
      </w:r>
      <w:r w:rsidRPr="00543EDF">
        <w:rPr>
          <w:lang w:eastAsia="zh-CN"/>
        </w:rPr>
        <w:t>T</w:t>
      </w:r>
      <w:r w:rsidRPr="00543EDF">
        <w:rPr>
          <w:rFonts w:hint="eastAsia"/>
          <w:lang w:eastAsia="zh-CN"/>
        </w:rPr>
        <w:t xml:space="preserve">ranscoder resources for different </w:t>
      </w:r>
      <w:r w:rsidRPr="00543EDF">
        <w:rPr>
          <w:lang w:eastAsia="zh-CN"/>
        </w:rPr>
        <w:t>C</w:t>
      </w:r>
      <w:r w:rsidRPr="00543EDF">
        <w:rPr>
          <w:rFonts w:hint="eastAsia"/>
          <w:lang w:eastAsia="zh-CN"/>
        </w:rPr>
        <w:t xml:space="preserve">odec </w:t>
      </w:r>
      <w:r w:rsidRPr="00543EDF">
        <w:rPr>
          <w:lang w:eastAsia="zh-CN"/>
        </w:rPr>
        <w:t>T</w:t>
      </w:r>
      <w:r w:rsidRPr="00543EDF">
        <w:rPr>
          <w:rFonts w:hint="eastAsia"/>
          <w:lang w:eastAsia="zh-CN"/>
        </w:rPr>
        <w:t xml:space="preserve">ypes, i.e. for one </w:t>
      </w:r>
      <w:r w:rsidRPr="00543EDF">
        <w:rPr>
          <w:lang w:eastAsia="zh-CN"/>
        </w:rPr>
        <w:t>C</w:t>
      </w:r>
      <w:r w:rsidRPr="00543EDF">
        <w:rPr>
          <w:rFonts w:hint="eastAsia"/>
          <w:lang w:eastAsia="zh-CN"/>
        </w:rPr>
        <w:t xml:space="preserve">odec </w:t>
      </w:r>
      <w:r w:rsidRPr="00543EDF">
        <w:rPr>
          <w:lang w:eastAsia="zh-CN"/>
        </w:rPr>
        <w:t>T</w:t>
      </w:r>
      <w:r w:rsidRPr="00543EDF">
        <w:rPr>
          <w:rFonts w:hint="eastAsia"/>
          <w:lang w:eastAsia="zh-CN"/>
        </w:rPr>
        <w:t>ype</w:t>
      </w:r>
      <w:r w:rsidRPr="00543EDF">
        <w:rPr>
          <w:lang w:eastAsia="zh-CN"/>
        </w:rPr>
        <w:t xml:space="preserve"> the</w:t>
      </w:r>
      <w:r w:rsidRPr="00543EDF">
        <w:rPr>
          <w:rFonts w:hint="eastAsia"/>
          <w:lang w:eastAsia="zh-CN"/>
        </w:rPr>
        <w:t xml:space="preserve"> </w:t>
      </w:r>
      <w:r w:rsidRPr="00543EDF">
        <w:rPr>
          <w:lang w:eastAsia="zh-CN"/>
        </w:rPr>
        <w:t>T</w:t>
      </w:r>
      <w:r w:rsidRPr="00543EDF">
        <w:rPr>
          <w:rFonts w:hint="eastAsia"/>
          <w:lang w:eastAsia="zh-CN"/>
        </w:rPr>
        <w:t xml:space="preserve">ranscoder may be located in </w:t>
      </w:r>
      <w:r w:rsidRPr="00543EDF">
        <w:rPr>
          <w:lang w:eastAsia="zh-CN"/>
        </w:rPr>
        <w:t xml:space="preserve">the </w:t>
      </w:r>
      <w:r w:rsidRPr="00543EDF">
        <w:rPr>
          <w:rFonts w:hint="eastAsia"/>
          <w:lang w:eastAsia="zh-CN"/>
        </w:rPr>
        <w:t xml:space="preserve">BSS and for another </w:t>
      </w:r>
      <w:r w:rsidRPr="00543EDF">
        <w:rPr>
          <w:lang w:eastAsia="zh-CN"/>
        </w:rPr>
        <w:t>C</w:t>
      </w:r>
      <w:r w:rsidRPr="00543EDF">
        <w:rPr>
          <w:rFonts w:hint="eastAsia"/>
          <w:lang w:eastAsia="zh-CN"/>
        </w:rPr>
        <w:t xml:space="preserve">odec </w:t>
      </w:r>
      <w:r w:rsidRPr="00543EDF">
        <w:rPr>
          <w:lang w:eastAsia="zh-CN"/>
        </w:rPr>
        <w:t>T</w:t>
      </w:r>
      <w:r w:rsidRPr="00543EDF">
        <w:rPr>
          <w:rFonts w:hint="eastAsia"/>
          <w:lang w:eastAsia="zh-CN"/>
        </w:rPr>
        <w:t>ype</w:t>
      </w:r>
      <w:r w:rsidRPr="00543EDF">
        <w:rPr>
          <w:lang w:eastAsia="zh-CN"/>
        </w:rPr>
        <w:t xml:space="preserve"> the T</w:t>
      </w:r>
      <w:r w:rsidRPr="00543EDF">
        <w:rPr>
          <w:rFonts w:hint="eastAsia"/>
          <w:lang w:eastAsia="zh-CN"/>
        </w:rPr>
        <w:t>ranscoder can be located in core network</w:t>
      </w:r>
      <w:r w:rsidRPr="00543EDF">
        <w:rPr>
          <w:lang w:eastAsia="zh-CN"/>
        </w:rPr>
        <w:t xml:space="preserve"> (or is not needed at all). It is even possible to allocate for the same Codec Type for one call the Transcoder within the BSS and for another call within the CN.</w:t>
      </w:r>
      <w:r w:rsidRPr="00543EDF">
        <w:br/>
      </w:r>
    </w:p>
    <w:p w14:paraId="3BE54D53" w14:textId="77777777" w:rsidR="00C41AC9" w:rsidRPr="00543EDF" w:rsidRDefault="0016798A" w:rsidP="00543EDF">
      <w:pPr>
        <w:pStyle w:val="Heading3"/>
        <w:rPr>
          <w:rStyle w:val="Heading3Char"/>
        </w:rPr>
      </w:pPr>
      <w:bookmarkStart w:id="95" w:name="_Toc517978296"/>
      <w:r w:rsidRPr="00543EDF">
        <w:rPr>
          <w:rStyle w:val="Heading3Char"/>
        </w:rPr>
        <w:lastRenderedPageBreak/>
        <w:t>7.4.2</w:t>
      </w:r>
      <w:r w:rsidRPr="00543EDF">
        <w:rPr>
          <w:rStyle w:val="Heading3Char"/>
        </w:rPr>
        <w:tab/>
      </w:r>
      <w:r w:rsidR="00C41AC9" w:rsidRPr="00543EDF">
        <w:rPr>
          <w:rStyle w:val="Heading3Char"/>
        </w:rPr>
        <w:t>New Information Element: MSC-PCL</w:t>
      </w:r>
      <w:bookmarkEnd w:id="95"/>
    </w:p>
    <w:p w14:paraId="66D42FF5" w14:textId="77777777" w:rsidR="00C41AC9" w:rsidRPr="00543EDF" w:rsidRDefault="00C41AC9" w:rsidP="003173E6">
      <w:pPr>
        <w:rPr>
          <w:lang w:eastAsia="zh-CN"/>
        </w:rPr>
      </w:pPr>
      <w:r w:rsidRPr="00543EDF">
        <w:t xml:space="preserve">A new Information Element </w:t>
      </w:r>
      <w:r w:rsidR="001105EE">
        <w:t>"</w:t>
      </w:r>
      <w:r w:rsidRPr="00543EDF">
        <w:t>MSC-PCL</w:t>
      </w:r>
      <w:r w:rsidR="001105EE">
        <w:t>"</w:t>
      </w:r>
      <w:r w:rsidRPr="00543EDF">
        <w:t xml:space="preserve"> </w:t>
      </w:r>
      <w:r w:rsidRPr="00543EDF">
        <w:rPr>
          <w:rFonts w:hint="eastAsia"/>
          <w:lang w:eastAsia="zh-CN"/>
        </w:rPr>
        <w:t>is</w:t>
      </w:r>
      <w:r w:rsidRPr="00543EDF">
        <w:t xml:space="preserve"> defined to transfer the MSC preferred Codec List from the MSC to the BSC</w:t>
      </w:r>
      <w:r w:rsidRPr="00543EDF">
        <w:rPr>
          <w:rFonts w:hint="eastAsia"/>
          <w:lang w:eastAsia="zh-CN"/>
        </w:rPr>
        <w:t xml:space="preserve"> at call setup</w:t>
      </w:r>
      <w:r w:rsidRPr="00543EDF">
        <w:rPr>
          <w:lang w:eastAsia="zh-CN"/>
        </w:rPr>
        <w:t xml:space="preserve"> and in handover cases</w:t>
      </w:r>
      <w:r w:rsidRPr="00543EDF">
        <w:t xml:space="preserve">. This MSC-PCL </w:t>
      </w:r>
      <w:r w:rsidRPr="00543EDF">
        <w:rPr>
          <w:rFonts w:hint="eastAsia"/>
          <w:lang w:eastAsia="zh-CN"/>
        </w:rPr>
        <w:t>is</w:t>
      </w:r>
      <w:r w:rsidRPr="00543EDF">
        <w:t xml:space="preserve"> constructed </w:t>
      </w:r>
      <w:r w:rsidRPr="00543EDF">
        <w:rPr>
          <w:rFonts w:hint="eastAsia"/>
          <w:lang w:eastAsia="zh-CN"/>
        </w:rPr>
        <w:t xml:space="preserve">as shown </w:t>
      </w:r>
      <w:r w:rsidRPr="00543EDF">
        <w:rPr>
          <w:lang w:eastAsia="zh-CN"/>
        </w:rPr>
        <w:t>above and reprinted here for ease of reading in the order of decreasing speech quality:</w:t>
      </w:r>
    </w:p>
    <w:p w14:paraId="7540BCCB" w14:textId="77777777" w:rsidR="00C41AC9" w:rsidRPr="009E47E6" w:rsidRDefault="00C41AC9" w:rsidP="004E7B61">
      <w:pPr>
        <w:pStyle w:val="TH"/>
        <w:rPr>
          <w:sz w:val="16"/>
          <w:szCs w:val="16"/>
          <w:lang w:eastAsia="zh-CN"/>
        </w:rPr>
      </w:pPr>
    </w:p>
    <w:tbl>
      <w:tblPr>
        <w:tblW w:w="80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653"/>
        <w:gridCol w:w="79"/>
        <w:gridCol w:w="575"/>
        <w:gridCol w:w="53"/>
        <w:gridCol w:w="600"/>
        <w:gridCol w:w="27"/>
        <w:gridCol w:w="627"/>
        <w:gridCol w:w="1037"/>
      </w:tblGrid>
      <w:tr w:rsidR="00C41AC9" w:rsidRPr="004E7B61" w14:paraId="47A79C05" w14:textId="77777777">
        <w:tc>
          <w:tcPr>
            <w:tcW w:w="540" w:type="dxa"/>
            <w:shd w:val="clear" w:color="auto" w:fill="auto"/>
          </w:tcPr>
          <w:p w14:paraId="4F979C13" w14:textId="77777777" w:rsidR="00C41AC9" w:rsidRPr="004E7B61" w:rsidRDefault="00C41AC9" w:rsidP="004E7B61">
            <w:pPr>
              <w:rPr>
                <w:rFonts w:ascii="Arial" w:hAnsi="Arial" w:cs="Arial"/>
                <w:sz w:val="16"/>
                <w:szCs w:val="16"/>
              </w:rPr>
            </w:pPr>
            <w:r w:rsidRPr="004E7B61">
              <w:rPr>
                <w:rFonts w:ascii="Arial" w:hAnsi="Arial" w:cs="Arial"/>
                <w:sz w:val="16"/>
                <w:szCs w:val="16"/>
              </w:rPr>
              <w:t>#</w:t>
            </w:r>
          </w:p>
        </w:tc>
        <w:tc>
          <w:tcPr>
            <w:tcW w:w="1212" w:type="dxa"/>
            <w:shd w:val="clear" w:color="auto" w:fill="auto"/>
          </w:tcPr>
          <w:p w14:paraId="064B6723" w14:textId="77777777" w:rsidR="00C41AC9" w:rsidRPr="004E7B61" w:rsidRDefault="00C41AC9" w:rsidP="004E7B61">
            <w:pPr>
              <w:rPr>
                <w:rFonts w:ascii="Arial" w:hAnsi="Arial" w:cs="Arial"/>
                <w:sz w:val="16"/>
                <w:szCs w:val="16"/>
              </w:rPr>
            </w:pPr>
            <w:r w:rsidRPr="004E7B61">
              <w:rPr>
                <w:rFonts w:ascii="Arial" w:hAnsi="Arial" w:cs="Arial"/>
                <w:sz w:val="16"/>
                <w:szCs w:val="16"/>
              </w:rPr>
              <w:t>Comments</w:t>
            </w:r>
          </w:p>
        </w:tc>
        <w:tc>
          <w:tcPr>
            <w:tcW w:w="5263" w:type="dxa"/>
            <w:gridSpan w:val="11"/>
            <w:shd w:val="clear" w:color="auto" w:fill="auto"/>
          </w:tcPr>
          <w:p w14:paraId="15C06237" w14:textId="77777777" w:rsidR="00C41AC9" w:rsidRPr="004E7B61" w:rsidRDefault="00C41AC9" w:rsidP="004E7B61">
            <w:pPr>
              <w:rPr>
                <w:rFonts w:ascii="Arial" w:hAnsi="Arial" w:cs="Arial"/>
                <w:sz w:val="16"/>
                <w:szCs w:val="16"/>
              </w:rPr>
            </w:pPr>
            <w:r w:rsidRPr="004E7B61">
              <w:rPr>
                <w:rFonts w:ascii="Arial" w:hAnsi="Arial" w:cs="Arial"/>
                <w:sz w:val="16"/>
                <w:szCs w:val="16"/>
              </w:rPr>
              <w:t>Coding</w:t>
            </w:r>
          </w:p>
        </w:tc>
        <w:tc>
          <w:tcPr>
            <w:tcW w:w="1037" w:type="dxa"/>
            <w:shd w:val="clear" w:color="auto" w:fill="auto"/>
          </w:tcPr>
          <w:p w14:paraId="108489D0" w14:textId="77777777" w:rsidR="00C41AC9" w:rsidRPr="004E7B61" w:rsidRDefault="00C41AC9" w:rsidP="004E7B61">
            <w:pPr>
              <w:rPr>
                <w:rFonts w:ascii="Arial" w:hAnsi="Arial" w:cs="Arial"/>
                <w:sz w:val="16"/>
                <w:szCs w:val="16"/>
              </w:rPr>
            </w:pPr>
            <w:r w:rsidRPr="004E7B61">
              <w:rPr>
                <w:rFonts w:ascii="Arial" w:hAnsi="Arial" w:cs="Arial"/>
                <w:sz w:val="16"/>
                <w:szCs w:val="16"/>
              </w:rPr>
              <w:t>mandatory</w:t>
            </w:r>
            <w:r w:rsidRPr="004E7B61">
              <w:rPr>
                <w:rFonts w:ascii="Arial" w:hAnsi="Arial" w:cs="Arial"/>
                <w:sz w:val="16"/>
                <w:szCs w:val="16"/>
              </w:rPr>
              <w:br/>
              <w:t>or optional</w:t>
            </w:r>
          </w:p>
        </w:tc>
      </w:tr>
      <w:tr w:rsidR="00C41AC9" w:rsidRPr="004E7B61" w14:paraId="16143347" w14:textId="77777777">
        <w:tc>
          <w:tcPr>
            <w:tcW w:w="540" w:type="dxa"/>
            <w:shd w:val="clear" w:color="auto" w:fill="auto"/>
          </w:tcPr>
          <w:p w14:paraId="0419532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w:t>
            </w:r>
          </w:p>
        </w:tc>
        <w:tc>
          <w:tcPr>
            <w:tcW w:w="1212" w:type="dxa"/>
            <w:shd w:val="clear" w:color="auto" w:fill="auto"/>
          </w:tcPr>
          <w:p w14:paraId="5A97786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IE-Identifier</w:t>
            </w:r>
          </w:p>
        </w:tc>
        <w:tc>
          <w:tcPr>
            <w:tcW w:w="5263" w:type="dxa"/>
            <w:gridSpan w:val="11"/>
            <w:shd w:val="clear" w:color="auto" w:fill="auto"/>
          </w:tcPr>
          <w:p w14:paraId="7FF3BA19"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MSC-PCL</w:t>
            </w:r>
            <w:r w:rsidRPr="004E7B61">
              <w:rPr>
                <w:rFonts w:ascii="Arial" w:hAnsi="Arial" w:cs="Arial"/>
                <w:i/>
                <w:iCs/>
                <w:sz w:val="16"/>
                <w:szCs w:val="16"/>
              </w:rPr>
              <w:t>"</w:t>
            </w:r>
          </w:p>
        </w:tc>
        <w:tc>
          <w:tcPr>
            <w:tcW w:w="1037" w:type="dxa"/>
            <w:shd w:val="clear" w:color="auto" w:fill="auto"/>
          </w:tcPr>
          <w:p w14:paraId="44373C6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mandatory</w:t>
            </w:r>
          </w:p>
        </w:tc>
      </w:tr>
      <w:tr w:rsidR="00C41AC9" w:rsidRPr="004E7B61" w14:paraId="0A94DD5C" w14:textId="77777777">
        <w:tc>
          <w:tcPr>
            <w:tcW w:w="540" w:type="dxa"/>
            <w:shd w:val="clear" w:color="auto" w:fill="auto"/>
          </w:tcPr>
          <w:p w14:paraId="1FFFDCB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2</w:t>
            </w:r>
          </w:p>
        </w:tc>
        <w:tc>
          <w:tcPr>
            <w:tcW w:w="1212" w:type="dxa"/>
            <w:shd w:val="clear" w:color="auto" w:fill="auto"/>
          </w:tcPr>
          <w:p w14:paraId="35C27174"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Length</w:t>
            </w:r>
          </w:p>
        </w:tc>
        <w:tc>
          <w:tcPr>
            <w:tcW w:w="5263" w:type="dxa"/>
            <w:gridSpan w:val="11"/>
            <w:shd w:val="clear" w:color="auto" w:fill="auto"/>
          </w:tcPr>
          <w:p w14:paraId="7F875258" w14:textId="77777777" w:rsidR="00C41AC9" w:rsidRPr="004E7B61" w:rsidRDefault="001105EE" w:rsidP="004E7B61">
            <w:pPr>
              <w:rPr>
                <w:rFonts w:ascii="Arial" w:hAnsi="Arial" w:cs="Arial"/>
                <w:i/>
                <w:iCs/>
                <w:sz w:val="16"/>
                <w:szCs w:val="16"/>
              </w:rPr>
            </w:pPr>
            <w:r w:rsidRPr="004E7B61">
              <w:rPr>
                <w:rFonts w:ascii="Arial" w:hAnsi="Arial" w:cs="Arial"/>
                <w:i/>
                <w:iCs/>
                <w:sz w:val="16"/>
                <w:szCs w:val="16"/>
              </w:rPr>
              <w:t>"</w:t>
            </w:r>
            <w:r w:rsidR="00C41AC9" w:rsidRPr="004E7B61">
              <w:rPr>
                <w:rFonts w:ascii="Arial" w:hAnsi="Arial" w:cs="Arial"/>
                <w:i/>
                <w:iCs/>
                <w:sz w:val="16"/>
                <w:szCs w:val="16"/>
              </w:rPr>
              <w:t>Length of IE after length byte</w:t>
            </w:r>
            <w:r w:rsidRPr="004E7B61">
              <w:rPr>
                <w:rFonts w:ascii="Arial" w:hAnsi="Arial" w:cs="Arial"/>
                <w:i/>
                <w:iCs/>
                <w:sz w:val="16"/>
                <w:szCs w:val="16"/>
              </w:rPr>
              <w:t>"</w:t>
            </w:r>
            <w:r w:rsidR="00C41AC9" w:rsidRPr="004E7B61">
              <w:rPr>
                <w:rFonts w:ascii="Arial" w:hAnsi="Arial" w:cs="Arial"/>
                <w:i/>
                <w:iCs/>
                <w:sz w:val="16"/>
                <w:szCs w:val="16"/>
              </w:rPr>
              <w:t xml:space="preserve"> = 11</w:t>
            </w:r>
          </w:p>
        </w:tc>
        <w:tc>
          <w:tcPr>
            <w:tcW w:w="1037" w:type="dxa"/>
            <w:shd w:val="clear" w:color="auto" w:fill="auto"/>
          </w:tcPr>
          <w:p w14:paraId="056EE6B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mandatory</w:t>
            </w:r>
          </w:p>
        </w:tc>
      </w:tr>
      <w:tr w:rsidR="00C41AC9" w:rsidRPr="004E7B61" w14:paraId="4718C900" w14:textId="77777777">
        <w:tc>
          <w:tcPr>
            <w:tcW w:w="540" w:type="dxa"/>
            <w:shd w:val="clear" w:color="auto" w:fill="auto"/>
          </w:tcPr>
          <w:p w14:paraId="0BFCC9B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3</w:t>
            </w:r>
          </w:p>
        </w:tc>
        <w:tc>
          <w:tcPr>
            <w:tcW w:w="1212" w:type="dxa"/>
            <w:shd w:val="clear" w:color="auto" w:fill="auto"/>
          </w:tcPr>
          <w:p w14:paraId="7BD373A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Codec</w:t>
            </w:r>
          </w:p>
        </w:tc>
        <w:tc>
          <w:tcPr>
            <w:tcW w:w="664" w:type="dxa"/>
            <w:shd w:val="clear" w:color="auto" w:fill="auto"/>
            <w:tcMar>
              <w:left w:w="57" w:type="dxa"/>
              <w:right w:w="0" w:type="dxa"/>
            </w:tcMar>
          </w:tcPr>
          <w:p w14:paraId="7A07D4E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197EC37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2F1C515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6C6A4708"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7"/>
            <w:shd w:val="clear" w:color="auto" w:fill="auto"/>
            <w:tcMar>
              <w:left w:w="57" w:type="dxa"/>
              <w:right w:w="0" w:type="dxa"/>
            </w:tcMar>
          </w:tcPr>
          <w:p w14:paraId="4433ED79"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FR_AMR-WB</w:t>
            </w:r>
            <w:r w:rsidRPr="004E7B61">
              <w:rPr>
                <w:rFonts w:ascii="Arial" w:hAnsi="Arial" w:cs="Arial"/>
                <w:i/>
                <w:iCs/>
                <w:sz w:val="16"/>
                <w:szCs w:val="16"/>
              </w:rPr>
              <w:t>"</w:t>
            </w:r>
            <w:r w:rsidR="00C41AC9" w:rsidRPr="004E7B61">
              <w:rPr>
                <w:rFonts w:ascii="Arial" w:hAnsi="Arial" w:cs="Arial"/>
                <w:i/>
                <w:iCs/>
                <w:sz w:val="16"/>
                <w:szCs w:val="16"/>
                <w:lang w:eastAsia="zh-CN"/>
              </w:rPr>
              <w:t xml:space="preserve"> =1001</w:t>
            </w:r>
          </w:p>
        </w:tc>
        <w:tc>
          <w:tcPr>
            <w:tcW w:w="1037" w:type="dxa"/>
            <w:shd w:val="clear" w:color="auto" w:fill="auto"/>
          </w:tcPr>
          <w:p w14:paraId="172A26A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2F3A52A9" w14:textId="77777777">
        <w:tc>
          <w:tcPr>
            <w:tcW w:w="540" w:type="dxa"/>
            <w:shd w:val="clear" w:color="auto" w:fill="auto"/>
          </w:tcPr>
          <w:p w14:paraId="1CE3EF0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4</w:t>
            </w:r>
          </w:p>
        </w:tc>
        <w:tc>
          <w:tcPr>
            <w:tcW w:w="1212" w:type="dxa"/>
            <w:shd w:val="clear" w:color="auto" w:fill="auto"/>
          </w:tcPr>
          <w:p w14:paraId="6F5593D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4115971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w:t>
            </w:r>
          </w:p>
        </w:tc>
        <w:tc>
          <w:tcPr>
            <w:tcW w:w="425" w:type="dxa"/>
            <w:shd w:val="clear" w:color="auto" w:fill="auto"/>
            <w:tcMar>
              <w:left w:w="57" w:type="dxa"/>
              <w:right w:w="0" w:type="dxa"/>
            </w:tcMar>
          </w:tcPr>
          <w:p w14:paraId="745139A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w:t>
            </w:r>
          </w:p>
        </w:tc>
        <w:tc>
          <w:tcPr>
            <w:tcW w:w="709" w:type="dxa"/>
            <w:shd w:val="clear" w:color="auto" w:fill="auto"/>
            <w:tcMar>
              <w:left w:w="57" w:type="dxa"/>
              <w:right w:w="0" w:type="dxa"/>
            </w:tcMar>
          </w:tcPr>
          <w:p w14:paraId="6B1E54C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set5</w:t>
            </w:r>
          </w:p>
        </w:tc>
        <w:tc>
          <w:tcPr>
            <w:tcW w:w="851" w:type="dxa"/>
            <w:shd w:val="clear" w:color="auto" w:fill="auto"/>
            <w:tcMar>
              <w:left w:w="57" w:type="dxa"/>
              <w:right w:w="0" w:type="dxa"/>
            </w:tcMar>
          </w:tcPr>
          <w:p w14:paraId="05A803B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set4</w:t>
            </w:r>
          </w:p>
        </w:tc>
        <w:tc>
          <w:tcPr>
            <w:tcW w:w="653" w:type="dxa"/>
            <w:shd w:val="clear" w:color="auto" w:fill="auto"/>
            <w:tcMar>
              <w:left w:w="57" w:type="dxa"/>
              <w:right w:w="0" w:type="dxa"/>
            </w:tcMar>
          </w:tcPr>
          <w:p w14:paraId="19A3ECE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set3</w:t>
            </w:r>
          </w:p>
        </w:tc>
        <w:tc>
          <w:tcPr>
            <w:tcW w:w="654" w:type="dxa"/>
            <w:gridSpan w:val="2"/>
            <w:shd w:val="clear" w:color="auto" w:fill="auto"/>
          </w:tcPr>
          <w:p w14:paraId="40C36CA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set2</w:t>
            </w:r>
          </w:p>
        </w:tc>
        <w:tc>
          <w:tcPr>
            <w:tcW w:w="653" w:type="dxa"/>
            <w:gridSpan w:val="2"/>
            <w:shd w:val="clear" w:color="auto" w:fill="auto"/>
          </w:tcPr>
          <w:p w14:paraId="242CE2C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w:t>
            </w:r>
          </w:p>
        </w:tc>
        <w:tc>
          <w:tcPr>
            <w:tcW w:w="654" w:type="dxa"/>
            <w:gridSpan w:val="2"/>
            <w:shd w:val="clear" w:color="auto" w:fill="auto"/>
          </w:tcPr>
          <w:p w14:paraId="690462B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set0</w:t>
            </w:r>
          </w:p>
        </w:tc>
        <w:tc>
          <w:tcPr>
            <w:tcW w:w="1037" w:type="dxa"/>
            <w:shd w:val="clear" w:color="auto" w:fill="auto"/>
          </w:tcPr>
          <w:p w14:paraId="684B63A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7303DB27" w14:textId="77777777">
        <w:tc>
          <w:tcPr>
            <w:tcW w:w="540" w:type="dxa"/>
            <w:shd w:val="clear" w:color="auto" w:fill="auto"/>
          </w:tcPr>
          <w:p w14:paraId="6B81ED3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5</w:t>
            </w:r>
          </w:p>
        </w:tc>
        <w:tc>
          <w:tcPr>
            <w:tcW w:w="1212" w:type="dxa"/>
            <w:shd w:val="clear" w:color="auto" w:fill="auto"/>
          </w:tcPr>
          <w:p w14:paraId="72755BC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Codec</w:t>
            </w:r>
          </w:p>
        </w:tc>
        <w:tc>
          <w:tcPr>
            <w:tcW w:w="664" w:type="dxa"/>
            <w:shd w:val="clear" w:color="auto" w:fill="auto"/>
            <w:tcMar>
              <w:left w:w="57" w:type="dxa"/>
              <w:right w:w="0" w:type="dxa"/>
            </w:tcMar>
          </w:tcPr>
          <w:p w14:paraId="1B4F89A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555FF4A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5D3A6F1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25C54BF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7"/>
            <w:shd w:val="clear" w:color="auto" w:fill="auto"/>
            <w:tcMar>
              <w:left w:w="57" w:type="dxa"/>
              <w:right w:w="0" w:type="dxa"/>
            </w:tcMar>
          </w:tcPr>
          <w:p w14:paraId="1D00A89D" w14:textId="77777777" w:rsidR="00C41AC9" w:rsidRPr="004E7B61" w:rsidRDefault="001105EE" w:rsidP="004E7B61">
            <w:pPr>
              <w:rPr>
                <w:rFonts w:ascii="Arial" w:hAnsi="Arial" w:cs="Arial"/>
                <w:i/>
                <w:iCs/>
                <w:sz w:val="16"/>
                <w:szCs w:val="16"/>
              </w:rPr>
            </w:pPr>
            <w:r w:rsidRPr="004E7B61">
              <w:rPr>
                <w:rFonts w:ascii="Arial" w:hAnsi="Arial" w:cs="Arial"/>
                <w:i/>
                <w:iCs/>
                <w:sz w:val="16"/>
                <w:szCs w:val="16"/>
              </w:rPr>
              <w:t>"</w:t>
            </w:r>
            <w:r w:rsidR="00C41AC9" w:rsidRPr="004E7B61">
              <w:rPr>
                <w:rFonts w:ascii="Arial" w:hAnsi="Arial" w:cs="Arial"/>
                <w:i/>
                <w:iCs/>
                <w:sz w:val="16"/>
                <w:szCs w:val="16"/>
              </w:rPr>
              <w:t>FR_AMR</w:t>
            </w:r>
            <w:r w:rsidRPr="004E7B61">
              <w:rPr>
                <w:rFonts w:ascii="Arial" w:hAnsi="Arial" w:cs="Arial"/>
                <w:i/>
                <w:iCs/>
                <w:sz w:val="16"/>
                <w:szCs w:val="16"/>
              </w:rPr>
              <w:t>"</w:t>
            </w:r>
            <w:r w:rsidR="00C41AC9" w:rsidRPr="004E7B61">
              <w:rPr>
                <w:rFonts w:ascii="Arial" w:hAnsi="Arial" w:cs="Arial"/>
                <w:i/>
                <w:iCs/>
                <w:sz w:val="16"/>
                <w:szCs w:val="16"/>
                <w:lang w:eastAsia="zh-CN"/>
              </w:rPr>
              <w:t xml:space="preserve"> =0011</w:t>
            </w:r>
          </w:p>
        </w:tc>
        <w:tc>
          <w:tcPr>
            <w:tcW w:w="1037" w:type="dxa"/>
            <w:shd w:val="clear" w:color="auto" w:fill="auto"/>
          </w:tcPr>
          <w:p w14:paraId="3D514D0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15A90422" w14:textId="77777777">
        <w:tc>
          <w:tcPr>
            <w:tcW w:w="540" w:type="dxa"/>
            <w:shd w:val="clear" w:color="auto" w:fill="auto"/>
          </w:tcPr>
          <w:p w14:paraId="75FB656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6</w:t>
            </w:r>
          </w:p>
        </w:tc>
        <w:tc>
          <w:tcPr>
            <w:tcW w:w="1212" w:type="dxa"/>
            <w:shd w:val="clear" w:color="auto" w:fill="auto"/>
          </w:tcPr>
          <w:p w14:paraId="486EBC9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5B46F84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set7</w:t>
            </w:r>
          </w:p>
        </w:tc>
        <w:tc>
          <w:tcPr>
            <w:tcW w:w="425" w:type="dxa"/>
            <w:shd w:val="clear" w:color="auto" w:fill="auto"/>
            <w:tcMar>
              <w:left w:w="57" w:type="dxa"/>
              <w:right w:w="0" w:type="dxa"/>
            </w:tcMar>
          </w:tcPr>
          <w:p w14:paraId="4CAE9CF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set6</w:t>
            </w:r>
          </w:p>
        </w:tc>
        <w:tc>
          <w:tcPr>
            <w:tcW w:w="709" w:type="dxa"/>
            <w:shd w:val="clear" w:color="auto" w:fill="auto"/>
            <w:tcMar>
              <w:left w:w="57" w:type="dxa"/>
              <w:right w:w="0" w:type="dxa"/>
            </w:tcMar>
          </w:tcPr>
          <w:p w14:paraId="61C7C6C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set5</w:t>
            </w:r>
          </w:p>
        </w:tc>
        <w:tc>
          <w:tcPr>
            <w:tcW w:w="851" w:type="dxa"/>
            <w:shd w:val="clear" w:color="auto" w:fill="auto"/>
            <w:tcMar>
              <w:left w:w="57" w:type="dxa"/>
              <w:right w:w="0" w:type="dxa"/>
            </w:tcMar>
          </w:tcPr>
          <w:p w14:paraId="4820C7F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set4</w:t>
            </w:r>
          </w:p>
        </w:tc>
        <w:tc>
          <w:tcPr>
            <w:tcW w:w="653" w:type="dxa"/>
            <w:shd w:val="clear" w:color="auto" w:fill="auto"/>
            <w:tcMar>
              <w:left w:w="57" w:type="dxa"/>
              <w:right w:w="0" w:type="dxa"/>
            </w:tcMar>
          </w:tcPr>
          <w:p w14:paraId="2CA3E6C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set3</w:t>
            </w:r>
          </w:p>
        </w:tc>
        <w:tc>
          <w:tcPr>
            <w:tcW w:w="654" w:type="dxa"/>
            <w:gridSpan w:val="2"/>
            <w:shd w:val="clear" w:color="auto" w:fill="auto"/>
          </w:tcPr>
          <w:p w14:paraId="26D96C4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set2</w:t>
            </w:r>
          </w:p>
        </w:tc>
        <w:tc>
          <w:tcPr>
            <w:tcW w:w="653" w:type="dxa"/>
            <w:gridSpan w:val="2"/>
            <w:shd w:val="clear" w:color="auto" w:fill="auto"/>
          </w:tcPr>
          <w:p w14:paraId="7E1B058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w:t>
            </w:r>
          </w:p>
        </w:tc>
        <w:tc>
          <w:tcPr>
            <w:tcW w:w="654" w:type="dxa"/>
            <w:gridSpan w:val="2"/>
            <w:shd w:val="clear" w:color="auto" w:fill="auto"/>
          </w:tcPr>
          <w:p w14:paraId="6DAF046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set0</w:t>
            </w:r>
          </w:p>
        </w:tc>
        <w:tc>
          <w:tcPr>
            <w:tcW w:w="1037" w:type="dxa"/>
            <w:shd w:val="clear" w:color="auto" w:fill="auto"/>
          </w:tcPr>
          <w:p w14:paraId="6E49861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189D46AE" w14:textId="77777777">
        <w:tc>
          <w:tcPr>
            <w:tcW w:w="540" w:type="dxa"/>
            <w:shd w:val="clear" w:color="auto" w:fill="auto"/>
          </w:tcPr>
          <w:p w14:paraId="10104A9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7</w:t>
            </w:r>
          </w:p>
        </w:tc>
        <w:tc>
          <w:tcPr>
            <w:tcW w:w="1212" w:type="dxa"/>
            <w:shd w:val="clear" w:color="auto" w:fill="auto"/>
          </w:tcPr>
          <w:p w14:paraId="5C0B671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3C7DBE9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set15</w:t>
            </w:r>
          </w:p>
        </w:tc>
        <w:tc>
          <w:tcPr>
            <w:tcW w:w="425" w:type="dxa"/>
            <w:shd w:val="clear" w:color="auto" w:fill="auto"/>
            <w:tcMar>
              <w:left w:w="57" w:type="dxa"/>
              <w:right w:w="0" w:type="dxa"/>
            </w:tcMar>
          </w:tcPr>
          <w:p w14:paraId="3F0537F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set14</w:t>
            </w:r>
          </w:p>
        </w:tc>
        <w:tc>
          <w:tcPr>
            <w:tcW w:w="709" w:type="dxa"/>
            <w:shd w:val="clear" w:color="auto" w:fill="auto"/>
            <w:tcMar>
              <w:left w:w="57" w:type="dxa"/>
              <w:right w:w="0" w:type="dxa"/>
            </w:tcMar>
          </w:tcPr>
          <w:p w14:paraId="463FDBE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set13</w:t>
            </w:r>
          </w:p>
        </w:tc>
        <w:tc>
          <w:tcPr>
            <w:tcW w:w="851" w:type="dxa"/>
            <w:shd w:val="clear" w:color="auto" w:fill="auto"/>
            <w:tcMar>
              <w:left w:w="57" w:type="dxa"/>
              <w:right w:w="0" w:type="dxa"/>
            </w:tcMar>
          </w:tcPr>
          <w:p w14:paraId="1AE45EC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set12</w:t>
            </w:r>
          </w:p>
        </w:tc>
        <w:tc>
          <w:tcPr>
            <w:tcW w:w="653" w:type="dxa"/>
            <w:shd w:val="clear" w:color="auto" w:fill="auto"/>
            <w:tcMar>
              <w:left w:w="57" w:type="dxa"/>
              <w:right w:w="0" w:type="dxa"/>
            </w:tcMar>
          </w:tcPr>
          <w:p w14:paraId="46159A3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set11</w:t>
            </w:r>
          </w:p>
        </w:tc>
        <w:tc>
          <w:tcPr>
            <w:tcW w:w="654" w:type="dxa"/>
            <w:gridSpan w:val="2"/>
            <w:shd w:val="clear" w:color="auto" w:fill="auto"/>
          </w:tcPr>
          <w:p w14:paraId="45C91AB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set10</w:t>
            </w:r>
          </w:p>
        </w:tc>
        <w:tc>
          <w:tcPr>
            <w:tcW w:w="653" w:type="dxa"/>
            <w:gridSpan w:val="2"/>
            <w:shd w:val="clear" w:color="auto" w:fill="auto"/>
          </w:tcPr>
          <w:p w14:paraId="4F130BA4"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set9</w:t>
            </w:r>
          </w:p>
        </w:tc>
        <w:tc>
          <w:tcPr>
            <w:tcW w:w="654" w:type="dxa"/>
            <w:gridSpan w:val="2"/>
            <w:shd w:val="clear" w:color="auto" w:fill="auto"/>
          </w:tcPr>
          <w:p w14:paraId="28B263A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set8</w:t>
            </w:r>
          </w:p>
        </w:tc>
        <w:tc>
          <w:tcPr>
            <w:tcW w:w="1037" w:type="dxa"/>
            <w:shd w:val="clear" w:color="auto" w:fill="auto"/>
          </w:tcPr>
          <w:p w14:paraId="5EA5C5A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0EF8A5E7" w14:textId="77777777">
        <w:tc>
          <w:tcPr>
            <w:tcW w:w="540" w:type="dxa"/>
            <w:shd w:val="clear" w:color="auto" w:fill="auto"/>
          </w:tcPr>
          <w:p w14:paraId="64AD49F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8</w:t>
            </w:r>
          </w:p>
        </w:tc>
        <w:tc>
          <w:tcPr>
            <w:tcW w:w="1212" w:type="dxa"/>
            <w:shd w:val="clear" w:color="auto" w:fill="auto"/>
          </w:tcPr>
          <w:p w14:paraId="66FB70E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Codec</w:t>
            </w:r>
          </w:p>
        </w:tc>
        <w:tc>
          <w:tcPr>
            <w:tcW w:w="664" w:type="dxa"/>
            <w:shd w:val="clear" w:color="auto" w:fill="auto"/>
            <w:tcMar>
              <w:left w:w="57" w:type="dxa"/>
              <w:right w:w="0" w:type="dxa"/>
            </w:tcMar>
          </w:tcPr>
          <w:p w14:paraId="5726540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7471BC9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4A5E0F2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1579357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7"/>
            <w:shd w:val="clear" w:color="auto" w:fill="auto"/>
            <w:tcMar>
              <w:left w:w="57" w:type="dxa"/>
              <w:right w:w="0" w:type="dxa"/>
            </w:tcMar>
          </w:tcPr>
          <w:p w14:paraId="6604392B"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EFR</w:t>
            </w:r>
            <w:r w:rsidRPr="004E7B61">
              <w:rPr>
                <w:rFonts w:ascii="Arial" w:hAnsi="Arial" w:cs="Arial"/>
                <w:i/>
                <w:iCs/>
                <w:sz w:val="16"/>
                <w:szCs w:val="16"/>
              </w:rPr>
              <w:t>"</w:t>
            </w:r>
            <w:r w:rsidR="00C41AC9" w:rsidRPr="004E7B61">
              <w:rPr>
                <w:rFonts w:ascii="Arial" w:hAnsi="Arial" w:cs="Arial"/>
                <w:i/>
                <w:iCs/>
                <w:sz w:val="16"/>
                <w:szCs w:val="16"/>
                <w:lang w:eastAsia="zh-CN"/>
              </w:rPr>
              <w:t xml:space="preserve"> =0010</w:t>
            </w:r>
          </w:p>
        </w:tc>
        <w:tc>
          <w:tcPr>
            <w:tcW w:w="1037" w:type="dxa"/>
            <w:shd w:val="clear" w:color="auto" w:fill="auto"/>
          </w:tcPr>
          <w:p w14:paraId="4B120FE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2766DFCB" w14:textId="77777777">
        <w:tc>
          <w:tcPr>
            <w:tcW w:w="540" w:type="dxa"/>
            <w:shd w:val="clear" w:color="auto" w:fill="auto"/>
          </w:tcPr>
          <w:p w14:paraId="74013CF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9</w:t>
            </w:r>
          </w:p>
        </w:tc>
        <w:tc>
          <w:tcPr>
            <w:tcW w:w="1212" w:type="dxa"/>
            <w:shd w:val="clear" w:color="auto" w:fill="auto"/>
          </w:tcPr>
          <w:p w14:paraId="6E8DF7A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Codec</w:t>
            </w:r>
          </w:p>
        </w:tc>
        <w:tc>
          <w:tcPr>
            <w:tcW w:w="664" w:type="dxa"/>
            <w:shd w:val="clear" w:color="auto" w:fill="auto"/>
            <w:tcMar>
              <w:left w:w="57" w:type="dxa"/>
              <w:right w:w="0" w:type="dxa"/>
            </w:tcMar>
          </w:tcPr>
          <w:p w14:paraId="5763773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1DE0A0C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4D85473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0D0AD18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7"/>
            <w:shd w:val="clear" w:color="auto" w:fill="auto"/>
            <w:tcMar>
              <w:left w:w="57" w:type="dxa"/>
              <w:right w:w="0" w:type="dxa"/>
            </w:tcMar>
          </w:tcPr>
          <w:p w14:paraId="731587ED"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HR_AMR</w:t>
            </w:r>
            <w:r w:rsidRPr="004E7B61">
              <w:rPr>
                <w:rFonts w:ascii="Arial" w:hAnsi="Arial" w:cs="Arial"/>
                <w:i/>
                <w:iCs/>
                <w:sz w:val="16"/>
                <w:szCs w:val="16"/>
              </w:rPr>
              <w:t>"</w:t>
            </w:r>
            <w:r w:rsidR="00C41AC9" w:rsidRPr="004E7B61">
              <w:rPr>
                <w:rFonts w:ascii="Arial" w:hAnsi="Arial" w:cs="Arial"/>
                <w:i/>
                <w:iCs/>
                <w:sz w:val="16"/>
                <w:szCs w:val="16"/>
                <w:lang w:eastAsia="zh-CN"/>
              </w:rPr>
              <w:t xml:space="preserve"> =0100</w:t>
            </w:r>
          </w:p>
        </w:tc>
        <w:tc>
          <w:tcPr>
            <w:tcW w:w="1037" w:type="dxa"/>
            <w:shd w:val="clear" w:color="auto" w:fill="auto"/>
          </w:tcPr>
          <w:p w14:paraId="1C0C856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2F38B94E" w14:textId="77777777">
        <w:tc>
          <w:tcPr>
            <w:tcW w:w="540" w:type="dxa"/>
            <w:shd w:val="clear" w:color="auto" w:fill="auto"/>
          </w:tcPr>
          <w:p w14:paraId="30A42FA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10</w:t>
            </w:r>
          </w:p>
        </w:tc>
        <w:tc>
          <w:tcPr>
            <w:tcW w:w="1212" w:type="dxa"/>
            <w:shd w:val="clear" w:color="auto" w:fill="auto"/>
          </w:tcPr>
          <w:p w14:paraId="25C43F3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74BA8B0E"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set7</w:t>
            </w:r>
          </w:p>
        </w:tc>
        <w:tc>
          <w:tcPr>
            <w:tcW w:w="425" w:type="dxa"/>
            <w:shd w:val="clear" w:color="auto" w:fill="auto"/>
            <w:tcMar>
              <w:left w:w="57" w:type="dxa"/>
              <w:right w:w="0" w:type="dxa"/>
            </w:tcMar>
          </w:tcPr>
          <w:p w14:paraId="3375830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set6</w:t>
            </w:r>
          </w:p>
        </w:tc>
        <w:tc>
          <w:tcPr>
            <w:tcW w:w="709" w:type="dxa"/>
            <w:shd w:val="clear" w:color="auto" w:fill="auto"/>
            <w:tcMar>
              <w:left w:w="57" w:type="dxa"/>
              <w:right w:w="0" w:type="dxa"/>
            </w:tcMar>
          </w:tcPr>
          <w:p w14:paraId="3E2FC55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set5</w:t>
            </w:r>
          </w:p>
        </w:tc>
        <w:tc>
          <w:tcPr>
            <w:tcW w:w="851" w:type="dxa"/>
            <w:shd w:val="clear" w:color="auto" w:fill="auto"/>
            <w:tcMar>
              <w:left w:w="57" w:type="dxa"/>
              <w:right w:w="0" w:type="dxa"/>
            </w:tcMar>
          </w:tcPr>
          <w:p w14:paraId="49B327E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set4</w:t>
            </w:r>
          </w:p>
        </w:tc>
        <w:tc>
          <w:tcPr>
            <w:tcW w:w="732" w:type="dxa"/>
            <w:gridSpan w:val="2"/>
            <w:shd w:val="clear" w:color="auto" w:fill="auto"/>
            <w:tcMar>
              <w:left w:w="57" w:type="dxa"/>
              <w:right w:w="0" w:type="dxa"/>
            </w:tcMar>
          </w:tcPr>
          <w:p w14:paraId="790E755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set3</w:t>
            </w:r>
          </w:p>
        </w:tc>
        <w:tc>
          <w:tcPr>
            <w:tcW w:w="628" w:type="dxa"/>
            <w:gridSpan w:val="2"/>
            <w:shd w:val="clear" w:color="auto" w:fill="auto"/>
            <w:tcMar>
              <w:left w:w="57" w:type="dxa"/>
              <w:right w:w="0" w:type="dxa"/>
            </w:tcMar>
          </w:tcPr>
          <w:p w14:paraId="3AB8CC8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set2</w:t>
            </w:r>
          </w:p>
        </w:tc>
        <w:tc>
          <w:tcPr>
            <w:tcW w:w="627" w:type="dxa"/>
            <w:gridSpan w:val="2"/>
            <w:shd w:val="clear" w:color="auto" w:fill="auto"/>
            <w:tcMar>
              <w:left w:w="57" w:type="dxa"/>
              <w:right w:w="0" w:type="dxa"/>
            </w:tcMar>
          </w:tcPr>
          <w:p w14:paraId="5E8AE77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w:t>
            </w:r>
          </w:p>
        </w:tc>
        <w:tc>
          <w:tcPr>
            <w:tcW w:w="627" w:type="dxa"/>
            <w:shd w:val="clear" w:color="auto" w:fill="auto"/>
            <w:tcMar>
              <w:left w:w="57" w:type="dxa"/>
              <w:right w:w="0" w:type="dxa"/>
            </w:tcMar>
          </w:tcPr>
          <w:p w14:paraId="11DE1E84"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set0</w:t>
            </w:r>
          </w:p>
        </w:tc>
        <w:tc>
          <w:tcPr>
            <w:tcW w:w="1037" w:type="dxa"/>
            <w:shd w:val="clear" w:color="auto" w:fill="auto"/>
          </w:tcPr>
          <w:p w14:paraId="11456B79"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20D16FAE" w14:textId="77777777">
        <w:tc>
          <w:tcPr>
            <w:tcW w:w="540" w:type="dxa"/>
            <w:shd w:val="clear" w:color="auto" w:fill="auto"/>
          </w:tcPr>
          <w:p w14:paraId="2E29AF9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11</w:t>
            </w:r>
          </w:p>
        </w:tc>
        <w:tc>
          <w:tcPr>
            <w:tcW w:w="1212" w:type="dxa"/>
            <w:shd w:val="clear" w:color="auto" w:fill="auto"/>
          </w:tcPr>
          <w:p w14:paraId="10420DE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Configuration</w:t>
            </w:r>
          </w:p>
        </w:tc>
        <w:tc>
          <w:tcPr>
            <w:tcW w:w="664" w:type="dxa"/>
            <w:shd w:val="clear" w:color="auto" w:fill="auto"/>
            <w:tcMar>
              <w:left w:w="57" w:type="dxa"/>
              <w:right w:w="0" w:type="dxa"/>
            </w:tcMar>
          </w:tcPr>
          <w:p w14:paraId="511CD6F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set15</w:t>
            </w:r>
          </w:p>
        </w:tc>
        <w:tc>
          <w:tcPr>
            <w:tcW w:w="425" w:type="dxa"/>
            <w:shd w:val="clear" w:color="auto" w:fill="auto"/>
            <w:tcMar>
              <w:left w:w="57" w:type="dxa"/>
              <w:right w:w="0" w:type="dxa"/>
            </w:tcMar>
          </w:tcPr>
          <w:p w14:paraId="5A6EF54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set14</w:t>
            </w:r>
          </w:p>
        </w:tc>
        <w:tc>
          <w:tcPr>
            <w:tcW w:w="709" w:type="dxa"/>
            <w:shd w:val="clear" w:color="auto" w:fill="auto"/>
            <w:tcMar>
              <w:left w:w="57" w:type="dxa"/>
              <w:right w:w="0" w:type="dxa"/>
            </w:tcMar>
          </w:tcPr>
          <w:p w14:paraId="6DC580A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set13</w:t>
            </w:r>
          </w:p>
        </w:tc>
        <w:tc>
          <w:tcPr>
            <w:tcW w:w="851" w:type="dxa"/>
            <w:shd w:val="clear" w:color="auto" w:fill="auto"/>
            <w:tcMar>
              <w:left w:w="57" w:type="dxa"/>
              <w:right w:w="0" w:type="dxa"/>
            </w:tcMar>
          </w:tcPr>
          <w:p w14:paraId="4CE6A120"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set12</w:t>
            </w:r>
          </w:p>
        </w:tc>
        <w:tc>
          <w:tcPr>
            <w:tcW w:w="732" w:type="dxa"/>
            <w:gridSpan w:val="2"/>
            <w:shd w:val="clear" w:color="auto" w:fill="auto"/>
            <w:tcMar>
              <w:left w:w="57" w:type="dxa"/>
              <w:right w:w="0" w:type="dxa"/>
            </w:tcMar>
          </w:tcPr>
          <w:p w14:paraId="46C023AA"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set11</w:t>
            </w:r>
          </w:p>
        </w:tc>
        <w:tc>
          <w:tcPr>
            <w:tcW w:w="628" w:type="dxa"/>
            <w:gridSpan w:val="2"/>
            <w:shd w:val="clear" w:color="auto" w:fill="auto"/>
            <w:tcMar>
              <w:left w:w="57" w:type="dxa"/>
              <w:right w:w="0" w:type="dxa"/>
            </w:tcMar>
          </w:tcPr>
          <w:p w14:paraId="5424FED5"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set10</w:t>
            </w:r>
          </w:p>
        </w:tc>
        <w:tc>
          <w:tcPr>
            <w:tcW w:w="627" w:type="dxa"/>
            <w:gridSpan w:val="2"/>
            <w:shd w:val="clear" w:color="auto" w:fill="auto"/>
            <w:tcMar>
              <w:left w:w="57" w:type="dxa"/>
              <w:right w:w="0" w:type="dxa"/>
            </w:tcMar>
          </w:tcPr>
          <w:p w14:paraId="2A51158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set9</w:t>
            </w:r>
          </w:p>
        </w:tc>
        <w:tc>
          <w:tcPr>
            <w:tcW w:w="627" w:type="dxa"/>
            <w:shd w:val="clear" w:color="auto" w:fill="auto"/>
            <w:tcMar>
              <w:left w:w="57" w:type="dxa"/>
              <w:right w:w="0" w:type="dxa"/>
            </w:tcMar>
          </w:tcPr>
          <w:p w14:paraId="03B4E32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set8</w:t>
            </w:r>
          </w:p>
        </w:tc>
        <w:tc>
          <w:tcPr>
            <w:tcW w:w="1037" w:type="dxa"/>
            <w:shd w:val="clear" w:color="auto" w:fill="auto"/>
          </w:tcPr>
          <w:p w14:paraId="4D7BC8C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conditional</w:t>
            </w:r>
          </w:p>
        </w:tc>
      </w:tr>
      <w:tr w:rsidR="00C41AC9" w:rsidRPr="004E7B61" w14:paraId="19EC5E07" w14:textId="77777777">
        <w:tc>
          <w:tcPr>
            <w:tcW w:w="540" w:type="dxa"/>
            <w:shd w:val="clear" w:color="auto" w:fill="auto"/>
          </w:tcPr>
          <w:p w14:paraId="1DB6185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12</w:t>
            </w:r>
          </w:p>
        </w:tc>
        <w:tc>
          <w:tcPr>
            <w:tcW w:w="1212" w:type="dxa"/>
            <w:shd w:val="clear" w:color="auto" w:fill="auto"/>
          </w:tcPr>
          <w:p w14:paraId="6DD088E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Codec</w:t>
            </w:r>
          </w:p>
        </w:tc>
        <w:tc>
          <w:tcPr>
            <w:tcW w:w="664" w:type="dxa"/>
            <w:shd w:val="clear" w:color="auto" w:fill="auto"/>
            <w:tcMar>
              <w:left w:w="57" w:type="dxa"/>
              <w:right w:w="0" w:type="dxa"/>
            </w:tcMar>
          </w:tcPr>
          <w:p w14:paraId="7422360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5F7F9876"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3D08D2B1"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16879264"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7"/>
            <w:shd w:val="clear" w:color="auto" w:fill="auto"/>
            <w:tcMar>
              <w:left w:w="57" w:type="dxa"/>
              <w:right w:w="0" w:type="dxa"/>
            </w:tcMar>
          </w:tcPr>
          <w:p w14:paraId="6A07C1BE"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FR</w:t>
            </w:r>
            <w:r w:rsidRPr="004E7B61">
              <w:rPr>
                <w:rFonts w:ascii="Arial" w:hAnsi="Arial" w:cs="Arial"/>
                <w:i/>
                <w:iCs/>
                <w:sz w:val="16"/>
                <w:szCs w:val="16"/>
              </w:rPr>
              <w:t>"</w:t>
            </w:r>
            <w:r w:rsidR="00C41AC9" w:rsidRPr="004E7B61">
              <w:rPr>
                <w:rFonts w:ascii="Arial" w:hAnsi="Arial" w:cs="Arial"/>
                <w:i/>
                <w:iCs/>
                <w:sz w:val="16"/>
                <w:szCs w:val="16"/>
              </w:rPr>
              <w:t xml:space="preserve"> = 0000</w:t>
            </w:r>
          </w:p>
        </w:tc>
        <w:tc>
          <w:tcPr>
            <w:tcW w:w="1037" w:type="dxa"/>
            <w:shd w:val="clear" w:color="auto" w:fill="auto"/>
          </w:tcPr>
          <w:p w14:paraId="46A097C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r w:rsidR="00C41AC9" w:rsidRPr="004E7B61" w14:paraId="2958E429" w14:textId="77777777">
        <w:tc>
          <w:tcPr>
            <w:tcW w:w="540" w:type="dxa"/>
            <w:shd w:val="clear" w:color="auto" w:fill="auto"/>
          </w:tcPr>
          <w:p w14:paraId="1BE0021F"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13</w:t>
            </w:r>
          </w:p>
        </w:tc>
        <w:tc>
          <w:tcPr>
            <w:tcW w:w="1212" w:type="dxa"/>
            <w:shd w:val="clear" w:color="auto" w:fill="auto"/>
          </w:tcPr>
          <w:p w14:paraId="7BBE0EFD"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Codec</w:t>
            </w:r>
          </w:p>
        </w:tc>
        <w:tc>
          <w:tcPr>
            <w:tcW w:w="664" w:type="dxa"/>
            <w:shd w:val="clear" w:color="auto" w:fill="auto"/>
            <w:tcMar>
              <w:left w:w="57" w:type="dxa"/>
              <w:right w:w="0" w:type="dxa"/>
            </w:tcMar>
          </w:tcPr>
          <w:p w14:paraId="4551F4CC"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Full IP</w:t>
            </w:r>
          </w:p>
        </w:tc>
        <w:tc>
          <w:tcPr>
            <w:tcW w:w="425" w:type="dxa"/>
            <w:shd w:val="clear" w:color="auto" w:fill="auto"/>
            <w:tcMar>
              <w:left w:w="57" w:type="dxa"/>
              <w:right w:w="0" w:type="dxa"/>
            </w:tcMar>
          </w:tcPr>
          <w:p w14:paraId="74291DBB"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TFO</w:t>
            </w:r>
          </w:p>
        </w:tc>
        <w:tc>
          <w:tcPr>
            <w:tcW w:w="709" w:type="dxa"/>
            <w:shd w:val="clear" w:color="auto" w:fill="auto"/>
            <w:tcMar>
              <w:left w:w="57" w:type="dxa"/>
              <w:right w:w="0" w:type="dxa"/>
            </w:tcMar>
          </w:tcPr>
          <w:p w14:paraId="68669727"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PCMoIP</w:t>
            </w:r>
          </w:p>
        </w:tc>
        <w:tc>
          <w:tcPr>
            <w:tcW w:w="851" w:type="dxa"/>
            <w:shd w:val="clear" w:color="auto" w:fill="auto"/>
            <w:tcMar>
              <w:left w:w="57" w:type="dxa"/>
              <w:right w:w="0" w:type="dxa"/>
            </w:tcMar>
          </w:tcPr>
          <w:p w14:paraId="42C195B3"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PCMoTDM</w:t>
            </w:r>
          </w:p>
        </w:tc>
        <w:tc>
          <w:tcPr>
            <w:tcW w:w="2614" w:type="dxa"/>
            <w:gridSpan w:val="7"/>
            <w:shd w:val="clear" w:color="auto" w:fill="auto"/>
            <w:tcMar>
              <w:left w:w="57" w:type="dxa"/>
              <w:right w:w="0" w:type="dxa"/>
            </w:tcMar>
          </w:tcPr>
          <w:p w14:paraId="1798C866" w14:textId="77777777" w:rsidR="00C41AC9" w:rsidRPr="004E7B61" w:rsidRDefault="001105EE" w:rsidP="004E7B61">
            <w:pPr>
              <w:rPr>
                <w:rFonts w:ascii="Arial" w:hAnsi="Arial" w:cs="Arial"/>
                <w:i/>
                <w:iCs/>
                <w:sz w:val="16"/>
                <w:szCs w:val="16"/>
                <w:lang w:eastAsia="zh-CN"/>
              </w:rPr>
            </w:pPr>
            <w:r w:rsidRPr="004E7B61">
              <w:rPr>
                <w:rFonts w:ascii="Arial" w:hAnsi="Arial" w:cs="Arial"/>
                <w:i/>
                <w:iCs/>
                <w:sz w:val="16"/>
                <w:szCs w:val="16"/>
              </w:rPr>
              <w:t>"</w:t>
            </w:r>
            <w:r w:rsidR="00C41AC9" w:rsidRPr="004E7B61">
              <w:rPr>
                <w:rFonts w:ascii="Arial" w:hAnsi="Arial" w:cs="Arial"/>
                <w:i/>
                <w:iCs/>
                <w:sz w:val="16"/>
                <w:szCs w:val="16"/>
              </w:rPr>
              <w:t>HR</w:t>
            </w:r>
            <w:r w:rsidRPr="004E7B61">
              <w:rPr>
                <w:rFonts w:ascii="Arial" w:hAnsi="Arial" w:cs="Arial"/>
                <w:i/>
                <w:iCs/>
                <w:sz w:val="16"/>
                <w:szCs w:val="16"/>
              </w:rPr>
              <w:t>"</w:t>
            </w:r>
            <w:r w:rsidR="00C41AC9" w:rsidRPr="004E7B61">
              <w:rPr>
                <w:rFonts w:ascii="Arial" w:hAnsi="Arial" w:cs="Arial"/>
                <w:i/>
                <w:iCs/>
                <w:sz w:val="16"/>
                <w:szCs w:val="16"/>
              </w:rPr>
              <w:t xml:space="preserve"> = 0001</w:t>
            </w:r>
          </w:p>
        </w:tc>
        <w:tc>
          <w:tcPr>
            <w:tcW w:w="1037" w:type="dxa"/>
            <w:shd w:val="clear" w:color="auto" w:fill="auto"/>
          </w:tcPr>
          <w:p w14:paraId="5B4CB8C2" w14:textId="77777777" w:rsidR="00C41AC9" w:rsidRPr="004E7B61" w:rsidRDefault="00C41AC9" w:rsidP="004E7B61">
            <w:pPr>
              <w:rPr>
                <w:rFonts w:ascii="Arial" w:hAnsi="Arial" w:cs="Arial"/>
                <w:i/>
                <w:iCs/>
                <w:sz w:val="16"/>
                <w:szCs w:val="16"/>
              </w:rPr>
            </w:pPr>
            <w:r w:rsidRPr="004E7B61">
              <w:rPr>
                <w:rFonts w:ascii="Arial" w:hAnsi="Arial" w:cs="Arial"/>
                <w:i/>
                <w:iCs/>
                <w:sz w:val="16"/>
                <w:szCs w:val="16"/>
              </w:rPr>
              <w:t>optional</w:t>
            </w:r>
          </w:p>
        </w:tc>
      </w:tr>
    </w:tbl>
    <w:p w14:paraId="5235D222" w14:textId="77777777" w:rsidR="00C41AC9" w:rsidRPr="00543EDF" w:rsidRDefault="00C41AC9" w:rsidP="004E7B61">
      <w:pPr>
        <w:pStyle w:val="FP"/>
        <w:rPr>
          <w:lang w:eastAsia="zh-CN"/>
        </w:rPr>
      </w:pPr>
    </w:p>
    <w:p w14:paraId="75CB4900" w14:textId="77777777" w:rsidR="00C41AC9" w:rsidRPr="00543EDF" w:rsidRDefault="00C41AC9" w:rsidP="004E7B61">
      <w:pPr>
        <w:rPr>
          <w:lang w:eastAsia="zh-CN"/>
        </w:rPr>
      </w:pPr>
      <w:r w:rsidRPr="00543EDF">
        <w:rPr>
          <w:lang w:eastAsia="zh-CN"/>
        </w:rPr>
        <w:t>The table shows a maximum-length example of an MSC-PCL. In a specific call case the sequence of Codecs and the number of Codecs may vary.</w:t>
      </w:r>
      <w:r w:rsidR="0016798A" w:rsidRPr="00543EDF">
        <w:rPr>
          <w:lang w:eastAsia="zh-CN"/>
        </w:rPr>
        <w:t xml:space="preserve"> </w:t>
      </w:r>
      <w:r w:rsidRPr="00543EDF">
        <w:rPr>
          <w:lang w:eastAsia="zh-CN"/>
        </w:rPr>
        <w:t>It is allowed to flag more than one Interface Type for a given Codec Type.</w:t>
      </w:r>
      <w:r w:rsidR="0016798A" w:rsidRPr="00543EDF">
        <w:rPr>
          <w:lang w:eastAsia="zh-CN"/>
        </w:rPr>
        <w:t xml:space="preserve"> </w:t>
      </w:r>
      <w:r w:rsidRPr="00543EDF">
        <w:rPr>
          <w:lang w:eastAsia="zh-CN"/>
        </w:rPr>
        <w:t>In case of AMR and AMR-WB it is also allowed to flag more than one Configuration (set).</w:t>
      </w:r>
    </w:p>
    <w:p w14:paraId="12BC7F5C" w14:textId="77777777" w:rsidR="0016798A" w:rsidRPr="00543EDF" w:rsidRDefault="00C41AC9" w:rsidP="004E7B61">
      <w:pPr>
        <w:rPr>
          <w:lang w:eastAsia="zh-CN"/>
        </w:rPr>
      </w:pPr>
      <w:r w:rsidRPr="00543EDF">
        <w:rPr>
          <w:lang w:eastAsia="zh-CN"/>
        </w:rPr>
        <w:t xml:space="preserve">The MSC-PCL is ordered according to the MSC preference </w:t>
      </w:r>
      <w:r w:rsidRPr="00543EDF">
        <w:t xml:space="preserve">with the highest priority </w:t>
      </w:r>
      <w:r w:rsidR="00E16608" w:rsidRPr="00543EDF">
        <w:t>Codec</w:t>
      </w:r>
      <w:r w:rsidRPr="00543EDF">
        <w:t xml:space="preserve"> being put at the top of the list. The MSC expects the BSC to choose the preferred Codec Type. </w:t>
      </w:r>
      <w:r w:rsidRPr="00543EDF">
        <w:rPr>
          <w:lang w:eastAsia="zh-CN"/>
        </w:rPr>
        <w:t>It must at least contain one Codec Type with at least one Interface Type. The MSC</w:t>
      </w:r>
      <w:r w:rsidRPr="00543EDF">
        <w:rPr>
          <w:rFonts w:hint="eastAsia"/>
          <w:lang w:eastAsia="zh-CN"/>
        </w:rPr>
        <w:t xml:space="preserve"> informs </w:t>
      </w:r>
      <w:r w:rsidRPr="00543EDF">
        <w:rPr>
          <w:lang w:eastAsia="zh-CN"/>
        </w:rPr>
        <w:t>the B</w:t>
      </w:r>
      <w:r w:rsidRPr="00543EDF">
        <w:rPr>
          <w:rFonts w:hint="eastAsia"/>
          <w:lang w:eastAsia="zh-CN"/>
        </w:rPr>
        <w:t xml:space="preserve">SC </w:t>
      </w:r>
      <w:r w:rsidRPr="00543EDF">
        <w:rPr>
          <w:lang w:eastAsia="zh-CN"/>
        </w:rPr>
        <w:t xml:space="preserve">by MSC-PCL, </w:t>
      </w:r>
      <w:r w:rsidRPr="00543EDF">
        <w:rPr>
          <w:rFonts w:hint="eastAsia"/>
          <w:lang w:eastAsia="zh-CN"/>
        </w:rPr>
        <w:t xml:space="preserve">which </w:t>
      </w:r>
      <w:r w:rsidRPr="00543EDF">
        <w:rPr>
          <w:lang w:eastAsia="zh-CN"/>
        </w:rPr>
        <w:t>C</w:t>
      </w:r>
      <w:r w:rsidRPr="00543EDF">
        <w:rPr>
          <w:rFonts w:hint="eastAsia"/>
          <w:lang w:eastAsia="zh-CN"/>
        </w:rPr>
        <w:t xml:space="preserve">odec </w:t>
      </w:r>
      <w:r w:rsidRPr="00543EDF">
        <w:rPr>
          <w:lang w:eastAsia="zh-CN"/>
        </w:rPr>
        <w:t>T</w:t>
      </w:r>
      <w:r w:rsidRPr="00543EDF">
        <w:rPr>
          <w:rFonts w:hint="eastAsia"/>
          <w:lang w:eastAsia="zh-CN"/>
        </w:rPr>
        <w:t>ypes</w:t>
      </w:r>
      <w:r w:rsidRPr="00543EDF">
        <w:rPr>
          <w:lang w:eastAsia="zh-CN"/>
        </w:rPr>
        <w:t>, Codec Configurations, Interface Types and Transcoder Resource Locations i</w:t>
      </w:r>
      <w:r w:rsidRPr="00543EDF">
        <w:rPr>
          <w:rFonts w:hint="eastAsia"/>
          <w:lang w:eastAsia="zh-CN"/>
        </w:rPr>
        <w:t>t supports</w:t>
      </w:r>
      <w:r w:rsidRPr="00543EDF">
        <w:rPr>
          <w:lang w:eastAsia="zh-CN"/>
        </w:rPr>
        <w:t xml:space="preserve"> in this very moment for this very call</w:t>
      </w:r>
      <w:r w:rsidRPr="00543EDF">
        <w:rPr>
          <w:rFonts w:hint="eastAsia"/>
          <w:lang w:eastAsia="zh-CN"/>
        </w:rPr>
        <w:t xml:space="preserve">. </w:t>
      </w:r>
    </w:p>
    <w:p w14:paraId="646EB7B9" w14:textId="77777777" w:rsidR="00C41AC9" w:rsidRPr="00543EDF" w:rsidRDefault="00C41AC9" w:rsidP="004E7B61">
      <w:pPr>
        <w:rPr>
          <w:lang w:eastAsia="zh-CN"/>
        </w:rPr>
      </w:pPr>
      <w:r w:rsidRPr="00543EDF">
        <w:rPr>
          <w:lang w:eastAsia="zh-CN"/>
        </w:rPr>
        <w:t>For each</w:t>
      </w:r>
      <w:r w:rsidRPr="00543EDF">
        <w:rPr>
          <w:rFonts w:hint="eastAsia"/>
          <w:lang w:eastAsia="zh-CN"/>
        </w:rPr>
        <w:t xml:space="preserve"> </w:t>
      </w:r>
      <w:r w:rsidRPr="00543EDF">
        <w:rPr>
          <w:lang w:eastAsia="zh-CN"/>
        </w:rPr>
        <w:t>C</w:t>
      </w:r>
      <w:r w:rsidRPr="00543EDF">
        <w:rPr>
          <w:rFonts w:hint="eastAsia"/>
          <w:lang w:eastAsia="zh-CN"/>
        </w:rPr>
        <w:t xml:space="preserve">odec </w:t>
      </w:r>
      <w:r w:rsidRPr="00543EDF">
        <w:rPr>
          <w:lang w:eastAsia="zh-CN"/>
        </w:rPr>
        <w:t>T</w:t>
      </w:r>
      <w:r w:rsidRPr="00543EDF">
        <w:rPr>
          <w:rFonts w:hint="eastAsia"/>
          <w:lang w:eastAsia="zh-CN"/>
        </w:rPr>
        <w:t xml:space="preserve">ype, there are four bits to indicate </w:t>
      </w:r>
      <w:r w:rsidRPr="00543EDF">
        <w:t>the Transcoder Resource location</w:t>
      </w:r>
      <w:r w:rsidRPr="00543EDF">
        <w:rPr>
          <w:lang w:eastAsia="zh-CN"/>
        </w:rPr>
        <w:t xml:space="preserve">, </w:t>
      </w:r>
      <w:r w:rsidRPr="00543EDF">
        <w:t>the Interface Type</w:t>
      </w:r>
      <w:r w:rsidRPr="00543EDF">
        <w:rPr>
          <w:rFonts w:hint="eastAsia"/>
          <w:lang w:eastAsia="zh-CN"/>
        </w:rPr>
        <w:t xml:space="preserve"> and </w:t>
      </w:r>
      <w:r w:rsidRPr="00543EDF">
        <w:rPr>
          <w:lang w:eastAsia="zh-CN"/>
        </w:rPr>
        <w:t xml:space="preserve">the optional </w:t>
      </w:r>
      <w:r w:rsidRPr="00543EDF">
        <w:rPr>
          <w:rFonts w:hint="eastAsia"/>
          <w:lang w:eastAsia="zh-CN"/>
        </w:rPr>
        <w:t>support of TFO. These four bits are:</w:t>
      </w:r>
    </w:p>
    <w:p w14:paraId="068B231B" w14:textId="77777777" w:rsidR="00C41AC9" w:rsidRPr="00C93634" w:rsidRDefault="00C41AC9" w:rsidP="00C93634">
      <w:pPr>
        <w:rPr>
          <w:b/>
          <w:lang w:eastAsia="zh-CN"/>
        </w:rPr>
      </w:pPr>
      <w:r w:rsidRPr="00C93634">
        <w:rPr>
          <w:rFonts w:hint="eastAsia"/>
          <w:b/>
          <w:lang w:eastAsia="zh-CN"/>
        </w:rPr>
        <w:t>Full IP</w:t>
      </w:r>
    </w:p>
    <w:p w14:paraId="22CE6FB1" w14:textId="77777777" w:rsidR="00C41AC9" w:rsidRPr="00543EDF" w:rsidRDefault="00581B71" w:rsidP="00C93634">
      <w:pPr>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7136B2">
        <w:rPr>
          <w:rFonts w:hint="eastAsia"/>
          <w:lang w:eastAsia="zh-CN"/>
        </w:rPr>
        <w:tab/>
      </w:r>
      <w:r w:rsidR="00C41AC9" w:rsidRPr="00543EDF">
        <w:rPr>
          <w:lang w:eastAsia="zh-CN"/>
        </w:rPr>
        <w:t xml:space="preserve">AoIP with compressed speech via </w:t>
      </w:r>
      <w:smartTag w:uri="urn:schemas-microsoft-com:office:smarttags" w:element="PersonName">
        <w:r w:rsidR="00C41AC9" w:rsidRPr="00543EDF">
          <w:rPr>
            <w:lang w:eastAsia="zh-CN"/>
          </w:rPr>
          <w:t>RT</w:t>
        </w:r>
      </w:smartTag>
      <w:r w:rsidR="00C41AC9" w:rsidRPr="00543EDF">
        <w:rPr>
          <w:lang w:eastAsia="zh-CN"/>
        </w:rPr>
        <w:t>P/UDP/IP is supported for this Codec Type.</w:t>
      </w:r>
      <w:r w:rsidR="00C41AC9" w:rsidRPr="00543EDF">
        <w:rPr>
          <w:lang w:eastAsia="zh-CN"/>
        </w:rPr>
        <w:br/>
      </w:r>
      <w:r w:rsidR="007136B2">
        <w:rPr>
          <w:lang w:eastAsia="zh-CN"/>
        </w:rPr>
        <w:tab/>
      </w:r>
      <w:r w:rsidR="00C41AC9" w:rsidRPr="00543EDF">
        <w:rPr>
          <w:lang w:eastAsia="zh-CN"/>
        </w:rPr>
        <w:t>No Transcoder resource is necessary in BSS.</w:t>
      </w:r>
      <w:r w:rsidR="00C41AC9" w:rsidRPr="00543EDF">
        <w:rPr>
          <w:lang w:eastAsia="zh-CN"/>
        </w:rPr>
        <w:br/>
      </w:r>
      <w:r w:rsidR="007136B2">
        <w:rPr>
          <w:lang w:eastAsia="zh-CN"/>
        </w:rPr>
        <w:tab/>
      </w:r>
      <w:r w:rsidR="00C41AC9" w:rsidRPr="00543EDF">
        <w:rPr>
          <w:lang w:eastAsia="zh-CN"/>
        </w:rPr>
        <w:t xml:space="preserve">If Full IP is selected, then the Codec Type on the radio interface </w:t>
      </w:r>
      <w:r w:rsidR="00C41AC9" w:rsidRPr="00543EDF">
        <w:rPr>
          <w:lang w:eastAsia="zh-CN"/>
        </w:rPr>
        <w:br/>
      </w:r>
      <w:r w:rsidR="007136B2">
        <w:rPr>
          <w:lang w:eastAsia="zh-CN"/>
        </w:rPr>
        <w:tab/>
      </w:r>
      <w:r w:rsidR="00C41AC9" w:rsidRPr="00543EDF">
        <w:rPr>
          <w:lang w:eastAsia="zh-CN"/>
        </w:rPr>
        <w:t>is identical to the Codec Type on the A-interface</w:t>
      </w:r>
    </w:p>
    <w:p w14:paraId="649FAB92" w14:textId="77777777" w:rsidR="00C41AC9" w:rsidRPr="00543EDF" w:rsidRDefault="00581B71" w:rsidP="00C93634">
      <w:pPr>
        <w:ind w:left="284"/>
        <w:rPr>
          <w:lang w:eastAsia="zh-CN"/>
        </w:rPr>
      </w:pP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t xml:space="preserve">compressed speech via </w:t>
      </w:r>
      <w:smartTag w:uri="urn:schemas-microsoft-com:office:smarttags" w:element="PersonName">
        <w:r w:rsidR="00C41AC9" w:rsidRPr="00543EDF">
          <w:rPr>
            <w:lang w:eastAsia="zh-CN"/>
          </w:rPr>
          <w:t>RT</w:t>
        </w:r>
      </w:smartTag>
      <w:r w:rsidR="00C41AC9" w:rsidRPr="00543EDF">
        <w:rPr>
          <w:lang w:eastAsia="zh-CN"/>
        </w:rPr>
        <w:t>P/UDP/IP is not supported for this Codec Type.</w:t>
      </w:r>
      <w:r w:rsidR="00C41AC9" w:rsidRPr="00543EDF">
        <w:rPr>
          <w:lang w:eastAsia="zh-CN"/>
        </w:rPr>
        <w:br/>
      </w:r>
    </w:p>
    <w:p w14:paraId="5C85EACF" w14:textId="77777777" w:rsidR="00C41AC9" w:rsidRPr="00C93634" w:rsidRDefault="00C41AC9" w:rsidP="00C93634">
      <w:pPr>
        <w:rPr>
          <w:b/>
          <w:lang w:eastAsia="zh-CN"/>
        </w:rPr>
      </w:pPr>
      <w:r w:rsidRPr="00C93634">
        <w:rPr>
          <w:rFonts w:hint="eastAsia"/>
          <w:b/>
          <w:lang w:eastAsia="zh-CN"/>
        </w:rPr>
        <w:t>TFO</w:t>
      </w:r>
    </w:p>
    <w:p w14:paraId="188E012F" w14:textId="77777777" w:rsidR="00C41AC9" w:rsidRPr="00543EDF" w:rsidRDefault="00581B71" w:rsidP="00C93634">
      <w:pPr>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TFO supported</w:t>
      </w:r>
      <w:r w:rsidR="00C41AC9" w:rsidRPr="00543EDF">
        <w:rPr>
          <w:lang w:eastAsia="zh-CN"/>
        </w:rPr>
        <w:t xml:space="preserve"> for this Codec Type</w:t>
      </w:r>
    </w:p>
    <w:p w14:paraId="1AD036D4" w14:textId="77777777" w:rsidR="00C41AC9" w:rsidRPr="00543EDF" w:rsidRDefault="00581B71" w:rsidP="00C93634">
      <w:pPr>
        <w:ind w:left="284"/>
        <w:rPr>
          <w:lang w:eastAsia="zh-CN"/>
        </w:rPr>
      </w:pP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TFO is not supported</w:t>
      </w:r>
      <w:r w:rsidR="00C41AC9" w:rsidRPr="00543EDF">
        <w:rPr>
          <w:lang w:eastAsia="zh-CN"/>
        </w:rPr>
        <w:t xml:space="preserve"> for this Codec Type</w:t>
      </w:r>
    </w:p>
    <w:p w14:paraId="40D412D2" w14:textId="77777777" w:rsidR="00C93634" w:rsidRPr="00543EDF" w:rsidRDefault="007136B2" w:rsidP="00C93634">
      <w:pPr>
        <w:spacing w:after="0"/>
        <w:rPr>
          <w:lang w:eastAsia="zh-CN"/>
        </w:rPr>
      </w:pPr>
      <w:r>
        <w:rPr>
          <w:lang w:eastAsia="zh-CN"/>
        </w:rPr>
        <w:tab/>
      </w:r>
      <w:r w:rsidR="00C41AC9" w:rsidRPr="00543EDF">
        <w:rPr>
          <w:lang w:eastAsia="zh-CN"/>
        </w:rPr>
        <w:t>TFO is only applicable, if at the same time the Interface Types PCMoIP and/or PCMoTDM</w:t>
      </w:r>
      <w:r w:rsidR="00C41AC9" w:rsidRPr="00543EDF">
        <w:rPr>
          <w:lang w:eastAsia="zh-CN"/>
        </w:rPr>
        <w:br/>
      </w:r>
      <w:r>
        <w:rPr>
          <w:lang w:eastAsia="zh-CN"/>
        </w:rPr>
        <w:tab/>
      </w:r>
      <w:r w:rsidR="00C41AC9" w:rsidRPr="00543EDF">
        <w:rPr>
          <w:lang w:eastAsia="zh-CN"/>
        </w:rPr>
        <w:t xml:space="preserve">are set to </w:t>
      </w:r>
      <w:r w:rsidR="00581B71">
        <w:rPr>
          <w:lang w:eastAsia="zh-CN"/>
        </w:rPr>
        <w:t>'</w:t>
      </w:r>
      <w:r w:rsidR="00C41AC9" w:rsidRPr="00543EDF">
        <w:rPr>
          <w:lang w:eastAsia="zh-CN"/>
        </w:rPr>
        <w:t>1</w:t>
      </w:r>
      <w:r w:rsidR="00581B71">
        <w:rPr>
          <w:lang w:eastAsia="zh-CN"/>
        </w:rPr>
        <w:t>'</w:t>
      </w:r>
      <w:r w:rsidR="00C41AC9" w:rsidRPr="00543EDF">
        <w:rPr>
          <w:lang w:eastAsia="zh-CN"/>
        </w:rPr>
        <w:t>, too.</w:t>
      </w:r>
    </w:p>
    <w:p w14:paraId="22E2D7C9" w14:textId="77777777" w:rsidR="00C93634" w:rsidRPr="00543EDF" w:rsidRDefault="00C93634" w:rsidP="00C93634">
      <w:pPr>
        <w:rPr>
          <w:lang w:eastAsia="zh-CN"/>
        </w:rPr>
      </w:pPr>
    </w:p>
    <w:p w14:paraId="737CF729" w14:textId="77777777" w:rsidR="00C41AC9" w:rsidRPr="00C93634" w:rsidRDefault="00C41AC9" w:rsidP="009E47E6">
      <w:pPr>
        <w:keepNext/>
        <w:keepLines/>
        <w:rPr>
          <w:b/>
          <w:lang w:eastAsia="zh-CN"/>
        </w:rPr>
      </w:pPr>
      <w:r w:rsidRPr="00C93634">
        <w:rPr>
          <w:rFonts w:hint="eastAsia"/>
          <w:b/>
          <w:lang w:eastAsia="zh-CN"/>
        </w:rPr>
        <w:t>PCMoIP</w:t>
      </w:r>
    </w:p>
    <w:p w14:paraId="1C22C221" w14:textId="77777777" w:rsidR="00C41AC9" w:rsidRPr="00543EDF" w:rsidRDefault="00581B71" w:rsidP="009E47E6">
      <w:pPr>
        <w:keepNext/>
        <w:keepLines/>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t>A T</w:t>
      </w:r>
      <w:r w:rsidR="00C41AC9" w:rsidRPr="00543EDF">
        <w:rPr>
          <w:rFonts w:hint="eastAsia"/>
          <w:lang w:eastAsia="zh-CN"/>
        </w:rPr>
        <w:t xml:space="preserve">ranscoder </w:t>
      </w:r>
      <w:r w:rsidR="00C41AC9" w:rsidRPr="00543EDF">
        <w:rPr>
          <w:lang w:eastAsia="zh-CN"/>
        </w:rPr>
        <w:t>Resource f</w:t>
      </w:r>
      <w:r w:rsidR="00C41AC9" w:rsidRPr="00543EDF">
        <w:rPr>
          <w:rFonts w:hint="eastAsia"/>
          <w:lang w:eastAsia="zh-CN"/>
        </w:rPr>
        <w:t xml:space="preserve">or this </w:t>
      </w:r>
      <w:r w:rsidR="00C41AC9" w:rsidRPr="00543EDF">
        <w:rPr>
          <w:lang w:eastAsia="zh-CN"/>
        </w:rPr>
        <w:t>(radio) C</w:t>
      </w:r>
      <w:r w:rsidR="00C41AC9" w:rsidRPr="00543EDF">
        <w:rPr>
          <w:rFonts w:hint="eastAsia"/>
          <w:lang w:eastAsia="zh-CN"/>
        </w:rPr>
        <w:t xml:space="preserve">odec </w:t>
      </w:r>
      <w:r w:rsidR="00C41AC9" w:rsidRPr="00543EDF">
        <w:rPr>
          <w:lang w:eastAsia="zh-CN"/>
        </w:rPr>
        <w:t xml:space="preserve">Type may be </w:t>
      </w:r>
      <w:r w:rsidR="00C41AC9" w:rsidRPr="00543EDF">
        <w:rPr>
          <w:rFonts w:hint="eastAsia"/>
          <w:lang w:eastAsia="zh-CN"/>
        </w:rPr>
        <w:t>lo</w:t>
      </w:r>
      <w:r w:rsidR="00C41AC9" w:rsidRPr="00543EDF">
        <w:rPr>
          <w:lang w:eastAsia="zh-CN"/>
        </w:rPr>
        <w:t>c</w:t>
      </w:r>
      <w:r w:rsidR="00C41AC9" w:rsidRPr="00543EDF">
        <w:rPr>
          <w:rFonts w:hint="eastAsia"/>
          <w:lang w:eastAsia="zh-CN"/>
        </w:rPr>
        <w:t>ated in BSS.</w:t>
      </w:r>
      <w:r w:rsidR="00C41AC9" w:rsidRPr="00543EDF">
        <w:rPr>
          <w:lang w:eastAsia="zh-CN"/>
        </w:rPr>
        <w:br/>
      </w:r>
      <w:r w:rsidR="007136B2">
        <w:rPr>
          <w:lang w:eastAsia="zh-CN"/>
        </w:rPr>
        <w:tab/>
      </w:r>
      <w:r w:rsidR="00C41AC9" w:rsidRPr="00543EDF">
        <w:rPr>
          <w:rFonts w:hint="eastAsia"/>
          <w:lang w:eastAsia="zh-CN"/>
        </w:rPr>
        <w:t xml:space="preserve">PCM </w:t>
      </w:r>
      <w:r w:rsidR="00C41AC9" w:rsidRPr="00543EDF">
        <w:rPr>
          <w:lang w:eastAsia="zh-CN"/>
        </w:rPr>
        <w:t>may be</w:t>
      </w:r>
      <w:r w:rsidR="00C41AC9" w:rsidRPr="00543EDF">
        <w:rPr>
          <w:rFonts w:hint="eastAsia"/>
          <w:lang w:eastAsia="zh-CN"/>
        </w:rPr>
        <w:t xml:space="preserve"> transmitted over </w:t>
      </w:r>
      <w:r w:rsidR="00C41AC9" w:rsidRPr="00543EDF">
        <w:rPr>
          <w:lang w:eastAsia="zh-CN"/>
        </w:rPr>
        <w:t xml:space="preserve">the </w:t>
      </w:r>
      <w:r w:rsidR="00C41AC9" w:rsidRPr="00543EDF">
        <w:rPr>
          <w:rFonts w:hint="eastAsia"/>
          <w:lang w:eastAsia="zh-CN"/>
        </w:rPr>
        <w:t xml:space="preserve">A interface </w:t>
      </w:r>
      <w:r w:rsidR="00C41AC9" w:rsidRPr="00543EDF">
        <w:rPr>
          <w:lang w:eastAsia="zh-CN"/>
        </w:rPr>
        <w:t>with</w:t>
      </w:r>
      <w:r w:rsidR="00C41AC9" w:rsidRPr="00543EDF">
        <w:rPr>
          <w:rFonts w:hint="eastAsia"/>
          <w:lang w:eastAsia="zh-CN"/>
        </w:rPr>
        <w:t xml:space="preserve"> </w:t>
      </w:r>
      <w:r w:rsidR="00C41AC9" w:rsidRPr="00543EDF">
        <w:rPr>
          <w:lang w:eastAsia="zh-CN"/>
        </w:rPr>
        <w:t>PCM/</w:t>
      </w:r>
      <w:smartTag w:uri="urn:schemas-microsoft-com:office:smarttags" w:element="PersonName">
        <w:r w:rsidR="00C41AC9" w:rsidRPr="00543EDF">
          <w:rPr>
            <w:lang w:eastAsia="zh-CN"/>
          </w:rPr>
          <w:t>RT</w:t>
        </w:r>
      </w:smartTag>
      <w:r w:rsidR="00C41AC9" w:rsidRPr="00543EDF">
        <w:rPr>
          <w:lang w:eastAsia="zh-CN"/>
        </w:rPr>
        <w:t>P/UDP/IP.</w:t>
      </w:r>
      <w:r w:rsidR="00C41AC9" w:rsidRPr="00543EDF">
        <w:rPr>
          <w:lang w:eastAsia="zh-CN"/>
        </w:rPr>
        <w:br/>
      </w:r>
      <w:r w:rsidR="007136B2">
        <w:rPr>
          <w:lang w:eastAsia="zh-CN"/>
        </w:rPr>
        <w:tab/>
      </w:r>
      <w:r w:rsidR="00C41AC9" w:rsidRPr="00543EDF">
        <w:rPr>
          <w:lang w:eastAsia="zh-CN"/>
        </w:rPr>
        <w:t>If this Interface Type is selected, then the Codec Type on the radio interface is different to the</w:t>
      </w:r>
      <w:r w:rsidR="00C41AC9" w:rsidRPr="00543EDF">
        <w:rPr>
          <w:lang w:eastAsia="zh-CN"/>
        </w:rPr>
        <w:br/>
      </w:r>
      <w:r w:rsidR="007136B2">
        <w:rPr>
          <w:lang w:eastAsia="zh-CN"/>
        </w:rPr>
        <w:tab/>
      </w:r>
      <w:r w:rsidR="00C41AC9" w:rsidRPr="00543EDF">
        <w:rPr>
          <w:lang w:eastAsia="zh-CN"/>
        </w:rPr>
        <w:t xml:space="preserve">Codec Type on the A-Interface (PCM). </w:t>
      </w:r>
      <w:r w:rsidR="00C41AC9" w:rsidRPr="00543EDF">
        <w:rPr>
          <w:lang w:eastAsia="zh-CN"/>
        </w:rPr>
        <w:br/>
      </w:r>
      <w:r w:rsidR="007136B2">
        <w:rPr>
          <w:lang w:eastAsia="zh-CN"/>
        </w:rPr>
        <w:tab/>
      </w:r>
      <w:r w:rsidR="00C41AC9" w:rsidRPr="00543EDF">
        <w:rPr>
          <w:lang w:eastAsia="zh-CN"/>
        </w:rPr>
        <w:t>If TFO is supported, then the parameters of the radio Codec</w:t>
      </w:r>
      <w:r w:rsidR="00C41AC9" w:rsidRPr="00543EDF">
        <w:rPr>
          <w:rFonts w:hint="eastAsia"/>
          <w:lang w:eastAsia="zh-CN"/>
        </w:rPr>
        <w:t xml:space="preserve"> </w:t>
      </w:r>
      <w:r w:rsidR="00C41AC9" w:rsidRPr="00543EDF">
        <w:rPr>
          <w:lang w:eastAsia="zh-CN"/>
        </w:rPr>
        <w:t xml:space="preserve">may be tunnelled through the </w:t>
      </w:r>
      <w:r w:rsidR="00C41AC9" w:rsidRPr="00543EDF">
        <w:rPr>
          <w:lang w:eastAsia="zh-CN"/>
        </w:rPr>
        <w:br/>
      </w:r>
      <w:r w:rsidR="007136B2">
        <w:rPr>
          <w:lang w:eastAsia="zh-CN"/>
        </w:rPr>
        <w:tab/>
      </w:r>
      <w:r w:rsidR="00C41AC9" w:rsidRPr="00543EDF">
        <w:rPr>
          <w:lang w:eastAsia="zh-CN"/>
        </w:rPr>
        <w:t>PCM link on the A interface.</w:t>
      </w:r>
    </w:p>
    <w:p w14:paraId="7C7E248E" w14:textId="77777777" w:rsidR="00C41AC9" w:rsidRPr="00543EDF" w:rsidRDefault="00581B71" w:rsidP="009E47E6">
      <w:pPr>
        <w:keepNext/>
        <w:keepLines/>
        <w:ind w:left="284"/>
        <w:rPr>
          <w:lang w:eastAsia="zh-CN"/>
        </w:rPr>
      </w:pP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 xml:space="preserve">PCM over A interface </w:t>
      </w:r>
      <w:r w:rsidR="00C41AC9" w:rsidRPr="00543EDF">
        <w:rPr>
          <w:lang w:eastAsia="zh-CN"/>
        </w:rPr>
        <w:t>with</w:t>
      </w:r>
      <w:r w:rsidR="00C41AC9" w:rsidRPr="00543EDF">
        <w:rPr>
          <w:rFonts w:hint="eastAsia"/>
          <w:lang w:eastAsia="zh-CN"/>
        </w:rPr>
        <w:t xml:space="preserve"> IP as tran</w:t>
      </w:r>
      <w:r w:rsidR="00C41AC9" w:rsidRPr="00543EDF">
        <w:rPr>
          <w:lang w:eastAsia="zh-CN"/>
        </w:rPr>
        <w:t>s</w:t>
      </w:r>
      <w:r w:rsidR="00C41AC9" w:rsidRPr="00543EDF">
        <w:rPr>
          <w:rFonts w:hint="eastAsia"/>
          <w:lang w:eastAsia="zh-CN"/>
        </w:rPr>
        <w:t>port</w:t>
      </w:r>
      <w:r w:rsidR="00C41AC9" w:rsidRPr="00543EDF" w:rsidDel="009510C5">
        <w:rPr>
          <w:rFonts w:hint="eastAsia"/>
          <w:lang w:eastAsia="zh-CN"/>
        </w:rPr>
        <w:t xml:space="preserve"> </w:t>
      </w:r>
      <w:r w:rsidR="00C41AC9" w:rsidRPr="00543EDF">
        <w:rPr>
          <w:rFonts w:hint="eastAsia"/>
          <w:lang w:eastAsia="zh-CN"/>
        </w:rPr>
        <w:t>is not supported</w:t>
      </w:r>
      <w:r w:rsidR="00C41AC9" w:rsidRPr="00543EDF">
        <w:rPr>
          <w:lang w:eastAsia="zh-CN"/>
        </w:rPr>
        <w:t xml:space="preserve"> for this Codec Type</w:t>
      </w:r>
      <w:r w:rsidR="00C41AC9" w:rsidRPr="00543EDF">
        <w:rPr>
          <w:lang w:eastAsia="zh-CN"/>
        </w:rPr>
        <w:br/>
      </w:r>
    </w:p>
    <w:p w14:paraId="0E4D611D" w14:textId="77777777" w:rsidR="00C41AC9" w:rsidRPr="00C93634" w:rsidRDefault="00C41AC9" w:rsidP="00C93634">
      <w:pPr>
        <w:rPr>
          <w:b/>
          <w:lang w:eastAsia="zh-CN"/>
        </w:rPr>
      </w:pPr>
      <w:r w:rsidRPr="00C93634">
        <w:rPr>
          <w:rFonts w:hint="eastAsia"/>
          <w:b/>
          <w:lang w:eastAsia="zh-CN"/>
        </w:rPr>
        <w:t>PCMoTDM</w:t>
      </w:r>
    </w:p>
    <w:p w14:paraId="49933D06" w14:textId="77777777" w:rsidR="00C41AC9" w:rsidRPr="00543EDF" w:rsidRDefault="00581B71" w:rsidP="00C93634">
      <w:pPr>
        <w:ind w:left="284"/>
        <w:rPr>
          <w:lang w:eastAsia="zh-CN"/>
        </w:rPr>
      </w:pPr>
      <w:r>
        <w:rPr>
          <w:lang w:eastAsia="zh-CN"/>
        </w:rPr>
        <w:t>'</w:t>
      </w:r>
      <w:r w:rsidR="00C41AC9" w:rsidRPr="00543EDF">
        <w:rPr>
          <w:rFonts w:hint="eastAsia"/>
          <w:lang w:eastAsia="zh-CN"/>
        </w:rPr>
        <w:t>1</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t>A T</w:t>
      </w:r>
      <w:r w:rsidR="00C41AC9" w:rsidRPr="00543EDF">
        <w:rPr>
          <w:rFonts w:hint="eastAsia"/>
          <w:lang w:eastAsia="zh-CN"/>
        </w:rPr>
        <w:t xml:space="preserve">ranscoder </w:t>
      </w:r>
      <w:r w:rsidR="00C41AC9" w:rsidRPr="00543EDF">
        <w:rPr>
          <w:lang w:eastAsia="zh-CN"/>
        </w:rPr>
        <w:t>Resource f</w:t>
      </w:r>
      <w:r w:rsidR="00C41AC9" w:rsidRPr="00543EDF">
        <w:rPr>
          <w:rFonts w:hint="eastAsia"/>
          <w:lang w:eastAsia="zh-CN"/>
        </w:rPr>
        <w:t xml:space="preserve">or this </w:t>
      </w:r>
      <w:r w:rsidR="00C41AC9" w:rsidRPr="00543EDF">
        <w:rPr>
          <w:lang w:eastAsia="zh-CN"/>
        </w:rPr>
        <w:t>(radio) C</w:t>
      </w:r>
      <w:r w:rsidR="00C41AC9" w:rsidRPr="00543EDF">
        <w:rPr>
          <w:rFonts w:hint="eastAsia"/>
          <w:lang w:eastAsia="zh-CN"/>
        </w:rPr>
        <w:t xml:space="preserve">odec </w:t>
      </w:r>
      <w:r w:rsidR="00C41AC9" w:rsidRPr="00543EDF">
        <w:rPr>
          <w:lang w:eastAsia="zh-CN"/>
        </w:rPr>
        <w:t xml:space="preserve">Type may be </w:t>
      </w:r>
      <w:r w:rsidR="00C41AC9" w:rsidRPr="00543EDF">
        <w:rPr>
          <w:rFonts w:hint="eastAsia"/>
          <w:lang w:eastAsia="zh-CN"/>
        </w:rPr>
        <w:t>lo</w:t>
      </w:r>
      <w:r w:rsidR="00C41AC9" w:rsidRPr="00543EDF">
        <w:rPr>
          <w:lang w:eastAsia="zh-CN"/>
        </w:rPr>
        <w:t>c</w:t>
      </w:r>
      <w:r w:rsidR="00C41AC9" w:rsidRPr="00543EDF">
        <w:rPr>
          <w:rFonts w:hint="eastAsia"/>
          <w:lang w:eastAsia="zh-CN"/>
        </w:rPr>
        <w:t>ated in BSS.</w:t>
      </w:r>
      <w:r w:rsidR="00C41AC9" w:rsidRPr="00543EDF">
        <w:rPr>
          <w:lang w:eastAsia="zh-CN"/>
        </w:rPr>
        <w:br/>
      </w:r>
      <w:r w:rsidR="007136B2">
        <w:rPr>
          <w:lang w:eastAsia="zh-CN"/>
        </w:rPr>
        <w:tab/>
      </w:r>
      <w:r w:rsidR="00C41AC9" w:rsidRPr="00543EDF">
        <w:rPr>
          <w:rFonts w:hint="eastAsia"/>
          <w:lang w:eastAsia="zh-CN"/>
        </w:rPr>
        <w:t xml:space="preserve">PCM </w:t>
      </w:r>
      <w:r w:rsidR="00C41AC9" w:rsidRPr="00543EDF">
        <w:rPr>
          <w:lang w:eastAsia="zh-CN"/>
        </w:rPr>
        <w:t>may be</w:t>
      </w:r>
      <w:r w:rsidR="00C41AC9" w:rsidRPr="00543EDF">
        <w:rPr>
          <w:rFonts w:hint="eastAsia"/>
          <w:lang w:eastAsia="zh-CN"/>
        </w:rPr>
        <w:t xml:space="preserve"> transmitted over A interface </w:t>
      </w:r>
      <w:r w:rsidR="00C41AC9" w:rsidRPr="00543EDF">
        <w:rPr>
          <w:lang w:eastAsia="zh-CN"/>
        </w:rPr>
        <w:t>with</w:t>
      </w:r>
      <w:r w:rsidR="00C41AC9" w:rsidRPr="00543EDF">
        <w:rPr>
          <w:rFonts w:hint="eastAsia"/>
          <w:lang w:eastAsia="zh-CN"/>
        </w:rPr>
        <w:t xml:space="preserve"> </w:t>
      </w:r>
      <w:r w:rsidR="00C41AC9" w:rsidRPr="00543EDF">
        <w:rPr>
          <w:lang w:eastAsia="zh-CN"/>
        </w:rPr>
        <w:t>TDM.</w:t>
      </w:r>
      <w:r w:rsidR="00C41AC9" w:rsidRPr="00543EDF">
        <w:rPr>
          <w:lang w:eastAsia="zh-CN"/>
        </w:rPr>
        <w:br/>
      </w:r>
      <w:r w:rsidR="007136B2">
        <w:rPr>
          <w:lang w:eastAsia="zh-CN"/>
        </w:rPr>
        <w:tab/>
      </w:r>
      <w:r w:rsidR="00C41AC9" w:rsidRPr="00543EDF">
        <w:rPr>
          <w:lang w:eastAsia="zh-CN"/>
        </w:rPr>
        <w:t>If this Interface Type is selected, then the Codec Type on the radio interface is different to the</w:t>
      </w:r>
      <w:r w:rsidR="00C41AC9" w:rsidRPr="00543EDF">
        <w:rPr>
          <w:lang w:eastAsia="zh-CN"/>
        </w:rPr>
        <w:br/>
      </w:r>
      <w:r w:rsidR="007136B2">
        <w:rPr>
          <w:lang w:eastAsia="zh-CN"/>
        </w:rPr>
        <w:tab/>
      </w:r>
      <w:r w:rsidR="00C41AC9" w:rsidRPr="00543EDF">
        <w:rPr>
          <w:lang w:eastAsia="zh-CN"/>
        </w:rPr>
        <w:t xml:space="preserve">Codec Type on the A-Interface (PCM). </w:t>
      </w:r>
      <w:r w:rsidR="00C41AC9" w:rsidRPr="00543EDF">
        <w:rPr>
          <w:lang w:eastAsia="zh-CN"/>
        </w:rPr>
        <w:br/>
      </w:r>
      <w:r w:rsidR="007136B2">
        <w:rPr>
          <w:lang w:eastAsia="zh-CN"/>
        </w:rPr>
        <w:tab/>
      </w:r>
      <w:r w:rsidR="00C41AC9" w:rsidRPr="00543EDF">
        <w:rPr>
          <w:lang w:eastAsia="zh-CN"/>
        </w:rPr>
        <w:t>If TFO is supported, then the parameters of the radio Codec</w:t>
      </w:r>
      <w:r w:rsidR="00C41AC9" w:rsidRPr="00543EDF">
        <w:rPr>
          <w:rFonts w:hint="eastAsia"/>
          <w:lang w:eastAsia="zh-CN"/>
        </w:rPr>
        <w:t xml:space="preserve"> </w:t>
      </w:r>
      <w:r w:rsidR="00C41AC9" w:rsidRPr="00543EDF">
        <w:rPr>
          <w:lang w:eastAsia="zh-CN"/>
        </w:rPr>
        <w:t xml:space="preserve">may be tunnelled through the </w:t>
      </w:r>
      <w:r w:rsidR="00C41AC9" w:rsidRPr="00543EDF">
        <w:rPr>
          <w:lang w:eastAsia="zh-CN"/>
        </w:rPr>
        <w:br/>
      </w:r>
      <w:r w:rsidR="007136B2">
        <w:rPr>
          <w:lang w:eastAsia="zh-CN"/>
        </w:rPr>
        <w:tab/>
      </w:r>
      <w:r w:rsidR="00C41AC9" w:rsidRPr="00543EDF">
        <w:rPr>
          <w:lang w:eastAsia="zh-CN"/>
        </w:rPr>
        <w:t>PCM link on the A interface.</w:t>
      </w:r>
      <w:r w:rsidR="00C41AC9" w:rsidRPr="00543EDF">
        <w:rPr>
          <w:rFonts w:hint="eastAsia"/>
          <w:lang w:eastAsia="zh-CN"/>
        </w:rPr>
        <w:t xml:space="preserve"> </w:t>
      </w:r>
      <w:r w:rsidR="00C41AC9" w:rsidRPr="00543EDF">
        <w:rPr>
          <w:lang w:eastAsia="zh-CN"/>
        </w:rPr>
        <w:br/>
      </w:r>
      <w:r>
        <w:rPr>
          <w:lang w:eastAsia="zh-CN"/>
        </w:rPr>
        <w:t>'</w:t>
      </w:r>
      <w:r w:rsidR="00C41AC9" w:rsidRPr="00543EDF">
        <w:rPr>
          <w:rFonts w:hint="eastAsia"/>
          <w:lang w:eastAsia="zh-CN"/>
        </w:rPr>
        <w:t>0</w:t>
      </w:r>
      <w:r>
        <w:rPr>
          <w:lang w:eastAsia="zh-CN"/>
        </w:rPr>
        <w:t>'</w:t>
      </w:r>
      <w:r w:rsidR="00C41AC9" w:rsidRPr="00543EDF">
        <w:rPr>
          <w:rFonts w:hint="eastAsia"/>
          <w:lang w:eastAsia="zh-CN"/>
        </w:rPr>
        <w:t xml:space="preserve"> means</w:t>
      </w:r>
      <w:r w:rsidR="00C41AC9" w:rsidRPr="00543EDF">
        <w:rPr>
          <w:lang w:eastAsia="zh-CN"/>
        </w:rPr>
        <w:t>:</w:t>
      </w:r>
      <w:r w:rsidR="00C41AC9" w:rsidRPr="00543EDF">
        <w:rPr>
          <w:lang w:eastAsia="zh-CN"/>
        </w:rPr>
        <w:tab/>
      </w:r>
      <w:r w:rsidR="00C41AC9" w:rsidRPr="00543EDF">
        <w:rPr>
          <w:rFonts w:hint="eastAsia"/>
          <w:lang w:eastAsia="zh-CN"/>
        </w:rPr>
        <w:t xml:space="preserve">PCM over A interface </w:t>
      </w:r>
      <w:r w:rsidR="00C41AC9" w:rsidRPr="00543EDF">
        <w:rPr>
          <w:lang w:eastAsia="zh-CN"/>
        </w:rPr>
        <w:t>with</w:t>
      </w:r>
      <w:r w:rsidR="00C41AC9" w:rsidRPr="00543EDF">
        <w:rPr>
          <w:rFonts w:hint="eastAsia"/>
          <w:lang w:eastAsia="zh-CN"/>
        </w:rPr>
        <w:t xml:space="preserve"> </w:t>
      </w:r>
      <w:r w:rsidR="00C41AC9" w:rsidRPr="00543EDF">
        <w:rPr>
          <w:lang w:eastAsia="zh-CN"/>
        </w:rPr>
        <w:t>TDM</w:t>
      </w:r>
      <w:r w:rsidR="00C41AC9" w:rsidRPr="00543EDF">
        <w:rPr>
          <w:rFonts w:hint="eastAsia"/>
          <w:lang w:eastAsia="zh-CN"/>
        </w:rPr>
        <w:t xml:space="preserve"> as tran</w:t>
      </w:r>
      <w:r w:rsidR="00C41AC9" w:rsidRPr="00543EDF">
        <w:rPr>
          <w:lang w:eastAsia="zh-CN"/>
        </w:rPr>
        <w:t>s</w:t>
      </w:r>
      <w:r w:rsidR="00C41AC9" w:rsidRPr="00543EDF">
        <w:rPr>
          <w:rFonts w:hint="eastAsia"/>
          <w:lang w:eastAsia="zh-CN"/>
        </w:rPr>
        <w:t>port</w:t>
      </w:r>
      <w:r w:rsidR="00C41AC9" w:rsidRPr="00543EDF" w:rsidDel="009510C5">
        <w:rPr>
          <w:rFonts w:hint="eastAsia"/>
          <w:lang w:eastAsia="zh-CN"/>
        </w:rPr>
        <w:t xml:space="preserve"> </w:t>
      </w:r>
      <w:r w:rsidR="00C41AC9" w:rsidRPr="00543EDF">
        <w:rPr>
          <w:rFonts w:hint="eastAsia"/>
          <w:lang w:eastAsia="zh-CN"/>
        </w:rPr>
        <w:t>is not supported</w:t>
      </w:r>
      <w:r w:rsidR="00C41AC9" w:rsidRPr="00543EDF">
        <w:rPr>
          <w:lang w:eastAsia="zh-CN"/>
        </w:rPr>
        <w:t xml:space="preserve"> for this Codec Type.</w:t>
      </w:r>
      <w:r w:rsidR="00C41AC9" w:rsidRPr="00543EDF">
        <w:rPr>
          <w:lang w:eastAsia="zh-CN"/>
        </w:rPr>
        <w:br/>
      </w:r>
    </w:p>
    <w:p w14:paraId="3098DE75" w14:textId="77777777" w:rsidR="00C41AC9" w:rsidRPr="00543EDF" w:rsidRDefault="00C41AC9" w:rsidP="003173E6">
      <w:pPr>
        <w:rPr>
          <w:lang w:eastAsia="zh-CN"/>
        </w:rPr>
      </w:pPr>
      <w:r w:rsidRPr="00543EDF">
        <w:rPr>
          <w:lang w:eastAsia="zh-CN"/>
        </w:rPr>
        <w:t xml:space="preserve">Full IP, </w:t>
      </w:r>
      <w:r w:rsidRPr="00543EDF">
        <w:rPr>
          <w:rFonts w:hint="eastAsia"/>
          <w:lang w:eastAsia="zh-CN"/>
        </w:rPr>
        <w:t xml:space="preserve">PCMoIP and PCMoTDM can be </w:t>
      </w:r>
      <w:r w:rsidRPr="00543EDF">
        <w:rPr>
          <w:lang w:eastAsia="zh-CN"/>
        </w:rPr>
        <w:t>simultaneously</w:t>
      </w:r>
      <w:r w:rsidRPr="00543EDF">
        <w:rPr>
          <w:rFonts w:hint="eastAsia"/>
          <w:lang w:eastAsia="zh-CN"/>
        </w:rPr>
        <w:t xml:space="preserve"> supported</w:t>
      </w:r>
      <w:r w:rsidRPr="00543EDF">
        <w:rPr>
          <w:lang w:eastAsia="zh-CN"/>
        </w:rPr>
        <w:t xml:space="preserve"> in the same MSC/MGW</w:t>
      </w:r>
      <w:r w:rsidRPr="00543EDF">
        <w:rPr>
          <w:rFonts w:hint="eastAsia"/>
          <w:lang w:eastAsia="zh-CN"/>
        </w:rPr>
        <w:t xml:space="preserve">. </w:t>
      </w:r>
    </w:p>
    <w:p w14:paraId="739AE8B8" w14:textId="77777777" w:rsidR="00C41AC9" w:rsidRPr="00543EDF" w:rsidRDefault="00C41AC9" w:rsidP="003173E6">
      <w:pPr>
        <w:rPr>
          <w:szCs w:val="22"/>
          <w:lang w:eastAsia="zh-CN"/>
        </w:rPr>
      </w:pPr>
      <w:r w:rsidRPr="00543EDF">
        <w:rPr>
          <w:lang w:eastAsia="zh-CN"/>
        </w:rPr>
        <w:t xml:space="preserve">If more than one Interface Type is flagged in the MSC-PCL, then the priority order is per definition: </w:t>
      </w:r>
      <w:r w:rsidRPr="00543EDF">
        <w:rPr>
          <w:lang w:eastAsia="zh-CN"/>
        </w:rPr>
        <w:br/>
        <w:t>Full IP</w:t>
      </w:r>
      <w:r w:rsidR="005712BE">
        <w:rPr>
          <w:lang w:eastAsia="zh-CN"/>
        </w:rPr>
        <w:t xml:space="preserve"> </w:t>
      </w:r>
      <w:r w:rsidRPr="00543EDF">
        <w:rPr>
          <w:lang w:eastAsia="zh-CN"/>
        </w:rPr>
        <w:t>&gt;</w:t>
      </w:r>
      <w:r w:rsidR="005712BE">
        <w:rPr>
          <w:lang w:eastAsia="zh-CN"/>
        </w:rPr>
        <w:t xml:space="preserve"> </w:t>
      </w:r>
      <w:r w:rsidRPr="00543EDF">
        <w:rPr>
          <w:lang w:eastAsia="zh-CN"/>
        </w:rPr>
        <w:t>PCMoIP+TFO</w:t>
      </w:r>
      <w:r w:rsidR="005712BE">
        <w:rPr>
          <w:lang w:eastAsia="zh-CN"/>
        </w:rPr>
        <w:t xml:space="preserve"> </w:t>
      </w:r>
      <w:r w:rsidRPr="00543EDF">
        <w:rPr>
          <w:lang w:eastAsia="zh-CN"/>
        </w:rPr>
        <w:t>&gt;</w:t>
      </w:r>
      <w:r w:rsidR="005712BE">
        <w:rPr>
          <w:lang w:eastAsia="zh-CN"/>
        </w:rPr>
        <w:t xml:space="preserve"> </w:t>
      </w:r>
      <w:r w:rsidRPr="00543EDF">
        <w:rPr>
          <w:lang w:eastAsia="zh-CN"/>
        </w:rPr>
        <w:t>PCM oTDM+TFO</w:t>
      </w:r>
      <w:r w:rsidR="005712BE">
        <w:rPr>
          <w:lang w:eastAsia="zh-CN"/>
        </w:rPr>
        <w:t xml:space="preserve"> </w:t>
      </w:r>
      <w:r w:rsidRPr="00543EDF">
        <w:rPr>
          <w:lang w:eastAsia="zh-CN"/>
        </w:rPr>
        <w:t>&gt;</w:t>
      </w:r>
      <w:r w:rsidR="005712BE">
        <w:rPr>
          <w:lang w:eastAsia="zh-CN"/>
        </w:rPr>
        <w:t xml:space="preserve"> </w:t>
      </w:r>
      <w:r w:rsidRPr="00543EDF">
        <w:rPr>
          <w:lang w:eastAsia="zh-CN"/>
        </w:rPr>
        <w:t>PCMoIP</w:t>
      </w:r>
      <w:r w:rsidR="005712BE">
        <w:rPr>
          <w:lang w:eastAsia="zh-CN"/>
        </w:rPr>
        <w:t xml:space="preserve"> </w:t>
      </w:r>
      <w:r w:rsidRPr="00543EDF">
        <w:rPr>
          <w:lang w:eastAsia="zh-CN"/>
        </w:rPr>
        <w:t>&gt;</w:t>
      </w:r>
      <w:r w:rsidR="005712BE">
        <w:rPr>
          <w:lang w:eastAsia="zh-CN"/>
        </w:rPr>
        <w:t xml:space="preserve"> </w:t>
      </w:r>
      <w:r w:rsidRPr="00543EDF">
        <w:rPr>
          <w:lang w:eastAsia="zh-CN"/>
        </w:rPr>
        <w:t>PCMoTDM.</w:t>
      </w:r>
    </w:p>
    <w:p w14:paraId="18DEE038" w14:textId="77777777" w:rsidR="00C41AC9" w:rsidRPr="00543EDF" w:rsidRDefault="0016798A" w:rsidP="00543EDF">
      <w:pPr>
        <w:pStyle w:val="Heading3"/>
        <w:rPr>
          <w:rStyle w:val="Heading3Char"/>
        </w:rPr>
      </w:pPr>
      <w:bookmarkStart w:id="96" w:name="_Toc517978297"/>
      <w:r w:rsidRPr="00543EDF">
        <w:rPr>
          <w:rStyle w:val="Heading3Char"/>
        </w:rPr>
        <w:t>7.4.3</w:t>
      </w:r>
      <w:r w:rsidRPr="00543EDF">
        <w:rPr>
          <w:rStyle w:val="Heading3Char"/>
        </w:rPr>
        <w:tab/>
      </w:r>
      <w:r w:rsidR="00C41AC9" w:rsidRPr="00543EDF">
        <w:rPr>
          <w:rStyle w:val="Heading3Char"/>
        </w:rPr>
        <w:t>New Information Element: Speech Codec (</w:t>
      </w:r>
      <w:smartTag w:uri="urn:schemas-microsoft-com:office:smarttags" w:element="place">
        <w:r w:rsidR="00C41AC9" w:rsidRPr="00543EDF">
          <w:rPr>
            <w:rStyle w:val="Heading3Char"/>
          </w:rPr>
          <w:t>Chosen</w:t>
        </w:r>
      </w:smartTag>
      <w:r w:rsidR="00C41AC9" w:rsidRPr="00543EDF">
        <w:rPr>
          <w:rStyle w:val="Heading3Char"/>
        </w:rPr>
        <w:t>)</w:t>
      </w:r>
      <w:bookmarkEnd w:id="96"/>
    </w:p>
    <w:p w14:paraId="394C841C" w14:textId="77777777" w:rsidR="00C41AC9" w:rsidRDefault="00C41AC9" w:rsidP="003173E6">
      <w:r w:rsidRPr="00543EDF">
        <w:t xml:space="preserve">The existing Information Element </w:t>
      </w:r>
      <w:r w:rsidR="001105EE">
        <w:t>"</w:t>
      </w:r>
      <w:r w:rsidRPr="00543EDF">
        <w:t>Speech Version (</w:t>
      </w:r>
      <w:smartTag w:uri="urn:schemas-microsoft-com:office:smarttags" w:element="place">
        <w:r w:rsidRPr="00543EDF">
          <w:t>Chosen</w:t>
        </w:r>
      </w:smartTag>
      <w:r w:rsidRPr="00543EDF">
        <w:t>)</w:t>
      </w:r>
      <w:r w:rsidR="001105EE">
        <w:t>"</w:t>
      </w:r>
      <w:r w:rsidRPr="00543EDF">
        <w:t xml:space="preserve"> is not sufficient for AoIP, because neither Codec Configuration nor Interface Type nor Transcoder Location can be specified. It is therefore proposed to introduce a new Information Element </w:t>
      </w:r>
      <w:r w:rsidR="001105EE">
        <w:t>"</w:t>
      </w:r>
      <w:r w:rsidRPr="00543EDF">
        <w:t>Speech Codec (chosen)</w:t>
      </w:r>
      <w:r w:rsidR="001105EE">
        <w:t>"</w:t>
      </w:r>
      <w:r w:rsidRPr="00543EDF">
        <w:t>.</w:t>
      </w:r>
    </w:p>
    <w:p w14:paraId="4774EFC0" w14:textId="77777777" w:rsidR="00C93634" w:rsidRPr="009E47E6" w:rsidRDefault="00C93634" w:rsidP="00C93634">
      <w:pPr>
        <w:pStyle w:val="TH"/>
        <w:rPr>
          <w:sz w:val="16"/>
          <w:szCs w:val="16"/>
        </w:rPr>
      </w:pPr>
    </w:p>
    <w:tbl>
      <w:tblPr>
        <w:tblW w:w="805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653"/>
        <w:gridCol w:w="654"/>
        <w:gridCol w:w="653"/>
        <w:gridCol w:w="654"/>
        <w:gridCol w:w="1037"/>
      </w:tblGrid>
      <w:tr w:rsidR="00C41AC9" w:rsidRPr="00C93634" w14:paraId="570A753C" w14:textId="77777777">
        <w:tc>
          <w:tcPr>
            <w:tcW w:w="540" w:type="dxa"/>
            <w:shd w:val="clear" w:color="auto" w:fill="auto"/>
          </w:tcPr>
          <w:p w14:paraId="6C1E80D3" w14:textId="77777777" w:rsidR="00C41AC9" w:rsidRPr="00C93634" w:rsidRDefault="00C41AC9" w:rsidP="00C41AC9">
            <w:pPr>
              <w:pStyle w:val="BodyTextIndent"/>
              <w:spacing w:before="60" w:after="60"/>
              <w:ind w:left="0"/>
              <w:jc w:val="both"/>
              <w:rPr>
                <w:rFonts w:ascii="Arial" w:hAnsi="Arial" w:cs="Arial"/>
                <w:b/>
                <w:bCs/>
                <w:sz w:val="16"/>
                <w:szCs w:val="16"/>
              </w:rPr>
            </w:pPr>
            <w:r w:rsidRPr="00C93634">
              <w:rPr>
                <w:rFonts w:ascii="Arial" w:hAnsi="Arial" w:cs="Arial"/>
                <w:b/>
                <w:bCs/>
                <w:sz w:val="16"/>
                <w:szCs w:val="16"/>
              </w:rPr>
              <w:t>#</w:t>
            </w:r>
          </w:p>
        </w:tc>
        <w:tc>
          <w:tcPr>
            <w:tcW w:w="1212" w:type="dxa"/>
            <w:shd w:val="clear" w:color="auto" w:fill="auto"/>
          </w:tcPr>
          <w:p w14:paraId="694103F4" w14:textId="77777777" w:rsidR="00C41AC9" w:rsidRPr="00C93634" w:rsidRDefault="00C41AC9" w:rsidP="00C41AC9">
            <w:pPr>
              <w:pStyle w:val="BodyTextIndent"/>
              <w:spacing w:before="60" w:after="60"/>
              <w:ind w:left="0"/>
              <w:jc w:val="both"/>
              <w:rPr>
                <w:rFonts w:ascii="Arial" w:hAnsi="Arial" w:cs="Arial"/>
                <w:b/>
                <w:bCs/>
                <w:sz w:val="16"/>
                <w:szCs w:val="16"/>
              </w:rPr>
            </w:pPr>
            <w:r w:rsidRPr="00C93634">
              <w:rPr>
                <w:rFonts w:ascii="Arial" w:hAnsi="Arial" w:cs="Arial"/>
                <w:b/>
                <w:bCs/>
                <w:sz w:val="16"/>
                <w:szCs w:val="16"/>
              </w:rPr>
              <w:t>Comments</w:t>
            </w:r>
          </w:p>
        </w:tc>
        <w:tc>
          <w:tcPr>
            <w:tcW w:w="5263" w:type="dxa"/>
            <w:gridSpan w:val="8"/>
            <w:shd w:val="clear" w:color="auto" w:fill="auto"/>
          </w:tcPr>
          <w:p w14:paraId="7E4197A8" w14:textId="77777777" w:rsidR="00C41AC9" w:rsidRPr="00C93634" w:rsidRDefault="00C41AC9" w:rsidP="00C41AC9">
            <w:pPr>
              <w:pStyle w:val="BodyTextIndent"/>
              <w:spacing w:before="60" w:after="60"/>
              <w:ind w:left="0"/>
              <w:jc w:val="both"/>
              <w:rPr>
                <w:rFonts w:ascii="Arial" w:hAnsi="Arial" w:cs="Arial"/>
                <w:b/>
                <w:bCs/>
                <w:sz w:val="16"/>
                <w:szCs w:val="16"/>
              </w:rPr>
            </w:pPr>
            <w:r w:rsidRPr="00C93634">
              <w:rPr>
                <w:rFonts w:ascii="Arial" w:hAnsi="Arial" w:cs="Arial"/>
                <w:b/>
                <w:bCs/>
                <w:sz w:val="16"/>
                <w:szCs w:val="16"/>
              </w:rPr>
              <w:t>Coding</w:t>
            </w:r>
          </w:p>
        </w:tc>
        <w:tc>
          <w:tcPr>
            <w:tcW w:w="1037" w:type="dxa"/>
            <w:shd w:val="clear" w:color="auto" w:fill="auto"/>
          </w:tcPr>
          <w:p w14:paraId="3563F713" w14:textId="77777777" w:rsidR="00C41AC9" w:rsidRPr="00C93634" w:rsidRDefault="00C41AC9" w:rsidP="00C41AC9">
            <w:pPr>
              <w:pStyle w:val="BodyTextIndent"/>
              <w:spacing w:before="60" w:after="60"/>
              <w:ind w:left="0"/>
              <w:jc w:val="both"/>
              <w:rPr>
                <w:rFonts w:ascii="Arial" w:hAnsi="Arial" w:cs="Arial"/>
                <w:sz w:val="16"/>
                <w:szCs w:val="16"/>
              </w:rPr>
            </w:pPr>
            <w:r w:rsidRPr="00C93634">
              <w:rPr>
                <w:rFonts w:ascii="Arial" w:hAnsi="Arial" w:cs="Arial"/>
                <w:sz w:val="16"/>
                <w:szCs w:val="16"/>
              </w:rPr>
              <w:t>mandatory</w:t>
            </w:r>
            <w:r w:rsidRPr="00C93634">
              <w:rPr>
                <w:rFonts w:ascii="Arial" w:hAnsi="Arial" w:cs="Arial"/>
                <w:sz w:val="16"/>
                <w:szCs w:val="16"/>
              </w:rPr>
              <w:br/>
              <w:t>or optional</w:t>
            </w:r>
          </w:p>
        </w:tc>
      </w:tr>
      <w:tr w:rsidR="00C41AC9" w:rsidRPr="00C93634" w14:paraId="37B1388C" w14:textId="77777777">
        <w:tc>
          <w:tcPr>
            <w:tcW w:w="540" w:type="dxa"/>
            <w:shd w:val="clear" w:color="auto" w:fill="auto"/>
          </w:tcPr>
          <w:p w14:paraId="474056C3"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1</w:t>
            </w:r>
          </w:p>
        </w:tc>
        <w:tc>
          <w:tcPr>
            <w:tcW w:w="1212" w:type="dxa"/>
            <w:shd w:val="clear" w:color="auto" w:fill="auto"/>
          </w:tcPr>
          <w:p w14:paraId="0A4D5A20"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IE-Identifier</w:t>
            </w:r>
          </w:p>
        </w:tc>
        <w:tc>
          <w:tcPr>
            <w:tcW w:w="5263" w:type="dxa"/>
            <w:gridSpan w:val="8"/>
            <w:shd w:val="clear" w:color="auto" w:fill="auto"/>
          </w:tcPr>
          <w:p w14:paraId="54872496" w14:textId="77777777" w:rsidR="00C41AC9" w:rsidRPr="00C93634" w:rsidRDefault="001105EE" w:rsidP="00C41AC9">
            <w:pPr>
              <w:pStyle w:val="BodyTextIndent"/>
              <w:spacing w:before="60" w:after="60"/>
              <w:ind w:left="0"/>
              <w:jc w:val="both"/>
              <w:rPr>
                <w:rFonts w:ascii="Arial" w:hAnsi="Arial" w:cs="Arial"/>
                <w:i/>
                <w:iCs/>
                <w:color w:val="000000"/>
                <w:sz w:val="16"/>
                <w:szCs w:val="16"/>
                <w:lang w:eastAsia="zh-CN"/>
              </w:rPr>
            </w:pPr>
            <w:r w:rsidRPr="00C93634">
              <w:rPr>
                <w:rFonts w:ascii="Arial" w:hAnsi="Arial" w:cs="Arial"/>
                <w:i/>
                <w:iCs/>
                <w:color w:val="000000"/>
                <w:sz w:val="16"/>
                <w:szCs w:val="16"/>
              </w:rPr>
              <w:t>"</w:t>
            </w:r>
            <w:r w:rsidR="00C41AC9" w:rsidRPr="00C93634">
              <w:rPr>
                <w:rFonts w:ascii="Arial" w:hAnsi="Arial" w:cs="Arial"/>
                <w:i/>
                <w:iCs/>
                <w:color w:val="000000"/>
                <w:sz w:val="16"/>
                <w:szCs w:val="16"/>
              </w:rPr>
              <w:t xml:space="preserve"> Speech Codec (chosen)</w:t>
            </w:r>
            <w:r w:rsidRPr="00C93634">
              <w:rPr>
                <w:rFonts w:ascii="Arial" w:hAnsi="Arial" w:cs="Arial"/>
                <w:i/>
                <w:iCs/>
                <w:color w:val="000000"/>
                <w:sz w:val="16"/>
                <w:szCs w:val="16"/>
              </w:rPr>
              <w:t>"</w:t>
            </w:r>
          </w:p>
        </w:tc>
        <w:tc>
          <w:tcPr>
            <w:tcW w:w="1037" w:type="dxa"/>
            <w:shd w:val="clear" w:color="auto" w:fill="auto"/>
          </w:tcPr>
          <w:p w14:paraId="5F9379B7"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mandatory</w:t>
            </w:r>
          </w:p>
        </w:tc>
      </w:tr>
      <w:tr w:rsidR="00C41AC9" w:rsidRPr="00C93634" w14:paraId="40F46C61" w14:textId="77777777">
        <w:tc>
          <w:tcPr>
            <w:tcW w:w="540" w:type="dxa"/>
            <w:shd w:val="clear" w:color="auto" w:fill="auto"/>
          </w:tcPr>
          <w:p w14:paraId="24D32F3F"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2</w:t>
            </w:r>
          </w:p>
        </w:tc>
        <w:tc>
          <w:tcPr>
            <w:tcW w:w="1212" w:type="dxa"/>
            <w:shd w:val="clear" w:color="auto" w:fill="auto"/>
          </w:tcPr>
          <w:p w14:paraId="54C85C4D"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Length</w:t>
            </w:r>
          </w:p>
        </w:tc>
        <w:tc>
          <w:tcPr>
            <w:tcW w:w="5263" w:type="dxa"/>
            <w:gridSpan w:val="8"/>
            <w:shd w:val="clear" w:color="auto" w:fill="auto"/>
          </w:tcPr>
          <w:p w14:paraId="2589DCB4" w14:textId="77777777" w:rsidR="00C41AC9" w:rsidRPr="00C93634" w:rsidRDefault="001105EE"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w:t>
            </w:r>
            <w:r w:rsidR="00C41AC9" w:rsidRPr="00C93634">
              <w:rPr>
                <w:rFonts w:ascii="Arial" w:hAnsi="Arial" w:cs="Arial"/>
                <w:i/>
                <w:iCs/>
                <w:color w:val="000000"/>
                <w:sz w:val="16"/>
                <w:szCs w:val="16"/>
              </w:rPr>
              <w:t>Length of IE after length byte</w:t>
            </w:r>
            <w:r w:rsidRPr="00C93634">
              <w:rPr>
                <w:rFonts w:ascii="Arial" w:hAnsi="Arial" w:cs="Arial"/>
                <w:i/>
                <w:iCs/>
                <w:color w:val="000000"/>
                <w:sz w:val="16"/>
                <w:szCs w:val="16"/>
              </w:rPr>
              <w:t>"</w:t>
            </w:r>
            <w:r w:rsidR="00C41AC9" w:rsidRPr="00C93634">
              <w:rPr>
                <w:rFonts w:ascii="Arial" w:hAnsi="Arial" w:cs="Arial"/>
                <w:i/>
                <w:iCs/>
                <w:color w:val="000000"/>
                <w:sz w:val="16"/>
                <w:szCs w:val="16"/>
              </w:rPr>
              <w:t xml:space="preserve"> = 1, 2, 3</w:t>
            </w:r>
          </w:p>
        </w:tc>
        <w:tc>
          <w:tcPr>
            <w:tcW w:w="1037" w:type="dxa"/>
            <w:shd w:val="clear" w:color="auto" w:fill="auto"/>
          </w:tcPr>
          <w:p w14:paraId="34E499FE"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mandatory</w:t>
            </w:r>
          </w:p>
        </w:tc>
      </w:tr>
      <w:tr w:rsidR="00C41AC9" w:rsidRPr="00C93634" w14:paraId="4867AF23" w14:textId="77777777">
        <w:tc>
          <w:tcPr>
            <w:tcW w:w="540" w:type="dxa"/>
            <w:shd w:val="clear" w:color="auto" w:fill="auto"/>
          </w:tcPr>
          <w:p w14:paraId="7BEEAD89"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3</w:t>
            </w:r>
          </w:p>
        </w:tc>
        <w:tc>
          <w:tcPr>
            <w:tcW w:w="1212" w:type="dxa"/>
            <w:shd w:val="clear" w:color="auto" w:fill="auto"/>
          </w:tcPr>
          <w:p w14:paraId="0E845AFB"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Codec</w:t>
            </w:r>
          </w:p>
        </w:tc>
        <w:tc>
          <w:tcPr>
            <w:tcW w:w="664" w:type="dxa"/>
            <w:shd w:val="clear" w:color="auto" w:fill="auto"/>
            <w:tcMar>
              <w:left w:w="57" w:type="dxa"/>
              <w:right w:w="0" w:type="dxa"/>
            </w:tcMar>
          </w:tcPr>
          <w:p w14:paraId="06A30C8E" w14:textId="77777777" w:rsidR="00C41AC9" w:rsidRPr="00C93634" w:rsidRDefault="00C41AC9" w:rsidP="00C41AC9">
            <w:pPr>
              <w:pStyle w:val="BodyTextIndent"/>
              <w:spacing w:before="60" w:after="60"/>
              <w:ind w:left="0"/>
              <w:rPr>
                <w:rFonts w:ascii="Arial" w:hAnsi="Arial" w:cs="Arial"/>
                <w:i/>
                <w:iCs/>
                <w:color w:val="000000"/>
                <w:sz w:val="16"/>
                <w:szCs w:val="16"/>
              </w:rPr>
            </w:pPr>
            <w:r w:rsidRPr="00C93634">
              <w:rPr>
                <w:rFonts w:ascii="Arial" w:hAnsi="Arial" w:cs="Arial"/>
                <w:i/>
                <w:iCs/>
                <w:color w:val="000000"/>
                <w:sz w:val="16"/>
                <w:szCs w:val="16"/>
              </w:rPr>
              <w:t>Full IP</w:t>
            </w:r>
          </w:p>
        </w:tc>
        <w:tc>
          <w:tcPr>
            <w:tcW w:w="425" w:type="dxa"/>
            <w:shd w:val="clear" w:color="auto" w:fill="auto"/>
            <w:tcMar>
              <w:left w:w="57" w:type="dxa"/>
              <w:right w:w="0" w:type="dxa"/>
            </w:tcMar>
          </w:tcPr>
          <w:p w14:paraId="38254DFF"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TFO</w:t>
            </w:r>
          </w:p>
        </w:tc>
        <w:tc>
          <w:tcPr>
            <w:tcW w:w="709" w:type="dxa"/>
            <w:shd w:val="clear" w:color="auto" w:fill="auto"/>
            <w:tcMar>
              <w:left w:w="57" w:type="dxa"/>
              <w:right w:w="0" w:type="dxa"/>
            </w:tcMar>
          </w:tcPr>
          <w:p w14:paraId="0A2E0223"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PCMoIP</w:t>
            </w:r>
          </w:p>
        </w:tc>
        <w:tc>
          <w:tcPr>
            <w:tcW w:w="851" w:type="dxa"/>
            <w:shd w:val="clear" w:color="auto" w:fill="auto"/>
            <w:tcMar>
              <w:left w:w="57" w:type="dxa"/>
              <w:right w:w="0" w:type="dxa"/>
            </w:tcMar>
          </w:tcPr>
          <w:p w14:paraId="2214ABAB"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PCMoTDM</w:t>
            </w:r>
          </w:p>
        </w:tc>
        <w:tc>
          <w:tcPr>
            <w:tcW w:w="2614" w:type="dxa"/>
            <w:gridSpan w:val="4"/>
            <w:shd w:val="clear" w:color="auto" w:fill="auto"/>
            <w:tcMar>
              <w:left w:w="57" w:type="dxa"/>
              <w:right w:w="0" w:type="dxa"/>
            </w:tcMar>
          </w:tcPr>
          <w:p w14:paraId="0E0A8662" w14:textId="77777777" w:rsidR="00C41AC9" w:rsidRPr="00C93634" w:rsidRDefault="001105EE" w:rsidP="00C41AC9">
            <w:pPr>
              <w:pStyle w:val="BodyTextIndent"/>
              <w:spacing w:before="60" w:after="60"/>
              <w:ind w:left="0"/>
              <w:jc w:val="both"/>
              <w:rPr>
                <w:rFonts w:ascii="Arial" w:hAnsi="Arial" w:cs="Arial"/>
                <w:i/>
                <w:iCs/>
                <w:color w:val="000000"/>
                <w:sz w:val="16"/>
                <w:szCs w:val="16"/>
                <w:lang w:eastAsia="zh-CN"/>
              </w:rPr>
            </w:pPr>
            <w:r w:rsidRPr="00C93634">
              <w:rPr>
                <w:rFonts w:ascii="Arial" w:hAnsi="Arial" w:cs="Arial"/>
                <w:b/>
                <w:bCs/>
                <w:i/>
                <w:iCs/>
                <w:color w:val="000000"/>
                <w:sz w:val="16"/>
                <w:szCs w:val="16"/>
              </w:rPr>
              <w:t>"</w:t>
            </w:r>
            <w:r w:rsidR="00C41AC9" w:rsidRPr="00C93634">
              <w:rPr>
                <w:rFonts w:ascii="Arial" w:hAnsi="Arial" w:cs="Arial"/>
                <w:b/>
                <w:bCs/>
                <w:i/>
                <w:iCs/>
                <w:color w:val="000000"/>
                <w:sz w:val="16"/>
                <w:szCs w:val="16"/>
              </w:rPr>
              <w:t>Codec Chosen</w:t>
            </w:r>
            <w:r w:rsidRPr="00C93634">
              <w:rPr>
                <w:rFonts w:ascii="Arial" w:hAnsi="Arial" w:cs="Arial"/>
                <w:b/>
                <w:bCs/>
                <w:i/>
                <w:iCs/>
                <w:color w:val="000000"/>
                <w:sz w:val="16"/>
                <w:szCs w:val="16"/>
              </w:rPr>
              <w:t>"</w:t>
            </w:r>
          </w:p>
        </w:tc>
        <w:tc>
          <w:tcPr>
            <w:tcW w:w="1037" w:type="dxa"/>
            <w:shd w:val="clear" w:color="auto" w:fill="auto"/>
          </w:tcPr>
          <w:p w14:paraId="44D2071D"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mandatory</w:t>
            </w:r>
          </w:p>
        </w:tc>
      </w:tr>
      <w:tr w:rsidR="00C41AC9" w:rsidRPr="00C93634" w14:paraId="4B340298" w14:textId="77777777">
        <w:tc>
          <w:tcPr>
            <w:tcW w:w="540" w:type="dxa"/>
            <w:shd w:val="clear" w:color="auto" w:fill="auto"/>
          </w:tcPr>
          <w:p w14:paraId="4CB6B61E"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(4)</w:t>
            </w:r>
          </w:p>
        </w:tc>
        <w:tc>
          <w:tcPr>
            <w:tcW w:w="1212" w:type="dxa"/>
            <w:shd w:val="clear" w:color="auto" w:fill="auto"/>
          </w:tcPr>
          <w:p w14:paraId="18758607"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Configuration</w:t>
            </w:r>
          </w:p>
        </w:tc>
        <w:tc>
          <w:tcPr>
            <w:tcW w:w="664" w:type="dxa"/>
            <w:shd w:val="clear" w:color="auto" w:fill="auto"/>
            <w:tcMar>
              <w:left w:w="57" w:type="dxa"/>
              <w:right w:w="0" w:type="dxa"/>
            </w:tcMar>
          </w:tcPr>
          <w:p w14:paraId="6FA367F2" w14:textId="77777777" w:rsidR="00C41AC9" w:rsidRPr="00C93634" w:rsidRDefault="00C41AC9" w:rsidP="00C41AC9">
            <w:pPr>
              <w:pStyle w:val="BodyTextIndent"/>
              <w:spacing w:before="60" w:after="60"/>
              <w:ind w:left="0"/>
              <w:rPr>
                <w:rFonts w:ascii="Arial" w:hAnsi="Arial" w:cs="Arial"/>
                <w:i/>
                <w:iCs/>
                <w:color w:val="000000"/>
                <w:sz w:val="16"/>
                <w:szCs w:val="16"/>
              </w:rPr>
            </w:pPr>
            <w:r w:rsidRPr="00C93634">
              <w:rPr>
                <w:rFonts w:ascii="Arial" w:hAnsi="Arial" w:cs="Arial"/>
                <w:i/>
                <w:iCs/>
                <w:color w:val="000000"/>
                <w:sz w:val="16"/>
                <w:szCs w:val="16"/>
              </w:rPr>
              <w:t>set</w:t>
            </w:r>
          </w:p>
        </w:tc>
        <w:tc>
          <w:tcPr>
            <w:tcW w:w="425" w:type="dxa"/>
            <w:shd w:val="clear" w:color="auto" w:fill="auto"/>
            <w:tcMar>
              <w:left w:w="57" w:type="dxa"/>
              <w:right w:w="0" w:type="dxa"/>
            </w:tcMar>
          </w:tcPr>
          <w:p w14:paraId="6AD7B1F6"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709" w:type="dxa"/>
            <w:shd w:val="clear" w:color="auto" w:fill="auto"/>
            <w:tcMar>
              <w:left w:w="57" w:type="dxa"/>
              <w:right w:w="0" w:type="dxa"/>
            </w:tcMar>
          </w:tcPr>
          <w:p w14:paraId="6FD31EBA"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851" w:type="dxa"/>
            <w:shd w:val="clear" w:color="auto" w:fill="auto"/>
            <w:tcMar>
              <w:left w:w="57" w:type="dxa"/>
              <w:right w:w="0" w:type="dxa"/>
            </w:tcMar>
          </w:tcPr>
          <w:p w14:paraId="114EC939"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Mar>
              <w:left w:w="57" w:type="dxa"/>
              <w:right w:w="0" w:type="dxa"/>
            </w:tcMar>
          </w:tcPr>
          <w:p w14:paraId="168A48BB"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5214EA2D"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Pr>
          <w:p w14:paraId="07689BB0"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53297286"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1037" w:type="dxa"/>
            <w:shd w:val="clear" w:color="auto" w:fill="auto"/>
          </w:tcPr>
          <w:p w14:paraId="781B525F"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conditional</w:t>
            </w:r>
          </w:p>
        </w:tc>
      </w:tr>
      <w:tr w:rsidR="00C41AC9" w:rsidRPr="00C93634" w14:paraId="72282098" w14:textId="77777777">
        <w:tc>
          <w:tcPr>
            <w:tcW w:w="540" w:type="dxa"/>
            <w:shd w:val="clear" w:color="auto" w:fill="auto"/>
          </w:tcPr>
          <w:p w14:paraId="25545344"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(5)</w:t>
            </w:r>
          </w:p>
        </w:tc>
        <w:tc>
          <w:tcPr>
            <w:tcW w:w="1212" w:type="dxa"/>
            <w:shd w:val="clear" w:color="auto" w:fill="auto"/>
          </w:tcPr>
          <w:p w14:paraId="2F0B2D93"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Configuration</w:t>
            </w:r>
          </w:p>
        </w:tc>
        <w:tc>
          <w:tcPr>
            <w:tcW w:w="664" w:type="dxa"/>
            <w:shd w:val="clear" w:color="auto" w:fill="auto"/>
            <w:tcMar>
              <w:left w:w="57" w:type="dxa"/>
              <w:right w:w="0" w:type="dxa"/>
            </w:tcMar>
          </w:tcPr>
          <w:p w14:paraId="5AE01A05" w14:textId="77777777" w:rsidR="00C41AC9" w:rsidRPr="00C93634" w:rsidRDefault="00C41AC9" w:rsidP="00C41AC9">
            <w:pPr>
              <w:pStyle w:val="BodyTextIndent"/>
              <w:spacing w:before="60" w:after="60"/>
              <w:ind w:left="0"/>
              <w:rPr>
                <w:rFonts w:ascii="Arial" w:hAnsi="Arial" w:cs="Arial"/>
                <w:i/>
                <w:iCs/>
                <w:color w:val="000000"/>
                <w:sz w:val="16"/>
                <w:szCs w:val="16"/>
              </w:rPr>
            </w:pPr>
            <w:r w:rsidRPr="00C93634">
              <w:rPr>
                <w:rFonts w:ascii="Arial" w:hAnsi="Arial" w:cs="Arial"/>
                <w:i/>
                <w:iCs/>
                <w:color w:val="000000"/>
                <w:sz w:val="16"/>
                <w:szCs w:val="16"/>
              </w:rPr>
              <w:t>set</w:t>
            </w:r>
          </w:p>
        </w:tc>
        <w:tc>
          <w:tcPr>
            <w:tcW w:w="425" w:type="dxa"/>
            <w:shd w:val="clear" w:color="auto" w:fill="auto"/>
            <w:tcMar>
              <w:left w:w="57" w:type="dxa"/>
              <w:right w:w="0" w:type="dxa"/>
            </w:tcMar>
          </w:tcPr>
          <w:p w14:paraId="625325CE"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709" w:type="dxa"/>
            <w:shd w:val="clear" w:color="auto" w:fill="auto"/>
            <w:tcMar>
              <w:left w:w="57" w:type="dxa"/>
              <w:right w:w="0" w:type="dxa"/>
            </w:tcMar>
          </w:tcPr>
          <w:p w14:paraId="2ADE3092"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851" w:type="dxa"/>
            <w:shd w:val="clear" w:color="auto" w:fill="auto"/>
            <w:tcMar>
              <w:left w:w="57" w:type="dxa"/>
              <w:right w:w="0" w:type="dxa"/>
            </w:tcMar>
          </w:tcPr>
          <w:p w14:paraId="28FA17A0"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Mar>
              <w:left w:w="57" w:type="dxa"/>
              <w:right w:w="0" w:type="dxa"/>
            </w:tcMar>
          </w:tcPr>
          <w:p w14:paraId="1D690CA6"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621706A2"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Pr>
          <w:p w14:paraId="286655E3"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78F9A18E"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1037" w:type="dxa"/>
            <w:shd w:val="clear" w:color="auto" w:fill="auto"/>
          </w:tcPr>
          <w:p w14:paraId="1BB7B85A" w14:textId="77777777" w:rsidR="00C41AC9" w:rsidRPr="00C93634" w:rsidRDefault="00C41AC9" w:rsidP="00C41AC9">
            <w:pPr>
              <w:pStyle w:val="BodyTextInden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conditional</w:t>
            </w:r>
          </w:p>
        </w:tc>
      </w:tr>
    </w:tbl>
    <w:p w14:paraId="08776780" w14:textId="77777777" w:rsidR="00C41AC9" w:rsidRPr="00543EDF" w:rsidRDefault="00C41AC9" w:rsidP="00C93634">
      <w:pPr>
        <w:pStyle w:val="FP"/>
        <w:rPr>
          <w:lang w:eastAsia="zh-CN"/>
        </w:rPr>
      </w:pPr>
    </w:p>
    <w:p w14:paraId="67CA4BC6" w14:textId="77777777" w:rsidR="00C41AC9" w:rsidRPr="00543EDF" w:rsidRDefault="00C41AC9" w:rsidP="003173E6">
      <w:r w:rsidRPr="00543EDF">
        <w:rPr>
          <w:lang w:eastAsia="zh-CN"/>
        </w:rPr>
        <w:t>Speech Codec (</w:t>
      </w:r>
      <w:smartTag w:uri="urn:schemas-microsoft-com:office:smarttags" w:element="place">
        <w:r w:rsidRPr="00543EDF">
          <w:rPr>
            <w:lang w:eastAsia="zh-CN"/>
          </w:rPr>
          <w:t>Chosen</w:t>
        </w:r>
      </w:smartTag>
      <w:r w:rsidRPr="00543EDF">
        <w:rPr>
          <w:lang w:eastAsia="zh-CN"/>
        </w:rPr>
        <w:t>) shall contain exactly one Codec Type with one Codec Configuration (conditional) with one Interface Type and the exact Transcoder Location.</w:t>
      </w:r>
    </w:p>
    <w:p w14:paraId="56C9E68F" w14:textId="77777777" w:rsidR="00C41AC9" w:rsidRPr="00543EDF" w:rsidRDefault="0016798A" w:rsidP="00543EDF">
      <w:pPr>
        <w:pStyle w:val="Heading3"/>
        <w:rPr>
          <w:rStyle w:val="Heading3Char"/>
        </w:rPr>
      </w:pPr>
      <w:bookmarkStart w:id="97" w:name="_Toc517978298"/>
      <w:r w:rsidRPr="00543EDF">
        <w:rPr>
          <w:rStyle w:val="Heading3Char"/>
        </w:rPr>
        <w:t>7.4.4</w:t>
      </w:r>
      <w:r w:rsidRPr="00543EDF">
        <w:rPr>
          <w:rStyle w:val="Heading3Char"/>
        </w:rPr>
        <w:tab/>
      </w:r>
      <w:r w:rsidR="00C41AC9" w:rsidRPr="00543EDF">
        <w:rPr>
          <w:rStyle w:val="Heading3Char"/>
        </w:rPr>
        <w:t>New Information Element: Speech Codec (Used)</w:t>
      </w:r>
      <w:bookmarkEnd w:id="97"/>
    </w:p>
    <w:p w14:paraId="1A9EF0EA" w14:textId="77777777" w:rsidR="00C41AC9" w:rsidRDefault="00C41AC9" w:rsidP="003173E6">
      <w:r w:rsidRPr="00543EDF">
        <w:t xml:space="preserve">The existing Information Element </w:t>
      </w:r>
      <w:r w:rsidR="001105EE">
        <w:t>"</w:t>
      </w:r>
      <w:r w:rsidRPr="00543EDF">
        <w:t>Speech Version (Used)</w:t>
      </w:r>
      <w:r w:rsidR="001105EE">
        <w:t>"</w:t>
      </w:r>
      <w:r w:rsidRPr="00543EDF">
        <w:t xml:space="preserve"> is not sufficient for AoIP, because neither Codec Configuration nor Interface Type nor Transcoder Location can be specified. It is therefore proposed to introduce a new Information Element </w:t>
      </w:r>
      <w:r w:rsidR="001105EE">
        <w:t>"</w:t>
      </w:r>
      <w:r w:rsidRPr="00543EDF">
        <w:t>Speech Codec (Used)</w:t>
      </w:r>
      <w:r w:rsidR="001105EE">
        <w:t>"</w:t>
      </w:r>
      <w:r w:rsidRPr="00543EDF">
        <w:t>.</w:t>
      </w:r>
    </w:p>
    <w:p w14:paraId="5E8D093D" w14:textId="77777777" w:rsidR="009E47E6" w:rsidRPr="009E47E6" w:rsidRDefault="009E47E6" w:rsidP="009E47E6">
      <w:pPr>
        <w:pStyle w:val="TH"/>
        <w:rPr>
          <w:sz w:val="16"/>
          <w:szCs w:val="16"/>
        </w:rPr>
      </w:pPr>
    </w:p>
    <w:tbl>
      <w:tblPr>
        <w:tblW w:w="805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12"/>
        <w:gridCol w:w="664"/>
        <w:gridCol w:w="425"/>
        <w:gridCol w:w="709"/>
        <w:gridCol w:w="851"/>
        <w:gridCol w:w="653"/>
        <w:gridCol w:w="654"/>
        <w:gridCol w:w="653"/>
        <w:gridCol w:w="654"/>
        <w:gridCol w:w="1037"/>
      </w:tblGrid>
      <w:tr w:rsidR="00C41AC9" w:rsidRPr="00C93634" w14:paraId="6853C0E2" w14:textId="77777777">
        <w:tc>
          <w:tcPr>
            <w:tcW w:w="540" w:type="dxa"/>
            <w:shd w:val="clear" w:color="auto" w:fill="auto"/>
          </w:tcPr>
          <w:p w14:paraId="63A846E5" w14:textId="77777777" w:rsidR="00C41AC9" w:rsidRPr="00C93634" w:rsidRDefault="00C41AC9" w:rsidP="009E47E6">
            <w:pPr>
              <w:pStyle w:val="BodyTextIndent"/>
              <w:keepNext/>
              <w:spacing w:before="60" w:after="60"/>
              <w:ind w:left="0"/>
              <w:jc w:val="both"/>
              <w:rPr>
                <w:rFonts w:ascii="Arial" w:hAnsi="Arial" w:cs="Arial"/>
                <w:b/>
                <w:bCs/>
                <w:color w:val="000000"/>
                <w:sz w:val="16"/>
                <w:szCs w:val="16"/>
              </w:rPr>
            </w:pPr>
            <w:r w:rsidRPr="00C93634">
              <w:rPr>
                <w:rFonts w:ascii="Arial" w:hAnsi="Arial" w:cs="Arial"/>
                <w:b/>
                <w:bCs/>
                <w:color w:val="000000"/>
                <w:sz w:val="16"/>
                <w:szCs w:val="16"/>
              </w:rPr>
              <w:t>#</w:t>
            </w:r>
          </w:p>
        </w:tc>
        <w:tc>
          <w:tcPr>
            <w:tcW w:w="1212" w:type="dxa"/>
            <w:shd w:val="clear" w:color="auto" w:fill="auto"/>
          </w:tcPr>
          <w:p w14:paraId="49B4A1F2" w14:textId="77777777" w:rsidR="00C41AC9" w:rsidRPr="00C93634" w:rsidRDefault="00C41AC9" w:rsidP="009E47E6">
            <w:pPr>
              <w:pStyle w:val="BodyTextIndent"/>
              <w:keepNext/>
              <w:spacing w:before="60" w:after="60"/>
              <w:ind w:left="0"/>
              <w:jc w:val="both"/>
              <w:rPr>
                <w:rFonts w:ascii="Arial" w:hAnsi="Arial" w:cs="Arial"/>
                <w:b/>
                <w:bCs/>
                <w:color w:val="000000"/>
                <w:sz w:val="16"/>
                <w:szCs w:val="16"/>
              </w:rPr>
            </w:pPr>
            <w:r w:rsidRPr="00C93634">
              <w:rPr>
                <w:rFonts w:ascii="Arial" w:hAnsi="Arial" w:cs="Arial"/>
                <w:b/>
                <w:bCs/>
                <w:color w:val="000000"/>
                <w:sz w:val="16"/>
                <w:szCs w:val="16"/>
              </w:rPr>
              <w:t>Comments</w:t>
            </w:r>
          </w:p>
        </w:tc>
        <w:tc>
          <w:tcPr>
            <w:tcW w:w="5263" w:type="dxa"/>
            <w:gridSpan w:val="8"/>
            <w:shd w:val="clear" w:color="auto" w:fill="auto"/>
          </w:tcPr>
          <w:p w14:paraId="31B5AA31" w14:textId="77777777" w:rsidR="00C41AC9" w:rsidRPr="00C93634" w:rsidRDefault="00C41AC9" w:rsidP="009E47E6">
            <w:pPr>
              <w:pStyle w:val="BodyTextIndent"/>
              <w:keepNext/>
              <w:spacing w:before="60" w:after="60"/>
              <w:ind w:left="0"/>
              <w:jc w:val="both"/>
              <w:rPr>
                <w:rFonts w:ascii="Arial" w:hAnsi="Arial" w:cs="Arial"/>
                <w:b/>
                <w:bCs/>
                <w:color w:val="000000"/>
                <w:sz w:val="16"/>
                <w:szCs w:val="16"/>
              </w:rPr>
            </w:pPr>
            <w:r w:rsidRPr="00C93634">
              <w:rPr>
                <w:rFonts w:ascii="Arial" w:hAnsi="Arial" w:cs="Arial"/>
                <w:b/>
                <w:bCs/>
                <w:color w:val="000000"/>
                <w:sz w:val="16"/>
                <w:szCs w:val="16"/>
              </w:rPr>
              <w:t>Coding</w:t>
            </w:r>
          </w:p>
        </w:tc>
        <w:tc>
          <w:tcPr>
            <w:tcW w:w="1037" w:type="dxa"/>
            <w:shd w:val="clear" w:color="auto" w:fill="auto"/>
          </w:tcPr>
          <w:p w14:paraId="214ED525" w14:textId="77777777" w:rsidR="00C41AC9" w:rsidRPr="00C93634" w:rsidRDefault="00C41AC9" w:rsidP="009E47E6">
            <w:pPr>
              <w:pStyle w:val="BodyTextIndent"/>
              <w:keepNext/>
              <w:spacing w:before="60" w:after="60"/>
              <w:ind w:left="0"/>
              <w:jc w:val="both"/>
              <w:rPr>
                <w:rFonts w:ascii="Arial" w:hAnsi="Arial" w:cs="Arial"/>
                <w:color w:val="000000"/>
                <w:sz w:val="16"/>
                <w:szCs w:val="16"/>
              </w:rPr>
            </w:pPr>
            <w:r w:rsidRPr="00C93634">
              <w:rPr>
                <w:rFonts w:ascii="Arial" w:hAnsi="Arial" w:cs="Arial"/>
                <w:color w:val="000000"/>
                <w:sz w:val="16"/>
                <w:szCs w:val="16"/>
              </w:rPr>
              <w:t>mandatory</w:t>
            </w:r>
            <w:r w:rsidRPr="00C93634">
              <w:rPr>
                <w:rFonts w:ascii="Arial" w:hAnsi="Arial" w:cs="Arial"/>
                <w:color w:val="000000"/>
                <w:sz w:val="16"/>
                <w:szCs w:val="16"/>
              </w:rPr>
              <w:br/>
              <w:t>or optional</w:t>
            </w:r>
          </w:p>
        </w:tc>
      </w:tr>
      <w:tr w:rsidR="00C41AC9" w:rsidRPr="00C93634" w14:paraId="16FDDE29" w14:textId="77777777">
        <w:tc>
          <w:tcPr>
            <w:tcW w:w="540" w:type="dxa"/>
            <w:shd w:val="clear" w:color="auto" w:fill="auto"/>
          </w:tcPr>
          <w:p w14:paraId="701B9323"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1</w:t>
            </w:r>
          </w:p>
        </w:tc>
        <w:tc>
          <w:tcPr>
            <w:tcW w:w="1212" w:type="dxa"/>
            <w:shd w:val="clear" w:color="auto" w:fill="auto"/>
          </w:tcPr>
          <w:p w14:paraId="6CE89B46"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IE-Identifier</w:t>
            </w:r>
          </w:p>
        </w:tc>
        <w:tc>
          <w:tcPr>
            <w:tcW w:w="5263" w:type="dxa"/>
            <w:gridSpan w:val="8"/>
            <w:shd w:val="clear" w:color="auto" w:fill="auto"/>
          </w:tcPr>
          <w:p w14:paraId="3299CC7C" w14:textId="77777777" w:rsidR="00C41AC9" w:rsidRPr="00C93634" w:rsidRDefault="001105EE" w:rsidP="009E47E6">
            <w:pPr>
              <w:pStyle w:val="BodyTextIndent"/>
              <w:keepNext/>
              <w:spacing w:before="60" w:after="60"/>
              <w:ind w:left="0"/>
              <w:jc w:val="both"/>
              <w:rPr>
                <w:rFonts w:ascii="Arial" w:hAnsi="Arial" w:cs="Arial"/>
                <w:i/>
                <w:iCs/>
                <w:color w:val="000000"/>
                <w:sz w:val="16"/>
                <w:szCs w:val="16"/>
                <w:lang w:eastAsia="zh-CN"/>
              </w:rPr>
            </w:pPr>
            <w:r w:rsidRPr="00C93634">
              <w:rPr>
                <w:rFonts w:ascii="Arial" w:hAnsi="Arial" w:cs="Arial"/>
                <w:i/>
                <w:iCs/>
                <w:color w:val="000000"/>
                <w:sz w:val="16"/>
                <w:szCs w:val="16"/>
              </w:rPr>
              <w:t>"</w:t>
            </w:r>
            <w:r w:rsidR="00C41AC9" w:rsidRPr="00C93634">
              <w:rPr>
                <w:rFonts w:ascii="Arial" w:hAnsi="Arial" w:cs="Arial"/>
                <w:i/>
                <w:iCs/>
                <w:color w:val="000000"/>
                <w:sz w:val="16"/>
                <w:szCs w:val="16"/>
              </w:rPr>
              <w:t xml:space="preserve"> Speech Codec (Used)</w:t>
            </w:r>
            <w:r w:rsidRPr="00C93634">
              <w:rPr>
                <w:rFonts w:ascii="Arial" w:hAnsi="Arial" w:cs="Arial"/>
                <w:i/>
                <w:iCs/>
                <w:color w:val="000000"/>
                <w:sz w:val="16"/>
                <w:szCs w:val="16"/>
              </w:rPr>
              <w:t>"</w:t>
            </w:r>
          </w:p>
        </w:tc>
        <w:tc>
          <w:tcPr>
            <w:tcW w:w="1037" w:type="dxa"/>
            <w:shd w:val="clear" w:color="auto" w:fill="auto"/>
          </w:tcPr>
          <w:p w14:paraId="514674DB"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mandatory</w:t>
            </w:r>
          </w:p>
        </w:tc>
      </w:tr>
      <w:tr w:rsidR="00C41AC9" w:rsidRPr="00C93634" w14:paraId="1EA95B01" w14:textId="77777777">
        <w:tc>
          <w:tcPr>
            <w:tcW w:w="540" w:type="dxa"/>
            <w:shd w:val="clear" w:color="auto" w:fill="auto"/>
          </w:tcPr>
          <w:p w14:paraId="24409440"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2</w:t>
            </w:r>
          </w:p>
        </w:tc>
        <w:tc>
          <w:tcPr>
            <w:tcW w:w="1212" w:type="dxa"/>
            <w:shd w:val="clear" w:color="auto" w:fill="auto"/>
          </w:tcPr>
          <w:p w14:paraId="5C842E6B"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Length</w:t>
            </w:r>
          </w:p>
        </w:tc>
        <w:tc>
          <w:tcPr>
            <w:tcW w:w="5263" w:type="dxa"/>
            <w:gridSpan w:val="8"/>
            <w:shd w:val="clear" w:color="auto" w:fill="auto"/>
          </w:tcPr>
          <w:p w14:paraId="55F5B089" w14:textId="77777777" w:rsidR="00C41AC9" w:rsidRPr="00C93634" w:rsidRDefault="001105EE"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w:t>
            </w:r>
            <w:r w:rsidR="00C41AC9" w:rsidRPr="00C93634">
              <w:rPr>
                <w:rFonts w:ascii="Arial" w:hAnsi="Arial" w:cs="Arial"/>
                <w:i/>
                <w:iCs/>
                <w:color w:val="000000"/>
                <w:sz w:val="16"/>
                <w:szCs w:val="16"/>
              </w:rPr>
              <w:t>Length of IE after length byte</w:t>
            </w:r>
            <w:r w:rsidRPr="00C93634">
              <w:rPr>
                <w:rFonts w:ascii="Arial" w:hAnsi="Arial" w:cs="Arial"/>
                <w:i/>
                <w:iCs/>
                <w:color w:val="000000"/>
                <w:sz w:val="16"/>
                <w:szCs w:val="16"/>
              </w:rPr>
              <w:t>"</w:t>
            </w:r>
            <w:r w:rsidR="00C41AC9" w:rsidRPr="00C93634">
              <w:rPr>
                <w:rFonts w:ascii="Arial" w:hAnsi="Arial" w:cs="Arial"/>
                <w:i/>
                <w:iCs/>
                <w:color w:val="000000"/>
                <w:sz w:val="16"/>
                <w:szCs w:val="16"/>
              </w:rPr>
              <w:t xml:space="preserve"> = 1, 2, 3</w:t>
            </w:r>
          </w:p>
        </w:tc>
        <w:tc>
          <w:tcPr>
            <w:tcW w:w="1037" w:type="dxa"/>
            <w:shd w:val="clear" w:color="auto" w:fill="auto"/>
          </w:tcPr>
          <w:p w14:paraId="4D8266AA"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mandatory</w:t>
            </w:r>
          </w:p>
        </w:tc>
      </w:tr>
      <w:tr w:rsidR="00C41AC9" w:rsidRPr="00C93634" w14:paraId="48D0F470" w14:textId="77777777">
        <w:tc>
          <w:tcPr>
            <w:tcW w:w="540" w:type="dxa"/>
            <w:shd w:val="clear" w:color="auto" w:fill="auto"/>
          </w:tcPr>
          <w:p w14:paraId="621507A2"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3</w:t>
            </w:r>
          </w:p>
        </w:tc>
        <w:tc>
          <w:tcPr>
            <w:tcW w:w="1212" w:type="dxa"/>
            <w:shd w:val="clear" w:color="auto" w:fill="auto"/>
          </w:tcPr>
          <w:p w14:paraId="5BD2BC9F"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Codec</w:t>
            </w:r>
          </w:p>
        </w:tc>
        <w:tc>
          <w:tcPr>
            <w:tcW w:w="664" w:type="dxa"/>
            <w:shd w:val="clear" w:color="auto" w:fill="auto"/>
            <w:tcMar>
              <w:left w:w="57" w:type="dxa"/>
              <w:right w:w="0" w:type="dxa"/>
            </w:tcMar>
          </w:tcPr>
          <w:p w14:paraId="3E9B19BF" w14:textId="77777777" w:rsidR="00C41AC9" w:rsidRPr="00C93634" w:rsidRDefault="00C41AC9" w:rsidP="009E47E6">
            <w:pPr>
              <w:pStyle w:val="BodyTextIndent"/>
              <w:keepNext/>
              <w:spacing w:before="60" w:after="60"/>
              <w:ind w:left="0"/>
              <w:rPr>
                <w:rFonts w:ascii="Arial" w:hAnsi="Arial" w:cs="Arial"/>
                <w:i/>
                <w:iCs/>
                <w:color w:val="000000"/>
                <w:sz w:val="16"/>
                <w:szCs w:val="16"/>
              </w:rPr>
            </w:pPr>
            <w:r w:rsidRPr="00C93634">
              <w:rPr>
                <w:rFonts w:ascii="Arial" w:hAnsi="Arial" w:cs="Arial"/>
                <w:i/>
                <w:iCs/>
                <w:color w:val="000000"/>
                <w:sz w:val="16"/>
                <w:szCs w:val="16"/>
              </w:rPr>
              <w:t>Full IP</w:t>
            </w:r>
          </w:p>
        </w:tc>
        <w:tc>
          <w:tcPr>
            <w:tcW w:w="425" w:type="dxa"/>
            <w:shd w:val="clear" w:color="auto" w:fill="auto"/>
            <w:tcMar>
              <w:left w:w="57" w:type="dxa"/>
              <w:right w:w="0" w:type="dxa"/>
            </w:tcMar>
          </w:tcPr>
          <w:p w14:paraId="5F378323"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TFO</w:t>
            </w:r>
          </w:p>
        </w:tc>
        <w:tc>
          <w:tcPr>
            <w:tcW w:w="709" w:type="dxa"/>
            <w:shd w:val="clear" w:color="auto" w:fill="auto"/>
            <w:tcMar>
              <w:left w:w="57" w:type="dxa"/>
              <w:right w:w="0" w:type="dxa"/>
            </w:tcMar>
          </w:tcPr>
          <w:p w14:paraId="6FAEABE1"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PCMoIP</w:t>
            </w:r>
          </w:p>
        </w:tc>
        <w:tc>
          <w:tcPr>
            <w:tcW w:w="851" w:type="dxa"/>
            <w:shd w:val="clear" w:color="auto" w:fill="auto"/>
            <w:tcMar>
              <w:left w:w="57" w:type="dxa"/>
              <w:right w:w="0" w:type="dxa"/>
            </w:tcMar>
          </w:tcPr>
          <w:p w14:paraId="1B04D299"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PCMoTDM</w:t>
            </w:r>
          </w:p>
        </w:tc>
        <w:tc>
          <w:tcPr>
            <w:tcW w:w="2614" w:type="dxa"/>
            <w:gridSpan w:val="4"/>
            <w:shd w:val="clear" w:color="auto" w:fill="auto"/>
            <w:tcMar>
              <w:left w:w="57" w:type="dxa"/>
              <w:right w:w="0" w:type="dxa"/>
            </w:tcMar>
          </w:tcPr>
          <w:p w14:paraId="230FF4CD" w14:textId="77777777" w:rsidR="00C41AC9" w:rsidRPr="00C93634" w:rsidRDefault="001105EE" w:rsidP="009E47E6">
            <w:pPr>
              <w:pStyle w:val="BodyTextIndent"/>
              <w:keepNext/>
              <w:spacing w:before="60" w:after="60"/>
              <w:ind w:left="0"/>
              <w:jc w:val="both"/>
              <w:rPr>
                <w:rFonts w:ascii="Arial" w:hAnsi="Arial" w:cs="Arial"/>
                <w:i/>
                <w:iCs/>
                <w:color w:val="000000"/>
                <w:sz w:val="16"/>
                <w:szCs w:val="16"/>
                <w:lang w:eastAsia="zh-CN"/>
              </w:rPr>
            </w:pPr>
            <w:r w:rsidRPr="00C93634">
              <w:rPr>
                <w:rFonts w:ascii="Arial" w:hAnsi="Arial" w:cs="Arial"/>
                <w:b/>
                <w:bCs/>
                <w:i/>
                <w:iCs/>
                <w:color w:val="000000"/>
                <w:sz w:val="16"/>
                <w:szCs w:val="16"/>
              </w:rPr>
              <w:t>"</w:t>
            </w:r>
            <w:r w:rsidR="00C41AC9" w:rsidRPr="00C93634">
              <w:rPr>
                <w:rFonts w:ascii="Arial" w:hAnsi="Arial" w:cs="Arial"/>
                <w:b/>
                <w:bCs/>
                <w:i/>
                <w:iCs/>
                <w:color w:val="000000"/>
                <w:sz w:val="16"/>
                <w:szCs w:val="16"/>
              </w:rPr>
              <w:t>Codec Chosen</w:t>
            </w:r>
            <w:r w:rsidRPr="00C93634">
              <w:rPr>
                <w:rFonts w:ascii="Arial" w:hAnsi="Arial" w:cs="Arial"/>
                <w:b/>
                <w:bCs/>
                <w:i/>
                <w:iCs/>
                <w:color w:val="000000"/>
                <w:sz w:val="16"/>
                <w:szCs w:val="16"/>
              </w:rPr>
              <w:t>"</w:t>
            </w:r>
          </w:p>
        </w:tc>
        <w:tc>
          <w:tcPr>
            <w:tcW w:w="1037" w:type="dxa"/>
            <w:shd w:val="clear" w:color="auto" w:fill="auto"/>
          </w:tcPr>
          <w:p w14:paraId="362F1F4F"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mandatory</w:t>
            </w:r>
          </w:p>
        </w:tc>
      </w:tr>
      <w:tr w:rsidR="00C41AC9" w:rsidRPr="00C93634" w14:paraId="2B75F378" w14:textId="77777777">
        <w:tc>
          <w:tcPr>
            <w:tcW w:w="540" w:type="dxa"/>
            <w:shd w:val="clear" w:color="auto" w:fill="auto"/>
          </w:tcPr>
          <w:p w14:paraId="133E4541"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(4)</w:t>
            </w:r>
          </w:p>
        </w:tc>
        <w:tc>
          <w:tcPr>
            <w:tcW w:w="1212" w:type="dxa"/>
            <w:shd w:val="clear" w:color="auto" w:fill="auto"/>
          </w:tcPr>
          <w:p w14:paraId="56F39CEA"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Configuration</w:t>
            </w:r>
          </w:p>
        </w:tc>
        <w:tc>
          <w:tcPr>
            <w:tcW w:w="664" w:type="dxa"/>
            <w:shd w:val="clear" w:color="auto" w:fill="auto"/>
            <w:tcMar>
              <w:left w:w="57" w:type="dxa"/>
              <w:right w:w="0" w:type="dxa"/>
            </w:tcMar>
          </w:tcPr>
          <w:p w14:paraId="5AD78FBA" w14:textId="77777777" w:rsidR="00C41AC9" w:rsidRPr="00C93634" w:rsidRDefault="00C41AC9" w:rsidP="009E47E6">
            <w:pPr>
              <w:pStyle w:val="BodyTextIndent"/>
              <w:keepNext/>
              <w:spacing w:before="60" w:after="60"/>
              <w:ind w:left="0"/>
              <w:rPr>
                <w:rFonts w:ascii="Arial" w:hAnsi="Arial" w:cs="Arial"/>
                <w:i/>
                <w:iCs/>
                <w:color w:val="000000"/>
                <w:sz w:val="16"/>
                <w:szCs w:val="16"/>
              </w:rPr>
            </w:pPr>
            <w:r w:rsidRPr="00C93634">
              <w:rPr>
                <w:rFonts w:ascii="Arial" w:hAnsi="Arial" w:cs="Arial"/>
                <w:i/>
                <w:iCs/>
                <w:color w:val="000000"/>
                <w:sz w:val="16"/>
                <w:szCs w:val="16"/>
              </w:rPr>
              <w:t>set</w:t>
            </w:r>
          </w:p>
        </w:tc>
        <w:tc>
          <w:tcPr>
            <w:tcW w:w="425" w:type="dxa"/>
            <w:shd w:val="clear" w:color="auto" w:fill="auto"/>
            <w:tcMar>
              <w:left w:w="57" w:type="dxa"/>
              <w:right w:w="0" w:type="dxa"/>
            </w:tcMar>
          </w:tcPr>
          <w:p w14:paraId="1AB1C0CB"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709" w:type="dxa"/>
            <w:shd w:val="clear" w:color="auto" w:fill="auto"/>
            <w:tcMar>
              <w:left w:w="57" w:type="dxa"/>
              <w:right w:w="0" w:type="dxa"/>
            </w:tcMar>
          </w:tcPr>
          <w:p w14:paraId="303DE6A4"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851" w:type="dxa"/>
            <w:shd w:val="clear" w:color="auto" w:fill="auto"/>
            <w:tcMar>
              <w:left w:w="57" w:type="dxa"/>
              <w:right w:w="0" w:type="dxa"/>
            </w:tcMar>
          </w:tcPr>
          <w:p w14:paraId="51C5F293"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Mar>
              <w:left w:w="57" w:type="dxa"/>
              <w:right w:w="0" w:type="dxa"/>
            </w:tcMar>
          </w:tcPr>
          <w:p w14:paraId="31F7D8CE"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0C4523CA"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Pr>
          <w:p w14:paraId="537AC4C3"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27DB5883"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1037" w:type="dxa"/>
            <w:shd w:val="clear" w:color="auto" w:fill="auto"/>
          </w:tcPr>
          <w:p w14:paraId="24DF741B"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conditional</w:t>
            </w:r>
          </w:p>
        </w:tc>
      </w:tr>
      <w:tr w:rsidR="00C41AC9" w:rsidRPr="00C93634" w14:paraId="0245CB17" w14:textId="77777777">
        <w:tc>
          <w:tcPr>
            <w:tcW w:w="540" w:type="dxa"/>
            <w:shd w:val="clear" w:color="auto" w:fill="auto"/>
          </w:tcPr>
          <w:p w14:paraId="670A1D41"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(5)</w:t>
            </w:r>
          </w:p>
        </w:tc>
        <w:tc>
          <w:tcPr>
            <w:tcW w:w="1212" w:type="dxa"/>
            <w:shd w:val="clear" w:color="auto" w:fill="auto"/>
          </w:tcPr>
          <w:p w14:paraId="0A113E94"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Configuration</w:t>
            </w:r>
          </w:p>
        </w:tc>
        <w:tc>
          <w:tcPr>
            <w:tcW w:w="664" w:type="dxa"/>
            <w:shd w:val="clear" w:color="auto" w:fill="auto"/>
            <w:tcMar>
              <w:left w:w="57" w:type="dxa"/>
              <w:right w:w="0" w:type="dxa"/>
            </w:tcMar>
          </w:tcPr>
          <w:p w14:paraId="529A5FD3" w14:textId="77777777" w:rsidR="00C41AC9" w:rsidRPr="00C93634" w:rsidRDefault="00C41AC9" w:rsidP="009E47E6">
            <w:pPr>
              <w:pStyle w:val="BodyTextIndent"/>
              <w:keepNext/>
              <w:spacing w:before="60" w:after="60"/>
              <w:ind w:left="0"/>
              <w:rPr>
                <w:rFonts w:ascii="Arial" w:hAnsi="Arial" w:cs="Arial"/>
                <w:i/>
                <w:iCs/>
                <w:color w:val="000000"/>
                <w:sz w:val="16"/>
                <w:szCs w:val="16"/>
              </w:rPr>
            </w:pPr>
            <w:r w:rsidRPr="00C93634">
              <w:rPr>
                <w:rFonts w:ascii="Arial" w:hAnsi="Arial" w:cs="Arial"/>
                <w:i/>
                <w:iCs/>
                <w:color w:val="000000"/>
                <w:sz w:val="16"/>
                <w:szCs w:val="16"/>
              </w:rPr>
              <w:t>set</w:t>
            </w:r>
          </w:p>
        </w:tc>
        <w:tc>
          <w:tcPr>
            <w:tcW w:w="425" w:type="dxa"/>
            <w:shd w:val="clear" w:color="auto" w:fill="auto"/>
            <w:tcMar>
              <w:left w:w="57" w:type="dxa"/>
              <w:right w:w="0" w:type="dxa"/>
            </w:tcMar>
          </w:tcPr>
          <w:p w14:paraId="075AF401"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709" w:type="dxa"/>
            <w:shd w:val="clear" w:color="auto" w:fill="auto"/>
            <w:tcMar>
              <w:left w:w="57" w:type="dxa"/>
              <w:right w:w="0" w:type="dxa"/>
            </w:tcMar>
          </w:tcPr>
          <w:p w14:paraId="474F6F61"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851" w:type="dxa"/>
            <w:shd w:val="clear" w:color="auto" w:fill="auto"/>
            <w:tcMar>
              <w:left w:w="57" w:type="dxa"/>
              <w:right w:w="0" w:type="dxa"/>
            </w:tcMar>
          </w:tcPr>
          <w:p w14:paraId="4D70ABBD"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Mar>
              <w:left w:w="57" w:type="dxa"/>
              <w:right w:w="0" w:type="dxa"/>
            </w:tcMar>
          </w:tcPr>
          <w:p w14:paraId="767940C8"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24B731AB"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3" w:type="dxa"/>
            <w:shd w:val="clear" w:color="auto" w:fill="auto"/>
          </w:tcPr>
          <w:p w14:paraId="22F92E16"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654" w:type="dxa"/>
            <w:shd w:val="clear" w:color="auto" w:fill="auto"/>
          </w:tcPr>
          <w:p w14:paraId="4C69C7FA"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set</w:t>
            </w:r>
          </w:p>
        </w:tc>
        <w:tc>
          <w:tcPr>
            <w:tcW w:w="1037" w:type="dxa"/>
            <w:shd w:val="clear" w:color="auto" w:fill="auto"/>
          </w:tcPr>
          <w:p w14:paraId="11298E53" w14:textId="77777777" w:rsidR="00C41AC9" w:rsidRPr="00C93634" w:rsidRDefault="00C41AC9" w:rsidP="009E47E6">
            <w:pPr>
              <w:pStyle w:val="BodyTextIndent"/>
              <w:keepNext/>
              <w:spacing w:before="60" w:after="60"/>
              <w:ind w:left="0"/>
              <w:jc w:val="both"/>
              <w:rPr>
                <w:rFonts w:ascii="Arial" w:hAnsi="Arial" w:cs="Arial"/>
                <w:i/>
                <w:iCs/>
                <w:color w:val="000000"/>
                <w:sz w:val="16"/>
                <w:szCs w:val="16"/>
              </w:rPr>
            </w:pPr>
            <w:r w:rsidRPr="00C93634">
              <w:rPr>
                <w:rFonts w:ascii="Arial" w:hAnsi="Arial" w:cs="Arial"/>
                <w:i/>
                <w:iCs/>
                <w:color w:val="000000"/>
                <w:sz w:val="16"/>
                <w:szCs w:val="16"/>
              </w:rPr>
              <w:t>conditional</w:t>
            </w:r>
          </w:p>
        </w:tc>
      </w:tr>
    </w:tbl>
    <w:p w14:paraId="4A8CE907" w14:textId="77777777" w:rsidR="00C41AC9" w:rsidRPr="00543EDF" w:rsidRDefault="00C41AC9" w:rsidP="00C93634">
      <w:pPr>
        <w:pStyle w:val="FP"/>
        <w:rPr>
          <w:lang w:eastAsia="zh-CN"/>
        </w:rPr>
      </w:pPr>
    </w:p>
    <w:p w14:paraId="1AD489D0" w14:textId="77777777" w:rsidR="00C41AC9" w:rsidRPr="00543EDF" w:rsidRDefault="00C41AC9" w:rsidP="00C93634">
      <w:pPr>
        <w:rPr>
          <w:lang w:eastAsia="zh-CN"/>
        </w:rPr>
      </w:pPr>
      <w:r w:rsidRPr="00543EDF">
        <w:rPr>
          <w:lang w:eastAsia="zh-CN"/>
        </w:rPr>
        <w:t>Speech Codec (Used) shall contain exactly one Codec Type with one Codec Configuration (conditional) with one Interface Type and the exact Transcoder Location.</w:t>
      </w:r>
    </w:p>
    <w:p w14:paraId="66B7B9FD" w14:textId="77777777" w:rsidR="00C41AC9" w:rsidRPr="00543EDF" w:rsidRDefault="00C41AC9" w:rsidP="003173E6">
      <w:pPr>
        <w:pStyle w:val="NO"/>
        <w:rPr>
          <w:lang w:eastAsia="zh-CN"/>
        </w:rPr>
      </w:pPr>
      <w:r w:rsidRPr="007919B8">
        <w:rPr>
          <w:bCs/>
          <w:caps/>
          <w:lang w:eastAsia="zh-CN"/>
        </w:rPr>
        <w:t>Note</w:t>
      </w:r>
      <w:r w:rsidR="003173E6" w:rsidRPr="007919B8">
        <w:rPr>
          <w:bCs/>
          <w:lang w:eastAsia="zh-CN"/>
        </w:rPr>
        <w:t>:</w:t>
      </w:r>
      <w:r w:rsidR="003173E6" w:rsidRPr="007919B8">
        <w:rPr>
          <w:bCs/>
          <w:lang w:eastAsia="zh-CN"/>
        </w:rPr>
        <w:tab/>
      </w:r>
      <w:r w:rsidR="003173E6">
        <w:rPr>
          <w:lang w:eastAsia="zh-CN"/>
        </w:rPr>
        <w:t>I</w:t>
      </w:r>
      <w:r w:rsidRPr="00543EDF">
        <w:rPr>
          <w:lang w:eastAsia="zh-CN"/>
        </w:rPr>
        <w:t>t is for further study if and where and when Speech Codec (Used) is necessary for AoIP.</w:t>
      </w:r>
    </w:p>
    <w:p w14:paraId="31671F6A" w14:textId="77777777" w:rsidR="00072DA7" w:rsidRDefault="00C41AC9" w:rsidP="003173E6">
      <w:pPr>
        <w:rPr>
          <w:b/>
          <w:lang w:eastAsia="zh-CN"/>
        </w:rPr>
      </w:pPr>
      <w:r w:rsidRPr="00543EDF">
        <w:rPr>
          <w:lang w:eastAsia="zh-CN"/>
        </w:rPr>
        <w:br/>
      </w:r>
      <w:r w:rsidRPr="003173E6">
        <w:rPr>
          <w:b/>
          <w:lang w:eastAsia="zh-CN"/>
        </w:rPr>
        <w:t>Current Working Assumption is that Speech Codec (Used) is necessary, e.g. for Inter-MSC Handover.</w:t>
      </w:r>
    </w:p>
    <w:p w14:paraId="5C2CECB0" w14:textId="77777777" w:rsidR="00C93634" w:rsidRPr="003173E6" w:rsidRDefault="00C93634" w:rsidP="00C93634">
      <w:pPr>
        <w:pStyle w:val="FP"/>
        <w:rPr>
          <w:lang w:eastAsia="zh-CN"/>
        </w:rPr>
      </w:pPr>
    </w:p>
    <w:p w14:paraId="42810B35" w14:textId="77777777" w:rsidR="00F92D17" w:rsidRPr="00543EDF" w:rsidRDefault="000C3228" w:rsidP="00543EDF">
      <w:pPr>
        <w:pStyle w:val="Heading1"/>
      </w:pPr>
      <w:bookmarkStart w:id="98" w:name="_Toc517978299"/>
      <w:r w:rsidRPr="00543EDF">
        <w:rPr>
          <w:rFonts w:hint="eastAsia"/>
          <w:lang w:eastAsia="zh-CN"/>
        </w:rPr>
        <w:t>8</w:t>
      </w:r>
      <w:r w:rsidR="00F92D17" w:rsidRPr="00543EDF">
        <w:tab/>
        <w:t>Informative: Network Design</w:t>
      </w:r>
      <w:r w:rsidR="00416B43" w:rsidRPr="00543EDF">
        <w:t xml:space="preserve"> Issues</w:t>
      </w:r>
      <w:bookmarkEnd w:id="98"/>
    </w:p>
    <w:p w14:paraId="6B97BFFA" w14:textId="77777777" w:rsidR="00BA69D2" w:rsidRDefault="000C3228" w:rsidP="00543EDF">
      <w:pPr>
        <w:pStyle w:val="Heading2"/>
        <w:rPr>
          <w:lang w:eastAsia="zh-CN"/>
        </w:rPr>
      </w:pPr>
      <w:bookmarkStart w:id="99" w:name="_Toc517978300"/>
      <w:r w:rsidRPr="00543EDF">
        <w:rPr>
          <w:rFonts w:hint="eastAsia"/>
          <w:lang w:eastAsia="zh-CN"/>
        </w:rPr>
        <w:t>8</w:t>
      </w:r>
      <w:r w:rsidR="00BA69D2" w:rsidRPr="00543EDF">
        <w:rPr>
          <w:rFonts w:hint="eastAsia"/>
          <w:lang w:eastAsia="zh-CN"/>
        </w:rPr>
        <w:t>.1</w:t>
      </w:r>
      <w:r w:rsidR="00BA69D2" w:rsidRPr="00543EDF">
        <w:rPr>
          <w:rFonts w:hint="eastAsia"/>
          <w:lang w:eastAsia="zh-CN"/>
        </w:rPr>
        <w:tab/>
        <w:t>Solution 1</w:t>
      </w:r>
      <w:bookmarkEnd w:id="99"/>
    </w:p>
    <w:p w14:paraId="37ACBDDA" w14:textId="77777777" w:rsidR="003173E6" w:rsidRPr="003173E6" w:rsidRDefault="003173E6" w:rsidP="003173E6">
      <w:pPr>
        <w:rPr>
          <w:lang w:eastAsia="zh-CN"/>
        </w:rPr>
      </w:pPr>
      <w:r>
        <w:rPr>
          <w:lang w:eastAsia="zh-CN"/>
        </w:rPr>
        <w:t>Void.</w:t>
      </w:r>
    </w:p>
    <w:p w14:paraId="78FC1A8D" w14:textId="77777777" w:rsidR="00416B43" w:rsidRPr="00543EDF" w:rsidRDefault="000C3228" w:rsidP="00543EDF">
      <w:pPr>
        <w:pStyle w:val="Heading2"/>
      </w:pPr>
      <w:bookmarkStart w:id="100" w:name="_Toc517978301"/>
      <w:r w:rsidRPr="00543EDF">
        <w:rPr>
          <w:rFonts w:hint="eastAsia"/>
          <w:lang w:eastAsia="zh-CN"/>
        </w:rPr>
        <w:t>8</w:t>
      </w:r>
      <w:r w:rsidR="00BA69D2" w:rsidRPr="00543EDF">
        <w:rPr>
          <w:rFonts w:hint="eastAsia"/>
          <w:lang w:eastAsia="zh-CN"/>
        </w:rPr>
        <w:t>.2</w:t>
      </w:r>
      <w:r w:rsidR="00BA69D2" w:rsidRPr="00543EDF">
        <w:rPr>
          <w:rFonts w:hint="eastAsia"/>
          <w:lang w:eastAsia="zh-CN"/>
        </w:rPr>
        <w:tab/>
        <w:t>Solution 2</w:t>
      </w:r>
      <w:bookmarkEnd w:id="100"/>
    </w:p>
    <w:p w14:paraId="7A938290" w14:textId="77777777" w:rsidR="00FD58F4" w:rsidRPr="00543EDF" w:rsidRDefault="003173E6" w:rsidP="00FD58F4">
      <w:pPr>
        <w:rPr>
          <w:lang w:eastAsia="zh-CN"/>
        </w:rPr>
      </w:pPr>
      <w:r>
        <w:rPr>
          <w:lang w:eastAsia="zh-CN"/>
        </w:rPr>
        <w:t>Void.</w:t>
      </w:r>
    </w:p>
    <w:p w14:paraId="0804CB85" w14:textId="77777777" w:rsidR="00AE64F4" w:rsidRPr="00543EDF" w:rsidRDefault="000C3228" w:rsidP="00543EDF">
      <w:pPr>
        <w:pStyle w:val="Heading1"/>
        <w:rPr>
          <w:lang w:eastAsia="zh-CN"/>
        </w:rPr>
      </w:pPr>
      <w:bookmarkStart w:id="101" w:name="_Toc517978302"/>
      <w:r w:rsidRPr="00543EDF">
        <w:rPr>
          <w:rFonts w:hint="eastAsia"/>
          <w:lang w:eastAsia="zh-CN"/>
        </w:rPr>
        <w:t>9</w:t>
      </w:r>
      <w:r w:rsidR="00FD58F4" w:rsidRPr="00543EDF">
        <w:rPr>
          <w:lang w:eastAsia="zh-CN"/>
        </w:rPr>
        <w:tab/>
        <w:t>Expected impacts to existing specifications</w:t>
      </w:r>
      <w:bookmarkEnd w:id="101"/>
    </w:p>
    <w:p w14:paraId="3B0074E0" w14:textId="77777777" w:rsidR="00FD58F4" w:rsidRPr="00543EDF" w:rsidRDefault="003173E6" w:rsidP="00FD58F4">
      <w:pPr>
        <w:rPr>
          <w:lang w:eastAsia="zh-CN"/>
        </w:rPr>
      </w:pPr>
      <w:r>
        <w:rPr>
          <w:lang w:eastAsia="zh-CN"/>
        </w:rPr>
        <w:t>Void.</w:t>
      </w:r>
    </w:p>
    <w:p w14:paraId="1B907AC3" w14:textId="77777777" w:rsidR="00AE64F4" w:rsidRPr="00543EDF" w:rsidRDefault="000C3228" w:rsidP="007919B8">
      <w:pPr>
        <w:pStyle w:val="Heading1"/>
        <w:rPr>
          <w:lang w:eastAsia="zh-CN"/>
        </w:rPr>
      </w:pPr>
      <w:bookmarkStart w:id="102" w:name="_Toc517978303"/>
      <w:r w:rsidRPr="00543EDF">
        <w:rPr>
          <w:rFonts w:hint="eastAsia"/>
          <w:lang w:eastAsia="zh-CN"/>
        </w:rPr>
        <w:t>10</w:t>
      </w:r>
      <w:r w:rsidR="00AE64F4" w:rsidRPr="00543EDF">
        <w:rPr>
          <w:lang w:eastAsia="zh-CN"/>
        </w:rPr>
        <w:tab/>
        <w:t>Summary and Conclusion</w:t>
      </w:r>
      <w:bookmarkEnd w:id="102"/>
    </w:p>
    <w:p w14:paraId="10C245F6" w14:textId="77777777" w:rsidR="007165BF" w:rsidRPr="00543EDF" w:rsidRDefault="007165BF" w:rsidP="003173E6">
      <w:r w:rsidRPr="00543EDF">
        <w:t xml:space="preserve">This Technical Report shows the feasibility for introducing the User Plane transport over IP for the A-interface (BSS – MGW interface) into 3GPP specifications. </w:t>
      </w:r>
    </w:p>
    <w:p w14:paraId="0802ADE9" w14:textId="77777777" w:rsidR="007165BF" w:rsidRPr="00543EDF" w:rsidRDefault="007165BF" w:rsidP="003173E6">
      <w:r w:rsidRPr="00543EDF">
        <w:t>In particular it</w:t>
      </w:r>
      <w:r w:rsidR="00581B71">
        <w:t>'</w:t>
      </w:r>
      <w:r w:rsidRPr="00543EDF">
        <w:t>s possible to define a solution that, at the same time:</w:t>
      </w:r>
    </w:p>
    <w:p w14:paraId="69D67851" w14:textId="77777777" w:rsidR="007165BF" w:rsidRPr="00543EDF" w:rsidRDefault="009D052C" w:rsidP="009D052C">
      <w:pPr>
        <w:pStyle w:val="B1"/>
        <w:rPr>
          <w:i/>
        </w:rPr>
      </w:pPr>
      <w:r>
        <w:t>1)</w:t>
      </w:r>
      <w:r>
        <w:tab/>
      </w:r>
      <w:r w:rsidR="007165BF" w:rsidRPr="00543EDF">
        <w:t>will benefit from the flexibility of the IP transport on the A-interface,</w:t>
      </w:r>
    </w:p>
    <w:p w14:paraId="63D2AFDD" w14:textId="77777777" w:rsidR="007165BF" w:rsidRPr="00543EDF" w:rsidRDefault="009D052C" w:rsidP="009D052C">
      <w:pPr>
        <w:pStyle w:val="B1"/>
      </w:pPr>
      <w:r>
        <w:t>2)</w:t>
      </w:r>
      <w:r>
        <w:tab/>
      </w:r>
      <w:r w:rsidR="007165BF" w:rsidRPr="00543EDF">
        <w:t xml:space="preserve">will improve bandwidth efficiency through the use of 3GPP </w:t>
      </w:r>
      <w:r w:rsidR="00AD3FDD" w:rsidRPr="00543EDF">
        <w:t>Codec</w:t>
      </w:r>
      <w:r w:rsidR="007165BF" w:rsidRPr="00543EDF">
        <w:t>s on the A-interface,</w:t>
      </w:r>
    </w:p>
    <w:p w14:paraId="24B19577" w14:textId="77777777" w:rsidR="007165BF" w:rsidRPr="00543EDF" w:rsidRDefault="009D052C" w:rsidP="009D052C">
      <w:pPr>
        <w:pStyle w:val="B1"/>
      </w:pPr>
      <w:r>
        <w:t>3)</w:t>
      </w:r>
      <w:r>
        <w:tab/>
      </w:r>
      <w:r w:rsidR="007165BF" w:rsidRPr="00543EDF">
        <w:t>will allow to reuse installed Transcoder equipment,</w:t>
      </w:r>
    </w:p>
    <w:p w14:paraId="4BBFCA73" w14:textId="77777777" w:rsidR="007165BF" w:rsidRPr="00543EDF" w:rsidRDefault="009D052C" w:rsidP="009D052C">
      <w:pPr>
        <w:pStyle w:val="B1"/>
        <w:rPr>
          <w:i/>
        </w:rPr>
      </w:pPr>
      <w:r>
        <w:t>4)</w:t>
      </w:r>
      <w:r>
        <w:tab/>
      </w:r>
      <w:r w:rsidR="007165BF" w:rsidRPr="00543EDF">
        <w:t xml:space="preserve">will allow to remove Transcoders from the BSS, </w:t>
      </w:r>
    </w:p>
    <w:p w14:paraId="17C67DEA" w14:textId="77777777" w:rsidR="007165BF" w:rsidRPr="00543EDF" w:rsidRDefault="009D052C" w:rsidP="009D052C">
      <w:pPr>
        <w:pStyle w:val="B1"/>
        <w:rPr>
          <w:i/>
        </w:rPr>
      </w:pPr>
      <w:r>
        <w:t>5)</w:t>
      </w:r>
      <w:r>
        <w:tab/>
      </w:r>
      <w:r w:rsidR="007165BF" w:rsidRPr="00543EDF">
        <w:t>will enable TRanscoder Free Operation (TrFO) in the BSS,</w:t>
      </w:r>
    </w:p>
    <w:p w14:paraId="34D92F35" w14:textId="77777777" w:rsidR="007165BF" w:rsidRPr="00543EDF" w:rsidRDefault="009D052C" w:rsidP="009D052C">
      <w:pPr>
        <w:pStyle w:val="B1"/>
        <w:rPr>
          <w:i/>
        </w:rPr>
      </w:pPr>
      <w:r>
        <w:t>6)</w:t>
      </w:r>
      <w:r>
        <w:tab/>
      </w:r>
      <w:r w:rsidR="007165BF" w:rsidRPr="00543EDF">
        <w:t>will maximize the likelihood for end-to-end TRanscoding Free Operation and therefore improve the service quality compared to existing TDM-based BSS.</w:t>
      </w:r>
    </w:p>
    <w:p w14:paraId="0AF4DCBF" w14:textId="77777777" w:rsidR="007165BF" w:rsidRPr="00543EDF" w:rsidRDefault="007165BF" w:rsidP="003173E6">
      <w:r w:rsidRPr="00543EDF">
        <w:t>A detailed analysis has been performed for all requirements, except:</w:t>
      </w:r>
    </w:p>
    <w:p w14:paraId="6EC552B7" w14:textId="77777777" w:rsidR="007165BF" w:rsidRPr="00543EDF" w:rsidRDefault="009D052C" w:rsidP="009D052C">
      <w:pPr>
        <w:pStyle w:val="B1"/>
      </w:pPr>
      <w:r>
        <w:lastRenderedPageBreak/>
        <w:t>-</w:t>
      </w:r>
      <w:r w:rsidR="0059444F">
        <w:tab/>
      </w:r>
      <w:r w:rsidR="007165BF" w:rsidRPr="00543EDF">
        <w:t>All teleservices, bearer services, VGCS and supplementary services defined for GSM shall be supported on the BSC-MGW interface</w:t>
      </w:r>
      <w:r w:rsidR="007165BF" w:rsidRPr="00543EDF">
        <w:br/>
        <w:t>Comment: Not studied in full detail, but no issues are expected.</w:t>
      </w:r>
      <w:r w:rsidR="005712BE">
        <w:t xml:space="preserve"> </w:t>
      </w:r>
    </w:p>
    <w:p w14:paraId="230333B0" w14:textId="77777777" w:rsidR="007165BF" w:rsidRPr="00543EDF" w:rsidRDefault="009D052C" w:rsidP="009D052C">
      <w:pPr>
        <w:pStyle w:val="B1"/>
      </w:pPr>
      <w:r>
        <w:t>-</w:t>
      </w:r>
      <w:r w:rsidR="0059444F">
        <w:tab/>
      </w:r>
      <w:r w:rsidR="007165BF" w:rsidRPr="00543EDF">
        <w:t xml:space="preserve">GSM/AMR </w:t>
      </w:r>
      <w:r w:rsidR="00AD3FDD" w:rsidRPr="00543EDF">
        <w:t xml:space="preserve">Codec </w:t>
      </w:r>
      <w:r w:rsidR="007165BF" w:rsidRPr="00543EDF">
        <w:t>adaptation shall be possible, e.g. due to overloading of the BSC or radio conditions.</w:t>
      </w:r>
      <w:r w:rsidR="005712BE">
        <w:t xml:space="preserve"> </w:t>
      </w:r>
      <w:r w:rsidR="007165BF" w:rsidRPr="00543EDF">
        <w:t xml:space="preserve">The GSM/AMR </w:t>
      </w:r>
      <w:r w:rsidR="00AD3FDD" w:rsidRPr="00543EDF">
        <w:t xml:space="preserve">Codec </w:t>
      </w:r>
      <w:r w:rsidR="007165BF" w:rsidRPr="00543EDF">
        <w:t>adaptation delay shall be in the same order as in the current A-interface solution.</w:t>
      </w:r>
      <w:r w:rsidR="007165BF" w:rsidRPr="00543EDF">
        <w:br/>
        <w:t xml:space="preserve">Comment: This requirement could be understood as </w:t>
      </w:r>
      <w:r w:rsidR="001105EE">
        <w:t>"</w:t>
      </w:r>
      <w:r w:rsidR="00AD3FDD" w:rsidRPr="00543EDF">
        <w:t>Codec</w:t>
      </w:r>
      <w:r w:rsidR="007165BF" w:rsidRPr="00543EDF">
        <w:t xml:space="preserve"> Type</w:t>
      </w:r>
      <w:r w:rsidR="001105EE">
        <w:t>"</w:t>
      </w:r>
      <w:r w:rsidR="007165BF" w:rsidRPr="00543EDF">
        <w:t xml:space="preserve"> adaptation or as </w:t>
      </w:r>
      <w:r w:rsidR="001105EE">
        <w:t>"</w:t>
      </w:r>
      <w:r w:rsidR="007165BF" w:rsidRPr="00543EDF">
        <w:t xml:space="preserve">AMR </w:t>
      </w:r>
      <w:r w:rsidR="00AD3FDD" w:rsidRPr="00543EDF">
        <w:t>Codec</w:t>
      </w:r>
      <w:r w:rsidR="007165BF" w:rsidRPr="00543EDF">
        <w:t xml:space="preserve"> Mode</w:t>
      </w:r>
      <w:r w:rsidR="001105EE">
        <w:t>"</w:t>
      </w:r>
      <w:r w:rsidR="007165BF" w:rsidRPr="00543EDF">
        <w:t xml:space="preserve"> adaptation. AMR </w:t>
      </w:r>
      <w:r w:rsidR="00AD3FDD" w:rsidRPr="00543EDF">
        <w:t>Codec</w:t>
      </w:r>
      <w:r w:rsidR="007165BF" w:rsidRPr="00543EDF">
        <w:t xml:space="preserve"> Mode adaptation is addressed under Requirement 18, see below. </w:t>
      </w:r>
      <w:r w:rsidR="00AD3FDD" w:rsidRPr="00543EDF">
        <w:t>Codec</w:t>
      </w:r>
      <w:r w:rsidR="007165BF" w:rsidRPr="00543EDF">
        <w:t xml:space="preserve"> Type adaptation has been studied in chapter 7. Several feasible solutions have been identified.</w:t>
      </w:r>
    </w:p>
    <w:p w14:paraId="4CE2AE7E" w14:textId="77777777" w:rsidR="007165BF" w:rsidRPr="00543EDF" w:rsidRDefault="009D052C" w:rsidP="009D052C">
      <w:pPr>
        <w:pStyle w:val="B1"/>
      </w:pPr>
      <w:r>
        <w:t>-</w:t>
      </w:r>
      <w:r>
        <w:tab/>
      </w:r>
      <w:r w:rsidR="007165BF" w:rsidRPr="00543EDF">
        <w:t>End-to-end speech delay shall not be increased. Congestion in the IP transport may introduce additional delay; however the end-to-end delay shall not exceed the ITU recommendation [G.114]</w:t>
      </w:r>
      <w:r w:rsidR="007165BF" w:rsidRPr="00543EDF">
        <w:br/>
        <w:t xml:space="preserve">Comment: Not studied in the present TR. This will be investigated further. It is, however, expected that the selected solution complies with this requirement. </w:t>
      </w:r>
    </w:p>
    <w:p w14:paraId="2F4D0386" w14:textId="77777777" w:rsidR="007165BF" w:rsidRPr="00543EDF" w:rsidRDefault="009D052C" w:rsidP="009D052C">
      <w:pPr>
        <w:pStyle w:val="B1"/>
      </w:pPr>
      <w:r>
        <w:t>-</w:t>
      </w:r>
      <w:r>
        <w:tab/>
      </w:r>
      <w:r w:rsidR="007165BF" w:rsidRPr="00543EDF">
        <w:t>It shall be possible to secure the BSC-MGW interface (see item e) below.</w:t>
      </w:r>
      <w:r w:rsidR="007165BF" w:rsidRPr="00543EDF">
        <w:br/>
        <w:t>Comment: Not studied in full detail, but the same method as for SIGTRAN should be applicable.</w:t>
      </w:r>
    </w:p>
    <w:p w14:paraId="388CE6CD" w14:textId="77777777" w:rsidR="007165BF" w:rsidRPr="00543EDF" w:rsidRDefault="009D052C" w:rsidP="009D052C">
      <w:pPr>
        <w:pStyle w:val="B1"/>
      </w:pPr>
      <w:r>
        <w:t>-</w:t>
      </w:r>
      <w:r>
        <w:tab/>
      </w:r>
      <w:r w:rsidR="007165BF" w:rsidRPr="00543EDF">
        <w:t>Speech interruption times during handovers shall be in the same order as in the current TDM implementations</w:t>
      </w:r>
      <w:r w:rsidR="007165BF" w:rsidRPr="00543EDF">
        <w:br/>
        <w:t>Comment: Not studied in the present TR. This will be investigated further. It is, however, expected that the selected solution complies with this requirement.</w:t>
      </w:r>
    </w:p>
    <w:p w14:paraId="107F0604" w14:textId="77777777" w:rsidR="007165BF" w:rsidRPr="00543EDF" w:rsidRDefault="009D052C" w:rsidP="009D052C">
      <w:pPr>
        <w:pStyle w:val="B1"/>
      </w:pPr>
      <w:r>
        <w:t>-</w:t>
      </w:r>
      <w:r>
        <w:tab/>
      </w:r>
      <w:r w:rsidR="007165BF" w:rsidRPr="00543EDF">
        <w:t xml:space="preserve">The interaction of dynamic AMR </w:t>
      </w:r>
      <w:r w:rsidR="00AD3FDD" w:rsidRPr="00543EDF">
        <w:t>Codec</w:t>
      </w:r>
      <w:r w:rsidR="007165BF" w:rsidRPr="00543EDF">
        <w:t xml:space="preserve"> change and TrFO shall not degrade the overall quality of the speech in the case of MS to MS calls.</w:t>
      </w:r>
      <w:r w:rsidR="007165BF" w:rsidRPr="00543EDF">
        <w:br/>
        <w:t xml:space="preserve">Comment: Not studied in full detail. No issues are expected because AMR </w:t>
      </w:r>
      <w:r w:rsidR="00AD3FDD" w:rsidRPr="00543EDF">
        <w:t xml:space="preserve">Codec Mode </w:t>
      </w:r>
      <w:r w:rsidR="007165BF" w:rsidRPr="00543EDF">
        <w:t xml:space="preserve">adaptation for </w:t>
      </w:r>
      <w:smartTag w:uri="urn:schemas-microsoft-com:office:smarttags" w:element="State">
        <w:smartTag w:uri="urn:schemas-microsoft-com:office:smarttags" w:element="place">
          <w:r w:rsidR="007165BF" w:rsidRPr="00543EDF">
            <w:t>MS-to-MS</w:t>
          </w:r>
        </w:smartTag>
      </w:smartTag>
      <w:r w:rsidR="007165BF" w:rsidRPr="00543EDF">
        <w:t xml:space="preserve"> calls in transcoding free operation is already specified in TS 45.009.</w:t>
      </w:r>
    </w:p>
    <w:p w14:paraId="74167C20" w14:textId="77777777" w:rsidR="007165BF" w:rsidRPr="00543EDF" w:rsidRDefault="007165BF" w:rsidP="003173E6">
      <w:r w:rsidRPr="00543EDF">
        <w:t xml:space="preserve">From the items under </w:t>
      </w:r>
      <w:r w:rsidR="001105EE">
        <w:t>"</w:t>
      </w:r>
      <w:r w:rsidRPr="00543EDF">
        <w:t>further investigation</w:t>
      </w:r>
      <w:r w:rsidR="001105EE">
        <w:t>"</w:t>
      </w:r>
      <w:r w:rsidRPr="00543EDF">
        <w:t xml:space="preserve"> two items have not been addressed in detail:</w:t>
      </w:r>
    </w:p>
    <w:p w14:paraId="1DA4CC11" w14:textId="77777777" w:rsidR="007165BF" w:rsidRPr="00543EDF" w:rsidRDefault="009D052C" w:rsidP="009D052C">
      <w:pPr>
        <w:pStyle w:val="B1"/>
      </w:pPr>
      <w:r>
        <w:rPr>
          <w:i/>
          <w:iCs/>
        </w:rPr>
        <w:t>-</w:t>
      </w:r>
      <w:r>
        <w:rPr>
          <w:i/>
          <w:iCs/>
        </w:rPr>
        <w:tab/>
      </w:r>
      <w:r w:rsidR="007165BF" w:rsidRPr="00543EDF">
        <w:rPr>
          <w:i/>
          <w:iCs/>
        </w:rPr>
        <w:t>e) Since IP transport is vulnerable to unauthorised intrusions, security aspects shall be investigated</w:t>
      </w:r>
      <w:r w:rsidR="007165BF" w:rsidRPr="00543EDF">
        <w:rPr>
          <w:i/>
          <w:iCs/>
        </w:rPr>
        <w:br/>
      </w:r>
      <w:r w:rsidR="007165BF" w:rsidRPr="00543EDF">
        <w:t>Comment: Not studied in full detail, but the same method as for SIGTRAN should be applicable, see requirement 15.</w:t>
      </w:r>
    </w:p>
    <w:p w14:paraId="56356624" w14:textId="77777777" w:rsidR="007165BF" w:rsidRPr="00543EDF" w:rsidRDefault="009D052C" w:rsidP="009D052C">
      <w:pPr>
        <w:pStyle w:val="B1"/>
      </w:pPr>
      <w:r>
        <w:rPr>
          <w:i/>
          <w:iCs/>
        </w:rPr>
        <w:t>-</w:t>
      </w:r>
      <w:r>
        <w:rPr>
          <w:i/>
          <w:iCs/>
        </w:rPr>
        <w:tab/>
      </w:r>
      <w:r w:rsidR="007165BF" w:rsidRPr="00543EDF">
        <w:rPr>
          <w:i/>
          <w:iCs/>
        </w:rPr>
        <w:t>Support for GAN</w:t>
      </w:r>
      <w:r w:rsidR="007165BF" w:rsidRPr="00543EDF">
        <w:rPr>
          <w:i/>
          <w:iCs/>
        </w:rPr>
        <w:br/>
      </w:r>
      <w:r w:rsidR="007165BF" w:rsidRPr="00543EDF">
        <w:t xml:space="preserve">Comment: Not studied in detail, no issues expected. </w:t>
      </w:r>
    </w:p>
    <w:p w14:paraId="599C553C" w14:textId="77777777" w:rsidR="007165BF" w:rsidRPr="00543EDF" w:rsidRDefault="007165BF" w:rsidP="00C30390">
      <w:r w:rsidRPr="00543EDF">
        <w:t>The investigated solution allows a smooth migration from the legacy, TDM-based A-interface to the new, IP-based A-interface.</w:t>
      </w:r>
    </w:p>
    <w:p w14:paraId="5D7EB6B0" w14:textId="77777777" w:rsidR="007165BF" w:rsidRPr="00543EDF" w:rsidRDefault="007165BF" w:rsidP="00C30390">
      <w:r w:rsidRPr="00543EDF">
        <w:t xml:space="preserve">Working Assumptions were formulated to guide the specification phase. </w:t>
      </w:r>
    </w:p>
    <w:p w14:paraId="61335A3F" w14:textId="77777777" w:rsidR="007165BF" w:rsidRPr="00543EDF" w:rsidRDefault="007165BF" w:rsidP="00C30390">
      <w:r w:rsidRPr="00543EDF">
        <w:t>The investigated solution assumes support on the MSC-MGW- (Mc) and the MGW-MGW- (Nb) interfaces and therefore cooperation with CT and SA groups is required.</w:t>
      </w:r>
    </w:p>
    <w:p w14:paraId="0A1A1AB3" w14:textId="77777777" w:rsidR="007165BF" w:rsidRDefault="007165BF" w:rsidP="00C30390">
      <w:r w:rsidRPr="00543EDF">
        <w:t>A new Work Item for the specification work shall be defined to progress and finalize the work within REL-8.</w:t>
      </w:r>
    </w:p>
    <w:p w14:paraId="267F0984" w14:textId="77777777" w:rsidR="007E2182" w:rsidRDefault="007E2182" w:rsidP="007E2182">
      <w:pPr>
        <w:pStyle w:val="FP"/>
      </w:pPr>
    </w:p>
    <w:p w14:paraId="729CC12D" w14:textId="77777777" w:rsidR="008F2ADC" w:rsidRDefault="003173E6" w:rsidP="007E2182">
      <w:pPr>
        <w:pStyle w:val="Heading8"/>
        <w:keepNext w:val="0"/>
        <w:keepLines w:val="0"/>
      </w:pPr>
      <w:bookmarkStart w:id="103" w:name="historyclause"/>
      <w:r>
        <w:br w:type="page"/>
      </w:r>
      <w:bookmarkStart w:id="104" w:name="_Toc517978304"/>
      <w:r w:rsidR="005C05E1" w:rsidRPr="00543EDF">
        <w:lastRenderedPageBreak/>
        <w:t>Annex A</w:t>
      </w:r>
      <w:r w:rsidR="005C4C53">
        <w:t xml:space="preserve"> (informative)</w:t>
      </w:r>
      <w:r w:rsidR="008F2ADC" w:rsidRPr="00543EDF">
        <w:t>:</w:t>
      </w:r>
      <w:r w:rsidR="008F2ADC" w:rsidRPr="00543EDF">
        <w:br/>
        <w:t>Change history</w:t>
      </w:r>
      <w:bookmarkEnd w:id="104"/>
    </w:p>
    <w:p w14:paraId="02ABCC58" w14:textId="77777777" w:rsidR="00FF11D1" w:rsidRPr="00FF11D1" w:rsidRDefault="00FF11D1" w:rsidP="00FF11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8F2ADC" w:rsidRPr="00543EDF" w14:paraId="6D380FC7" w14:textId="77777777">
        <w:tblPrEx>
          <w:tblCellMar>
            <w:top w:w="0" w:type="dxa"/>
            <w:bottom w:w="0" w:type="dxa"/>
          </w:tblCellMar>
        </w:tblPrEx>
        <w:trPr>
          <w:cantSplit/>
        </w:trPr>
        <w:tc>
          <w:tcPr>
            <w:tcW w:w="9356" w:type="dxa"/>
            <w:gridSpan w:val="8"/>
            <w:tcBorders>
              <w:bottom w:val="nil"/>
            </w:tcBorders>
            <w:shd w:val="solid" w:color="FFFFFF" w:fill="auto"/>
          </w:tcPr>
          <w:p w14:paraId="13CAFC27" w14:textId="77777777" w:rsidR="008F2ADC" w:rsidRPr="00916281" w:rsidRDefault="008F2ADC">
            <w:pPr>
              <w:pStyle w:val="TAL"/>
              <w:jc w:val="center"/>
              <w:rPr>
                <w:rFonts w:eastAsia="Times New Roman"/>
                <w:b/>
                <w:sz w:val="16"/>
              </w:rPr>
            </w:pPr>
            <w:r w:rsidRPr="00916281">
              <w:rPr>
                <w:rFonts w:eastAsia="Times New Roman"/>
                <w:b/>
              </w:rPr>
              <w:t>Change history</w:t>
            </w:r>
          </w:p>
        </w:tc>
      </w:tr>
      <w:tr w:rsidR="008F2ADC" w:rsidRPr="00543EDF" w14:paraId="4FA38E42" w14:textId="77777777">
        <w:tblPrEx>
          <w:tblCellMar>
            <w:top w:w="0" w:type="dxa"/>
            <w:bottom w:w="0" w:type="dxa"/>
          </w:tblCellMar>
        </w:tblPrEx>
        <w:tc>
          <w:tcPr>
            <w:tcW w:w="800" w:type="dxa"/>
            <w:shd w:val="pct10" w:color="auto" w:fill="FFFFFF"/>
          </w:tcPr>
          <w:p w14:paraId="1AC22B33" w14:textId="77777777" w:rsidR="008F2ADC" w:rsidRPr="00916281" w:rsidRDefault="008F2ADC">
            <w:pPr>
              <w:pStyle w:val="TAL"/>
              <w:rPr>
                <w:rFonts w:eastAsia="Times New Roman"/>
                <w:b/>
                <w:sz w:val="16"/>
              </w:rPr>
            </w:pPr>
            <w:r w:rsidRPr="00916281">
              <w:rPr>
                <w:rFonts w:eastAsia="Times New Roman"/>
                <w:b/>
                <w:sz w:val="16"/>
              </w:rPr>
              <w:t>Date</w:t>
            </w:r>
          </w:p>
        </w:tc>
        <w:tc>
          <w:tcPr>
            <w:tcW w:w="800" w:type="dxa"/>
            <w:shd w:val="pct10" w:color="auto" w:fill="FFFFFF"/>
          </w:tcPr>
          <w:p w14:paraId="25FFF834" w14:textId="77777777" w:rsidR="008F2ADC" w:rsidRPr="00916281" w:rsidRDefault="008F2ADC">
            <w:pPr>
              <w:pStyle w:val="TAL"/>
              <w:rPr>
                <w:rFonts w:eastAsia="Times New Roman"/>
                <w:b/>
                <w:sz w:val="16"/>
              </w:rPr>
            </w:pPr>
            <w:r w:rsidRPr="00916281">
              <w:rPr>
                <w:rFonts w:eastAsia="Times New Roman"/>
                <w:b/>
                <w:sz w:val="16"/>
              </w:rPr>
              <w:t>TSG #</w:t>
            </w:r>
          </w:p>
        </w:tc>
        <w:tc>
          <w:tcPr>
            <w:tcW w:w="901" w:type="dxa"/>
            <w:shd w:val="pct10" w:color="auto" w:fill="FFFFFF"/>
          </w:tcPr>
          <w:p w14:paraId="67E1B0F7" w14:textId="77777777" w:rsidR="008F2ADC" w:rsidRPr="00916281" w:rsidRDefault="008F2ADC">
            <w:pPr>
              <w:pStyle w:val="TAL"/>
              <w:rPr>
                <w:rFonts w:eastAsia="Times New Roman"/>
                <w:b/>
                <w:sz w:val="16"/>
              </w:rPr>
            </w:pPr>
            <w:r w:rsidRPr="00916281">
              <w:rPr>
                <w:rFonts w:eastAsia="Times New Roman"/>
                <w:b/>
                <w:sz w:val="16"/>
              </w:rPr>
              <w:t>TSG Doc.</w:t>
            </w:r>
          </w:p>
        </w:tc>
        <w:tc>
          <w:tcPr>
            <w:tcW w:w="476" w:type="dxa"/>
            <w:shd w:val="pct10" w:color="auto" w:fill="FFFFFF"/>
          </w:tcPr>
          <w:p w14:paraId="584ED7E9" w14:textId="77777777" w:rsidR="008F2ADC" w:rsidRPr="00916281" w:rsidRDefault="008F2ADC">
            <w:pPr>
              <w:pStyle w:val="TAL"/>
              <w:rPr>
                <w:rFonts w:eastAsia="Times New Roman"/>
                <w:b/>
                <w:sz w:val="16"/>
              </w:rPr>
            </w:pPr>
            <w:r w:rsidRPr="00916281">
              <w:rPr>
                <w:rFonts w:eastAsia="Times New Roman"/>
                <w:b/>
                <w:sz w:val="16"/>
              </w:rPr>
              <w:t>CR</w:t>
            </w:r>
          </w:p>
        </w:tc>
        <w:tc>
          <w:tcPr>
            <w:tcW w:w="378" w:type="dxa"/>
            <w:shd w:val="pct10" w:color="auto" w:fill="FFFFFF"/>
          </w:tcPr>
          <w:p w14:paraId="63BDD9DD" w14:textId="77777777" w:rsidR="008F2ADC" w:rsidRPr="00916281" w:rsidRDefault="008F2ADC">
            <w:pPr>
              <w:pStyle w:val="TAL"/>
              <w:rPr>
                <w:rFonts w:eastAsia="Times New Roman"/>
                <w:b/>
                <w:sz w:val="16"/>
              </w:rPr>
            </w:pPr>
            <w:r w:rsidRPr="00916281">
              <w:rPr>
                <w:rFonts w:eastAsia="Times New Roman"/>
                <w:b/>
                <w:sz w:val="16"/>
              </w:rPr>
              <w:t>Rev</w:t>
            </w:r>
          </w:p>
        </w:tc>
        <w:tc>
          <w:tcPr>
            <w:tcW w:w="4867" w:type="dxa"/>
            <w:shd w:val="pct10" w:color="auto" w:fill="FFFFFF"/>
          </w:tcPr>
          <w:p w14:paraId="055BD36C" w14:textId="77777777" w:rsidR="008F2ADC" w:rsidRPr="00916281" w:rsidRDefault="008F2ADC">
            <w:pPr>
              <w:pStyle w:val="TAL"/>
              <w:rPr>
                <w:rFonts w:eastAsia="Times New Roman"/>
                <w:b/>
                <w:sz w:val="16"/>
              </w:rPr>
            </w:pPr>
            <w:r w:rsidRPr="00916281">
              <w:rPr>
                <w:rFonts w:eastAsia="Times New Roman"/>
                <w:b/>
                <w:sz w:val="16"/>
              </w:rPr>
              <w:t>Subject/Comment</w:t>
            </w:r>
          </w:p>
        </w:tc>
        <w:tc>
          <w:tcPr>
            <w:tcW w:w="567" w:type="dxa"/>
            <w:shd w:val="pct10" w:color="auto" w:fill="FFFFFF"/>
          </w:tcPr>
          <w:p w14:paraId="2ECA8B6F" w14:textId="77777777" w:rsidR="008F2ADC" w:rsidRPr="00916281" w:rsidRDefault="008F2ADC">
            <w:pPr>
              <w:pStyle w:val="TAL"/>
              <w:rPr>
                <w:rFonts w:eastAsia="Times New Roman"/>
                <w:b/>
                <w:sz w:val="16"/>
              </w:rPr>
            </w:pPr>
            <w:r w:rsidRPr="00916281">
              <w:rPr>
                <w:rFonts w:eastAsia="Times New Roman"/>
                <w:b/>
                <w:sz w:val="16"/>
              </w:rPr>
              <w:t>Old</w:t>
            </w:r>
          </w:p>
        </w:tc>
        <w:tc>
          <w:tcPr>
            <w:tcW w:w="567" w:type="dxa"/>
            <w:shd w:val="pct10" w:color="auto" w:fill="FFFFFF"/>
          </w:tcPr>
          <w:p w14:paraId="2B53F9D1" w14:textId="77777777" w:rsidR="008F2ADC" w:rsidRPr="00916281" w:rsidRDefault="008F2ADC">
            <w:pPr>
              <w:pStyle w:val="TAL"/>
              <w:rPr>
                <w:rFonts w:eastAsia="Times New Roman"/>
                <w:b/>
                <w:sz w:val="16"/>
              </w:rPr>
            </w:pPr>
            <w:r w:rsidRPr="00916281">
              <w:rPr>
                <w:rFonts w:eastAsia="Times New Roman"/>
                <w:b/>
                <w:sz w:val="16"/>
              </w:rPr>
              <w:t>New</w:t>
            </w:r>
          </w:p>
        </w:tc>
      </w:tr>
      <w:tr w:rsidR="008F2ADC" w:rsidRPr="00543EDF" w14:paraId="3064A50C" w14:textId="77777777">
        <w:tblPrEx>
          <w:tblCellMar>
            <w:top w:w="0" w:type="dxa"/>
            <w:bottom w:w="0" w:type="dxa"/>
          </w:tblCellMar>
        </w:tblPrEx>
        <w:tc>
          <w:tcPr>
            <w:tcW w:w="800" w:type="dxa"/>
            <w:shd w:val="solid" w:color="FFFFFF" w:fill="auto"/>
          </w:tcPr>
          <w:p w14:paraId="509550D1" w14:textId="77777777" w:rsidR="008F2ADC" w:rsidRPr="00543EDF" w:rsidRDefault="00703FF9">
            <w:pPr>
              <w:spacing w:after="0"/>
              <w:rPr>
                <w:rFonts w:ascii="Arial" w:hAnsi="Arial"/>
                <w:snapToGrid w:val="0"/>
                <w:color w:val="000000"/>
                <w:sz w:val="16"/>
              </w:rPr>
            </w:pPr>
            <w:r w:rsidRPr="00543EDF">
              <w:rPr>
                <w:rFonts w:ascii="Arial" w:hAnsi="Arial"/>
                <w:snapToGrid w:val="0"/>
                <w:color w:val="000000"/>
                <w:sz w:val="16"/>
              </w:rPr>
              <w:t>02-2008</w:t>
            </w:r>
          </w:p>
        </w:tc>
        <w:tc>
          <w:tcPr>
            <w:tcW w:w="800" w:type="dxa"/>
            <w:shd w:val="solid" w:color="FFFFFF" w:fill="auto"/>
          </w:tcPr>
          <w:p w14:paraId="0B4A4FC6" w14:textId="77777777" w:rsidR="008F2ADC" w:rsidRPr="00543EDF" w:rsidRDefault="00703FF9" w:rsidP="00703FF9">
            <w:pPr>
              <w:spacing w:after="0"/>
              <w:jc w:val="center"/>
              <w:rPr>
                <w:rFonts w:ascii="Arial" w:hAnsi="Arial"/>
                <w:snapToGrid w:val="0"/>
                <w:color w:val="000000"/>
                <w:sz w:val="16"/>
              </w:rPr>
            </w:pPr>
            <w:r w:rsidRPr="00543EDF">
              <w:rPr>
                <w:rFonts w:ascii="Arial" w:hAnsi="Arial"/>
                <w:snapToGrid w:val="0"/>
                <w:color w:val="000000"/>
                <w:sz w:val="16"/>
              </w:rPr>
              <w:t>37</w:t>
            </w:r>
          </w:p>
        </w:tc>
        <w:tc>
          <w:tcPr>
            <w:tcW w:w="901" w:type="dxa"/>
            <w:shd w:val="solid" w:color="FFFFFF" w:fill="auto"/>
          </w:tcPr>
          <w:p w14:paraId="3CE31D58" w14:textId="77777777" w:rsidR="008F2ADC" w:rsidRPr="00543EDF" w:rsidRDefault="00703FF9">
            <w:pPr>
              <w:spacing w:after="0"/>
              <w:rPr>
                <w:rFonts w:ascii="Arial" w:hAnsi="Arial"/>
                <w:snapToGrid w:val="0"/>
                <w:color w:val="000000"/>
                <w:sz w:val="16"/>
              </w:rPr>
            </w:pPr>
            <w:r w:rsidRPr="00543EDF">
              <w:rPr>
                <w:rFonts w:ascii="Arial" w:hAnsi="Arial"/>
                <w:snapToGrid w:val="0"/>
                <w:color w:val="000000"/>
                <w:sz w:val="16"/>
              </w:rPr>
              <w:t>GP-080414</w:t>
            </w:r>
          </w:p>
        </w:tc>
        <w:tc>
          <w:tcPr>
            <w:tcW w:w="476" w:type="dxa"/>
            <w:shd w:val="solid" w:color="FFFFFF" w:fill="auto"/>
          </w:tcPr>
          <w:p w14:paraId="6FE99E92" w14:textId="77777777" w:rsidR="008F2ADC" w:rsidRPr="00543EDF" w:rsidRDefault="008F2ADC">
            <w:pPr>
              <w:spacing w:after="0"/>
              <w:rPr>
                <w:rFonts w:ascii="Arial" w:hAnsi="Arial"/>
                <w:snapToGrid w:val="0"/>
                <w:color w:val="000000"/>
                <w:sz w:val="16"/>
              </w:rPr>
            </w:pPr>
          </w:p>
        </w:tc>
        <w:tc>
          <w:tcPr>
            <w:tcW w:w="378" w:type="dxa"/>
            <w:shd w:val="solid" w:color="FFFFFF" w:fill="auto"/>
          </w:tcPr>
          <w:p w14:paraId="70752C90" w14:textId="77777777" w:rsidR="008F2ADC" w:rsidRPr="00543EDF" w:rsidRDefault="008F2ADC">
            <w:pPr>
              <w:spacing w:after="0"/>
              <w:jc w:val="both"/>
              <w:rPr>
                <w:rFonts w:ascii="Arial" w:hAnsi="Arial"/>
                <w:snapToGrid w:val="0"/>
                <w:color w:val="000000"/>
                <w:sz w:val="16"/>
              </w:rPr>
            </w:pPr>
          </w:p>
        </w:tc>
        <w:tc>
          <w:tcPr>
            <w:tcW w:w="4867" w:type="dxa"/>
            <w:shd w:val="solid" w:color="FFFFFF" w:fill="auto"/>
          </w:tcPr>
          <w:p w14:paraId="5A3B954F" w14:textId="77777777" w:rsidR="008F2ADC" w:rsidRPr="00543EDF" w:rsidRDefault="00703FF9">
            <w:pPr>
              <w:spacing w:after="0"/>
              <w:rPr>
                <w:rFonts w:ascii="Arial" w:hAnsi="Arial"/>
                <w:snapToGrid w:val="0"/>
                <w:color w:val="000000"/>
                <w:sz w:val="16"/>
              </w:rPr>
            </w:pPr>
            <w:r w:rsidRPr="00543EDF">
              <w:rPr>
                <w:rFonts w:ascii="Arial" w:hAnsi="Arial"/>
                <w:snapToGrid w:val="0"/>
                <w:color w:val="000000"/>
                <w:sz w:val="16"/>
              </w:rPr>
              <w:t>Presented to TSG GERAN#37 for approval</w:t>
            </w:r>
          </w:p>
        </w:tc>
        <w:tc>
          <w:tcPr>
            <w:tcW w:w="567" w:type="dxa"/>
            <w:shd w:val="solid" w:color="FFFFFF" w:fill="auto"/>
          </w:tcPr>
          <w:p w14:paraId="3ADBE16C" w14:textId="77777777" w:rsidR="008F2ADC" w:rsidRPr="00543EDF" w:rsidRDefault="008F2ADC">
            <w:pPr>
              <w:spacing w:after="0"/>
              <w:rPr>
                <w:rFonts w:ascii="Arial" w:hAnsi="Arial"/>
                <w:snapToGrid w:val="0"/>
                <w:color w:val="000000"/>
                <w:sz w:val="16"/>
              </w:rPr>
            </w:pPr>
          </w:p>
        </w:tc>
        <w:tc>
          <w:tcPr>
            <w:tcW w:w="567" w:type="dxa"/>
            <w:shd w:val="solid" w:color="FFFFFF" w:fill="auto"/>
          </w:tcPr>
          <w:p w14:paraId="2063D164" w14:textId="77777777" w:rsidR="008F2ADC" w:rsidRPr="00543EDF" w:rsidRDefault="00F5120F">
            <w:pPr>
              <w:spacing w:after="0"/>
              <w:rPr>
                <w:rFonts w:ascii="Arial" w:hAnsi="Arial"/>
                <w:snapToGrid w:val="0"/>
                <w:color w:val="000000"/>
                <w:sz w:val="16"/>
              </w:rPr>
            </w:pPr>
            <w:r>
              <w:rPr>
                <w:rFonts w:ascii="Arial" w:hAnsi="Arial"/>
                <w:snapToGrid w:val="0"/>
                <w:color w:val="000000"/>
                <w:sz w:val="16"/>
              </w:rPr>
              <w:t>8.0.0</w:t>
            </w:r>
          </w:p>
        </w:tc>
      </w:tr>
      <w:tr w:rsidR="00956578" w:rsidRPr="00543EDF" w14:paraId="1D0757D7" w14:textId="77777777">
        <w:tblPrEx>
          <w:tblCellMar>
            <w:top w:w="0" w:type="dxa"/>
            <w:bottom w:w="0" w:type="dxa"/>
          </w:tblCellMar>
        </w:tblPrEx>
        <w:tc>
          <w:tcPr>
            <w:tcW w:w="800" w:type="dxa"/>
            <w:shd w:val="solid" w:color="FFFFFF" w:fill="auto"/>
          </w:tcPr>
          <w:p w14:paraId="201C8E49" w14:textId="77777777" w:rsidR="00956578" w:rsidRPr="00543EDF" w:rsidRDefault="00E30BF8">
            <w:pPr>
              <w:spacing w:after="0"/>
              <w:rPr>
                <w:rFonts w:ascii="Arial" w:hAnsi="Arial"/>
                <w:snapToGrid w:val="0"/>
                <w:color w:val="000000"/>
                <w:sz w:val="16"/>
              </w:rPr>
            </w:pPr>
            <w:r>
              <w:rPr>
                <w:rFonts w:ascii="Arial" w:hAnsi="Arial"/>
                <w:snapToGrid w:val="0"/>
                <w:color w:val="000000"/>
                <w:sz w:val="16"/>
              </w:rPr>
              <w:t>05-2008</w:t>
            </w:r>
          </w:p>
        </w:tc>
        <w:tc>
          <w:tcPr>
            <w:tcW w:w="800" w:type="dxa"/>
            <w:shd w:val="solid" w:color="FFFFFF" w:fill="auto"/>
          </w:tcPr>
          <w:p w14:paraId="028B4098" w14:textId="77777777" w:rsidR="00956578" w:rsidRPr="00543EDF" w:rsidRDefault="00E30BF8" w:rsidP="00E30BF8">
            <w:pPr>
              <w:spacing w:after="0"/>
              <w:jc w:val="center"/>
              <w:rPr>
                <w:rFonts w:ascii="Arial" w:hAnsi="Arial"/>
                <w:snapToGrid w:val="0"/>
                <w:color w:val="000000"/>
                <w:sz w:val="16"/>
              </w:rPr>
            </w:pPr>
            <w:r>
              <w:rPr>
                <w:rFonts w:ascii="Arial" w:hAnsi="Arial"/>
                <w:snapToGrid w:val="0"/>
                <w:color w:val="000000"/>
                <w:sz w:val="16"/>
              </w:rPr>
              <w:t>38</w:t>
            </w:r>
          </w:p>
        </w:tc>
        <w:tc>
          <w:tcPr>
            <w:tcW w:w="901" w:type="dxa"/>
            <w:shd w:val="solid" w:color="FFFFFF" w:fill="auto"/>
          </w:tcPr>
          <w:p w14:paraId="3339B1EE" w14:textId="77777777" w:rsidR="00956578" w:rsidRPr="00E30BF8" w:rsidRDefault="00E30BF8">
            <w:pPr>
              <w:spacing w:after="0"/>
              <w:rPr>
                <w:rFonts w:ascii="Arial" w:hAnsi="Arial"/>
                <w:snapToGrid w:val="0"/>
                <w:color w:val="000000"/>
                <w:sz w:val="16"/>
              </w:rPr>
            </w:pPr>
            <w:r>
              <w:rPr>
                <w:rFonts w:ascii="Arial" w:hAnsi="Arial"/>
                <w:snapToGrid w:val="0"/>
                <w:color w:val="000000"/>
                <w:sz w:val="16"/>
              </w:rPr>
              <w:t>GP-080</w:t>
            </w:r>
            <w:r w:rsidRPr="00E30BF8">
              <w:rPr>
                <w:rFonts w:ascii="Arial" w:hAnsi="Arial"/>
                <w:snapToGrid w:val="0"/>
                <w:color w:val="000000"/>
                <w:sz w:val="16"/>
              </w:rPr>
              <w:t>897</w:t>
            </w:r>
          </w:p>
        </w:tc>
        <w:tc>
          <w:tcPr>
            <w:tcW w:w="476" w:type="dxa"/>
            <w:shd w:val="solid" w:color="FFFFFF" w:fill="auto"/>
          </w:tcPr>
          <w:p w14:paraId="476BBF78" w14:textId="77777777" w:rsidR="00956578" w:rsidRPr="00543EDF" w:rsidRDefault="00E30BF8">
            <w:pPr>
              <w:spacing w:after="0"/>
              <w:rPr>
                <w:rFonts w:ascii="Arial" w:hAnsi="Arial"/>
                <w:snapToGrid w:val="0"/>
                <w:color w:val="000000"/>
                <w:sz w:val="16"/>
              </w:rPr>
            </w:pPr>
            <w:r>
              <w:rPr>
                <w:rFonts w:ascii="Arial" w:hAnsi="Arial"/>
                <w:snapToGrid w:val="0"/>
                <w:color w:val="000000"/>
                <w:sz w:val="16"/>
              </w:rPr>
              <w:t>0001</w:t>
            </w:r>
          </w:p>
        </w:tc>
        <w:tc>
          <w:tcPr>
            <w:tcW w:w="378" w:type="dxa"/>
            <w:shd w:val="solid" w:color="FFFFFF" w:fill="auto"/>
          </w:tcPr>
          <w:p w14:paraId="0B9D3E6E" w14:textId="77777777" w:rsidR="00956578" w:rsidRPr="00543EDF" w:rsidRDefault="00E30BF8">
            <w:pPr>
              <w:spacing w:after="0"/>
              <w:jc w:val="both"/>
              <w:rPr>
                <w:rFonts w:ascii="Arial" w:hAnsi="Arial"/>
                <w:snapToGrid w:val="0"/>
                <w:color w:val="000000"/>
                <w:sz w:val="16"/>
              </w:rPr>
            </w:pPr>
            <w:r>
              <w:rPr>
                <w:rFonts w:ascii="Arial" w:hAnsi="Arial"/>
                <w:snapToGrid w:val="0"/>
                <w:color w:val="000000"/>
                <w:sz w:val="16"/>
              </w:rPr>
              <w:t>3</w:t>
            </w:r>
          </w:p>
        </w:tc>
        <w:tc>
          <w:tcPr>
            <w:tcW w:w="4867" w:type="dxa"/>
            <w:shd w:val="solid" w:color="FFFFFF" w:fill="auto"/>
          </w:tcPr>
          <w:p w14:paraId="2A70C1A7" w14:textId="77777777" w:rsidR="00956578" w:rsidRPr="002477FC" w:rsidRDefault="002477FC">
            <w:pPr>
              <w:spacing w:after="0"/>
              <w:rPr>
                <w:rFonts w:ascii="Arial" w:hAnsi="Arial"/>
                <w:snapToGrid w:val="0"/>
                <w:color w:val="000000"/>
                <w:sz w:val="16"/>
              </w:rPr>
            </w:pPr>
            <w:r w:rsidRPr="002477FC">
              <w:rPr>
                <w:rFonts w:ascii="Arial" w:hAnsi="Arial"/>
                <w:snapToGrid w:val="0"/>
                <w:color w:val="000000"/>
                <w:sz w:val="16"/>
              </w:rPr>
              <w:t>Chapter 6 Discussion on data and fax calls</w:t>
            </w:r>
          </w:p>
        </w:tc>
        <w:tc>
          <w:tcPr>
            <w:tcW w:w="567" w:type="dxa"/>
            <w:shd w:val="solid" w:color="FFFFFF" w:fill="auto"/>
          </w:tcPr>
          <w:p w14:paraId="42C1E648" w14:textId="77777777" w:rsidR="00956578" w:rsidRPr="00543EDF" w:rsidRDefault="00E30BF8">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23AC1DFE" w14:textId="77777777" w:rsidR="00956578" w:rsidRPr="00543EDF" w:rsidRDefault="00E30BF8">
            <w:pPr>
              <w:spacing w:after="0"/>
              <w:rPr>
                <w:rFonts w:ascii="Arial" w:hAnsi="Arial"/>
                <w:snapToGrid w:val="0"/>
                <w:color w:val="000000"/>
                <w:sz w:val="16"/>
              </w:rPr>
            </w:pPr>
            <w:r>
              <w:rPr>
                <w:rFonts w:ascii="Arial" w:hAnsi="Arial"/>
                <w:snapToGrid w:val="0"/>
                <w:color w:val="000000"/>
                <w:sz w:val="16"/>
              </w:rPr>
              <w:t>8.1.0</w:t>
            </w:r>
          </w:p>
        </w:tc>
      </w:tr>
      <w:tr w:rsidR="00E30BF8" w:rsidRPr="00543EDF" w14:paraId="079304CB" w14:textId="77777777">
        <w:tblPrEx>
          <w:tblCellMar>
            <w:top w:w="0" w:type="dxa"/>
            <w:bottom w:w="0" w:type="dxa"/>
          </w:tblCellMar>
        </w:tblPrEx>
        <w:tc>
          <w:tcPr>
            <w:tcW w:w="800" w:type="dxa"/>
            <w:shd w:val="solid" w:color="FFFFFF" w:fill="auto"/>
          </w:tcPr>
          <w:p w14:paraId="3DC1A048" w14:textId="77777777" w:rsidR="00E30BF8" w:rsidRPr="00543EDF" w:rsidRDefault="00E30BF8" w:rsidP="007112BE">
            <w:pPr>
              <w:spacing w:after="0"/>
              <w:rPr>
                <w:rFonts w:ascii="Arial" w:hAnsi="Arial"/>
                <w:snapToGrid w:val="0"/>
                <w:color w:val="000000"/>
                <w:sz w:val="16"/>
              </w:rPr>
            </w:pPr>
            <w:r>
              <w:rPr>
                <w:rFonts w:ascii="Arial" w:hAnsi="Arial"/>
                <w:snapToGrid w:val="0"/>
                <w:color w:val="000000"/>
                <w:sz w:val="16"/>
              </w:rPr>
              <w:t>05-2008</w:t>
            </w:r>
          </w:p>
        </w:tc>
        <w:tc>
          <w:tcPr>
            <w:tcW w:w="800" w:type="dxa"/>
            <w:shd w:val="solid" w:color="FFFFFF" w:fill="auto"/>
          </w:tcPr>
          <w:p w14:paraId="482EC771" w14:textId="77777777" w:rsidR="00E30BF8" w:rsidRPr="00543EDF" w:rsidRDefault="00E30BF8" w:rsidP="007112BE">
            <w:pPr>
              <w:spacing w:after="0"/>
              <w:jc w:val="center"/>
              <w:rPr>
                <w:rFonts w:ascii="Arial" w:hAnsi="Arial"/>
                <w:snapToGrid w:val="0"/>
                <w:color w:val="000000"/>
                <w:sz w:val="16"/>
              </w:rPr>
            </w:pPr>
            <w:r>
              <w:rPr>
                <w:rFonts w:ascii="Arial" w:hAnsi="Arial"/>
                <w:snapToGrid w:val="0"/>
                <w:color w:val="000000"/>
                <w:sz w:val="16"/>
              </w:rPr>
              <w:t>38</w:t>
            </w:r>
          </w:p>
        </w:tc>
        <w:tc>
          <w:tcPr>
            <w:tcW w:w="901" w:type="dxa"/>
            <w:shd w:val="solid" w:color="FFFFFF" w:fill="auto"/>
          </w:tcPr>
          <w:p w14:paraId="45A6195C" w14:textId="77777777" w:rsidR="00E30BF8" w:rsidRPr="00543EDF" w:rsidRDefault="00E30BF8" w:rsidP="007112BE">
            <w:pPr>
              <w:spacing w:after="0"/>
              <w:rPr>
                <w:rFonts w:ascii="Arial" w:hAnsi="Arial"/>
                <w:snapToGrid w:val="0"/>
                <w:color w:val="000000"/>
                <w:sz w:val="16"/>
              </w:rPr>
            </w:pPr>
            <w:r>
              <w:rPr>
                <w:rFonts w:ascii="Arial" w:hAnsi="Arial"/>
                <w:snapToGrid w:val="0"/>
                <w:color w:val="000000"/>
                <w:sz w:val="16"/>
              </w:rPr>
              <w:t>GP-080</w:t>
            </w:r>
            <w:r w:rsidR="002477FC">
              <w:rPr>
                <w:rFonts w:ascii="Arial" w:hAnsi="Arial"/>
                <w:snapToGrid w:val="0"/>
                <w:color w:val="000000"/>
                <w:sz w:val="16"/>
              </w:rPr>
              <w:t>951</w:t>
            </w:r>
          </w:p>
        </w:tc>
        <w:tc>
          <w:tcPr>
            <w:tcW w:w="476" w:type="dxa"/>
            <w:shd w:val="solid" w:color="FFFFFF" w:fill="auto"/>
          </w:tcPr>
          <w:p w14:paraId="1027BA10" w14:textId="77777777" w:rsidR="00E30BF8" w:rsidRPr="00543EDF" w:rsidRDefault="00E30BF8">
            <w:pPr>
              <w:spacing w:after="0"/>
              <w:rPr>
                <w:rFonts w:ascii="Arial" w:hAnsi="Arial"/>
                <w:snapToGrid w:val="0"/>
                <w:color w:val="000000"/>
                <w:sz w:val="16"/>
              </w:rPr>
            </w:pPr>
            <w:r>
              <w:rPr>
                <w:rFonts w:ascii="Arial" w:hAnsi="Arial"/>
                <w:snapToGrid w:val="0"/>
                <w:color w:val="000000"/>
                <w:sz w:val="16"/>
              </w:rPr>
              <w:t>0002</w:t>
            </w:r>
          </w:p>
        </w:tc>
        <w:tc>
          <w:tcPr>
            <w:tcW w:w="378" w:type="dxa"/>
            <w:shd w:val="solid" w:color="FFFFFF" w:fill="auto"/>
          </w:tcPr>
          <w:p w14:paraId="5F19B0E8" w14:textId="77777777" w:rsidR="00E30BF8" w:rsidRPr="00543EDF" w:rsidRDefault="002477FC">
            <w:pPr>
              <w:spacing w:after="0"/>
              <w:jc w:val="both"/>
              <w:rPr>
                <w:rFonts w:ascii="Arial" w:hAnsi="Arial"/>
                <w:snapToGrid w:val="0"/>
                <w:color w:val="000000"/>
                <w:sz w:val="16"/>
              </w:rPr>
            </w:pPr>
            <w:r>
              <w:rPr>
                <w:rFonts w:ascii="Arial" w:hAnsi="Arial"/>
                <w:snapToGrid w:val="0"/>
                <w:color w:val="000000"/>
                <w:sz w:val="16"/>
              </w:rPr>
              <w:t>2</w:t>
            </w:r>
          </w:p>
        </w:tc>
        <w:tc>
          <w:tcPr>
            <w:tcW w:w="4867" w:type="dxa"/>
            <w:shd w:val="solid" w:color="FFFFFF" w:fill="auto"/>
          </w:tcPr>
          <w:p w14:paraId="77A49DDA" w14:textId="77777777" w:rsidR="00E30BF8" w:rsidRPr="002477FC" w:rsidRDefault="002477FC">
            <w:pPr>
              <w:spacing w:after="0"/>
              <w:rPr>
                <w:rFonts w:ascii="Arial" w:hAnsi="Arial"/>
                <w:snapToGrid w:val="0"/>
                <w:color w:val="000000"/>
                <w:sz w:val="16"/>
              </w:rPr>
            </w:pPr>
            <w:r w:rsidRPr="002477FC">
              <w:rPr>
                <w:rFonts w:ascii="Arial" w:hAnsi="Arial"/>
                <w:snapToGrid w:val="0"/>
                <w:color w:val="000000"/>
                <w:sz w:val="16"/>
              </w:rPr>
              <w:t>Corrections to MSC-S – MGW signalling</w:t>
            </w:r>
          </w:p>
        </w:tc>
        <w:tc>
          <w:tcPr>
            <w:tcW w:w="567" w:type="dxa"/>
            <w:shd w:val="solid" w:color="FFFFFF" w:fill="auto"/>
          </w:tcPr>
          <w:p w14:paraId="0148B1C7" w14:textId="77777777" w:rsidR="00E30BF8" w:rsidRPr="00543EDF" w:rsidRDefault="00E30BF8">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5CD8E340" w14:textId="77777777" w:rsidR="00E30BF8" w:rsidRPr="00543EDF" w:rsidRDefault="00E30BF8">
            <w:pPr>
              <w:spacing w:after="0"/>
              <w:rPr>
                <w:rFonts w:ascii="Arial" w:hAnsi="Arial"/>
                <w:snapToGrid w:val="0"/>
                <w:color w:val="000000"/>
                <w:sz w:val="16"/>
              </w:rPr>
            </w:pPr>
            <w:r>
              <w:rPr>
                <w:rFonts w:ascii="Arial" w:hAnsi="Arial"/>
                <w:snapToGrid w:val="0"/>
                <w:color w:val="000000"/>
                <w:sz w:val="16"/>
              </w:rPr>
              <w:t>8.1.0</w:t>
            </w:r>
          </w:p>
        </w:tc>
      </w:tr>
      <w:tr w:rsidR="00436FD5" w:rsidRPr="00543EDF" w14:paraId="7FE1686C" w14:textId="77777777">
        <w:tblPrEx>
          <w:tblCellMar>
            <w:top w:w="0" w:type="dxa"/>
            <w:bottom w:w="0" w:type="dxa"/>
          </w:tblCellMar>
        </w:tblPrEx>
        <w:tc>
          <w:tcPr>
            <w:tcW w:w="800" w:type="dxa"/>
            <w:shd w:val="solid" w:color="FFFFFF" w:fill="auto"/>
          </w:tcPr>
          <w:p w14:paraId="2E2B85F6" w14:textId="77777777" w:rsidR="00436FD5" w:rsidRDefault="00436FD5" w:rsidP="007112BE">
            <w:pPr>
              <w:spacing w:after="0"/>
              <w:rPr>
                <w:rFonts w:ascii="Arial" w:hAnsi="Arial"/>
                <w:snapToGrid w:val="0"/>
                <w:color w:val="000000"/>
                <w:sz w:val="16"/>
              </w:rPr>
            </w:pPr>
            <w:r>
              <w:rPr>
                <w:rFonts w:ascii="Arial" w:hAnsi="Arial"/>
                <w:snapToGrid w:val="0"/>
                <w:color w:val="000000"/>
                <w:sz w:val="16"/>
              </w:rPr>
              <w:t>08-2008</w:t>
            </w:r>
          </w:p>
        </w:tc>
        <w:tc>
          <w:tcPr>
            <w:tcW w:w="800" w:type="dxa"/>
            <w:shd w:val="solid" w:color="FFFFFF" w:fill="auto"/>
          </w:tcPr>
          <w:p w14:paraId="56BEFA45" w14:textId="77777777" w:rsidR="00436FD5" w:rsidRDefault="00436FD5" w:rsidP="007112BE">
            <w:pPr>
              <w:spacing w:after="0"/>
              <w:jc w:val="center"/>
              <w:rPr>
                <w:rFonts w:ascii="Arial" w:hAnsi="Arial"/>
                <w:snapToGrid w:val="0"/>
                <w:color w:val="000000"/>
                <w:sz w:val="16"/>
              </w:rPr>
            </w:pPr>
            <w:r>
              <w:rPr>
                <w:rFonts w:ascii="Arial" w:hAnsi="Arial"/>
                <w:snapToGrid w:val="0"/>
                <w:color w:val="000000"/>
                <w:sz w:val="16"/>
              </w:rPr>
              <w:t>39</w:t>
            </w:r>
          </w:p>
        </w:tc>
        <w:tc>
          <w:tcPr>
            <w:tcW w:w="901" w:type="dxa"/>
            <w:shd w:val="solid" w:color="FFFFFF" w:fill="auto"/>
          </w:tcPr>
          <w:p w14:paraId="779402FA" w14:textId="77777777" w:rsidR="00436FD5" w:rsidRDefault="00436FD5" w:rsidP="007112BE">
            <w:pPr>
              <w:spacing w:after="0"/>
              <w:rPr>
                <w:rFonts w:ascii="Arial" w:hAnsi="Arial"/>
                <w:snapToGrid w:val="0"/>
                <w:color w:val="000000"/>
                <w:sz w:val="16"/>
              </w:rPr>
            </w:pPr>
            <w:r>
              <w:rPr>
                <w:rFonts w:ascii="Arial" w:hAnsi="Arial"/>
                <w:snapToGrid w:val="0"/>
                <w:color w:val="000000"/>
                <w:sz w:val="16"/>
              </w:rPr>
              <w:t>GP-081372</w:t>
            </w:r>
          </w:p>
        </w:tc>
        <w:tc>
          <w:tcPr>
            <w:tcW w:w="476" w:type="dxa"/>
            <w:shd w:val="solid" w:color="FFFFFF" w:fill="auto"/>
          </w:tcPr>
          <w:p w14:paraId="04432FD4" w14:textId="77777777" w:rsidR="00436FD5" w:rsidRDefault="00436FD5">
            <w:pPr>
              <w:spacing w:after="0"/>
              <w:rPr>
                <w:rFonts w:ascii="Arial" w:hAnsi="Arial"/>
                <w:snapToGrid w:val="0"/>
                <w:color w:val="000000"/>
                <w:sz w:val="16"/>
              </w:rPr>
            </w:pPr>
            <w:r>
              <w:rPr>
                <w:rFonts w:ascii="Arial" w:hAnsi="Arial"/>
                <w:snapToGrid w:val="0"/>
                <w:color w:val="000000"/>
                <w:sz w:val="16"/>
              </w:rPr>
              <w:t>0003</w:t>
            </w:r>
          </w:p>
        </w:tc>
        <w:tc>
          <w:tcPr>
            <w:tcW w:w="378" w:type="dxa"/>
            <w:shd w:val="solid" w:color="FFFFFF" w:fill="auto"/>
          </w:tcPr>
          <w:p w14:paraId="208E86FF" w14:textId="77777777" w:rsidR="00436FD5" w:rsidRDefault="00436FD5">
            <w:pPr>
              <w:spacing w:after="0"/>
              <w:jc w:val="both"/>
              <w:rPr>
                <w:rFonts w:ascii="Arial" w:hAnsi="Arial"/>
                <w:snapToGrid w:val="0"/>
                <w:color w:val="000000"/>
                <w:sz w:val="16"/>
              </w:rPr>
            </w:pPr>
          </w:p>
        </w:tc>
        <w:tc>
          <w:tcPr>
            <w:tcW w:w="4867" w:type="dxa"/>
            <w:shd w:val="solid" w:color="FFFFFF" w:fill="auto"/>
          </w:tcPr>
          <w:p w14:paraId="16DDBA35" w14:textId="77777777" w:rsidR="00436FD5" w:rsidRPr="002F3331" w:rsidRDefault="002F3331">
            <w:pPr>
              <w:spacing w:after="0"/>
              <w:rPr>
                <w:rFonts w:ascii="Arial" w:hAnsi="Arial" w:cs="Arial"/>
                <w:snapToGrid w:val="0"/>
                <w:color w:val="000000"/>
                <w:sz w:val="16"/>
                <w:szCs w:val="16"/>
              </w:rPr>
            </w:pPr>
            <w:r w:rsidRPr="002F3331">
              <w:rPr>
                <w:rFonts w:ascii="Arial" w:hAnsi="Arial" w:cs="Arial"/>
                <w:bCs/>
                <w:color w:val="000000"/>
                <w:sz w:val="16"/>
                <w:szCs w:val="16"/>
              </w:rPr>
              <w:t>Working Assumption for CSD Services</w:t>
            </w:r>
            <w:r w:rsidRPr="002F3331">
              <w:rPr>
                <w:rFonts w:ascii="Arial" w:hAnsi="Arial" w:cs="Arial"/>
                <w:bCs/>
                <w:sz w:val="16"/>
                <w:szCs w:val="16"/>
              </w:rPr>
              <w:t xml:space="preserve"> </w:t>
            </w:r>
            <w:r w:rsidRPr="002F3331">
              <w:rPr>
                <w:rFonts w:ascii="Arial" w:hAnsi="Arial" w:cs="Arial"/>
                <w:bCs/>
                <w:color w:val="000000"/>
                <w:sz w:val="16"/>
                <w:szCs w:val="16"/>
              </w:rPr>
              <w:t>in AoIP</w:t>
            </w:r>
          </w:p>
        </w:tc>
        <w:tc>
          <w:tcPr>
            <w:tcW w:w="567" w:type="dxa"/>
            <w:shd w:val="solid" w:color="FFFFFF" w:fill="auto"/>
          </w:tcPr>
          <w:p w14:paraId="533D475D" w14:textId="77777777" w:rsidR="00436FD5" w:rsidRDefault="00436FD5">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70E798E4" w14:textId="77777777" w:rsidR="00436FD5" w:rsidRDefault="00436FD5">
            <w:pPr>
              <w:spacing w:after="0"/>
              <w:rPr>
                <w:rFonts w:ascii="Arial" w:hAnsi="Arial"/>
                <w:snapToGrid w:val="0"/>
                <w:color w:val="000000"/>
                <w:sz w:val="16"/>
              </w:rPr>
            </w:pPr>
            <w:r>
              <w:rPr>
                <w:rFonts w:ascii="Arial" w:hAnsi="Arial"/>
                <w:snapToGrid w:val="0"/>
                <w:color w:val="000000"/>
                <w:sz w:val="16"/>
              </w:rPr>
              <w:t>8.2.0</w:t>
            </w:r>
          </w:p>
        </w:tc>
      </w:tr>
      <w:tr w:rsidR="00436FD5" w:rsidRPr="00543EDF" w14:paraId="3A8E8488" w14:textId="77777777">
        <w:tblPrEx>
          <w:tblCellMar>
            <w:top w:w="0" w:type="dxa"/>
            <w:bottom w:w="0" w:type="dxa"/>
          </w:tblCellMar>
        </w:tblPrEx>
        <w:tc>
          <w:tcPr>
            <w:tcW w:w="800" w:type="dxa"/>
            <w:shd w:val="solid" w:color="FFFFFF" w:fill="auto"/>
          </w:tcPr>
          <w:p w14:paraId="056FF258" w14:textId="77777777" w:rsidR="00436FD5" w:rsidRDefault="00436FD5" w:rsidP="00AC6766">
            <w:pPr>
              <w:spacing w:after="0"/>
              <w:rPr>
                <w:rFonts w:ascii="Arial" w:hAnsi="Arial"/>
                <w:snapToGrid w:val="0"/>
                <w:color w:val="000000"/>
                <w:sz w:val="16"/>
              </w:rPr>
            </w:pPr>
            <w:r>
              <w:rPr>
                <w:rFonts w:ascii="Arial" w:hAnsi="Arial"/>
                <w:snapToGrid w:val="0"/>
                <w:color w:val="000000"/>
                <w:sz w:val="16"/>
              </w:rPr>
              <w:t>08-2008</w:t>
            </w:r>
          </w:p>
        </w:tc>
        <w:tc>
          <w:tcPr>
            <w:tcW w:w="800" w:type="dxa"/>
            <w:shd w:val="solid" w:color="FFFFFF" w:fill="auto"/>
          </w:tcPr>
          <w:p w14:paraId="32B0DE3B" w14:textId="77777777" w:rsidR="00436FD5" w:rsidRDefault="00436FD5" w:rsidP="007112BE">
            <w:pPr>
              <w:spacing w:after="0"/>
              <w:jc w:val="center"/>
              <w:rPr>
                <w:rFonts w:ascii="Arial" w:hAnsi="Arial"/>
                <w:snapToGrid w:val="0"/>
                <w:color w:val="000000"/>
                <w:sz w:val="16"/>
              </w:rPr>
            </w:pPr>
            <w:r>
              <w:rPr>
                <w:rFonts w:ascii="Arial" w:hAnsi="Arial"/>
                <w:snapToGrid w:val="0"/>
                <w:color w:val="000000"/>
                <w:sz w:val="16"/>
              </w:rPr>
              <w:t>39</w:t>
            </w:r>
          </w:p>
        </w:tc>
        <w:tc>
          <w:tcPr>
            <w:tcW w:w="901" w:type="dxa"/>
            <w:shd w:val="solid" w:color="FFFFFF" w:fill="auto"/>
          </w:tcPr>
          <w:p w14:paraId="464A431E" w14:textId="77777777" w:rsidR="00436FD5" w:rsidRDefault="00436FD5" w:rsidP="007112BE">
            <w:pPr>
              <w:spacing w:after="0"/>
              <w:rPr>
                <w:rFonts w:ascii="Arial" w:hAnsi="Arial"/>
                <w:snapToGrid w:val="0"/>
                <w:color w:val="000000"/>
                <w:sz w:val="16"/>
              </w:rPr>
            </w:pPr>
            <w:r>
              <w:rPr>
                <w:rFonts w:ascii="Arial" w:hAnsi="Arial"/>
                <w:snapToGrid w:val="0"/>
                <w:color w:val="000000"/>
                <w:sz w:val="16"/>
              </w:rPr>
              <w:t>GP-081401</w:t>
            </w:r>
          </w:p>
        </w:tc>
        <w:tc>
          <w:tcPr>
            <w:tcW w:w="476" w:type="dxa"/>
            <w:shd w:val="solid" w:color="FFFFFF" w:fill="auto"/>
          </w:tcPr>
          <w:p w14:paraId="29FDACE4" w14:textId="77777777" w:rsidR="00436FD5" w:rsidRDefault="00436FD5">
            <w:pPr>
              <w:spacing w:after="0"/>
              <w:rPr>
                <w:rFonts w:ascii="Arial" w:hAnsi="Arial"/>
                <w:snapToGrid w:val="0"/>
                <w:color w:val="000000"/>
                <w:sz w:val="16"/>
              </w:rPr>
            </w:pPr>
            <w:r>
              <w:rPr>
                <w:rFonts w:ascii="Arial" w:hAnsi="Arial"/>
                <w:snapToGrid w:val="0"/>
                <w:color w:val="000000"/>
                <w:sz w:val="16"/>
              </w:rPr>
              <w:t>0004</w:t>
            </w:r>
          </w:p>
        </w:tc>
        <w:tc>
          <w:tcPr>
            <w:tcW w:w="378" w:type="dxa"/>
            <w:shd w:val="solid" w:color="FFFFFF" w:fill="auto"/>
          </w:tcPr>
          <w:p w14:paraId="03DE7C40" w14:textId="77777777" w:rsidR="00436FD5" w:rsidRDefault="00436FD5">
            <w:pPr>
              <w:spacing w:after="0"/>
              <w:jc w:val="both"/>
              <w:rPr>
                <w:rFonts w:ascii="Arial" w:hAnsi="Arial"/>
                <w:snapToGrid w:val="0"/>
                <w:color w:val="000000"/>
                <w:sz w:val="16"/>
              </w:rPr>
            </w:pPr>
            <w:r>
              <w:rPr>
                <w:rFonts w:ascii="Arial" w:hAnsi="Arial"/>
                <w:snapToGrid w:val="0"/>
                <w:color w:val="000000"/>
                <w:sz w:val="16"/>
              </w:rPr>
              <w:t>1</w:t>
            </w:r>
          </w:p>
        </w:tc>
        <w:tc>
          <w:tcPr>
            <w:tcW w:w="4867" w:type="dxa"/>
            <w:shd w:val="solid" w:color="FFFFFF" w:fill="auto"/>
          </w:tcPr>
          <w:p w14:paraId="0951596D" w14:textId="77777777" w:rsidR="00436FD5" w:rsidRPr="002F3331" w:rsidRDefault="002F3331">
            <w:pPr>
              <w:spacing w:after="0"/>
              <w:rPr>
                <w:rFonts w:ascii="Arial" w:hAnsi="Arial" w:cs="Arial"/>
                <w:snapToGrid w:val="0"/>
                <w:color w:val="000000"/>
                <w:sz w:val="16"/>
                <w:szCs w:val="16"/>
              </w:rPr>
            </w:pPr>
            <w:r w:rsidRPr="002F3331">
              <w:rPr>
                <w:rFonts w:ascii="Arial" w:eastAsia="SimSun" w:hAnsi="Arial" w:cs="Arial"/>
                <w:bCs/>
                <w:color w:val="000000"/>
                <w:sz w:val="16"/>
                <w:szCs w:val="16"/>
                <w:lang w:val="en-US" w:eastAsia="zh-CN"/>
              </w:rPr>
              <w:t>Applying Data Redundancy for CSD Services in AoIP</w:t>
            </w:r>
          </w:p>
        </w:tc>
        <w:tc>
          <w:tcPr>
            <w:tcW w:w="567" w:type="dxa"/>
            <w:shd w:val="solid" w:color="FFFFFF" w:fill="auto"/>
          </w:tcPr>
          <w:p w14:paraId="10E06A97" w14:textId="77777777" w:rsidR="00436FD5" w:rsidRDefault="00436FD5">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0C65DAFB" w14:textId="77777777" w:rsidR="00436FD5" w:rsidRDefault="00436FD5">
            <w:pPr>
              <w:spacing w:after="0"/>
              <w:rPr>
                <w:rFonts w:ascii="Arial" w:hAnsi="Arial"/>
                <w:snapToGrid w:val="0"/>
                <w:color w:val="000000"/>
                <w:sz w:val="16"/>
              </w:rPr>
            </w:pPr>
            <w:r>
              <w:rPr>
                <w:rFonts w:ascii="Arial" w:hAnsi="Arial"/>
                <w:snapToGrid w:val="0"/>
                <w:color w:val="000000"/>
                <w:sz w:val="16"/>
              </w:rPr>
              <w:t>8.2.0</w:t>
            </w:r>
          </w:p>
        </w:tc>
      </w:tr>
      <w:tr w:rsidR="00436FD5" w:rsidRPr="00543EDF" w14:paraId="240EC149" w14:textId="77777777">
        <w:tblPrEx>
          <w:tblCellMar>
            <w:top w:w="0" w:type="dxa"/>
            <w:bottom w:w="0" w:type="dxa"/>
          </w:tblCellMar>
        </w:tblPrEx>
        <w:tc>
          <w:tcPr>
            <w:tcW w:w="800" w:type="dxa"/>
            <w:shd w:val="solid" w:color="FFFFFF" w:fill="auto"/>
          </w:tcPr>
          <w:p w14:paraId="087F3BD6" w14:textId="77777777" w:rsidR="00436FD5" w:rsidRDefault="00436FD5" w:rsidP="00AC6766">
            <w:pPr>
              <w:spacing w:after="0"/>
              <w:rPr>
                <w:rFonts w:ascii="Arial" w:hAnsi="Arial"/>
                <w:snapToGrid w:val="0"/>
                <w:color w:val="000000"/>
                <w:sz w:val="16"/>
              </w:rPr>
            </w:pPr>
            <w:r>
              <w:rPr>
                <w:rFonts w:ascii="Arial" w:hAnsi="Arial"/>
                <w:snapToGrid w:val="0"/>
                <w:color w:val="000000"/>
                <w:sz w:val="16"/>
              </w:rPr>
              <w:t>08-2008</w:t>
            </w:r>
          </w:p>
        </w:tc>
        <w:tc>
          <w:tcPr>
            <w:tcW w:w="800" w:type="dxa"/>
            <w:shd w:val="solid" w:color="FFFFFF" w:fill="auto"/>
          </w:tcPr>
          <w:p w14:paraId="14273FD6" w14:textId="77777777" w:rsidR="00436FD5" w:rsidRDefault="00436FD5" w:rsidP="007112BE">
            <w:pPr>
              <w:spacing w:after="0"/>
              <w:jc w:val="center"/>
              <w:rPr>
                <w:rFonts w:ascii="Arial" w:hAnsi="Arial"/>
                <w:snapToGrid w:val="0"/>
                <w:color w:val="000000"/>
                <w:sz w:val="16"/>
              </w:rPr>
            </w:pPr>
            <w:r>
              <w:rPr>
                <w:rFonts w:ascii="Arial" w:hAnsi="Arial"/>
                <w:snapToGrid w:val="0"/>
                <w:color w:val="000000"/>
                <w:sz w:val="16"/>
              </w:rPr>
              <w:t>39</w:t>
            </w:r>
          </w:p>
        </w:tc>
        <w:tc>
          <w:tcPr>
            <w:tcW w:w="901" w:type="dxa"/>
            <w:shd w:val="solid" w:color="FFFFFF" w:fill="auto"/>
          </w:tcPr>
          <w:p w14:paraId="40C8A5F8" w14:textId="77777777" w:rsidR="00436FD5" w:rsidRDefault="00436FD5" w:rsidP="007112BE">
            <w:pPr>
              <w:spacing w:after="0"/>
              <w:rPr>
                <w:rFonts w:ascii="Arial" w:hAnsi="Arial"/>
                <w:snapToGrid w:val="0"/>
                <w:color w:val="000000"/>
                <w:sz w:val="16"/>
              </w:rPr>
            </w:pPr>
            <w:r>
              <w:rPr>
                <w:rFonts w:ascii="Arial" w:hAnsi="Arial"/>
                <w:snapToGrid w:val="0"/>
                <w:color w:val="000000"/>
                <w:sz w:val="16"/>
              </w:rPr>
              <w:t>GP-081407</w:t>
            </w:r>
          </w:p>
        </w:tc>
        <w:tc>
          <w:tcPr>
            <w:tcW w:w="476" w:type="dxa"/>
            <w:shd w:val="solid" w:color="FFFFFF" w:fill="auto"/>
          </w:tcPr>
          <w:p w14:paraId="6C9401E5" w14:textId="77777777" w:rsidR="00436FD5" w:rsidRDefault="00436FD5">
            <w:pPr>
              <w:spacing w:after="0"/>
              <w:rPr>
                <w:rFonts w:ascii="Arial" w:hAnsi="Arial"/>
                <w:snapToGrid w:val="0"/>
                <w:color w:val="000000"/>
                <w:sz w:val="16"/>
              </w:rPr>
            </w:pPr>
            <w:r>
              <w:rPr>
                <w:rFonts w:ascii="Arial" w:hAnsi="Arial"/>
                <w:snapToGrid w:val="0"/>
                <w:color w:val="000000"/>
                <w:sz w:val="16"/>
              </w:rPr>
              <w:t>0005</w:t>
            </w:r>
          </w:p>
        </w:tc>
        <w:tc>
          <w:tcPr>
            <w:tcW w:w="378" w:type="dxa"/>
            <w:shd w:val="solid" w:color="FFFFFF" w:fill="auto"/>
          </w:tcPr>
          <w:p w14:paraId="05199020" w14:textId="77777777" w:rsidR="00436FD5" w:rsidRDefault="00436FD5">
            <w:pPr>
              <w:spacing w:after="0"/>
              <w:jc w:val="both"/>
              <w:rPr>
                <w:rFonts w:ascii="Arial" w:hAnsi="Arial"/>
                <w:snapToGrid w:val="0"/>
                <w:color w:val="000000"/>
                <w:sz w:val="16"/>
              </w:rPr>
            </w:pPr>
            <w:r>
              <w:rPr>
                <w:rFonts w:ascii="Arial" w:hAnsi="Arial"/>
                <w:snapToGrid w:val="0"/>
                <w:color w:val="000000"/>
                <w:sz w:val="16"/>
              </w:rPr>
              <w:t>1</w:t>
            </w:r>
          </w:p>
        </w:tc>
        <w:tc>
          <w:tcPr>
            <w:tcW w:w="4867" w:type="dxa"/>
            <w:shd w:val="solid" w:color="FFFFFF" w:fill="auto"/>
          </w:tcPr>
          <w:p w14:paraId="40BADEB0" w14:textId="77777777" w:rsidR="00436FD5" w:rsidRPr="002F3331" w:rsidRDefault="002F3331">
            <w:pPr>
              <w:spacing w:after="0"/>
              <w:rPr>
                <w:rFonts w:ascii="Arial" w:hAnsi="Arial" w:cs="Arial"/>
                <w:snapToGrid w:val="0"/>
                <w:color w:val="000000"/>
                <w:sz w:val="16"/>
                <w:szCs w:val="16"/>
              </w:rPr>
            </w:pPr>
            <w:r w:rsidRPr="002F3331">
              <w:rPr>
                <w:rFonts w:ascii="Arial" w:hAnsi="Arial" w:cs="Arial"/>
                <w:bCs/>
                <w:sz w:val="16"/>
                <w:szCs w:val="16"/>
              </w:rPr>
              <w:t>Working Assumption on PCM Packetization time</w:t>
            </w:r>
          </w:p>
        </w:tc>
        <w:tc>
          <w:tcPr>
            <w:tcW w:w="567" w:type="dxa"/>
            <w:shd w:val="solid" w:color="FFFFFF" w:fill="auto"/>
          </w:tcPr>
          <w:p w14:paraId="5BFDCF37" w14:textId="77777777" w:rsidR="00436FD5" w:rsidRDefault="00436FD5">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3303638C" w14:textId="77777777" w:rsidR="00436FD5" w:rsidRDefault="00436FD5">
            <w:pPr>
              <w:spacing w:after="0"/>
              <w:rPr>
                <w:rFonts w:ascii="Arial" w:hAnsi="Arial"/>
                <w:snapToGrid w:val="0"/>
                <w:color w:val="000000"/>
                <w:sz w:val="16"/>
              </w:rPr>
            </w:pPr>
            <w:r>
              <w:rPr>
                <w:rFonts w:ascii="Arial" w:hAnsi="Arial"/>
                <w:snapToGrid w:val="0"/>
                <w:color w:val="000000"/>
                <w:sz w:val="16"/>
              </w:rPr>
              <w:t>8.2.0</w:t>
            </w:r>
          </w:p>
        </w:tc>
      </w:tr>
      <w:tr w:rsidR="00500482" w:rsidRPr="00543EDF" w14:paraId="3A54096E" w14:textId="77777777">
        <w:tblPrEx>
          <w:tblCellMar>
            <w:top w:w="0" w:type="dxa"/>
            <w:bottom w:w="0" w:type="dxa"/>
          </w:tblCellMar>
        </w:tblPrEx>
        <w:tc>
          <w:tcPr>
            <w:tcW w:w="800" w:type="dxa"/>
            <w:shd w:val="solid" w:color="FFFFFF" w:fill="auto"/>
          </w:tcPr>
          <w:p w14:paraId="6519D5AC" w14:textId="77777777" w:rsidR="00500482" w:rsidRDefault="00500482" w:rsidP="00AC6766">
            <w:pPr>
              <w:spacing w:after="0"/>
              <w:rPr>
                <w:rFonts w:ascii="Arial" w:hAnsi="Arial"/>
                <w:snapToGrid w:val="0"/>
                <w:color w:val="000000"/>
                <w:sz w:val="16"/>
              </w:rPr>
            </w:pPr>
            <w:r>
              <w:rPr>
                <w:rFonts w:ascii="Arial" w:hAnsi="Arial"/>
                <w:snapToGrid w:val="0"/>
                <w:color w:val="000000"/>
                <w:sz w:val="16"/>
              </w:rPr>
              <w:t>11-2008</w:t>
            </w:r>
          </w:p>
        </w:tc>
        <w:tc>
          <w:tcPr>
            <w:tcW w:w="800" w:type="dxa"/>
            <w:shd w:val="solid" w:color="FFFFFF" w:fill="auto"/>
          </w:tcPr>
          <w:p w14:paraId="2B27249E" w14:textId="77777777" w:rsidR="00500482" w:rsidRDefault="00500482" w:rsidP="007112BE">
            <w:pPr>
              <w:spacing w:after="0"/>
              <w:jc w:val="center"/>
              <w:rPr>
                <w:rFonts w:ascii="Arial" w:hAnsi="Arial"/>
                <w:snapToGrid w:val="0"/>
                <w:color w:val="000000"/>
                <w:sz w:val="16"/>
              </w:rPr>
            </w:pPr>
            <w:r>
              <w:rPr>
                <w:rFonts w:ascii="Arial" w:hAnsi="Arial"/>
                <w:snapToGrid w:val="0"/>
                <w:color w:val="000000"/>
                <w:sz w:val="16"/>
              </w:rPr>
              <w:t>40</w:t>
            </w:r>
          </w:p>
        </w:tc>
        <w:tc>
          <w:tcPr>
            <w:tcW w:w="901" w:type="dxa"/>
            <w:shd w:val="solid" w:color="FFFFFF" w:fill="auto"/>
          </w:tcPr>
          <w:p w14:paraId="17B481EA" w14:textId="77777777" w:rsidR="00500482" w:rsidRDefault="00500482" w:rsidP="007112BE">
            <w:pPr>
              <w:spacing w:after="0"/>
              <w:rPr>
                <w:rFonts w:ascii="Arial" w:hAnsi="Arial"/>
                <w:snapToGrid w:val="0"/>
                <w:color w:val="000000"/>
                <w:sz w:val="16"/>
              </w:rPr>
            </w:pPr>
            <w:r>
              <w:rPr>
                <w:rFonts w:ascii="Arial" w:hAnsi="Arial"/>
                <w:snapToGrid w:val="0"/>
                <w:color w:val="000000"/>
                <w:sz w:val="16"/>
              </w:rPr>
              <w:t>GP-081528</w:t>
            </w:r>
          </w:p>
        </w:tc>
        <w:tc>
          <w:tcPr>
            <w:tcW w:w="476" w:type="dxa"/>
            <w:shd w:val="solid" w:color="FFFFFF" w:fill="auto"/>
          </w:tcPr>
          <w:p w14:paraId="02E8B08C" w14:textId="77777777" w:rsidR="00500482" w:rsidRDefault="00500482">
            <w:pPr>
              <w:spacing w:after="0"/>
              <w:rPr>
                <w:rFonts w:ascii="Arial" w:hAnsi="Arial"/>
                <w:snapToGrid w:val="0"/>
                <w:color w:val="000000"/>
                <w:sz w:val="16"/>
              </w:rPr>
            </w:pPr>
            <w:r>
              <w:rPr>
                <w:rFonts w:ascii="Arial" w:hAnsi="Arial"/>
                <w:snapToGrid w:val="0"/>
                <w:color w:val="000000"/>
                <w:sz w:val="16"/>
              </w:rPr>
              <w:t>0006</w:t>
            </w:r>
          </w:p>
        </w:tc>
        <w:tc>
          <w:tcPr>
            <w:tcW w:w="378" w:type="dxa"/>
            <w:shd w:val="solid" w:color="FFFFFF" w:fill="auto"/>
          </w:tcPr>
          <w:p w14:paraId="33C9A9BA" w14:textId="77777777" w:rsidR="00500482" w:rsidRDefault="00500482">
            <w:pPr>
              <w:spacing w:after="0"/>
              <w:jc w:val="both"/>
              <w:rPr>
                <w:rFonts w:ascii="Arial" w:hAnsi="Arial"/>
                <w:snapToGrid w:val="0"/>
                <w:color w:val="000000"/>
                <w:sz w:val="16"/>
              </w:rPr>
            </w:pPr>
          </w:p>
        </w:tc>
        <w:tc>
          <w:tcPr>
            <w:tcW w:w="4867" w:type="dxa"/>
            <w:shd w:val="solid" w:color="FFFFFF" w:fill="auto"/>
          </w:tcPr>
          <w:p w14:paraId="5A810742" w14:textId="77777777" w:rsidR="00500482" w:rsidRPr="00500482" w:rsidRDefault="00500482">
            <w:pPr>
              <w:spacing w:after="0"/>
              <w:rPr>
                <w:rFonts w:ascii="Arial" w:hAnsi="Arial" w:cs="Arial"/>
                <w:bCs/>
                <w:sz w:val="16"/>
                <w:szCs w:val="16"/>
              </w:rPr>
            </w:pPr>
            <w:r w:rsidRPr="00500482">
              <w:rPr>
                <w:rFonts w:ascii="Arial" w:hAnsi="Arial" w:cs="Arial"/>
                <w:bCs/>
                <w:sz w:val="16"/>
                <w:szCs w:val="16"/>
              </w:rPr>
              <w:t>Corrections on CS Data and Fax Coding</w:t>
            </w:r>
          </w:p>
        </w:tc>
        <w:tc>
          <w:tcPr>
            <w:tcW w:w="567" w:type="dxa"/>
            <w:shd w:val="solid" w:color="FFFFFF" w:fill="auto"/>
          </w:tcPr>
          <w:p w14:paraId="230052C8" w14:textId="77777777" w:rsidR="00500482" w:rsidRDefault="00500482" w:rsidP="00E85283">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5E749A65" w14:textId="77777777" w:rsidR="00500482" w:rsidRDefault="00500482" w:rsidP="00E85283">
            <w:pPr>
              <w:spacing w:after="0"/>
              <w:rPr>
                <w:rFonts w:ascii="Arial" w:hAnsi="Arial"/>
                <w:snapToGrid w:val="0"/>
                <w:color w:val="000000"/>
                <w:sz w:val="16"/>
              </w:rPr>
            </w:pPr>
            <w:r>
              <w:rPr>
                <w:rFonts w:ascii="Arial" w:hAnsi="Arial"/>
                <w:snapToGrid w:val="0"/>
                <w:color w:val="000000"/>
                <w:sz w:val="16"/>
              </w:rPr>
              <w:t>8.3.0</w:t>
            </w:r>
          </w:p>
        </w:tc>
      </w:tr>
      <w:tr w:rsidR="00500482" w:rsidRPr="00543EDF" w14:paraId="35D12BA0" w14:textId="77777777">
        <w:tblPrEx>
          <w:tblCellMar>
            <w:top w:w="0" w:type="dxa"/>
            <w:bottom w:w="0" w:type="dxa"/>
          </w:tblCellMar>
        </w:tblPrEx>
        <w:tc>
          <w:tcPr>
            <w:tcW w:w="800" w:type="dxa"/>
            <w:shd w:val="solid" w:color="FFFFFF" w:fill="auto"/>
          </w:tcPr>
          <w:p w14:paraId="44FA9AA6" w14:textId="77777777" w:rsidR="00500482" w:rsidRDefault="00500482" w:rsidP="00AC6766">
            <w:pPr>
              <w:spacing w:after="0"/>
              <w:rPr>
                <w:rFonts w:ascii="Arial" w:hAnsi="Arial"/>
                <w:snapToGrid w:val="0"/>
                <w:color w:val="000000"/>
                <w:sz w:val="16"/>
              </w:rPr>
            </w:pPr>
            <w:r>
              <w:rPr>
                <w:rFonts w:ascii="Arial" w:hAnsi="Arial"/>
                <w:snapToGrid w:val="0"/>
                <w:color w:val="000000"/>
                <w:sz w:val="16"/>
              </w:rPr>
              <w:t>11-2008</w:t>
            </w:r>
          </w:p>
        </w:tc>
        <w:tc>
          <w:tcPr>
            <w:tcW w:w="800" w:type="dxa"/>
            <w:shd w:val="solid" w:color="FFFFFF" w:fill="auto"/>
          </w:tcPr>
          <w:p w14:paraId="5D0BBC67" w14:textId="77777777" w:rsidR="00500482" w:rsidRDefault="00500482" w:rsidP="007112BE">
            <w:pPr>
              <w:spacing w:after="0"/>
              <w:jc w:val="center"/>
              <w:rPr>
                <w:rFonts w:ascii="Arial" w:hAnsi="Arial"/>
                <w:snapToGrid w:val="0"/>
                <w:color w:val="000000"/>
                <w:sz w:val="16"/>
              </w:rPr>
            </w:pPr>
            <w:r>
              <w:rPr>
                <w:rFonts w:ascii="Arial" w:hAnsi="Arial"/>
                <w:snapToGrid w:val="0"/>
                <w:color w:val="000000"/>
                <w:sz w:val="16"/>
              </w:rPr>
              <w:t>40</w:t>
            </w:r>
          </w:p>
        </w:tc>
        <w:tc>
          <w:tcPr>
            <w:tcW w:w="901" w:type="dxa"/>
            <w:shd w:val="solid" w:color="FFFFFF" w:fill="auto"/>
          </w:tcPr>
          <w:p w14:paraId="26479D0D" w14:textId="77777777" w:rsidR="00500482" w:rsidRDefault="00500482" w:rsidP="007112BE">
            <w:pPr>
              <w:spacing w:after="0"/>
              <w:rPr>
                <w:rFonts w:ascii="Arial" w:hAnsi="Arial"/>
                <w:snapToGrid w:val="0"/>
                <w:color w:val="000000"/>
                <w:sz w:val="16"/>
              </w:rPr>
            </w:pPr>
            <w:r>
              <w:rPr>
                <w:rFonts w:ascii="Arial" w:hAnsi="Arial"/>
                <w:snapToGrid w:val="0"/>
                <w:color w:val="000000"/>
                <w:sz w:val="16"/>
              </w:rPr>
              <w:t>GP-081866</w:t>
            </w:r>
          </w:p>
        </w:tc>
        <w:tc>
          <w:tcPr>
            <w:tcW w:w="476" w:type="dxa"/>
            <w:shd w:val="solid" w:color="FFFFFF" w:fill="auto"/>
          </w:tcPr>
          <w:p w14:paraId="2460C933" w14:textId="77777777" w:rsidR="00500482" w:rsidRDefault="00500482">
            <w:pPr>
              <w:spacing w:after="0"/>
              <w:rPr>
                <w:rFonts w:ascii="Arial" w:hAnsi="Arial"/>
                <w:snapToGrid w:val="0"/>
                <w:color w:val="000000"/>
                <w:sz w:val="16"/>
              </w:rPr>
            </w:pPr>
            <w:r>
              <w:rPr>
                <w:rFonts w:ascii="Arial" w:hAnsi="Arial"/>
                <w:snapToGrid w:val="0"/>
                <w:color w:val="000000"/>
                <w:sz w:val="16"/>
              </w:rPr>
              <w:t>0007</w:t>
            </w:r>
          </w:p>
        </w:tc>
        <w:tc>
          <w:tcPr>
            <w:tcW w:w="378" w:type="dxa"/>
            <w:shd w:val="solid" w:color="FFFFFF" w:fill="auto"/>
          </w:tcPr>
          <w:p w14:paraId="30137C53" w14:textId="77777777" w:rsidR="00500482" w:rsidRDefault="00500482">
            <w:pPr>
              <w:spacing w:after="0"/>
              <w:jc w:val="both"/>
              <w:rPr>
                <w:rFonts w:ascii="Arial" w:hAnsi="Arial"/>
                <w:snapToGrid w:val="0"/>
                <w:color w:val="000000"/>
                <w:sz w:val="16"/>
              </w:rPr>
            </w:pPr>
          </w:p>
        </w:tc>
        <w:tc>
          <w:tcPr>
            <w:tcW w:w="4867" w:type="dxa"/>
            <w:shd w:val="solid" w:color="FFFFFF" w:fill="auto"/>
          </w:tcPr>
          <w:p w14:paraId="76954AF9" w14:textId="77777777" w:rsidR="00500482" w:rsidRPr="00385D75" w:rsidRDefault="00385D75">
            <w:pPr>
              <w:spacing w:after="0"/>
              <w:rPr>
                <w:rFonts w:ascii="Arial" w:hAnsi="Arial" w:cs="Arial"/>
                <w:bCs/>
                <w:sz w:val="16"/>
                <w:szCs w:val="16"/>
              </w:rPr>
            </w:pPr>
            <w:r w:rsidRPr="00385D75">
              <w:rPr>
                <w:rFonts w:ascii="Arial" w:hAnsi="Arial" w:cs="Arial"/>
                <w:bCs/>
                <w:sz w:val="16"/>
                <w:szCs w:val="16"/>
              </w:rPr>
              <w:t>AINTIP – Call Identifier</w:t>
            </w:r>
          </w:p>
        </w:tc>
        <w:tc>
          <w:tcPr>
            <w:tcW w:w="567" w:type="dxa"/>
            <w:shd w:val="solid" w:color="FFFFFF" w:fill="auto"/>
          </w:tcPr>
          <w:p w14:paraId="586A35F4" w14:textId="77777777" w:rsidR="00500482" w:rsidRDefault="00500482" w:rsidP="00E85283">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7DA4C973" w14:textId="77777777" w:rsidR="00500482" w:rsidRDefault="00500482" w:rsidP="00E85283">
            <w:pPr>
              <w:spacing w:after="0"/>
              <w:rPr>
                <w:rFonts w:ascii="Arial" w:hAnsi="Arial"/>
                <w:snapToGrid w:val="0"/>
                <w:color w:val="000000"/>
                <w:sz w:val="16"/>
              </w:rPr>
            </w:pPr>
            <w:r>
              <w:rPr>
                <w:rFonts w:ascii="Arial" w:hAnsi="Arial"/>
                <w:snapToGrid w:val="0"/>
                <w:color w:val="000000"/>
                <w:sz w:val="16"/>
              </w:rPr>
              <w:t>8.3.0</w:t>
            </w:r>
          </w:p>
        </w:tc>
      </w:tr>
      <w:tr w:rsidR="00737B13" w:rsidRPr="00543EDF" w14:paraId="62F03F56" w14:textId="77777777">
        <w:tblPrEx>
          <w:tblCellMar>
            <w:top w:w="0" w:type="dxa"/>
            <w:bottom w:w="0" w:type="dxa"/>
          </w:tblCellMar>
        </w:tblPrEx>
        <w:tc>
          <w:tcPr>
            <w:tcW w:w="800" w:type="dxa"/>
            <w:shd w:val="solid" w:color="FFFFFF" w:fill="auto"/>
          </w:tcPr>
          <w:p w14:paraId="348373DD" w14:textId="77777777" w:rsidR="00737B13" w:rsidRDefault="00737B13" w:rsidP="00AC6766">
            <w:pPr>
              <w:spacing w:after="0"/>
              <w:rPr>
                <w:rFonts w:ascii="Arial" w:hAnsi="Arial"/>
                <w:snapToGrid w:val="0"/>
                <w:color w:val="000000"/>
                <w:sz w:val="16"/>
              </w:rPr>
            </w:pPr>
            <w:r>
              <w:rPr>
                <w:rFonts w:ascii="Arial" w:hAnsi="Arial"/>
                <w:snapToGrid w:val="0"/>
                <w:color w:val="000000"/>
                <w:sz w:val="16"/>
              </w:rPr>
              <w:t>12-2009</w:t>
            </w:r>
          </w:p>
        </w:tc>
        <w:tc>
          <w:tcPr>
            <w:tcW w:w="800" w:type="dxa"/>
            <w:shd w:val="solid" w:color="FFFFFF" w:fill="auto"/>
          </w:tcPr>
          <w:p w14:paraId="3200BDDA" w14:textId="77777777" w:rsidR="00737B13" w:rsidRDefault="00737B13" w:rsidP="007112BE">
            <w:pPr>
              <w:spacing w:after="0"/>
              <w:jc w:val="center"/>
              <w:rPr>
                <w:rFonts w:ascii="Arial" w:hAnsi="Arial"/>
                <w:snapToGrid w:val="0"/>
                <w:color w:val="000000"/>
                <w:sz w:val="16"/>
              </w:rPr>
            </w:pPr>
            <w:r>
              <w:rPr>
                <w:rFonts w:ascii="Arial" w:hAnsi="Arial"/>
                <w:snapToGrid w:val="0"/>
                <w:color w:val="000000"/>
                <w:sz w:val="16"/>
              </w:rPr>
              <w:t>44</w:t>
            </w:r>
          </w:p>
        </w:tc>
        <w:tc>
          <w:tcPr>
            <w:tcW w:w="901" w:type="dxa"/>
            <w:shd w:val="solid" w:color="FFFFFF" w:fill="auto"/>
          </w:tcPr>
          <w:p w14:paraId="6180227E" w14:textId="77777777" w:rsidR="00737B13" w:rsidRDefault="00737B13" w:rsidP="007112BE">
            <w:pPr>
              <w:spacing w:after="0"/>
              <w:rPr>
                <w:rFonts w:ascii="Arial" w:hAnsi="Arial"/>
                <w:snapToGrid w:val="0"/>
                <w:color w:val="000000"/>
                <w:sz w:val="16"/>
              </w:rPr>
            </w:pPr>
          </w:p>
        </w:tc>
        <w:tc>
          <w:tcPr>
            <w:tcW w:w="476" w:type="dxa"/>
            <w:shd w:val="solid" w:color="FFFFFF" w:fill="auto"/>
          </w:tcPr>
          <w:p w14:paraId="0BB834DC" w14:textId="77777777" w:rsidR="00737B13" w:rsidRDefault="00737B13">
            <w:pPr>
              <w:spacing w:after="0"/>
              <w:rPr>
                <w:rFonts w:ascii="Arial" w:hAnsi="Arial"/>
                <w:snapToGrid w:val="0"/>
                <w:color w:val="000000"/>
                <w:sz w:val="16"/>
              </w:rPr>
            </w:pPr>
          </w:p>
        </w:tc>
        <w:tc>
          <w:tcPr>
            <w:tcW w:w="378" w:type="dxa"/>
            <w:shd w:val="solid" w:color="FFFFFF" w:fill="auto"/>
          </w:tcPr>
          <w:p w14:paraId="34D0A3C7" w14:textId="77777777" w:rsidR="00737B13" w:rsidRDefault="00737B13">
            <w:pPr>
              <w:spacing w:after="0"/>
              <w:jc w:val="both"/>
              <w:rPr>
                <w:rFonts w:ascii="Arial" w:hAnsi="Arial"/>
                <w:snapToGrid w:val="0"/>
                <w:color w:val="000000"/>
                <w:sz w:val="16"/>
              </w:rPr>
            </w:pPr>
          </w:p>
        </w:tc>
        <w:tc>
          <w:tcPr>
            <w:tcW w:w="4867" w:type="dxa"/>
            <w:shd w:val="solid" w:color="FFFFFF" w:fill="auto"/>
          </w:tcPr>
          <w:p w14:paraId="4327EA8D" w14:textId="77777777" w:rsidR="00737B13" w:rsidRPr="00385D75" w:rsidRDefault="00737B13">
            <w:pPr>
              <w:spacing w:after="0"/>
              <w:rPr>
                <w:rFonts w:ascii="Arial" w:hAnsi="Arial" w:cs="Arial"/>
                <w:bCs/>
                <w:sz w:val="16"/>
                <w:szCs w:val="16"/>
              </w:rPr>
            </w:pPr>
            <w:r>
              <w:rPr>
                <w:rFonts w:ascii="Arial" w:hAnsi="Arial" w:cs="Arial"/>
                <w:bCs/>
                <w:sz w:val="16"/>
                <w:szCs w:val="16"/>
              </w:rPr>
              <w:t>Version for Release 9</w:t>
            </w:r>
          </w:p>
        </w:tc>
        <w:tc>
          <w:tcPr>
            <w:tcW w:w="567" w:type="dxa"/>
            <w:shd w:val="solid" w:color="FFFFFF" w:fill="auto"/>
          </w:tcPr>
          <w:p w14:paraId="6D5DF438" w14:textId="77777777" w:rsidR="00737B13" w:rsidRDefault="00737B13" w:rsidP="00E85283">
            <w:pPr>
              <w:spacing w:after="0"/>
              <w:rPr>
                <w:rFonts w:ascii="Arial" w:hAnsi="Arial"/>
                <w:snapToGrid w:val="0"/>
                <w:color w:val="000000"/>
                <w:sz w:val="16"/>
              </w:rPr>
            </w:pPr>
            <w:r>
              <w:rPr>
                <w:rFonts w:ascii="Arial" w:hAnsi="Arial"/>
                <w:snapToGrid w:val="0"/>
                <w:color w:val="000000"/>
                <w:sz w:val="16"/>
              </w:rPr>
              <w:t>8.3.0</w:t>
            </w:r>
          </w:p>
        </w:tc>
        <w:tc>
          <w:tcPr>
            <w:tcW w:w="567" w:type="dxa"/>
            <w:shd w:val="solid" w:color="FFFFFF" w:fill="auto"/>
          </w:tcPr>
          <w:p w14:paraId="486EEFBF" w14:textId="77777777" w:rsidR="00737B13" w:rsidRDefault="00737B13" w:rsidP="00E85283">
            <w:pPr>
              <w:spacing w:after="0"/>
              <w:rPr>
                <w:rFonts w:ascii="Arial" w:hAnsi="Arial"/>
                <w:snapToGrid w:val="0"/>
                <w:color w:val="000000"/>
                <w:sz w:val="16"/>
              </w:rPr>
            </w:pPr>
            <w:r>
              <w:rPr>
                <w:rFonts w:ascii="Arial" w:hAnsi="Arial"/>
                <w:snapToGrid w:val="0"/>
                <w:color w:val="000000"/>
                <w:sz w:val="16"/>
              </w:rPr>
              <w:t>9.0.0</w:t>
            </w:r>
          </w:p>
        </w:tc>
      </w:tr>
      <w:tr w:rsidR="00EF5998" w:rsidRPr="00543EDF" w14:paraId="6F069B39" w14:textId="77777777">
        <w:tblPrEx>
          <w:tblCellMar>
            <w:top w:w="0" w:type="dxa"/>
            <w:bottom w:w="0" w:type="dxa"/>
          </w:tblCellMar>
        </w:tblPrEx>
        <w:tc>
          <w:tcPr>
            <w:tcW w:w="800" w:type="dxa"/>
            <w:shd w:val="solid" w:color="FFFFFF" w:fill="auto"/>
          </w:tcPr>
          <w:p w14:paraId="35BAB4FD" w14:textId="77777777" w:rsidR="00EF5998" w:rsidRDefault="00EF5998" w:rsidP="00AC6766">
            <w:pPr>
              <w:spacing w:after="0"/>
              <w:rPr>
                <w:rFonts w:ascii="Arial" w:hAnsi="Arial"/>
                <w:snapToGrid w:val="0"/>
                <w:color w:val="000000"/>
                <w:sz w:val="16"/>
              </w:rPr>
            </w:pPr>
            <w:r>
              <w:rPr>
                <w:rFonts w:ascii="Arial" w:hAnsi="Arial"/>
                <w:snapToGrid w:val="0"/>
                <w:color w:val="000000"/>
                <w:sz w:val="16"/>
              </w:rPr>
              <w:t>03-2011</w:t>
            </w:r>
          </w:p>
        </w:tc>
        <w:tc>
          <w:tcPr>
            <w:tcW w:w="800" w:type="dxa"/>
            <w:shd w:val="solid" w:color="FFFFFF" w:fill="auto"/>
          </w:tcPr>
          <w:p w14:paraId="56BE1338" w14:textId="77777777" w:rsidR="00EF5998" w:rsidRDefault="00EF5998" w:rsidP="007112BE">
            <w:pPr>
              <w:spacing w:after="0"/>
              <w:jc w:val="center"/>
              <w:rPr>
                <w:rFonts w:ascii="Arial" w:hAnsi="Arial"/>
                <w:snapToGrid w:val="0"/>
                <w:color w:val="000000"/>
                <w:sz w:val="16"/>
              </w:rPr>
            </w:pPr>
            <w:r>
              <w:rPr>
                <w:rFonts w:ascii="Arial" w:hAnsi="Arial"/>
                <w:snapToGrid w:val="0"/>
                <w:color w:val="000000"/>
                <w:sz w:val="16"/>
              </w:rPr>
              <w:t>49</w:t>
            </w:r>
          </w:p>
        </w:tc>
        <w:tc>
          <w:tcPr>
            <w:tcW w:w="901" w:type="dxa"/>
            <w:shd w:val="solid" w:color="FFFFFF" w:fill="auto"/>
          </w:tcPr>
          <w:p w14:paraId="54F425DB" w14:textId="77777777" w:rsidR="00EF5998" w:rsidRDefault="00EF5998" w:rsidP="007112BE">
            <w:pPr>
              <w:spacing w:after="0"/>
              <w:rPr>
                <w:rFonts w:ascii="Arial" w:hAnsi="Arial"/>
                <w:snapToGrid w:val="0"/>
                <w:color w:val="000000"/>
                <w:sz w:val="16"/>
              </w:rPr>
            </w:pPr>
          </w:p>
        </w:tc>
        <w:tc>
          <w:tcPr>
            <w:tcW w:w="476" w:type="dxa"/>
            <w:shd w:val="solid" w:color="FFFFFF" w:fill="auto"/>
          </w:tcPr>
          <w:p w14:paraId="355D2C95" w14:textId="77777777" w:rsidR="00EF5998" w:rsidRDefault="00EF5998">
            <w:pPr>
              <w:spacing w:after="0"/>
              <w:rPr>
                <w:rFonts w:ascii="Arial" w:hAnsi="Arial"/>
                <w:snapToGrid w:val="0"/>
                <w:color w:val="000000"/>
                <w:sz w:val="16"/>
              </w:rPr>
            </w:pPr>
          </w:p>
        </w:tc>
        <w:tc>
          <w:tcPr>
            <w:tcW w:w="378" w:type="dxa"/>
            <w:shd w:val="solid" w:color="FFFFFF" w:fill="auto"/>
          </w:tcPr>
          <w:p w14:paraId="52842ACB" w14:textId="77777777" w:rsidR="00EF5998" w:rsidRDefault="00EF5998">
            <w:pPr>
              <w:spacing w:after="0"/>
              <w:jc w:val="both"/>
              <w:rPr>
                <w:rFonts w:ascii="Arial" w:hAnsi="Arial"/>
                <w:snapToGrid w:val="0"/>
                <w:color w:val="000000"/>
                <w:sz w:val="16"/>
              </w:rPr>
            </w:pPr>
          </w:p>
        </w:tc>
        <w:tc>
          <w:tcPr>
            <w:tcW w:w="4867" w:type="dxa"/>
            <w:shd w:val="solid" w:color="FFFFFF" w:fill="auto"/>
          </w:tcPr>
          <w:p w14:paraId="336A7F58" w14:textId="77777777" w:rsidR="00EF5998" w:rsidRDefault="00EF5998">
            <w:pPr>
              <w:spacing w:after="0"/>
              <w:rPr>
                <w:rFonts w:ascii="Arial" w:hAnsi="Arial" w:cs="Arial"/>
                <w:bCs/>
                <w:sz w:val="16"/>
                <w:szCs w:val="16"/>
              </w:rPr>
            </w:pPr>
            <w:r>
              <w:rPr>
                <w:rFonts w:ascii="Arial" w:hAnsi="Arial" w:cs="Arial"/>
                <w:bCs/>
                <w:sz w:val="16"/>
                <w:szCs w:val="16"/>
              </w:rPr>
              <w:t>Version for Release 10</w:t>
            </w:r>
          </w:p>
        </w:tc>
        <w:tc>
          <w:tcPr>
            <w:tcW w:w="567" w:type="dxa"/>
            <w:shd w:val="solid" w:color="FFFFFF" w:fill="auto"/>
          </w:tcPr>
          <w:p w14:paraId="17A42565" w14:textId="77777777" w:rsidR="00EF5998" w:rsidRDefault="00EF5998" w:rsidP="00E85283">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0F3B3FAD" w14:textId="77777777" w:rsidR="00EF5998" w:rsidRDefault="00EF5998" w:rsidP="00E85283">
            <w:pPr>
              <w:spacing w:after="0"/>
              <w:rPr>
                <w:rFonts w:ascii="Arial" w:hAnsi="Arial"/>
                <w:snapToGrid w:val="0"/>
                <w:color w:val="000000"/>
                <w:sz w:val="16"/>
              </w:rPr>
            </w:pPr>
            <w:r>
              <w:rPr>
                <w:rFonts w:ascii="Arial" w:hAnsi="Arial"/>
                <w:snapToGrid w:val="0"/>
                <w:color w:val="000000"/>
                <w:sz w:val="16"/>
              </w:rPr>
              <w:t>10.0.0</w:t>
            </w:r>
          </w:p>
        </w:tc>
      </w:tr>
      <w:tr w:rsidR="00FC7D57" w:rsidRPr="00543EDF" w14:paraId="46B1AF08" w14:textId="77777777">
        <w:tblPrEx>
          <w:tblCellMar>
            <w:top w:w="0" w:type="dxa"/>
            <w:bottom w:w="0" w:type="dxa"/>
          </w:tblCellMar>
        </w:tblPrEx>
        <w:tc>
          <w:tcPr>
            <w:tcW w:w="800" w:type="dxa"/>
            <w:shd w:val="solid" w:color="FFFFFF" w:fill="auto"/>
          </w:tcPr>
          <w:p w14:paraId="6B7DCF91" w14:textId="77777777" w:rsidR="00FC7D57" w:rsidRDefault="00FC7D57" w:rsidP="00AC6766">
            <w:pPr>
              <w:spacing w:after="0"/>
              <w:rPr>
                <w:rFonts w:ascii="Arial" w:hAnsi="Arial"/>
                <w:snapToGrid w:val="0"/>
                <w:color w:val="000000"/>
                <w:sz w:val="16"/>
              </w:rPr>
            </w:pPr>
            <w:r>
              <w:rPr>
                <w:rFonts w:ascii="Arial" w:hAnsi="Arial"/>
                <w:snapToGrid w:val="0"/>
                <w:color w:val="000000"/>
                <w:sz w:val="16"/>
              </w:rPr>
              <w:t>09-2012</w:t>
            </w:r>
          </w:p>
        </w:tc>
        <w:tc>
          <w:tcPr>
            <w:tcW w:w="800" w:type="dxa"/>
            <w:shd w:val="solid" w:color="FFFFFF" w:fill="auto"/>
          </w:tcPr>
          <w:p w14:paraId="5490E33D" w14:textId="77777777" w:rsidR="00FC7D57" w:rsidRDefault="00FC7D57" w:rsidP="007112BE">
            <w:pPr>
              <w:spacing w:after="0"/>
              <w:jc w:val="center"/>
              <w:rPr>
                <w:rFonts w:ascii="Arial" w:hAnsi="Arial"/>
                <w:snapToGrid w:val="0"/>
                <w:color w:val="000000"/>
                <w:sz w:val="16"/>
              </w:rPr>
            </w:pPr>
            <w:r>
              <w:rPr>
                <w:rFonts w:ascii="Arial" w:hAnsi="Arial"/>
                <w:snapToGrid w:val="0"/>
                <w:color w:val="000000"/>
                <w:sz w:val="16"/>
              </w:rPr>
              <w:t>55</w:t>
            </w:r>
          </w:p>
        </w:tc>
        <w:tc>
          <w:tcPr>
            <w:tcW w:w="901" w:type="dxa"/>
            <w:shd w:val="solid" w:color="FFFFFF" w:fill="auto"/>
          </w:tcPr>
          <w:p w14:paraId="556A74D9" w14:textId="77777777" w:rsidR="00FC7D57" w:rsidRDefault="00FC7D57" w:rsidP="007112BE">
            <w:pPr>
              <w:spacing w:after="0"/>
              <w:rPr>
                <w:rFonts w:ascii="Arial" w:hAnsi="Arial"/>
                <w:snapToGrid w:val="0"/>
                <w:color w:val="000000"/>
                <w:sz w:val="16"/>
              </w:rPr>
            </w:pPr>
          </w:p>
        </w:tc>
        <w:tc>
          <w:tcPr>
            <w:tcW w:w="476" w:type="dxa"/>
            <w:shd w:val="solid" w:color="FFFFFF" w:fill="auto"/>
          </w:tcPr>
          <w:p w14:paraId="701192EE" w14:textId="77777777" w:rsidR="00FC7D57" w:rsidRDefault="00FC7D57">
            <w:pPr>
              <w:spacing w:after="0"/>
              <w:rPr>
                <w:rFonts w:ascii="Arial" w:hAnsi="Arial"/>
                <w:snapToGrid w:val="0"/>
                <w:color w:val="000000"/>
                <w:sz w:val="16"/>
              </w:rPr>
            </w:pPr>
          </w:p>
        </w:tc>
        <w:tc>
          <w:tcPr>
            <w:tcW w:w="378" w:type="dxa"/>
            <w:shd w:val="solid" w:color="FFFFFF" w:fill="auto"/>
          </w:tcPr>
          <w:p w14:paraId="6D3E9617" w14:textId="77777777" w:rsidR="00FC7D57" w:rsidRDefault="00FC7D57">
            <w:pPr>
              <w:spacing w:after="0"/>
              <w:jc w:val="both"/>
              <w:rPr>
                <w:rFonts w:ascii="Arial" w:hAnsi="Arial"/>
                <w:snapToGrid w:val="0"/>
                <w:color w:val="000000"/>
                <w:sz w:val="16"/>
              </w:rPr>
            </w:pPr>
          </w:p>
        </w:tc>
        <w:tc>
          <w:tcPr>
            <w:tcW w:w="4867" w:type="dxa"/>
            <w:shd w:val="solid" w:color="FFFFFF" w:fill="auto"/>
          </w:tcPr>
          <w:p w14:paraId="1510E446" w14:textId="77777777" w:rsidR="00FC7D57" w:rsidRDefault="00FC7D57">
            <w:pPr>
              <w:spacing w:after="0"/>
              <w:rPr>
                <w:rFonts w:ascii="Arial" w:hAnsi="Arial" w:cs="Arial"/>
                <w:bCs/>
                <w:sz w:val="16"/>
                <w:szCs w:val="16"/>
              </w:rPr>
            </w:pPr>
            <w:r>
              <w:rPr>
                <w:rFonts w:ascii="Arial" w:hAnsi="Arial" w:cs="Arial"/>
                <w:bCs/>
                <w:sz w:val="16"/>
                <w:szCs w:val="16"/>
              </w:rPr>
              <w:t>Version for Release 11</w:t>
            </w:r>
          </w:p>
        </w:tc>
        <w:tc>
          <w:tcPr>
            <w:tcW w:w="567" w:type="dxa"/>
            <w:shd w:val="solid" w:color="FFFFFF" w:fill="auto"/>
          </w:tcPr>
          <w:p w14:paraId="441204E8" w14:textId="77777777" w:rsidR="00FC7D57" w:rsidRDefault="00FC7D57" w:rsidP="00E85283">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025309F5" w14:textId="77777777" w:rsidR="00FC7D57" w:rsidRDefault="00FC7D57" w:rsidP="00E85283">
            <w:pPr>
              <w:spacing w:after="0"/>
              <w:rPr>
                <w:rFonts w:ascii="Arial" w:hAnsi="Arial"/>
                <w:snapToGrid w:val="0"/>
                <w:color w:val="000000"/>
                <w:sz w:val="16"/>
              </w:rPr>
            </w:pPr>
            <w:r>
              <w:rPr>
                <w:rFonts w:ascii="Arial" w:hAnsi="Arial"/>
                <w:snapToGrid w:val="0"/>
                <w:color w:val="000000"/>
                <w:sz w:val="16"/>
              </w:rPr>
              <w:t>11.0.0</w:t>
            </w:r>
          </w:p>
        </w:tc>
      </w:tr>
      <w:tr w:rsidR="008449FE" w:rsidRPr="00543EDF" w14:paraId="6940A046" w14:textId="77777777">
        <w:tblPrEx>
          <w:tblCellMar>
            <w:top w:w="0" w:type="dxa"/>
            <w:bottom w:w="0" w:type="dxa"/>
          </w:tblCellMar>
        </w:tblPrEx>
        <w:tc>
          <w:tcPr>
            <w:tcW w:w="800" w:type="dxa"/>
            <w:shd w:val="solid" w:color="FFFFFF" w:fill="auto"/>
          </w:tcPr>
          <w:p w14:paraId="29949423" w14:textId="77777777" w:rsidR="008449FE" w:rsidRDefault="008449FE" w:rsidP="00AC6766">
            <w:pPr>
              <w:spacing w:after="0"/>
              <w:rPr>
                <w:rFonts w:ascii="Arial" w:hAnsi="Arial"/>
                <w:snapToGrid w:val="0"/>
                <w:color w:val="000000"/>
                <w:sz w:val="16"/>
              </w:rPr>
            </w:pPr>
            <w:r>
              <w:rPr>
                <w:rFonts w:ascii="Arial" w:hAnsi="Arial"/>
                <w:snapToGrid w:val="0"/>
                <w:color w:val="000000"/>
                <w:sz w:val="16"/>
              </w:rPr>
              <w:t>09-2014</w:t>
            </w:r>
          </w:p>
        </w:tc>
        <w:tc>
          <w:tcPr>
            <w:tcW w:w="800" w:type="dxa"/>
            <w:shd w:val="solid" w:color="FFFFFF" w:fill="auto"/>
          </w:tcPr>
          <w:p w14:paraId="4403BF1B" w14:textId="77777777" w:rsidR="008449FE" w:rsidRDefault="008449FE" w:rsidP="007112BE">
            <w:pPr>
              <w:spacing w:after="0"/>
              <w:jc w:val="center"/>
              <w:rPr>
                <w:rFonts w:ascii="Arial" w:hAnsi="Arial"/>
                <w:snapToGrid w:val="0"/>
                <w:color w:val="000000"/>
                <w:sz w:val="16"/>
              </w:rPr>
            </w:pPr>
            <w:r>
              <w:rPr>
                <w:rFonts w:ascii="Arial" w:hAnsi="Arial"/>
                <w:snapToGrid w:val="0"/>
                <w:color w:val="000000"/>
                <w:sz w:val="16"/>
              </w:rPr>
              <w:t>63</w:t>
            </w:r>
          </w:p>
        </w:tc>
        <w:tc>
          <w:tcPr>
            <w:tcW w:w="901" w:type="dxa"/>
            <w:shd w:val="solid" w:color="FFFFFF" w:fill="auto"/>
          </w:tcPr>
          <w:p w14:paraId="5EC75815" w14:textId="77777777" w:rsidR="008449FE" w:rsidRDefault="008449FE" w:rsidP="007112BE">
            <w:pPr>
              <w:spacing w:after="0"/>
              <w:rPr>
                <w:rFonts w:ascii="Arial" w:hAnsi="Arial"/>
                <w:snapToGrid w:val="0"/>
                <w:color w:val="000000"/>
                <w:sz w:val="16"/>
              </w:rPr>
            </w:pPr>
          </w:p>
        </w:tc>
        <w:tc>
          <w:tcPr>
            <w:tcW w:w="476" w:type="dxa"/>
            <w:shd w:val="solid" w:color="FFFFFF" w:fill="auto"/>
          </w:tcPr>
          <w:p w14:paraId="208AFF56" w14:textId="77777777" w:rsidR="008449FE" w:rsidRDefault="008449FE">
            <w:pPr>
              <w:spacing w:after="0"/>
              <w:rPr>
                <w:rFonts w:ascii="Arial" w:hAnsi="Arial"/>
                <w:snapToGrid w:val="0"/>
                <w:color w:val="000000"/>
                <w:sz w:val="16"/>
              </w:rPr>
            </w:pPr>
          </w:p>
        </w:tc>
        <w:tc>
          <w:tcPr>
            <w:tcW w:w="378" w:type="dxa"/>
            <w:shd w:val="solid" w:color="FFFFFF" w:fill="auto"/>
          </w:tcPr>
          <w:p w14:paraId="0F725AB1" w14:textId="77777777" w:rsidR="008449FE" w:rsidRDefault="008449FE">
            <w:pPr>
              <w:spacing w:after="0"/>
              <w:jc w:val="both"/>
              <w:rPr>
                <w:rFonts w:ascii="Arial" w:hAnsi="Arial"/>
                <w:snapToGrid w:val="0"/>
                <w:color w:val="000000"/>
                <w:sz w:val="16"/>
              </w:rPr>
            </w:pPr>
          </w:p>
        </w:tc>
        <w:tc>
          <w:tcPr>
            <w:tcW w:w="4867" w:type="dxa"/>
            <w:shd w:val="solid" w:color="FFFFFF" w:fill="auto"/>
          </w:tcPr>
          <w:p w14:paraId="310DE09D" w14:textId="77777777" w:rsidR="008449FE" w:rsidRDefault="008449FE">
            <w:pPr>
              <w:spacing w:after="0"/>
              <w:rPr>
                <w:rFonts w:ascii="Arial" w:hAnsi="Arial" w:cs="Arial"/>
                <w:bCs/>
                <w:sz w:val="16"/>
                <w:szCs w:val="16"/>
              </w:rPr>
            </w:pPr>
            <w:r>
              <w:rPr>
                <w:rFonts w:ascii="Arial" w:hAnsi="Arial" w:cs="Arial"/>
                <w:bCs/>
                <w:sz w:val="16"/>
                <w:szCs w:val="16"/>
              </w:rPr>
              <w:t>Version for Release 12 (frozen at SP-65)</w:t>
            </w:r>
          </w:p>
        </w:tc>
        <w:tc>
          <w:tcPr>
            <w:tcW w:w="567" w:type="dxa"/>
            <w:shd w:val="solid" w:color="FFFFFF" w:fill="auto"/>
          </w:tcPr>
          <w:p w14:paraId="7C6EB63B" w14:textId="77777777" w:rsidR="008449FE" w:rsidRDefault="008449FE" w:rsidP="00E85283">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3E51F569" w14:textId="77777777" w:rsidR="008449FE" w:rsidRDefault="008449FE" w:rsidP="00E85283">
            <w:pPr>
              <w:spacing w:after="0"/>
              <w:rPr>
                <w:rFonts w:ascii="Arial" w:hAnsi="Arial"/>
                <w:snapToGrid w:val="0"/>
                <w:color w:val="000000"/>
                <w:sz w:val="16"/>
              </w:rPr>
            </w:pPr>
            <w:r>
              <w:rPr>
                <w:rFonts w:ascii="Arial" w:hAnsi="Arial"/>
                <w:snapToGrid w:val="0"/>
                <w:color w:val="000000"/>
                <w:sz w:val="16"/>
              </w:rPr>
              <w:t>12.0.0</w:t>
            </w:r>
          </w:p>
        </w:tc>
      </w:tr>
      <w:tr w:rsidR="00EF09EA" w:rsidRPr="00543EDF" w14:paraId="1BAD78D5" w14:textId="77777777">
        <w:tblPrEx>
          <w:tblCellMar>
            <w:top w:w="0" w:type="dxa"/>
            <w:bottom w:w="0" w:type="dxa"/>
          </w:tblCellMar>
        </w:tblPrEx>
        <w:tc>
          <w:tcPr>
            <w:tcW w:w="800" w:type="dxa"/>
            <w:shd w:val="solid" w:color="FFFFFF" w:fill="auto"/>
          </w:tcPr>
          <w:p w14:paraId="6F51832E" w14:textId="77777777" w:rsidR="00EF09EA" w:rsidRDefault="00EF09EA" w:rsidP="00AC6766">
            <w:pPr>
              <w:spacing w:after="0"/>
              <w:rPr>
                <w:rFonts w:ascii="Arial" w:hAnsi="Arial"/>
                <w:snapToGrid w:val="0"/>
                <w:color w:val="000000"/>
                <w:sz w:val="16"/>
              </w:rPr>
            </w:pPr>
            <w:r>
              <w:rPr>
                <w:rFonts w:ascii="Arial" w:hAnsi="Arial"/>
                <w:snapToGrid w:val="0"/>
                <w:color w:val="000000"/>
                <w:sz w:val="16"/>
              </w:rPr>
              <w:t>12-2015</w:t>
            </w:r>
          </w:p>
        </w:tc>
        <w:tc>
          <w:tcPr>
            <w:tcW w:w="800" w:type="dxa"/>
            <w:shd w:val="solid" w:color="FFFFFF" w:fill="auto"/>
          </w:tcPr>
          <w:p w14:paraId="25226F2D" w14:textId="77777777" w:rsidR="00EF09EA" w:rsidRDefault="00EF09EA" w:rsidP="007112BE">
            <w:pPr>
              <w:spacing w:after="0"/>
              <w:jc w:val="center"/>
              <w:rPr>
                <w:rFonts w:ascii="Arial" w:hAnsi="Arial"/>
                <w:snapToGrid w:val="0"/>
                <w:color w:val="000000"/>
                <w:sz w:val="16"/>
              </w:rPr>
            </w:pPr>
          </w:p>
        </w:tc>
        <w:tc>
          <w:tcPr>
            <w:tcW w:w="901" w:type="dxa"/>
            <w:shd w:val="solid" w:color="FFFFFF" w:fill="auto"/>
          </w:tcPr>
          <w:p w14:paraId="350FE7BE" w14:textId="77777777" w:rsidR="00EF09EA" w:rsidRDefault="00EF09EA" w:rsidP="007112BE">
            <w:pPr>
              <w:spacing w:after="0"/>
              <w:rPr>
                <w:rFonts w:ascii="Arial" w:hAnsi="Arial"/>
                <w:snapToGrid w:val="0"/>
                <w:color w:val="000000"/>
                <w:sz w:val="16"/>
              </w:rPr>
            </w:pPr>
          </w:p>
        </w:tc>
        <w:tc>
          <w:tcPr>
            <w:tcW w:w="476" w:type="dxa"/>
            <w:shd w:val="solid" w:color="FFFFFF" w:fill="auto"/>
          </w:tcPr>
          <w:p w14:paraId="3E3A280F" w14:textId="77777777" w:rsidR="00EF09EA" w:rsidRDefault="00EF09EA">
            <w:pPr>
              <w:spacing w:after="0"/>
              <w:rPr>
                <w:rFonts w:ascii="Arial" w:hAnsi="Arial"/>
                <w:snapToGrid w:val="0"/>
                <w:color w:val="000000"/>
                <w:sz w:val="16"/>
              </w:rPr>
            </w:pPr>
          </w:p>
        </w:tc>
        <w:tc>
          <w:tcPr>
            <w:tcW w:w="378" w:type="dxa"/>
            <w:shd w:val="solid" w:color="FFFFFF" w:fill="auto"/>
          </w:tcPr>
          <w:p w14:paraId="581F9E97" w14:textId="77777777" w:rsidR="00EF09EA" w:rsidRDefault="00EF09EA">
            <w:pPr>
              <w:spacing w:after="0"/>
              <w:jc w:val="both"/>
              <w:rPr>
                <w:rFonts w:ascii="Arial" w:hAnsi="Arial"/>
                <w:snapToGrid w:val="0"/>
                <w:color w:val="000000"/>
                <w:sz w:val="16"/>
              </w:rPr>
            </w:pPr>
          </w:p>
        </w:tc>
        <w:tc>
          <w:tcPr>
            <w:tcW w:w="4867" w:type="dxa"/>
            <w:shd w:val="solid" w:color="FFFFFF" w:fill="auto"/>
          </w:tcPr>
          <w:p w14:paraId="5013EA36" w14:textId="77777777" w:rsidR="00EF09EA" w:rsidRDefault="00EF09EA" w:rsidP="00EF09EA">
            <w:pPr>
              <w:spacing w:after="0"/>
              <w:rPr>
                <w:rFonts w:ascii="Arial" w:hAnsi="Arial" w:cs="Arial"/>
                <w:bCs/>
                <w:sz w:val="16"/>
                <w:szCs w:val="16"/>
              </w:rPr>
            </w:pPr>
            <w:r>
              <w:rPr>
                <w:rFonts w:ascii="Arial" w:hAnsi="Arial" w:cs="Arial"/>
                <w:bCs/>
                <w:sz w:val="16"/>
                <w:szCs w:val="16"/>
              </w:rPr>
              <w:t>Version for Release 13 (frozen at SP-70)</w:t>
            </w:r>
          </w:p>
        </w:tc>
        <w:tc>
          <w:tcPr>
            <w:tcW w:w="567" w:type="dxa"/>
            <w:shd w:val="solid" w:color="FFFFFF" w:fill="auto"/>
          </w:tcPr>
          <w:p w14:paraId="270CEDEA" w14:textId="77777777" w:rsidR="00EF09EA" w:rsidRDefault="00EF09EA" w:rsidP="00E85283">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360FEABF" w14:textId="77777777" w:rsidR="00EF09EA" w:rsidRDefault="00EF09EA" w:rsidP="00E85283">
            <w:pPr>
              <w:spacing w:after="0"/>
              <w:rPr>
                <w:rFonts w:ascii="Arial" w:hAnsi="Arial"/>
                <w:snapToGrid w:val="0"/>
                <w:color w:val="000000"/>
                <w:sz w:val="16"/>
              </w:rPr>
            </w:pPr>
            <w:r>
              <w:rPr>
                <w:rFonts w:ascii="Arial" w:hAnsi="Arial"/>
                <w:snapToGrid w:val="0"/>
                <w:color w:val="000000"/>
                <w:sz w:val="16"/>
              </w:rPr>
              <w:t>13.0.0</w:t>
            </w:r>
          </w:p>
        </w:tc>
      </w:tr>
      <w:bookmarkEnd w:id="103"/>
    </w:tbl>
    <w:p w14:paraId="690135E1" w14:textId="77777777" w:rsidR="008F2ADC" w:rsidRDefault="008F2ADC" w:rsidP="00FF11D1">
      <w:pPr>
        <w:pStyle w:val="FP"/>
      </w:pPr>
    </w:p>
    <w:p w14:paraId="6E7CE2E9" w14:textId="77777777" w:rsidR="009E3689" w:rsidRPr="00543EDF" w:rsidRDefault="009E3689" w:rsidP="009E36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850"/>
        <w:gridCol w:w="567"/>
        <w:gridCol w:w="426"/>
        <w:gridCol w:w="425"/>
        <w:gridCol w:w="4536"/>
        <w:gridCol w:w="850"/>
      </w:tblGrid>
      <w:tr w:rsidR="009E3689" w:rsidRPr="00543EDF" w14:paraId="25AF533E" w14:textId="77777777" w:rsidTr="009E3689">
        <w:tblPrEx>
          <w:tblCellMar>
            <w:top w:w="0" w:type="dxa"/>
            <w:bottom w:w="0" w:type="dxa"/>
          </w:tblCellMar>
        </w:tblPrEx>
        <w:trPr>
          <w:cantSplit/>
        </w:trPr>
        <w:tc>
          <w:tcPr>
            <w:tcW w:w="9639" w:type="dxa"/>
            <w:gridSpan w:val="8"/>
            <w:tcBorders>
              <w:bottom w:val="nil"/>
            </w:tcBorders>
            <w:shd w:val="solid" w:color="FFFFFF" w:fill="auto"/>
          </w:tcPr>
          <w:p w14:paraId="4819ED3F" w14:textId="77777777" w:rsidR="009E3689" w:rsidRPr="00916281" w:rsidRDefault="009E3689" w:rsidP="002F17E2">
            <w:pPr>
              <w:pStyle w:val="TAL"/>
              <w:jc w:val="center"/>
              <w:rPr>
                <w:rFonts w:eastAsia="Times New Roman"/>
                <w:b/>
                <w:sz w:val="16"/>
              </w:rPr>
            </w:pPr>
            <w:r w:rsidRPr="00916281">
              <w:rPr>
                <w:rFonts w:eastAsia="Times New Roman"/>
                <w:b/>
              </w:rPr>
              <w:t>Change history</w:t>
            </w:r>
          </w:p>
        </w:tc>
      </w:tr>
      <w:tr w:rsidR="005D7D04" w:rsidRPr="000E34D7" w14:paraId="6592BDE7" w14:textId="77777777" w:rsidTr="00442ED6">
        <w:tblPrEx>
          <w:tblCellMar>
            <w:top w:w="0" w:type="dxa"/>
            <w:bottom w:w="0" w:type="dxa"/>
          </w:tblCellMar>
        </w:tblPrEx>
        <w:tc>
          <w:tcPr>
            <w:tcW w:w="800" w:type="dxa"/>
            <w:tcBorders>
              <w:bottom w:val="single" w:sz="4" w:space="0" w:color="auto"/>
            </w:tcBorders>
            <w:shd w:val="pct10" w:color="auto" w:fill="FFFFFF"/>
          </w:tcPr>
          <w:p w14:paraId="521944B1" w14:textId="77777777" w:rsidR="005D7D04" w:rsidRPr="00916281" w:rsidRDefault="005D7D04" w:rsidP="00916281">
            <w:pPr>
              <w:pStyle w:val="TAL"/>
              <w:rPr>
                <w:rFonts w:eastAsia="Times New Roman"/>
                <w:b/>
                <w:sz w:val="16"/>
                <w:szCs w:val="16"/>
              </w:rPr>
            </w:pPr>
            <w:r w:rsidRPr="00916281">
              <w:rPr>
                <w:rFonts w:eastAsia="Times New Roman"/>
                <w:b/>
                <w:sz w:val="16"/>
                <w:szCs w:val="16"/>
              </w:rPr>
              <w:t>Date</w:t>
            </w:r>
          </w:p>
        </w:tc>
        <w:tc>
          <w:tcPr>
            <w:tcW w:w="1185" w:type="dxa"/>
            <w:tcBorders>
              <w:bottom w:val="single" w:sz="4" w:space="0" w:color="auto"/>
            </w:tcBorders>
            <w:shd w:val="pct10" w:color="auto" w:fill="FFFFFF"/>
          </w:tcPr>
          <w:p w14:paraId="2E6D2BF8" w14:textId="77777777" w:rsidR="005D7D04" w:rsidRPr="00916281" w:rsidRDefault="005D7D04" w:rsidP="00916281">
            <w:pPr>
              <w:pStyle w:val="TAL"/>
              <w:rPr>
                <w:rFonts w:eastAsia="Times New Roman"/>
                <w:b/>
                <w:sz w:val="16"/>
                <w:szCs w:val="16"/>
              </w:rPr>
            </w:pPr>
            <w:r w:rsidRPr="00916281">
              <w:rPr>
                <w:rFonts w:eastAsia="Times New Roman"/>
                <w:b/>
                <w:sz w:val="16"/>
                <w:szCs w:val="16"/>
              </w:rPr>
              <w:t>TSG #</w:t>
            </w:r>
          </w:p>
        </w:tc>
        <w:tc>
          <w:tcPr>
            <w:tcW w:w="850" w:type="dxa"/>
            <w:tcBorders>
              <w:bottom w:val="single" w:sz="4" w:space="0" w:color="auto"/>
            </w:tcBorders>
            <w:shd w:val="pct10" w:color="auto" w:fill="FFFFFF"/>
          </w:tcPr>
          <w:p w14:paraId="2D3C91A0" w14:textId="77777777" w:rsidR="005D7D04" w:rsidRPr="00916281" w:rsidRDefault="005D7D04" w:rsidP="00916281">
            <w:pPr>
              <w:pStyle w:val="TAL"/>
              <w:rPr>
                <w:rFonts w:eastAsia="Times New Roman"/>
                <w:b/>
                <w:sz w:val="16"/>
                <w:szCs w:val="16"/>
              </w:rPr>
            </w:pPr>
            <w:r w:rsidRPr="00916281">
              <w:rPr>
                <w:rFonts w:eastAsia="Times New Roman"/>
                <w:b/>
                <w:sz w:val="16"/>
                <w:szCs w:val="16"/>
              </w:rPr>
              <w:t>TSG Doc.</w:t>
            </w:r>
          </w:p>
        </w:tc>
        <w:tc>
          <w:tcPr>
            <w:tcW w:w="567" w:type="dxa"/>
            <w:tcBorders>
              <w:bottom w:val="single" w:sz="4" w:space="0" w:color="auto"/>
            </w:tcBorders>
            <w:shd w:val="pct10" w:color="auto" w:fill="FFFFFF"/>
          </w:tcPr>
          <w:p w14:paraId="07AB7A60" w14:textId="77777777" w:rsidR="005D7D04" w:rsidRPr="00916281" w:rsidRDefault="005D7D04" w:rsidP="00916281">
            <w:pPr>
              <w:pStyle w:val="TAL"/>
              <w:rPr>
                <w:rFonts w:eastAsia="Times New Roman"/>
                <w:b/>
                <w:sz w:val="16"/>
                <w:szCs w:val="16"/>
              </w:rPr>
            </w:pPr>
            <w:r w:rsidRPr="00916281">
              <w:rPr>
                <w:rFonts w:eastAsia="Times New Roman"/>
                <w:b/>
                <w:sz w:val="16"/>
                <w:szCs w:val="16"/>
              </w:rPr>
              <w:t>CR</w:t>
            </w:r>
          </w:p>
        </w:tc>
        <w:tc>
          <w:tcPr>
            <w:tcW w:w="426" w:type="dxa"/>
            <w:tcBorders>
              <w:bottom w:val="single" w:sz="4" w:space="0" w:color="auto"/>
            </w:tcBorders>
            <w:shd w:val="pct10" w:color="auto" w:fill="FFFFFF"/>
          </w:tcPr>
          <w:p w14:paraId="588260C8" w14:textId="77777777" w:rsidR="005D7D04" w:rsidRPr="00916281" w:rsidRDefault="005D7D04" w:rsidP="00916281">
            <w:pPr>
              <w:pStyle w:val="TAL"/>
              <w:rPr>
                <w:rFonts w:eastAsia="Times New Roman"/>
                <w:b/>
                <w:sz w:val="16"/>
                <w:szCs w:val="16"/>
              </w:rPr>
            </w:pPr>
            <w:r w:rsidRPr="00916281">
              <w:rPr>
                <w:rFonts w:eastAsia="Times New Roman"/>
                <w:b/>
                <w:sz w:val="16"/>
                <w:szCs w:val="16"/>
              </w:rPr>
              <w:t>Rev</w:t>
            </w:r>
          </w:p>
        </w:tc>
        <w:tc>
          <w:tcPr>
            <w:tcW w:w="425" w:type="dxa"/>
            <w:tcBorders>
              <w:bottom w:val="single" w:sz="4" w:space="0" w:color="auto"/>
            </w:tcBorders>
            <w:shd w:val="pct10" w:color="auto" w:fill="FFFFFF"/>
          </w:tcPr>
          <w:p w14:paraId="1CC7C36E" w14:textId="77777777" w:rsidR="005D7D04" w:rsidRPr="00916281" w:rsidRDefault="005D7D04" w:rsidP="00916281">
            <w:pPr>
              <w:pStyle w:val="TAL"/>
              <w:rPr>
                <w:rFonts w:eastAsia="Times New Roman"/>
                <w:b/>
                <w:sz w:val="16"/>
                <w:szCs w:val="16"/>
              </w:rPr>
            </w:pPr>
            <w:r>
              <w:rPr>
                <w:rFonts w:eastAsia="Times New Roman"/>
                <w:b/>
                <w:sz w:val="16"/>
                <w:szCs w:val="16"/>
              </w:rPr>
              <w:t>Cat</w:t>
            </w:r>
          </w:p>
        </w:tc>
        <w:tc>
          <w:tcPr>
            <w:tcW w:w="4536" w:type="dxa"/>
            <w:tcBorders>
              <w:bottom w:val="single" w:sz="4" w:space="0" w:color="auto"/>
            </w:tcBorders>
            <w:shd w:val="pct10" w:color="auto" w:fill="FFFFFF"/>
          </w:tcPr>
          <w:p w14:paraId="36A12695" w14:textId="77777777" w:rsidR="005D7D04" w:rsidRPr="00916281" w:rsidRDefault="005D7D04" w:rsidP="00916281">
            <w:pPr>
              <w:pStyle w:val="TAL"/>
              <w:rPr>
                <w:rFonts w:eastAsia="Times New Roman"/>
                <w:b/>
                <w:sz w:val="16"/>
                <w:szCs w:val="16"/>
              </w:rPr>
            </w:pPr>
            <w:r w:rsidRPr="00916281">
              <w:rPr>
                <w:rFonts w:eastAsia="Times New Roman"/>
                <w:b/>
                <w:sz w:val="16"/>
                <w:szCs w:val="16"/>
              </w:rPr>
              <w:t>Subject/Comment</w:t>
            </w:r>
          </w:p>
        </w:tc>
        <w:tc>
          <w:tcPr>
            <w:tcW w:w="850" w:type="dxa"/>
            <w:tcBorders>
              <w:bottom w:val="single" w:sz="4" w:space="0" w:color="auto"/>
            </w:tcBorders>
            <w:shd w:val="pct10" w:color="auto" w:fill="FFFFFF"/>
          </w:tcPr>
          <w:p w14:paraId="5F51F0E1" w14:textId="77777777" w:rsidR="005D7D04" w:rsidRPr="00916281" w:rsidRDefault="005D7D04" w:rsidP="00916281">
            <w:pPr>
              <w:pStyle w:val="TAL"/>
              <w:rPr>
                <w:rFonts w:eastAsia="Times New Roman"/>
                <w:b/>
                <w:sz w:val="16"/>
                <w:szCs w:val="16"/>
              </w:rPr>
            </w:pPr>
            <w:r w:rsidRPr="00916281">
              <w:rPr>
                <w:rFonts w:eastAsia="Times New Roman"/>
                <w:b/>
                <w:sz w:val="16"/>
                <w:szCs w:val="16"/>
              </w:rPr>
              <w:t>New</w:t>
            </w:r>
          </w:p>
        </w:tc>
      </w:tr>
      <w:tr w:rsidR="005D7D04" w:rsidRPr="000E34D7" w14:paraId="010096A7" w14:textId="77777777" w:rsidTr="00442ED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98C42C6" w14:textId="77777777" w:rsidR="005D7D04" w:rsidRPr="00916281" w:rsidRDefault="005D7D04" w:rsidP="00916281">
            <w:pPr>
              <w:pStyle w:val="TAL"/>
              <w:rPr>
                <w:rFonts w:eastAsia="Times New Roman"/>
                <w:snapToGrid w:val="0"/>
                <w:color w:val="000000"/>
                <w:sz w:val="16"/>
                <w:szCs w:val="16"/>
                <w:lang w:val="en-AU"/>
              </w:rPr>
            </w:pPr>
            <w:r w:rsidRPr="00916281">
              <w:rPr>
                <w:rFonts w:eastAsia="Times New Roman"/>
                <w:snapToGrid w:val="0"/>
                <w:color w:val="000000"/>
                <w:sz w:val="16"/>
                <w:szCs w:val="16"/>
                <w:lang w:val="en-AU"/>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24EA8970" w14:textId="77777777" w:rsidR="005D7D04" w:rsidRPr="00916281" w:rsidRDefault="00442ED6" w:rsidP="00916281">
            <w:pPr>
              <w:pStyle w:val="TAL"/>
              <w:jc w:val="center"/>
              <w:rPr>
                <w:rFonts w:eastAsia="Times New Roman"/>
                <w:snapToGrid w:val="0"/>
                <w:color w:val="000000"/>
                <w:sz w:val="16"/>
                <w:szCs w:val="16"/>
                <w:lang w:val="en-AU"/>
              </w:rPr>
            </w:pPr>
            <w:r>
              <w:rPr>
                <w:rFonts w:eastAsia="Times New Roman"/>
                <w:snapToGrid w:val="0"/>
                <w:color w:val="000000"/>
                <w:sz w:val="16"/>
                <w:szCs w:val="16"/>
                <w:lang w:val="en-AU"/>
              </w:rPr>
              <w:t>RP-</w:t>
            </w:r>
            <w:r w:rsidR="005D7D04" w:rsidRPr="00916281">
              <w:rPr>
                <w:rFonts w:eastAsia="Times New Roman"/>
                <w:snapToGrid w:val="0"/>
                <w:color w:val="000000"/>
                <w:sz w:val="16"/>
                <w:szCs w:val="16"/>
                <w:lang w:val="en-AU"/>
              </w:rPr>
              <w:t>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A7498E" w14:textId="77777777" w:rsidR="005D7D04" w:rsidRPr="00916281" w:rsidRDefault="00442ED6" w:rsidP="00916281">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AB72" w14:textId="77777777" w:rsidR="005D7D04" w:rsidRPr="00916281" w:rsidRDefault="00442ED6" w:rsidP="00916281">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670C9A" w14:textId="77777777" w:rsidR="005D7D04" w:rsidRPr="00916281" w:rsidRDefault="00442ED6" w:rsidP="00916281">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B6821" w14:textId="77777777" w:rsidR="005D7D04" w:rsidRPr="00916281" w:rsidRDefault="00442ED6" w:rsidP="00916281">
            <w:pPr>
              <w:pStyle w:val="TAL"/>
              <w:rPr>
                <w:rFonts w:eastAsia="Times New Roman"/>
                <w:sz w:val="16"/>
                <w:szCs w:val="16"/>
              </w:rPr>
            </w:pPr>
            <w:r>
              <w:rPr>
                <w:rFonts w:eastAsia="Times New Roman"/>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8B6A151" w14:textId="77777777" w:rsidR="005D7D04" w:rsidRPr="00916281" w:rsidRDefault="005D7D04" w:rsidP="00916281">
            <w:pPr>
              <w:pStyle w:val="TAL"/>
              <w:rPr>
                <w:rFonts w:eastAsia="Times New Roman"/>
                <w:sz w:val="16"/>
                <w:szCs w:val="16"/>
              </w:rPr>
            </w:pPr>
            <w:r w:rsidRPr="00916281">
              <w:rPr>
                <w:rFonts w:eastAsia="Times New Roman"/>
                <w:sz w:val="16"/>
                <w:szCs w:val="16"/>
              </w:rPr>
              <w:t>Release 14 version</w:t>
            </w:r>
            <w:r w:rsidRPr="00916281">
              <w:rPr>
                <w:rFonts w:eastAsia="Times New Roman"/>
                <w:color w:val="000000"/>
                <w:sz w:val="16"/>
                <w:szCs w:val="16"/>
              </w:rPr>
              <w:t xml:space="preserve">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576669" w14:textId="77777777" w:rsidR="005D7D04" w:rsidRPr="00916281" w:rsidRDefault="005D7D04" w:rsidP="00916281">
            <w:pPr>
              <w:pStyle w:val="TAL"/>
              <w:rPr>
                <w:rFonts w:eastAsia="Times New Roman"/>
                <w:snapToGrid w:val="0"/>
                <w:color w:val="000000"/>
                <w:sz w:val="16"/>
                <w:szCs w:val="16"/>
                <w:lang w:val="en-AU"/>
              </w:rPr>
            </w:pPr>
            <w:r w:rsidRPr="00916281">
              <w:rPr>
                <w:rFonts w:eastAsia="Times New Roman"/>
                <w:snapToGrid w:val="0"/>
                <w:color w:val="000000"/>
                <w:sz w:val="16"/>
                <w:szCs w:val="16"/>
                <w:lang w:val="en-AU"/>
              </w:rPr>
              <w:t>14.0.0</w:t>
            </w:r>
          </w:p>
        </w:tc>
      </w:tr>
      <w:tr w:rsidR="005D7D04" w:rsidRPr="000E34D7" w14:paraId="2AA69D5C" w14:textId="77777777" w:rsidTr="00442ED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EA0233E" w14:textId="77777777" w:rsidR="005D7D04" w:rsidRPr="00916281" w:rsidRDefault="005D7D04" w:rsidP="005D7D04">
            <w:pPr>
              <w:pStyle w:val="TAL"/>
              <w:rPr>
                <w:rFonts w:eastAsia="Times New Roman"/>
                <w:snapToGrid w:val="0"/>
                <w:color w:val="000000"/>
                <w:sz w:val="16"/>
                <w:szCs w:val="16"/>
                <w:lang w:val="en-AU"/>
              </w:rPr>
            </w:pPr>
            <w:r w:rsidRPr="00916281">
              <w:rPr>
                <w:rFonts w:eastAsia="Times New Roman"/>
                <w:snapToGrid w:val="0"/>
                <w:color w:val="000000"/>
                <w:sz w:val="16"/>
                <w:szCs w:val="16"/>
                <w:lang w:val="en-AU"/>
              </w:rPr>
              <w:t>201</w:t>
            </w:r>
            <w:r>
              <w:rPr>
                <w:rFonts w:eastAsia="Times New Roman"/>
                <w:snapToGrid w:val="0"/>
                <w:color w:val="000000"/>
                <w:sz w:val="16"/>
                <w:szCs w:val="16"/>
                <w:lang w:val="en-AU"/>
              </w:rPr>
              <w:t>8</w:t>
            </w:r>
            <w:r w:rsidRPr="00916281">
              <w:rPr>
                <w:rFonts w:eastAsia="Times New Roman"/>
                <w:snapToGrid w:val="0"/>
                <w:color w:val="000000"/>
                <w:sz w:val="16"/>
                <w:szCs w:val="16"/>
                <w:lang w:val="en-AU"/>
              </w:rPr>
              <w:t>-0</w:t>
            </w:r>
            <w:r>
              <w:rPr>
                <w:rFonts w:eastAsia="Times New Roman"/>
                <w:snapToGrid w:val="0"/>
                <w:color w:val="000000"/>
                <w:sz w:val="16"/>
                <w:szCs w:val="16"/>
                <w:lang w:val="en-AU"/>
              </w:rPr>
              <w:t>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074B933" w14:textId="77777777" w:rsidR="005D7D04" w:rsidRPr="00916281" w:rsidRDefault="00442ED6" w:rsidP="00694DE9">
            <w:pPr>
              <w:pStyle w:val="TAL"/>
              <w:jc w:val="center"/>
              <w:rPr>
                <w:rFonts w:eastAsia="Times New Roman"/>
                <w:snapToGrid w:val="0"/>
                <w:color w:val="000000"/>
                <w:sz w:val="16"/>
                <w:szCs w:val="16"/>
                <w:lang w:val="en-AU"/>
              </w:rPr>
            </w:pPr>
            <w:r>
              <w:rPr>
                <w:rFonts w:eastAsia="Times New Roman"/>
                <w:snapToGrid w:val="0"/>
                <w:color w:val="000000"/>
                <w:sz w:val="16"/>
                <w:szCs w:val="16"/>
                <w:lang w:val="en-AU"/>
              </w:rPr>
              <w:t>RP-</w:t>
            </w:r>
            <w:r w:rsidR="005D7D04">
              <w:rPr>
                <w:rFonts w:eastAsia="Times New Roman"/>
                <w:snapToGrid w:val="0"/>
                <w:color w:val="000000"/>
                <w:sz w:val="16"/>
                <w:szCs w:val="16"/>
                <w:lang w:val="en-AU"/>
              </w:rPr>
              <w:t>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F196EF" w14:textId="77777777" w:rsidR="005D7D04" w:rsidRPr="00916281" w:rsidRDefault="00442ED6" w:rsidP="00694DE9">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80FE6" w14:textId="77777777" w:rsidR="005D7D04" w:rsidRPr="00916281" w:rsidRDefault="00442ED6" w:rsidP="00694DE9">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6CE2B" w14:textId="77777777" w:rsidR="005D7D04" w:rsidRPr="00916281" w:rsidRDefault="00442ED6" w:rsidP="00694DE9">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04772" w14:textId="77777777" w:rsidR="005D7D04" w:rsidRPr="00916281" w:rsidRDefault="00442ED6" w:rsidP="005D7D04">
            <w:pPr>
              <w:pStyle w:val="TAL"/>
              <w:rPr>
                <w:rFonts w:eastAsia="Times New Roman"/>
                <w:sz w:val="16"/>
                <w:szCs w:val="16"/>
              </w:rPr>
            </w:pPr>
            <w:r>
              <w:rPr>
                <w:rFonts w:eastAsia="Times New Roman"/>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421DC1F" w14:textId="77777777" w:rsidR="005D7D04" w:rsidRPr="00916281" w:rsidRDefault="005D7D04" w:rsidP="005D7D04">
            <w:pPr>
              <w:pStyle w:val="TAL"/>
              <w:rPr>
                <w:rFonts w:eastAsia="Times New Roman"/>
                <w:sz w:val="16"/>
                <w:szCs w:val="16"/>
              </w:rPr>
            </w:pPr>
            <w:r w:rsidRPr="00916281">
              <w:rPr>
                <w:rFonts w:eastAsia="Times New Roman"/>
                <w:sz w:val="16"/>
                <w:szCs w:val="16"/>
              </w:rPr>
              <w:t>Release 1</w:t>
            </w:r>
            <w:r>
              <w:rPr>
                <w:rFonts w:eastAsia="Times New Roman"/>
                <w:sz w:val="16"/>
                <w:szCs w:val="16"/>
              </w:rPr>
              <w:t>5</w:t>
            </w:r>
            <w:r w:rsidRPr="00916281">
              <w:rPr>
                <w:rFonts w:eastAsia="Times New Roman"/>
                <w:sz w:val="16"/>
                <w:szCs w:val="16"/>
              </w:rPr>
              <w:t xml:space="preserve"> version</w:t>
            </w:r>
            <w:r w:rsidRPr="005D7D04">
              <w:rPr>
                <w:rFonts w:eastAsia="Times New Roman"/>
                <w:sz w:val="16"/>
                <w:szCs w:val="16"/>
              </w:rPr>
              <w:t xml:space="preserve"> (frozen at TSG-</w:t>
            </w:r>
            <w:r>
              <w:rPr>
                <w:rFonts w:eastAsia="Times New Roman"/>
                <w:sz w:val="16"/>
                <w:szCs w:val="16"/>
              </w:rPr>
              <w:t>80</w:t>
            </w:r>
            <w:r w:rsidRPr="005D7D04">
              <w:rPr>
                <w:rFonts w:eastAsia="Times New Roman"/>
                <w:sz w:val="16"/>
                <w:szCs w:val="16"/>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0666E7" w14:textId="77777777" w:rsidR="005D7D04" w:rsidRPr="00916281" w:rsidRDefault="005D7D04" w:rsidP="005D7D04">
            <w:pPr>
              <w:pStyle w:val="TAL"/>
              <w:rPr>
                <w:rFonts w:eastAsia="Times New Roman"/>
                <w:snapToGrid w:val="0"/>
                <w:color w:val="000000"/>
                <w:sz w:val="16"/>
                <w:szCs w:val="16"/>
                <w:lang w:val="en-AU"/>
              </w:rPr>
            </w:pPr>
            <w:r w:rsidRPr="00916281">
              <w:rPr>
                <w:rFonts w:eastAsia="Times New Roman"/>
                <w:snapToGrid w:val="0"/>
                <w:color w:val="000000"/>
                <w:sz w:val="16"/>
                <w:szCs w:val="16"/>
                <w:lang w:val="en-AU"/>
              </w:rPr>
              <w:t>1</w:t>
            </w:r>
            <w:r>
              <w:rPr>
                <w:rFonts w:eastAsia="Times New Roman"/>
                <w:snapToGrid w:val="0"/>
                <w:color w:val="000000"/>
                <w:sz w:val="16"/>
                <w:szCs w:val="16"/>
                <w:lang w:val="en-AU"/>
              </w:rPr>
              <w:t>5</w:t>
            </w:r>
            <w:r w:rsidRPr="00916281">
              <w:rPr>
                <w:rFonts w:eastAsia="Times New Roman"/>
                <w:snapToGrid w:val="0"/>
                <w:color w:val="000000"/>
                <w:sz w:val="16"/>
                <w:szCs w:val="16"/>
                <w:lang w:val="en-AU"/>
              </w:rPr>
              <w:t>.0.0</w:t>
            </w:r>
          </w:p>
        </w:tc>
      </w:tr>
      <w:tr w:rsidR="00442ED6" w:rsidRPr="000E34D7" w14:paraId="43236E28" w14:textId="77777777" w:rsidTr="00442ED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4EFAC69" w14:textId="77777777" w:rsidR="00442ED6" w:rsidRPr="00916281" w:rsidRDefault="00442ED6" w:rsidP="005D7D04">
            <w:pPr>
              <w:pStyle w:val="TAL"/>
              <w:rPr>
                <w:rFonts w:eastAsia="Times New Roman"/>
                <w:snapToGrid w:val="0"/>
                <w:color w:val="000000"/>
                <w:sz w:val="16"/>
                <w:szCs w:val="16"/>
                <w:lang w:val="en-AU"/>
              </w:rPr>
            </w:pPr>
            <w:r>
              <w:rPr>
                <w:rFonts w:eastAsia="Times New Roman"/>
                <w:snapToGrid w:val="0"/>
                <w:color w:val="000000"/>
                <w:sz w:val="16"/>
                <w:szCs w:val="16"/>
                <w:lang w:val="en-AU"/>
              </w:rP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09B617C2" w14:textId="77777777" w:rsidR="00442ED6" w:rsidRDefault="00442ED6" w:rsidP="00694DE9">
            <w:pPr>
              <w:pStyle w:val="TAL"/>
              <w:jc w:val="center"/>
              <w:rPr>
                <w:rFonts w:eastAsia="Times New Roman"/>
                <w:snapToGrid w:val="0"/>
                <w:color w:val="000000"/>
                <w:sz w:val="16"/>
                <w:szCs w:val="16"/>
                <w:lang w:val="en-AU"/>
              </w:rPr>
            </w:pPr>
            <w:r>
              <w:rPr>
                <w:rFonts w:eastAsia="Times New Roman"/>
                <w:snapToGrid w:val="0"/>
                <w:color w:val="000000"/>
                <w:sz w:val="16"/>
                <w:szCs w:val="16"/>
                <w:lang w:val="en-AU"/>
              </w:rPr>
              <w:t>RP-88e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BA1843" w14:textId="77777777" w:rsidR="00442ED6" w:rsidRPr="00916281" w:rsidRDefault="00442ED6" w:rsidP="00694DE9">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419150" w14:textId="77777777" w:rsidR="00442ED6" w:rsidRPr="00916281" w:rsidRDefault="00442ED6" w:rsidP="00694DE9">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709522" w14:textId="77777777" w:rsidR="00442ED6" w:rsidRPr="00916281" w:rsidRDefault="00442ED6" w:rsidP="00694DE9">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628D9" w14:textId="77777777" w:rsidR="00442ED6" w:rsidRPr="00916281" w:rsidRDefault="00442ED6" w:rsidP="005D7D04">
            <w:pPr>
              <w:pStyle w:val="TAL"/>
              <w:rPr>
                <w:rFonts w:eastAsia="Times New Roman"/>
                <w:sz w:val="16"/>
                <w:szCs w:val="16"/>
              </w:rPr>
            </w:pPr>
            <w:r>
              <w:rPr>
                <w:rFonts w:eastAsia="Times New Roman"/>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C29CB1A" w14:textId="77777777" w:rsidR="00442ED6" w:rsidRPr="00916281" w:rsidRDefault="00442ED6" w:rsidP="005D7D04">
            <w:pPr>
              <w:pStyle w:val="TAL"/>
              <w:rPr>
                <w:rFonts w:eastAsia="Times New Roman"/>
                <w:sz w:val="16"/>
                <w:szCs w:val="16"/>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6155C0" w14:textId="77777777" w:rsidR="00442ED6" w:rsidRPr="00442ED6" w:rsidRDefault="00442ED6" w:rsidP="005D7D04">
            <w:pPr>
              <w:pStyle w:val="TAL"/>
              <w:rPr>
                <w:rFonts w:eastAsia="Times New Roman"/>
                <w:bCs/>
                <w:snapToGrid w:val="0"/>
                <w:color w:val="000000"/>
                <w:sz w:val="16"/>
                <w:szCs w:val="16"/>
                <w:lang w:val="en-AU"/>
              </w:rPr>
            </w:pPr>
            <w:r w:rsidRPr="00442ED6">
              <w:rPr>
                <w:rFonts w:eastAsia="Times New Roman"/>
                <w:bCs/>
                <w:snapToGrid w:val="0"/>
                <w:color w:val="000000"/>
                <w:sz w:val="16"/>
                <w:szCs w:val="16"/>
                <w:lang w:val="en-AU"/>
              </w:rPr>
              <w:t>16.0.0</w:t>
            </w:r>
          </w:p>
        </w:tc>
      </w:tr>
      <w:tr w:rsidR="002B1A2A" w:rsidRPr="000E34D7" w14:paraId="2C5A0933"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145D257" w14:textId="77777777" w:rsidR="002B1A2A" w:rsidRPr="00916281" w:rsidRDefault="002B1A2A">
            <w:pPr>
              <w:pStyle w:val="TAL"/>
              <w:rPr>
                <w:rFonts w:eastAsia="Times New Roman"/>
                <w:snapToGrid w:val="0"/>
                <w:color w:val="000000"/>
                <w:sz w:val="16"/>
                <w:szCs w:val="16"/>
                <w:lang w:val="en-AU"/>
              </w:rPr>
            </w:pPr>
            <w:r>
              <w:rPr>
                <w:rFonts w:eastAsia="Times New Roman"/>
                <w:snapToGrid w:val="0"/>
                <w:color w:val="000000"/>
                <w:sz w:val="16"/>
                <w:szCs w:val="16"/>
                <w:lang w:val="en-AU"/>
              </w:rPr>
              <w:t>2022-03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2EA33D55" w14:textId="77777777" w:rsidR="002B1A2A" w:rsidRDefault="002B1A2A">
            <w:pPr>
              <w:pStyle w:val="TAL"/>
              <w:jc w:val="center"/>
              <w:rPr>
                <w:rFonts w:eastAsia="Times New Roman"/>
                <w:snapToGrid w:val="0"/>
                <w:color w:val="000000"/>
                <w:sz w:val="16"/>
                <w:szCs w:val="16"/>
                <w:lang w:val="en-AU"/>
              </w:rPr>
            </w:pPr>
            <w:r>
              <w:rPr>
                <w:rFonts w:eastAsia="Times New Roman"/>
                <w:snapToGrid w:val="0"/>
                <w:color w:val="000000"/>
                <w:sz w:val="16"/>
                <w:szCs w:val="16"/>
                <w:lang w:val="en-AU"/>
              </w:rPr>
              <w:t>RP-95e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74A4AB" w14:textId="77777777" w:rsidR="002B1A2A" w:rsidRPr="00916281" w:rsidRDefault="002B1A2A">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E1633" w14:textId="77777777" w:rsidR="002B1A2A" w:rsidRPr="00916281" w:rsidRDefault="002B1A2A">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0699D0" w14:textId="77777777" w:rsidR="002B1A2A" w:rsidRPr="00916281" w:rsidRDefault="002B1A2A">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7A0FE" w14:textId="77777777" w:rsidR="002B1A2A" w:rsidRPr="00916281" w:rsidRDefault="002B1A2A">
            <w:pPr>
              <w:pStyle w:val="TAL"/>
              <w:rPr>
                <w:rFonts w:eastAsia="Times New Roman"/>
                <w:sz w:val="16"/>
                <w:szCs w:val="16"/>
              </w:rPr>
            </w:pPr>
            <w:r>
              <w:rPr>
                <w:rFonts w:eastAsia="Times New Roman"/>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9F827B6" w14:textId="77777777" w:rsidR="002B1A2A" w:rsidRPr="00916281" w:rsidRDefault="002B1A2A">
            <w:pPr>
              <w:pStyle w:val="TAL"/>
              <w:rPr>
                <w:rFonts w:eastAsia="Times New Roman"/>
                <w:sz w:val="16"/>
                <w:szCs w:val="16"/>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183946" w14:textId="77777777" w:rsidR="002B1A2A" w:rsidRPr="00442ED6" w:rsidRDefault="002B1A2A">
            <w:pPr>
              <w:pStyle w:val="TAL"/>
              <w:rPr>
                <w:rFonts w:eastAsia="Times New Roman"/>
                <w:bCs/>
                <w:snapToGrid w:val="0"/>
                <w:color w:val="000000"/>
                <w:sz w:val="16"/>
                <w:szCs w:val="16"/>
                <w:lang w:val="en-AU"/>
              </w:rPr>
            </w:pPr>
            <w:r w:rsidRPr="00442ED6">
              <w:rPr>
                <w:rFonts w:eastAsia="Times New Roman"/>
                <w:bCs/>
                <w:snapToGrid w:val="0"/>
                <w:color w:val="000000"/>
                <w:sz w:val="16"/>
                <w:szCs w:val="16"/>
                <w:lang w:val="en-AU"/>
              </w:rPr>
              <w:t>1</w:t>
            </w:r>
            <w:r>
              <w:rPr>
                <w:rFonts w:eastAsia="Times New Roman"/>
                <w:bCs/>
                <w:snapToGrid w:val="0"/>
                <w:color w:val="000000"/>
                <w:sz w:val="16"/>
                <w:szCs w:val="16"/>
                <w:lang w:val="en-AU"/>
              </w:rPr>
              <w:t>7</w:t>
            </w:r>
            <w:r w:rsidRPr="00442ED6">
              <w:rPr>
                <w:rFonts w:eastAsia="Times New Roman"/>
                <w:bCs/>
                <w:snapToGrid w:val="0"/>
                <w:color w:val="000000"/>
                <w:sz w:val="16"/>
                <w:szCs w:val="16"/>
                <w:lang w:val="en-AU"/>
              </w:rPr>
              <w:t>.0.0</w:t>
            </w:r>
          </w:p>
        </w:tc>
      </w:tr>
      <w:tr w:rsidR="00F17D46" w:rsidRPr="000E34D7" w14:paraId="39F7F595" w14:textId="77777777" w:rsidTr="00732E9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47C3CC7" w14:textId="77777777" w:rsidR="00F17D46" w:rsidRPr="00916281" w:rsidRDefault="00F17D46" w:rsidP="00732E91">
            <w:pPr>
              <w:pStyle w:val="TAL"/>
              <w:rPr>
                <w:rFonts w:eastAsia="Times New Roman"/>
                <w:snapToGrid w:val="0"/>
                <w:color w:val="000000"/>
                <w:sz w:val="16"/>
                <w:szCs w:val="16"/>
                <w:lang w:val="en-AU"/>
              </w:rPr>
            </w:pPr>
            <w:r>
              <w:rPr>
                <w:rFonts w:eastAsia="Times New Roman"/>
                <w:snapToGrid w:val="0"/>
                <w:color w:val="000000"/>
                <w:sz w:val="16"/>
                <w:szCs w:val="16"/>
                <w:lang w:val="en-AU"/>
              </w:rPr>
              <w:t>2024-03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D348180" w14:textId="77777777" w:rsidR="00F17D46" w:rsidRDefault="00F17D46" w:rsidP="00732E91">
            <w:pPr>
              <w:pStyle w:val="TAL"/>
              <w:jc w:val="center"/>
              <w:rPr>
                <w:rFonts w:eastAsia="Times New Roman"/>
                <w:snapToGrid w:val="0"/>
                <w:color w:val="000000"/>
                <w:sz w:val="16"/>
                <w:szCs w:val="16"/>
                <w:lang w:val="en-AU"/>
              </w:rPr>
            </w:pPr>
            <w:r>
              <w:rPr>
                <w:rFonts w:eastAsia="Times New Roman"/>
                <w:snapToGrid w:val="0"/>
                <w:color w:val="000000"/>
                <w:sz w:val="16"/>
                <w:szCs w:val="16"/>
                <w:lang w:val="en-AU"/>
              </w:rPr>
              <w:t>RP-103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58D1DC" w14:textId="77777777" w:rsidR="00F17D46" w:rsidRPr="00916281" w:rsidRDefault="00F17D46" w:rsidP="00732E91">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7ADE7" w14:textId="77777777" w:rsidR="00F17D46" w:rsidRPr="00916281" w:rsidRDefault="00F17D46" w:rsidP="00732E91">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74D9C" w14:textId="77777777" w:rsidR="00F17D46" w:rsidRPr="00916281" w:rsidRDefault="00F17D46" w:rsidP="00732E91">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3995" w14:textId="77777777" w:rsidR="00F17D46" w:rsidRPr="00916281" w:rsidRDefault="00F17D46" w:rsidP="00732E91">
            <w:pPr>
              <w:pStyle w:val="TAL"/>
              <w:rPr>
                <w:rFonts w:eastAsia="Times New Roman"/>
                <w:sz w:val="16"/>
                <w:szCs w:val="16"/>
              </w:rPr>
            </w:pPr>
            <w:r>
              <w:rPr>
                <w:rFonts w:eastAsia="Times New Roman"/>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232CFCA" w14:textId="77777777" w:rsidR="00F17D46" w:rsidRPr="00916281" w:rsidRDefault="00F17D46" w:rsidP="00732E91">
            <w:pPr>
              <w:pStyle w:val="TAL"/>
              <w:rPr>
                <w:rFonts w:eastAsia="Times New Roman"/>
                <w:sz w:val="16"/>
                <w:szCs w:val="16"/>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5A36DF" w14:textId="77777777" w:rsidR="00F17D46" w:rsidRPr="00442ED6" w:rsidRDefault="00F17D46" w:rsidP="00732E91">
            <w:pPr>
              <w:pStyle w:val="TAL"/>
              <w:rPr>
                <w:rFonts w:eastAsia="Times New Roman"/>
                <w:bCs/>
                <w:snapToGrid w:val="0"/>
                <w:color w:val="000000"/>
                <w:sz w:val="16"/>
                <w:szCs w:val="16"/>
                <w:lang w:val="en-AU"/>
              </w:rPr>
            </w:pPr>
            <w:r w:rsidRPr="00442ED6">
              <w:rPr>
                <w:rFonts w:eastAsia="Times New Roman"/>
                <w:bCs/>
                <w:snapToGrid w:val="0"/>
                <w:color w:val="000000"/>
                <w:sz w:val="16"/>
                <w:szCs w:val="16"/>
                <w:lang w:val="en-AU"/>
              </w:rPr>
              <w:t>1</w:t>
            </w:r>
            <w:r>
              <w:rPr>
                <w:rFonts w:eastAsia="Times New Roman"/>
                <w:bCs/>
                <w:snapToGrid w:val="0"/>
                <w:color w:val="000000"/>
                <w:sz w:val="16"/>
                <w:szCs w:val="16"/>
                <w:lang w:val="en-AU"/>
              </w:rPr>
              <w:t>8</w:t>
            </w:r>
            <w:r w:rsidRPr="00442ED6">
              <w:rPr>
                <w:rFonts w:eastAsia="Times New Roman"/>
                <w:bCs/>
                <w:snapToGrid w:val="0"/>
                <w:color w:val="000000"/>
                <w:sz w:val="16"/>
                <w:szCs w:val="16"/>
                <w:lang w:val="en-AU"/>
              </w:rPr>
              <w:t>.0.0</w:t>
            </w:r>
          </w:p>
        </w:tc>
      </w:tr>
      <w:tr w:rsidR="00422EA3" w:rsidRPr="000E34D7" w14:paraId="6F48CDDB" w14:textId="77777777" w:rsidTr="0045211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1FAA0B" w14:textId="36AABBF5" w:rsidR="00422EA3" w:rsidRPr="00916281" w:rsidRDefault="00422EA3" w:rsidP="00452114">
            <w:pPr>
              <w:pStyle w:val="TAL"/>
              <w:rPr>
                <w:rFonts w:eastAsia="Times New Roman"/>
                <w:snapToGrid w:val="0"/>
                <w:color w:val="000000"/>
                <w:sz w:val="16"/>
                <w:szCs w:val="16"/>
                <w:lang w:val="en-AU"/>
              </w:rPr>
            </w:pPr>
            <w:r>
              <w:rPr>
                <w:rFonts w:eastAsia="Times New Roman"/>
                <w:snapToGrid w:val="0"/>
                <w:color w:val="000000"/>
                <w:sz w:val="16"/>
                <w:szCs w:val="16"/>
                <w:lang w:val="en-AU"/>
              </w:rPr>
              <w:t>202</w:t>
            </w:r>
            <w:r w:rsidR="00F17D46">
              <w:rPr>
                <w:rFonts w:eastAsia="Times New Roman"/>
                <w:snapToGrid w:val="0"/>
                <w:color w:val="000000"/>
                <w:sz w:val="16"/>
                <w:szCs w:val="16"/>
                <w:lang w:val="en-AU"/>
              </w:rPr>
              <w:t>5</w:t>
            </w:r>
            <w:r>
              <w:rPr>
                <w:rFonts w:eastAsia="Times New Roman"/>
                <w:snapToGrid w:val="0"/>
                <w:color w:val="000000"/>
                <w:sz w:val="16"/>
                <w:szCs w:val="16"/>
                <w:lang w:val="en-AU"/>
              </w:rPr>
              <w:t>-0</w:t>
            </w:r>
            <w:r w:rsidR="00F17D46">
              <w:rPr>
                <w:rFonts w:eastAsia="Times New Roman"/>
                <w:snapToGrid w:val="0"/>
                <w:color w:val="000000"/>
                <w:sz w:val="16"/>
                <w:szCs w:val="16"/>
                <w:lang w:val="en-AU"/>
              </w:rPr>
              <w:t>9</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7ACB2A87" w14:textId="2D9E9734" w:rsidR="00422EA3" w:rsidRDefault="00422EA3" w:rsidP="00452114">
            <w:pPr>
              <w:pStyle w:val="TAL"/>
              <w:jc w:val="center"/>
              <w:rPr>
                <w:rFonts w:eastAsia="Times New Roman"/>
                <w:snapToGrid w:val="0"/>
                <w:color w:val="000000"/>
                <w:sz w:val="16"/>
                <w:szCs w:val="16"/>
                <w:lang w:val="en-AU"/>
              </w:rPr>
            </w:pPr>
            <w:r>
              <w:rPr>
                <w:rFonts w:eastAsia="Times New Roman"/>
                <w:snapToGrid w:val="0"/>
                <w:color w:val="000000"/>
                <w:sz w:val="16"/>
                <w:szCs w:val="16"/>
                <w:lang w:val="en-AU"/>
              </w:rPr>
              <w:t>RP-</w:t>
            </w:r>
            <w:r w:rsidR="002B1A2A">
              <w:rPr>
                <w:rFonts w:eastAsia="Times New Roman"/>
                <w:snapToGrid w:val="0"/>
                <w:color w:val="000000"/>
                <w:sz w:val="16"/>
                <w:szCs w:val="16"/>
                <w:lang w:val="en-AU"/>
              </w:rPr>
              <w:t>10</w:t>
            </w:r>
            <w:r w:rsidR="00F17D46">
              <w:rPr>
                <w:rFonts w:eastAsia="Times New Roman"/>
                <w:snapToGrid w:val="0"/>
                <w:color w:val="000000"/>
                <w:sz w:val="16"/>
                <w:szCs w:val="16"/>
                <w:lang w:val="en-AU"/>
              </w:rPr>
              <w:t>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2B88A2" w14:textId="77777777" w:rsidR="00422EA3" w:rsidRPr="00916281" w:rsidRDefault="00422EA3" w:rsidP="00452114">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597FA" w14:textId="77777777" w:rsidR="00422EA3" w:rsidRPr="00916281" w:rsidRDefault="00422EA3" w:rsidP="00452114">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42597" w14:textId="77777777" w:rsidR="00422EA3" w:rsidRPr="00916281" w:rsidRDefault="00422EA3" w:rsidP="00452114">
            <w:pPr>
              <w:pStyle w:val="TAL"/>
              <w:rPr>
                <w:rFonts w:eastAsia="Times New Roman"/>
                <w:snapToGrid w:val="0"/>
                <w:color w:val="000000"/>
                <w:sz w:val="16"/>
                <w:szCs w:val="16"/>
                <w:lang w:val="en-AU"/>
              </w:rPr>
            </w:pPr>
            <w:r>
              <w:rPr>
                <w:rFonts w:eastAsia="Times New Roman"/>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2EE8B" w14:textId="77777777" w:rsidR="00422EA3" w:rsidRPr="00916281" w:rsidRDefault="00422EA3" w:rsidP="00452114">
            <w:pPr>
              <w:pStyle w:val="TAL"/>
              <w:rPr>
                <w:rFonts w:eastAsia="Times New Roman"/>
                <w:sz w:val="16"/>
                <w:szCs w:val="16"/>
              </w:rPr>
            </w:pPr>
            <w:r>
              <w:rPr>
                <w:rFonts w:eastAsia="Times New Roman"/>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466186B" w14:textId="28537C94" w:rsidR="00422EA3" w:rsidRPr="00916281" w:rsidRDefault="00422EA3" w:rsidP="00452114">
            <w:pPr>
              <w:pStyle w:val="TAL"/>
              <w:rPr>
                <w:rFonts w:eastAsia="Times New Roman"/>
                <w:sz w:val="16"/>
                <w:szCs w:val="16"/>
              </w:rPr>
            </w:pPr>
            <w:r>
              <w:rPr>
                <w:rFonts w:cs="Arial"/>
                <w:sz w:val="16"/>
                <w:szCs w:val="16"/>
              </w:rPr>
              <w:t>Upgrade to Rel-1</w:t>
            </w:r>
            <w:r w:rsidR="00F17D46">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3BD7B" w14:textId="0DA219D5" w:rsidR="00422EA3" w:rsidRPr="00442ED6" w:rsidRDefault="00422EA3" w:rsidP="00452114">
            <w:pPr>
              <w:pStyle w:val="TAL"/>
              <w:rPr>
                <w:rFonts w:eastAsia="Times New Roman"/>
                <w:bCs/>
                <w:snapToGrid w:val="0"/>
                <w:color w:val="000000"/>
                <w:sz w:val="16"/>
                <w:szCs w:val="16"/>
                <w:lang w:val="en-AU"/>
              </w:rPr>
            </w:pPr>
            <w:r w:rsidRPr="00442ED6">
              <w:rPr>
                <w:rFonts w:eastAsia="Times New Roman"/>
                <w:bCs/>
                <w:snapToGrid w:val="0"/>
                <w:color w:val="000000"/>
                <w:sz w:val="16"/>
                <w:szCs w:val="16"/>
                <w:lang w:val="en-AU"/>
              </w:rPr>
              <w:t>1</w:t>
            </w:r>
            <w:r w:rsidR="00F17D46">
              <w:rPr>
                <w:rFonts w:eastAsia="Times New Roman"/>
                <w:bCs/>
                <w:snapToGrid w:val="0"/>
                <w:color w:val="000000"/>
                <w:sz w:val="16"/>
                <w:szCs w:val="16"/>
                <w:lang w:val="en-AU"/>
              </w:rPr>
              <w:t>9</w:t>
            </w:r>
            <w:r w:rsidRPr="00442ED6">
              <w:rPr>
                <w:rFonts w:eastAsia="Times New Roman"/>
                <w:bCs/>
                <w:snapToGrid w:val="0"/>
                <w:color w:val="000000"/>
                <w:sz w:val="16"/>
                <w:szCs w:val="16"/>
                <w:lang w:val="en-AU"/>
              </w:rPr>
              <w:t>.0.0</w:t>
            </w:r>
          </w:p>
        </w:tc>
      </w:tr>
    </w:tbl>
    <w:p w14:paraId="570E30E9" w14:textId="77777777" w:rsidR="008F2ADC" w:rsidRPr="00543EDF" w:rsidRDefault="008F2ADC"/>
    <w:sectPr w:rsidR="008F2ADC" w:rsidRPr="00543EDF">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620B0" w14:textId="77777777" w:rsidR="00956CF2" w:rsidRDefault="00956CF2">
      <w:r>
        <w:separator/>
      </w:r>
    </w:p>
  </w:endnote>
  <w:endnote w:type="continuationSeparator" w:id="0">
    <w:p w14:paraId="125D7D0D" w14:textId="77777777" w:rsidR="00956CF2" w:rsidRDefault="0095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431D8" w14:textId="77777777" w:rsidR="0099331E" w:rsidRDefault="009933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381A2" w14:textId="77777777" w:rsidR="00956CF2" w:rsidRDefault="00956CF2">
      <w:r>
        <w:separator/>
      </w:r>
    </w:p>
  </w:footnote>
  <w:footnote w:type="continuationSeparator" w:id="0">
    <w:p w14:paraId="7EA0271B" w14:textId="77777777" w:rsidR="00956CF2" w:rsidRDefault="00956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673E" w14:textId="65683ACC" w:rsidR="0099331E" w:rsidRDefault="0099331E">
    <w:pPr>
      <w:pStyle w:val="Header"/>
      <w:framePr w:wrap="auto" w:vAnchor="text" w:hAnchor="margin" w:xAlign="right" w:y="1"/>
      <w:widowControl/>
    </w:pPr>
    <w:fldSimple w:instr=" STYLEREF ZA ">
      <w:r w:rsidR="006C62CE">
        <w:rPr>
          <w:noProof/>
        </w:rPr>
        <w:t>3GPP TR 43.903 V19.0.0 (2025-09)</w:t>
      </w:r>
    </w:fldSimple>
  </w:p>
  <w:p w14:paraId="66267E94" w14:textId="77777777" w:rsidR="0099331E" w:rsidRDefault="0099331E">
    <w:pPr>
      <w:pStyle w:val="Header"/>
      <w:framePr w:wrap="auto" w:vAnchor="text" w:hAnchor="margin" w:xAlign="center" w:y="1"/>
      <w:widowControl/>
    </w:pPr>
    <w:r>
      <w:fldChar w:fldCharType="begin"/>
    </w:r>
    <w:r>
      <w:instrText xml:space="preserve"> PAGE </w:instrText>
    </w:r>
    <w:r>
      <w:fldChar w:fldCharType="separate"/>
    </w:r>
    <w:r w:rsidR="009E3689">
      <w:t>62</w:t>
    </w:r>
    <w:r>
      <w:fldChar w:fldCharType="end"/>
    </w:r>
  </w:p>
  <w:p w14:paraId="6DD2D16C" w14:textId="46F03D60" w:rsidR="0099331E" w:rsidRDefault="0099331E">
    <w:pPr>
      <w:pStyle w:val="Header"/>
      <w:framePr w:wrap="auto" w:vAnchor="text" w:hAnchor="margin" w:y="1"/>
      <w:widowControl/>
    </w:pPr>
    <w:fldSimple w:instr=" STYLEREF ZGSM ">
      <w:r w:rsidR="006C62CE">
        <w:rPr>
          <w:noProof/>
        </w:rPr>
        <w:t>Release 19</w:t>
      </w:r>
    </w:fldSimple>
  </w:p>
  <w:p w14:paraId="4BB91E62" w14:textId="77777777" w:rsidR="0099331E" w:rsidRDefault="00993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CAA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A884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7C2EC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D5C25"/>
    <w:multiLevelType w:val="hybridMultilevel"/>
    <w:tmpl w:val="9460BB8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C2098"/>
    <w:multiLevelType w:val="hybridMultilevel"/>
    <w:tmpl w:val="33EC70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2C23ED"/>
    <w:multiLevelType w:val="hybridMultilevel"/>
    <w:tmpl w:val="CD12CF0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F74F3D"/>
    <w:multiLevelType w:val="hybridMultilevel"/>
    <w:tmpl w:val="3BC8E322"/>
    <w:lvl w:ilvl="0" w:tplc="04100003">
      <w:start w:val="1"/>
      <w:numFmt w:val="bullet"/>
      <w:lvlText w:val="o"/>
      <w:lvlJc w:val="left"/>
      <w:pPr>
        <w:tabs>
          <w:tab w:val="num" w:pos="1080"/>
        </w:tabs>
        <w:ind w:left="1080" w:hanging="360"/>
      </w:pPr>
      <w:rPr>
        <w:rFonts w:ascii="Courier New" w:hAnsi="Courier New" w:cs="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83A6978"/>
    <w:multiLevelType w:val="hybridMultilevel"/>
    <w:tmpl w:val="BC0A4E96"/>
    <w:lvl w:ilvl="0" w:tplc="04100003">
      <w:start w:val="1"/>
      <w:numFmt w:val="bullet"/>
      <w:lvlText w:val="o"/>
      <w:lvlJc w:val="left"/>
      <w:pPr>
        <w:tabs>
          <w:tab w:val="num" w:pos="1080"/>
        </w:tabs>
        <w:ind w:left="1080" w:hanging="360"/>
      </w:pPr>
      <w:rPr>
        <w:rFonts w:ascii="Courier New" w:hAnsi="Courier New" w:cs="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C17975"/>
    <w:multiLevelType w:val="hybridMultilevel"/>
    <w:tmpl w:val="6340FE88"/>
    <w:lvl w:ilvl="0" w:tplc="04090001">
      <w:start w:val="1"/>
      <w:numFmt w:val="bullet"/>
      <w:lvlText w:val=""/>
      <w:lvlJc w:val="left"/>
      <w:pPr>
        <w:tabs>
          <w:tab w:val="num" w:pos="1080"/>
        </w:tabs>
        <w:ind w:left="1080" w:hanging="36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3615874"/>
    <w:multiLevelType w:val="hybridMultilevel"/>
    <w:tmpl w:val="43A8D890"/>
    <w:lvl w:ilvl="0" w:tplc="04100003">
      <w:start w:val="1"/>
      <w:numFmt w:val="bullet"/>
      <w:lvlText w:val="o"/>
      <w:lvlJc w:val="left"/>
      <w:pPr>
        <w:tabs>
          <w:tab w:val="num" w:pos="1080"/>
        </w:tabs>
        <w:ind w:left="1080" w:hanging="360"/>
      </w:pPr>
      <w:rPr>
        <w:rFonts w:ascii="Courier New" w:hAnsi="Courier New" w:cs="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49F6BF9"/>
    <w:multiLevelType w:val="hybridMultilevel"/>
    <w:tmpl w:val="E960872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F42189"/>
    <w:multiLevelType w:val="hybridMultilevel"/>
    <w:tmpl w:val="9BA4913E"/>
    <w:lvl w:ilvl="0" w:tplc="04090005">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7305DF9"/>
    <w:multiLevelType w:val="hybridMultilevel"/>
    <w:tmpl w:val="E11C6EB4"/>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B95734E"/>
    <w:multiLevelType w:val="hybridMultilevel"/>
    <w:tmpl w:val="635A0400"/>
    <w:lvl w:ilvl="0" w:tplc="04070011">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922842"/>
    <w:multiLevelType w:val="hybridMultilevel"/>
    <w:tmpl w:val="F97E06B4"/>
    <w:lvl w:ilvl="0" w:tplc="04090011">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A76EA3"/>
    <w:multiLevelType w:val="hybridMultilevel"/>
    <w:tmpl w:val="6A34DA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290DEA"/>
    <w:multiLevelType w:val="hybridMultilevel"/>
    <w:tmpl w:val="F19C86EA"/>
    <w:lvl w:ilvl="0" w:tplc="04100003">
      <w:start w:val="1"/>
      <w:numFmt w:val="bullet"/>
      <w:lvlText w:val="o"/>
      <w:lvlJc w:val="left"/>
      <w:pPr>
        <w:tabs>
          <w:tab w:val="num" w:pos="780"/>
        </w:tabs>
        <w:ind w:left="780" w:hanging="360"/>
      </w:pPr>
      <w:rPr>
        <w:rFonts w:ascii="Courier New" w:hAnsi="Courier New" w:cs="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5BF22395"/>
    <w:multiLevelType w:val="hybridMultilevel"/>
    <w:tmpl w:val="684C992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CC5B98"/>
    <w:multiLevelType w:val="hybridMultilevel"/>
    <w:tmpl w:val="C11607F6"/>
    <w:lvl w:ilvl="0" w:tplc="FFFFFFFF">
      <w:start w:val="1"/>
      <w:numFmt w:val="decimal"/>
      <w:lvlText w:val="%1."/>
      <w:lvlJc w:val="left"/>
      <w:pPr>
        <w:tabs>
          <w:tab w:val="num" w:pos="1080"/>
        </w:tabs>
        <w:ind w:left="1080" w:hanging="360"/>
      </w:pPr>
    </w:lvl>
    <w:lvl w:ilvl="1" w:tplc="FFFFFFFF">
      <w:start w:val="7"/>
      <w:numFmt w:val="bullet"/>
      <w:lvlText w:val="-"/>
      <w:lvlJc w:val="left"/>
      <w:pPr>
        <w:tabs>
          <w:tab w:val="num" w:pos="1800"/>
        </w:tabs>
        <w:ind w:left="1800" w:hanging="360"/>
      </w:pPr>
      <w:rPr>
        <w:rFonts w:ascii="Times New Roman" w:eastAsia="Times New Roma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644F7084"/>
    <w:multiLevelType w:val="hybridMultilevel"/>
    <w:tmpl w:val="9D5680D6"/>
    <w:lvl w:ilvl="0" w:tplc="04100003">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50121F4"/>
    <w:multiLevelType w:val="hybridMultilevel"/>
    <w:tmpl w:val="9F2C0426"/>
    <w:lvl w:ilvl="0" w:tplc="04100003">
      <w:start w:val="1"/>
      <w:numFmt w:val="bullet"/>
      <w:lvlText w:val="o"/>
      <w:lvlJc w:val="left"/>
      <w:pPr>
        <w:tabs>
          <w:tab w:val="num" w:pos="1080"/>
        </w:tabs>
        <w:ind w:left="1080" w:hanging="360"/>
      </w:pPr>
      <w:rPr>
        <w:rFonts w:ascii="Courier New" w:hAnsi="Courier New" w:cs="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86C3F3A"/>
    <w:multiLevelType w:val="hybridMultilevel"/>
    <w:tmpl w:val="8C32E6C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D1CD5"/>
    <w:multiLevelType w:val="hybridMultilevel"/>
    <w:tmpl w:val="1A186480"/>
    <w:lvl w:ilvl="0" w:tplc="04090001">
      <w:start w:val="1"/>
      <w:numFmt w:val="lowerLetter"/>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A44ABF"/>
    <w:multiLevelType w:val="hybridMultilevel"/>
    <w:tmpl w:val="941095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3724444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74999723">
    <w:abstractNumId w:val="13"/>
  </w:num>
  <w:num w:numId="3" w16cid:durableId="228535978">
    <w:abstractNumId w:val="14"/>
  </w:num>
  <w:num w:numId="4" w16cid:durableId="2076052374">
    <w:abstractNumId w:val="23"/>
  </w:num>
  <w:num w:numId="5" w16cid:durableId="864058974">
    <w:abstractNumId w:val="18"/>
  </w:num>
  <w:num w:numId="6" w16cid:durableId="842474732">
    <w:abstractNumId w:val="9"/>
  </w:num>
  <w:num w:numId="7" w16cid:durableId="858738596">
    <w:abstractNumId w:val="20"/>
  </w:num>
  <w:num w:numId="8" w16cid:durableId="70277615">
    <w:abstractNumId w:val="19"/>
  </w:num>
  <w:num w:numId="9" w16cid:durableId="1546872092">
    <w:abstractNumId w:val="5"/>
  </w:num>
  <w:num w:numId="10" w16cid:durableId="975522318">
    <w:abstractNumId w:val="10"/>
  </w:num>
  <w:num w:numId="11" w16cid:durableId="808671835">
    <w:abstractNumId w:val="17"/>
  </w:num>
  <w:num w:numId="12" w16cid:durableId="520123943">
    <w:abstractNumId w:val="8"/>
  </w:num>
  <w:num w:numId="13" w16cid:durableId="377165152">
    <w:abstractNumId w:val="7"/>
  </w:num>
  <w:num w:numId="14" w16cid:durableId="680474496">
    <w:abstractNumId w:val="21"/>
  </w:num>
  <w:num w:numId="15" w16cid:durableId="1923031279">
    <w:abstractNumId w:val="24"/>
  </w:num>
  <w:num w:numId="16" w16cid:durableId="427234956">
    <w:abstractNumId w:val="16"/>
  </w:num>
  <w:num w:numId="17" w16cid:durableId="1040789934">
    <w:abstractNumId w:val="11"/>
  </w:num>
  <w:num w:numId="18" w16cid:durableId="395862036">
    <w:abstractNumId w:val="4"/>
  </w:num>
  <w:num w:numId="19" w16cid:durableId="485557417">
    <w:abstractNumId w:val="6"/>
  </w:num>
  <w:num w:numId="20" w16cid:durableId="1779056462">
    <w:abstractNumId w:val="22"/>
  </w:num>
  <w:num w:numId="21" w16cid:durableId="1241721246">
    <w:abstractNumId w:val="15"/>
  </w:num>
  <w:num w:numId="22" w16cid:durableId="1108770395">
    <w:abstractNumId w:val="12"/>
  </w:num>
  <w:num w:numId="23" w16cid:durableId="944650075">
    <w:abstractNumId w:val="2"/>
  </w:num>
  <w:num w:numId="24" w16cid:durableId="1740203201">
    <w:abstractNumId w:val="1"/>
  </w:num>
  <w:num w:numId="25" w16cid:durableId="2471923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8BC"/>
    <w:rsid w:val="000021A6"/>
    <w:rsid w:val="000109C5"/>
    <w:rsid w:val="00014A89"/>
    <w:rsid w:val="00014FB8"/>
    <w:rsid w:val="00016B98"/>
    <w:rsid w:val="00017A10"/>
    <w:rsid w:val="00023409"/>
    <w:rsid w:val="000303E5"/>
    <w:rsid w:val="00045BB6"/>
    <w:rsid w:val="0006060B"/>
    <w:rsid w:val="00067E6F"/>
    <w:rsid w:val="00070A2D"/>
    <w:rsid w:val="000728CD"/>
    <w:rsid w:val="00072DA7"/>
    <w:rsid w:val="00074243"/>
    <w:rsid w:val="00080D08"/>
    <w:rsid w:val="0008332C"/>
    <w:rsid w:val="00093F81"/>
    <w:rsid w:val="00095A5D"/>
    <w:rsid w:val="000B0702"/>
    <w:rsid w:val="000B3ADB"/>
    <w:rsid w:val="000B4FE2"/>
    <w:rsid w:val="000C0DAD"/>
    <w:rsid w:val="000C2747"/>
    <w:rsid w:val="000C3228"/>
    <w:rsid w:val="000D28DD"/>
    <w:rsid w:val="000E0080"/>
    <w:rsid w:val="000E1B84"/>
    <w:rsid w:val="000E34D7"/>
    <w:rsid w:val="000E4AA1"/>
    <w:rsid w:val="000E5555"/>
    <w:rsid w:val="000E58D4"/>
    <w:rsid w:val="000E71C9"/>
    <w:rsid w:val="000F067B"/>
    <w:rsid w:val="000F3860"/>
    <w:rsid w:val="0010656E"/>
    <w:rsid w:val="00106F0F"/>
    <w:rsid w:val="001105EE"/>
    <w:rsid w:val="0011726E"/>
    <w:rsid w:val="00121595"/>
    <w:rsid w:val="0012755C"/>
    <w:rsid w:val="00130BCD"/>
    <w:rsid w:val="00131956"/>
    <w:rsid w:val="001339F4"/>
    <w:rsid w:val="00133C68"/>
    <w:rsid w:val="001344D2"/>
    <w:rsid w:val="001376AC"/>
    <w:rsid w:val="00143260"/>
    <w:rsid w:val="00143821"/>
    <w:rsid w:val="00145E64"/>
    <w:rsid w:val="00146C9A"/>
    <w:rsid w:val="00147C9E"/>
    <w:rsid w:val="0015236B"/>
    <w:rsid w:val="00156E94"/>
    <w:rsid w:val="00157F89"/>
    <w:rsid w:val="0016798A"/>
    <w:rsid w:val="00171623"/>
    <w:rsid w:val="0017202D"/>
    <w:rsid w:val="00172E9E"/>
    <w:rsid w:val="00183566"/>
    <w:rsid w:val="00183692"/>
    <w:rsid w:val="00186487"/>
    <w:rsid w:val="001917F0"/>
    <w:rsid w:val="00197643"/>
    <w:rsid w:val="001A7B29"/>
    <w:rsid w:val="001B1F01"/>
    <w:rsid w:val="001C0BE2"/>
    <w:rsid w:val="001C3126"/>
    <w:rsid w:val="001C45F1"/>
    <w:rsid w:val="001C71E4"/>
    <w:rsid w:val="001C7695"/>
    <w:rsid w:val="001D0694"/>
    <w:rsid w:val="001D1491"/>
    <w:rsid w:val="001D4625"/>
    <w:rsid w:val="001D4B53"/>
    <w:rsid w:val="001E2339"/>
    <w:rsid w:val="001E3142"/>
    <w:rsid w:val="001F0C57"/>
    <w:rsid w:val="001F0E31"/>
    <w:rsid w:val="001F23B2"/>
    <w:rsid w:val="001F546D"/>
    <w:rsid w:val="001F7147"/>
    <w:rsid w:val="0020511A"/>
    <w:rsid w:val="00223A6A"/>
    <w:rsid w:val="00226C6A"/>
    <w:rsid w:val="00232786"/>
    <w:rsid w:val="002348DF"/>
    <w:rsid w:val="00242397"/>
    <w:rsid w:val="002477FC"/>
    <w:rsid w:val="00251CD7"/>
    <w:rsid w:val="0026357B"/>
    <w:rsid w:val="002726BC"/>
    <w:rsid w:val="0028424B"/>
    <w:rsid w:val="00284FD8"/>
    <w:rsid w:val="0029104A"/>
    <w:rsid w:val="002934AB"/>
    <w:rsid w:val="002A4E82"/>
    <w:rsid w:val="002B1A2A"/>
    <w:rsid w:val="002B1F29"/>
    <w:rsid w:val="002B458C"/>
    <w:rsid w:val="002B7D21"/>
    <w:rsid w:val="002C03FC"/>
    <w:rsid w:val="002C6904"/>
    <w:rsid w:val="002C7865"/>
    <w:rsid w:val="002D2BFD"/>
    <w:rsid w:val="002F17E2"/>
    <w:rsid w:val="002F1F1A"/>
    <w:rsid w:val="002F2F3B"/>
    <w:rsid w:val="002F3331"/>
    <w:rsid w:val="002F3990"/>
    <w:rsid w:val="002F5B5D"/>
    <w:rsid w:val="002F5E1F"/>
    <w:rsid w:val="00304EDE"/>
    <w:rsid w:val="003173E6"/>
    <w:rsid w:val="0032321A"/>
    <w:rsid w:val="00326281"/>
    <w:rsid w:val="00326D25"/>
    <w:rsid w:val="003317A0"/>
    <w:rsid w:val="00333576"/>
    <w:rsid w:val="00333CE7"/>
    <w:rsid w:val="003402B2"/>
    <w:rsid w:val="003421DD"/>
    <w:rsid w:val="003576BF"/>
    <w:rsid w:val="00362731"/>
    <w:rsid w:val="00371A32"/>
    <w:rsid w:val="00376BB2"/>
    <w:rsid w:val="00384B2F"/>
    <w:rsid w:val="0038514D"/>
    <w:rsid w:val="00385D75"/>
    <w:rsid w:val="00386DA2"/>
    <w:rsid w:val="003875B8"/>
    <w:rsid w:val="003A2BD5"/>
    <w:rsid w:val="003A4F65"/>
    <w:rsid w:val="003A54B1"/>
    <w:rsid w:val="003B0883"/>
    <w:rsid w:val="003B1899"/>
    <w:rsid w:val="003B3591"/>
    <w:rsid w:val="003B3812"/>
    <w:rsid w:val="003B59E6"/>
    <w:rsid w:val="003B7099"/>
    <w:rsid w:val="003C1C26"/>
    <w:rsid w:val="003C5B84"/>
    <w:rsid w:val="003C5F51"/>
    <w:rsid w:val="003D0D2A"/>
    <w:rsid w:val="003D3BD5"/>
    <w:rsid w:val="003E5558"/>
    <w:rsid w:val="003E6709"/>
    <w:rsid w:val="00403EA5"/>
    <w:rsid w:val="00415051"/>
    <w:rsid w:val="00416B43"/>
    <w:rsid w:val="00422EA3"/>
    <w:rsid w:val="00426A59"/>
    <w:rsid w:val="00427D24"/>
    <w:rsid w:val="0043181F"/>
    <w:rsid w:val="00433DFF"/>
    <w:rsid w:val="0043448C"/>
    <w:rsid w:val="0043515A"/>
    <w:rsid w:val="00435678"/>
    <w:rsid w:val="00436FD5"/>
    <w:rsid w:val="004422F3"/>
    <w:rsid w:val="00442ED6"/>
    <w:rsid w:val="004470BA"/>
    <w:rsid w:val="00452114"/>
    <w:rsid w:val="004648A6"/>
    <w:rsid w:val="00466C63"/>
    <w:rsid w:val="00471CB5"/>
    <w:rsid w:val="00476668"/>
    <w:rsid w:val="004767DF"/>
    <w:rsid w:val="00481270"/>
    <w:rsid w:val="00482DF8"/>
    <w:rsid w:val="00491BC0"/>
    <w:rsid w:val="004922C7"/>
    <w:rsid w:val="0049383C"/>
    <w:rsid w:val="004A49FD"/>
    <w:rsid w:val="004A4B6C"/>
    <w:rsid w:val="004A5FB7"/>
    <w:rsid w:val="004B1554"/>
    <w:rsid w:val="004B5611"/>
    <w:rsid w:val="004B67BD"/>
    <w:rsid w:val="004B7FF8"/>
    <w:rsid w:val="004C2CFC"/>
    <w:rsid w:val="004C30DF"/>
    <w:rsid w:val="004C6191"/>
    <w:rsid w:val="004D2F48"/>
    <w:rsid w:val="004E7B61"/>
    <w:rsid w:val="004F1230"/>
    <w:rsid w:val="004F4806"/>
    <w:rsid w:val="004F609D"/>
    <w:rsid w:val="00500482"/>
    <w:rsid w:val="005063B3"/>
    <w:rsid w:val="00507901"/>
    <w:rsid w:val="00513123"/>
    <w:rsid w:val="00523657"/>
    <w:rsid w:val="005253EE"/>
    <w:rsid w:val="00527AAA"/>
    <w:rsid w:val="00543EDF"/>
    <w:rsid w:val="00563C29"/>
    <w:rsid w:val="005665B7"/>
    <w:rsid w:val="005712BE"/>
    <w:rsid w:val="005762C3"/>
    <w:rsid w:val="00581B71"/>
    <w:rsid w:val="00583015"/>
    <w:rsid w:val="00585430"/>
    <w:rsid w:val="00586425"/>
    <w:rsid w:val="00586948"/>
    <w:rsid w:val="0059343B"/>
    <w:rsid w:val="0059444F"/>
    <w:rsid w:val="0059465D"/>
    <w:rsid w:val="00597C22"/>
    <w:rsid w:val="005A0741"/>
    <w:rsid w:val="005A4AC0"/>
    <w:rsid w:val="005A5D13"/>
    <w:rsid w:val="005B6C18"/>
    <w:rsid w:val="005C05E1"/>
    <w:rsid w:val="005C4C53"/>
    <w:rsid w:val="005C5083"/>
    <w:rsid w:val="005C6E7E"/>
    <w:rsid w:val="005C78DD"/>
    <w:rsid w:val="005D0A5E"/>
    <w:rsid w:val="005D0D7D"/>
    <w:rsid w:val="005D533D"/>
    <w:rsid w:val="005D5FA5"/>
    <w:rsid w:val="005D7D04"/>
    <w:rsid w:val="005E7ABD"/>
    <w:rsid w:val="005F00E5"/>
    <w:rsid w:val="005F0641"/>
    <w:rsid w:val="005F1178"/>
    <w:rsid w:val="005F3BD8"/>
    <w:rsid w:val="005F654A"/>
    <w:rsid w:val="0060035F"/>
    <w:rsid w:val="00600E07"/>
    <w:rsid w:val="006166AF"/>
    <w:rsid w:val="00617FF4"/>
    <w:rsid w:val="00621A2E"/>
    <w:rsid w:val="0062233B"/>
    <w:rsid w:val="00625E33"/>
    <w:rsid w:val="00626FD8"/>
    <w:rsid w:val="00636142"/>
    <w:rsid w:val="00647BD1"/>
    <w:rsid w:val="00647C18"/>
    <w:rsid w:val="00651280"/>
    <w:rsid w:val="00660F5B"/>
    <w:rsid w:val="006676C7"/>
    <w:rsid w:val="00670C4E"/>
    <w:rsid w:val="00676C7F"/>
    <w:rsid w:val="006811AF"/>
    <w:rsid w:val="00681583"/>
    <w:rsid w:val="00683D16"/>
    <w:rsid w:val="00685A56"/>
    <w:rsid w:val="00685D3C"/>
    <w:rsid w:val="00686950"/>
    <w:rsid w:val="00693F80"/>
    <w:rsid w:val="00694DE9"/>
    <w:rsid w:val="00694E0B"/>
    <w:rsid w:val="0069568B"/>
    <w:rsid w:val="00696189"/>
    <w:rsid w:val="006967EE"/>
    <w:rsid w:val="00696DEA"/>
    <w:rsid w:val="006A4EE5"/>
    <w:rsid w:val="006A6DA3"/>
    <w:rsid w:val="006A7331"/>
    <w:rsid w:val="006B2C34"/>
    <w:rsid w:val="006B70AE"/>
    <w:rsid w:val="006B796A"/>
    <w:rsid w:val="006C62CE"/>
    <w:rsid w:val="006D1BEA"/>
    <w:rsid w:val="006D3937"/>
    <w:rsid w:val="006D6055"/>
    <w:rsid w:val="006D7D64"/>
    <w:rsid w:val="006E3FF8"/>
    <w:rsid w:val="006E4D8A"/>
    <w:rsid w:val="006E5A61"/>
    <w:rsid w:val="006F2013"/>
    <w:rsid w:val="006F3B77"/>
    <w:rsid w:val="006F6318"/>
    <w:rsid w:val="00703FF9"/>
    <w:rsid w:val="00704FB5"/>
    <w:rsid w:val="00706D3B"/>
    <w:rsid w:val="007106C7"/>
    <w:rsid w:val="007112BE"/>
    <w:rsid w:val="007136B2"/>
    <w:rsid w:val="007165BF"/>
    <w:rsid w:val="00717C95"/>
    <w:rsid w:val="00731AFA"/>
    <w:rsid w:val="00737B13"/>
    <w:rsid w:val="0074295F"/>
    <w:rsid w:val="007520A9"/>
    <w:rsid w:val="0075232F"/>
    <w:rsid w:val="00752680"/>
    <w:rsid w:val="0076689C"/>
    <w:rsid w:val="00773FBC"/>
    <w:rsid w:val="00777FBE"/>
    <w:rsid w:val="007813B5"/>
    <w:rsid w:val="007919B8"/>
    <w:rsid w:val="007937CA"/>
    <w:rsid w:val="00794CCE"/>
    <w:rsid w:val="007955E5"/>
    <w:rsid w:val="0079626E"/>
    <w:rsid w:val="007964D1"/>
    <w:rsid w:val="00796578"/>
    <w:rsid w:val="007A15D8"/>
    <w:rsid w:val="007A2037"/>
    <w:rsid w:val="007B0A10"/>
    <w:rsid w:val="007B2B03"/>
    <w:rsid w:val="007B4310"/>
    <w:rsid w:val="007B5AC1"/>
    <w:rsid w:val="007C73C7"/>
    <w:rsid w:val="007D1C1E"/>
    <w:rsid w:val="007D6F12"/>
    <w:rsid w:val="007E2182"/>
    <w:rsid w:val="007E3472"/>
    <w:rsid w:val="007F131A"/>
    <w:rsid w:val="007F4F82"/>
    <w:rsid w:val="007F549C"/>
    <w:rsid w:val="0080666B"/>
    <w:rsid w:val="00806705"/>
    <w:rsid w:val="00810E63"/>
    <w:rsid w:val="00812B6C"/>
    <w:rsid w:val="008214E8"/>
    <w:rsid w:val="008249BA"/>
    <w:rsid w:val="00830FC5"/>
    <w:rsid w:val="00831F1B"/>
    <w:rsid w:val="008326E1"/>
    <w:rsid w:val="0083485E"/>
    <w:rsid w:val="00834944"/>
    <w:rsid w:val="00837EF4"/>
    <w:rsid w:val="00840B11"/>
    <w:rsid w:val="0084339C"/>
    <w:rsid w:val="008449FE"/>
    <w:rsid w:val="0085210B"/>
    <w:rsid w:val="008532E5"/>
    <w:rsid w:val="00863CE6"/>
    <w:rsid w:val="00871B2D"/>
    <w:rsid w:val="00871C60"/>
    <w:rsid w:val="00874FBA"/>
    <w:rsid w:val="00875B5F"/>
    <w:rsid w:val="00876F59"/>
    <w:rsid w:val="0088274C"/>
    <w:rsid w:val="00883274"/>
    <w:rsid w:val="0088518C"/>
    <w:rsid w:val="008871CE"/>
    <w:rsid w:val="00890D64"/>
    <w:rsid w:val="00897C11"/>
    <w:rsid w:val="008A07C4"/>
    <w:rsid w:val="008A159C"/>
    <w:rsid w:val="008A1FAB"/>
    <w:rsid w:val="008A2AE5"/>
    <w:rsid w:val="008B0F9D"/>
    <w:rsid w:val="008B475A"/>
    <w:rsid w:val="008B7D49"/>
    <w:rsid w:val="008C250B"/>
    <w:rsid w:val="008C2D4F"/>
    <w:rsid w:val="008D5127"/>
    <w:rsid w:val="008E4316"/>
    <w:rsid w:val="008E462B"/>
    <w:rsid w:val="008F2ADC"/>
    <w:rsid w:val="008F3A58"/>
    <w:rsid w:val="00903788"/>
    <w:rsid w:val="00904B5D"/>
    <w:rsid w:val="0091045E"/>
    <w:rsid w:val="00916281"/>
    <w:rsid w:val="0091633A"/>
    <w:rsid w:val="0092063B"/>
    <w:rsid w:val="009249F4"/>
    <w:rsid w:val="00925005"/>
    <w:rsid w:val="0093384C"/>
    <w:rsid w:val="0093566D"/>
    <w:rsid w:val="009361DC"/>
    <w:rsid w:val="009400A0"/>
    <w:rsid w:val="00941084"/>
    <w:rsid w:val="00941A6F"/>
    <w:rsid w:val="00947096"/>
    <w:rsid w:val="00956578"/>
    <w:rsid w:val="00956CF2"/>
    <w:rsid w:val="00956EBC"/>
    <w:rsid w:val="00961B18"/>
    <w:rsid w:val="00963093"/>
    <w:rsid w:val="00966DAB"/>
    <w:rsid w:val="00984761"/>
    <w:rsid w:val="00986C50"/>
    <w:rsid w:val="0099331E"/>
    <w:rsid w:val="0099688C"/>
    <w:rsid w:val="00996DBB"/>
    <w:rsid w:val="009B0CC3"/>
    <w:rsid w:val="009B1EA8"/>
    <w:rsid w:val="009B465B"/>
    <w:rsid w:val="009B49D3"/>
    <w:rsid w:val="009C398B"/>
    <w:rsid w:val="009C66A5"/>
    <w:rsid w:val="009C7D01"/>
    <w:rsid w:val="009D052C"/>
    <w:rsid w:val="009D4202"/>
    <w:rsid w:val="009E326B"/>
    <w:rsid w:val="009E3689"/>
    <w:rsid w:val="009E47E6"/>
    <w:rsid w:val="009F05CE"/>
    <w:rsid w:val="009F2708"/>
    <w:rsid w:val="00A00BCC"/>
    <w:rsid w:val="00A03DD1"/>
    <w:rsid w:val="00A07269"/>
    <w:rsid w:val="00A274DD"/>
    <w:rsid w:val="00A33172"/>
    <w:rsid w:val="00A33CC9"/>
    <w:rsid w:val="00A33DDA"/>
    <w:rsid w:val="00A35480"/>
    <w:rsid w:val="00A35CFB"/>
    <w:rsid w:val="00A428ED"/>
    <w:rsid w:val="00A536CF"/>
    <w:rsid w:val="00A53733"/>
    <w:rsid w:val="00A56122"/>
    <w:rsid w:val="00A56140"/>
    <w:rsid w:val="00A6167A"/>
    <w:rsid w:val="00A64203"/>
    <w:rsid w:val="00A67C44"/>
    <w:rsid w:val="00A7193C"/>
    <w:rsid w:val="00A74D6B"/>
    <w:rsid w:val="00A8135E"/>
    <w:rsid w:val="00A819B2"/>
    <w:rsid w:val="00A9089C"/>
    <w:rsid w:val="00A938FF"/>
    <w:rsid w:val="00A968E9"/>
    <w:rsid w:val="00AA27E3"/>
    <w:rsid w:val="00AB38C6"/>
    <w:rsid w:val="00AB5D7C"/>
    <w:rsid w:val="00AC0C67"/>
    <w:rsid w:val="00AC6766"/>
    <w:rsid w:val="00AD3FDD"/>
    <w:rsid w:val="00AE3EE5"/>
    <w:rsid w:val="00AE64F4"/>
    <w:rsid w:val="00AE7195"/>
    <w:rsid w:val="00AF2448"/>
    <w:rsid w:val="00AF5315"/>
    <w:rsid w:val="00B0331F"/>
    <w:rsid w:val="00B07A04"/>
    <w:rsid w:val="00B13570"/>
    <w:rsid w:val="00B14BD1"/>
    <w:rsid w:val="00B16441"/>
    <w:rsid w:val="00B1787A"/>
    <w:rsid w:val="00B25B7A"/>
    <w:rsid w:val="00B3063A"/>
    <w:rsid w:val="00B31D1A"/>
    <w:rsid w:val="00B409C2"/>
    <w:rsid w:val="00B40B33"/>
    <w:rsid w:val="00B40CBD"/>
    <w:rsid w:val="00B429DB"/>
    <w:rsid w:val="00B441A5"/>
    <w:rsid w:val="00B45C20"/>
    <w:rsid w:val="00B46852"/>
    <w:rsid w:val="00B46872"/>
    <w:rsid w:val="00B47659"/>
    <w:rsid w:val="00B51C12"/>
    <w:rsid w:val="00B55F7D"/>
    <w:rsid w:val="00B615ED"/>
    <w:rsid w:val="00B63F51"/>
    <w:rsid w:val="00B6696A"/>
    <w:rsid w:val="00B66D61"/>
    <w:rsid w:val="00B75CC3"/>
    <w:rsid w:val="00B75E16"/>
    <w:rsid w:val="00B847FE"/>
    <w:rsid w:val="00B850DF"/>
    <w:rsid w:val="00B86CF6"/>
    <w:rsid w:val="00B86D19"/>
    <w:rsid w:val="00B86DF4"/>
    <w:rsid w:val="00BA69D2"/>
    <w:rsid w:val="00BB33FB"/>
    <w:rsid w:val="00BB3EF3"/>
    <w:rsid w:val="00BB4FF7"/>
    <w:rsid w:val="00BC1894"/>
    <w:rsid w:val="00BD200E"/>
    <w:rsid w:val="00BD418A"/>
    <w:rsid w:val="00BD64DE"/>
    <w:rsid w:val="00BD6583"/>
    <w:rsid w:val="00BE313E"/>
    <w:rsid w:val="00BE7F31"/>
    <w:rsid w:val="00BF0873"/>
    <w:rsid w:val="00BF1008"/>
    <w:rsid w:val="00BF2208"/>
    <w:rsid w:val="00BF5F70"/>
    <w:rsid w:val="00BF7F2A"/>
    <w:rsid w:val="00C032ED"/>
    <w:rsid w:val="00C1448E"/>
    <w:rsid w:val="00C20621"/>
    <w:rsid w:val="00C27D91"/>
    <w:rsid w:val="00C30390"/>
    <w:rsid w:val="00C3198B"/>
    <w:rsid w:val="00C31B91"/>
    <w:rsid w:val="00C32738"/>
    <w:rsid w:val="00C32E6D"/>
    <w:rsid w:val="00C41AC9"/>
    <w:rsid w:val="00C431BC"/>
    <w:rsid w:val="00C45743"/>
    <w:rsid w:val="00C45E5A"/>
    <w:rsid w:val="00C540FD"/>
    <w:rsid w:val="00C73045"/>
    <w:rsid w:val="00C75B25"/>
    <w:rsid w:val="00C82DF1"/>
    <w:rsid w:val="00C84E79"/>
    <w:rsid w:val="00C85B1A"/>
    <w:rsid w:val="00C871BD"/>
    <w:rsid w:val="00C875C2"/>
    <w:rsid w:val="00C93634"/>
    <w:rsid w:val="00C95966"/>
    <w:rsid w:val="00C968F3"/>
    <w:rsid w:val="00C96DD0"/>
    <w:rsid w:val="00C97715"/>
    <w:rsid w:val="00CA3EB2"/>
    <w:rsid w:val="00CA5756"/>
    <w:rsid w:val="00CA5766"/>
    <w:rsid w:val="00CA59D8"/>
    <w:rsid w:val="00CB5261"/>
    <w:rsid w:val="00CB5C01"/>
    <w:rsid w:val="00CC703A"/>
    <w:rsid w:val="00CD4E0E"/>
    <w:rsid w:val="00CF5516"/>
    <w:rsid w:val="00D02746"/>
    <w:rsid w:val="00D0341D"/>
    <w:rsid w:val="00D04BD8"/>
    <w:rsid w:val="00D10033"/>
    <w:rsid w:val="00D200D7"/>
    <w:rsid w:val="00D232F1"/>
    <w:rsid w:val="00D3036D"/>
    <w:rsid w:val="00D33B82"/>
    <w:rsid w:val="00D40208"/>
    <w:rsid w:val="00D4054D"/>
    <w:rsid w:val="00D40808"/>
    <w:rsid w:val="00D40D1D"/>
    <w:rsid w:val="00D435E7"/>
    <w:rsid w:val="00D43C54"/>
    <w:rsid w:val="00D51B7B"/>
    <w:rsid w:val="00D620FF"/>
    <w:rsid w:val="00D70CFC"/>
    <w:rsid w:val="00D71BBE"/>
    <w:rsid w:val="00D76FED"/>
    <w:rsid w:val="00D805F4"/>
    <w:rsid w:val="00D8740F"/>
    <w:rsid w:val="00DA2F92"/>
    <w:rsid w:val="00DA41A8"/>
    <w:rsid w:val="00DA5DC0"/>
    <w:rsid w:val="00DA6F9E"/>
    <w:rsid w:val="00DC2E02"/>
    <w:rsid w:val="00DC3198"/>
    <w:rsid w:val="00DD1068"/>
    <w:rsid w:val="00DD3354"/>
    <w:rsid w:val="00DE3FC7"/>
    <w:rsid w:val="00DE4B3A"/>
    <w:rsid w:val="00DE7B0B"/>
    <w:rsid w:val="00DF14E8"/>
    <w:rsid w:val="00DF54FA"/>
    <w:rsid w:val="00E00D15"/>
    <w:rsid w:val="00E0167B"/>
    <w:rsid w:val="00E034F1"/>
    <w:rsid w:val="00E0606B"/>
    <w:rsid w:val="00E07795"/>
    <w:rsid w:val="00E12823"/>
    <w:rsid w:val="00E15053"/>
    <w:rsid w:val="00E16608"/>
    <w:rsid w:val="00E16D9A"/>
    <w:rsid w:val="00E30BF8"/>
    <w:rsid w:val="00E41C82"/>
    <w:rsid w:val="00E44C43"/>
    <w:rsid w:val="00E53149"/>
    <w:rsid w:val="00E54B25"/>
    <w:rsid w:val="00E578F6"/>
    <w:rsid w:val="00E734E5"/>
    <w:rsid w:val="00E735F0"/>
    <w:rsid w:val="00E74434"/>
    <w:rsid w:val="00E80D6C"/>
    <w:rsid w:val="00E85283"/>
    <w:rsid w:val="00E9461D"/>
    <w:rsid w:val="00E97E75"/>
    <w:rsid w:val="00EA2552"/>
    <w:rsid w:val="00EA55B1"/>
    <w:rsid w:val="00EB0CE4"/>
    <w:rsid w:val="00EB30EC"/>
    <w:rsid w:val="00EB4AF3"/>
    <w:rsid w:val="00EC07A9"/>
    <w:rsid w:val="00EC4C27"/>
    <w:rsid w:val="00EC7194"/>
    <w:rsid w:val="00ED42B9"/>
    <w:rsid w:val="00ED46DB"/>
    <w:rsid w:val="00ED7467"/>
    <w:rsid w:val="00EE019C"/>
    <w:rsid w:val="00EE164F"/>
    <w:rsid w:val="00EE3A54"/>
    <w:rsid w:val="00EE6A09"/>
    <w:rsid w:val="00EE726E"/>
    <w:rsid w:val="00EE76D5"/>
    <w:rsid w:val="00EF09EA"/>
    <w:rsid w:val="00EF3D8A"/>
    <w:rsid w:val="00EF5998"/>
    <w:rsid w:val="00EF6E07"/>
    <w:rsid w:val="00F00866"/>
    <w:rsid w:val="00F02AD4"/>
    <w:rsid w:val="00F03E7D"/>
    <w:rsid w:val="00F042BB"/>
    <w:rsid w:val="00F12B46"/>
    <w:rsid w:val="00F15BE7"/>
    <w:rsid w:val="00F160E3"/>
    <w:rsid w:val="00F168F0"/>
    <w:rsid w:val="00F16AE1"/>
    <w:rsid w:val="00F17D46"/>
    <w:rsid w:val="00F2096E"/>
    <w:rsid w:val="00F213D6"/>
    <w:rsid w:val="00F21CD1"/>
    <w:rsid w:val="00F26106"/>
    <w:rsid w:val="00F26FE3"/>
    <w:rsid w:val="00F2719B"/>
    <w:rsid w:val="00F40FAA"/>
    <w:rsid w:val="00F41CBE"/>
    <w:rsid w:val="00F5120F"/>
    <w:rsid w:val="00F6018A"/>
    <w:rsid w:val="00F616A4"/>
    <w:rsid w:val="00F6277D"/>
    <w:rsid w:val="00F64ED4"/>
    <w:rsid w:val="00F6630F"/>
    <w:rsid w:val="00F729CA"/>
    <w:rsid w:val="00F856BF"/>
    <w:rsid w:val="00F919B0"/>
    <w:rsid w:val="00F91BBD"/>
    <w:rsid w:val="00F91C58"/>
    <w:rsid w:val="00F92D17"/>
    <w:rsid w:val="00FB2599"/>
    <w:rsid w:val="00FC1F8B"/>
    <w:rsid w:val="00FC34EC"/>
    <w:rsid w:val="00FC5E31"/>
    <w:rsid w:val="00FC60DD"/>
    <w:rsid w:val="00FC7D57"/>
    <w:rsid w:val="00FD09E6"/>
    <w:rsid w:val="00FD1F84"/>
    <w:rsid w:val="00FD250C"/>
    <w:rsid w:val="00FD4259"/>
    <w:rsid w:val="00FD58F4"/>
    <w:rsid w:val="00FE021B"/>
    <w:rsid w:val="00FE07B1"/>
    <w:rsid w:val="00FE3CB1"/>
    <w:rsid w:val="00FE6DCB"/>
    <w:rsid w:val="00FF0675"/>
    <w:rsid w:val="00FF11D1"/>
    <w:rsid w:val="00FF3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fillcolor="white">
      <v:fill color="white"/>
    </o:shapedefaults>
    <o:shapelayout v:ext="edit">
      <o:idmap v:ext="edit" data="1"/>
    </o:shapelayout>
  </w:shapeDefaults>
  <w:decimalSymbol w:val=","/>
  <w:listSeparator w:val=";"/>
  <w14:docId w14:val="729262BF"/>
  <w15:chartTrackingRefBased/>
  <w15:docId w15:val="{5671598A-8E21-4333-93C7-75AF288C5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ED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543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1"/>
    <w:qFormat/>
    <w:rsid w:val="00543EDF"/>
    <w:pPr>
      <w:pBdr>
        <w:top w:val="none" w:sz="0" w:space="0" w:color="auto"/>
      </w:pBdr>
      <w:spacing w:before="180"/>
      <w:outlineLvl w:val="1"/>
    </w:pPr>
    <w:rPr>
      <w:sz w:val="32"/>
    </w:rPr>
  </w:style>
  <w:style w:type="paragraph" w:styleId="Heading3">
    <w:name w:val="heading 3"/>
    <w:basedOn w:val="Heading2"/>
    <w:next w:val="Normal"/>
    <w:link w:val="Heading3Char"/>
    <w:qFormat/>
    <w:rsid w:val="00543EDF"/>
    <w:pPr>
      <w:spacing w:before="120"/>
      <w:outlineLvl w:val="2"/>
    </w:pPr>
    <w:rPr>
      <w:sz w:val="28"/>
    </w:rPr>
  </w:style>
  <w:style w:type="paragraph" w:styleId="Heading4">
    <w:name w:val="heading 4"/>
    <w:basedOn w:val="Heading3"/>
    <w:next w:val="Normal"/>
    <w:link w:val="Heading4Char"/>
    <w:qFormat/>
    <w:rsid w:val="00543EDF"/>
    <w:pPr>
      <w:ind w:left="1418" w:hanging="1418"/>
      <w:outlineLvl w:val="3"/>
    </w:pPr>
    <w:rPr>
      <w:sz w:val="24"/>
    </w:rPr>
  </w:style>
  <w:style w:type="paragraph" w:styleId="Heading5">
    <w:name w:val="heading 5"/>
    <w:basedOn w:val="Heading4"/>
    <w:next w:val="Normal"/>
    <w:link w:val="Heading5Char"/>
    <w:qFormat/>
    <w:rsid w:val="00543EDF"/>
    <w:pPr>
      <w:ind w:left="1701" w:hanging="1701"/>
      <w:outlineLvl w:val="4"/>
    </w:pPr>
    <w:rPr>
      <w:sz w:val="22"/>
    </w:rPr>
  </w:style>
  <w:style w:type="paragraph" w:styleId="Heading6">
    <w:name w:val="heading 6"/>
    <w:basedOn w:val="H6"/>
    <w:next w:val="Normal"/>
    <w:qFormat/>
    <w:rsid w:val="00543EDF"/>
    <w:pPr>
      <w:outlineLvl w:val="5"/>
    </w:pPr>
  </w:style>
  <w:style w:type="paragraph" w:styleId="Heading7">
    <w:name w:val="heading 7"/>
    <w:basedOn w:val="H6"/>
    <w:next w:val="Normal"/>
    <w:qFormat/>
    <w:rsid w:val="00543EDF"/>
    <w:pPr>
      <w:outlineLvl w:val="6"/>
    </w:pPr>
  </w:style>
  <w:style w:type="paragraph" w:styleId="Heading8">
    <w:name w:val="heading 8"/>
    <w:basedOn w:val="Heading1"/>
    <w:next w:val="Normal"/>
    <w:qFormat/>
    <w:rsid w:val="00543EDF"/>
    <w:pPr>
      <w:ind w:left="0" w:firstLine="0"/>
      <w:outlineLvl w:val="7"/>
    </w:pPr>
  </w:style>
  <w:style w:type="paragraph" w:styleId="Heading9">
    <w:name w:val="heading 9"/>
    <w:basedOn w:val="Heading8"/>
    <w:next w:val="Normal"/>
    <w:qFormat/>
    <w:rsid w:val="00543EDF"/>
    <w:pPr>
      <w:outlineLvl w:val="8"/>
    </w:pPr>
  </w:style>
  <w:style w:type="character" w:default="1" w:styleId="DefaultParagraphFont">
    <w:name w:val="Default Paragraph Font"/>
    <w:semiHidden/>
    <w:rsid w:val="00543ED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543EDF"/>
  </w:style>
  <w:style w:type="character" w:customStyle="1" w:styleId="Heading1Char">
    <w:name w:val="Heading 1 Char"/>
    <w:link w:val="Heading1"/>
    <w:rsid w:val="004A5FB7"/>
    <w:rPr>
      <w:rFonts w:ascii="Arial" w:hAnsi="Arial"/>
      <w:sz w:val="36"/>
      <w:lang w:eastAsia="en-US"/>
    </w:rPr>
  </w:style>
  <w:style w:type="character" w:customStyle="1" w:styleId="Heading2Char1">
    <w:name w:val="Heading 2 Char1"/>
    <w:link w:val="Heading2"/>
    <w:rsid w:val="004A5FB7"/>
    <w:rPr>
      <w:rFonts w:ascii="Arial" w:hAnsi="Arial"/>
      <w:sz w:val="32"/>
      <w:lang w:eastAsia="en-US"/>
    </w:rPr>
  </w:style>
  <w:style w:type="character" w:customStyle="1" w:styleId="Heading3Char">
    <w:name w:val="Heading 3 Char"/>
    <w:link w:val="Heading3"/>
    <w:rsid w:val="004A5FB7"/>
    <w:rPr>
      <w:rFonts w:ascii="Arial" w:hAnsi="Arial"/>
      <w:sz w:val="28"/>
      <w:lang w:eastAsia="en-US"/>
    </w:rPr>
  </w:style>
  <w:style w:type="character" w:customStyle="1" w:styleId="Heading4Char">
    <w:name w:val="Heading 4 Char"/>
    <w:link w:val="Heading4"/>
    <w:rsid w:val="004A5FB7"/>
    <w:rPr>
      <w:rFonts w:ascii="Arial" w:hAnsi="Arial"/>
      <w:sz w:val="24"/>
      <w:lang w:eastAsia="en-US"/>
    </w:rPr>
  </w:style>
  <w:style w:type="paragraph" w:customStyle="1" w:styleId="H6">
    <w:name w:val="H6"/>
    <w:basedOn w:val="Heading5"/>
    <w:next w:val="Normal"/>
    <w:link w:val="H6Char"/>
    <w:rsid w:val="00543EDF"/>
    <w:pPr>
      <w:ind w:left="1985" w:hanging="1985"/>
      <w:outlineLvl w:val="9"/>
    </w:pPr>
    <w:rPr>
      <w:sz w:val="20"/>
    </w:rPr>
  </w:style>
  <w:style w:type="paragraph" w:customStyle="1" w:styleId="B4">
    <w:name w:val="B4"/>
    <w:basedOn w:val="List4"/>
    <w:rsid w:val="00543EDF"/>
  </w:style>
  <w:style w:type="paragraph" w:styleId="List4">
    <w:name w:val="List 4"/>
    <w:basedOn w:val="List3"/>
    <w:rsid w:val="00543EDF"/>
    <w:pPr>
      <w:ind w:left="1418"/>
    </w:pPr>
  </w:style>
  <w:style w:type="paragraph" w:styleId="List3">
    <w:name w:val="List 3"/>
    <w:basedOn w:val="List2"/>
    <w:rsid w:val="00543EDF"/>
    <w:pPr>
      <w:ind w:left="1135"/>
    </w:pPr>
  </w:style>
  <w:style w:type="paragraph" w:styleId="List2">
    <w:name w:val="List 2"/>
    <w:basedOn w:val="List"/>
    <w:rsid w:val="00543EDF"/>
    <w:pPr>
      <w:ind w:left="851"/>
    </w:pPr>
  </w:style>
  <w:style w:type="paragraph" w:styleId="List">
    <w:name w:val="List"/>
    <w:basedOn w:val="Normal"/>
    <w:rsid w:val="00543EDF"/>
    <w:pPr>
      <w:ind w:left="568" w:hanging="284"/>
    </w:pPr>
  </w:style>
  <w:style w:type="paragraph" w:styleId="TOC9">
    <w:name w:val="toc 9"/>
    <w:basedOn w:val="TOC8"/>
    <w:semiHidden/>
    <w:rsid w:val="00543EDF"/>
    <w:pPr>
      <w:ind w:left="1418" w:hanging="1418"/>
    </w:pPr>
  </w:style>
  <w:style w:type="paragraph" w:styleId="TOC8">
    <w:name w:val="toc 8"/>
    <w:basedOn w:val="TOC1"/>
    <w:uiPriority w:val="39"/>
    <w:rsid w:val="00543EDF"/>
    <w:pPr>
      <w:spacing w:before="180"/>
      <w:ind w:left="2693" w:hanging="2693"/>
    </w:pPr>
    <w:rPr>
      <w:b/>
    </w:rPr>
  </w:style>
  <w:style w:type="paragraph" w:styleId="TOC1">
    <w:name w:val="toc 1"/>
    <w:uiPriority w:val="39"/>
    <w:rsid w:val="00543ED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B5">
    <w:name w:val="B5"/>
    <w:basedOn w:val="List5"/>
    <w:rsid w:val="00543EDF"/>
  </w:style>
  <w:style w:type="paragraph" w:styleId="List5">
    <w:name w:val="List 5"/>
    <w:basedOn w:val="List4"/>
    <w:rsid w:val="00543EDF"/>
    <w:pPr>
      <w:ind w:left="1702"/>
    </w:pPr>
  </w:style>
  <w:style w:type="character" w:customStyle="1" w:styleId="ZGSM">
    <w:name w:val="ZGSM"/>
    <w:rsid w:val="00543EDF"/>
  </w:style>
  <w:style w:type="paragraph" w:styleId="Header">
    <w:name w:val="header"/>
    <w:rsid w:val="00543ED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NO">
    <w:name w:val="NO"/>
    <w:basedOn w:val="Normal"/>
    <w:rsid w:val="00543EDF"/>
    <w:pPr>
      <w:keepLines/>
      <w:ind w:left="1135" w:hanging="851"/>
    </w:pPr>
  </w:style>
  <w:style w:type="paragraph" w:styleId="TOC5">
    <w:name w:val="toc 5"/>
    <w:basedOn w:val="TOC4"/>
    <w:semiHidden/>
    <w:rsid w:val="00543EDF"/>
    <w:pPr>
      <w:ind w:left="1701" w:hanging="1701"/>
    </w:pPr>
  </w:style>
  <w:style w:type="paragraph" w:styleId="TOC4">
    <w:name w:val="toc 4"/>
    <w:basedOn w:val="TOC3"/>
    <w:uiPriority w:val="39"/>
    <w:rsid w:val="00543EDF"/>
    <w:pPr>
      <w:ind w:left="1418" w:hanging="1418"/>
    </w:pPr>
  </w:style>
  <w:style w:type="paragraph" w:styleId="TOC3">
    <w:name w:val="toc 3"/>
    <w:basedOn w:val="TOC2"/>
    <w:uiPriority w:val="39"/>
    <w:rsid w:val="00543EDF"/>
    <w:pPr>
      <w:ind w:left="1134" w:hanging="1134"/>
    </w:pPr>
  </w:style>
  <w:style w:type="paragraph" w:styleId="TOC2">
    <w:name w:val="toc 2"/>
    <w:basedOn w:val="TOC1"/>
    <w:uiPriority w:val="39"/>
    <w:rsid w:val="00543EDF"/>
    <w:pPr>
      <w:spacing w:before="0"/>
      <w:ind w:left="851" w:hanging="851"/>
    </w:pPr>
    <w:rPr>
      <w:sz w:val="20"/>
    </w:rPr>
  </w:style>
  <w:style w:type="paragraph" w:styleId="Index1">
    <w:name w:val="index 1"/>
    <w:basedOn w:val="Normal"/>
    <w:semiHidden/>
    <w:rsid w:val="00543EDF"/>
    <w:pPr>
      <w:keepLines/>
    </w:pPr>
  </w:style>
  <w:style w:type="paragraph" w:styleId="Index2">
    <w:name w:val="index 2"/>
    <w:basedOn w:val="Index1"/>
    <w:semiHidden/>
    <w:rsid w:val="00543EDF"/>
    <w:pPr>
      <w:ind w:left="284"/>
    </w:pPr>
  </w:style>
  <w:style w:type="paragraph" w:customStyle="1" w:styleId="TT">
    <w:name w:val="TT"/>
    <w:basedOn w:val="Heading1"/>
    <w:next w:val="Normal"/>
    <w:rsid w:val="00543EDF"/>
    <w:pPr>
      <w:outlineLvl w:val="9"/>
    </w:pPr>
  </w:style>
  <w:style w:type="paragraph" w:styleId="Footer">
    <w:name w:val="footer"/>
    <w:basedOn w:val="Header"/>
    <w:rsid w:val="00543EDF"/>
    <w:pPr>
      <w:jc w:val="center"/>
    </w:pPr>
    <w:rPr>
      <w:i/>
    </w:rPr>
  </w:style>
  <w:style w:type="character" w:styleId="FootnoteReference">
    <w:name w:val="footnote reference"/>
    <w:semiHidden/>
    <w:rsid w:val="00543EDF"/>
    <w:rPr>
      <w:b/>
      <w:position w:val="6"/>
      <w:sz w:val="16"/>
    </w:rPr>
  </w:style>
  <w:style w:type="paragraph" w:styleId="FootnoteText">
    <w:name w:val="footnote text"/>
    <w:basedOn w:val="Normal"/>
    <w:semiHidden/>
    <w:rsid w:val="00543EDF"/>
    <w:pPr>
      <w:keepLines/>
      <w:ind w:left="454" w:hanging="454"/>
    </w:pPr>
    <w:rPr>
      <w:sz w:val="16"/>
    </w:rPr>
  </w:style>
  <w:style w:type="paragraph" w:customStyle="1" w:styleId="EditorsNote">
    <w:name w:val="Editor's Note"/>
    <w:basedOn w:val="NO"/>
    <w:rsid w:val="00543EDF"/>
    <w:rPr>
      <w:color w:val="FF0000"/>
    </w:rPr>
  </w:style>
  <w:style w:type="paragraph" w:customStyle="1" w:styleId="EQ">
    <w:name w:val="EQ"/>
    <w:basedOn w:val="Normal"/>
    <w:next w:val="Normal"/>
    <w:rsid w:val="00543EDF"/>
    <w:pPr>
      <w:keepLines/>
      <w:tabs>
        <w:tab w:val="center" w:pos="4536"/>
        <w:tab w:val="right" w:pos="9072"/>
      </w:tabs>
    </w:pPr>
  </w:style>
  <w:style w:type="paragraph" w:customStyle="1" w:styleId="LD">
    <w:name w:val="LD"/>
    <w:rsid w:val="00543ED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TAL">
    <w:name w:val="TAL"/>
    <w:basedOn w:val="Normal"/>
    <w:link w:val="TALChar"/>
    <w:rsid w:val="00543EDF"/>
    <w:pPr>
      <w:keepNext/>
      <w:keepLines/>
      <w:spacing w:after="0"/>
    </w:pPr>
    <w:rPr>
      <w:rFonts w:ascii="Arial" w:eastAsia="SimSun" w:hAnsi="Arial"/>
      <w:sz w:val="18"/>
    </w:rPr>
  </w:style>
  <w:style w:type="character" w:customStyle="1" w:styleId="TALChar">
    <w:name w:val="TAL Char"/>
    <w:link w:val="TAL"/>
    <w:rsid w:val="00890D64"/>
    <w:rPr>
      <w:rFonts w:ascii="Arial" w:hAnsi="Arial"/>
      <w:sz w:val="18"/>
      <w:lang w:eastAsia="en-US"/>
    </w:rPr>
  </w:style>
  <w:style w:type="paragraph" w:styleId="ListNumber2">
    <w:name w:val="List Number 2"/>
    <w:basedOn w:val="ListNumber"/>
    <w:rsid w:val="00543EDF"/>
    <w:pPr>
      <w:ind w:left="851"/>
    </w:pPr>
  </w:style>
  <w:style w:type="paragraph" w:styleId="ListNumber">
    <w:name w:val="List Number"/>
    <w:basedOn w:val="List"/>
    <w:rsid w:val="00543EDF"/>
  </w:style>
  <w:style w:type="paragraph" w:customStyle="1" w:styleId="NF">
    <w:name w:val="NF"/>
    <w:basedOn w:val="NO"/>
    <w:rsid w:val="00543EDF"/>
    <w:pPr>
      <w:keepNext/>
      <w:spacing w:after="0"/>
    </w:pPr>
    <w:rPr>
      <w:rFonts w:ascii="Arial" w:hAnsi="Arial"/>
      <w:sz w:val="18"/>
    </w:rPr>
  </w:style>
  <w:style w:type="paragraph" w:customStyle="1" w:styleId="TAC">
    <w:name w:val="TAC"/>
    <w:basedOn w:val="TAL"/>
    <w:rsid w:val="00543EDF"/>
    <w:pPr>
      <w:jc w:val="center"/>
    </w:pPr>
  </w:style>
  <w:style w:type="paragraph" w:customStyle="1" w:styleId="NW">
    <w:name w:val="NW"/>
    <w:basedOn w:val="NO"/>
    <w:rsid w:val="00543EDF"/>
    <w:pPr>
      <w:spacing w:after="0"/>
    </w:pPr>
  </w:style>
  <w:style w:type="paragraph" w:customStyle="1" w:styleId="EX">
    <w:name w:val="EX"/>
    <w:basedOn w:val="Normal"/>
    <w:rsid w:val="00543EDF"/>
    <w:pPr>
      <w:keepLines/>
      <w:ind w:left="1702" w:hanging="1418"/>
    </w:pPr>
  </w:style>
  <w:style w:type="paragraph" w:customStyle="1" w:styleId="FP">
    <w:name w:val="FP"/>
    <w:basedOn w:val="Normal"/>
    <w:rsid w:val="00543EDF"/>
    <w:pPr>
      <w:spacing w:after="0"/>
    </w:pPr>
  </w:style>
  <w:style w:type="paragraph" w:customStyle="1" w:styleId="PL">
    <w:name w:val="PL"/>
    <w:rsid w:val="00543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EW">
    <w:name w:val="EW"/>
    <w:basedOn w:val="EX"/>
    <w:rsid w:val="00543EDF"/>
    <w:pPr>
      <w:spacing w:after="0"/>
    </w:pPr>
  </w:style>
  <w:style w:type="paragraph" w:customStyle="1" w:styleId="B1">
    <w:name w:val="B1"/>
    <w:basedOn w:val="List"/>
    <w:rsid w:val="00543EDF"/>
  </w:style>
  <w:style w:type="paragraph" w:styleId="TOC6">
    <w:name w:val="toc 6"/>
    <w:basedOn w:val="TOC5"/>
    <w:next w:val="Normal"/>
    <w:semiHidden/>
    <w:rsid w:val="00543EDF"/>
    <w:pPr>
      <w:ind w:left="1985" w:hanging="1985"/>
    </w:pPr>
  </w:style>
  <w:style w:type="paragraph" w:styleId="TOC7">
    <w:name w:val="toc 7"/>
    <w:basedOn w:val="TOC6"/>
    <w:next w:val="Normal"/>
    <w:semiHidden/>
    <w:rsid w:val="00543EDF"/>
    <w:pPr>
      <w:ind w:left="2268" w:hanging="2268"/>
    </w:pPr>
  </w:style>
  <w:style w:type="paragraph" w:styleId="ListBullet2">
    <w:name w:val="List Bullet 2"/>
    <w:basedOn w:val="ListBullet"/>
    <w:rsid w:val="00543EDF"/>
    <w:pPr>
      <w:ind w:left="851"/>
    </w:pPr>
  </w:style>
  <w:style w:type="paragraph" w:styleId="ListBullet">
    <w:name w:val="List Bullet"/>
    <w:basedOn w:val="List"/>
    <w:rsid w:val="00543EDF"/>
  </w:style>
  <w:style w:type="paragraph" w:customStyle="1" w:styleId="TAH">
    <w:name w:val="TAH"/>
    <w:basedOn w:val="TAC"/>
    <w:rsid w:val="00543EDF"/>
    <w:rPr>
      <w:b/>
    </w:rPr>
  </w:style>
  <w:style w:type="paragraph" w:customStyle="1" w:styleId="TH">
    <w:name w:val="TH"/>
    <w:basedOn w:val="Normal"/>
    <w:link w:val="THChar"/>
    <w:rsid w:val="00543EDF"/>
    <w:pPr>
      <w:keepNext/>
      <w:keepLines/>
      <w:spacing w:before="60"/>
      <w:jc w:val="center"/>
    </w:pPr>
    <w:rPr>
      <w:rFonts w:ascii="Arial" w:eastAsia="SimSun" w:hAnsi="Arial"/>
      <w:b/>
    </w:rPr>
  </w:style>
  <w:style w:type="character" w:customStyle="1" w:styleId="THChar">
    <w:name w:val="TH Char"/>
    <w:link w:val="TH"/>
    <w:rsid w:val="00A35480"/>
    <w:rPr>
      <w:rFonts w:ascii="Arial" w:hAnsi="Arial"/>
      <w:b/>
      <w:lang w:eastAsia="en-US"/>
    </w:rPr>
  </w:style>
  <w:style w:type="paragraph" w:customStyle="1" w:styleId="ZA">
    <w:name w:val="ZA"/>
    <w:rsid w:val="00543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43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43E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43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43EDF"/>
    <w:pPr>
      <w:ind w:left="851" w:hanging="851"/>
    </w:pPr>
  </w:style>
  <w:style w:type="paragraph" w:customStyle="1" w:styleId="TAR">
    <w:name w:val="TAR"/>
    <w:basedOn w:val="TAL"/>
    <w:rsid w:val="00543EDF"/>
    <w:pPr>
      <w:jc w:val="right"/>
    </w:pPr>
  </w:style>
  <w:style w:type="paragraph" w:customStyle="1" w:styleId="TF">
    <w:name w:val="TF"/>
    <w:basedOn w:val="TH"/>
    <w:link w:val="TFChar"/>
    <w:rsid w:val="00543EDF"/>
    <w:pPr>
      <w:keepNext w:val="0"/>
      <w:spacing w:before="0" w:after="240"/>
    </w:pPr>
  </w:style>
  <w:style w:type="character" w:customStyle="1" w:styleId="TFChar">
    <w:name w:val="TF Char"/>
    <w:link w:val="TF"/>
    <w:rsid w:val="00A35480"/>
    <w:rPr>
      <w:rFonts w:ascii="Arial" w:hAnsi="Arial"/>
      <w:b/>
      <w:lang w:eastAsia="en-US"/>
    </w:rPr>
  </w:style>
  <w:style w:type="paragraph" w:customStyle="1" w:styleId="ZD">
    <w:name w:val="ZD"/>
    <w:rsid w:val="00543E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543EDF"/>
    <w:pPr>
      <w:ind w:left="1135"/>
    </w:pPr>
  </w:style>
  <w:style w:type="paragraph" w:styleId="ListBullet4">
    <w:name w:val="List Bullet 4"/>
    <w:basedOn w:val="ListBullet3"/>
    <w:rsid w:val="00543EDF"/>
    <w:pPr>
      <w:ind w:left="1418"/>
    </w:pPr>
  </w:style>
  <w:style w:type="paragraph" w:styleId="ListBullet5">
    <w:name w:val="List Bullet 5"/>
    <w:basedOn w:val="ListBullet4"/>
    <w:rsid w:val="00543EDF"/>
    <w:pPr>
      <w:ind w:left="1702"/>
    </w:pPr>
  </w:style>
  <w:style w:type="paragraph" w:customStyle="1" w:styleId="B2">
    <w:name w:val="B2"/>
    <w:basedOn w:val="List2"/>
    <w:rsid w:val="00543EDF"/>
  </w:style>
  <w:style w:type="paragraph" w:customStyle="1" w:styleId="B3">
    <w:name w:val="B3"/>
    <w:basedOn w:val="List3"/>
    <w:rsid w:val="00543EDF"/>
  </w:style>
  <w:style w:type="paragraph" w:customStyle="1" w:styleId="ZG">
    <w:name w:val="ZG"/>
    <w:rsid w:val="00543E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543E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543EDF"/>
    <w:pPr>
      <w:framePr w:hRule="auto" w:wrap="notBeside" w:y="852"/>
    </w:pPr>
    <w:rPr>
      <w:i w:val="0"/>
      <w:sz w:val="40"/>
    </w:rPr>
  </w:style>
  <w:style w:type="paragraph" w:customStyle="1" w:styleId="ZV">
    <w:name w:val="ZV"/>
    <w:basedOn w:val="ZU"/>
    <w:rsid w:val="00543ED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543EDF"/>
    <w:pPr>
      <w:keepNext/>
      <w:keepLines/>
      <w:spacing w:before="60"/>
      <w:jc w:val="center"/>
    </w:pPr>
    <w:rPr>
      <w:rFonts w:ascii="Arial" w:hAnsi="Arial"/>
      <w:b/>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rsid w:val="00C3198B"/>
    <w:pPr>
      <w:spacing w:after="120"/>
      <w:ind w:left="283"/>
    </w:pPr>
    <w:rPr>
      <w:rFonts w:eastAsia="SimSun"/>
    </w:rPr>
  </w:style>
  <w:style w:type="character" w:customStyle="1" w:styleId="BodyTextIndentChar">
    <w:name w:val="Body Text Indent Char"/>
    <w:link w:val="BodyTextIndent"/>
    <w:rsid w:val="00C41AC9"/>
    <w:rPr>
      <w:lang w:eastAsia="en-US"/>
    </w:rPr>
  </w:style>
  <w:style w:type="paragraph" w:styleId="BalloonText">
    <w:name w:val="Balloon Text"/>
    <w:basedOn w:val="Normal"/>
    <w:semiHidden/>
    <w:rsid w:val="00014A89"/>
    <w:rPr>
      <w:rFonts w:ascii="Tahoma" w:hAnsi="Tahoma" w:cs="Tahoma"/>
      <w:sz w:val="16"/>
      <w:szCs w:val="16"/>
    </w:rPr>
  </w:style>
  <w:style w:type="paragraph" w:styleId="CommentSubject">
    <w:name w:val="annotation subject"/>
    <w:basedOn w:val="CommentText"/>
    <w:next w:val="CommentText"/>
    <w:semiHidden/>
    <w:rsid w:val="000B0702"/>
    <w:rPr>
      <w:b/>
      <w:bCs/>
    </w:rPr>
  </w:style>
  <w:style w:type="table" w:styleId="TableGrid">
    <w:name w:val="Table Grid"/>
    <w:basedOn w:val="TableNormal"/>
    <w:rsid w:val="00002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0CC3"/>
    <w:pPr>
      <w:widowControl w:val="0"/>
      <w:autoSpaceDE w:val="0"/>
      <w:autoSpaceDN w:val="0"/>
      <w:adjustRightInd w:val="0"/>
    </w:pPr>
    <w:rPr>
      <w:color w:val="000000"/>
      <w:sz w:val="24"/>
      <w:szCs w:val="24"/>
      <w:lang w:eastAsia="zh-CN"/>
    </w:rPr>
  </w:style>
  <w:style w:type="paragraph" w:customStyle="1" w:styleId="CharChar">
    <w:name w:val=" Char Char"/>
    <w:basedOn w:val="Normal"/>
    <w:semiHidden/>
    <w:rsid w:val="00FC1F8B"/>
    <w:pPr>
      <w:spacing w:after="160" w:line="240" w:lineRule="exact"/>
    </w:pPr>
    <w:rPr>
      <w:rFonts w:ascii="Arial" w:hAnsi="Arial"/>
      <w:szCs w:val="22"/>
    </w:rPr>
  </w:style>
  <w:style w:type="paragraph" w:customStyle="1" w:styleId="CharCharCharCharCharChar">
    <w:name w:val=" Char Char Char Char Char Char"/>
    <w:basedOn w:val="Normal"/>
    <w:semiHidden/>
    <w:rsid w:val="00DA41A8"/>
    <w:pPr>
      <w:spacing w:after="160" w:line="240" w:lineRule="exact"/>
    </w:pPr>
    <w:rPr>
      <w:rFonts w:ascii="Arial" w:hAnsi="Arial"/>
      <w:szCs w:val="22"/>
    </w:rPr>
  </w:style>
  <w:style w:type="character" w:customStyle="1" w:styleId="Heading1H1Huvudrubrikh1appheading1l1CharChar">
    <w:name w:val="Heading 1;H1;Huvudrubrik;h1;app heading 1;l1 Char Char"/>
    <w:rsid w:val="00C41AC9"/>
    <w:rPr>
      <w:rFonts w:ascii="Arial" w:hAnsi="Arial" w:cs="Arial"/>
      <w:b/>
      <w:bCs/>
      <w:kern w:val="32"/>
      <w:sz w:val="32"/>
      <w:szCs w:val="32"/>
      <w:lang w:val="en-GB" w:eastAsia="en-US" w:bidi="ar-SA"/>
    </w:rPr>
  </w:style>
  <w:style w:type="character" w:customStyle="1" w:styleId="Heading2H2UNDERRUBRIK1-2H2-Heading22Header2l2Header2h222heading2list2AABClist2Heading2HeadingIndentNoL2R2H21E2heading2Head2AH22H23H24H252ndlevelberschrift2berschrift2CharChar">
    <w:name w:val="Heading 2;H2;UNDERRUBRIK 1-2;H2-Heading 2;2;Header 2;l2;Header2;h2;22;heading2;list2;A;A.B.C.;list 2;Heading2;Heading Indent No L2;R2;H21;E2;heading 2;Head2A;H22;H23;H24;H25;2nd level;†berschrift 2;õberschrift 2 Char Char"/>
    <w:rsid w:val="00C41AC9"/>
    <w:rPr>
      <w:rFonts w:ascii="Arial" w:hAnsi="Arial" w:cs="Arial"/>
      <w:b/>
      <w:bCs/>
      <w:kern w:val="32"/>
      <w:sz w:val="24"/>
      <w:szCs w:val="28"/>
      <w:lang w:val="en-GB" w:eastAsia="en-US" w:bidi="ar-SA"/>
    </w:rPr>
  </w:style>
  <w:style w:type="character" w:customStyle="1" w:styleId="Heading3CharChar">
    <w:name w:val="Heading 3 Char Char"/>
    <w:rsid w:val="00C41AC9"/>
    <w:rPr>
      <w:rFonts w:ascii="Arial" w:hAnsi="Arial" w:cs="Arial"/>
      <w:b/>
      <w:bCs/>
      <w:kern w:val="32"/>
      <w:sz w:val="26"/>
      <w:szCs w:val="26"/>
      <w:lang w:val="en-GB" w:eastAsia="en-US" w:bidi="ar-SA"/>
    </w:rPr>
  </w:style>
  <w:style w:type="character" w:customStyle="1" w:styleId="Heading4h4H4H41h41H42h42H43h43H411h411H421h421H44h44H412h412H422h422H431h431H45h45H413h413H423h423H432h432H46h46H47h47MemoHeading4MemoHeading5CharChar">
    <w:name w:val="Heading 4;h4;H4;H41;h41;H42;h42;H43;h43;H411;h411;H421;h421;H44;h44;H412;h412;H422;h422;H431;h431;H45;h45;H413;h413;H423;h423;H432;h432;H46;h46;H47;h47;Memo Heading 4;Memo Heading 5 Char Char"/>
    <w:rsid w:val="00C41AC9"/>
    <w:rPr>
      <w:b/>
      <w:bCs/>
      <w:sz w:val="28"/>
      <w:szCs w:val="28"/>
      <w:lang w:val="en-GB" w:eastAsia="en-US" w:bidi="ar-SA"/>
    </w:rPr>
  </w:style>
  <w:style w:type="paragraph" w:styleId="Title">
    <w:name w:val="Title"/>
    <w:basedOn w:val="Normal"/>
    <w:qFormat/>
    <w:rsid w:val="00C41AC9"/>
    <w:pPr>
      <w:spacing w:before="240" w:after="60"/>
      <w:jc w:val="center"/>
      <w:outlineLvl w:val="0"/>
    </w:pPr>
    <w:rPr>
      <w:rFonts w:ascii="Arial" w:hAnsi="Arial" w:cs="Arial"/>
      <w:b/>
      <w:bCs/>
      <w:kern w:val="28"/>
      <w:sz w:val="32"/>
      <w:szCs w:val="32"/>
    </w:rPr>
  </w:style>
  <w:style w:type="paragraph" w:styleId="BodyText2">
    <w:name w:val="Body Text 2"/>
    <w:basedOn w:val="Normal"/>
    <w:rsid w:val="00C41AC9"/>
    <w:pPr>
      <w:spacing w:after="0"/>
    </w:pPr>
    <w:rPr>
      <w:color w:val="0000FF"/>
      <w:sz w:val="24"/>
      <w:szCs w:val="24"/>
    </w:rPr>
  </w:style>
  <w:style w:type="paragraph" w:styleId="BodyText3">
    <w:name w:val="Body Text 3"/>
    <w:basedOn w:val="Normal"/>
    <w:rsid w:val="00C41AC9"/>
    <w:pPr>
      <w:spacing w:after="0"/>
    </w:pPr>
    <w:rPr>
      <w:i/>
      <w:iCs/>
    </w:rPr>
  </w:style>
  <w:style w:type="table" w:styleId="TableProfessional">
    <w:name w:val="Table Professional"/>
    <w:basedOn w:val="TableNormal"/>
    <w:rsid w:val="00C41AC9"/>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Char1">
    <w:name w:val=" Char Char1"/>
    <w:rsid w:val="00C41AC9"/>
    <w:rPr>
      <w:rFonts w:ascii="Arial" w:eastAsia="SimSun" w:hAnsi="Arial" w:cs="Arial"/>
      <w:b/>
      <w:bCs/>
      <w:kern w:val="32"/>
      <w:sz w:val="28"/>
      <w:szCs w:val="28"/>
      <w:lang w:val="en-GB" w:eastAsia="en-US" w:bidi="ar-SA"/>
    </w:rPr>
  </w:style>
  <w:style w:type="character" w:styleId="PageNumber">
    <w:name w:val="page number"/>
    <w:basedOn w:val="DefaultParagraphFont"/>
    <w:rsid w:val="00C41AC9"/>
  </w:style>
  <w:style w:type="character" w:customStyle="1" w:styleId="Heading2Char">
    <w:name w:val="Heading 2 Char"/>
    <w:rsid w:val="00A8135E"/>
    <w:rPr>
      <w:rFonts w:ascii="Arial" w:hAnsi="Arial"/>
      <w:sz w:val="32"/>
      <w:lang w:val="en-GB" w:eastAsia="zh-CN" w:bidi="ar-SA"/>
    </w:rPr>
  </w:style>
  <w:style w:type="character" w:customStyle="1" w:styleId="Heading5Char">
    <w:name w:val="Heading 5 Char"/>
    <w:link w:val="Heading5"/>
    <w:rsid w:val="00016B98"/>
    <w:rPr>
      <w:rFonts w:ascii="Arial" w:hAnsi="Arial"/>
      <w:sz w:val="22"/>
      <w:lang w:eastAsia="en-US"/>
    </w:rPr>
  </w:style>
  <w:style w:type="character" w:customStyle="1" w:styleId="H6Char">
    <w:name w:val="H6 Char"/>
    <w:basedOn w:val="Heading5Char"/>
    <w:link w:val="H6"/>
    <w:rsid w:val="00016B98"/>
    <w:rPr>
      <w:rFonts w:ascii="Arial" w:hAnsi="Arial"/>
      <w:sz w:val="22"/>
      <w:lang w:eastAsia="en-US"/>
    </w:rPr>
  </w:style>
  <w:style w:type="paragraph" w:customStyle="1" w:styleId="CharCharCharCharCharCharCharCharCharCharCharCharCharCharCharCharCharChar">
    <w:name w:val=" Char Char Char Char Char Char Char Char Char Char Char Char Char Char Char Char Char Char"/>
    <w:basedOn w:val="Normal"/>
    <w:semiHidden/>
    <w:rsid w:val="001C71E4"/>
    <w:pPr>
      <w:overflowPunct/>
      <w:autoSpaceDE/>
      <w:autoSpaceDN/>
      <w:adjustRightInd/>
      <w:spacing w:after="160" w:line="240" w:lineRule="exact"/>
      <w:textAlignment w:val="auto"/>
    </w:pPr>
    <w:rPr>
      <w:rFonts w:ascii="Arial" w:hAnsi="Arial"/>
      <w:szCs w:val="22"/>
    </w:rPr>
  </w:style>
  <w:style w:type="character" w:customStyle="1" w:styleId="CharChar4">
    <w:name w:val=" Char Char4"/>
    <w:rsid w:val="00647C18"/>
    <w:rPr>
      <w:rFonts w:ascii="Arial" w:hAnsi="Arial"/>
      <w:sz w:val="24"/>
      <w:lang w:val="en-GB" w:eastAsia="en-US" w:bidi="ar-SA"/>
    </w:rPr>
  </w:style>
  <w:style w:type="character" w:customStyle="1" w:styleId="TALCar">
    <w:name w:val="TAL Car"/>
    <w:rsid w:val="000E34D7"/>
    <w:rPr>
      <w:rFonts w:ascii="Arial" w:hAnsi="Arial"/>
      <w:sz w:val="18"/>
      <w:lang w:val="en-GB" w:eastAsia="x-none"/>
    </w:rPr>
  </w:style>
  <w:style w:type="paragraph" w:styleId="Bibliography">
    <w:name w:val="Bibliography"/>
    <w:basedOn w:val="Normal"/>
    <w:next w:val="Normal"/>
    <w:uiPriority w:val="37"/>
    <w:semiHidden/>
    <w:unhideWhenUsed/>
    <w:rsid w:val="002B1A2A"/>
  </w:style>
  <w:style w:type="paragraph" w:styleId="BlockText">
    <w:name w:val="Block Text"/>
    <w:basedOn w:val="Normal"/>
    <w:rsid w:val="002B1A2A"/>
    <w:pPr>
      <w:spacing w:after="120"/>
      <w:ind w:left="1440" w:right="1440"/>
    </w:pPr>
  </w:style>
  <w:style w:type="paragraph" w:styleId="BodyTextFirstIndent">
    <w:name w:val="Body Text First Indent"/>
    <w:basedOn w:val="BodyText"/>
    <w:link w:val="BodyTextFirstIndentChar"/>
    <w:rsid w:val="002B1A2A"/>
    <w:pPr>
      <w:spacing w:after="120"/>
      <w:ind w:firstLine="210"/>
    </w:pPr>
  </w:style>
  <w:style w:type="character" w:customStyle="1" w:styleId="BodyTextChar">
    <w:name w:val="Body Text Char"/>
    <w:link w:val="BodyText"/>
    <w:rsid w:val="002B1A2A"/>
    <w:rPr>
      <w:rFonts w:eastAsia="Times New Roman"/>
      <w:lang w:eastAsia="en-US"/>
    </w:rPr>
  </w:style>
  <w:style w:type="character" w:customStyle="1" w:styleId="BodyTextFirstIndentChar">
    <w:name w:val="Body Text First Indent Char"/>
    <w:basedOn w:val="BodyTextChar"/>
    <w:link w:val="BodyTextFirstIndent"/>
    <w:rsid w:val="002B1A2A"/>
    <w:rPr>
      <w:rFonts w:eastAsia="Times New Roman"/>
      <w:lang w:eastAsia="en-US"/>
    </w:rPr>
  </w:style>
  <w:style w:type="paragraph" w:styleId="BodyTextFirstIndent2">
    <w:name w:val="Body Text First Indent 2"/>
    <w:basedOn w:val="BodyTextIndent"/>
    <w:link w:val="BodyTextFirstIndent2Char"/>
    <w:rsid w:val="002B1A2A"/>
    <w:pPr>
      <w:ind w:firstLine="210"/>
    </w:pPr>
    <w:rPr>
      <w:rFonts w:eastAsia="Times New Roman"/>
    </w:rPr>
  </w:style>
  <w:style w:type="character" w:customStyle="1" w:styleId="BodyTextFirstIndent2Char">
    <w:name w:val="Body Text First Indent 2 Char"/>
    <w:link w:val="BodyTextFirstIndent2"/>
    <w:rsid w:val="002B1A2A"/>
    <w:rPr>
      <w:rFonts w:eastAsia="Times New Roman"/>
      <w:lang w:eastAsia="en-US"/>
    </w:rPr>
  </w:style>
  <w:style w:type="paragraph" w:styleId="BodyTextIndent2">
    <w:name w:val="Body Text Indent 2"/>
    <w:basedOn w:val="Normal"/>
    <w:link w:val="BodyTextIndent2Char"/>
    <w:rsid w:val="002B1A2A"/>
    <w:pPr>
      <w:spacing w:after="120" w:line="480" w:lineRule="auto"/>
      <w:ind w:left="283"/>
    </w:pPr>
  </w:style>
  <w:style w:type="character" w:customStyle="1" w:styleId="BodyTextIndent2Char">
    <w:name w:val="Body Text Indent 2 Char"/>
    <w:link w:val="BodyTextIndent2"/>
    <w:rsid w:val="002B1A2A"/>
    <w:rPr>
      <w:rFonts w:eastAsia="Times New Roman"/>
      <w:lang w:eastAsia="en-US"/>
    </w:rPr>
  </w:style>
  <w:style w:type="paragraph" w:styleId="BodyTextIndent3">
    <w:name w:val="Body Text Indent 3"/>
    <w:basedOn w:val="Normal"/>
    <w:link w:val="BodyTextIndent3Char"/>
    <w:rsid w:val="002B1A2A"/>
    <w:pPr>
      <w:spacing w:after="120"/>
      <w:ind w:left="283"/>
    </w:pPr>
    <w:rPr>
      <w:sz w:val="16"/>
      <w:szCs w:val="16"/>
    </w:rPr>
  </w:style>
  <w:style w:type="character" w:customStyle="1" w:styleId="BodyTextIndent3Char">
    <w:name w:val="Body Text Indent 3 Char"/>
    <w:link w:val="BodyTextIndent3"/>
    <w:rsid w:val="002B1A2A"/>
    <w:rPr>
      <w:rFonts w:eastAsia="Times New Roman"/>
      <w:sz w:val="16"/>
      <w:szCs w:val="16"/>
      <w:lang w:eastAsia="en-US"/>
    </w:rPr>
  </w:style>
  <w:style w:type="paragraph" w:styleId="Closing">
    <w:name w:val="Closing"/>
    <w:basedOn w:val="Normal"/>
    <w:link w:val="ClosingChar"/>
    <w:rsid w:val="002B1A2A"/>
    <w:pPr>
      <w:ind w:left="4252"/>
    </w:pPr>
  </w:style>
  <w:style w:type="character" w:customStyle="1" w:styleId="ClosingChar">
    <w:name w:val="Closing Char"/>
    <w:link w:val="Closing"/>
    <w:rsid w:val="002B1A2A"/>
    <w:rPr>
      <w:rFonts w:eastAsia="Times New Roman"/>
      <w:lang w:eastAsia="en-US"/>
    </w:rPr>
  </w:style>
  <w:style w:type="paragraph" w:styleId="Date">
    <w:name w:val="Date"/>
    <w:basedOn w:val="Normal"/>
    <w:next w:val="Normal"/>
    <w:link w:val="DateChar"/>
    <w:rsid w:val="002B1A2A"/>
  </w:style>
  <w:style w:type="character" w:customStyle="1" w:styleId="DateChar">
    <w:name w:val="Date Char"/>
    <w:link w:val="Date"/>
    <w:rsid w:val="002B1A2A"/>
    <w:rPr>
      <w:rFonts w:eastAsia="Times New Roman"/>
      <w:lang w:eastAsia="en-US"/>
    </w:rPr>
  </w:style>
  <w:style w:type="paragraph" w:styleId="E-mailSignature">
    <w:name w:val="E-mail Signature"/>
    <w:basedOn w:val="Normal"/>
    <w:link w:val="E-mailSignatureChar"/>
    <w:rsid w:val="002B1A2A"/>
  </w:style>
  <w:style w:type="character" w:customStyle="1" w:styleId="E-mailSignatureChar">
    <w:name w:val="E-mail Signature Char"/>
    <w:link w:val="E-mailSignature"/>
    <w:rsid w:val="002B1A2A"/>
    <w:rPr>
      <w:rFonts w:eastAsia="Times New Roman"/>
      <w:lang w:eastAsia="en-US"/>
    </w:rPr>
  </w:style>
  <w:style w:type="paragraph" w:styleId="EndnoteText">
    <w:name w:val="endnote text"/>
    <w:basedOn w:val="Normal"/>
    <w:link w:val="EndnoteTextChar"/>
    <w:rsid w:val="002B1A2A"/>
  </w:style>
  <w:style w:type="character" w:customStyle="1" w:styleId="EndnoteTextChar">
    <w:name w:val="Endnote Text Char"/>
    <w:link w:val="EndnoteText"/>
    <w:rsid w:val="002B1A2A"/>
    <w:rPr>
      <w:rFonts w:eastAsia="Times New Roman"/>
      <w:lang w:eastAsia="en-US"/>
    </w:rPr>
  </w:style>
  <w:style w:type="paragraph" w:styleId="EnvelopeAddress">
    <w:name w:val="envelope address"/>
    <w:basedOn w:val="Normal"/>
    <w:rsid w:val="002B1A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B1A2A"/>
    <w:rPr>
      <w:rFonts w:ascii="Calibri Light" w:hAnsi="Calibri Light"/>
    </w:rPr>
  </w:style>
  <w:style w:type="paragraph" w:styleId="HTMLAddress">
    <w:name w:val="HTML Address"/>
    <w:basedOn w:val="Normal"/>
    <w:link w:val="HTMLAddressChar"/>
    <w:rsid w:val="002B1A2A"/>
    <w:rPr>
      <w:i/>
      <w:iCs/>
    </w:rPr>
  </w:style>
  <w:style w:type="character" w:customStyle="1" w:styleId="HTMLAddressChar">
    <w:name w:val="HTML Address Char"/>
    <w:link w:val="HTMLAddress"/>
    <w:rsid w:val="002B1A2A"/>
    <w:rPr>
      <w:rFonts w:eastAsia="Times New Roman"/>
      <w:i/>
      <w:iCs/>
      <w:lang w:eastAsia="en-US"/>
    </w:rPr>
  </w:style>
  <w:style w:type="paragraph" w:styleId="HTMLPreformatted">
    <w:name w:val="HTML Preformatted"/>
    <w:basedOn w:val="Normal"/>
    <w:link w:val="HTMLPreformattedChar"/>
    <w:rsid w:val="002B1A2A"/>
    <w:rPr>
      <w:rFonts w:ascii="Courier New" w:hAnsi="Courier New" w:cs="Courier New"/>
    </w:rPr>
  </w:style>
  <w:style w:type="character" w:customStyle="1" w:styleId="HTMLPreformattedChar">
    <w:name w:val="HTML Preformatted Char"/>
    <w:link w:val="HTMLPreformatted"/>
    <w:rsid w:val="002B1A2A"/>
    <w:rPr>
      <w:rFonts w:ascii="Courier New" w:eastAsia="Times New Roman" w:hAnsi="Courier New" w:cs="Courier New"/>
      <w:lang w:eastAsia="en-US"/>
    </w:rPr>
  </w:style>
  <w:style w:type="paragraph" w:styleId="Index3">
    <w:name w:val="index 3"/>
    <w:basedOn w:val="Normal"/>
    <w:next w:val="Normal"/>
    <w:rsid w:val="002B1A2A"/>
    <w:pPr>
      <w:ind w:left="600" w:hanging="200"/>
    </w:pPr>
  </w:style>
  <w:style w:type="paragraph" w:styleId="Index4">
    <w:name w:val="index 4"/>
    <w:basedOn w:val="Normal"/>
    <w:next w:val="Normal"/>
    <w:rsid w:val="002B1A2A"/>
    <w:pPr>
      <w:ind w:left="800" w:hanging="200"/>
    </w:pPr>
  </w:style>
  <w:style w:type="paragraph" w:styleId="Index5">
    <w:name w:val="index 5"/>
    <w:basedOn w:val="Normal"/>
    <w:next w:val="Normal"/>
    <w:rsid w:val="002B1A2A"/>
    <w:pPr>
      <w:ind w:left="1000" w:hanging="200"/>
    </w:pPr>
  </w:style>
  <w:style w:type="paragraph" w:styleId="Index6">
    <w:name w:val="index 6"/>
    <w:basedOn w:val="Normal"/>
    <w:next w:val="Normal"/>
    <w:rsid w:val="002B1A2A"/>
    <w:pPr>
      <w:ind w:left="1200" w:hanging="200"/>
    </w:pPr>
  </w:style>
  <w:style w:type="paragraph" w:styleId="Index7">
    <w:name w:val="index 7"/>
    <w:basedOn w:val="Normal"/>
    <w:next w:val="Normal"/>
    <w:rsid w:val="002B1A2A"/>
    <w:pPr>
      <w:ind w:left="1400" w:hanging="200"/>
    </w:pPr>
  </w:style>
  <w:style w:type="paragraph" w:styleId="Index8">
    <w:name w:val="index 8"/>
    <w:basedOn w:val="Normal"/>
    <w:next w:val="Normal"/>
    <w:rsid w:val="002B1A2A"/>
    <w:pPr>
      <w:ind w:left="1600" w:hanging="200"/>
    </w:pPr>
  </w:style>
  <w:style w:type="paragraph" w:styleId="Index9">
    <w:name w:val="index 9"/>
    <w:basedOn w:val="Normal"/>
    <w:next w:val="Normal"/>
    <w:rsid w:val="002B1A2A"/>
    <w:pPr>
      <w:ind w:left="1800" w:hanging="200"/>
    </w:pPr>
  </w:style>
  <w:style w:type="paragraph" w:styleId="IntenseQuote">
    <w:name w:val="Intense Quote"/>
    <w:basedOn w:val="Normal"/>
    <w:next w:val="Normal"/>
    <w:link w:val="IntenseQuoteChar"/>
    <w:uiPriority w:val="30"/>
    <w:qFormat/>
    <w:rsid w:val="002B1A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1A2A"/>
    <w:rPr>
      <w:rFonts w:eastAsia="Times New Roman"/>
      <w:i/>
      <w:iCs/>
      <w:color w:val="4472C4"/>
      <w:lang w:eastAsia="en-US"/>
    </w:rPr>
  </w:style>
  <w:style w:type="paragraph" w:styleId="ListContinue">
    <w:name w:val="List Continue"/>
    <w:basedOn w:val="Normal"/>
    <w:rsid w:val="002B1A2A"/>
    <w:pPr>
      <w:spacing w:after="120"/>
      <w:ind w:left="283"/>
      <w:contextualSpacing/>
    </w:pPr>
  </w:style>
  <w:style w:type="paragraph" w:styleId="ListContinue2">
    <w:name w:val="List Continue 2"/>
    <w:basedOn w:val="Normal"/>
    <w:rsid w:val="002B1A2A"/>
    <w:pPr>
      <w:spacing w:after="120"/>
      <w:ind w:left="566"/>
      <w:contextualSpacing/>
    </w:pPr>
  </w:style>
  <w:style w:type="paragraph" w:styleId="ListContinue3">
    <w:name w:val="List Continue 3"/>
    <w:basedOn w:val="Normal"/>
    <w:rsid w:val="002B1A2A"/>
    <w:pPr>
      <w:spacing w:after="120"/>
      <w:ind w:left="849"/>
      <w:contextualSpacing/>
    </w:pPr>
  </w:style>
  <w:style w:type="paragraph" w:styleId="ListContinue4">
    <w:name w:val="List Continue 4"/>
    <w:basedOn w:val="Normal"/>
    <w:rsid w:val="002B1A2A"/>
    <w:pPr>
      <w:spacing w:after="120"/>
      <w:ind w:left="1132"/>
      <w:contextualSpacing/>
    </w:pPr>
  </w:style>
  <w:style w:type="paragraph" w:styleId="ListContinue5">
    <w:name w:val="List Continue 5"/>
    <w:basedOn w:val="Normal"/>
    <w:rsid w:val="002B1A2A"/>
    <w:pPr>
      <w:spacing w:after="120"/>
      <w:ind w:left="1415"/>
      <w:contextualSpacing/>
    </w:pPr>
  </w:style>
  <w:style w:type="paragraph" w:styleId="ListNumber3">
    <w:name w:val="List Number 3"/>
    <w:basedOn w:val="Normal"/>
    <w:rsid w:val="002B1A2A"/>
    <w:pPr>
      <w:numPr>
        <w:numId w:val="23"/>
      </w:numPr>
      <w:contextualSpacing/>
    </w:pPr>
  </w:style>
  <w:style w:type="paragraph" w:styleId="ListNumber4">
    <w:name w:val="List Number 4"/>
    <w:basedOn w:val="Normal"/>
    <w:rsid w:val="002B1A2A"/>
    <w:pPr>
      <w:numPr>
        <w:numId w:val="24"/>
      </w:numPr>
      <w:contextualSpacing/>
    </w:pPr>
  </w:style>
  <w:style w:type="paragraph" w:styleId="ListNumber5">
    <w:name w:val="List Number 5"/>
    <w:basedOn w:val="Normal"/>
    <w:rsid w:val="002B1A2A"/>
    <w:pPr>
      <w:numPr>
        <w:numId w:val="25"/>
      </w:numPr>
      <w:contextualSpacing/>
    </w:pPr>
  </w:style>
  <w:style w:type="paragraph" w:styleId="ListParagraph">
    <w:name w:val="List Paragraph"/>
    <w:basedOn w:val="Normal"/>
    <w:uiPriority w:val="34"/>
    <w:qFormat/>
    <w:rsid w:val="002B1A2A"/>
    <w:pPr>
      <w:ind w:left="720"/>
    </w:pPr>
  </w:style>
  <w:style w:type="paragraph" w:styleId="MacroText">
    <w:name w:val="macro"/>
    <w:link w:val="MacroTextChar"/>
    <w:rsid w:val="002B1A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2B1A2A"/>
    <w:rPr>
      <w:rFonts w:ascii="Courier New" w:eastAsia="Times New Roman" w:hAnsi="Courier New" w:cs="Courier New"/>
      <w:lang w:eastAsia="en-US"/>
    </w:rPr>
  </w:style>
  <w:style w:type="paragraph" w:styleId="MessageHeader">
    <w:name w:val="Message Header"/>
    <w:basedOn w:val="Normal"/>
    <w:link w:val="MessageHeaderChar"/>
    <w:rsid w:val="002B1A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B1A2A"/>
    <w:rPr>
      <w:rFonts w:ascii="Calibri Light" w:eastAsia="Times New Roman" w:hAnsi="Calibri Light"/>
      <w:sz w:val="24"/>
      <w:szCs w:val="24"/>
      <w:shd w:val="pct20" w:color="auto" w:fill="auto"/>
      <w:lang w:eastAsia="en-US"/>
    </w:rPr>
  </w:style>
  <w:style w:type="paragraph" w:styleId="NoSpacing">
    <w:name w:val="No Spacing"/>
    <w:uiPriority w:val="1"/>
    <w:qFormat/>
    <w:rsid w:val="002B1A2A"/>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2B1A2A"/>
    <w:rPr>
      <w:sz w:val="24"/>
      <w:szCs w:val="24"/>
    </w:rPr>
  </w:style>
  <w:style w:type="paragraph" w:styleId="NormalIndent">
    <w:name w:val="Normal Indent"/>
    <w:basedOn w:val="Normal"/>
    <w:rsid w:val="002B1A2A"/>
    <w:pPr>
      <w:ind w:left="720"/>
    </w:pPr>
  </w:style>
  <w:style w:type="paragraph" w:styleId="NoteHeading">
    <w:name w:val="Note Heading"/>
    <w:basedOn w:val="Normal"/>
    <w:next w:val="Normal"/>
    <w:link w:val="NoteHeadingChar"/>
    <w:rsid w:val="002B1A2A"/>
  </w:style>
  <w:style w:type="character" w:customStyle="1" w:styleId="NoteHeadingChar">
    <w:name w:val="Note Heading Char"/>
    <w:link w:val="NoteHeading"/>
    <w:rsid w:val="002B1A2A"/>
    <w:rPr>
      <w:rFonts w:eastAsia="Times New Roman"/>
      <w:lang w:eastAsia="en-US"/>
    </w:rPr>
  </w:style>
  <w:style w:type="paragraph" w:styleId="Quote">
    <w:name w:val="Quote"/>
    <w:basedOn w:val="Normal"/>
    <w:next w:val="Normal"/>
    <w:link w:val="QuoteChar"/>
    <w:uiPriority w:val="29"/>
    <w:qFormat/>
    <w:rsid w:val="002B1A2A"/>
    <w:pPr>
      <w:spacing w:before="200" w:after="160"/>
      <w:ind w:left="864" w:right="864"/>
      <w:jc w:val="center"/>
    </w:pPr>
    <w:rPr>
      <w:i/>
      <w:iCs/>
      <w:color w:val="404040"/>
    </w:rPr>
  </w:style>
  <w:style w:type="character" w:customStyle="1" w:styleId="QuoteChar">
    <w:name w:val="Quote Char"/>
    <w:link w:val="Quote"/>
    <w:uiPriority w:val="29"/>
    <w:rsid w:val="002B1A2A"/>
    <w:rPr>
      <w:rFonts w:eastAsia="Times New Roman"/>
      <w:i/>
      <w:iCs/>
      <w:color w:val="404040"/>
      <w:lang w:eastAsia="en-US"/>
    </w:rPr>
  </w:style>
  <w:style w:type="paragraph" w:styleId="Salutation">
    <w:name w:val="Salutation"/>
    <w:basedOn w:val="Normal"/>
    <w:next w:val="Normal"/>
    <w:link w:val="SalutationChar"/>
    <w:rsid w:val="002B1A2A"/>
  </w:style>
  <w:style w:type="character" w:customStyle="1" w:styleId="SalutationChar">
    <w:name w:val="Salutation Char"/>
    <w:link w:val="Salutation"/>
    <w:rsid w:val="002B1A2A"/>
    <w:rPr>
      <w:rFonts w:eastAsia="Times New Roman"/>
      <w:lang w:eastAsia="en-US"/>
    </w:rPr>
  </w:style>
  <w:style w:type="paragraph" w:styleId="Signature">
    <w:name w:val="Signature"/>
    <w:basedOn w:val="Normal"/>
    <w:link w:val="SignatureChar"/>
    <w:rsid w:val="002B1A2A"/>
    <w:pPr>
      <w:ind w:left="4252"/>
    </w:pPr>
  </w:style>
  <w:style w:type="character" w:customStyle="1" w:styleId="SignatureChar">
    <w:name w:val="Signature Char"/>
    <w:link w:val="Signature"/>
    <w:rsid w:val="002B1A2A"/>
    <w:rPr>
      <w:rFonts w:eastAsia="Times New Roman"/>
      <w:lang w:eastAsia="en-US"/>
    </w:rPr>
  </w:style>
  <w:style w:type="paragraph" w:styleId="Subtitle">
    <w:name w:val="Subtitle"/>
    <w:basedOn w:val="Normal"/>
    <w:next w:val="Normal"/>
    <w:link w:val="SubtitleChar"/>
    <w:qFormat/>
    <w:rsid w:val="002B1A2A"/>
    <w:pPr>
      <w:spacing w:after="60"/>
      <w:jc w:val="center"/>
      <w:outlineLvl w:val="1"/>
    </w:pPr>
    <w:rPr>
      <w:rFonts w:ascii="Calibri Light" w:hAnsi="Calibri Light"/>
      <w:sz w:val="24"/>
      <w:szCs w:val="24"/>
    </w:rPr>
  </w:style>
  <w:style w:type="character" w:customStyle="1" w:styleId="SubtitleChar">
    <w:name w:val="Subtitle Char"/>
    <w:link w:val="Subtitle"/>
    <w:rsid w:val="002B1A2A"/>
    <w:rPr>
      <w:rFonts w:ascii="Calibri Light" w:eastAsia="Times New Roman" w:hAnsi="Calibri Light"/>
      <w:sz w:val="24"/>
      <w:szCs w:val="24"/>
      <w:lang w:eastAsia="en-US"/>
    </w:rPr>
  </w:style>
  <w:style w:type="paragraph" w:styleId="TableofAuthorities">
    <w:name w:val="table of authorities"/>
    <w:basedOn w:val="Normal"/>
    <w:next w:val="Normal"/>
    <w:rsid w:val="002B1A2A"/>
    <w:pPr>
      <w:ind w:left="200" w:hanging="200"/>
    </w:pPr>
  </w:style>
  <w:style w:type="paragraph" w:styleId="TableofFigures">
    <w:name w:val="table of figures"/>
    <w:basedOn w:val="Normal"/>
    <w:next w:val="Normal"/>
    <w:rsid w:val="002B1A2A"/>
  </w:style>
  <w:style w:type="paragraph" w:styleId="TOAHeading">
    <w:name w:val="toa heading"/>
    <w:basedOn w:val="Normal"/>
    <w:next w:val="Normal"/>
    <w:rsid w:val="002B1A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B1A2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83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oleObject" Target="embeddings/Microsoft_Visio_2003-2010_Drawing1.vsd"/><Relationship Id="rId42" Type="http://schemas.openxmlformats.org/officeDocument/2006/relationships/image" Target="media/image30.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4.emf"/><Relationship Id="rId38" Type="http://schemas.openxmlformats.org/officeDocument/2006/relationships/image" Target="media/image27.e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2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oleObject" Target="embeddings/Microsoft_Visio_2003-2010_Drawing.vsd"/><Relationship Id="rId37" Type="http://schemas.openxmlformats.org/officeDocument/2006/relationships/image" Target="media/image26.emf"/><Relationship Id="rId40" Type="http://schemas.openxmlformats.org/officeDocument/2006/relationships/image" Target="media/image28.emf"/><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oleObject" Target="embeddings/Microsoft_Visio_2003-2010_Drawing2.vsd"/><Relationship Id="rId10" Type="http://schemas.openxmlformats.org/officeDocument/2006/relationships/image" Target="media/image2.jpeg"/><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wmf"/><Relationship Id="rId30" Type="http://schemas.openxmlformats.org/officeDocument/2006/relationships/image" Target="media/image22.emf"/><Relationship Id="rId35" Type="http://schemas.openxmlformats.org/officeDocument/2006/relationships/image" Target="media/image25.emf"/><Relationship Id="rId43" Type="http://schemas.openxmlformats.org/officeDocument/2006/relationships/image" Target="media/image31.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62</Pages>
  <Words>22436</Words>
  <Characters>127891</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3GPP TR 43.903</vt:lpstr>
    </vt:vector>
  </TitlesOfParts>
  <Manager/>
  <Company>ETSI-MCC</Company>
  <LinksUpToDate>false</LinksUpToDate>
  <CharactersWithSpaces>150027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43.903</dc:title>
  <dc:subject>3GPP TR  43.903 A-interface over IP Study (AINTIP)</dc:subject>
  <dc:creator>3GPP TSG RAN WG6</dc:creator>
  <cp:keywords>3GPP</cp:keywords>
  <dc:description/>
  <cp:lastModifiedBy>R5-253880</cp:lastModifiedBy>
  <cp:revision>2</cp:revision>
  <cp:lastPrinted>2007-08-30T08:26:00Z</cp:lastPrinted>
  <dcterms:created xsi:type="dcterms:W3CDTF">2025-10-13T16:39:00Z</dcterms:created>
  <dcterms:modified xsi:type="dcterms:W3CDTF">2025-10-13T16:39:00Z</dcterms:modified>
  <cp:category/>
</cp:coreProperties>
</file>