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41B7410B"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771CE0">
              <w:t>2</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771CE0">
              <w:rPr>
                <w:sz w:val="32"/>
              </w:rPr>
              <w:t>04</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Default="006F78E6" w:rsidP="006F78E6">
      <w:pPr>
        <w:pStyle w:val="Guidance"/>
        <w:rPr>
          <w:i w:val="0"/>
          <w:iCs/>
          <w:u w:val="single"/>
          <w:lang w:val="en-US"/>
        </w:rPr>
      </w:pPr>
      <w:r>
        <w:rPr>
          <w:i w:val="0"/>
          <w:iCs/>
          <w:u w:val="single"/>
          <w:lang w:val="en-US"/>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6E6FE45A" w14:textId="2979F2D7" w:rsidR="00646F95" w:rsidRDefault="00646F95" w:rsidP="00407F34">
      <w:pPr>
        <w:pStyle w:val="Heading2"/>
      </w:pPr>
      <w:bookmarkStart w:id="46" w:name="_Toc129091967"/>
      <w:bookmarkStart w:id="47" w:name="_Toc129094996"/>
      <w:r>
        <w:t>5</w:t>
      </w:r>
      <w:r w:rsidRPr="004D3578">
        <w:t>.</w:t>
      </w:r>
      <w:r>
        <w:t>2</w:t>
      </w:r>
      <w:r w:rsidRPr="004D3578">
        <w:tab/>
      </w:r>
      <w:r w:rsidR="00CB51EB">
        <w:t>Measurement setup</w:t>
      </w:r>
      <w:bookmarkEnd w:id="46"/>
      <w:bookmarkEnd w:id="47"/>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8" w:name="_Toc129094997"/>
      <w:r>
        <w:t>5.2.1 Measurement Setup with Full Degree of Rotation Freedom for Each AoA</w:t>
      </w:r>
      <w:bookmarkEnd w:id="48"/>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lastRenderedPageBreak/>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lastRenderedPageBreak/>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49" w:name="_Ref117537942"/>
      <w:r w:rsidRPr="008B62DF">
        <w:t xml:space="preserve">Figure </w:t>
      </w:r>
      <w:r w:rsidRPr="0051485A">
        <w:t>5.2.1-</w:t>
      </w:r>
      <w:r>
        <w:t>10</w:t>
      </w:r>
      <w:bookmarkEnd w:id="49"/>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0" w:name="MCCQCTEMPBM_00000027"/>
            <w:bookmarkStart w:id="51" w:name="MCCQCTEMPBM_00000029"/>
            <w:bookmarkStart w:id="52" w:name="MCCQCTEMPBM_00000039"/>
            <w:bookmarkStart w:id="53" w:name="MCCQCTEMPBM_00000041"/>
            <w:bookmarkStart w:id="54" w:name="MCCQCTEMPBM_00000043"/>
            <w:bookmarkStart w:id="55"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0"/>
            <w:bookmarkEnd w:id="51"/>
            <w:bookmarkEnd w:id="52"/>
            <w:bookmarkEnd w:id="53"/>
            <w:bookmarkEnd w:id="54"/>
            <w:bookmarkEnd w:id="55"/>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6"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6"/>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7"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7"/>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8"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8"/>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59"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59"/>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0" w:name="_Toc129095002"/>
      <w:r>
        <w:t xml:space="preserve">5.2.6 Measurement Setup with </w:t>
      </w:r>
      <w:r>
        <w:rPr>
          <w:rFonts w:eastAsiaTheme="minorEastAsia"/>
          <w:lang w:eastAsia="zh-CN"/>
        </w:rPr>
        <w:t>Test Modes</w:t>
      </w:r>
      <w:bookmarkEnd w:id="60"/>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77777777"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0ACF0D54" w14:textId="77777777" w:rsidR="00A541E0" w:rsidRDefault="00A541E0" w:rsidP="00A541E0">
      <w:pPr>
        <w:pStyle w:val="Heading2"/>
      </w:pPr>
      <w:bookmarkStart w:id="61" w:name="_Toc129095003"/>
      <w:r>
        <w:t>5</w:t>
      </w:r>
      <w:r w:rsidRPr="004D3578">
        <w:t>.</w:t>
      </w:r>
      <w:r>
        <w:t>3</w:t>
      </w:r>
      <w:r w:rsidRPr="004D3578">
        <w:tab/>
      </w:r>
      <w:r>
        <w:t>Test System Aspects</w:t>
      </w:r>
      <w:bookmarkEnd w:id="61"/>
    </w:p>
    <w:p w14:paraId="443F0C48" w14:textId="77777777" w:rsidR="00A541E0" w:rsidRDefault="00A541E0" w:rsidP="00A541E0">
      <w:pPr>
        <w:pStyle w:val="Heading3"/>
      </w:pPr>
      <w:bookmarkStart w:id="62" w:name="_Toc129095004"/>
      <w:r>
        <w:t>5.3.1 Absolute Probe Locations</w:t>
      </w:r>
      <w:bookmarkEnd w:id="62"/>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lastRenderedPageBreak/>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lastRenderedPageBreak/>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3" w:name="MCCQCTEMPBM_00000028"/>
      <w:bookmarkStart w:id="64" w:name="MCCQCTEMPBM_00000030"/>
      <w:bookmarkStart w:id="65" w:name="MCCQCTEMPBM_00000040"/>
      <w:bookmarkStart w:id="66" w:name="MCCQCTEMPBM_00000042"/>
      <w:bookmarkStart w:id="67"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3"/>
    <w:bookmarkEnd w:id="64"/>
    <w:bookmarkEnd w:id="65"/>
    <w:bookmarkEnd w:id="66"/>
    <w:bookmarkEnd w:id="67"/>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lastRenderedPageBreak/>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68" w:name="_Toc129095005"/>
      <w:r>
        <w:t>5.3.2 Minimum and Maximum Angular Separation between Probes</w:t>
      </w:r>
      <w:bookmarkEnd w:id="68"/>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64"/>
          <w:footerReference w:type="default" r:id="rId65"/>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7"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77"/>
      <w:r w:rsidRPr="00094DC5">
        <w:t xml:space="preserve"> </w:t>
      </w:r>
    </w:p>
    <w:p w14:paraId="50D70574" w14:textId="77777777" w:rsidR="00703541" w:rsidRPr="00094DC5" w:rsidRDefault="00703541" w:rsidP="00DB0653">
      <w:pPr>
        <w:pStyle w:val="B1"/>
        <w:jc w:val="both"/>
      </w:pPr>
      <w:bookmarkStart w:id="78"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78"/>
      <w:r w:rsidRPr="00094DC5">
        <w:t xml:space="preserve"> </w:t>
      </w:r>
    </w:p>
    <w:p w14:paraId="63F90509" w14:textId="77777777" w:rsidR="00703541" w:rsidRPr="00094DC5" w:rsidRDefault="00703541" w:rsidP="00DB0653">
      <w:pPr>
        <w:pStyle w:val="B1"/>
        <w:jc w:val="both"/>
      </w:pPr>
      <w:bookmarkStart w:id="79"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79"/>
      <w:r w:rsidRPr="00094DC5">
        <w:t xml:space="preserve"> </w:t>
      </w:r>
    </w:p>
    <w:p w14:paraId="63431890" w14:textId="77777777" w:rsidR="00703541" w:rsidRPr="00094DC5" w:rsidRDefault="00703541" w:rsidP="00DB0653">
      <w:pPr>
        <w:pStyle w:val="B1"/>
        <w:jc w:val="both"/>
      </w:pPr>
      <w:bookmarkStart w:id="80"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0"/>
      <w:r w:rsidRPr="00094DC5">
        <w:t xml:space="preserve"> </w:t>
      </w:r>
    </w:p>
    <w:p w14:paraId="2012348A" w14:textId="77777777" w:rsidR="00703541" w:rsidRPr="00094DC5" w:rsidRDefault="00703541" w:rsidP="00DB0653">
      <w:pPr>
        <w:pStyle w:val="B1"/>
        <w:jc w:val="both"/>
      </w:pPr>
      <w:bookmarkStart w:id="81"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1"/>
      <w:r w:rsidRPr="00094DC5">
        <w:t xml:space="preserve"> </w:t>
      </w:r>
    </w:p>
    <w:p w14:paraId="75765F02" w14:textId="77777777" w:rsidR="00703541" w:rsidRPr="00094DC5" w:rsidRDefault="00703541" w:rsidP="00DB0653">
      <w:pPr>
        <w:pStyle w:val="B1"/>
        <w:jc w:val="both"/>
      </w:pPr>
      <w:bookmarkStart w:id="82"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2"/>
      <w:r w:rsidRPr="00094DC5">
        <w:t xml:space="preserve"> </w:t>
      </w:r>
    </w:p>
    <w:p w14:paraId="5927B780" w14:textId="77777777" w:rsidR="00703541" w:rsidRPr="00094DC5" w:rsidRDefault="00703541" w:rsidP="00DB0653">
      <w:pPr>
        <w:pStyle w:val="B1"/>
        <w:jc w:val="both"/>
      </w:pPr>
      <w:bookmarkStart w:id="83"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3"/>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4"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4"/>
    </w:p>
    <w:p w14:paraId="72A88309" w14:textId="77777777" w:rsidR="00703541" w:rsidRDefault="00703541" w:rsidP="00DB0653">
      <w:pPr>
        <w:pStyle w:val="B1"/>
        <w:jc w:val="both"/>
      </w:pPr>
      <w:bookmarkStart w:id="85" w:name="_Ref127200741"/>
      <w:r>
        <w:t>-    For optimized AoA1 and AoA2 test point/perceived DL direction coverage, utilize constant-step size grids only.</w:t>
      </w:r>
      <w:bookmarkEnd w:id="85"/>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09020CF" w14:textId="77777777" w:rsidR="00703541" w:rsidRDefault="00703541" w:rsidP="00DB0653">
      <w:pPr>
        <w:tabs>
          <w:tab w:val="left" w:pos="810"/>
        </w:tabs>
      </w:pPr>
    </w:p>
    <w:p w14:paraId="684F2589" w14:textId="77777777" w:rsidR="00E06B0F" w:rsidRDefault="00E06B0F" w:rsidP="00E06B0F">
      <w:pPr>
        <w:pStyle w:val="Heading2"/>
        <w:ind w:left="576" w:hanging="576"/>
      </w:pPr>
      <w:bookmarkStart w:id="86" w:name="_Toc129095006"/>
      <w:bookmarkStart w:id="87" w:name="_Toc21020166"/>
      <w:bookmarkStart w:id="88" w:name="_Toc29812998"/>
      <w:bookmarkStart w:id="89" w:name="_Toc29813264"/>
      <w:bookmarkStart w:id="90" w:name="_Toc52565482"/>
      <w:r>
        <w:t>5</w:t>
      </w:r>
      <w:r w:rsidRPr="004D3578">
        <w:t>.</w:t>
      </w:r>
      <w:r>
        <w:t>4</w:t>
      </w:r>
      <w:r w:rsidRPr="004D3578">
        <w:tab/>
      </w:r>
      <w:r w:rsidRPr="00E421D7">
        <w:t>Calibration Measurement Procedure</w:t>
      </w:r>
      <w:bookmarkEnd w:id="86"/>
    </w:p>
    <w:p w14:paraId="3F5FF9CC" w14:textId="77777777" w:rsidR="00E06B0F" w:rsidRPr="005B3F61" w:rsidRDefault="00E06B0F" w:rsidP="00E06B0F">
      <w:pPr>
        <w:pStyle w:val="Heading3"/>
        <w:ind w:left="0" w:firstLine="0"/>
        <w:rPr>
          <w:rFonts w:cs="Arial"/>
          <w:sz w:val="22"/>
          <w:szCs w:val="22"/>
        </w:rPr>
      </w:pPr>
      <w:bookmarkStart w:id="91"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7"/>
      <w:bookmarkEnd w:id="88"/>
      <w:bookmarkEnd w:id="89"/>
      <w:bookmarkEnd w:id="90"/>
      <w:bookmarkEnd w:id="91"/>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A359AF">
      <w:pPr>
        <w:spacing w:before="120"/>
        <w:jc w:val="both"/>
        <w:rPr>
          <w:rFonts w:ascii="Arial" w:hAnsi="Arial" w:cs="Arial"/>
          <w:sz w:val="22"/>
          <w:szCs w:val="22"/>
        </w:rPr>
      </w:pPr>
      <w:r>
        <w:rPr>
          <w:rFonts w:ascii="Arial" w:hAnsi="Arial" w:cs="Arial"/>
          <w:sz w:val="22"/>
          <w:szCs w:val="22"/>
        </w:rPr>
        <w:t>5.4</w:t>
      </w:r>
      <w:r w:rsidRPr="005B3F61">
        <w:rPr>
          <w:rFonts w:ascii="Arial" w:hAnsi="Arial" w:cs="Arial"/>
          <w:sz w:val="22"/>
          <w:szCs w:val="22"/>
        </w:rPr>
        <w:t>.2</w:t>
      </w:r>
      <w:r w:rsidRPr="005B3F61">
        <w:rPr>
          <w:rFonts w:ascii="Arial" w:hAnsi="Arial"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2" w:name="_Toc129091968"/>
      <w:bookmarkStart w:id="93"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2"/>
      <w:bookmarkEnd w:id="93"/>
    </w:p>
    <w:p w14:paraId="68482401" w14:textId="04ADFAE6" w:rsidR="00A91457" w:rsidRDefault="001A3004" w:rsidP="00A91457">
      <w:pPr>
        <w:pStyle w:val="Heading2"/>
      </w:pPr>
      <w:bookmarkStart w:id="94" w:name="_Toc129091969"/>
      <w:bookmarkStart w:id="95" w:name="_Toc129095009"/>
      <w:r>
        <w:t>6</w:t>
      </w:r>
      <w:r w:rsidR="00A91457" w:rsidRPr="004D3578">
        <w:t>.1</w:t>
      </w:r>
      <w:r w:rsidR="00A91457" w:rsidRPr="004D3578">
        <w:tab/>
      </w:r>
      <w:r>
        <w:t>General</w:t>
      </w:r>
      <w:bookmarkEnd w:id="94"/>
      <w:bookmarkEnd w:id="95"/>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6" w:name="_Toc129091970"/>
      <w:bookmarkStart w:id="97" w:name="_Toc129095010"/>
      <w:r>
        <w:t>6</w:t>
      </w:r>
      <w:r w:rsidR="00A91457" w:rsidRPr="004D3578">
        <w:t>.</w:t>
      </w:r>
      <w:r w:rsidR="00A91457">
        <w:t>2</w:t>
      </w:r>
      <w:r w:rsidR="00A91457" w:rsidRPr="004D3578">
        <w:tab/>
      </w:r>
      <w:r w:rsidR="00A91457">
        <w:t>Measurement setup</w:t>
      </w:r>
      <w:bookmarkEnd w:id="96"/>
      <w:bookmarkEnd w:id="97"/>
    </w:p>
    <w:p w14:paraId="6A741881" w14:textId="78F95246" w:rsidR="00A91457" w:rsidRDefault="00A64296" w:rsidP="00646F95">
      <w:r>
        <w:rPr>
          <w:i/>
          <w:color w:val="0000FF"/>
        </w:rPr>
        <w:t>&lt;</w:t>
      </w:r>
      <w:r w:rsidR="00121774" w:rsidRPr="00121774">
        <w:rPr>
          <w:i/>
          <w:color w:val="0000FF"/>
        </w:rPr>
        <w:t>Editor’s note: outcome of measurement setup for UE RF testing can be captured in this clause</w:t>
      </w:r>
      <w:r>
        <w:rPr>
          <w:i/>
          <w:color w:val="0000FF"/>
        </w:rPr>
        <w:t>&gt;</w:t>
      </w:r>
    </w:p>
    <w:p w14:paraId="0723C6C6" w14:textId="3FAA6F93" w:rsidR="001A3004" w:rsidRPr="004D3578" w:rsidRDefault="008E4063" w:rsidP="001A3004">
      <w:pPr>
        <w:pStyle w:val="Heading1"/>
      </w:pPr>
      <w:bookmarkStart w:id="98" w:name="_Toc129091971"/>
      <w:bookmarkStart w:id="99"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98"/>
      <w:bookmarkEnd w:id="99"/>
    </w:p>
    <w:p w14:paraId="03E1E94F" w14:textId="59897516" w:rsidR="001A3004" w:rsidRDefault="008E4063" w:rsidP="001A3004">
      <w:pPr>
        <w:pStyle w:val="Heading2"/>
      </w:pPr>
      <w:bookmarkStart w:id="100" w:name="_Toc129091972"/>
      <w:bookmarkStart w:id="101" w:name="_Toc129095012"/>
      <w:r>
        <w:t>7</w:t>
      </w:r>
      <w:r w:rsidR="001A3004" w:rsidRPr="004D3578">
        <w:t>.1</w:t>
      </w:r>
      <w:r w:rsidR="001A3004" w:rsidRPr="004D3578">
        <w:tab/>
      </w:r>
      <w:r w:rsidR="001A3004">
        <w:t>General</w:t>
      </w:r>
      <w:bookmarkEnd w:id="100"/>
      <w:bookmarkEnd w:id="101"/>
    </w:p>
    <w:p w14:paraId="784639C3" w14:textId="2C36509B" w:rsidR="00121774" w:rsidRDefault="00A64296" w:rsidP="00121774">
      <w:pPr>
        <w:pStyle w:val="Guidance"/>
      </w:pPr>
      <w:r>
        <w:t>&lt;</w:t>
      </w:r>
      <w:r w:rsidR="00121774">
        <w:t xml:space="preserve">Editor’s note: general aspects related to the UE RRM 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2" w:name="_Toc129091973"/>
      <w:bookmarkStart w:id="103" w:name="_Toc129095013"/>
      <w:r>
        <w:t>7</w:t>
      </w:r>
      <w:r w:rsidR="001A3004" w:rsidRPr="004D3578">
        <w:t>.</w:t>
      </w:r>
      <w:r w:rsidR="001A3004">
        <w:t>2</w:t>
      </w:r>
      <w:r w:rsidR="001A3004" w:rsidRPr="004D3578">
        <w:tab/>
      </w:r>
      <w:r w:rsidR="001A3004">
        <w:t>Measurement setup</w:t>
      </w:r>
      <w:bookmarkEnd w:id="102"/>
      <w:bookmarkEnd w:id="103"/>
    </w:p>
    <w:p w14:paraId="45C9D4F2" w14:textId="415A22DC" w:rsidR="00121774" w:rsidRDefault="00A64296" w:rsidP="00121774">
      <w:r>
        <w:rPr>
          <w:i/>
          <w:color w:val="0000FF"/>
        </w:rPr>
        <w:t>&lt;</w:t>
      </w:r>
      <w:r w:rsidR="00121774" w:rsidRPr="00121774">
        <w:rPr>
          <w:i/>
          <w:color w:val="0000FF"/>
        </w:rPr>
        <w:t>Editor’s note: outcome of measurement setup for UE RF 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104" w:name="startOfAnnexes"/>
      <w:bookmarkEnd w:id="104"/>
      <w:r>
        <w:br w:type="page"/>
      </w:r>
      <w:bookmarkStart w:id="105" w:name="_Toc129091974"/>
      <w:bookmarkStart w:id="106"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05"/>
      <w:bookmarkEnd w:id="106"/>
    </w:p>
    <w:p w14:paraId="1DB243C9" w14:textId="77777777" w:rsidR="005929EE" w:rsidRPr="005929EE" w:rsidRDefault="005929EE" w:rsidP="005929EE"/>
    <w:p w14:paraId="5ADF4AB0" w14:textId="58185038" w:rsidR="00080512" w:rsidRPr="004D3578" w:rsidRDefault="00C6137F">
      <w:pPr>
        <w:pStyle w:val="Heading1"/>
      </w:pPr>
      <w:bookmarkStart w:id="107" w:name="_Toc129091975"/>
      <w:bookmarkStart w:id="108" w:name="_Toc129095015"/>
      <w:r>
        <w:t>A</w:t>
      </w:r>
      <w:r w:rsidR="00080512" w:rsidRPr="004D3578">
        <w:t>.1</w:t>
      </w:r>
      <w:r w:rsidR="00080512" w:rsidRPr="004D3578">
        <w:tab/>
      </w:r>
      <w:r w:rsidR="00DA2A2C" w:rsidRPr="00DA2A2C">
        <w:t>Measurement uncertainty budget for UE RF testing methodology</w:t>
      </w:r>
      <w:bookmarkEnd w:id="107"/>
      <w:bookmarkEnd w:id="108"/>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09" w:name="_Toc129091976"/>
      <w:bookmarkStart w:id="110"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09"/>
      <w:bookmarkEnd w:id="110"/>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1" w:name="_Toc129091977"/>
      <w:bookmarkStart w:id="112"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1"/>
      <w:bookmarkEnd w:id="112"/>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69EBF8D8" w14:textId="2AE40A1B" w:rsidR="00080512" w:rsidRPr="004D3578" w:rsidRDefault="00080512">
      <w:pPr>
        <w:pStyle w:val="Heading8"/>
      </w:pPr>
      <w:r w:rsidRPr="004D3578">
        <w:br w:type="page"/>
      </w:r>
      <w:bookmarkStart w:id="113" w:name="_Toc129091978"/>
      <w:bookmarkStart w:id="114" w:name="_Toc129095018"/>
      <w:bookmarkStart w:id="115" w:name="historyclause"/>
      <w:r w:rsidRPr="004D3578">
        <w:lastRenderedPageBreak/>
        <w:t>Annex &lt;X&gt;:</w:t>
      </w:r>
      <w:r w:rsidRPr="004D3578">
        <w:br/>
        <w:t>Change history</w:t>
      </w:r>
      <w:bookmarkEnd w:id="113"/>
      <w:bookmarkEnd w:id="114"/>
      <w:bookmarkEnd w:id="115"/>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bl>
    <w:p w14:paraId="28090AB8" w14:textId="77777777" w:rsidR="003C3971" w:rsidRPr="00235394" w:rsidRDefault="003C3971" w:rsidP="003C3971"/>
    <w:p w14:paraId="09DD86D0" w14:textId="77777777" w:rsidR="00080512" w:rsidRDefault="00080512"/>
    <w:sectPr w:rsidR="00080512">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922D9" w14:textId="77777777" w:rsidR="008678DA" w:rsidRDefault="008678DA">
      <w:r>
        <w:separator/>
      </w:r>
    </w:p>
  </w:endnote>
  <w:endnote w:type="continuationSeparator" w:id="0">
    <w:p w14:paraId="36C89049" w14:textId="77777777" w:rsidR="008678DA" w:rsidRDefault="00867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696A5" w14:textId="77777777" w:rsidR="008678DA" w:rsidRDefault="008678DA">
      <w:r>
        <w:separator/>
      </w:r>
    </w:p>
  </w:footnote>
  <w:footnote w:type="continuationSeparator" w:id="0">
    <w:p w14:paraId="7A0F96E1" w14:textId="77777777" w:rsidR="008678DA" w:rsidRDefault="008678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69" w:name="MCCQCTEMPBM_00000031"/>
  <w:bookmarkStart w:id="70" w:name="MCCQCTEMPBM_00000032"/>
  <w:bookmarkStart w:id="71" w:name="MCCQCTEMPBM_00000033"/>
  <w:bookmarkStart w:id="72" w:name="MCCQCTEMPBM_00000034"/>
  <w:bookmarkStart w:id="73" w:name="MCCQCTEMPBM_00000035"/>
  <w:bookmarkStart w:id="74" w:name="MCCQCTEMPBM_00000036"/>
  <w:bookmarkStart w:id="75" w:name="MCCQCTEMPBM_00000037"/>
  <w:bookmarkStart w:id="76"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69"/>
  <w:bookmarkEnd w:id="70"/>
  <w:bookmarkEnd w:id="71"/>
  <w:bookmarkEnd w:id="72"/>
  <w:bookmarkEnd w:id="73"/>
  <w:bookmarkEnd w:id="74"/>
  <w:bookmarkEnd w:id="75"/>
  <w:bookmarkEnd w:id="76"/>
  <w:p w14:paraId="71C7172D" w14:textId="1B5DAC62"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7E0D5E">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7D98CFCC"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7E0D5E">
      <w:rPr>
        <w:rFonts w:ascii="Arial" w:eastAsiaTheme="minorEastAsia" w:hAnsi="Arial" w:cs="Arial"/>
        <w:b/>
        <w:noProof/>
        <w:sz w:val="18"/>
        <w:szCs w:val="18"/>
      </w:rPr>
      <w:t>3GPP TR 38.871 V0.2.0 (2023-04)</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2B58C182"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0D5E">
      <w:rPr>
        <w:rFonts w:ascii="Arial" w:hAnsi="Arial" w:cs="Arial"/>
        <w:b/>
        <w:noProof/>
        <w:sz w:val="18"/>
        <w:szCs w:val="18"/>
      </w:rPr>
      <w:t>3GPP TR 38.871 V0.2.0 (2023-04)</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4D880B27"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0D5E">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E52E80"/>
    <w:multiLevelType w:val="multilevel"/>
    <w:tmpl w:val="1B04B730"/>
    <w:numStyleLink w:val="RSBullets"/>
  </w:abstractNum>
  <w:abstractNum w:abstractNumId="12"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4"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6"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1"/>
  </w:num>
  <w:num w:numId="4" w16cid:durableId="1780447145">
    <w:abstractNumId w:val="20"/>
  </w:num>
  <w:num w:numId="5" w16cid:durableId="1379625916">
    <w:abstractNumId w:val="5"/>
  </w:num>
  <w:num w:numId="6" w16cid:durableId="739904371">
    <w:abstractNumId w:val="26"/>
  </w:num>
  <w:num w:numId="7" w16cid:durableId="1530608167">
    <w:abstractNumId w:val="12"/>
  </w:num>
  <w:num w:numId="8" w16cid:durableId="1584100417">
    <w:abstractNumId w:val="23"/>
  </w:num>
  <w:num w:numId="9" w16cid:durableId="592134084">
    <w:abstractNumId w:val="7"/>
  </w:num>
  <w:num w:numId="10" w16cid:durableId="2008558815">
    <w:abstractNumId w:val="4"/>
  </w:num>
  <w:num w:numId="11" w16cid:durableId="717515938">
    <w:abstractNumId w:val="3"/>
  </w:num>
  <w:num w:numId="12" w16cid:durableId="1347904829">
    <w:abstractNumId w:val="8"/>
  </w:num>
  <w:num w:numId="13" w16cid:durableId="298731857">
    <w:abstractNumId w:val="16"/>
  </w:num>
  <w:num w:numId="14" w16cid:durableId="1858618093">
    <w:abstractNumId w:val="27"/>
  </w:num>
  <w:num w:numId="15" w16cid:durableId="1084376735">
    <w:abstractNumId w:val="17"/>
  </w:num>
  <w:num w:numId="16" w16cid:durableId="1943301602">
    <w:abstractNumId w:val="21"/>
  </w:num>
  <w:num w:numId="17" w16cid:durableId="1342119192">
    <w:abstractNumId w:val="29"/>
  </w:num>
  <w:num w:numId="18" w16cid:durableId="1699820380">
    <w:abstractNumId w:val="22"/>
  </w:num>
  <w:num w:numId="19" w16cid:durableId="525871155">
    <w:abstractNumId w:val="10"/>
  </w:num>
  <w:num w:numId="20" w16cid:durableId="1405640418">
    <w:abstractNumId w:val="6"/>
  </w:num>
  <w:num w:numId="21" w16cid:durableId="1231043904">
    <w:abstractNumId w:val="13"/>
  </w:num>
  <w:num w:numId="22" w16cid:durableId="1905220120">
    <w:abstractNumId w:val="11"/>
  </w:num>
  <w:num w:numId="23" w16cid:durableId="494952003">
    <w:abstractNumId w:val="9"/>
  </w:num>
  <w:num w:numId="24" w16cid:durableId="121771012">
    <w:abstractNumId w:val="19"/>
  </w:num>
  <w:num w:numId="25" w16cid:durableId="234096466">
    <w:abstractNumId w:val="28"/>
  </w:num>
  <w:num w:numId="26" w16cid:durableId="2110927471">
    <w:abstractNumId w:val="18"/>
  </w:num>
  <w:num w:numId="27" w16cid:durableId="450366394">
    <w:abstractNumId w:val="14"/>
  </w:num>
  <w:num w:numId="28" w16cid:durableId="590284840">
    <w:abstractNumId w:val="24"/>
  </w:num>
  <w:num w:numId="29" w16cid:durableId="867331065">
    <w:abstractNumId w:val="25"/>
  </w:num>
  <w:num w:numId="30" w16cid:durableId="139464958">
    <w:abstractNumId w:val="15"/>
  </w:num>
  <w:num w:numId="31" w16cid:durableId="43864740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A3004"/>
    <w:rsid w:val="001A4C42"/>
    <w:rsid w:val="001A7420"/>
    <w:rsid w:val="001B6637"/>
    <w:rsid w:val="001C0561"/>
    <w:rsid w:val="001C21C3"/>
    <w:rsid w:val="001D02C2"/>
    <w:rsid w:val="001E1542"/>
    <w:rsid w:val="001F0C1D"/>
    <w:rsid w:val="001F1132"/>
    <w:rsid w:val="001F168B"/>
    <w:rsid w:val="002347A2"/>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695C"/>
    <w:rsid w:val="00407F34"/>
    <w:rsid w:val="00423334"/>
    <w:rsid w:val="004345EC"/>
    <w:rsid w:val="004449B9"/>
    <w:rsid w:val="004633E4"/>
    <w:rsid w:val="00465515"/>
    <w:rsid w:val="00495C9D"/>
    <w:rsid w:val="004A4F07"/>
    <w:rsid w:val="004B137F"/>
    <w:rsid w:val="004B5C8E"/>
    <w:rsid w:val="004D3578"/>
    <w:rsid w:val="004E213A"/>
    <w:rsid w:val="004F0988"/>
    <w:rsid w:val="004F3340"/>
    <w:rsid w:val="0050299B"/>
    <w:rsid w:val="00521860"/>
    <w:rsid w:val="00531E75"/>
    <w:rsid w:val="0053388B"/>
    <w:rsid w:val="00535773"/>
    <w:rsid w:val="00543E6C"/>
    <w:rsid w:val="00565087"/>
    <w:rsid w:val="005850D4"/>
    <w:rsid w:val="005900C0"/>
    <w:rsid w:val="005929EE"/>
    <w:rsid w:val="005934A4"/>
    <w:rsid w:val="00597B11"/>
    <w:rsid w:val="005C32AB"/>
    <w:rsid w:val="005C65B1"/>
    <w:rsid w:val="005C675D"/>
    <w:rsid w:val="005D2DD6"/>
    <w:rsid w:val="005D2E01"/>
    <w:rsid w:val="005D7526"/>
    <w:rsid w:val="005E4BB2"/>
    <w:rsid w:val="00602AEA"/>
    <w:rsid w:val="00614FDF"/>
    <w:rsid w:val="006251F7"/>
    <w:rsid w:val="0063543D"/>
    <w:rsid w:val="00636F1B"/>
    <w:rsid w:val="00646F95"/>
    <w:rsid w:val="00647114"/>
    <w:rsid w:val="006671BD"/>
    <w:rsid w:val="006A323F"/>
    <w:rsid w:val="006B30D0"/>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4DA4"/>
    <w:rsid w:val="007764B2"/>
    <w:rsid w:val="00777963"/>
    <w:rsid w:val="00781F0F"/>
    <w:rsid w:val="0078262E"/>
    <w:rsid w:val="007A76AB"/>
    <w:rsid w:val="007B600E"/>
    <w:rsid w:val="007C75BE"/>
    <w:rsid w:val="007E0D5E"/>
    <w:rsid w:val="007E4C44"/>
    <w:rsid w:val="007E7D71"/>
    <w:rsid w:val="007F0F4A"/>
    <w:rsid w:val="008028A4"/>
    <w:rsid w:val="00821823"/>
    <w:rsid w:val="00830747"/>
    <w:rsid w:val="008321AC"/>
    <w:rsid w:val="00833F84"/>
    <w:rsid w:val="00852406"/>
    <w:rsid w:val="008678DA"/>
    <w:rsid w:val="008768CA"/>
    <w:rsid w:val="0088688E"/>
    <w:rsid w:val="008C22CF"/>
    <w:rsid w:val="008C384C"/>
    <w:rsid w:val="008D7568"/>
    <w:rsid w:val="008E4063"/>
    <w:rsid w:val="0090271F"/>
    <w:rsid w:val="00902E23"/>
    <w:rsid w:val="009114D7"/>
    <w:rsid w:val="0091348E"/>
    <w:rsid w:val="00917CCB"/>
    <w:rsid w:val="00942EC2"/>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2346"/>
    <w:rsid w:val="00A91457"/>
    <w:rsid w:val="00A92BA1"/>
    <w:rsid w:val="00AA386A"/>
    <w:rsid w:val="00AB0662"/>
    <w:rsid w:val="00AC6BC6"/>
    <w:rsid w:val="00AE65E2"/>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253DD"/>
    <w:rsid w:val="00C33079"/>
    <w:rsid w:val="00C3698F"/>
    <w:rsid w:val="00C45231"/>
    <w:rsid w:val="00C6137F"/>
    <w:rsid w:val="00C72833"/>
    <w:rsid w:val="00C80F1D"/>
    <w:rsid w:val="00C93F40"/>
    <w:rsid w:val="00CA3D0C"/>
    <w:rsid w:val="00CB1799"/>
    <w:rsid w:val="00CB51EB"/>
    <w:rsid w:val="00CC7423"/>
    <w:rsid w:val="00CD2B7E"/>
    <w:rsid w:val="00CF4568"/>
    <w:rsid w:val="00D50FDC"/>
    <w:rsid w:val="00D57972"/>
    <w:rsid w:val="00D675A9"/>
    <w:rsid w:val="00D738D6"/>
    <w:rsid w:val="00D755EB"/>
    <w:rsid w:val="00D76048"/>
    <w:rsid w:val="00D87E00"/>
    <w:rsid w:val="00D9134D"/>
    <w:rsid w:val="00DA2A2C"/>
    <w:rsid w:val="00DA4D0A"/>
    <w:rsid w:val="00DA7A03"/>
    <w:rsid w:val="00DB0653"/>
    <w:rsid w:val="00DB1405"/>
    <w:rsid w:val="00DB1818"/>
    <w:rsid w:val="00DC309B"/>
    <w:rsid w:val="00DC4DA2"/>
    <w:rsid w:val="00DD4C17"/>
    <w:rsid w:val="00DD74A5"/>
    <w:rsid w:val="00DF2B1F"/>
    <w:rsid w:val="00DF5582"/>
    <w:rsid w:val="00DF62CD"/>
    <w:rsid w:val="00E06B0F"/>
    <w:rsid w:val="00E15A65"/>
    <w:rsid w:val="00E16509"/>
    <w:rsid w:val="00E44582"/>
    <w:rsid w:val="00E667D8"/>
    <w:rsid w:val="00E77645"/>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5.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image" Target="media/image95.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emf"/><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2.png"/><Relationship Id="rId149" Type="http://schemas.openxmlformats.org/officeDocument/2006/relationships/image" Target="media/image137.png"/><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header" Target="header1.xml"/><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emf"/><Relationship Id="rId150" Type="http://schemas.openxmlformats.org/officeDocument/2006/relationships/image" Target="media/image138.png"/><Relationship Id="rId155" Type="http://schemas.openxmlformats.org/officeDocument/2006/relationships/image" Target="media/image143.png"/><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8.emf"/><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9.png"/><Relationship Id="rId132" Type="http://schemas.openxmlformats.org/officeDocument/2006/relationships/image" Target="media/image120.png"/><Relationship Id="rId140" Type="http://schemas.openxmlformats.org/officeDocument/2006/relationships/image" Target="media/image128.png"/><Relationship Id="rId145" Type="http://schemas.openxmlformats.org/officeDocument/2006/relationships/image" Target="media/image133.png"/><Relationship Id="rId153" Type="http://schemas.openxmlformats.org/officeDocument/2006/relationships/image" Target="media/image14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image" Target="media/image94.emf"/><Relationship Id="rId114" Type="http://schemas.openxmlformats.org/officeDocument/2006/relationships/image" Target="media/image102.png"/><Relationship Id="rId119" Type="http://schemas.openxmlformats.org/officeDocument/2006/relationships/image" Target="media/image107.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emf"/><Relationship Id="rId65" Type="http://schemas.openxmlformats.org/officeDocument/2006/relationships/footer" Target="footer1.xml"/><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emf"/><Relationship Id="rId101" Type="http://schemas.openxmlformats.org/officeDocument/2006/relationships/image" Target="media/image89.png"/><Relationship Id="rId122" Type="http://schemas.openxmlformats.org/officeDocument/2006/relationships/image" Target="media/image110.png"/><Relationship Id="rId130" Type="http://schemas.openxmlformats.org/officeDocument/2006/relationships/image" Target="media/image118.png"/><Relationship Id="rId135" Type="http://schemas.openxmlformats.org/officeDocument/2006/relationships/image" Target="media/image123.png"/><Relationship Id="rId143" Type="http://schemas.openxmlformats.org/officeDocument/2006/relationships/image" Target="media/image131.png"/><Relationship Id="rId148" Type="http://schemas.openxmlformats.org/officeDocument/2006/relationships/image" Target="media/image136.png"/><Relationship Id="rId151" Type="http://schemas.openxmlformats.org/officeDocument/2006/relationships/image" Target="media/image139.png"/><Relationship Id="rId156"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7.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emf"/><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4.emf"/><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footer" Target="footer2.xml"/><Relationship Id="rId61" Type="http://schemas.openxmlformats.org/officeDocument/2006/relationships/image" Target="media/image51.emf"/><Relationship Id="rId82" Type="http://schemas.openxmlformats.org/officeDocument/2006/relationships/image" Target="media/image70.png"/><Relationship Id="rId152" Type="http://schemas.openxmlformats.org/officeDocument/2006/relationships/image" Target="media/image140.png"/><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emf"/><Relationship Id="rId121" Type="http://schemas.openxmlformats.org/officeDocument/2006/relationships/image" Target="media/image109.emf"/><Relationship Id="rId142" Type="http://schemas.openxmlformats.org/officeDocument/2006/relationships/image" Target="media/image130.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1</Pages>
  <Words>9738</Words>
  <Characters>55512</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2023-04-28T07:09:00Z</dcterms:created>
  <dcterms:modified xsi:type="dcterms:W3CDTF">2023-05-10T11:06:00Z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