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6D701BC0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V17.</w:t>
            </w:r>
            <w:r w:rsidR="00B22289">
              <w:rPr>
                <w:noProof w:val="0"/>
              </w:rPr>
              <w:t>7.0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1432DE">
              <w:rPr>
                <w:noProof w:val="0"/>
                <w:sz w:val="32"/>
              </w:rPr>
              <w:t>3</w:t>
            </w:r>
            <w:r w:rsidRPr="00090772">
              <w:rPr>
                <w:noProof w:val="0"/>
                <w:sz w:val="32"/>
              </w:rPr>
              <w:t>-</w:t>
            </w:r>
            <w:r w:rsidR="001432DE">
              <w:rPr>
                <w:noProof w:val="0"/>
                <w:sz w:val="32"/>
              </w:rPr>
              <w:t>0</w:t>
            </w:r>
            <w:r w:rsidR="00B22289">
              <w:rPr>
                <w:noProof w:val="0"/>
                <w:sz w:val="32"/>
              </w:rPr>
              <w:t>6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777777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17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7DC9E3A9" w:rsidR="00F32D38" w:rsidRPr="00E832D8" w:rsidRDefault="00F32D38" w:rsidP="009851B4">
            <w:pPr>
              <w:rPr>
                <w:i/>
              </w:rPr>
            </w:pPr>
            <w:r w:rsidRPr="00E832D8">
              <w:rPr>
                <w:i/>
                <w:noProof/>
              </w:rPr>
              <w:drawing>
                <wp:inline distT="0" distB="0" distL="0" distR="0" wp14:anchorId="63D87649" wp14:editId="6074D986">
                  <wp:extent cx="1209675" cy="8382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1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2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2548E08F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1432DE">
              <w:rPr>
                <w:noProof/>
                <w:sz w:val="18"/>
              </w:rPr>
              <w:t>3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5DA8181" w14:textId="77777777" w:rsidR="00F32D38" w:rsidRPr="00E832D8" w:rsidRDefault="00F32D38" w:rsidP="009851B4"/>
        </w:tc>
      </w:tr>
      <w:bookmarkEnd w:id="2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73F978B6" w14:textId="77777777" w:rsidR="007738AB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7738AB">
        <w:t>Foreword</w:t>
      </w:r>
      <w:r w:rsidR="007738AB">
        <w:tab/>
        <w:t>36</w:t>
      </w:r>
    </w:p>
    <w:p w14:paraId="4498E3CA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37</w:t>
      </w:r>
    </w:p>
    <w:p w14:paraId="38679805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37</w:t>
      </w:r>
    </w:p>
    <w:p w14:paraId="793FD746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38</w:t>
      </w:r>
    </w:p>
    <w:p w14:paraId="21328202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38</w:t>
      </w:r>
    </w:p>
    <w:p w14:paraId="29B237A8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39</w:t>
      </w:r>
    </w:p>
    <w:p w14:paraId="350DF2F6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40</w:t>
      </w:r>
    </w:p>
    <w:p w14:paraId="732E936B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Requirements for the support of RRM</w:t>
      </w:r>
      <w:r>
        <w:tab/>
        <w:t>42</w:t>
      </w:r>
    </w:p>
    <w:p w14:paraId="5CDA57B8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42</w:t>
      </w:r>
    </w:p>
    <w:p w14:paraId="3F6424C1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Overview of RRM requirements</w:t>
      </w:r>
      <w:r>
        <w:tab/>
        <w:t>42</w:t>
      </w:r>
    </w:p>
    <w:p w14:paraId="7FE2E410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coverage across 5G NR connectivity options</w:t>
      </w:r>
      <w:r>
        <w:tab/>
        <w:t>43</w:t>
      </w:r>
    </w:p>
    <w:p w14:paraId="3E5445DB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Classification for Statistical Testing</w:t>
      </w:r>
      <w:r>
        <w:tab/>
        <w:t>43</w:t>
      </w:r>
    </w:p>
    <w:p w14:paraId="4208A8C4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Configuration</w:t>
      </w:r>
      <w:r>
        <w:tab/>
        <w:t>43</w:t>
      </w:r>
    </w:p>
    <w:p w14:paraId="613F489C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band groups</w:t>
      </w:r>
      <w:r>
        <w:tab/>
        <w:t>44</w:t>
      </w:r>
    </w:p>
    <w:p w14:paraId="53D1679B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44</w:t>
      </w:r>
    </w:p>
    <w:p w14:paraId="23808478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bands in FR1</w:t>
      </w:r>
      <w:r>
        <w:tab/>
        <w:t>44</w:t>
      </w:r>
    </w:p>
    <w:p w14:paraId="1466BD4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bands in FR2</w:t>
      </w:r>
      <w:r>
        <w:tab/>
        <w:t>45</w:t>
      </w:r>
    </w:p>
    <w:p w14:paraId="4478CDF2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 configuration</w:t>
      </w:r>
      <w:r>
        <w:tab/>
        <w:t>46</w:t>
      </w:r>
    </w:p>
    <w:p w14:paraId="6981A5BD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PMingLiU"/>
        </w:rPr>
        <w:t>UE with Multiband Capability</w:t>
      </w:r>
      <w:r>
        <w:tab/>
        <w:t>47</w:t>
      </w:r>
    </w:p>
    <w:p w14:paraId="2DC021EC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with all NR cells in FR1</w:t>
      </w:r>
      <w:r>
        <w:tab/>
        <w:t>47</w:t>
      </w:r>
    </w:p>
    <w:p w14:paraId="3EE2218B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47</w:t>
      </w:r>
    </w:p>
    <w:p w14:paraId="042D9DED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48</w:t>
      </w:r>
    </w:p>
    <w:p w14:paraId="65104B10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48</w:t>
      </w:r>
    </w:p>
    <w:p w14:paraId="3D1C86F8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48</w:t>
      </w:r>
    </w:p>
    <w:p w14:paraId="0A72AFF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48</w:t>
      </w:r>
    </w:p>
    <w:p w14:paraId="6CD632DB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48</w:t>
      </w:r>
    </w:p>
    <w:p w14:paraId="7069F35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48</w:t>
      </w:r>
    </w:p>
    <w:p w14:paraId="2BAA481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48</w:t>
      </w:r>
    </w:p>
    <w:p w14:paraId="3E9BBC2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contention based random access</w:t>
      </w:r>
      <w:r>
        <w:tab/>
        <w:t>48</w:t>
      </w:r>
    </w:p>
    <w:p w14:paraId="778EB17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non-contention based random access</w:t>
      </w:r>
      <w:r>
        <w:tab/>
        <w:t>54</w:t>
      </w:r>
    </w:p>
    <w:p w14:paraId="383ACEA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2-step contention based random access</w:t>
      </w:r>
      <w:r>
        <w:tab/>
        <w:t>61</w:t>
      </w:r>
    </w:p>
    <w:p w14:paraId="43171EA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2-step non-contention based random access</w:t>
      </w:r>
      <w:r>
        <w:tab/>
        <w:t>66</w:t>
      </w:r>
    </w:p>
    <w:p w14:paraId="68FFF72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72</w:t>
      </w:r>
    </w:p>
    <w:p w14:paraId="3EB8C6F7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72</w:t>
      </w:r>
    </w:p>
    <w:p w14:paraId="51B5D5F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72</w:t>
      </w:r>
    </w:p>
    <w:p w14:paraId="47DEFFB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72</w:t>
      </w:r>
    </w:p>
    <w:p w14:paraId="5105AB4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72</w:t>
      </w:r>
    </w:p>
    <w:p w14:paraId="6189D1A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UE transmit timing accuracy</w:t>
      </w:r>
      <w:r>
        <w:tab/>
        <w:t>73</w:t>
      </w:r>
    </w:p>
    <w:p w14:paraId="7F3C2F2E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79</w:t>
      </w:r>
    </w:p>
    <w:p w14:paraId="42EAF72A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79</w:t>
      </w:r>
    </w:p>
    <w:p w14:paraId="4B18DF0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79</w:t>
      </w:r>
    </w:p>
    <w:p w14:paraId="1431B29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79</w:t>
      </w:r>
    </w:p>
    <w:p w14:paraId="519C2B0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delay</w:t>
      </w:r>
      <w:r>
        <w:tab/>
        <w:t>79</w:t>
      </w:r>
    </w:p>
    <w:p w14:paraId="6F2BC13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timing advance adjustment accuracy</w:t>
      </w:r>
      <w:r>
        <w:tab/>
        <w:t>80</w:t>
      </w:r>
    </w:p>
    <w:p w14:paraId="7CA18AF0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85</w:t>
      </w:r>
    </w:p>
    <w:p w14:paraId="5C5C1F88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85</w:t>
      </w:r>
    </w:p>
    <w:p w14:paraId="5532987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General</w:t>
      </w:r>
      <w:r>
        <w:tab/>
        <w:t>85</w:t>
      </w:r>
    </w:p>
    <w:p w14:paraId="11101B4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Minimum conformance requirements</w:t>
      </w:r>
      <w:r>
        <w:tab/>
        <w:t>85</w:t>
      </w:r>
    </w:p>
    <w:p w14:paraId="31F3F51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85</w:t>
      </w:r>
    </w:p>
    <w:p w14:paraId="770D91C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86</w:t>
      </w:r>
    </w:p>
    <w:p w14:paraId="5E9F2C4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CSI-RS based RLM</w:t>
      </w:r>
      <w:r>
        <w:tab/>
        <w:t>86</w:t>
      </w:r>
    </w:p>
    <w:p w14:paraId="1B7292A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CSI-RS based RLM</w:t>
      </w:r>
      <w:r>
        <w:tab/>
        <w:t>87</w:t>
      </w:r>
    </w:p>
    <w:p w14:paraId="1571225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UE configured with Relaxed Measurement Criteria</w:t>
      </w:r>
      <w:r>
        <w:tab/>
        <w:t>89</w:t>
      </w:r>
    </w:p>
    <w:p w14:paraId="303ECE8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EN-DC FR1 radio link monitoring out-of-sync test for PSCell configured with SSB-based RLM RS in non-DRX mode</w:t>
      </w:r>
      <w:r>
        <w:tab/>
        <w:t>90</w:t>
      </w:r>
    </w:p>
    <w:p w14:paraId="7486CF7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SSB-based RLM RS in non-DRX mode</w:t>
      </w:r>
      <w:r>
        <w:tab/>
        <w:t>95</w:t>
      </w:r>
    </w:p>
    <w:p w14:paraId="72D2C73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EN-DC FR1 radio link monitoring out-of-sync test for PSCell configured with SSB-based RLM RS in DRX mode</w:t>
      </w:r>
      <w:r>
        <w:tab/>
        <w:t>100</w:t>
      </w:r>
    </w:p>
    <w:p w14:paraId="1B30D2C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105</w:t>
      </w:r>
    </w:p>
    <w:p w14:paraId="3B141C9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out-of-sync test for PSCell configured with CSI-RS-based RLM RS in non-DRX mode</w:t>
      </w:r>
      <w:r>
        <w:tab/>
        <w:t>110</w:t>
      </w:r>
    </w:p>
    <w:p w14:paraId="0D9A0BC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CSI-RS-based RLM RS in non-DRX mode</w:t>
      </w:r>
      <w:r>
        <w:tab/>
        <w:t>115</w:t>
      </w:r>
    </w:p>
    <w:p w14:paraId="69C27DE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out-of-sync test for PSCell configured with CSI-RS-based RLM RS in DRX mode</w:t>
      </w:r>
      <w:r>
        <w:tab/>
        <w:t>120</w:t>
      </w:r>
    </w:p>
    <w:p w14:paraId="6563D72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131</w:t>
      </w:r>
    </w:p>
    <w:p w14:paraId="42412E9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137</w:t>
      </w:r>
    </w:p>
    <w:p w14:paraId="59A5E8C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137</w:t>
      </w:r>
    </w:p>
    <w:p w14:paraId="4CE0909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transitions between active and non-active during DRX.</w:t>
      </w:r>
      <w:r>
        <w:tab/>
        <w:t>137</w:t>
      </w:r>
    </w:p>
    <w:p w14:paraId="5E177FF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138</w:t>
      </w:r>
    </w:p>
    <w:p w14:paraId="4696014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E-UTRAN SCC</w:t>
      </w:r>
      <w:r>
        <w:tab/>
        <w:t>139</w:t>
      </w:r>
    </w:p>
    <w:p w14:paraId="03BBB7A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NR SRS carrier based switching</w:t>
      </w:r>
      <w:r>
        <w:tab/>
        <w:t>139</w:t>
      </w:r>
    </w:p>
    <w:p w14:paraId="5380E6E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E-UTRA SRS carrier based switching</w:t>
      </w:r>
      <w:r>
        <w:tab/>
        <w:t>141</w:t>
      </w:r>
    </w:p>
    <w:p w14:paraId="1327A52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transitions between active and non-active during DRX in synchronous EN-DC</w:t>
      </w:r>
      <w:r>
        <w:tab/>
        <w:t>142</w:t>
      </w:r>
    </w:p>
    <w:p w14:paraId="72F6C21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transitions between active and non-active during DRX in asynchronous EN-DC</w:t>
      </w:r>
      <w:r>
        <w:tab/>
        <w:t>145</w:t>
      </w:r>
    </w:p>
    <w:p w14:paraId="7F8019A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149</w:t>
      </w:r>
    </w:p>
    <w:p w14:paraId="706447A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156</w:t>
      </w:r>
    </w:p>
    <w:p w14:paraId="521E7A0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during measurements on deactivated E-UTRAN SCC in synchronous EN-DC</w:t>
      </w:r>
      <w:r>
        <w:tab/>
        <w:t>162</w:t>
      </w:r>
    </w:p>
    <w:p w14:paraId="763B878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during measurements on deactivated E-UTRAN SCC in asynchronous EN-DC</w:t>
      </w:r>
      <w:r>
        <w:tab/>
        <w:t>168</w:t>
      </w:r>
    </w:p>
    <w:p w14:paraId="64CC0A7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4.5.2.7</w:t>
      </w:r>
      <w:r>
        <w:tab/>
        <w:t>172</w:t>
      </w:r>
    </w:p>
    <w:p w14:paraId="02BAFE0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NR SRS carrier based switching in asynchronous EN-DC</w:t>
      </w:r>
      <w:r>
        <w:tab/>
        <w:t>173</w:t>
      </w:r>
    </w:p>
    <w:p w14:paraId="5AAF46B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E-UTRA SRS carrier based switching</w:t>
      </w:r>
      <w:r>
        <w:tab/>
        <w:t>176</w:t>
      </w:r>
    </w:p>
    <w:p w14:paraId="113929AA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181</w:t>
      </w:r>
    </w:p>
    <w:p w14:paraId="59000BF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181</w:t>
      </w:r>
    </w:p>
    <w:p w14:paraId="71D6E45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185</w:t>
      </w:r>
    </w:p>
    <w:p w14:paraId="5C026B2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198</w:t>
      </w:r>
    </w:p>
    <w:p w14:paraId="63D625D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199</w:t>
      </w:r>
    </w:p>
    <w:p w14:paraId="29758A8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Direct SCell activation at SCell addition of known SCell in FR1</w:t>
      </w:r>
      <w:r>
        <w:tab/>
        <w:t>202</w:t>
      </w:r>
    </w:p>
    <w:p w14:paraId="1D515C4E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211</w:t>
      </w:r>
    </w:p>
    <w:p w14:paraId="554ED35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UE UL carrier RRC reconfiguration delay</w:t>
      </w:r>
      <w:r>
        <w:tab/>
        <w:t>211</w:t>
      </w:r>
    </w:p>
    <w:p w14:paraId="4C0E4A28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219</w:t>
      </w:r>
    </w:p>
    <w:p w14:paraId="5B3FB80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Minimum conformance requirements</w:t>
      </w:r>
      <w:r>
        <w:tab/>
        <w:t>219</w:t>
      </w:r>
    </w:p>
    <w:p w14:paraId="3684843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and candidate beam detection</w:t>
      </w:r>
      <w:r>
        <w:tab/>
        <w:t>221</w:t>
      </w:r>
    </w:p>
    <w:p w14:paraId="14D031D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Beam Failure Recovery in SCell</w:t>
      </w:r>
      <w:r>
        <w:tab/>
        <w:t>222</w:t>
      </w:r>
    </w:p>
    <w:p w14:paraId="1215612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SSB-based beam failure detection and link recovery in non-DRX</w:t>
      </w:r>
      <w:r>
        <w:tab/>
        <w:t>222</w:t>
      </w:r>
    </w:p>
    <w:p w14:paraId="593D9AD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SSB-based beam failure detection and link recovery in DRX</w:t>
      </w:r>
      <w:r>
        <w:tab/>
        <w:t>228</w:t>
      </w:r>
    </w:p>
    <w:p w14:paraId="2B6928D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CSI-RS-based beam failure detection and link recovery in non-DRX</w:t>
      </w:r>
      <w:r>
        <w:tab/>
        <w:t>235</w:t>
      </w:r>
    </w:p>
    <w:p w14:paraId="7C5126B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CSI-RS-based beam failure detection and link recovery in DRX</w:t>
      </w:r>
      <w:r>
        <w:tab/>
        <w:t>241</w:t>
      </w:r>
    </w:p>
    <w:p w14:paraId="5047D79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</w:rPr>
        <w:t>4.5.5.</w:t>
      </w:r>
      <w:r w:rsidRPr="0029332E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</w:rPr>
        <w:t>EN-DC FR1 Scell CSI-RS-based beam failure detection and SSB-based link recovery in non-DRX</w:t>
      </w:r>
      <w:r>
        <w:tab/>
        <w:t>248</w:t>
      </w:r>
    </w:p>
    <w:p w14:paraId="6F264E8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254</w:t>
      </w:r>
    </w:p>
    <w:p w14:paraId="2B9EDA3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263</w:t>
      </w:r>
    </w:p>
    <w:p w14:paraId="08258B8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EN-DC FR1 SCell with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274</w:t>
      </w:r>
    </w:p>
    <w:p w14:paraId="23659773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284</w:t>
      </w:r>
    </w:p>
    <w:p w14:paraId="0B6FEA7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284</w:t>
      </w:r>
    </w:p>
    <w:p w14:paraId="5F82F9A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284</w:t>
      </w:r>
    </w:p>
    <w:p w14:paraId="3EB133E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DCI-based DL active BWP switch in non-DRX in synchronous EN-DC</w:t>
      </w:r>
      <w:r>
        <w:tab/>
        <w:t>287</w:t>
      </w:r>
    </w:p>
    <w:p w14:paraId="2F20AE1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DCI-based DL active BWP switch with SCell in non-DRX in synchronous EN-DC</w:t>
      </w:r>
      <w:r>
        <w:tab/>
        <w:t>294</w:t>
      </w:r>
    </w:p>
    <w:p w14:paraId="13C2556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304</w:t>
      </w:r>
    </w:p>
    <w:p w14:paraId="215450F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304</w:t>
      </w:r>
    </w:p>
    <w:p w14:paraId="3AB25B0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RRC-based DL active BWP switch in non-DRX in synchronous EN-DC</w:t>
      </w:r>
      <w:r>
        <w:tab/>
        <w:t>304</w:t>
      </w:r>
    </w:p>
    <w:p w14:paraId="675A48A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310</w:t>
      </w:r>
    </w:p>
    <w:p w14:paraId="0DA2CC5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310</w:t>
      </w:r>
    </w:p>
    <w:p w14:paraId="398722D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310</w:t>
      </w:r>
    </w:p>
    <w:p w14:paraId="1050732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4.5.7.0.2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311</w:t>
      </w:r>
    </w:p>
    <w:p w14:paraId="795DE82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addition and release delay of known PSCell</w:t>
      </w:r>
      <w:r>
        <w:tab/>
        <w:t>311</w:t>
      </w:r>
    </w:p>
    <w:p w14:paraId="22A0AD63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switching</w:t>
      </w:r>
      <w:r>
        <w:tab/>
        <w:t>316</w:t>
      </w:r>
    </w:p>
    <w:p w14:paraId="09287AD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316</w:t>
      </w:r>
    </w:p>
    <w:p w14:paraId="70FE708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switching between two uplink carriers</w:t>
      </w:r>
      <w:r>
        <w:tab/>
        <w:t>317</w:t>
      </w:r>
    </w:p>
    <w:p w14:paraId="6C311CF3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327</w:t>
      </w:r>
    </w:p>
    <w:p w14:paraId="333091F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327</w:t>
      </w:r>
    </w:p>
    <w:p w14:paraId="695D463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327</w:t>
      </w:r>
    </w:p>
    <w:p w14:paraId="3A5A90E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327</w:t>
      </w:r>
    </w:p>
    <w:p w14:paraId="3F74E1B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332</w:t>
      </w:r>
    </w:p>
    <w:p w14:paraId="02047C2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non-DRX</w:t>
      </w:r>
      <w:r>
        <w:tab/>
        <w:t>334</w:t>
      </w:r>
    </w:p>
    <w:p w14:paraId="011CC1D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DRX</w:t>
      </w:r>
      <w:r>
        <w:tab/>
        <w:t>339</w:t>
      </w:r>
    </w:p>
    <w:p w14:paraId="4745E3E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non-DRX</w:t>
      </w:r>
      <w:r>
        <w:tab/>
        <w:t>342</w:t>
      </w:r>
    </w:p>
    <w:p w14:paraId="5F44CA4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DRX</w:t>
      </w:r>
      <w:r>
        <w:tab/>
        <w:t>348</w:t>
      </w:r>
    </w:p>
    <w:p w14:paraId="6D103FA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without gap in non-DRX with SSB time index detection</w:t>
      </w:r>
      <w:r>
        <w:tab/>
        <w:t>353</w:t>
      </w:r>
    </w:p>
    <w:p w14:paraId="23670FA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non-DRX with SSB time index detection</w:t>
      </w:r>
      <w:r>
        <w:tab/>
        <w:t>357</w:t>
      </w:r>
    </w:p>
    <w:p w14:paraId="43CFA09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361</w:t>
      </w:r>
    </w:p>
    <w:p w14:paraId="0F5028B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366</w:t>
      </w:r>
    </w:p>
    <w:p w14:paraId="1137550B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371</w:t>
      </w:r>
    </w:p>
    <w:p w14:paraId="12C648F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371</w:t>
      </w:r>
    </w:p>
    <w:p w14:paraId="5BE8CCA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non-DRX</w:t>
      </w:r>
      <w:r>
        <w:tab/>
        <w:t>374</w:t>
      </w:r>
    </w:p>
    <w:p w14:paraId="0D009FC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DRX</w:t>
      </w:r>
      <w:r>
        <w:tab/>
        <w:t>379</w:t>
      </w:r>
    </w:p>
    <w:p w14:paraId="6BFE5F1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385</w:t>
      </w:r>
    </w:p>
    <w:p w14:paraId="189318B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385</w:t>
      </w:r>
    </w:p>
    <w:p w14:paraId="5E2763F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385</w:t>
      </w:r>
    </w:p>
    <w:p w14:paraId="2832EBE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390</w:t>
      </w:r>
    </w:p>
    <w:p w14:paraId="448FAE7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395</w:t>
      </w:r>
    </w:p>
    <w:p w14:paraId="5725E18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395</w:t>
      </w:r>
    </w:p>
    <w:p w14:paraId="6348E18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395</w:t>
      </w:r>
    </w:p>
    <w:p w14:paraId="7E003BA6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401</w:t>
      </w:r>
    </w:p>
    <w:p w14:paraId="69FD4012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401</w:t>
      </w:r>
    </w:p>
    <w:p w14:paraId="338FDA9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401</w:t>
      </w:r>
    </w:p>
    <w:p w14:paraId="30C29E5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401</w:t>
      </w:r>
    </w:p>
    <w:p w14:paraId="3541394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EN-DC FR1 SSB-based L1-RSRP measurement in non-DRX</w:t>
      </w:r>
      <w:r>
        <w:tab/>
        <w:t>405</w:t>
      </w:r>
    </w:p>
    <w:p w14:paraId="223E880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requirement</w:t>
      </w:r>
      <w:r>
        <w:tab/>
        <w:t>408</w:t>
      </w:r>
    </w:p>
    <w:p w14:paraId="53F508F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EN-DC FR1 SSB-based L1-RSRP measurement in DRX</w:t>
      </w:r>
      <w:r>
        <w:tab/>
        <w:t>409</w:t>
      </w:r>
    </w:p>
    <w:p w14:paraId="7A670F0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409</w:t>
      </w:r>
    </w:p>
    <w:p w14:paraId="5EB86B1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EN-DC FR1 CSI-RS-based L1-RSRP measurement in non-DRX</w:t>
      </w:r>
      <w:r>
        <w:tab/>
        <w:t>412</w:t>
      </w:r>
    </w:p>
    <w:p w14:paraId="63F037D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EN-DC FR1 CSI-RS-based L1-RSRP measurement in DRX</w:t>
      </w:r>
      <w:r>
        <w:tab/>
        <w:t>416</w:t>
      </w:r>
    </w:p>
    <w:p w14:paraId="119A92E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EN-DC FR1 SSB-based L1-RSRP measurement in DRX for UE configured with highSpeedMeasFlag-r16</w:t>
      </w:r>
      <w:r>
        <w:tab/>
        <w:t>420</w:t>
      </w:r>
    </w:p>
    <w:p w14:paraId="7201E441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424</w:t>
      </w:r>
    </w:p>
    <w:p w14:paraId="4D9E90F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424</w:t>
      </w:r>
    </w:p>
    <w:p w14:paraId="572D320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CLI-RSSI measurement with non-DRX</w:t>
      </w:r>
      <w:r>
        <w:tab/>
        <w:t>425</w:t>
      </w:r>
    </w:p>
    <w:p w14:paraId="7BE4CA2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4.6.5.1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EN-DC FR1 SRS-RSRP measurement with non-DRX</w:t>
      </w:r>
      <w:r>
        <w:tab/>
        <w:t>426</w:t>
      </w:r>
    </w:p>
    <w:p w14:paraId="132CEA7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426</w:t>
      </w:r>
    </w:p>
    <w:p w14:paraId="3D2B3058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4.6.6</w:t>
      </w:r>
      <w:r>
        <w:tab/>
        <w:t>434</w:t>
      </w:r>
    </w:p>
    <w:p w14:paraId="3CEA6F6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434</w:t>
      </w:r>
    </w:p>
    <w:p w14:paraId="08C03DD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434</w:t>
      </w:r>
    </w:p>
    <w:p w14:paraId="5211849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EN-DC FR1 CSI-RS based CMR and no dedicated IMR L1-SINR measurement in non-DRX</w:t>
      </w:r>
      <w:r>
        <w:tab/>
        <w:t>439</w:t>
      </w:r>
    </w:p>
    <w:p w14:paraId="0518C87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EN-DC FR1 SSB based CMR and dedicated IMR L1-SINR measurement in DRX</w:t>
      </w:r>
      <w:r>
        <w:tab/>
        <w:t>444</w:t>
      </w:r>
    </w:p>
    <w:p w14:paraId="22CF196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EN-DC FR1 CSI-RS based CMR and dedicated IMR L1-SINR measurement in DRX</w:t>
      </w:r>
      <w:r>
        <w:tab/>
        <w:t>450</w:t>
      </w:r>
    </w:p>
    <w:p w14:paraId="7E0E69A5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455</w:t>
      </w:r>
    </w:p>
    <w:p w14:paraId="09F7C7FF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455</w:t>
      </w:r>
    </w:p>
    <w:p w14:paraId="01C0283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455</w:t>
      </w:r>
    </w:p>
    <w:p w14:paraId="43D4017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</w:t>
      </w:r>
      <w:r>
        <w:tab/>
        <w:t>460</w:t>
      </w:r>
    </w:p>
    <w:p w14:paraId="3748847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469</w:t>
      </w:r>
    </w:p>
    <w:p w14:paraId="740E214A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476</w:t>
      </w:r>
    </w:p>
    <w:p w14:paraId="5D201B3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476</w:t>
      </w:r>
    </w:p>
    <w:p w14:paraId="33C0758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SS-RSRQ measurement accuracy</w:t>
      </w:r>
      <w:r>
        <w:tab/>
        <w:t>478</w:t>
      </w:r>
    </w:p>
    <w:p w14:paraId="79699B8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measurement accuracy</w:t>
      </w:r>
      <w:r>
        <w:tab/>
        <w:t>482</w:t>
      </w:r>
    </w:p>
    <w:p w14:paraId="637F671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SS-RSRQ absolute measurement accuracy</w:t>
      </w:r>
      <w:r>
        <w:tab/>
        <w:t>482</w:t>
      </w:r>
    </w:p>
    <w:p w14:paraId="29A21B3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SS-RSRQ relative measurement accuracy</w:t>
      </w:r>
      <w:r>
        <w:tab/>
        <w:t>486</w:t>
      </w:r>
    </w:p>
    <w:p w14:paraId="4AFA1818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488</w:t>
      </w:r>
    </w:p>
    <w:p w14:paraId="777B1CC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488</w:t>
      </w:r>
    </w:p>
    <w:p w14:paraId="490B996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SS-SINR measurement accuracy requirements</w:t>
      </w:r>
      <w:r>
        <w:tab/>
        <w:t>488</w:t>
      </w:r>
    </w:p>
    <w:p w14:paraId="5D096E6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SS-SINR measurement accuracy requirements</w:t>
      </w:r>
      <w:r>
        <w:tab/>
        <w:t>489</w:t>
      </w:r>
    </w:p>
    <w:p w14:paraId="4DDDE2D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SS-SINR measurement accuracy requirements</w:t>
      </w:r>
      <w:r>
        <w:tab/>
        <w:t>490</w:t>
      </w:r>
    </w:p>
    <w:p w14:paraId="54539E5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SS-SINR measurement accuracy</w:t>
      </w:r>
      <w:r>
        <w:tab/>
        <w:t>491</w:t>
      </w:r>
    </w:p>
    <w:p w14:paraId="26EDE90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</w:t>
      </w:r>
      <w:r>
        <w:tab/>
        <w:t>495</w:t>
      </w:r>
    </w:p>
    <w:p w14:paraId="1010F28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FR1-FR1 SS-SINR absolute measurement accuracy</w:t>
      </w:r>
      <w:r>
        <w:tab/>
        <w:t>495</w:t>
      </w:r>
    </w:p>
    <w:p w14:paraId="7535081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FR1-FR1 SS-SINR relative measurement accuracy</w:t>
      </w:r>
      <w:r>
        <w:tab/>
        <w:t>498</w:t>
      </w:r>
    </w:p>
    <w:p w14:paraId="0E8485DF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500</w:t>
      </w:r>
    </w:p>
    <w:p w14:paraId="0D1066F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500</w:t>
      </w:r>
    </w:p>
    <w:p w14:paraId="494A2ED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absolute L1-RSRP measurement accuracy requirements</w:t>
      </w:r>
      <w:r>
        <w:tab/>
        <w:t>500</w:t>
      </w:r>
    </w:p>
    <w:p w14:paraId="3DF3377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absolute L1-RSRP measurement accuracy requirements</w:t>
      </w:r>
      <w:r>
        <w:tab/>
        <w:t>503</w:t>
      </w:r>
    </w:p>
    <w:p w14:paraId="36A459E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relative L1-RSRP measurement accuracy requirements</w:t>
      </w:r>
      <w:r>
        <w:tab/>
        <w:t>504</w:t>
      </w:r>
    </w:p>
    <w:p w14:paraId="5A1AB6A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L1-RSRP measurements</w:t>
      </w:r>
      <w:r>
        <w:tab/>
        <w:t>505</w:t>
      </w:r>
    </w:p>
    <w:p w14:paraId="4DDF2C6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SSB-based L1-RSRP absolute measurement accuracy</w:t>
      </w:r>
      <w:r>
        <w:tab/>
        <w:t>505</w:t>
      </w:r>
    </w:p>
    <w:p w14:paraId="05B6E9D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SSB-based L1-RSRP relative measurement accuracy</w:t>
      </w:r>
      <w:r>
        <w:tab/>
        <w:t>510</w:t>
      </w:r>
    </w:p>
    <w:p w14:paraId="5535E46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L1-RSRP measurements</w:t>
      </w:r>
      <w:r>
        <w:tab/>
        <w:t>512</w:t>
      </w:r>
    </w:p>
    <w:p w14:paraId="0F89051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CSI-RS-based L1-RSRP absolute measurement accuracy</w:t>
      </w:r>
      <w:r>
        <w:tab/>
        <w:t>512</w:t>
      </w:r>
    </w:p>
    <w:p w14:paraId="1694EE8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CSI-RS-based L1-RSRP relative measurement accuracy</w:t>
      </w:r>
      <w:r>
        <w:tab/>
        <w:t>516</w:t>
      </w:r>
    </w:p>
    <w:p w14:paraId="6A8F0967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</w:t>
      </w:r>
      <w:r>
        <w:tab/>
        <w:t>518</w:t>
      </w:r>
    </w:p>
    <w:p w14:paraId="0C68B14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518</w:t>
      </w:r>
    </w:p>
    <w:p w14:paraId="2764AF4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518</w:t>
      </w:r>
    </w:p>
    <w:p w14:paraId="5CA423A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SFTD measurement accuracy</w:t>
      </w:r>
      <w:r>
        <w:tab/>
        <w:t>519</w:t>
      </w:r>
    </w:p>
    <w:p w14:paraId="1FF7E19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523</w:t>
      </w:r>
    </w:p>
    <w:p w14:paraId="0395E1E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523</w:t>
      </w:r>
    </w:p>
    <w:p w14:paraId="28082D6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accuracy</w:t>
      </w:r>
      <w:r>
        <w:tab/>
        <w:t>523</w:t>
      </w:r>
    </w:p>
    <w:p w14:paraId="5CC314D2" w14:textId="77777777" w:rsidR="007738AB" w:rsidRDefault="007738AB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4.7.6.0.1.1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 report mapping</w:t>
      </w:r>
      <w:r>
        <w:tab/>
        <w:t>524</w:t>
      </w:r>
    </w:p>
    <w:p w14:paraId="4302A9E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CLI-RSSI measurement accuracy with FR1 serving cell</w:t>
      </w:r>
      <w:r>
        <w:tab/>
        <w:t>525</w:t>
      </w:r>
    </w:p>
    <w:p w14:paraId="583D1F8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EN-DC SRS-RSRP measurement accuracy with FR1 serving cell</w:t>
      </w:r>
      <w:r>
        <w:tab/>
        <w:t>525</w:t>
      </w:r>
    </w:p>
    <w:p w14:paraId="3BEEFCE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CLI-RSSI measurement accuracy with FR1 serving cell</w:t>
      </w:r>
      <w:r>
        <w:tab/>
        <w:t>536</w:t>
      </w:r>
    </w:p>
    <w:p w14:paraId="5A69A7C6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540</w:t>
      </w:r>
    </w:p>
    <w:p w14:paraId="2256400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540</w:t>
      </w:r>
    </w:p>
    <w:p w14:paraId="61E42CD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29332E">
        <w:rPr>
          <w:snapToGrid w:val="0"/>
        </w:rPr>
        <w:t>CSI-RS based CMR and no dedicated IMR configured and CSI-RS resource set with repetition off</w:t>
      </w:r>
      <w:r>
        <w:tab/>
        <w:t>540</w:t>
      </w:r>
    </w:p>
    <w:p w14:paraId="0999AA4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29332E">
        <w:rPr>
          <w:snapToGrid w:val="0"/>
        </w:rPr>
        <w:t>SSB based CMR and dedicated IMR</w:t>
      </w:r>
      <w:r>
        <w:tab/>
        <w:t>543</w:t>
      </w:r>
    </w:p>
    <w:p w14:paraId="672500C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29332E">
        <w:rPr>
          <w:snapToGrid w:val="0"/>
        </w:rPr>
        <w:t>CSI-RS based CMR and dedicated IMR</w:t>
      </w:r>
      <w:r>
        <w:tab/>
        <w:t>545</w:t>
      </w:r>
    </w:p>
    <w:p w14:paraId="119D01C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no dedicated IMR configured and CSI-RS resource set with repetition off L1-SINR measurement</w:t>
      </w:r>
      <w:r>
        <w:tab/>
        <w:t>549</w:t>
      </w:r>
    </w:p>
    <w:p w14:paraId="4F5B184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no dedicated IMR configured and CSI-RS resource set with repetition off L1-SINR absolute measurement accuracy</w:t>
      </w:r>
      <w:r>
        <w:tab/>
        <w:t>549</w:t>
      </w:r>
    </w:p>
    <w:p w14:paraId="74BFFAF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no dedicated IMR configured and CSI-RS resource set with repetition off L1-SINR relative measurement accuracy</w:t>
      </w:r>
      <w:r>
        <w:tab/>
        <w:t>554</w:t>
      </w:r>
    </w:p>
    <w:p w14:paraId="040CC4E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556</w:t>
      </w:r>
    </w:p>
    <w:p w14:paraId="78E9C71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dedicated IMR L1-SINR measurement</w:t>
      </w:r>
      <w:r>
        <w:tab/>
        <w:t>561</w:t>
      </w:r>
    </w:p>
    <w:p w14:paraId="3B870DD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561</w:t>
      </w:r>
    </w:p>
    <w:p w14:paraId="472B380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dedicated IMR L1-SINR relative measurement accuracy</w:t>
      </w:r>
      <w:r>
        <w:tab/>
        <w:t>567</w:t>
      </w:r>
    </w:p>
    <w:p w14:paraId="6011BB49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NE-DC with all NR cells in FR1</w:t>
      </w:r>
      <w:r>
        <w:tab/>
        <w:t>569</w:t>
      </w:r>
    </w:p>
    <w:p w14:paraId="234ACFB0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569</w:t>
      </w:r>
    </w:p>
    <w:p w14:paraId="080E698F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569</w:t>
      </w:r>
    </w:p>
    <w:p w14:paraId="2BF44587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PSCell addition</w:t>
      </w:r>
      <w:r>
        <w:tab/>
        <w:t>569</w:t>
      </w:r>
    </w:p>
    <w:p w14:paraId="551C16D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569</w:t>
      </w:r>
    </w:p>
    <w:p w14:paraId="31A45AC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569</w:t>
      </w:r>
    </w:p>
    <w:p w14:paraId="093B014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570</w:t>
      </w:r>
    </w:p>
    <w:p w14:paraId="37AD904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FR1 addition and release delay of known PSCell</w:t>
      </w:r>
      <w:r>
        <w:tab/>
        <w:t>570</w:t>
      </w:r>
    </w:p>
    <w:p w14:paraId="1884110A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576</w:t>
      </w:r>
    </w:p>
    <w:p w14:paraId="1D8E770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576</w:t>
      </w:r>
    </w:p>
    <w:p w14:paraId="7D797C4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FR1 DCI-based and timer-based DL active BWP switch in non-DRX in synchronous NE-DC</w:t>
      </w:r>
      <w:r>
        <w:tab/>
        <w:t>576</w:t>
      </w:r>
    </w:p>
    <w:p w14:paraId="38A14167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581</w:t>
      </w:r>
    </w:p>
    <w:p w14:paraId="1D56DA4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581</w:t>
      </w:r>
    </w:p>
    <w:p w14:paraId="2800585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581</w:t>
      </w:r>
    </w:p>
    <w:p w14:paraId="3049E23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SFTD accuracy Requirement</w:t>
      </w:r>
      <w:r>
        <w:tab/>
        <w:t>581</w:t>
      </w:r>
    </w:p>
    <w:p w14:paraId="1D772A7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FR1 SFTD accuracy</w:t>
      </w:r>
      <w:r>
        <w:tab/>
        <w:t>583</w:t>
      </w:r>
    </w:p>
    <w:p w14:paraId="7FA43D8A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with at least one NR cell in FR2</w:t>
      </w:r>
      <w:r>
        <w:tab/>
        <w:t>590</w:t>
      </w:r>
    </w:p>
    <w:p w14:paraId="5AD9C713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590</w:t>
      </w:r>
    </w:p>
    <w:p w14:paraId="6FB70C20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590</w:t>
      </w:r>
    </w:p>
    <w:p w14:paraId="5C591ADD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590</w:t>
      </w:r>
    </w:p>
    <w:p w14:paraId="61687835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590</w:t>
      </w:r>
    </w:p>
    <w:p w14:paraId="7FD886FB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590</w:t>
      </w:r>
    </w:p>
    <w:p w14:paraId="30BF4372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590</w:t>
      </w:r>
    </w:p>
    <w:p w14:paraId="348B346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590</w:t>
      </w:r>
    </w:p>
    <w:p w14:paraId="5B66DC1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590</w:t>
      </w:r>
    </w:p>
    <w:p w14:paraId="141540E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contention based random access</w:t>
      </w:r>
      <w:r>
        <w:tab/>
        <w:t>590</w:t>
      </w:r>
    </w:p>
    <w:p w14:paraId="0E68D29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non-contention based random access</w:t>
      </w:r>
      <w:r>
        <w:tab/>
        <w:t>598</w:t>
      </w:r>
    </w:p>
    <w:p w14:paraId="666496F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2-step contention based random access</w:t>
      </w:r>
      <w:r>
        <w:tab/>
        <w:t>606</w:t>
      </w:r>
    </w:p>
    <w:p w14:paraId="3BFF877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2-step non-contention based random access</w:t>
      </w:r>
      <w:r>
        <w:tab/>
        <w:t>610</w:t>
      </w:r>
    </w:p>
    <w:p w14:paraId="54FC0FD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614</w:t>
      </w:r>
    </w:p>
    <w:p w14:paraId="64F83C0A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614</w:t>
      </w:r>
    </w:p>
    <w:p w14:paraId="2224276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614</w:t>
      </w:r>
    </w:p>
    <w:p w14:paraId="6009214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614</w:t>
      </w:r>
    </w:p>
    <w:p w14:paraId="594E0F0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614</w:t>
      </w:r>
    </w:p>
    <w:p w14:paraId="22A3A43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UE transmit timing accuracy</w:t>
      </w:r>
      <w:r>
        <w:tab/>
        <w:t>616</w:t>
      </w:r>
    </w:p>
    <w:p w14:paraId="7AE07513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622</w:t>
      </w:r>
    </w:p>
    <w:p w14:paraId="0FF84D98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622</w:t>
      </w:r>
    </w:p>
    <w:p w14:paraId="43C5851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622</w:t>
      </w:r>
    </w:p>
    <w:p w14:paraId="0B8F275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622</w:t>
      </w:r>
    </w:p>
    <w:p w14:paraId="0DE4C44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timing advance adjustment accuracy</w:t>
      </w:r>
      <w:r>
        <w:tab/>
        <w:t>622</w:t>
      </w:r>
    </w:p>
    <w:p w14:paraId="1C4A3D1F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627</w:t>
      </w:r>
    </w:p>
    <w:p w14:paraId="67178EA0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627</w:t>
      </w:r>
    </w:p>
    <w:p w14:paraId="0DC76B1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Minimum conformance requirements</w:t>
      </w:r>
      <w:r>
        <w:tab/>
        <w:t>627</w:t>
      </w:r>
    </w:p>
    <w:p w14:paraId="3664187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627</w:t>
      </w:r>
    </w:p>
    <w:p w14:paraId="390B4F2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SSB-based RLM</w:t>
      </w:r>
      <w:r>
        <w:tab/>
        <w:t>628</w:t>
      </w:r>
    </w:p>
    <w:p w14:paraId="01E8F87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CSI-RS based RLM</w:t>
      </w:r>
      <w:r>
        <w:tab/>
        <w:t>629</w:t>
      </w:r>
    </w:p>
    <w:p w14:paraId="6190D0E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CSI-RS based RLM</w:t>
      </w:r>
      <w:r>
        <w:tab/>
        <w:t>632</w:t>
      </w:r>
    </w:p>
    <w:p w14:paraId="0BAA5E4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scheduling restrictions during radio link monitoring</w:t>
      </w:r>
      <w:r>
        <w:tab/>
        <w:t>635</w:t>
      </w:r>
    </w:p>
    <w:p w14:paraId="21EF6AB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UE configured with Relaxed Measurement Criteria</w:t>
      </w:r>
      <w:r>
        <w:tab/>
        <w:t>636</w:t>
      </w:r>
    </w:p>
    <w:p w14:paraId="78DCB1C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lastRenderedPageBreak/>
        <w:t>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EN-DC FR2 radio link monitoring out-of-sync test for PSCell configured with SSB-based RLM RS in non-DRX mode</w:t>
      </w:r>
      <w:r>
        <w:tab/>
        <w:t>636</w:t>
      </w:r>
    </w:p>
    <w:p w14:paraId="459E442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SSB-based RLM RS in non-DRX mode</w:t>
      </w:r>
      <w:r>
        <w:tab/>
        <w:t>643</w:t>
      </w:r>
    </w:p>
    <w:p w14:paraId="63A9E3B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EN-DC FR2 radio link monitoring out-of-sync test for PSCell configured with SSB-based RLM RS in DRX mode</w:t>
      </w:r>
      <w:r>
        <w:tab/>
        <w:t>648</w:t>
      </w:r>
    </w:p>
    <w:p w14:paraId="0792936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SSB-based RLM RS in DRX mode</w:t>
      </w:r>
      <w:r>
        <w:tab/>
        <w:t>654</w:t>
      </w:r>
    </w:p>
    <w:p w14:paraId="1D2D32F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out-of-sync test for PSCell configured with CSI-RS-based RLM RS in non-DRX mode</w:t>
      </w:r>
      <w:r>
        <w:tab/>
        <w:t>659</w:t>
      </w:r>
    </w:p>
    <w:p w14:paraId="6A097DE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CSI-RS-based RLM RS in non-DRX mode</w:t>
      </w:r>
      <w:r>
        <w:tab/>
        <w:t>664</w:t>
      </w:r>
    </w:p>
    <w:p w14:paraId="092F118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out-of-sync test for PSCell configured with CSI-RS-based RLM RS in DRX mode</w:t>
      </w:r>
      <w:r>
        <w:tab/>
        <w:t>669</w:t>
      </w:r>
    </w:p>
    <w:p w14:paraId="6DBF69D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EN-DC FR2 radio link monitoring UE scheduling restrictions</w:t>
      </w:r>
      <w:r>
        <w:tab/>
        <w:t>682</w:t>
      </w:r>
    </w:p>
    <w:p w14:paraId="634D219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EN-DC FR2 Radio Link Monitoring Out-of-sync Test for PSCell configured with SSB-based RLM RS for UE fulfilling relaxed measurement criterion</w:t>
      </w:r>
      <w:r>
        <w:tab/>
        <w:t>687</w:t>
      </w:r>
    </w:p>
    <w:p w14:paraId="210F9E9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692</w:t>
      </w:r>
    </w:p>
    <w:p w14:paraId="6F44BC4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692</w:t>
      </w:r>
    </w:p>
    <w:p w14:paraId="3AF9034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transitions between active and non-active during DRX</w:t>
      </w:r>
      <w:r>
        <w:tab/>
        <w:t>692</w:t>
      </w:r>
    </w:p>
    <w:p w14:paraId="7DFFC03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693</w:t>
      </w:r>
    </w:p>
    <w:p w14:paraId="577ED14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E-UTRAN SCC</w:t>
      </w:r>
      <w:r>
        <w:tab/>
        <w:t>694</w:t>
      </w:r>
    </w:p>
    <w:p w14:paraId="372E967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NR SRS carrier based switching</w:t>
      </w:r>
      <w:r>
        <w:tab/>
        <w:t>694</w:t>
      </w:r>
    </w:p>
    <w:p w14:paraId="114E08C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E-UTRA SRS carrier based switching</w:t>
      </w:r>
      <w:r>
        <w:tab/>
        <w:t>696</w:t>
      </w:r>
    </w:p>
    <w:p w14:paraId="79B375B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transitions between active and non-active during DRX in synchronous EN-DC</w:t>
      </w:r>
      <w:r>
        <w:tab/>
        <w:t>696</w:t>
      </w:r>
    </w:p>
    <w:p w14:paraId="74B7A28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transitions between active and non-active during DRX in asynchronous EN-DC</w:t>
      </w:r>
      <w:r>
        <w:tab/>
        <w:t>701</w:t>
      </w:r>
    </w:p>
    <w:p w14:paraId="43E305F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705</w:t>
      </w:r>
    </w:p>
    <w:p w14:paraId="77687E0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NR SCC in asynchronous EN-DC</w:t>
      </w:r>
      <w:r>
        <w:tab/>
        <w:t>711</w:t>
      </w:r>
    </w:p>
    <w:p w14:paraId="7EB73C8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E-UTRAN SCC in synchronous EN-DC</w:t>
      </w:r>
      <w:r>
        <w:tab/>
        <w:t>716</w:t>
      </w:r>
    </w:p>
    <w:p w14:paraId="56995E8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E-UTRAN SCC in asynchronous EN-DC</w:t>
      </w:r>
      <w:r>
        <w:tab/>
        <w:t>720</w:t>
      </w:r>
    </w:p>
    <w:p w14:paraId="54CB70E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E-UTRA SRS carrier based switching</w:t>
      </w:r>
      <w:r>
        <w:tab/>
        <w:t>724</w:t>
      </w:r>
    </w:p>
    <w:p w14:paraId="1BB61E7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NR SRS carrier based switching</w:t>
      </w:r>
      <w:r>
        <w:tab/>
        <w:t>728</w:t>
      </w:r>
    </w:p>
    <w:p w14:paraId="34BA7918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732</w:t>
      </w:r>
    </w:p>
    <w:p w14:paraId="70C44F5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FR2 SCell activation and deactivation intra-band in non-DRX</w:t>
      </w:r>
      <w:r>
        <w:tab/>
        <w:t>732</w:t>
      </w:r>
    </w:p>
    <w:p w14:paraId="3625346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5.5.3.2 to 5.5.3.6</w:t>
      </w:r>
      <w:r>
        <w:tab/>
        <w:t>740</w:t>
      </w:r>
    </w:p>
    <w:p w14:paraId="4C57D48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SCell addition of known SCell in FR2</w:t>
      </w:r>
      <w:r>
        <w:tab/>
        <w:t>740</w:t>
      </w:r>
    </w:p>
    <w:p w14:paraId="6081A7C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744</w:t>
      </w:r>
    </w:p>
    <w:p w14:paraId="690E1126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744</w:t>
      </w:r>
    </w:p>
    <w:p w14:paraId="5BB4BDD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744</w:t>
      </w:r>
    </w:p>
    <w:p w14:paraId="3FE2BAB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744</w:t>
      </w:r>
    </w:p>
    <w:p w14:paraId="7820E1E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748</w:t>
      </w:r>
    </w:p>
    <w:p w14:paraId="20865CD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754</w:t>
      </w:r>
    </w:p>
    <w:p w14:paraId="5DA37CF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Requirements for Beam Failure Recovery in SCell</w:t>
      </w:r>
      <w:r>
        <w:tab/>
        <w:t>755</w:t>
      </w:r>
    </w:p>
    <w:p w14:paraId="63FCFA2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SSB-based beam failure detection and link recovery in non-DRX</w:t>
      </w:r>
      <w:r>
        <w:tab/>
        <w:t>755</w:t>
      </w:r>
    </w:p>
    <w:p w14:paraId="7B1654E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EN-DC FR2 SSB-based beam failure detection and link recovery in DRX</w:t>
      </w:r>
      <w:r>
        <w:tab/>
        <w:t>762</w:t>
      </w:r>
    </w:p>
    <w:p w14:paraId="22C429D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CSI-RS-based beam failure detection and link recovery in non-DRX</w:t>
      </w:r>
      <w:r>
        <w:tab/>
        <w:t>769</w:t>
      </w:r>
    </w:p>
    <w:p w14:paraId="5A85E3C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CSI-RS-based beam failure detection and link recovery in DRX</w:t>
      </w:r>
      <w:r>
        <w:tab/>
        <w:t>775</w:t>
      </w:r>
    </w:p>
    <w:p w14:paraId="5D7F94B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scheduling available restriction during SSB-based beam failure detection and link recovery in non-DRX</w:t>
      </w:r>
      <w:r>
        <w:tab/>
        <w:t>782</w:t>
      </w:r>
    </w:p>
    <w:p w14:paraId="027836E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</w:rPr>
        <w:t>EN-DC FR2 CSI-RS-based BFD and LR for SCell in non-DRX</w:t>
      </w:r>
      <w:r>
        <w:tab/>
        <w:t>787</w:t>
      </w:r>
    </w:p>
    <w:p w14:paraId="58DDEA6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SCell CSI-RS-based beam failure detection and link recovery in DRX</w:t>
      </w:r>
      <w:r>
        <w:tab/>
        <w:t>794</w:t>
      </w:r>
    </w:p>
    <w:p w14:paraId="5476E9C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PSCell TRP specific Beam Failure Detection and Link Recovery in DRX mode</w:t>
      </w:r>
      <w:r>
        <w:tab/>
        <w:t>800</w:t>
      </w:r>
    </w:p>
    <w:p w14:paraId="70F479FF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807</w:t>
      </w:r>
    </w:p>
    <w:p w14:paraId="6DF916A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807</w:t>
      </w:r>
    </w:p>
    <w:p w14:paraId="07E62D6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807</w:t>
      </w:r>
    </w:p>
    <w:p w14:paraId="2467A4B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DCI-based DL active BWP switch in non-DRX in synchronous EN-DC</w:t>
      </w:r>
      <w:r>
        <w:tab/>
        <w:t>807</w:t>
      </w:r>
    </w:p>
    <w:p w14:paraId="3726454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DCI-based DL active BWP switch with SCell in non-DRX in synchronous EN-DC</w:t>
      </w:r>
      <w:r>
        <w:tab/>
        <w:t>808</w:t>
      </w:r>
    </w:p>
    <w:p w14:paraId="523CEEB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808</w:t>
      </w:r>
    </w:p>
    <w:p w14:paraId="069DC8B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808</w:t>
      </w:r>
    </w:p>
    <w:p w14:paraId="6E2A6BE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RRC-based DL active BWP switch in non-DRX in synchronous EN-DC</w:t>
      </w:r>
      <w:r>
        <w:tab/>
        <w:t>809</w:t>
      </w:r>
    </w:p>
    <w:p w14:paraId="6C7A38B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816</w:t>
      </w:r>
    </w:p>
    <w:p w14:paraId="27DE7629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 delay</w:t>
      </w:r>
      <w:r>
        <w:tab/>
        <w:t>816</w:t>
      </w:r>
    </w:p>
    <w:p w14:paraId="1C67C6D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816</w:t>
      </w:r>
    </w:p>
    <w:p w14:paraId="54448FB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MAC-CE based active TCI state switch</w:t>
      </w:r>
      <w:r>
        <w:tab/>
        <w:t>816</w:t>
      </w:r>
    </w:p>
    <w:p w14:paraId="654AE06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5.5.8.0.2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RRC based active TCI state switch</w:t>
      </w:r>
      <w:r>
        <w:tab/>
        <w:t>817</w:t>
      </w:r>
    </w:p>
    <w:p w14:paraId="048FF01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MAC-CE based active TCI state switch</w:t>
      </w:r>
      <w:r>
        <w:tab/>
        <w:t>818</w:t>
      </w:r>
    </w:p>
    <w:p w14:paraId="20F9807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RRC based active TCI state switch</w:t>
      </w:r>
      <w:r>
        <w:tab/>
        <w:t>822</w:t>
      </w:r>
    </w:p>
    <w:p w14:paraId="1EC10E60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825</w:t>
      </w:r>
    </w:p>
    <w:p w14:paraId="6F512980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825</w:t>
      </w:r>
    </w:p>
    <w:p w14:paraId="17B20F4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826</w:t>
      </w:r>
    </w:p>
    <w:p w14:paraId="250119B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826</w:t>
      </w:r>
    </w:p>
    <w:p w14:paraId="364381A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828</w:t>
      </w:r>
    </w:p>
    <w:p w14:paraId="56D1C22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without gap in non-DRX</w:t>
      </w:r>
      <w:r>
        <w:tab/>
        <w:t>830</w:t>
      </w:r>
    </w:p>
    <w:p w14:paraId="48122DE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without gap in DRX</w:t>
      </w:r>
      <w:r>
        <w:tab/>
        <w:t>835</w:t>
      </w:r>
    </w:p>
    <w:p w14:paraId="7C76F72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 gap in non-DRX</w:t>
      </w:r>
      <w:r>
        <w:tab/>
        <w:t>839</w:t>
      </w:r>
    </w:p>
    <w:p w14:paraId="7AF4EBB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 gap in DRX</w:t>
      </w:r>
      <w:r>
        <w:tab/>
        <w:t>845</w:t>
      </w:r>
    </w:p>
    <w:p w14:paraId="21037CD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850</w:t>
      </w:r>
    </w:p>
    <w:p w14:paraId="1DD9D26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850</w:t>
      </w:r>
    </w:p>
    <w:p w14:paraId="4868672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non-DRX</w:t>
      </w:r>
      <w:r>
        <w:tab/>
        <w:t>852</w:t>
      </w:r>
    </w:p>
    <w:p w14:paraId="684AC29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DRX</w:t>
      </w:r>
      <w:r>
        <w:tab/>
        <w:t>856</w:t>
      </w:r>
    </w:p>
    <w:p w14:paraId="1718499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861</w:t>
      </w:r>
    </w:p>
    <w:p w14:paraId="19CBEFD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865</w:t>
      </w:r>
    </w:p>
    <w:p w14:paraId="3FBBBCC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non-DRX</w:t>
      </w:r>
      <w:r>
        <w:tab/>
        <w:t>870</w:t>
      </w:r>
    </w:p>
    <w:p w14:paraId="204508D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DRX</w:t>
      </w:r>
      <w:r>
        <w:tab/>
        <w:t>875</w:t>
      </w:r>
    </w:p>
    <w:p w14:paraId="136FDF1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881</w:t>
      </w:r>
    </w:p>
    <w:p w14:paraId="45CE52C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886</w:t>
      </w:r>
    </w:p>
    <w:p w14:paraId="174AFCA2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892</w:t>
      </w:r>
    </w:p>
    <w:p w14:paraId="32CA7FE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892</w:t>
      </w:r>
    </w:p>
    <w:p w14:paraId="1D98E15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892</w:t>
      </w:r>
    </w:p>
    <w:p w14:paraId="0D08763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893</w:t>
      </w:r>
    </w:p>
    <w:p w14:paraId="18AC89C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EN-DC FR2 SSB-based L1-RSRP measurement in non-DRX</w:t>
      </w:r>
      <w:r>
        <w:tab/>
        <w:t>896</w:t>
      </w:r>
    </w:p>
    <w:p w14:paraId="2E2F6B8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EN-DC FR2 SSB-based L1-RSRP measurement in DRX</w:t>
      </w:r>
      <w:r>
        <w:tab/>
        <w:t>900</w:t>
      </w:r>
    </w:p>
    <w:p w14:paraId="6C3D86D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EN-DC FR2 CSI-RS-based L1-RSRP measurement in non-DRX</w:t>
      </w:r>
      <w:r>
        <w:tab/>
        <w:t>904</w:t>
      </w:r>
    </w:p>
    <w:p w14:paraId="0F69D92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EN-DC FR2 CSI-RS-based L1-RSRP measurement in DRX</w:t>
      </w:r>
      <w:r>
        <w:tab/>
        <w:t>908</w:t>
      </w:r>
    </w:p>
    <w:p w14:paraId="6ABD06FB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911</w:t>
      </w:r>
    </w:p>
    <w:p w14:paraId="70C1CC8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911</w:t>
      </w:r>
    </w:p>
    <w:p w14:paraId="55CF84B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period</w:t>
      </w:r>
      <w:r>
        <w:tab/>
        <w:t>912</w:t>
      </w:r>
    </w:p>
    <w:p w14:paraId="1522890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SRS-RSRP measurement in non-DRX</w:t>
      </w:r>
      <w:r>
        <w:tab/>
        <w:t>913</w:t>
      </w:r>
    </w:p>
    <w:p w14:paraId="68F01F7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CLI-RSSI measurement in non-DRX</w:t>
      </w:r>
      <w:r>
        <w:tab/>
        <w:t>916</w:t>
      </w:r>
    </w:p>
    <w:p w14:paraId="5EF337F2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  <w:lang w:eastAsia="sv-SE"/>
        </w:rPr>
        <w:t>5.6.5</w:t>
      </w:r>
      <w:r>
        <w:tab/>
        <w:t>920</w:t>
      </w:r>
    </w:p>
    <w:p w14:paraId="33B62F7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</w:rPr>
        <w:t>L1-SINR measurement for beam reporting</w:t>
      </w:r>
      <w:r>
        <w:tab/>
        <w:t>920</w:t>
      </w:r>
    </w:p>
    <w:p w14:paraId="6F476E9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920</w:t>
      </w:r>
    </w:p>
    <w:p w14:paraId="226ACE4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920</w:t>
      </w:r>
    </w:p>
    <w:p w14:paraId="76786CCE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SSB based CMR and dedicated IMR configured</w:t>
      </w:r>
      <w:r>
        <w:tab/>
        <w:t>923</w:t>
      </w:r>
    </w:p>
    <w:p w14:paraId="04F3141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925</w:t>
      </w:r>
    </w:p>
    <w:p w14:paraId="7C55CC7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  <w:snapToGrid w:val="0"/>
        </w:rPr>
        <w:t>EN-DC FR2 CSI-RS based CMR and no dedicated IMR L1-SINR measurement in DRX</w:t>
      </w:r>
      <w:r>
        <w:tab/>
        <w:t>927</w:t>
      </w:r>
    </w:p>
    <w:p w14:paraId="029271A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  <w:snapToGrid w:val="0"/>
        </w:rPr>
        <w:t>EN-DC FR2 SSB based CMR and dedicated IMR L1-SINR measurement in non-DRX</w:t>
      </w:r>
      <w:r>
        <w:tab/>
        <w:t>932</w:t>
      </w:r>
    </w:p>
    <w:p w14:paraId="471E43D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  <w:snapToGrid w:val="0"/>
        </w:rPr>
        <w:t>EN-DC FR2 CSI-RS based CMR and dedicated IMR L1-SINR measurement in non-DRX</w:t>
      </w:r>
      <w:r>
        <w:tab/>
        <w:t>937</w:t>
      </w:r>
    </w:p>
    <w:p w14:paraId="6F1E8AB1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942</w:t>
      </w:r>
    </w:p>
    <w:p w14:paraId="01BBA07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942</w:t>
      </w:r>
    </w:p>
    <w:p w14:paraId="16089C6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942</w:t>
      </w:r>
    </w:p>
    <w:p w14:paraId="6363D4D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SS-RSRP measurement accuracy requirements</w:t>
      </w:r>
      <w:r>
        <w:tab/>
        <w:t>942</w:t>
      </w:r>
    </w:p>
    <w:p w14:paraId="07E9DF6E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SS-RSRP measurement accuracy requirements</w:t>
      </w:r>
      <w:r>
        <w:tab/>
        <w:t>943</w:t>
      </w:r>
    </w:p>
    <w:p w14:paraId="322D3AD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SS-RSRP measurement accuracy</w:t>
      </w:r>
      <w:r>
        <w:tab/>
        <w:t>945</w:t>
      </w:r>
    </w:p>
    <w:p w14:paraId="0C36B5E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SS-RSRP measurement accuracy</w:t>
      </w:r>
      <w:r>
        <w:tab/>
        <w:t>952</w:t>
      </w:r>
    </w:p>
    <w:p w14:paraId="29EC2A9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SS-RSRP measurement accuracy</w:t>
      </w:r>
      <w:r>
        <w:tab/>
        <w:t>959</w:t>
      </w:r>
    </w:p>
    <w:p w14:paraId="6429CE7F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965</w:t>
      </w:r>
    </w:p>
    <w:p w14:paraId="32E3C57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965</w:t>
      </w:r>
    </w:p>
    <w:p w14:paraId="671B2C3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SS-RSRQ measurement accuracy requirements</w:t>
      </w:r>
      <w:r>
        <w:tab/>
        <w:t>965</w:t>
      </w:r>
    </w:p>
    <w:p w14:paraId="187C067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SS-RSRQ measurement accuracy requirements</w:t>
      </w:r>
      <w:r>
        <w:tab/>
        <w:t>965</w:t>
      </w:r>
    </w:p>
    <w:p w14:paraId="691187F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SS-RSRQ measurement accuracy</w:t>
      </w:r>
      <w:r>
        <w:tab/>
        <w:t>967</w:t>
      </w:r>
    </w:p>
    <w:p w14:paraId="609A863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SS-RSRQ measurement accuracy</w:t>
      </w:r>
      <w:r>
        <w:tab/>
        <w:t>971</w:t>
      </w:r>
    </w:p>
    <w:p w14:paraId="231BEA9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976</w:t>
      </w:r>
    </w:p>
    <w:p w14:paraId="01043B7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976</w:t>
      </w:r>
    </w:p>
    <w:p w14:paraId="1A6A011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SS-SINR measurement accuracy requirements</w:t>
      </w:r>
      <w:r>
        <w:tab/>
        <w:t>976</w:t>
      </w:r>
    </w:p>
    <w:p w14:paraId="6FB7FC4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 requirements</w:t>
      </w:r>
      <w:r>
        <w:tab/>
        <w:t>976</w:t>
      </w:r>
    </w:p>
    <w:p w14:paraId="00556AD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SS-SINR measurement accuracy</w:t>
      </w:r>
      <w:r>
        <w:tab/>
        <w:t>978</w:t>
      </w:r>
    </w:p>
    <w:p w14:paraId="67EFDFA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SS-SINR measurement accuracy</w:t>
      </w:r>
      <w:r>
        <w:tab/>
        <w:t>982</w:t>
      </w:r>
    </w:p>
    <w:p w14:paraId="786473BE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987</w:t>
      </w:r>
    </w:p>
    <w:p w14:paraId="40B9395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987</w:t>
      </w:r>
    </w:p>
    <w:p w14:paraId="1CD94EB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absolute measurement accuracy requirements</w:t>
      </w:r>
      <w:r>
        <w:tab/>
        <w:t>988</w:t>
      </w:r>
    </w:p>
    <w:p w14:paraId="57AD9E5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relative measurement accuracy requirements</w:t>
      </w:r>
      <w:r>
        <w:tab/>
        <w:t>988</w:t>
      </w:r>
    </w:p>
    <w:p w14:paraId="3AA063F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absolute measurement accuracy requirements</w:t>
      </w:r>
      <w:r>
        <w:tab/>
        <w:t>989</w:t>
      </w:r>
    </w:p>
    <w:p w14:paraId="3627FE4E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relative measurement accuracy requirements</w:t>
      </w:r>
      <w:r>
        <w:tab/>
        <w:t>990</w:t>
      </w:r>
    </w:p>
    <w:p w14:paraId="3753CEA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SSB based L1-RSRP measurement accuracy</w:t>
      </w:r>
      <w:r>
        <w:tab/>
        <w:t>991</w:t>
      </w:r>
    </w:p>
    <w:p w14:paraId="252CA29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CSI-RS based L1-RSRP measurement accuracy</w:t>
      </w:r>
      <w:r>
        <w:tab/>
        <w:t>997</w:t>
      </w:r>
    </w:p>
    <w:p w14:paraId="3C66F36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</w:t>
      </w:r>
      <w:r>
        <w:tab/>
        <w:t>1003</w:t>
      </w:r>
    </w:p>
    <w:p w14:paraId="5494306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1003</w:t>
      </w:r>
    </w:p>
    <w:p w14:paraId="54128B0E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accuracy</w:t>
      </w:r>
      <w:r>
        <w:tab/>
        <w:t>1003</w:t>
      </w:r>
    </w:p>
    <w:p w14:paraId="666D808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SRS-RSRP measurement accuracy</w:t>
      </w:r>
      <w:r>
        <w:tab/>
        <w:t>1005</w:t>
      </w:r>
    </w:p>
    <w:p w14:paraId="11E8E98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CLI-RSSI measurement accuracy</w:t>
      </w:r>
      <w:r>
        <w:tab/>
        <w:t>1010</w:t>
      </w:r>
    </w:p>
    <w:p w14:paraId="2F54A1A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</w:t>
      </w:r>
      <w:r>
        <w:tab/>
        <w:t>1011</w:t>
      </w:r>
    </w:p>
    <w:p w14:paraId="5CC9B4C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applicability</w:t>
      </w:r>
      <w:r>
        <w:tab/>
        <w:t>1011</w:t>
      </w:r>
    </w:p>
    <w:p w14:paraId="4128B92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1011</w:t>
      </w:r>
    </w:p>
    <w:p w14:paraId="5253702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description</w:t>
      </w:r>
      <w:r>
        <w:tab/>
        <w:t>1011</w:t>
      </w:r>
    </w:p>
    <w:p w14:paraId="6603168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requirement</w:t>
      </w:r>
      <w:r>
        <w:tab/>
        <w:t>1012</w:t>
      </w:r>
    </w:p>
    <w:p w14:paraId="1F8360DB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1015</w:t>
      </w:r>
    </w:p>
    <w:p w14:paraId="0E276D0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1015</w:t>
      </w:r>
    </w:p>
    <w:p w14:paraId="198F6E1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accuracy requirements with CSI-RS based CMR and no dedicated IMR configured</w:t>
      </w:r>
      <w:r>
        <w:tab/>
        <w:t>1015</w:t>
      </w:r>
    </w:p>
    <w:p w14:paraId="2E7FC83E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accuracy requirements with SSB based CMR and dedicated IMR configured</w:t>
      </w:r>
      <w:r>
        <w:tab/>
        <w:t>1016</w:t>
      </w:r>
    </w:p>
    <w:p w14:paraId="7731C27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accuracy requirements with CSI-RS based CMR and dedicated IMR configured</w:t>
      </w:r>
      <w:r>
        <w:tab/>
        <w:t>1019</w:t>
      </w:r>
    </w:p>
    <w:p w14:paraId="4AFE6E8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1021</w:t>
      </w:r>
    </w:p>
    <w:p w14:paraId="1DE3117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1026</w:t>
      </w:r>
    </w:p>
    <w:p w14:paraId="2B22466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1031</w:t>
      </w:r>
    </w:p>
    <w:p w14:paraId="5CF358B2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standalone in FR1</w:t>
      </w:r>
      <w:r>
        <w:tab/>
        <w:t>1037</w:t>
      </w:r>
    </w:p>
    <w:p w14:paraId="7E9E93DB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1037</w:t>
      </w:r>
    </w:p>
    <w:p w14:paraId="249B27AE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1037</w:t>
      </w:r>
    </w:p>
    <w:p w14:paraId="6F4E0012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1037</w:t>
      </w:r>
    </w:p>
    <w:p w14:paraId="1E65A5C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1037</w:t>
      </w:r>
    </w:p>
    <w:p w14:paraId="3C95AB3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tab/>
        <w:t>1037</w:t>
      </w:r>
    </w:p>
    <w:p w14:paraId="54D65AB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tab/>
        <w:t>1037</w:t>
      </w:r>
    </w:p>
    <w:p w14:paraId="3E62CA0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1040</w:t>
      </w:r>
    </w:p>
    <w:p w14:paraId="6EECC36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1040</w:t>
      </w:r>
    </w:p>
    <w:p w14:paraId="0C106ED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1042</w:t>
      </w:r>
    </w:p>
    <w:p w14:paraId="6D7887F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lang w:val="fr-FR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lang w:val="fr-FR"/>
        </w:rPr>
        <w:t>NR SA FR1 cell re-selection</w:t>
      </w:r>
      <w:r>
        <w:tab/>
        <w:t>1044</w:t>
      </w:r>
    </w:p>
    <w:p w14:paraId="4404FD7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</w:t>
      </w:r>
      <w:r>
        <w:tab/>
        <w:t>1048</w:t>
      </w:r>
    </w:p>
    <w:p w14:paraId="0E7CF6C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lang w:val="fr-FR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lang w:val="fr-FR"/>
        </w:rPr>
        <w:t>NR SA FR1-FR1 cell re-selection</w:t>
      </w:r>
      <w:r>
        <w:tab/>
        <w:t>1050</w:t>
      </w:r>
    </w:p>
    <w:p w14:paraId="6B1418B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fulfilling low mobility relaxed measurement criterion</w:t>
      </w:r>
      <w:r>
        <w:tab/>
        <w:t>1054</w:t>
      </w:r>
    </w:p>
    <w:p w14:paraId="7D0612C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fulfilling not-at-cell edge relaxed measurement criterion</w:t>
      </w:r>
      <w:r>
        <w:tab/>
        <w:t>1061</w:t>
      </w:r>
    </w:p>
    <w:p w14:paraId="6D0C445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 for UE fulfilling low mobility relaxed measurement criterion</w:t>
      </w:r>
      <w:r>
        <w:tab/>
        <w:t>1067</w:t>
      </w:r>
    </w:p>
    <w:p w14:paraId="0AA5F5C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 for UE fulfilling not-at-cell edge relaxed measurement criterion</w:t>
      </w:r>
      <w:r>
        <w:tab/>
        <w:t>1073</w:t>
      </w:r>
    </w:p>
    <w:p w14:paraId="1BD1994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configured with highSpeedMeasFlag-r16</w:t>
      </w:r>
      <w:r>
        <w:tab/>
        <w:t>1079</w:t>
      </w:r>
    </w:p>
    <w:p w14:paraId="52F0DF3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1084</w:t>
      </w:r>
    </w:p>
    <w:p w14:paraId="7DAF952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– E-UTRA cell re-selection</w:t>
      </w:r>
      <w:r>
        <w:tab/>
        <w:t>1090</w:t>
      </w:r>
    </w:p>
    <w:p w14:paraId="53F9A2A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1090</w:t>
      </w:r>
    </w:p>
    <w:p w14:paraId="2AE2B8F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 cell re-selection</w:t>
      </w:r>
      <w:r>
        <w:tab/>
        <w:t>1090</w:t>
      </w:r>
    </w:p>
    <w:p w14:paraId="56DEA7B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 for inter-RAT E-UTRAN cells for UE configured with relaxed measurement criterion</w:t>
      </w:r>
      <w:r>
        <w:tab/>
        <w:t>1092</w:t>
      </w:r>
    </w:p>
    <w:p w14:paraId="36D4ABA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higher priority E-UTRA</w:t>
      </w:r>
      <w:r>
        <w:tab/>
        <w:t>1093</w:t>
      </w:r>
    </w:p>
    <w:p w14:paraId="17C960B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</w:t>
      </w:r>
      <w:r>
        <w:tab/>
        <w:t>1099</w:t>
      </w:r>
    </w:p>
    <w:p w14:paraId="2390E1F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E-UTRAN for UE fulfilling low mobility relaxed measurement criterion</w:t>
      </w:r>
      <w:r>
        <w:tab/>
        <w:t>1105</w:t>
      </w:r>
    </w:p>
    <w:p w14:paraId="0838A5A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E-UTRAN for UE fulfilling not-at-cell edge relaxed measurement criterion</w:t>
      </w:r>
      <w:r>
        <w:tab/>
        <w:t>1111</w:t>
      </w:r>
    </w:p>
    <w:p w14:paraId="0036EB7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1116</w:t>
      </w:r>
    </w:p>
    <w:p w14:paraId="55F486EE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RRC_INACTIVE state mobility</w:t>
      </w:r>
      <w:r>
        <w:tab/>
        <w:t>1122</w:t>
      </w:r>
    </w:p>
    <w:p w14:paraId="20E9299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1122</w:t>
      </w:r>
    </w:p>
    <w:p w14:paraId="2BEE230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Minimum conformance requirements for TA validation using CG-SDT</w:t>
      </w:r>
      <w:r>
        <w:tab/>
        <w:t>1122</w:t>
      </w:r>
    </w:p>
    <w:p w14:paraId="69C2D02E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Configured Grant based Small Data Transmissions (CG-SDT)</w:t>
      </w:r>
      <w:r>
        <w:tab/>
        <w:t>1123</w:t>
      </w:r>
    </w:p>
    <w:p w14:paraId="71B9729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Test Purpose</w:t>
      </w:r>
      <w:r>
        <w:tab/>
        <w:t>1123</w:t>
      </w:r>
    </w:p>
    <w:p w14:paraId="726DEAB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Test Applicability</w:t>
      </w:r>
      <w:r>
        <w:tab/>
        <w:t>1123</w:t>
      </w:r>
    </w:p>
    <w:p w14:paraId="7DD1481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6.2.1.3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Minimum Conformance Requirement</w:t>
      </w:r>
      <w:r>
        <w:tab/>
        <w:t>1123</w:t>
      </w:r>
    </w:p>
    <w:p w14:paraId="60C67DD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6.2.1.4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Test Description</w:t>
      </w:r>
      <w:r>
        <w:tab/>
        <w:t>1123</w:t>
      </w:r>
    </w:p>
    <w:p w14:paraId="39D61D2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Initial conditions</w:t>
      </w:r>
      <w:r>
        <w:tab/>
        <w:t>1124</w:t>
      </w:r>
    </w:p>
    <w:p w14:paraId="6628898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Procedure</w:t>
      </w:r>
      <w:r>
        <w:tab/>
        <w:t>1125</w:t>
      </w:r>
    </w:p>
    <w:p w14:paraId="3C2FDFC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6.2.1.5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Test Requirement</w:t>
      </w:r>
      <w:r>
        <w:tab/>
        <w:t>1128</w:t>
      </w:r>
    </w:p>
    <w:p w14:paraId="13A87477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1128</w:t>
      </w:r>
    </w:p>
    <w:p w14:paraId="4088C249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1128</w:t>
      </w:r>
    </w:p>
    <w:p w14:paraId="5992482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1128</w:t>
      </w:r>
    </w:p>
    <w:p w14:paraId="5BE7E87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E-UTRAN handover</w:t>
      </w:r>
      <w:r>
        <w:tab/>
        <w:t>1128</w:t>
      </w:r>
    </w:p>
    <w:p w14:paraId="6ACF3D8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FR1 handover</w:t>
      </w:r>
      <w:r>
        <w:tab/>
        <w:t>1129</w:t>
      </w:r>
    </w:p>
    <w:p w14:paraId="2B786BB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UTRAN handover</w:t>
      </w:r>
      <w:r>
        <w:tab/>
        <w:t>1130</w:t>
      </w:r>
    </w:p>
    <w:p w14:paraId="45CA09B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FR1- NR FR1 DAPS handover</w:t>
      </w:r>
      <w:r>
        <w:tab/>
        <w:t>1130</w:t>
      </w:r>
    </w:p>
    <w:p w14:paraId="72E3024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handover with known target cell</w:t>
      </w:r>
      <w:r>
        <w:tab/>
        <w:t>1133</w:t>
      </w:r>
    </w:p>
    <w:p w14:paraId="09DB270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handover with unknown target cell</w:t>
      </w:r>
      <w:r>
        <w:tab/>
        <w:t>1137</w:t>
      </w:r>
    </w:p>
    <w:p w14:paraId="3773F04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handover with unknown target cell</w:t>
      </w:r>
      <w:r>
        <w:tab/>
        <w:t>1140</w:t>
      </w:r>
    </w:p>
    <w:p w14:paraId="75D6E13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Malgun Gothic"/>
        </w:rPr>
        <w:t>NR SA FR1 – E-UTRA handover with known target cell</w:t>
      </w:r>
      <w:r>
        <w:tab/>
        <w:t>1143</w:t>
      </w:r>
    </w:p>
    <w:p w14:paraId="4F8ABEA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v4.2.0"/>
        </w:rPr>
        <w:t>NR SA FR1 – E-UTRA handover with unknown target cell</w:t>
      </w:r>
      <w:r>
        <w:tab/>
        <w:t>1150</w:t>
      </w:r>
    </w:p>
    <w:p w14:paraId="18C0745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UTRAN FDD handover with known target cell</w:t>
      </w:r>
      <w:r>
        <w:tab/>
        <w:t>1155</w:t>
      </w:r>
    </w:p>
    <w:p w14:paraId="2A3B1FF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synchronous DAPS handover</w:t>
      </w:r>
      <w:r>
        <w:tab/>
        <w:t>1161</w:t>
      </w:r>
    </w:p>
    <w:p w14:paraId="3947219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lang w:val="fr-FR"/>
        </w:rPr>
        <w:t>6.3.1.8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lang w:val="fr-FR"/>
        </w:rPr>
        <w:t>NR SA FR1 asynchronous DAPS handover</w:t>
      </w:r>
      <w:r>
        <w:tab/>
        <w:t>1169</w:t>
      </w:r>
    </w:p>
    <w:p w14:paraId="78DFD71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Intra-band inter-frequency synchronous DAPS handover</w:t>
      </w:r>
      <w:r>
        <w:tab/>
        <w:t>1174</w:t>
      </w:r>
    </w:p>
    <w:p w14:paraId="3E4CAE7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Intra-band inter-frequency asynchronous DAPS handover</w:t>
      </w:r>
      <w:r>
        <w:tab/>
        <w:t>1183</w:t>
      </w:r>
    </w:p>
    <w:p w14:paraId="1ECE860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Inter-band inter-frequency synchronous DAPS handover</w:t>
      </w:r>
      <w:r>
        <w:tab/>
        <w:t>1189</w:t>
      </w:r>
    </w:p>
    <w:p w14:paraId="73F81F6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Inter-band inter-frequency asynchronous DAPS handover</w:t>
      </w:r>
      <w:r>
        <w:tab/>
        <w:t>1198</w:t>
      </w:r>
    </w:p>
    <w:p w14:paraId="10DA2F27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1206</w:t>
      </w:r>
    </w:p>
    <w:p w14:paraId="1D4FB89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</w:t>
      </w:r>
      <w:r>
        <w:tab/>
        <w:t>1206</w:t>
      </w:r>
    </w:p>
    <w:p w14:paraId="166884D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1206</w:t>
      </w:r>
    </w:p>
    <w:p w14:paraId="42BE0B9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lang w:val="fr-FR"/>
        </w:rPr>
        <w:t>6.3.2.1.1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lang w:val="fr-FR"/>
        </w:rPr>
        <w:t>NR SA FR1 RRC re-establishment</w:t>
      </w:r>
      <w:r>
        <w:tab/>
        <w:t>1208</w:t>
      </w:r>
    </w:p>
    <w:p w14:paraId="0FCFA2F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lang w:val="fr-FR"/>
        </w:rPr>
        <w:t>6.3.2.1.2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lang w:val="fr-FR"/>
        </w:rPr>
        <w:t>NR SA FR1 - FR1 RRC re-establishment</w:t>
      </w:r>
      <w:r>
        <w:tab/>
        <w:t>1212</w:t>
      </w:r>
    </w:p>
    <w:p w14:paraId="2BAC4C1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re-establishment without serving cell timing</w:t>
      </w:r>
      <w:r>
        <w:tab/>
        <w:t>1216</w:t>
      </w:r>
    </w:p>
    <w:p w14:paraId="0BEF6D6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1220</w:t>
      </w:r>
    </w:p>
    <w:p w14:paraId="7B444BC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1220</w:t>
      </w:r>
    </w:p>
    <w:p w14:paraId="061CD35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contention based random access</w:t>
      </w:r>
      <w:r>
        <w:tab/>
        <w:t>1222</w:t>
      </w:r>
    </w:p>
    <w:p w14:paraId="1AE4586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lang w:val="fr-FR" w:eastAsia="sv-SE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lang w:val="fr-FR" w:eastAsia="sv-SE"/>
        </w:rPr>
        <w:t>NR SA FR1 non-contention based random access</w:t>
      </w:r>
      <w:r>
        <w:tab/>
        <w:t>1228</w:t>
      </w:r>
    </w:p>
    <w:p w14:paraId="451FDF7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contention based random access</w:t>
      </w:r>
      <w:r>
        <w:tab/>
        <w:t>1235</w:t>
      </w:r>
    </w:p>
    <w:p w14:paraId="72CD1B6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non-contention based random access</w:t>
      </w:r>
      <w:r>
        <w:tab/>
        <w:t>1239</w:t>
      </w:r>
    </w:p>
    <w:p w14:paraId="41A1B86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</w:t>
      </w:r>
      <w:r>
        <w:tab/>
        <w:t>1243</w:t>
      </w:r>
    </w:p>
    <w:p w14:paraId="742B394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1243</w:t>
      </w:r>
    </w:p>
    <w:p w14:paraId="3941430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6.3.2.3.1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connection release with redirection</w:t>
      </w:r>
      <w:r>
        <w:tab/>
        <w:t>1245</w:t>
      </w:r>
    </w:p>
    <w:p w14:paraId="17B5C65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RRC connection release with redirection</w:t>
      </w:r>
      <w:r>
        <w:tab/>
        <w:t>1248</w:t>
      </w:r>
    </w:p>
    <w:p w14:paraId="33873DDE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Conditional handover</w:t>
      </w:r>
      <w:r>
        <w:tab/>
        <w:t>1253</w:t>
      </w:r>
    </w:p>
    <w:p w14:paraId="665D38F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1253</w:t>
      </w:r>
    </w:p>
    <w:p w14:paraId="215EB12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intra-frequency conditional handover</w:t>
      </w:r>
      <w:r>
        <w:tab/>
        <w:t>1253</w:t>
      </w:r>
    </w:p>
    <w:p w14:paraId="48BFB83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inter-frequency conditional handover</w:t>
      </w:r>
      <w:r>
        <w:tab/>
        <w:t>1256</w:t>
      </w:r>
    </w:p>
    <w:p w14:paraId="7E0B81B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conditional handover</w:t>
      </w:r>
      <w:r>
        <w:tab/>
        <w:t>1259</w:t>
      </w:r>
    </w:p>
    <w:p w14:paraId="1A7BC12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conditional handover</w:t>
      </w:r>
      <w:r>
        <w:tab/>
        <w:t>1265</w:t>
      </w:r>
    </w:p>
    <w:p w14:paraId="18AE3BF5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1274</w:t>
      </w:r>
    </w:p>
    <w:p w14:paraId="6F3ED55B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1274</w:t>
      </w:r>
    </w:p>
    <w:p w14:paraId="588BFC7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1274</w:t>
      </w:r>
    </w:p>
    <w:p w14:paraId="0D615D8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UE transmit timing accuracy</w:t>
      </w:r>
      <w:r>
        <w:tab/>
        <w:t>1275</w:t>
      </w:r>
    </w:p>
    <w:p w14:paraId="6B4E37B8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1281</w:t>
      </w:r>
    </w:p>
    <w:p w14:paraId="32BC7DB6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1281</w:t>
      </w:r>
    </w:p>
    <w:p w14:paraId="042F904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Minimum conformance requirement</w:t>
      </w:r>
      <w:r>
        <w:tab/>
        <w:t>1281</w:t>
      </w:r>
    </w:p>
    <w:p w14:paraId="2FBFA40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 for timing advance adjustment</w:t>
      </w:r>
      <w:r>
        <w:tab/>
        <w:t>1281</w:t>
      </w:r>
    </w:p>
    <w:p w14:paraId="66037F8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NR SA FR1 timing advance adjustment accuracy</w:t>
      </w:r>
      <w:r>
        <w:tab/>
        <w:t>1281</w:t>
      </w:r>
    </w:p>
    <w:p w14:paraId="2F400442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1286</w:t>
      </w:r>
    </w:p>
    <w:p w14:paraId="45F023E1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1286</w:t>
      </w:r>
    </w:p>
    <w:p w14:paraId="289D48A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General</w:t>
      </w:r>
      <w:r>
        <w:tab/>
        <w:t>1286</w:t>
      </w:r>
    </w:p>
    <w:p w14:paraId="34F9074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Minimum conformance requirements</w:t>
      </w:r>
      <w:r>
        <w:tab/>
        <w:t>1288</w:t>
      </w:r>
    </w:p>
    <w:p w14:paraId="509A36F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1288</w:t>
      </w:r>
    </w:p>
    <w:p w14:paraId="473B96B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SSB-based RLM</w:t>
      </w:r>
      <w:r>
        <w:tab/>
        <w:t>1289</w:t>
      </w:r>
    </w:p>
    <w:p w14:paraId="5410F2E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and in-sync CSI-RS based RLM</w:t>
      </w:r>
      <w:r>
        <w:tab/>
        <w:t>1291</w:t>
      </w:r>
    </w:p>
    <w:p w14:paraId="294318EE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of SSB based radio link monitoring for UE fulfilling relaxed measurement criteria</w:t>
      </w:r>
      <w:r>
        <w:tab/>
        <w:t>1292</w:t>
      </w:r>
    </w:p>
    <w:p w14:paraId="0E201ED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of CSI-RS based radio link monitoring for UE fulfilling relaxed measurement criteria</w:t>
      </w:r>
      <w:r>
        <w:tab/>
        <w:t>1292</w:t>
      </w:r>
    </w:p>
    <w:p w14:paraId="014C7A7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NR SA FR1 radio link monitoring out-of-sync test for PCell configured with SSB-based RLM RS in non-DRX mode</w:t>
      </w:r>
      <w:r>
        <w:tab/>
        <w:t>1293</w:t>
      </w:r>
    </w:p>
    <w:p w14:paraId="6E032F4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SSB-based RLM RS in non-DRX mode</w:t>
      </w:r>
      <w:r>
        <w:tab/>
        <w:t>1299</w:t>
      </w:r>
    </w:p>
    <w:p w14:paraId="0B3A716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NR SA FR1 radio link monitoring out-of-sync test for PCell configured with SSB-based RLM RS in DRX mode</w:t>
      </w:r>
      <w:r>
        <w:tab/>
        <w:t>1304</w:t>
      </w:r>
    </w:p>
    <w:p w14:paraId="5C1DF02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SSB-based RLM RS in DRX mode</w:t>
      </w:r>
      <w:r>
        <w:tab/>
        <w:t>1309</w:t>
      </w:r>
    </w:p>
    <w:p w14:paraId="03932A0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PCell configured with CSI-RS-based RLM RS in non-DRX mode</w:t>
      </w:r>
      <w:r>
        <w:tab/>
        <w:t>1315</w:t>
      </w:r>
    </w:p>
    <w:p w14:paraId="3FBF9C1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CSI-RS-based RLM RS in non-DRX mode</w:t>
      </w:r>
      <w:r>
        <w:tab/>
        <w:t>1321</w:t>
      </w:r>
    </w:p>
    <w:p w14:paraId="34D4FB5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PCell configured with CSI-RS-based RLM RS in DRX mode</w:t>
      </w:r>
      <w:r>
        <w:tab/>
        <w:t>1326</w:t>
      </w:r>
    </w:p>
    <w:p w14:paraId="69BC487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CSI-RS-based RLM RS in DRX mode</w:t>
      </w:r>
      <w:r>
        <w:tab/>
        <w:t>1332</w:t>
      </w:r>
    </w:p>
    <w:p w14:paraId="773619E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FR1 radio link monitoring out-of-sync Test for PSCell configured with CSI-RS-based RLM for UE fulfilling relaxed measurement criterion</w:t>
      </w:r>
      <w:r>
        <w:tab/>
        <w:t>1337</w:t>
      </w:r>
    </w:p>
    <w:p w14:paraId="718DD1F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</w:t>
      </w:r>
      <w:r>
        <w:tab/>
        <w:t>1337</w:t>
      </w:r>
    </w:p>
    <w:p w14:paraId="68BC0EF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applicability</w:t>
      </w:r>
      <w:r>
        <w:tab/>
        <w:t>1338</w:t>
      </w:r>
    </w:p>
    <w:p w14:paraId="1196589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1338</w:t>
      </w:r>
    </w:p>
    <w:p w14:paraId="4FD2852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description</w:t>
      </w:r>
      <w:r>
        <w:tab/>
        <w:t>1338</w:t>
      </w:r>
    </w:p>
    <w:p w14:paraId="5A4B2E9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6.5.1.9.5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</w:t>
      </w:r>
      <w:r>
        <w:tab/>
        <w:t>1342</w:t>
      </w:r>
    </w:p>
    <w:p w14:paraId="11482A22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1344</w:t>
      </w:r>
    </w:p>
    <w:p w14:paraId="18851FD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1344</w:t>
      </w:r>
    </w:p>
    <w:p w14:paraId="462230A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1344</w:t>
      </w:r>
    </w:p>
    <w:p w14:paraId="28B1321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NR SRS carrier based switching</w:t>
      </w:r>
      <w:r>
        <w:tab/>
        <w:t>1345</w:t>
      </w:r>
    </w:p>
    <w:p w14:paraId="30DB516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interruptions during measurements on deactivated NR SCC</w:t>
      </w:r>
      <w:r>
        <w:tab/>
        <w:t>1347</w:t>
      </w:r>
    </w:p>
    <w:p w14:paraId="68CECD5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FR1 interruptions at NR SRS carrier based switching</w:t>
      </w:r>
      <w:r>
        <w:tab/>
        <w:t>1352</w:t>
      </w:r>
    </w:p>
    <w:p w14:paraId="60A82BD0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1355</w:t>
      </w:r>
    </w:p>
    <w:p w14:paraId="2EA5C70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1355</w:t>
      </w:r>
    </w:p>
    <w:p w14:paraId="28D0D95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activation and deactivation delay</w:t>
      </w:r>
      <w:r>
        <w:tab/>
        <w:t>1355</w:t>
      </w:r>
    </w:p>
    <w:p w14:paraId="6F2EC63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1356</w:t>
      </w:r>
    </w:p>
    <w:p w14:paraId="7077A74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1367</w:t>
      </w:r>
    </w:p>
    <w:p w14:paraId="3959A46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1368</w:t>
      </w:r>
    </w:p>
    <w:p w14:paraId="3F054AF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SCell addition of known SCell in FR1</w:t>
      </w:r>
      <w:r>
        <w:tab/>
        <w:t>1370</w:t>
      </w:r>
    </w:p>
    <w:p w14:paraId="4919415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handover with known SCell in FR1</w:t>
      </w:r>
      <w:r>
        <w:tab/>
        <w:t>1379</w:t>
      </w:r>
    </w:p>
    <w:p w14:paraId="68EB8F9F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1388</w:t>
      </w:r>
    </w:p>
    <w:p w14:paraId="2FF1C6B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1388</w:t>
      </w:r>
    </w:p>
    <w:p w14:paraId="696223C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UL carrier RRC reconfiguration delay</w:t>
      </w:r>
      <w:r>
        <w:tab/>
        <w:t>1388</w:t>
      </w:r>
    </w:p>
    <w:p w14:paraId="7503E22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UE UL carrier RRC reconfiguration delay</w:t>
      </w:r>
      <w:r>
        <w:tab/>
        <w:t>1389</w:t>
      </w:r>
    </w:p>
    <w:p w14:paraId="310725D1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1396</w:t>
      </w:r>
    </w:p>
    <w:p w14:paraId="7A42995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1396</w:t>
      </w:r>
    </w:p>
    <w:p w14:paraId="6800A2D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1396</w:t>
      </w:r>
    </w:p>
    <w:p w14:paraId="7B734FC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and candidate beam detection</w:t>
      </w:r>
      <w:r>
        <w:tab/>
        <w:t>1396</w:t>
      </w:r>
    </w:p>
    <w:p w14:paraId="11C9021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Beam Failure Recovery in SCell</w:t>
      </w:r>
      <w:r>
        <w:tab/>
        <w:t>1396</w:t>
      </w:r>
    </w:p>
    <w:p w14:paraId="676273E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1396</w:t>
      </w:r>
    </w:p>
    <w:p w14:paraId="4704C08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SSB-based beam failure detection and link recovery in non-DRX</w:t>
      </w:r>
      <w:r>
        <w:tab/>
        <w:t>1398</w:t>
      </w:r>
    </w:p>
    <w:p w14:paraId="1C59E41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SSB-based beam failure detection and link recovery in DRX</w:t>
      </w:r>
      <w:r>
        <w:tab/>
        <w:t>1405</w:t>
      </w:r>
    </w:p>
    <w:p w14:paraId="3F8F136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CSI-RS-based beam failure detection and link recovery in non-DRX</w:t>
      </w:r>
      <w:r>
        <w:tab/>
        <w:t>1411</w:t>
      </w:r>
    </w:p>
    <w:p w14:paraId="6EE91FB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CSI-RS-based beam failure detection and link recovery in DRX</w:t>
      </w:r>
      <w:r>
        <w:tab/>
        <w:t>1418</w:t>
      </w:r>
    </w:p>
    <w:p w14:paraId="0073085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Scell CSI-RS-based beam failure detection and SSB-based link recovery in non-DRX</w:t>
      </w:r>
      <w:r>
        <w:tab/>
        <w:t>1424</w:t>
      </w:r>
    </w:p>
    <w:p w14:paraId="5813256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Scell CSI-RS-based beam failure detection and SSB-based link recovery in DRX</w:t>
      </w:r>
      <w:r>
        <w:tab/>
        <w:t>1432</w:t>
      </w:r>
    </w:p>
    <w:p w14:paraId="718EC4A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PCell TRP Specific CSI-RS-based Beam Failure Detection and Link Recovery in DRX</w:t>
      </w:r>
      <w:r>
        <w:tab/>
        <w:t>1439</w:t>
      </w:r>
    </w:p>
    <w:p w14:paraId="0D1BE124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1447</w:t>
      </w:r>
    </w:p>
    <w:p w14:paraId="0198CFD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1447</w:t>
      </w:r>
    </w:p>
    <w:p w14:paraId="5E6B041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1447</w:t>
      </w:r>
    </w:p>
    <w:p w14:paraId="4A889FA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1448</w:t>
      </w:r>
    </w:p>
    <w:p w14:paraId="7662936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DCI-based DL active BWP switch in non-DRX</w:t>
      </w:r>
      <w:r>
        <w:tab/>
        <w:t>1459</w:t>
      </w:r>
    </w:p>
    <w:p w14:paraId="3EBEA5C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1467</w:t>
      </w:r>
    </w:p>
    <w:p w14:paraId="32EB5DD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1467</w:t>
      </w:r>
    </w:p>
    <w:p w14:paraId="0A7C266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RRC-based DL active BWP switch in non-DRX</w:t>
      </w:r>
      <w:r>
        <w:tab/>
        <w:t>1467</w:t>
      </w:r>
    </w:p>
    <w:p w14:paraId="57D9E55B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1474</w:t>
      </w:r>
    </w:p>
    <w:p w14:paraId="5D40A6C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1474</w:t>
      </w:r>
    </w:p>
    <w:p w14:paraId="144B0E8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DL Interruptions at switching between two uplink carriers in FDD-TDD CA</w:t>
      </w:r>
      <w:r>
        <w:tab/>
        <w:t>1475</w:t>
      </w:r>
    </w:p>
    <w:p w14:paraId="1E7898D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DL Interruptions at switching between two uplink carriers in TDD-TDD CA</w:t>
      </w:r>
      <w:r>
        <w:tab/>
        <w:t>1485</w:t>
      </w:r>
    </w:p>
    <w:p w14:paraId="138C8DD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</w:t>
      </w:r>
      <w:r>
        <w:tab/>
        <w:t>1491</w:t>
      </w:r>
    </w:p>
    <w:p w14:paraId="1229E56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1491</w:t>
      </w:r>
    </w:p>
    <w:p w14:paraId="6C5306D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specific CBW change</w:t>
      </w:r>
      <w:r>
        <w:tab/>
        <w:t>1491</w:t>
      </w:r>
    </w:p>
    <w:p w14:paraId="4839950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 on PCell in FR1 in non-DRX</w:t>
      </w:r>
      <w:r>
        <w:tab/>
        <w:t>1492</w:t>
      </w:r>
    </w:p>
    <w:p w14:paraId="64173FBA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1498</w:t>
      </w:r>
    </w:p>
    <w:p w14:paraId="6AF4AB0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1498</w:t>
      </w:r>
    </w:p>
    <w:p w14:paraId="4751C09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1498</w:t>
      </w:r>
    </w:p>
    <w:p w14:paraId="2656891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1498</w:t>
      </w:r>
    </w:p>
    <w:p w14:paraId="60D5490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1498</w:t>
      </w:r>
    </w:p>
    <w:p w14:paraId="7160B64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1499</w:t>
      </w:r>
    </w:p>
    <w:p w14:paraId="263D252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 with SSB index reading</w:t>
      </w:r>
      <w:r>
        <w:tab/>
        <w:t>1499</w:t>
      </w:r>
    </w:p>
    <w:p w14:paraId="12C7D42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Void</w:t>
      </w:r>
      <w:r>
        <w:tab/>
        <w:t>1501</w:t>
      </w:r>
    </w:p>
    <w:p w14:paraId="172223A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without gap in non-DRX</w:t>
      </w:r>
      <w:r>
        <w:tab/>
        <w:t>1501</w:t>
      </w:r>
    </w:p>
    <w:p w14:paraId="13BF58F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event-triggered reporting without gap in DRX</w:t>
      </w:r>
      <w:r>
        <w:tab/>
        <w:t>1505</w:t>
      </w:r>
    </w:p>
    <w:p w14:paraId="2EC519F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non-DRX</w:t>
      </w:r>
      <w:r>
        <w:tab/>
        <w:t>1510</w:t>
      </w:r>
    </w:p>
    <w:p w14:paraId="5A827DA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DRX</w:t>
      </w:r>
      <w:r>
        <w:tab/>
        <w:t>1516</w:t>
      </w:r>
    </w:p>
    <w:p w14:paraId="5B1AACA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without gap in non-DRX with SSB index reading</w:t>
      </w:r>
      <w:r>
        <w:tab/>
        <w:t>1521</w:t>
      </w:r>
    </w:p>
    <w:p w14:paraId="295F809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non-DRX with SSB index reading</w:t>
      </w:r>
      <w:r>
        <w:tab/>
        <w:t>1525</w:t>
      </w:r>
    </w:p>
    <w:p w14:paraId="4FD480C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1529</w:t>
      </w:r>
    </w:p>
    <w:p w14:paraId="265D82C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1534</w:t>
      </w:r>
    </w:p>
    <w:p w14:paraId="6C6DD08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1539</w:t>
      </w:r>
    </w:p>
    <w:p w14:paraId="4BE5772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6.6.2.0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1539</w:t>
      </w:r>
    </w:p>
    <w:p w14:paraId="3D19D2B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measurement with measurement gaps</w:t>
      </w:r>
      <w:r>
        <w:tab/>
        <w:t>1539</w:t>
      </w:r>
    </w:p>
    <w:p w14:paraId="22B66AE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 xml:space="preserve">Inter-frequency </w:t>
      </w:r>
      <w:r>
        <w:rPr>
          <w:lang w:eastAsia="zh-CN"/>
        </w:rPr>
        <w:t>measurement without measurement gaps</w:t>
      </w:r>
      <w:r>
        <w:tab/>
        <w:t>1539</w:t>
      </w:r>
    </w:p>
    <w:p w14:paraId="4B2F523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non-DRX</w:t>
      </w:r>
      <w:r>
        <w:tab/>
        <w:t>1542</w:t>
      </w:r>
    </w:p>
    <w:p w14:paraId="7171FA5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DRX</w:t>
      </w:r>
      <w:r>
        <w:tab/>
        <w:t>1548</w:t>
      </w:r>
    </w:p>
    <w:p w14:paraId="3C9CFCA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1554</w:t>
      </w:r>
    </w:p>
    <w:p w14:paraId="6D96271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1554</w:t>
      </w:r>
    </w:p>
    <w:p w14:paraId="346606E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1554</w:t>
      </w:r>
    </w:p>
    <w:p w14:paraId="4922ACB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1561</w:t>
      </w:r>
    </w:p>
    <w:p w14:paraId="5248030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1567</w:t>
      </w:r>
    </w:p>
    <w:p w14:paraId="2FA8FFA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1567</w:t>
      </w:r>
    </w:p>
    <w:p w14:paraId="0163A66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</w:t>
      </w:r>
      <w:r>
        <w:t>SA FR1-FR1 event triggered reporting tests with additional mandatory gap pattern</w:t>
      </w:r>
      <w:r>
        <w:tab/>
        <w:t>1567</w:t>
      </w:r>
    </w:p>
    <w:p w14:paraId="66F3418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used</w:t>
      </w:r>
      <w:r>
        <w:tab/>
        <w:t>1572</w:t>
      </w:r>
    </w:p>
    <w:p w14:paraId="1D26249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not used</w:t>
      </w:r>
      <w:r>
        <w:tab/>
        <w:t>1577</w:t>
      </w:r>
    </w:p>
    <w:p w14:paraId="5B56E23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1583</w:t>
      </w:r>
    </w:p>
    <w:p w14:paraId="2F322424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Measurements</w:t>
      </w:r>
      <w:r>
        <w:tab/>
        <w:t>1589</w:t>
      </w:r>
    </w:p>
    <w:p w14:paraId="31A134B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1589</w:t>
      </w:r>
    </w:p>
    <w:p w14:paraId="1070672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1589</w:t>
      </w:r>
    </w:p>
    <w:p w14:paraId="4332747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1591</w:t>
      </w:r>
    </w:p>
    <w:p w14:paraId="01AA307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event-triggered reporting in non-DRX</w:t>
      </w:r>
      <w:r>
        <w:tab/>
        <w:t>1594</w:t>
      </w:r>
    </w:p>
    <w:p w14:paraId="791283D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event-triggered reporting in DRX</w:t>
      </w:r>
      <w:r>
        <w:tab/>
        <w:t>1601</w:t>
      </w:r>
    </w:p>
    <w:p w14:paraId="5658F94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29332E">
        <w:rPr>
          <w:snapToGrid w:val="0"/>
        </w:rPr>
        <w:t>for UE configured with highSpeedMeasFlag-r16</w:t>
      </w:r>
      <w:r>
        <w:tab/>
        <w:t>1607</w:t>
      </w:r>
    </w:p>
    <w:p w14:paraId="2E5F9E90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1613</w:t>
      </w:r>
    </w:p>
    <w:p w14:paraId="2552D3A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1613</w:t>
      </w:r>
    </w:p>
    <w:p w14:paraId="758D8EBE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1613</w:t>
      </w:r>
    </w:p>
    <w:p w14:paraId="52AA054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1613</w:t>
      </w:r>
    </w:p>
    <w:p w14:paraId="5F98A71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 SSB-based L1-RSRP measurement in non-DRX</w:t>
      </w:r>
      <w:r>
        <w:tab/>
        <w:t>1613</w:t>
      </w:r>
    </w:p>
    <w:p w14:paraId="7E4F0FB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 SSB-based L1-RSRP measurement in DRX</w:t>
      </w:r>
      <w:r>
        <w:tab/>
        <w:t>1617</w:t>
      </w:r>
    </w:p>
    <w:p w14:paraId="3A1A008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 CSI-RS-based L1-RSRP measurement in non-DRX</w:t>
      </w:r>
      <w:r>
        <w:tab/>
        <w:t>1621</w:t>
      </w:r>
    </w:p>
    <w:p w14:paraId="1293CF7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 CSI-RS-based L1-RSRP measurement in DRX</w:t>
      </w:r>
      <w:r>
        <w:tab/>
        <w:t>1625</w:t>
      </w:r>
    </w:p>
    <w:p w14:paraId="4B8A71C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  <w:lang w:eastAsia="zh-CN"/>
        </w:rPr>
        <w:t>NR SA FR1 SSB-based L1-RSRP measurement in DRX for UE configured with highSpeedMeasFlag-r16</w:t>
      </w:r>
      <w:r>
        <w:tab/>
        <w:t>1628</w:t>
      </w:r>
    </w:p>
    <w:p w14:paraId="193AC013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inter-RAT measurement</w:t>
      </w:r>
      <w:r>
        <w:tab/>
        <w:t>1634</w:t>
      </w:r>
    </w:p>
    <w:p w14:paraId="7DE74CE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UTRAN event-triggered reporting in non-DRX</w:t>
      </w:r>
      <w:r>
        <w:tab/>
        <w:t>1634</w:t>
      </w:r>
    </w:p>
    <w:p w14:paraId="2D7E1602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1641</w:t>
      </w:r>
    </w:p>
    <w:p w14:paraId="591F075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1641</w:t>
      </w:r>
    </w:p>
    <w:p w14:paraId="166992C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SRS-RSRP measurement</w:t>
      </w:r>
      <w:r>
        <w:tab/>
        <w:t>1641</w:t>
      </w:r>
    </w:p>
    <w:p w14:paraId="6B30FE5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CLI-RSSI measurement with non-DRX</w:t>
      </w:r>
      <w:r>
        <w:tab/>
        <w:t>1641</w:t>
      </w:r>
    </w:p>
    <w:p w14:paraId="519B0B5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SRS-RSRP measurement in non-DRX</w:t>
      </w:r>
      <w:r>
        <w:tab/>
        <w:t>1641</w:t>
      </w:r>
    </w:p>
    <w:p w14:paraId="440F6651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6.6.7</w:t>
      </w:r>
      <w:r>
        <w:tab/>
        <w:t>1648</w:t>
      </w:r>
    </w:p>
    <w:p w14:paraId="1DD51D7A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1648</w:t>
      </w:r>
    </w:p>
    <w:p w14:paraId="13D881F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1648</w:t>
      </w:r>
    </w:p>
    <w:p w14:paraId="73FE1CB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1648</w:t>
      </w:r>
    </w:p>
    <w:p w14:paraId="769FB53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SSB based CMR and dedicated IMR configured</w:t>
      </w:r>
      <w:r>
        <w:tab/>
        <w:t>1648</w:t>
      </w:r>
    </w:p>
    <w:p w14:paraId="67F74BF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1648</w:t>
      </w:r>
    </w:p>
    <w:p w14:paraId="1529B52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 xml:space="preserve">NR SA FR1 CSI-RS based CMR </w:t>
      </w:r>
      <w:r>
        <w:t>and no dedicated IMR</w:t>
      </w:r>
      <w:r w:rsidRPr="0029332E">
        <w:rPr>
          <w:snapToGrid w:val="0"/>
        </w:rPr>
        <w:t xml:space="preserve"> L1-SINR measurement in DRX</w:t>
      </w:r>
      <w:r>
        <w:tab/>
        <w:t>1648</w:t>
      </w:r>
    </w:p>
    <w:p w14:paraId="7C18112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 SSB based CMR and dedicated IMR L1-SINR measurement in non-DRX</w:t>
      </w:r>
      <w:r>
        <w:tab/>
        <w:t>1654</w:t>
      </w:r>
    </w:p>
    <w:p w14:paraId="4257F46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 xml:space="preserve">NR SA FR1 CSI-RS based CMR </w:t>
      </w:r>
      <w:r>
        <w:t>and dedicated IMR</w:t>
      </w:r>
      <w:r w:rsidRPr="0029332E">
        <w:rPr>
          <w:snapToGrid w:val="0"/>
        </w:rPr>
        <w:t xml:space="preserve"> L1-SINR measurement in non-DRX</w:t>
      </w:r>
      <w:r>
        <w:tab/>
        <w:t>1660</w:t>
      </w:r>
    </w:p>
    <w:p w14:paraId="434782B6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1666</w:t>
      </w:r>
    </w:p>
    <w:p w14:paraId="296E468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1666</w:t>
      </w:r>
    </w:p>
    <w:p w14:paraId="06955F2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</w:t>
      </w:r>
      <w:r w:rsidRPr="0029332E">
        <w:rPr>
          <w:rFonts w:eastAsia="SimSun"/>
        </w:rPr>
        <w:t xml:space="preserve"> Idle mode CA/DC measurement for FR1</w:t>
      </w:r>
      <w:r>
        <w:tab/>
        <w:t>1668</w:t>
      </w:r>
    </w:p>
    <w:p w14:paraId="2B70ED8F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6.6.10 to 6.6.14</w:t>
      </w:r>
      <w:r>
        <w:tab/>
        <w:t>1678</w:t>
      </w:r>
    </w:p>
    <w:p w14:paraId="265640DF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Idle Mode </w:t>
      </w:r>
      <w:r w:rsidRPr="0029332E">
        <w:rPr>
          <w:rFonts w:eastAsia="MS Mincho"/>
        </w:rPr>
        <w:t xml:space="preserve">inter-RAT </w:t>
      </w:r>
      <w:r>
        <w:t>CA/DC Measurements</w:t>
      </w:r>
      <w:r>
        <w:tab/>
        <w:t>1678</w:t>
      </w:r>
    </w:p>
    <w:p w14:paraId="56036E2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1678</w:t>
      </w:r>
    </w:p>
    <w:p w14:paraId="5CA5780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6.6.15.1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SA FR1 </w:t>
      </w:r>
      <w:r w:rsidRPr="0029332E">
        <w:rPr>
          <w:rFonts w:eastAsia="MS Mincho"/>
        </w:rPr>
        <w:t>Idle Mode measurements of inter-RAT CA candidate cells for early reporting</w:t>
      </w:r>
      <w:r>
        <w:tab/>
        <w:t>1679</w:t>
      </w:r>
    </w:p>
    <w:p w14:paraId="52FB792B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6.6.16</w:t>
      </w:r>
      <w:r>
        <w:tab/>
        <w:t>1692</w:t>
      </w:r>
    </w:p>
    <w:p w14:paraId="1464366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 triggered reporting tests with Pre-MG</w:t>
      </w:r>
      <w:r>
        <w:tab/>
        <w:t>1692</w:t>
      </w:r>
    </w:p>
    <w:p w14:paraId="638891D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</w:t>
      </w:r>
      <w:r w:rsidRPr="0029332E">
        <w:rPr>
          <w:snapToGrid w:val="0"/>
        </w:rPr>
        <w:t>SA FR1 event triggered reporting tests with autonomous activation/deactivation Pre-MG</w:t>
      </w:r>
      <w:r>
        <w:tab/>
        <w:t>1694</w:t>
      </w:r>
    </w:p>
    <w:p w14:paraId="0950DA2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</w:t>
      </w:r>
      <w:r w:rsidRPr="0029332E">
        <w:rPr>
          <w:snapToGrid w:val="0"/>
        </w:rPr>
        <w:t>SA FR1 event triggered reporting tests with pre-configured measurement gaps and network-controlled activation/deactivation</w:t>
      </w:r>
      <w:r>
        <w:tab/>
        <w:t>1701</w:t>
      </w:r>
    </w:p>
    <w:p w14:paraId="7DCEB2BB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SA event triggered reporting tests with concurrent gaps</w:t>
      </w:r>
      <w:r>
        <w:tab/>
        <w:t>1708</w:t>
      </w:r>
    </w:p>
    <w:p w14:paraId="7DABAD9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1708</w:t>
      </w:r>
    </w:p>
    <w:p w14:paraId="3E2F44D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measurement</w:t>
      </w:r>
      <w:r>
        <w:tab/>
        <w:t>1708</w:t>
      </w:r>
    </w:p>
    <w:p w14:paraId="36717F0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6.6.18.0.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measurement</w:t>
      </w:r>
      <w:r>
        <w:tab/>
        <w:t>1709</w:t>
      </w:r>
    </w:p>
    <w:p w14:paraId="3B22A72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6.6.18.0.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Inter-RAT measurement</w:t>
      </w:r>
      <w:r>
        <w:tab/>
        <w:t>1710</w:t>
      </w:r>
    </w:p>
    <w:p w14:paraId="3B734FD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6.6.18.0.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PRS measurement</w:t>
      </w:r>
      <w:r>
        <w:tab/>
        <w:t>1711</w:t>
      </w:r>
    </w:p>
    <w:p w14:paraId="51C9FE2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for concurrent gaps non-overlap with SSB-based measurements in both inter-frequency layers</w:t>
      </w:r>
      <w:r>
        <w:tab/>
        <w:t>1711</w:t>
      </w:r>
    </w:p>
    <w:p w14:paraId="4D2840B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for concurrent gaps partially-overlap with SSB-based measurements in both inter-frequency layers</w:t>
      </w:r>
      <w:r>
        <w:tab/>
        <w:t>1717</w:t>
      </w:r>
    </w:p>
    <w:p w14:paraId="1C4678F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NR - E-UTRAN and NR FR1 concurrent event-triggered reporting in non-DRX in FR1</w:t>
      </w:r>
      <w:r>
        <w:tab/>
        <w:t>1722</w:t>
      </w:r>
    </w:p>
    <w:p w14:paraId="569AFA6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 triggered reporting tests for PRS and SSB measurement in FR1 without SSB time index detection when DRX is not used</w:t>
      </w:r>
      <w:r>
        <w:tab/>
        <w:t>1734</w:t>
      </w:r>
    </w:p>
    <w:p w14:paraId="12848853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SA event triggered reporting tests with NCSG</w:t>
      </w:r>
      <w:r>
        <w:tab/>
        <w:t>1743</w:t>
      </w:r>
    </w:p>
    <w:p w14:paraId="016EA24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1743</w:t>
      </w:r>
    </w:p>
    <w:p w14:paraId="0C538A1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6.6.19.0.1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measurement</w:t>
      </w:r>
      <w:r>
        <w:tab/>
        <w:t>1743</w:t>
      </w:r>
    </w:p>
    <w:p w14:paraId="7BE5F64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6.6.19.0.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measurement</w:t>
      </w:r>
      <w:r>
        <w:tab/>
        <w:t>1745</w:t>
      </w:r>
    </w:p>
    <w:p w14:paraId="4025667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6.6.19.0.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inter-RAT measurement</w:t>
      </w:r>
      <w:r>
        <w:tab/>
        <w:t>1746</w:t>
      </w:r>
    </w:p>
    <w:p w14:paraId="75D961C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6.6.19.0.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</w:t>
      </w:r>
      <w:r>
        <w:tab/>
        <w:t>1747</w:t>
      </w:r>
    </w:p>
    <w:p w14:paraId="2F8850F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SA FR1 event-triggered reporting tests </w:t>
      </w:r>
      <w:r w:rsidRPr="0029332E">
        <w:rPr>
          <w:rFonts w:eastAsia="PMingLiU"/>
          <w:lang w:eastAsia="zh-TW"/>
        </w:rPr>
        <w:t>with NCSG under non-DRX in FR1</w:t>
      </w:r>
      <w:r>
        <w:tab/>
        <w:t>1748</w:t>
      </w:r>
    </w:p>
    <w:p w14:paraId="1B9675B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PMingLiU"/>
        </w:rPr>
        <w:t>NR SA FR1 event-triggered reporting tests for FR1 with NCSG for inter-frequency measurement</w:t>
      </w:r>
      <w:r>
        <w:tab/>
        <w:t>1755</w:t>
      </w:r>
    </w:p>
    <w:p w14:paraId="762D9AA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NR - E-UTRAN event-triggered reporting in non-DRX in FR1 with NCSG</w:t>
      </w:r>
      <w:r>
        <w:tab/>
        <w:t>1762</w:t>
      </w:r>
    </w:p>
    <w:p w14:paraId="4E920D7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 triggered reporting on SCC with deactivated SCell test with per-UE NCSG under non-DRX</w:t>
      </w:r>
      <w:r>
        <w:tab/>
        <w:t>1770</w:t>
      </w:r>
    </w:p>
    <w:p w14:paraId="541AAB19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for propagation delay compensation</w:t>
      </w:r>
      <w:r>
        <w:tab/>
        <w:t>1776</w:t>
      </w:r>
    </w:p>
    <w:p w14:paraId="1E22D26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1776</w:t>
      </w:r>
    </w:p>
    <w:p w14:paraId="38ED5CC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with PRS for RTT-based PDC in FR1 SA</w:t>
      </w:r>
      <w:r>
        <w:tab/>
        <w:t>1779</w:t>
      </w:r>
    </w:p>
    <w:p w14:paraId="050C3494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1783</w:t>
      </w:r>
    </w:p>
    <w:p w14:paraId="4049CAC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1783</w:t>
      </w:r>
    </w:p>
    <w:p w14:paraId="69F5639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with TRS for RTT-based PDC in FR1 SA</w:t>
      </w:r>
      <w:r>
        <w:tab/>
        <w:t>1786</w:t>
      </w:r>
    </w:p>
    <w:p w14:paraId="05FBCC77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1790</w:t>
      </w:r>
    </w:p>
    <w:p w14:paraId="27DFB4D1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1790</w:t>
      </w:r>
    </w:p>
    <w:p w14:paraId="4C28899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1790</w:t>
      </w:r>
    </w:p>
    <w:p w14:paraId="4A346E7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absolute SS-RSRP measurement accuracy requirements</w:t>
      </w:r>
      <w:r>
        <w:tab/>
        <w:t>1790</w:t>
      </w:r>
    </w:p>
    <w:p w14:paraId="587F36B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relative SS-RSRP measurement accuracy requirements</w:t>
      </w:r>
      <w:r>
        <w:tab/>
        <w:t>1790</w:t>
      </w:r>
    </w:p>
    <w:p w14:paraId="236379CE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SS-RSRP measurement accuracy requirements</w:t>
      </w:r>
      <w:r>
        <w:tab/>
        <w:t>1790</w:t>
      </w:r>
    </w:p>
    <w:p w14:paraId="3A448D7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SS-RSRP measurement accuracy requirements</w:t>
      </w:r>
      <w:r>
        <w:tab/>
        <w:t>1791</w:t>
      </w:r>
    </w:p>
    <w:p w14:paraId="72F38F2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</w:t>
      </w:r>
      <w:r>
        <w:tab/>
        <w:t>1791</w:t>
      </w:r>
    </w:p>
    <w:p w14:paraId="04C6C5B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SS-RSRP absolute measurement accuracy</w:t>
      </w:r>
      <w:r>
        <w:tab/>
        <w:t>1791</w:t>
      </w:r>
    </w:p>
    <w:p w14:paraId="589C10D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SS-RSRP relative measurement accuracy</w:t>
      </w:r>
      <w:r>
        <w:tab/>
        <w:t>1798</w:t>
      </w:r>
    </w:p>
    <w:p w14:paraId="763FD32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1800</w:t>
      </w:r>
    </w:p>
    <w:p w14:paraId="0993D24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SS-RSRP absolute measurement accuracy</w:t>
      </w:r>
      <w:r>
        <w:tab/>
        <w:t>1800</w:t>
      </w:r>
    </w:p>
    <w:p w14:paraId="06F71C0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SS-RSRP relative measurement accuracy</w:t>
      </w:r>
      <w:r>
        <w:tab/>
        <w:t>1807</w:t>
      </w:r>
    </w:p>
    <w:p w14:paraId="50FA11E7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1809</w:t>
      </w:r>
    </w:p>
    <w:p w14:paraId="248DA5F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1809</w:t>
      </w:r>
    </w:p>
    <w:p w14:paraId="6924761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SS-RSRQ measurement accuracy requirements</w:t>
      </w:r>
      <w:r>
        <w:tab/>
        <w:t>1809</w:t>
      </w:r>
    </w:p>
    <w:p w14:paraId="36D2C17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absolute measurement accuracy requirements</w:t>
      </w:r>
      <w:r>
        <w:tab/>
        <w:t>1809</w:t>
      </w:r>
    </w:p>
    <w:p w14:paraId="4E5406A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relative measurement accuracy requirements</w:t>
      </w:r>
      <w:r>
        <w:tab/>
        <w:t>1809</w:t>
      </w:r>
    </w:p>
    <w:p w14:paraId="088F54F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SS-RSRQ measurement accuracy</w:t>
      </w:r>
      <w:r>
        <w:tab/>
        <w:t>1809</w:t>
      </w:r>
    </w:p>
    <w:p w14:paraId="7DBC231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measurement accuracy</w:t>
      </w:r>
      <w:r>
        <w:tab/>
        <w:t>1813</w:t>
      </w:r>
    </w:p>
    <w:p w14:paraId="359BC1A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SS-RSRQ absolute measurement accuracy</w:t>
      </w:r>
      <w:r>
        <w:tab/>
        <w:t>1813</w:t>
      </w:r>
    </w:p>
    <w:p w14:paraId="33615E2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SS-RSRQ relative measurement accuracy</w:t>
      </w:r>
      <w:r>
        <w:tab/>
        <w:t>1818</w:t>
      </w:r>
    </w:p>
    <w:p w14:paraId="39664F12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1820</w:t>
      </w:r>
    </w:p>
    <w:p w14:paraId="24F428E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1820</w:t>
      </w:r>
    </w:p>
    <w:p w14:paraId="45D1E4B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SS-SINR measurement accuracy requirements</w:t>
      </w:r>
      <w:r>
        <w:tab/>
        <w:t>1820</w:t>
      </w:r>
    </w:p>
    <w:p w14:paraId="203FD5D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6.7.3.0.2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SS-SINR measurement accuracy requirements</w:t>
      </w:r>
      <w:r>
        <w:tab/>
        <w:t>1820</w:t>
      </w:r>
    </w:p>
    <w:p w14:paraId="4BFB43A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SS-SINR measurement accuracy requirements</w:t>
      </w:r>
      <w:r>
        <w:tab/>
        <w:t>1820</w:t>
      </w:r>
    </w:p>
    <w:p w14:paraId="015FB13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SS-SINR measurement accuracy</w:t>
      </w:r>
      <w:r>
        <w:tab/>
        <w:t>1820</w:t>
      </w:r>
    </w:p>
    <w:p w14:paraId="4F1D75D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</w:t>
      </w:r>
      <w:r>
        <w:tab/>
        <w:t>1824</w:t>
      </w:r>
    </w:p>
    <w:p w14:paraId="383FDA6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SS-SINR absolute measurement accuracy</w:t>
      </w:r>
      <w:r>
        <w:tab/>
        <w:t>1824</w:t>
      </w:r>
    </w:p>
    <w:p w14:paraId="04A9B5E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SS-SINR relative measurement accuracy</w:t>
      </w:r>
      <w:r>
        <w:tab/>
        <w:t>1828</w:t>
      </w:r>
    </w:p>
    <w:p w14:paraId="7DB3F94A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1830</w:t>
      </w:r>
    </w:p>
    <w:p w14:paraId="7C6F89A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1830</w:t>
      </w:r>
    </w:p>
    <w:p w14:paraId="5E01FDE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absolute L1-RSRP measurement accuracy requirements</w:t>
      </w:r>
      <w:r>
        <w:tab/>
        <w:t>1830</w:t>
      </w:r>
    </w:p>
    <w:p w14:paraId="0D756B9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relative L1-RSRP measurement accuracy requirements</w:t>
      </w:r>
      <w:r>
        <w:tab/>
        <w:t>1830</w:t>
      </w:r>
    </w:p>
    <w:p w14:paraId="6CAD6B4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absolute L1-RSRP measurement accuracy requirements</w:t>
      </w:r>
      <w:r>
        <w:tab/>
        <w:t>1830</w:t>
      </w:r>
    </w:p>
    <w:p w14:paraId="53FA54F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relative L1-RSRP measurement accuracy requirements</w:t>
      </w:r>
      <w:r>
        <w:tab/>
        <w:t>1830</w:t>
      </w:r>
    </w:p>
    <w:p w14:paraId="4599980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L1-RSRP measurements</w:t>
      </w:r>
      <w:r>
        <w:tab/>
        <w:t>1830</w:t>
      </w:r>
    </w:p>
    <w:p w14:paraId="30698B9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SSB based L1-RSRP absolute measurement accuracy</w:t>
      </w:r>
      <w:r>
        <w:tab/>
        <w:t>1830</w:t>
      </w:r>
    </w:p>
    <w:p w14:paraId="5C1D449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SSB based L1-RSRP relative measurement accuracy</w:t>
      </w:r>
      <w:r>
        <w:tab/>
        <w:t>1835</w:t>
      </w:r>
    </w:p>
    <w:p w14:paraId="69DE720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L1-RSRP measurements</w:t>
      </w:r>
      <w:r>
        <w:tab/>
        <w:t>1837</w:t>
      </w:r>
    </w:p>
    <w:p w14:paraId="15C8A64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L1-RSRP absolute measurement accuracy</w:t>
      </w:r>
      <w:r>
        <w:tab/>
        <w:t>1837</w:t>
      </w:r>
    </w:p>
    <w:p w14:paraId="4DA076D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L1-RSRP relative measurement accuracy</w:t>
      </w:r>
      <w:r>
        <w:tab/>
        <w:t>1841</w:t>
      </w:r>
    </w:p>
    <w:p w14:paraId="1FFC1004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RSRP</w:t>
      </w:r>
      <w:r>
        <w:tab/>
        <w:t>1843</w:t>
      </w:r>
    </w:p>
    <w:p w14:paraId="23FF313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1843</w:t>
      </w:r>
    </w:p>
    <w:p w14:paraId="1010A51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RSRP absolute accuracy</w:t>
      </w:r>
      <w:r>
        <w:tab/>
        <w:t>1843</w:t>
      </w:r>
    </w:p>
    <w:p w14:paraId="699A121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RSRP absolute measurement accuracy</w:t>
      </w:r>
      <w:r>
        <w:tab/>
        <w:t>1844</w:t>
      </w:r>
    </w:p>
    <w:p w14:paraId="56B5A332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RSRQ</w:t>
      </w:r>
      <w:r>
        <w:tab/>
        <w:t>1851</w:t>
      </w:r>
    </w:p>
    <w:p w14:paraId="1142AC0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1851</w:t>
      </w:r>
    </w:p>
    <w:p w14:paraId="45CD58F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RSRQ absolute accuracy</w:t>
      </w:r>
      <w:r>
        <w:tab/>
        <w:t>1851</w:t>
      </w:r>
    </w:p>
    <w:p w14:paraId="71DBA55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RSRQ absolute measurement accuracy</w:t>
      </w:r>
      <w:r>
        <w:tab/>
        <w:t>1852</w:t>
      </w:r>
    </w:p>
    <w:p w14:paraId="12630D18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RS-SINR</w:t>
      </w:r>
      <w:r>
        <w:tab/>
        <w:t>1859</w:t>
      </w:r>
    </w:p>
    <w:p w14:paraId="7CFA096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1859</w:t>
      </w:r>
    </w:p>
    <w:p w14:paraId="1F47199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RS-SINR absolute accuracy</w:t>
      </w:r>
      <w:r>
        <w:tab/>
        <w:t>1859</w:t>
      </w:r>
    </w:p>
    <w:p w14:paraId="05ADB52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RS-SINR absolute measurement accuracy</w:t>
      </w:r>
      <w:r>
        <w:tab/>
        <w:t>1860</w:t>
      </w:r>
    </w:p>
    <w:p w14:paraId="740BB0A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CLI Measurements</w:t>
      </w:r>
      <w:r>
        <w:tab/>
        <w:t>1867</w:t>
      </w:r>
    </w:p>
    <w:p w14:paraId="7F859AF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1867</w:t>
      </w:r>
    </w:p>
    <w:p w14:paraId="4396BF8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SRS-RSRP accuracy</w:t>
      </w:r>
      <w:r>
        <w:tab/>
        <w:t>1867</w:t>
      </w:r>
    </w:p>
    <w:p w14:paraId="093EC17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6.7.8.0.2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CLI-RSSI measurement accuracy with FR1 serving cell</w:t>
      </w:r>
      <w:r>
        <w:tab/>
        <w:t>1867</w:t>
      </w:r>
    </w:p>
    <w:p w14:paraId="4790ABC6" w14:textId="77777777" w:rsidR="007738AB" w:rsidRDefault="007738AB">
      <w:pPr>
        <w:pStyle w:val="TOC3"/>
        <w:tabs>
          <w:tab w:val="left" w:pos="2986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Same as in clause 4.7.6.0.2.</w:t>
      </w: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SRS-RSRP measurement accuracy</w:t>
      </w:r>
      <w:r>
        <w:tab/>
        <w:t>1867</w:t>
      </w:r>
    </w:p>
    <w:p w14:paraId="141AB7F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</w:t>
      </w:r>
      <w:r>
        <w:tab/>
        <w:t>1867</w:t>
      </w:r>
    </w:p>
    <w:p w14:paraId="600FCA2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applicability</w:t>
      </w:r>
      <w:r>
        <w:tab/>
        <w:t>1867</w:t>
      </w:r>
    </w:p>
    <w:p w14:paraId="58CA408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1868</w:t>
      </w:r>
    </w:p>
    <w:p w14:paraId="621B8F5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6.7.8.1.4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description</w:t>
      </w:r>
      <w:r>
        <w:tab/>
        <w:t>1868</w:t>
      </w:r>
    </w:p>
    <w:p w14:paraId="565774FE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6.7.8.1.5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requirement</w:t>
      </w:r>
      <w:r>
        <w:tab/>
        <w:t>1870</w:t>
      </w:r>
    </w:p>
    <w:p w14:paraId="7430136E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1877</w:t>
      </w:r>
    </w:p>
    <w:p w14:paraId="7366570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1877</w:t>
      </w:r>
    </w:p>
    <w:p w14:paraId="382568F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29332E">
        <w:rPr>
          <w:snapToGrid w:val="0"/>
        </w:rPr>
        <w:t>CSI-RS based CMR and no dedicated IMR configured and CSI-RS resource set with repetition off</w:t>
      </w:r>
      <w:r>
        <w:tab/>
        <w:t>1877</w:t>
      </w:r>
    </w:p>
    <w:p w14:paraId="0E38488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29332E">
        <w:rPr>
          <w:snapToGrid w:val="0"/>
        </w:rPr>
        <w:t>SSB based CMR and dedicated IMR</w:t>
      </w:r>
      <w:r>
        <w:tab/>
        <w:t>1880</w:t>
      </w:r>
    </w:p>
    <w:p w14:paraId="2042845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29332E">
        <w:rPr>
          <w:snapToGrid w:val="0"/>
        </w:rPr>
        <w:t>CSI-RS based CMR and dedicated IMR</w:t>
      </w:r>
      <w:r>
        <w:tab/>
        <w:t>1882</w:t>
      </w:r>
    </w:p>
    <w:p w14:paraId="32DB9A4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no dedicated IMR configured and CSI-RS resource set with repetition off L1-SINR measurement</w:t>
      </w:r>
      <w:r>
        <w:tab/>
        <w:t>1886</w:t>
      </w:r>
    </w:p>
    <w:p w14:paraId="2DBB6B9E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no dedicated IMR configured and CSI-RS resource set with repetition off L1-SINR absolute measurement accuracy</w:t>
      </w:r>
      <w:r>
        <w:tab/>
        <w:t>1886</w:t>
      </w:r>
    </w:p>
    <w:p w14:paraId="0A1C589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no dedicated IMR configured and CSI-RS resource set with repetition off L1-SINR relative measurement accuracy</w:t>
      </w:r>
      <w:r>
        <w:tab/>
        <w:t>1889</w:t>
      </w:r>
    </w:p>
    <w:p w14:paraId="7C7FDB5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 based CMR and dedicated IMR L1-SINR absolute measurement accuracy</w:t>
      </w:r>
      <w:r>
        <w:tab/>
        <w:t>1891</w:t>
      </w:r>
    </w:p>
    <w:p w14:paraId="500F93A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dedicated IMR L1-SINR measurement accuracy</w:t>
      </w:r>
      <w:r>
        <w:tab/>
        <w:t>1894</w:t>
      </w:r>
    </w:p>
    <w:p w14:paraId="00A0DDF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1895</w:t>
      </w:r>
    </w:p>
    <w:p w14:paraId="3670143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dedicated IMR L1-SINR relative measurement accuracy</w:t>
      </w:r>
      <w:r>
        <w:tab/>
        <w:t>1898</w:t>
      </w:r>
    </w:p>
    <w:p w14:paraId="04C44067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standalone with at least one NR cell in FR2</w:t>
      </w:r>
      <w:r>
        <w:tab/>
        <w:t>1901</w:t>
      </w:r>
    </w:p>
    <w:p w14:paraId="77E753C1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1901</w:t>
      </w:r>
    </w:p>
    <w:p w14:paraId="008516FE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1901</w:t>
      </w:r>
    </w:p>
    <w:p w14:paraId="0CCFB5C4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1901</w:t>
      </w:r>
    </w:p>
    <w:p w14:paraId="177CC91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1901</w:t>
      </w:r>
    </w:p>
    <w:p w14:paraId="293C499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tab/>
        <w:t>1901</w:t>
      </w:r>
    </w:p>
    <w:p w14:paraId="08E1200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tab/>
        <w:t>1901</w:t>
      </w:r>
    </w:p>
    <w:p w14:paraId="3F979FA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 for UE configured with relaxed measurement criterion</w:t>
      </w:r>
      <w:r>
        <w:tab/>
        <w:t>1903</w:t>
      </w:r>
    </w:p>
    <w:p w14:paraId="36D399D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 for UE configured with relaxed measurement criterion</w:t>
      </w:r>
      <w:r>
        <w:tab/>
        <w:t>1904</w:t>
      </w:r>
    </w:p>
    <w:p w14:paraId="6EC1FE6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</w:t>
      </w:r>
      <w:r>
        <w:tab/>
        <w:t>1905</w:t>
      </w:r>
    </w:p>
    <w:p w14:paraId="2348ECA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</w:t>
      </w:r>
      <w:r>
        <w:tab/>
        <w:t>1910</w:t>
      </w:r>
    </w:p>
    <w:p w14:paraId="3FAC015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</w:t>
      </w:r>
      <w:r w:rsidRPr="0029332E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 for UE fulfilling low mobility relaxed measurement criterion</w:t>
      </w:r>
      <w:r>
        <w:tab/>
        <w:t>1918</w:t>
      </w:r>
    </w:p>
    <w:p w14:paraId="44BD0AD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 for UE fulfilling not-at-cell edge relaxed measurement criterion</w:t>
      </w:r>
      <w:r>
        <w:tab/>
        <w:t>1923</w:t>
      </w:r>
    </w:p>
    <w:p w14:paraId="235529C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 for UE fulfilling low mobility relaxed measurement criterion</w:t>
      </w:r>
      <w:r>
        <w:tab/>
        <w:t>1928</w:t>
      </w:r>
    </w:p>
    <w:p w14:paraId="15308B1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 for UE fulfilling not-at-cell edge relaxed measurement criterion</w:t>
      </w:r>
      <w:r>
        <w:tab/>
        <w:t>1935</w:t>
      </w:r>
    </w:p>
    <w:p w14:paraId="0253C181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RRC_INACTIVE state mobility</w:t>
      </w:r>
      <w:r>
        <w:tab/>
        <w:t>1941</w:t>
      </w:r>
    </w:p>
    <w:p w14:paraId="6233196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Small Data Transmission</w:t>
      </w:r>
      <w:r>
        <w:tab/>
        <w:t>1941</w:t>
      </w:r>
    </w:p>
    <w:p w14:paraId="5D6340D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1941</w:t>
      </w:r>
    </w:p>
    <w:p w14:paraId="43BB6B9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7.2.1.0.1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CG-SDT TA validation</w:t>
      </w:r>
      <w:r>
        <w:tab/>
        <w:t>1941</w:t>
      </w:r>
    </w:p>
    <w:p w14:paraId="081A965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TA Validation for CG-SDT in FR2</w:t>
      </w:r>
      <w:r>
        <w:tab/>
        <w:t>1941</w:t>
      </w:r>
    </w:p>
    <w:p w14:paraId="7F07047C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1946</w:t>
      </w:r>
    </w:p>
    <w:p w14:paraId="4B440AA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1946</w:t>
      </w:r>
    </w:p>
    <w:p w14:paraId="0C5A4B9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1946</w:t>
      </w:r>
    </w:p>
    <w:p w14:paraId="7F13ABC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– NR FR2 handover</w:t>
      </w:r>
      <w:r>
        <w:tab/>
        <w:t>1946</w:t>
      </w:r>
    </w:p>
    <w:p w14:paraId="30B2317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FR2 handover</w:t>
      </w:r>
      <w:r>
        <w:tab/>
        <w:t>1947</w:t>
      </w:r>
    </w:p>
    <w:p w14:paraId="3F21387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FR2 DAPS handover</w:t>
      </w:r>
      <w:r>
        <w:tab/>
        <w:t>1948</w:t>
      </w:r>
    </w:p>
    <w:p w14:paraId="787F0B1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Inter-frequency handover; unknown target cell</w:t>
      </w:r>
      <w:r>
        <w:tab/>
        <w:t>1949</w:t>
      </w:r>
    </w:p>
    <w:p w14:paraId="3CD9222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Intra-frequency handover; unknown target cell</w:t>
      </w:r>
      <w:r>
        <w:tab/>
        <w:t>1954</w:t>
      </w:r>
    </w:p>
    <w:p w14:paraId="70FF55C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Inter-frequency handover; unknown target cell</w:t>
      </w:r>
      <w:r>
        <w:tab/>
        <w:t>1958</w:t>
      </w:r>
    </w:p>
    <w:p w14:paraId="0E8AB4E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synchronous DAPS handover</w:t>
      </w:r>
      <w:r>
        <w:tab/>
        <w:t>1962</w:t>
      </w:r>
    </w:p>
    <w:p w14:paraId="7A4B7E7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7.3.1.5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NR SA FR1-FR2 asynchronous DAPS handover</w:t>
      </w:r>
      <w:r>
        <w:tab/>
        <w:t>1972</w:t>
      </w:r>
    </w:p>
    <w:p w14:paraId="3D40DA41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1979</w:t>
      </w:r>
    </w:p>
    <w:p w14:paraId="7C01BCD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</w:t>
      </w:r>
      <w:r>
        <w:tab/>
        <w:t>1979</w:t>
      </w:r>
    </w:p>
    <w:p w14:paraId="69B74E8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1979</w:t>
      </w:r>
    </w:p>
    <w:p w14:paraId="384CDF7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FR2 RRC re-establishment</w:t>
      </w:r>
      <w:r>
        <w:tab/>
        <w:t>1980</w:t>
      </w:r>
    </w:p>
    <w:p w14:paraId="7825E88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FR2 - FR2 RRC re-establishment</w:t>
      </w:r>
      <w:r>
        <w:tab/>
        <w:t>1984</w:t>
      </w:r>
    </w:p>
    <w:p w14:paraId="6156F03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FR2 RRC re-establishment without serving cell timing</w:t>
      </w:r>
      <w:r>
        <w:tab/>
        <w:t>1987</w:t>
      </w:r>
    </w:p>
    <w:p w14:paraId="5F495D9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1992</w:t>
      </w:r>
    </w:p>
    <w:p w14:paraId="1C98693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1992</w:t>
      </w:r>
    </w:p>
    <w:p w14:paraId="1E09F48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contention based random access</w:t>
      </w:r>
      <w:r>
        <w:tab/>
        <w:t>1993</w:t>
      </w:r>
    </w:p>
    <w:p w14:paraId="7EF758D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non-contention based random access</w:t>
      </w:r>
      <w:r>
        <w:tab/>
        <w:t>2001</w:t>
      </w:r>
    </w:p>
    <w:p w14:paraId="721893A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contention based random access</w:t>
      </w:r>
      <w:r>
        <w:tab/>
        <w:t>2008</w:t>
      </w:r>
    </w:p>
    <w:p w14:paraId="33E5ACF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non-contention based random access</w:t>
      </w:r>
      <w:r>
        <w:tab/>
        <w:t>2015</w:t>
      </w:r>
    </w:p>
    <w:p w14:paraId="0D2928D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</w:t>
      </w:r>
      <w:r>
        <w:tab/>
        <w:t>2022</w:t>
      </w:r>
    </w:p>
    <w:p w14:paraId="7F119BC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2022</w:t>
      </w:r>
    </w:p>
    <w:p w14:paraId="6191CD9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RRC connection release with redirection</w:t>
      </w:r>
      <w:r>
        <w:tab/>
        <w:t>2023</w:t>
      </w:r>
    </w:p>
    <w:p w14:paraId="318867BB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Conditional handover</w:t>
      </w:r>
      <w:r>
        <w:tab/>
        <w:t>2027</w:t>
      </w:r>
    </w:p>
    <w:p w14:paraId="590036E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2027</w:t>
      </w:r>
    </w:p>
    <w:p w14:paraId="7847A1D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intra-frequency conditional handover</w:t>
      </w:r>
      <w:r>
        <w:tab/>
        <w:t>2027</w:t>
      </w:r>
    </w:p>
    <w:p w14:paraId="6F19D34E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inter-frequency conditional handover</w:t>
      </w:r>
      <w:r>
        <w:tab/>
        <w:t>2031</w:t>
      </w:r>
    </w:p>
    <w:p w14:paraId="4CCC5BB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conditional handover</w:t>
      </w:r>
      <w:r>
        <w:tab/>
        <w:t>2035</w:t>
      </w:r>
    </w:p>
    <w:p w14:paraId="56E813A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conditional handover</w:t>
      </w:r>
      <w:r>
        <w:tab/>
        <w:t>2042</w:t>
      </w:r>
    </w:p>
    <w:p w14:paraId="204633FA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2049</w:t>
      </w:r>
    </w:p>
    <w:p w14:paraId="4044B68B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2049</w:t>
      </w:r>
    </w:p>
    <w:p w14:paraId="271BB93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2049</w:t>
      </w:r>
    </w:p>
    <w:p w14:paraId="6D9DD1E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2049</w:t>
      </w:r>
    </w:p>
    <w:p w14:paraId="5A8A004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UE transmit timing accuracy</w:t>
      </w:r>
      <w:r>
        <w:tab/>
        <w:t>2050</w:t>
      </w:r>
    </w:p>
    <w:p w14:paraId="7B3985B9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2056</w:t>
      </w:r>
    </w:p>
    <w:p w14:paraId="68CBF38E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2056</w:t>
      </w:r>
    </w:p>
    <w:p w14:paraId="734B776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2056</w:t>
      </w:r>
    </w:p>
    <w:p w14:paraId="3130D56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2056</w:t>
      </w:r>
    </w:p>
    <w:p w14:paraId="3977BDB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timing advance adjustment accuracy</w:t>
      </w:r>
      <w:r>
        <w:tab/>
        <w:t>2057</w:t>
      </w:r>
    </w:p>
    <w:p w14:paraId="41B6D606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2063</w:t>
      </w:r>
    </w:p>
    <w:p w14:paraId="1E3D804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2063</w:t>
      </w:r>
    </w:p>
    <w:p w14:paraId="386E939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2063</w:t>
      </w:r>
    </w:p>
    <w:p w14:paraId="0521988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7.5.1.0.1</w:t>
      </w:r>
      <w:r>
        <w:tab/>
        <w:t>2063</w:t>
      </w:r>
    </w:p>
    <w:p w14:paraId="74E4FFC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7.5.1.0.2</w:t>
      </w:r>
      <w:r>
        <w:tab/>
        <w:t>2063</w:t>
      </w:r>
    </w:p>
    <w:p w14:paraId="103570D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7.5.1.0.3</w:t>
      </w:r>
      <w:r>
        <w:tab/>
        <w:t>2063</w:t>
      </w:r>
    </w:p>
    <w:p w14:paraId="6D3722E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7.5.1.0.4</w:t>
      </w:r>
      <w:r>
        <w:tab/>
        <w:t>2063</w:t>
      </w:r>
    </w:p>
    <w:p w14:paraId="7742CB3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scheduling restrictions during radio link monitoring</w:t>
      </w:r>
      <w:r>
        <w:tab/>
        <w:t>2063</w:t>
      </w:r>
    </w:p>
    <w:p w14:paraId="587BBC6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Radio Link Monitoring Out-of-sync Test for FR2 PCell configured with SSB-based RLM RS in non-DRX mode</w:t>
      </w:r>
      <w:r>
        <w:tab/>
        <w:t>2063</w:t>
      </w:r>
    </w:p>
    <w:p w14:paraId="1DF77BC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Radio Link Monitoring In-sync Test for FR2 PCell configured with SSB-based RLM RS in non-DRX mode</w:t>
      </w:r>
      <w:r>
        <w:tab/>
        <w:t>2069</w:t>
      </w:r>
    </w:p>
    <w:p w14:paraId="3A54829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Radio Link Monitoring Out-of-sync Test for FR2 PCell configured with SSB-based RLM RS in DRX mode</w:t>
      </w:r>
      <w:r>
        <w:tab/>
        <w:t>2076</w:t>
      </w:r>
    </w:p>
    <w:p w14:paraId="5723D4D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Radio Link Monitoring In-sync Test for FR2 PCell configured with SSB-based RLM RS in DRX mode</w:t>
      </w:r>
      <w:r>
        <w:tab/>
        <w:t>2081</w:t>
      </w:r>
    </w:p>
    <w:p w14:paraId="14AA30F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7.5.1.5 to 7.5.1.8</w:t>
      </w:r>
      <w:r>
        <w:tab/>
        <w:t>2088</w:t>
      </w:r>
    </w:p>
    <w:p w14:paraId="6024AE1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NR SA FR2 radio link monitoring UE scheduling restrictions</w:t>
      </w:r>
      <w:r>
        <w:tab/>
        <w:t>2088</w:t>
      </w:r>
    </w:p>
    <w:p w14:paraId="7A38BEEA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2092</w:t>
      </w:r>
    </w:p>
    <w:p w14:paraId="6E01072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2092</w:t>
      </w:r>
    </w:p>
    <w:p w14:paraId="387D200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2092</w:t>
      </w:r>
    </w:p>
    <w:p w14:paraId="3342FF9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interruptions during measurements on deactivated NR SCC</w:t>
      </w:r>
      <w:r>
        <w:tab/>
        <w:t>2093</w:t>
      </w:r>
    </w:p>
    <w:p w14:paraId="2C551E07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2098</w:t>
      </w:r>
    </w:p>
    <w:p w14:paraId="586DACE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2098</w:t>
      </w:r>
    </w:p>
    <w:p w14:paraId="028F539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activation delay for deactivated SCell</w:t>
      </w:r>
      <w:r>
        <w:tab/>
        <w:t>2098</w:t>
      </w:r>
    </w:p>
    <w:p w14:paraId="4F86A5B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deactivation delay for activated SCell</w:t>
      </w:r>
      <w:r>
        <w:tab/>
        <w:t>2101</w:t>
      </w:r>
    </w:p>
    <w:p w14:paraId="7B91345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intra-band SCell activation and deactivation delay</w:t>
      </w:r>
      <w:r>
        <w:tab/>
        <w:t>2101</w:t>
      </w:r>
    </w:p>
    <w:p w14:paraId="0C9258B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inter-band SCell activation and deactivation delay</w:t>
      </w:r>
      <w:r>
        <w:tab/>
        <w:t>2103</w:t>
      </w:r>
    </w:p>
    <w:p w14:paraId="6562D77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2106</w:t>
      </w:r>
    </w:p>
    <w:p w14:paraId="1BF1191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SCell addition of known SCell in FR2</w:t>
      </w:r>
      <w:r>
        <w:tab/>
        <w:t>2113</w:t>
      </w:r>
    </w:p>
    <w:p w14:paraId="0B5D7DC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handover with known SCell in FR2</w:t>
      </w:r>
      <w:r>
        <w:tab/>
        <w:t>2120</w:t>
      </w:r>
    </w:p>
    <w:p w14:paraId="1CAEE1A9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2128</w:t>
      </w:r>
    </w:p>
    <w:p w14:paraId="7C13C3DE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2128</w:t>
      </w:r>
    </w:p>
    <w:p w14:paraId="1D4E13B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2128</w:t>
      </w:r>
    </w:p>
    <w:p w14:paraId="5755FA1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2128</w:t>
      </w:r>
    </w:p>
    <w:p w14:paraId="186906B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2128</w:t>
      </w:r>
    </w:p>
    <w:p w14:paraId="1032C48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2128</w:t>
      </w:r>
    </w:p>
    <w:p w14:paraId="06AAAED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Requirements for Beam Failure Recovery in SCell</w:t>
      </w:r>
      <w:r>
        <w:tab/>
        <w:t>2128</w:t>
      </w:r>
    </w:p>
    <w:p w14:paraId="5D0307C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SSB-based beam failure detection and link recovery in non-DRX</w:t>
      </w:r>
      <w:r>
        <w:tab/>
        <w:t>2128</w:t>
      </w:r>
    </w:p>
    <w:p w14:paraId="584D958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SSB-based beam failure detection and link recovery in DRX</w:t>
      </w:r>
      <w:r>
        <w:tab/>
        <w:t>2133</w:t>
      </w:r>
    </w:p>
    <w:p w14:paraId="336D9BF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CSI-RS-based beam failure detection and link recovery in non-DRX</w:t>
      </w:r>
      <w:r>
        <w:tab/>
        <w:t>2140</w:t>
      </w:r>
    </w:p>
    <w:p w14:paraId="0F05BA6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CSI-RS-based beam failure detection and link recovery in DRX</w:t>
      </w:r>
      <w:r>
        <w:tab/>
        <w:t>2145</w:t>
      </w:r>
    </w:p>
    <w:p w14:paraId="69CD19E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scheduling availability restriction during SSB-based beam failure detection and link recovery in non-DRX</w:t>
      </w:r>
      <w:r>
        <w:tab/>
        <w:t>2152</w:t>
      </w:r>
    </w:p>
    <w:p w14:paraId="7C67588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Scell CSI-RS-based beam failure detection and link recovery in non-DRX</w:t>
      </w:r>
      <w:r>
        <w:tab/>
        <w:t>2157</w:t>
      </w:r>
    </w:p>
    <w:p w14:paraId="23BC3A4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Scell CSI-RS-based beam failure detection and link recovery in DRX</w:t>
      </w:r>
      <w:r>
        <w:tab/>
        <w:t>2164</w:t>
      </w:r>
    </w:p>
    <w:p w14:paraId="0714FD7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FFS</w:t>
      </w:r>
      <w:r>
        <w:tab/>
        <w:t>2170</w:t>
      </w:r>
    </w:p>
    <w:p w14:paraId="4B4D0DE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SCell TRP specific CSI-RS-based Beam Failure Detection and Link Recovery in DRX</w:t>
      </w:r>
      <w:r>
        <w:tab/>
        <w:t>2170</w:t>
      </w:r>
    </w:p>
    <w:p w14:paraId="661C50C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PCell TRP specific SSB-based Beam Failure Detection and Link Recovery in non-DRX</w:t>
      </w:r>
      <w:r>
        <w:tab/>
        <w:t>2176</w:t>
      </w:r>
    </w:p>
    <w:p w14:paraId="6753E30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2183</w:t>
      </w:r>
    </w:p>
    <w:p w14:paraId="183912E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2183</w:t>
      </w:r>
    </w:p>
    <w:p w14:paraId="60970AD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2183</w:t>
      </w:r>
    </w:p>
    <w:p w14:paraId="1D87118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DCI-based DL active BWP switch in non-DRX</w:t>
      </w:r>
      <w:r>
        <w:tab/>
        <w:t>2183</w:t>
      </w:r>
    </w:p>
    <w:p w14:paraId="61B734F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DCI-based DL active BWP switch in non-DRX</w:t>
      </w:r>
      <w:r>
        <w:tab/>
        <w:t>2184</w:t>
      </w:r>
    </w:p>
    <w:p w14:paraId="4C77BCE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DCI-based DL active BWP switch in non-DRX</w:t>
      </w:r>
      <w:r>
        <w:tab/>
        <w:t>2185</w:t>
      </w:r>
    </w:p>
    <w:p w14:paraId="289797B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2186</w:t>
      </w:r>
    </w:p>
    <w:p w14:paraId="5AA4AD4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2186</w:t>
      </w:r>
    </w:p>
    <w:p w14:paraId="7A98A6E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RRC-based DL active BWP switch in non-DRX</w:t>
      </w:r>
      <w:r>
        <w:tab/>
        <w:t>2187</w:t>
      </w:r>
    </w:p>
    <w:p w14:paraId="4D46EC04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2189</w:t>
      </w:r>
    </w:p>
    <w:p w14:paraId="34D92D0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2189</w:t>
      </w:r>
    </w:p>
    <w:p w14:paraId="0AA1E5C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PSCell addition delay</w:t>
      </w:r>
      <w:r>
        <w:tab/>
        <w:t>2189</w:t>
      </w:r>
    </w:p>
    <w:p w14:paraId="7FF9A50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7.5.7.0.2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PSCell release delay</w:t>
      </w:r>
      <w:r>
        <w:tab/>
        <w:t>2190</w:t>
      </w:r>
    </w:p>
    <w:p w14:paraId="273D59F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addition and release delay of known PSCell</w:t>
      </w:r>
      <w:r>
        <w:tab/>
        <w:t>2190</w:t>
      </w:r>
    </w:p>
    <w:p w14:paraId="77B1DB0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addition and release delay of unknown PSCell</w:t>
      </w:r>
      <w:r>
        <w:tab/>
        <w:t>2192</w:t>
      </w:r>
    </w:p>
    <w:p w14:paraId="7D2BB9F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 delay</w:t>
      </w:r>
      <w:r>
        <w:tab/>
        <w:t>2194</w:t>
      </w:r>
    </w:p>
    <w:p w14:paraId="118AE5D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2194</w:t>
      </w:r>
    </w:p>
    <w:p w14:paraId="18A1501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7.5.8.0.0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Known conditions for TCI state</w:t>
      </w:r>
      <w:r>
        <w:tab/>
        <w:t>2194</w:t>
      </w:r>
    </w:p>
    <w:p w14:paraId="7F8A3F0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MAC-CE based active TCI state switch</w:t>
      </w:r>
      <w:r>
        <w:tab/>
        <w:t>2194</w:t>
      </w:r>
    </w:p>
    <w:p w14:paraId="75A18E2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7.5.8.0.2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RRC based active TCI state switch</w:t>
      </w:r>
      <w:r>
        <w:tab/>
        <w:t>2195</w:t>
      </w:r>
    </w:p>
    <w:p w14:paraId="51D6F2B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MAC-CE based active TCI state switch</w:t>
      </w:r>
      <w:r>
        <w:tab/>
        <w:t>2196</w:t>
      </w:r>
    </w:p>
    <w:p w14:paraId="3E2B19A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PCell FR2 MAC-CE based active TCI state switch for a known TCI state</w:t>
      </w:r>
      <w:r>
        <w:tab/>
        <w:t>2196</w:t>
      </w:r>
    </w:p>
    <w:p w14:paraId="1683B8B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RRC based active TCI state switch</w:t>
      </w:r>
      <w:r>
        <w:tab/>
        <w:t>2202</w:t>
      </w:r>
    </w:p>
    <w:p w14:paraId="565316C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Pcell FR2 RRC based active TCI state switch for a known TCI state</w:t>
      </w:r>
      <w:r>
        <w:tab/>
        <w:t>2202</w:t>
      </w:r>
    </w:p>
    <w:p w14:paraId="4C9DD49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7.5.8.3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MAC-CE based active TCI state switch for HST FR2 scenario</w:t>
      </w:r>
      <w:r>
        <w:tab/>
        <w:t>2209</w:t>
      </w:r>
    </w:p>
    <w:p w14:paraId="5DF282B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7.5.8.3.0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MS Gothic"/>
        </w:rPr>
        <w:t>Minimum conformance requirements</w:t>
      </w:r>
      <w:r>
        <w:tab/>
        <w:t>2209</w:t>
      </w:r>
    </w:p>
    <w:p w14:paraId="3B8CC39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MS Gothic"/>
        </w:rPr>
        <w:t>NR PCell FR2 HST active TCI state switch for a known TCI state</w:t>
      </w:r>
      <w:r>
        <w:tab/>
        <w:t>2210</w:t>
      </w:r>
    </w:p>
    <w:p w14:paraId="2237C13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7.5.9 to 7.5.10</w:t>
      </w:r>
      <w:r>
        <w:tab/>
        <w:t>2215</w:t>
      </w:r>
    </w:p>
    <w:p w14:paraId="4FFCE4A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2215</w:t>
      </w:r>
    </w:p>
    <w:p w14:paraId="33DD9E6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2215</w:t>
      </w:r>
    </w:p>
    <w:p w14:paraId="5813DD24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2220</w:t>
      </w:r>
    </w:p>
    <w:p w14:paraId="0D179F99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2220</w:t>
      </w:r>
    </w:p>
    <w:p w14:paraId="5E526B2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2220</w:t>
      </w:r>
    </w:p>
    <w:p w14:paraId="1AE678D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2220</w:t>
      </w:r>
    </w:p>
    <w:p w14:paraId="16B67B4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2222</w:t>
      </w:r>
    </w:p>
    <w:p w14:paraId="71A3AB2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event-triggered reporting without gap in non-DRX</w:t>
      </w:r>
      <w:r>
        <w:tab/>
        <w:t>2223</w:t>
      </w:r>
    </w:p>
    <w:p w14:paraId="2EE9F40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event-triggered reporting without gap in DRX</w:t>
      </w:r>
      <w:r>
        <w:tab/>
        <w:t>2228</w:t>
      </w:r>
    </w:p>
    <w:p w14:paraId="60426F2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event-triggered reporting with gap in non-DRX</w:t>
      </w:r>
      <w:r>
        <w:tab/>
        <w:t>2233</w:t>
      </w:r>
    </w:p>
    <w:p w14:paraId="6FAF0C1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</w:rPr>
        <w:t>NR SA FR2 event-triggered reporting with gap in DRX</w:t>
      </w:r>
      <w:r>
        <w:tab/>
        <w:t>2239</w:t>
      </w:r>
    </w:p>
    <w:p w14:paraId="2971031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2245</w:t>
      </w:r>
    </w:p>
    <w:p w14:paraId="6F91412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2245</w:t>
      </w:r>
    </w:p>
    <w:p w14:paraId="327C87C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non-DRX</w:t>
      </w:r>
      <w:r>
        <w:tab/>
        <w:t>2245</w:t>
      </w:r>
    </w:p>
    <w:p w14:paraId="6E71894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DRX</w:t>
      </w:r>
      <w:r>
        <w:tab/>
        <w:t>2250</w:t>
      </w:r>
    </w:p>
    <w:p w14:paraId="14AC342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2256</w:t>
      </w:r>
    </w:p>
    <w:p w14:paraId="2D5A4BA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2261</w:t>
      </w:r>
    </w:p>
    <w:p w14:paraId="7C1462E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non-DRX</w:t>
      </w:r>
      <w:r>
        <w:tab/>
        <w:t>2267</w:t>
      </w:r>
    </w:p>
    <w:p w14:paraId="3523756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DRX</w:t>
      </w:r>
      <w:r>
        <w:tab/>
        <w:t>2273</w:t>
      </w:r>
    </w:p>
    <w:p w14:paraId="2C5C253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2279</w:t>
      </w:r>
    </w:p>
    <w:p w14:paraId="660CBAA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2285</w:t>
      </w:r>
    </w:p>
    <w:p w14:paraId="11613BF6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2291</w:t>
      </w:r>
    </w:p>
    <w:p w14:paraId="5A46150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2291</w:t>
      </w:r>
    </w:p>
    <w:p w14:paraId="4DA24E8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2291</w:t>
      </w:r>
    </w:p>
    <w:p w14:paraId="66ABF48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2291</w:t>
      </w:r>
    </w:p>
    <w:p w14:paraId="6DD0A43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SSB-based L1-RSRP measurement in non-DRX</w:t>
      </w:r>
      <w:r>
        <w:tab/>
        <w:t>2291</w:t>
      </w:r>
    </w:p>
    <w:p w14:paraId="78382B7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SSB-based L1-RSRP measurement in DRX</w:t>
      </w:r>
      <w:r>
        <w:tab/>
        <w:t>2297</w:t>
      </w:r>
    </w:p>
    <w:p w14:paraId="1DE866A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CSI-RS-based L1-RSRP measurement in non-DRX</w:t>
      </w:r>
      <w:r>
        <w:tab/>
        <w:t>2301</w:t>
      </w:r>
    </w:p>
    <w:p w14:paraId="77B6AFD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CSI-RS-based L1-RSRP measurement in DRX</w:t>
      </w:r>
      <w:r>
        <w:tab/>
        <w:t>2305</w:t>
      </w:r>
    </w:p>
    <w:p w14:paraId="3685AF04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2308</w:t>
      </w:r>
    </w:p>
    <w:p w14:paraId="4197FE8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2308</w:t>
      </w:r>
    </w:p>
    <w:p w14:paraId="7F0B4A5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period</w:t>
      </w:r>
      <w:r>
        <w:tab/>
        <w:t>2308</w:t>
      </w:r>
    </w:p>
    <w:p w14:paraId="6F30D82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</w:t>
      </w:r>
      <w:r>
        <w:t xml:space="preserve"> FR2 SRS-RSRP measurement in non-DRX</w:t>
      </w:r>
      <w:r>
        <w:tab/>
        <w:t>2309</w:t>
      </w:r>
    </w:p>
    <w:p w14:paraId="3FE05E0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</w:t>
      </w:r>
      <w:r>
        <w:t xml:space="preserve"> FR2 CLI-RSSI measurement in non-DRX</w:t>
      </w:r>
      <w:r>
        <w:tab/>
        <w:t>2313</w:t>
      </w:r>
    </w:p>
    <w:p w14:paraId="1D85008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</w:t>
      </w:r>
      <w:r>
        <w:tab/>
        <w:t>2313</w:t>
      </w:r>
    </w:p>
    <w:p w14:paraId="1270F7E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applicability</w:t>
      </w:r>
      <w:r>
        <w:tab/>
        <w:t>2313</w:t>
      </w:r>
    </w:p>
    <w:p w14:paraId="12E43F9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2314</w:t>
      </w:r>
    </w:p>
    <w:p w14:paraId="5968BE2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description</w:t>
      </w:r>
      <w:r>
        <w:tab/>
        <w:t>2314</w:t>
      </w:r>
    </w:p>
    <w:p w14:paraId="2252C0E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requirement</w:t>
      </w:r>
      <w:r>
        <w:tab/>
        <w:t>2315</w:t>
      </w:r>
    </w:p>
    <w:p w14:paraId="5BBEE0EA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</w:rPr>
        <w:t>7.6.5</w:t>
      </w:r>
      <w:r>
        <w:tab/>
        <w:t>2317</w:t>
      </w:r>
    </w:p>
    <w:p w14:paraId="44C7550A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</w:rPr>
        <w:lastRenderedPageBreak/>
        <w:t>7.6.6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</w:rPr>
        <w:t>L1-SINR measurement for beam reporting</w:t>
      </w:r>
      <w:r>
        <w:tab/>
        <w:t>2317</w:t>
      </w:r>
    </w:p>
    <w:p w14:paraId="2E1626E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  <w:lang w:eastAsia="sv-SE"/>
        </w:rPr>
        <w:t>Minimum conformance requirements</w:t>
      </w:r>
      <w:r>
        <w:tab/>
        <w:t>2317</w:t>
      </w:r>
    </w:p>
    <w:p w14:paraId="22DFC76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</w:rPr>
        <w:t>L1-SINR reporting with CSI-RS based CMR and no dedicated IMR configured</w:t>
      </w:r>
      <w:r>
        <w:tab/>
        <w:t>2317</w:t>
      </w:r>
    </w:p>
    <w:p w14:paraId="7DF0D56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</w:rPr>
        <w:t>L1-SINR reporting with SSB based CMR and dedicated IMR configured</w:t>
      </w:r>
      <w:r>
        <w:tab/>
        <w:t>2317</w:t>
      </w:r>
    </w:p>
    <w:p w14:paraId="1B38230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</w:rPr>
        <w:t>L1-SINR reporting with CSI-RS based CMR and dedicated IMR configured</w:t>
      </w:r>
      <w:r>
        <w:tab/>
        <w:t>2317</w:t>
      </w:r>
    </w:p>
    <w:p w14:paraId="53A5274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2317</w:t>
      </w:r>
    </w:p>
    <w:p w14:paraId="01DF9C5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  <w:lang w:eastAsia="sv-SE"/>
        </w:rPr>
        <w:t>NR SA FR2 SSB based CMR and dedicated IMR L1-SINR measurement in DRX</w:t>
      </w:r>
      <w:r>
        <w:tab/>
        <w:t>2321</w:t>
      </w:r>
    </w:p>
    <w:p w14:paraId="7A7C8FA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2326</w:t>
      </w:r>
    </w:p>
    <w:p w14:paraId="179F539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7.6.7 to 7.6.12</w:t>
      </w:r>
      <w:r>
        <w:tab/>
        <w:t>2332</w:t>
      </w:r>
    </w:p>
    <w:p w14:paraId="565747B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  <w:lang w:eastAsia="en-US"/>
        </w:rPr>
        <w:t>UE Rx-Tx time difference measurements for PDC</w:t>
      </w:r>
      <w:r>
        <w:tab/>
        <w:t>2332</w:t>
      </w:r>
    </w:p>
    <w:p w14:paraId="6D67DCB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  <w:lang w:eastAsia="sv-SE"/>
        </w:rPr>
        <w:t>Minimum conformance requirements</w:t>
      </w:r>
      <w:r>
        <w:tab/>
        <w:t>2332</w:t>
      </w:r>
    </w:p>
    <w:p w14:paraId="448C895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</w:rPr>
        <w:t>PRS based UE Rx-Tx time difference for propagation delay compensation</w:t>
      </w:r>
      <w:r>
        <w:tab/>
        <w:t>2332</w:t>
      </w:r>
    </w:p>
    <w:p w14:paraId="5E7DB57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</w:rPr>
        <w:t>TRS based UE Rx-Tx time difference for propagation delay compensation</w:t>
      </w:r>
      <w:r>
        <w:tab/>
        <w:t>2334</w:t>
      </w:r>
    </w:p>
    <w:p w14:paraId="17A8189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7.6.13.1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2336</w:t>
      </w:r>
    </w:p>
    <w:p w14:paraId="26C3F15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2340</w:t>
      </w:r>
    </w:p>
    <w:p w14:paraId="460F191C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2344</w:t>
      </w:r>
    </w:p>
    <w:p w14:paraId="4C4313F9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2344</w:t>
      </w:r>
    </w:p>
    <w:p w14:paraId="4462184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2344</w:t>
      </w:r>
    </w:p>
    <w:p w14:paraId="0249B64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SS-RSRP measurement accuracy requirements</w:t>
      </w:r>
      <w:r>
        <w:tab/>
        <w:t>2344</w:t>
      </w:r>
    </w:p>
    <w:p w14:paraId="60E1B56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SS-RSRP measurement accuracy requirements</w:t>
      </w:r>
      <w:r>
        <w:tab/>
        <w:t>2344</w:t>
      </w:r>
    </w:p>
    <w:p w14:paraId="4DF814F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SS-RSRP measurement accuracy</w:t>
      </w:r>
      <w:r>
        <w:tab/>
        <w:t>2344</w:t>
      </w:r>
    </w:p>
    <w:p w14:paraId="4148561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SS-RSRP measurement accuracy</w:t>
      </w:r>
      <w:r>
        <w:tab/>
        <w:t>2352</w:t>
      </w:r>
    </w:p>
    <w:p w14:paraId="0F1A8EF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 between FR1 and FR2</w:t>
      </w:r>
      <w:r>
        <w:tab/>
        <w:t>2360</w:t>
      </w:r>
    </w:p>
    <w:p w14:paraId="08EB437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SS-RSRP measurement accuracy</w:t>
      </w:r>
      <w:r>
        <w:tab/>
        <w:t>2360</w:t>
      </w:r>
    </w:p>
    <w:p w14:paraId="44880CB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2367</w:t>
      </w:r>
    </w:p>
    <w:p w14:paraId="325D86B4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2367</w:t>
      </w:r>
    </w:p>
    <w:p w14:paraId="49056B4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2367</w:t>
      </w:r>
    </w:p>
    <w:p w14:paraId="6FF14BF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SS-RSRQ measurement accuracy requirements</w:t>
      </w:r>
      <w:r>
        <w:tab/>
        <w:t>2367</w:t>
      </w:r>
    </w:p>
    <w:p w14:paraId="16FD613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SS-RSRQ measurement accuracy requirements</w:t>
      </w:r>
      <w:r>
        <w:tab/>
        <w:t>2367</w:t>
      </w:r>
    </w:p>
    <w:p w14:paraId="11880E5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SS-RSRQ measurement accuracy</w:t>
      </w:r>
      <w:r>
        <w:tab/>
        <w:t>2367</w:t>
      </w:r>
    </w:p>
    <w:p w14:paraId="2B9B0DC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SS-RSRQ measurement accuracy</w:t>
      </w:r>
      <w:r>
        <w:tab/>
        <w:t>2371</w:t>
      </w:r>
    </w:p>
    <w:p w14:paraId="766B5909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2377</w:t>
      </w:r>
    </w:p>
    <w:p w14:paraId="0F43A9C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2377</w:t>
      </w:r>
    </w:p>
    <w:p w14:paraId="31D411C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SS-SINR measurement accuracy requirements</w:t>
      </w:r>
      <w:r>
        <w:tab/>
        <w:t>2377</w:t>
      </w:r>
    </w:p>
    <w:p w14:paraId="2FBACFC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 requirements</w:t>
      </w:r>
      <w:r>
        <w:tab/>
        <w:t>2377</w:t>
      </w:r>
    </w:p>
    <w:p w14:paraId="2CC16F3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SS-SINR measurement accuracy</w:t>
      </w:r>
      <w:r>
        <w:tab/>
        <w:t>2377</w:t>
      </w:r>
    </w:p>
    <w:p w14:paraId="13D36E3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SS-SINR measurement accuracy</w:t>
      </w:r>
      <w:r>
        <w:tab/>
        <w:t>2382</w:t>
      </w:r>
    </w:p>
    <w:p w14:paraId="3138DFEB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2389</w:t>
      </w:r>
    </w:p>
    <w:p w14:paraId="6DF3185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2389</w:t>
      </w:r>
    </w:p>
    <w:p w14:paraId="21F9462E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absolute measurement accuracy requirements</w:t>
      </w:r>
      <w:r>
        <w:tab/>
        <w:t>2389</w:t>
      </w:r>
    </w:p>
    <w:p w14:paraId="7306095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relative measurement accuracy requirements</w:t>
      </w:r>
      <w:r>
        <w:tab/>
        <w:t>2389</w:t>
      </w:r>
    </w:p>
    <w:p w14:paraId="49A0EBA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absolute measurement accuracy requirements</w:t>
      </w:r>
      <w:r>
        <w:tab/>
        <w:t>2389</w:t>
      </w:r>
    </w:p>
    <w:p w14:paraId="3D7E37F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relative measurement accuracy requirements</w:t>
      </w:r>
      <w:r>
        <w:tab/>
        <w:t>2389</w:t>
      </w:r>
    </w:p>
    <w:p w14:paraId="2E36030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 based L1-RSRP measurement accuracy</w:t>
      </w:r>
      <w:r>
        <w:tab/>
        <w:t>2389</w:t>
      </w:r>
    </w:p>
    <w:p w14:paraId="6920016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 based L1-RSRP measurement accuracy</w:t>
      </w:r>
      <w:r>
        <w:tab/>
        <w:t>2394</w:t>
      </w:r>
    </w:p>
    <w:p w14:paraId="0BE1E984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</w:t>
      </w:r>
      <w:r>
        <w:tab/>
        <w:t>2400</w:t>
      </w:r>
    </w:p>
    <w:p w14:paraId="74C8296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2400</w:t>
      </w:r>
    </w:p>
    <w:p w14:paraId="3DE9DE1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accuracy</w:t>
      </w:r>
      <w:r>
        <w:tab/>
        <w:t>2400</w:t>
      </w:r>
    </w:p>
    <w:p w14:paraId="4FFADC4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2402</w:t>
      </w:r>
    </w:p>
    <w:p w14:paraId="65E125D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2407</w:t>
      </w:r>
    </w:p>
    <w:p w14:paraId="0974D29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</w:t>
      </w:r>
      <w:r>
        <w:tab/>
        <w:t>2408</w:t>
      </w:r>
    </w:p>
    <w:p w14:paraId="61BEC00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applicability</w:t>
      </w:r>
      <w:r>
        <w:tab/>
        <w:t>2408</w:t>
      </w:r>
    </w:p>
    <w:p w14:paraId="6DD9544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2408</w:t>
      </w:r>
    </w:p>
    <w:p w14:paraId="45825D0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description</w:t>
      </w:r>
      <w:r>
        <w:tab/>
        <w:t>2408</w:t>
      </w:r>
    </w:p>
    <w:p w14:paraId="353731CE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description</w:t>
      </w:r>
      <w:r>
        <w:tab/>
        <w:t>2408</w:t>
      </w:r>
    </w:p>
    <w:p w14:paraId="217E6D0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requirement</w:t>
      </w:r>
      <w:r>
        <w:tab/>
        <w:t>2409</w:t>
      </w:r>
    </w:p>
    <w:p w14:paraId="0A295A12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</w:t>
      </w:r>
      <w:r>
        <w:tab/>
        <w:t>2412</w:t>
      </w:r>
    </w:p>
    <w:p w14:paraId="6F7124A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2412</w:t>
      </w:r>
    </w:p>
    <w:p w14:paraId="6298ED4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29332E">
        <w:rPr>
          <w:snapToGrid w:val="0"/>
        </w:rPr>
        <w:t>CSI-RS based CMR and no dedicated IMR configured and CSI-RS resource set with repetition off</w:t>
      </w:r>
      <w:r>
        <w:tab/>
        <w:t>2412</w:t>
      </w:r>
    </w:p>
    <w:p w14:paraId="1FD3439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lastRenderedPageBreak/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29332E">
        <w:rPr>
          <w:snapToGrid w:val="0"/>
        </w:rPr>
        <w:t>SSB based CMR and dedicated IMR L1-SINR measurement accuracy</w:t>
      </w:r>
      <w:r>
        <w:tab/>
        <w:t>2414</w:t>
      </w:r>
    </w:p>
    <w:p w14:paraId="06D5A5D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29332E">
        <w:rPr>
          <w:snapToGrid w:val="0"/>
        </w:rPr>
        <w:t>CSI-RS based CMR and dedicated IMR L1-SINR measurement accuracy</w:t>
      </w:r>
      <w:r>
        <w:tab/>
        <w:t>2416</w:t>
      </w:r>
    </w:p>
    <w:p w14:paraId="4D471D3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 based CMR and no dedicated IMR configured and CSI-RS resource set with repetition off L1-SINR measurement accuracy</w:t>
      </w:r>
      <w:r>
        <w:tab/>
        <w:t>2419</w:t>
      </w:r>
    </w:p>
    <w:p w14:paraId="3C389C1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 based CMR and dedicated IMR L1-SINR measurement accuracy</w:t>
      </w:r>
      <w:r>
        <w:tab/>
        <w:t>2424</w:t>
      </w:r>
    </w:p>
    <w:p w14:paraId="62C9521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  <w:lang w:eastAsia="zh-TW"/>
        </w:rPr>
        <w:t>7</w:t>
      </w:r>
      <w:r w:rsidRPr="0029332E">
        <w:rPr>
          <w:rFonts w:eastAsiaTheme="minorEastAsia"/>
        </w:rPr>
        <w:t>.7.</w:t>
      </w:r>
      <w:r w:rsidRPr="0029332E">
        <w:rPr>
          <w:rFonts w:eastAsiaTheme="minorEastAsia"/>
          <w:lang w:eastAsia="zh-TW"/>
        </w:rPr>
        <w:t>6</w:t>
      </w:r>
      <w:r w:rsidRPr="0029332E">
        <w:rPr>
          <w:rFonts w:eastAsiaTheme="minorEastAsia"/>
        </w:rPr>
        <w:t>.</w:t>
      </w:r>
      <w:r w:rsidRPr="0029332E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</w:rPr>
        <w:t>NR SA FR2 CSI-RS based CMR and dedicated IMR L1-SINR measurement accuracy</w:t>
      </w:r>
      <w:r>
        <w:tab/>
        <w:t>2429</w:t>
      </w:r>
    </w:p>
    <w:p w14:paraId="605FCCA5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2435</w:t>
      </w:r>
    </w:p>
    <w:p w14:paraId="563AB2ED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2435</w:t>
      </w:r>
    </w:p>
    <w:p w14:paraId="24EF17E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2435</w:t>
      </w:r>
    </w:p>
    <w:p w14:paraId="0374985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E-UTRA-NR FR1 inter-RAT cell reselection</w:t>
      </w:r>
      <w:r>
        <w:tab/>
        <w:t>2435</w:t>
      </w:r>
    </w:p>
    <w:p w14:paraId="2B04130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cell re-selection to higher priority NR target cell</w:t>
      </w:r>
      <w:r>
        <w:tab/>
        <w:t>2437</w:t>
      </w:r>
    </w:p>
    <w:p w14:paraId="565A9E7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Cell reselection to lower priority NR target Cell in FR1 for UE configured with highSpeedInterRAT-NR-r16</w:t>
      </w:r>
      <w:r>
        <w:tab/>
        <w:t>2444</w:t>
      </w:r>
    </w:p>
    <w:p w14:paraId="6D7E8B3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2451</w:t>
      </w:r>
    </w:p>
    <w:p w14:paraId="2AB0394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– NR FR1 Early Measurement Reporting</w:t>
      </w:r>
      <w:r>
        <w:tab/>
        <w:t>2453</w:t>
      </w:r>
    </w:p>
    <w:p w14:paraId="4591AFA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E-UTRA – NR FR2 Early Measurement Reporting</w:t>
      </w:r>
      <w:r>
        <w:tab/>
        <w:t>2460</w:t>
      </w:r>
    </w:p>
    <w:p w14:paraId="010CA49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2465</w:t>
      </w:r>
    </w:p>
    <w:p w14:paraId="5D12DF3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FR1 handover</w:t>
      </w:r>
      <w:r>
        <w:tab/>
        <w:t>2465</w:t>
      </w:r>
    </w:p>
    <w:p w14:paraId="3809265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handover with known target cell</w:t>
      </w:r>
      <w:r>
        <w:tab/>
        <w:t>2466</w:t>
      </w:r>
    </w:p>
    <w:p w14:paraId="52104D6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8.3.1.1.3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2466</w:t>
      </w:r>
    </w:p>
    <w:p w14:paraId="5676C0B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2471</w:t>
      </w:r>
    </w:p>
    <w:p w14:paraId="24CCD55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FR1 SFTD measurement delay</w:t>
      </w:r>
      <w:r>
        <w:tab/>
        <w:t>2471</w:t>
      </w:r>
    </w:p>
    <w:p w14:paraId="6121842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SFTD measurement delay in non-DRX</w:t>
      </w:r>
      <w:r>
        <w:tab/>
        <w:t>2472</w:t>
      </w:r>
    </w:p>
    <w:p w14:paraId="5DD6ED2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8.4.1.2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E-UTRA - NR FR1 SFTD measurement delay in DRX</w:t>
      </w:r>
      <w:r>
        <w:tab/>
        <w:t>2478</w:t>
      </w:r>
    </w:p>
    <w:p w14:paraId="19550B7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2483</w:t>
      </w:r>
    </w:p>
    <w:p w14:paraId="6EA4EE2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event-triggered measurement</w:t>
      </w:r>
      <w:r>
        <w:tab/>
        <w:t>2483</w:t>
      </w:r>
    </w:p>
    <w:p w14:paraId="4852256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2487</w:t>
      </w:r>
    </w:p>
    <w:p w14:paraId="1272311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without SSB time index detection in non-DRX</w:t>
      </w:r>
      <w:r>
        <w:tab/>
        <w:t>2487</w:t>
      </w:r>
    </w:p>
    <w:p w14:paraId="41D23A8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without SSB time index detection in DRX</w:t>
      </w:r>
      <w:r>
        <w:tab/>
        <w:t>2493</w:t>
      </w:r>
    </w:p>
    <w:p w14:paraId="391C8B4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 SSB time index detection in non-DRX</w:t>
      </w:r>
      <w:r>
        <w:tab/>
        <w:t>2499</w:t>
      </w:r>
    </w:p>
    <w:p w14:paraId="1718507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 SSB time index detection in DRX</w:t>
      </w:r>
      <w:r>
        <w:tab/>
        <w:t>2505</w:t>
      </w:r>
    </w:p>
    <w:p w14:paraId="1AD433C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without SSB time index detection in non-DRX</w:t>
      </w:r>
      <w:r>
        <w:tab/>
        <w:t>2511</w:t>
      </w:r>
    </w:p>
    <w:p w14:paraId="59D45DB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without SSB time index detection in DRX</w:t>
      </w:r>
      <w:r>
        <w:tab/>
        <w:t>2516</w:t>
      </w:r>
    </w:p>
    <w:p w14:paraId="431C4DA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 SSB time index detection in non-DRX</w:t>
      </w:r>
      <w:r>
        <w:tab/>
        <w:t>2521</w:t>
      </w:r>
    </w:p>
    <w:p w14:paraId="2FDC22D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 SSB time index detection in DRX</w:t>
      </w:r>
      <w:r>
        <w:tab/>
        <w:t>2526</w:t>
      </w:r>
    </w:p>
    <w:p w14:paraId="2B32434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event triggered reporting of a NR FR1 neighbour cell with SSB time index detection in DRX </w:t>
      </w:r>
      <w:r w:rsidRPr="0029332E">
        <w:rPr>
          <w:rFonts w:cs="v4.2.0"/>
        </w:rPr>
        <w:t xml:space="preserve">for UE configured with </w:t>
      </w:r>
      <w:r>
        <w:t>highSpeedInterRAT-NR-r16</w:t>
      </w:r>
      <w:r>
        <w:tab/>
        <w:t>2531</w:t>
      </w:r>
    </w:p>
    <w:p w14:paraId="424C40E7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SFTD measurement accuracy</w:t>
      </w:r>
      <w:r>
        <w:tab/>
        <w:t>2537</w:t>
      </w:r>
    </w:p>
    <w:p w14:paraId="0262C1A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Minimum conformance requirements</w:t>
      </w:r>
      <w:r>
        <w:tab/>
        <w:t>2537</w:t>
      </w:r>
    </w:p>
    <w:p w14:paraId="21ABCE1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  <w:lang w:eastAsia="sv-SE"/>
        </w:rPr>
        <w:t>8.5.1.0.1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  <w:lang w:eastAsia="sv-SE"/>
        </w:rPr>
        <w:t>Intra-frequency absolute SS-RSRP measurement accuracy requirements</w:t>
      </w:r>
      <w:r>
        <w:tab/>
        <w:t>2537</w:t>
      </w:r>
    </w:p>
    <w:p w14:paraId="570DA7C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- NR FR1 SFTD measurement accuracy</w:t>
      </w:r>
      <w:r>
        <w:tab/>
        <w:t>2538</w:t>
      </w:r>
    </w:p>
    <w:p w14:paraId="41E9D428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Inter-RAT measurement accuracy</w:t>
      </w:r>
      <w:r>
        <w:tab/>
        <w:t>2544</w:t>
      </w:r>
    </w:p>
    <w:p w14:paraId="427CE71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SS-RSRP</w:t>
      </w:r>
      <w:r>
        <w:tab/>
        <w:t>2544</w:t>
      </w:r>
    </w:p>
    <w:p w14:paraId="4CBA07B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  <w:lang w:eastAsia="sv-SE"/>
        </w:rPr>
        <w:t>8.5.2.1.0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  <w:lang w:eastAsia="sv-SE"/>
        </w:rPr>
        <w:t>Minimum conformance requirements</w:t>
      </w:r>
      <w:r>
        <w:tab/>
        <w:t>2544</w:t>
      </w:r>
    </w:p>
    <w:p w14:paraId="17C5DCD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SS-RSRP with NR FR1 target cell</w:t>
      </w:r>
      <w:r>
        <w:tab/>
        <w:t>2545</w:t>
      </w:r>
    </w:p>
    <w:p w14:paraId="1CB58E7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2550</w:t>
      </w:r>
    </w:p>
    <w:p w14:paraId="7C26BF0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SS-RSRQ</w:t>
      </w:r>
      <w:r>
        <w:tab/>
        <w:t>2555</w:t>
      </w:r>
    </w:p>
    <w:p w14:paraId="757B1C9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  <w:lang w:eastAsia="sv-SE"/>
        </w:rPr>
        <w:t>8.5.2.2.0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  <w:lang w:eastAsia="sv-SE"/>
        </w:rPr>
        <w:t>Minimum conformance requirements</w:t>
      </w:r>
      <w:r>
        <w:tab/>
        <w:t>2555</w:t>
      </w:r>
    </w:p>
    <w:p w14:paraId="0F0413B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2555</w:t>
      </w:r>
    </w:p>
    <w:p w14:paraId="2A740A2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2558</w:t>
      </w:r>
    </w:p>
    <w:p w14:paraId="40B62B0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8.5.2.3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SS-SINR</w:t>
      </w:r>
      <w:r>
        <w:tab/>
        <w:t>2563</w:t>
      </w:r>
    </w:p>
    <w:p w14:paraId="279D492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  <w:lang w:eastAsia="sv-SE"/>
        </w:rPr>
        <w:t>8.5.2.3.0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  <w:lang w:eastAsia="sv-SE"/>
        </w:rPr>
        <w:t>Minimum conformance requirements</w:t>
      </w:r>
      <w:r>
        <w:tab/>
        <w:t>2563</w:t>
      </w:r>
    </w:p>
    <w:p w14:paraId="580BBA4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8.5.2.3.1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2563</w:t>
      </w:r>
    </w:p>
    <w:p w14:paraId="54F510B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2566</w:t>
      </w:r>
    </w:p>
    <w:p w14:paraId="588F837D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sidelink</w:t>
      </w:r>
      <w:r>
        <w:tab/>
        <w:t>2571</w:t>
      </w:r>
    </w:p>
    <w:p w14:paraId="14B43D09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sidelink in FR1</w:t>
      </w:r>
      <w:r>
        <w:tab/>
        <w:t>2571</w:t>
      </w:r>
    </w:p>
    <w:p w14:paraId="619647F3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2571</w:t>
      </w:r>
    </w:p>
    <w:p w14:paraId="5D5332A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2571</w:t>
      </w:r>
    </w:p>
    <w:p w14:paraId="5BCA464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GNSS as synchronization reference source</w:t>
      </w:r>
      <w:r>
        <w:tab/>
        <w:t>2571</w:t>
      </w:r>
    </w:p>
    <w:p w14:paraId="79F6A19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SyncRef UE as synchronization reference source</w:t>
      </w:r>
      <w:r>
        <w:tab/>
        <w:t>2571</w:t>
      </w:r>
    </w:p>
    <w:p w14:paraId="05A2774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FR1 NR Cell as synchronization reference source</w:t>
      </w:r>
      <w:r>
        <w:tab/>
        <w:t>2571</w:t>
      </w:r>
    </w:p>
    <w:p w14:paraId="44C77D3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  <w:lang w:eastAsia="sv-SE"/>
        </w:rPr>
        <w:t>9.1.1.1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  <w:lang w:eastAsia="sv-SE"/>
        </w:rPr>
        <w:t>NR SA FR1 UE transmit timing accuracy for GNSS as synchronization reference source</w:t>
      </w:r>
      <w:r>
        <w:tab/>
        <w:t>2572</w:t>
      </w:r>
    </w:p>
    <w:p w14:paraId="341C9D2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  <w:lang w:eastAsia="sv-SE"/>
        </w:rPr>
        <w:t>9.1.1.2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2574</w:t>
      </w:r>
    </w:p>
    <w:p w14:paraId="48C67F2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  <w:lang w:eastAsia="sv-SE"/>
        </w:rPr>
        <w:t>9.1.1.3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2577</w:t>
      </w:r>
    </w:p>
    <w:p w14:paraId="02097AD4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Initiation/Cease of S-SSB transmission</w:t>
      </w:r>
      <w:r>
        <w:tab/>
        <w:t>2582</w:t>
      </w:r>
    </w:p>
    <w:p w14:paraId="40B9C13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9.1.2.0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Minimum conformance requirements</w:t>
      </w:r>
      <w:r>
        <w:tab/>
        <w:t>2582</w:t>
      </w:r>
    </w:p>
    <w:p w14:paraId="3135A57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9.1.2.0.1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Minimum conformance requirements for FR1 NR cell as synchronization reference source</w:t>
      </w:r>
      <w:r>
        <w:tab/>
        <w:t>2582</w:t>
      </w:r>
    </w:p>
    <w:p w14:paraId="721A5C5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9.1.1.0.2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Minimum conformance requirements for SyncRef UE as synchronization reference source</w:t>
      </w:r>
      <w:r>
        <w:tab/>
        <w:t>2583</w:t>
      </w:r>
    </w:p>
    <w:p w14:paraId="78563F3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  <w:lang w:eastAsia="sv-SE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2584</w:t>
      </w:r>
    </w:p>
    <w:p w14:paraId="1FC3FC5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  <w:lang w:eastAsia="sv-SE"/>
        </w:rPr>
        <w:t>9.1.2.2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2589</w:t>
      </w:r>
    </w:p>
    <w:p w14:paraId="3CB39973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Synchronization reference selection/reselection</w:t>
      </w:r>
      <w:r>
        <w:tab/>
        <w:t>2593</w:t>
      </w:r>
    </w:p>
    <w:p w14:paraId="5112AB7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9.1.3.0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Minimum conformance requirements</w:t>
      </w:r>
      <w:r>
        <w:tab/>
        <w:t>2593</w:t>
      </w:r>
    </w:p>
    <w:p w14:paraId="5447DFA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9.1.3.0.1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Minimum conformance requirements for GNSS configured as the highest priority synchronization reference source</w:t>
      </w:r>
      <w:r>
        <w:tab/>
        <w:t>2593</w:t>
      </w:r>
    </w:p>
    <w:p w14:paraId="645BB5B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9.1.3.0.2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Minimum conformance requirements for eNB/gNB configured as the highest priority synchronization reference source</w:t>
      </w:r>
      <w:r>
        <w:tab/>
        <w:t>2594</w:t>
      </w:r>
    </w:p>
    <w:p w14:paraId="2D5772E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  <w:lang w:eastAsia="sv-SE"/>
        </w:rPr>
        <w:t>9.1.3.1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2596</w:t>
      </w:r>
    </w:p>
    <w:p w14:paraId="0EE06CC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  <w:lang w:eastAsia="sv-SE"/>
        </w:rPr>
        <w:t>9.1.3.2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2602</w:t>
      </w:r>
    </w:p>
    <w:p w14:paraId="52B8D140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9.1.4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L1 SL-RSRP measurements</w:t>
      </w:r>
      <w:r>
        <w:tab/>
        <w:t>2607</w:t>
      </w:r>
    </w:p>
    <w:p w14:paraId="1740536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9.1.4.0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Minimum conformance requirements</w:t>
      </w:r>
      <w:r>
        <w:tab/>
        <w:t>2607</w:t>
      </w:r>
    </w:p>
    <w:p w14:paraId="19CB5C8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9.1.4.0.1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Minimum conformance requirements for resource selection/reselection, re-evaluation and pre-emption</w:t>
      </w:r>
      <w:r>
        <w:tab/>
        <w:t>2607</w:t>
      </w:r>
    </w:p>
    <w:p w14:paraId="29A9419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2608</w:t>
      </w:r>
    </w:p>
    <w:p w14:paraId="5D453D0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  <w:lang w:eastAsia="sv-SE"/>
        </w:rPr>
        <w:t>9.1.4.2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  <w:lang w:eastAsia="sv-SE"/>
        </w:rPr>
        <w:t>NR SA FR1 L1 SL-RSRP measurement for resource pre-emption</w:t>
      </w:r>
      <w:r>
        <w:tab/>
        <w:t>2614</w:t>
      </w:r>
    </w:p>
    <w:p w14:paraId="444412B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  <w:lang w:eastAsia="sv-SE"/>
        </w:rPr>
        <w:t>9.1.4.3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  <w:lang w:eastAsia="sv-SE"/>
        </w:rPr>
        <w:t>NR SA FR1 L1 SL-RSRP measurement for resource re-evaluation</w:t>
      </w:r>
      <w:r>
        <w:tab/>
        <w:t>2620</w:t>
      </w:r>
    </w:p>
    <w:p w14:paraId="028E94AE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Congestion control measurement</w:t>
      </w:r>
      <w:r>
        <w:tab/>
        <w:t>2627</w:t>
      </w:r>
    </w:p>
    <w:p w14:paraId="32EA926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2627</w:t>
      </w:r>
    </w:p>
    <w:p w14:paraId="6BFF664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congestion control measurements</w:t>
      </w:r>
      <w:r>
        <w:tab/>
        <w:t>2627</w:t>
      </w:r>
    </w:p>
    <w:p w14:paraId="400412C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congestion control measurement for concurrent operation</w:t>
      </w:r>
      <w:r>
        <w:tab/>
        <w:t>2628</w:t>
      </w:r>
    </w:p>
    <w:p w14:paraId="77522E4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  <w:lang w:eastAsia="sv-SE"/>
        </w:rPr>
        <w:t>9.1.5.2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  <w:lang w:eastAsia="sv-SE"/>
        </w:rPr>
        <w:t>NR SA FR1 congestion control measurement for PC5-only operation</w:t>
      </w:r>
      <w:r>
        <w:tab/>
        <w:t>2636</w:t>
      </w:r>
    </w:p>
    <w:p w14:paraId="26C6DBB3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Congestion control measurement</w:t>
      </w:r>
      <w:r>
        <w:tab/>
        <w:t>2642</w:t>
      </w:r>
    </w:p>
    <w:p w14:paraId="35E71D9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9.1.6.0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Minimum conformance requirements</w:t>
      </w:r>
      <w:r>
        <w:tab/>
        <w:t>2642</w:t>
      </w:r>
    </w:p>
    <w:p w14:paraId="7E67399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9.1.6.0.1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Minimum conformance requirements for interruption to WAN due to NR sidelink communication</w:t>
      </w:r>
      <w:r>
        <w:tab/>
        <w:t>2642</w:t>
      </w:r>
    </w:p>
    <w:p w14:paraId="5918585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  <w:lang w:eastAsia="sv-SE"/>
        </w:rPr>
        <w:t>9.1.6.1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  <w:lang w:eastAsia="sv-SE"/>
        </w:rPr>
        <w:t>NR SA FR1 interruption to WAN due to NR sidelink communication</w:t>
      </w:r>
      <w:r>
        <w:tab/>
        <w:t>2642</w:t>
      </w:r>
    </w:p>
    <w:p w14:paraId="16024519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Tests with NR PSCell under CCA and Other NR Cells in FR1</w:t>
      </w:r>
      <w:r>
        <w:tab/>
        <w:t>2646</w:t>
      </w:r>
    </w:p>
    <w:p w14:paraId="70217FBC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2646</w:t>
      </w:r>
    </w:p>
    <w:p w14:paraId="502E3D37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2646</w:t>
      </w:r>
    </w:p>
    <w:p w14:paraId="18EF52CE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2647</w:t>
      </w:r>
    </w:p>
    <w:p w14:paraId="30486AE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2647</w:t>
      </w:r>
    </w:p>
    <w:p w14:paraId="653AC18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General</w:t>
      </w:r>
      <w:r>
        <w:tab/>
        <w:t>2647</w:t>
      </w:r>
    </w:p>
    <w:p w14:paraId="1A1EC05E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 based Radio Link Monitoring under CCA</w:t>
      </w:r>
      <w:r>
        <w:tab/>
        <w:t>2648</w:t>
      </w:r>
    </w:p>
    <w:p w14:paraId="28C6A0B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Requirements for determining UE in-sync or out-of-sync status</w:t>
      </w:r>
      <w:r>
        <w:tab/>
        <w:t>2650</w:t>
      </w:r>
    </w:p>
    <w:p w14:paraId="670FE8F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EN-DC FR1 Radio link monitoring out-of-sync test for PSCell configured with SSB-based RLM RS in non-DRX mode under CCA</w:t>
      </w:r>
      <w:r>
        <w:tab/>
        <w:t>2651</w:t>
      </w:r>
    </w:p>
    <w:p w14:paraId="686921D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SSB-based RLM RS in non-DRX mode under CCA</w:t>
      </w:r>
      <w:r>
        <w:tab/>
        <w:t>2658</w:t>
      </w:r>
    </w:p>
    <w:p w14:paraId="24436A2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lastRenderedPageBreak/>
        <w:t>10.3.1.4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EN-DC FR1 Radio link monitoring out-of-sync test for PSCell under CCA configured with SSB-based RLM RS in DRX mode</w:t>
      </w:r>
      <w:r>
        <w:tab/>
        <w:t>2664</w:t>
      </w:r>
    </w:p>
    <w:p w14:paraId="494D27F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under CCA configured with SSB</w:t>
      </w:r>
      <w:r>
        <w:noBreakHyphen/>
        <w:t>based RLM RS in DRX mode</w:t>
      </w:r>
      <w:r>
        <w:tab/>
        <w:t>2664</w:t>
      </w:r>
    </w:p>
    <w:p w14:paraId="30035D51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2665</w:t>
      </w:r>
    </w:p>
    <w:p w14:paraId="0C1FA872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2665</w:t>
      </w:r>
    </w:p>
    <w:p w14:paraId="358DE3D9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2665</w:t>
      </w:r>
    </w:p>
    <w:p w14:paraId="1F6ACBC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General</w:t>
      </w:r>
      <w:r>
        <w:tab/>
        <w:t>2665</w:t>
      </w:r>
    </w:p>
    <w:p w14:paraId="5F188A3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10.3.4.0.1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 based Beam Failure Detection under CCA</w:t>
      </w:r>
      <w:r>
        <w:tab/>
        <w:t>2665</w:t>
      </w:r>
    </w:p>
    <w:p w14:paraId="4B7BB35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10.3.4.0.3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under CCA</w:t>
      </w:r>
      <w:r>
        <w:tab/>
        <w:t>2667</w:t>
      </w:r>
    </w:p>
    <w:p w14:paraId="639C6D3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10.3.4.0.4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candidate beam detection under CCA</w:t>
      </w:r>
      <w:r>
        <w:tab/>
        <w:t>2667</w:t>
      </w:r>
    </w:p>
    <w:p w14:paraId="0315E76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2668</w:t>
      </w:r>
    </w:p>
    <w:p w14:paraId="7A5B959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2675</w:t>
      </w:r>
    </w:p>
    <w:p w14:paraId="268691A9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2682</w:t>
      </w:r>
    </w:p>
    <w:p w14:paraId="138EB5A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2682</w:t>
      </w:r>
    </w:p>
    <w:p w14:paraId="64DC409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Minimum conformance requirements</w:t>
      </w:r>
      <w:r>
        <w:tab/>
        <w:t>2682</w:t>
      </w:r>
    </w:p>
    <w:p w14:paraId="70A6575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EN-DC </w:t>
      </w:r>
      <w:r w:rsidRPr="0029332E">
        <w:rPr>
          <w:rFonts w:cs="Arial"/>
        </w:rPr>
        <w:t>FR1 Event-triggered reporting tests on PSCC without gaps under non-DRX and CCA</w:t>
      </w:r>
      <w:r>
        <w:tab/>
        <w:t>2696</w:t>
      </w:r>
    </w:p>
    <w:p w14:paraId="38717BD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EN-DC </w:t>
      </w:r>
      <w:r w:rsidRPr="0029332E">
        <w:rPr>
          <w:rFonts w:cs="Arial"/>
        </w:rPr>
        <w:t>FR1 Event-triggered reporting tests on PSCC without gaps under DRX and CCA</w:t>
      </w:r>
      <w:r>
        <w:tab/>
        <w:t>2699</w:t>
      </w:r>
    </w:p>
    <w:p w14:paraId="74A8119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EN-DC </w:t>
      </w:r>
      <w:r w:rsidRPr="0029332E">
        <w:rPr>
          <w:rFonts w:cs="Arial"/>
        </w:rPr>
        <w:t>FR1 Event-triggered reporting tests on PSCC with per-UE gaps under non-DRX and CCA</w:t>
      </w:r>
      <w:r>
        <w:tab/>
        <w:t>2702</w:t>
      </w:r>
    </w:p>
    <w:p w14:paraId="6EB8843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10.4.1.4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EN-DC </w:t>
      </w:r>
      <w:r w:rsidRPr="0029332E">
        <w:rPr>
          <w:rFonts w:cs="Arial"/>
        </w:rPr>
        <w:t>FR1 Event-triggered reporting tests on PSCC with per-UE gaps under DRX and CCA</w:t>
      </w:r>
      <w:r>
        <w:tab/>
        <w:t>2705</w:t>
      </w:r>
    </w:p>
    <w:p w14:paraId="37B4CCE1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2708</w:t>
      </w:r>
    </w:p>
    <w:p w14:paraId="2E24B5A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2708</w:t>
      </w:r>
    </w:p>
    <w:p w14:paraId="515A4A7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Minimum Conformance Requirements</w:t>
      </w:r>
      <w:r>
        <w:tab/>
        <w:t>2708</w:t>
      </w:r>
    </w:p>
    <w:p w14:paraId="0FE7C64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absolute SS-RSRP measurement accuracy requirements under CCA</w:t>
      </w:r>
      <w:r>
        <w:tab/>
        <w:t>2708</w:t>
      </w:r>
    </w:p>
    <w:p w14:paraId="49AE156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relative SS-RSRP measurement accuracy requirements under CCA</w:t>
      </w:r>
      <w:r>
        <w:tab/>
        <w:t>2708</w:t>
      </w:r>
    </w:p>
    <w:p w14:paraId="36776C6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absolute SS-RSRP measurement accuracy requirements under CCA</w:t>
      </w:r>
      <w:r>
        <w:tab/>
        <w:t>2709</w:t>
      </w:r>
    </w:p>
    <w:p w14:paraId="1E8590E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10.5.1.0.4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relative SS-RSRP measurement accuracy requirements under CCA</w:t>
      </w:r>
      <w:r>
        <w:tab/>
        <w:t>2710</w:t>
      </w:r>
    </w:p>
    <w:p w14:paraId="05154C6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intra-frequency SS-RSRP measurement accuracy on a CCA serving cell</w:t>
      </w:r>
      <w:r>
        <w:tab/>
        <w:t>2710</w:t>
      </w:r>
    </w:p>
    <w:p w14:paraId="1D200A3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FR1-FR1 inter-frequency SS-RSRP measurement accuracy with CCA serving cell and CCA target cell</w:t>
      </w:r>
      <w:r>
        <w:tab/>
        <w:t>2715</w:t>
      </w:r>
    </w:p>
    <w:p w14:paraId="7135C0AA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Standalone Tests with NR PCell under CCA and Other NR Cells in FR1</w:t>
      </w:r>
      <w:r>
        <w:tab/>
        <w:t>2720</w:t>
      </w:r>
    </w:p>
    <w:p w14:paraId="362D3949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2720</w:t>
      </w:r>
    </w:p>
    <w:p w14:paraId="7FFB8559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2721</w:t>
      </w:r>
    </w:p>
    <w:p w14:paraId="6F37B3BF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2721</w:t>
      </w:r>
    </w:p>
    <w:p w14:paraId="46F78F83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2721</w:t>
      </w:r>
    </w:p>
    <w:p w14:paraId="22496870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2721</w:t>
      </w:r>
    </w:p>
    <w:p w14:paraId="75384DF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General</w:t>
      </w:r>
      <w:r>
        <w:tab/>
        <w:t>2721</w:t>
      </w:r>
    </w:p>
    <w:p w14:paraId="0C145FFE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11.4.1.0.1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 based radio link monitoring under CCA</w:t>
      </w:r>
      <w:r>
        <w:tab/>
        <w:t>2721</w:t>
      </w:r>
    </w:p>
    <w:p w14:paraId="04B3439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Requirements for determining UE in-sync or out-of-sync status</w:t>
      </w:r>
      <w:r>
        <w:tab/>
        <w:t>2721</w:t>
      </w:r>
    </w:p>
    <w:p w14:paraId="6C354AD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NR SA FR1 Radio link monitoring out-of-sync test for PCell configured with SSB-based RLM RS in non-DRX mode under CCA</w:t>
      </w:r>
      <w:r>
        <w:tab/>
        <w:t>2721</w:t>
      </w:r>
    </w:p>
    <w:p w14:paraId="53857A3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NR SA FR1 Radio link monitoring in-sync test for PCell configured with SSB-based RLM RS in non-DRX mode under CCA</w:t>
      </w:r>
      <w:r>
        <w:tab/>
        <w:t>2728</w:t>
      </w:r>
    </w:p>
    <w:p w14:paraId="42AE74E9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</w:t>
      </w:r>
      <w:r>
        <w:tab/>
        <w:t>2733</w:t>
      </w:r>
    </w:p>
    <w:p w14:paraId="39C7DBD2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2733</w:t>
      </w:r>
    </w:p>
    <w:p w14:paraId="4348E493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2734</w:t>
      </w:r>
    </w:p>
    <w:p w14:paraId="5E75BAB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General</w:t>
      </w:r>
      <w:r>
        <w:tab/>
        <w:t>2734</w:t>
      </w:r>
    </w:p>
    <w:p w14:paraId="6588B3C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11.4.4.0.1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 based Beam Failure Detection under CCA</w:t>
      </w:r>
      <w:r>
        <w:tab/>
        <w:t>2734</w:t>
      </w:r>
    </w:p>
    <w:p w14:paraId="4864D29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11.4.4.0.2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2734</w:t>
      </w:r>
    </w:p>
    <w:p w14:paraId="5EEF149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11.4.4.0.3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under CCA</w:t>
      </w:r>
      <w:r>
        <w:tab/>
        <w:t>2734</w:t>
      </w:r>
    </w:p>
    <w:p w14:paraId="14F6A24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11.4.4.0.4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candidate beam detection under CCA</w:t>
      </w:r>
      <w:r>
        <w:tab/>
        <w:t>2734</w:t>
      </w:r>
    </w:p>
    <w:p w14:paraId="54BB5B9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NR SA FR1 Beam Failure Detection and Link Recovery Test for FR1 PCell configured with SSB-based BFD and LR in non-DRX mode under CCA</w:t>
      </w:r>
      <w:r>
        <w:tab/>
        <w:t>2734</w:t>
      </w:r>
    </w:p>
    <w:p w14:paraId="32B4E69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NR SA FR1 Beam Failure Detection and Link Recovery Test for FR1 PCell configured with SSB-based BFD and LR in DRX mode under CCA</w:t>
      </w:r>
      <w:r>
        <w:tab/>
        <w:t>2742</w:t>
      </w:r>
    </w:p>
    <w:p w14:paraId="60FE7CE0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11.5</w:t>
      </w:r>
      <w:r>
        <w:tab/>
        <w:t>2749</w:t>
      </w:r>
    </w:p>
    <w:p w14:paraId="1E0997A9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2749</w:t>
      </w:r>
    </w:p>
    <w:p w14:paraId="710BF2A7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2749</w:t>
      </w:r>
    </w:p>
    <w:p w14:paraId="7268DCB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lastRenderedPageBreak/>
        <w:t>11.6.1.0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Minimum Conformance Requirements</w:t>
      </w:r>
      <w:r>
        <w:tab/>
        <w:t>2749</w:t>
      </w:r>
    </w:p>
    <w:p w14:paraId="3BE82F9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11.6.1.0.1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absolute SS-RSRP measurement accuracy requirements under CCA</w:t>
      </w:r>
      <w:r>
        <w:tab/>
        <w:t>2749</w:t>
      </w:r>
    </w:p>
    <w:p w14:paraId="5577CA31" w14:textId="1C674AF4" w:rsidR="007738AB" w:rsidRDefault="007738AB">
      <w:pPr>
        <w:pStyle w:val="TOC5"/>
        <w:tabs>
          <w:tab w:val="left" w:pos="3336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11.6.1.0.2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relative SS-RSRP measurement accuracy requirements under CCA</w:t>
      </w:r>
      <w:r>
        <w:tab/>
        <w:t>2749</w:t>
      </w:r>
    </w:p>
    <w:p w14:paraId="6F94951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11.6.1.0.3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absolute SS-RSRP measurement accuracy requirements under CCA</w:t>
      </w:r>
      <w:r>
        <w:tab/>
        <w:t>2749</w:t>
      </w:r>
    </w:p>
    <w:p w14:paraId="322769C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11.6.1.0.4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relative SS-RSRP measurement accuracy requirements under CCA</w:t>
      </w:r>
      <w:r>
        <w:tab/>
        <w:t>2749</w:t>
      </w:r>
    </w:p>
    <w:p w14:paraId="2D1268A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SS-RSRP measurement accuracy on a carrier frequency with CCA</w:t>
      </w:r>
      <w:r>
        <w:tab/>
        <w:t>2749</w:t>
      </w:r>
    </w:p>
    <w:p w14:paraId="3645118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11.6.1.2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measurement accuracy on SCC on a carrier frequency with CCA</w:t>
      </w:r>
      <w:r>
        <w:tab/>
        <w:t>2754</w:t>
      </w:r>
    </w:p>
    <w:p w14:paraId="12BE397E" w14:textId="77777777" w:rsidR="007738AB" w:rsidRDefault="007738AB">
      <w:pPr>
        <w:pStyle w:val="TOC1"/>
        <w:tabs>
          <w:tab w:val="left" w:pos="1134"/>
        </w:tabs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12 to 15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FFS</w:t>
      </w:r>
      <w:r>
        <w:tab/>
        <w:t>2759</w:t>
      </w:r>
    </w:p>
    <w:p w14:paraId="26B05B43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standalone tests with all NR cells in FR1 for RedCap</w:t>
      </w:r>
      <w:r>
        <w:tab/>
        <w:t>2760</w:t>
      </w:r>
    </w:p>
    <w:p w14:paraId="56A9CD90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2760</w:t>
      </w:r>
    </w:p>
    <w:p w14:paraId="4B3FFE4E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2760</w:t>
      </w:r>
    </w:p>
    <w:p w14:paraId="710BCCE0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2760</w:t>
      </w:r>
    </w:p>
    <w:p w14:paraId="6CBFA5B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2760</w:t>
      </w:r>
    </w:p>
    <w:p w14:paraId="0F45062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 for RedCap</w:t>
      </w:r>
      <w:r>
        <w:tab/>
        <w:t>2760</w:t>
      </w:r>
    </w:p>
    <w:p w14:paraId="660A6B5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 for RedCap</w:t>
      </w:r>
      <w:r>
        <w:tab/>
        <w:t>2762</w:t>
      </w:r>
    </w:p>
    <w:p w14:paraId="38C60DD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 for RedCap UE configured with stationary relaxed measurement criterion</w:t>
      </w:r>
      <w:r>
        <w:tab/>
        <w:t>2766</w:t>
      </w:r>
    </w:p>
    <w:p w14:paraId="210E451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16.1.1.0.4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 for RedCap UE configured with stationary relaxed measurement criterion</w:t>
      </w:r>
      <w:r>
        <w:tab/>
        <w:t>2769</w:t>
      </w:r>
    </w:p>
    <w:p w14:paraId="3B7CE4C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reselection for 1 Rx UE</w:t>
      </w:r>
      <w:r>
        <w:tab/>
        <w:t>2772</w:t>
      </w:r>
    </w:p>
    <w:p w14:paraId="4161C8A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reselection for 2 Rx UE</w:t>
      </w:r>
      <w:r>
        <w:tab/>
        <w:t>2778</w:t>
      </w:r>
    </w:p>
    <w:p w14:paraId="5F5BECD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reselection for 1 Rx UE</w:t>
      </w:r>
      <w:r>
        <w:tab/>
        <w:t>2782</w:t>
      </w:r>
    </w:p>
    <w:p w14:paraId="6499A7B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reselection for 2 Rx UE</w:t>
      </w:r>
      <w:r>
        <w:tab/>
        <w:t>2788</w:t>
      </w:r>
    </w:p>
    <w:p w14:paraId="75C4908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 Cell reselection for UE fulfilling stationary relaxed measurement criterion for 1 Rx UE</w:t>
      </w:r>
      <w:r>
        <w:tab/>
        <w:t>2792</w:t>
      </w:r>
    </w:p>
    <w:p w14:paraId="10E9F5A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 Cell reselection for UE fulfilling stationary relaxed measurement criterion for 2 Rx UE</w:t>
      </w:r>
      <w:r>
        <w:tab/>
        <w:t>2798</w:t>
      </w:r>
    </w:p>
    <w:p w14:paraId="7A8189F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reselection for UE fulfilling stationary relaxed measurement criterion for 1 Rx UE</w:t>
      </w:r>
      <w:r>
        <w:tab/>
        <w:t>2802</w:t>
      </w:r>
    </w:p>
    <w:p w14:paraId="5697A0F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reselection for UE fulfilling stationary relaxed measurement criterion for 2 Rx UE</w:t>
      </w:r>
      <w:r>
        <w:tab/>
        <w:t>2809</w:t>
      </w:r>
    </w:p>
    <w:p w14:paraId="120675C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– E-UTRA cell re-selection</w:t>
      </w:r>
      <w:r>
        <w:tab/>
        <w:t>2816</w:t>
      </w:r>
    </w:p>
    <w:p w14:paraId="1CE2060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2816</w:t>
      </w:r>
    </w:p>
    <w:p w14:paraId="260EECA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16.1.2.0.1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SA FR1 - E-UTRA cell re-selection for 1 Rx</w:t>
      </w:r>
      <w:r>
        <w:tab/>
        <w:t>2816</w:t>
      </w:r>
    </w:p>
    <w:p w14:paraId="2598900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16.1.2.0.2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SA FR1 - E-UTRA cell re-selection for 2 Rx</w:t>
      </w:r>
      <w:r>
        <w:tab/>
        <w:t>2818</w:t>
      </w:r>
    </w:p>
    <w:p w14:paraId="68DAA84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16.1.2.0.3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SA FR1 - E-UTRA cell re-selection</w:t>
      </w:r>
      <w:r>
        <w:tab/>
        <w:t>2818</w:t>
      </w:r>
    </w:p>
    <w:p w14:paraId="27765AB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higher priority E-UTRA for 1RX</w:t>
      </w:r>
      <w:r>
        <w:tab/>
        <w:t>2820</w:t>
      </w:r>
    </w:p>
    <w:p w14:paraId="028253A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higher priority E-UTRA for 2RX</w:t>
      </w:r>
      <w:r>
        <w:tab/>
        <w:t>2826</w:t>
      </w:r>
    </w:p>
    <w:p w14:paraId="5CCF0FB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lower priority E-UTRA for 1RX</w:t>
      </w:r>
      <w:r>
        <w:tab/>
        <w:t>2830</w:t>
      </w:r>
    </w:p>
    <w:p w14:paraId="0E9AE39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lower priority E-UTRA for 2RX</w:t>
      </w:r>
      <w:r>
        <w:tab/>
        <w:t>2836</w:t>
      </w:r>
    </w:p>
    <w:p w14:paraId="67199E8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lower priority E-UTRA for UE fulfilling stationary relaxed measurement criterion for 1 Rx UE</w:t>
      </w:r>
      <w:r>
        <w:tab/>
        <w:t>2840</w:t>
      </w:r>
    </w:p>
    <w:p w14:paraId="5CE35AE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lower priority E-UTRA for UE fulfilling stationary relaxed measurement criterion for 2 Rx UE</w:t>
      </w:r>
      <w:r>
        <w:tab/>
        <w:t>2846</w:t>
      </w:r>
    </w:p>
    <w:p w14:paraId="19229900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16.2</w:t>
      </w:r>
      <w:r>
        <w:tab/>
        <w:t>2850</w:t>
      </w:r>
    </w:p>
    <w:p w14:paraId="5F544301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 for RedCap</w:t>
      </w:r>
      <w:r>
        <w:tab/>
        <w:t>2850</w:t>
      </w:r>
    </w:p>
    <w:p w14:paraId="3E9B6B6F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2850</w:t>
      </w:r>
    </w:p>
    <w:p w14:paraId="6B7554A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2850</w:t>
      </w:r>
    </w:p>
    <w:p w14:paraId="0F3D172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E-UTRAN handover</w:t>
      </w:r>
      <w:r>
        <w:tab/>
        <w:t>2850</w:t>
      </w:r>
    </w:p>
    <w:p w14:paraId="35AF267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FR1 handover</w:t>
      </w:r>
      <w:r>
        <w:tab/>
        <w:t>2851</w:t>
      </w:r>
    </w:p>
    <w:p w14:paraId="1B6271A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Malgun Gothic"/>
        </w:rPr>
        <w:t>NR SA FR1 Intra-frequency handover from FR1 to FR1 with known target cell for 1 Rx UE</w:t>
      </w:r>
      <w:r>
        <w:tab/>
        <w:t>2851</w:t>
      </w:r>
    </w:p>
    <w:p w14:paraId="2AAEDAC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Malgun Gothic"/>
        </w:rPr>
        <w:t>NR SA FR1 Intra-frequency handover from FR1 to FR1 with known target cell for 2 Rx UE</w:t>
      </w:r>
      <w:r>
        <w:tab/>
        <w:t>2855</w:t>
      </w:r>
    </w:p>
    <w:p w14:paraId="110BC63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handover from FR1 to FR1 with unknown target cell for 1 Rx UE</w:t>
      </w:r>
      <w:r>
        <w:tab/>
        <w:t>2858</w:t>
      </w:r>
    </w:p>
    <w:p w14:paraId="0BC0994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 w:cs="Malgun Gothic"/>
        </w:rPr>
        <w:t>NR SA FR1 Intra-frequency handover from FR1 to FR1 with unknown target cell for 2 Rx UE</w:t>
      </w:r>
      <w:r>
        <w:tab/>
        <w:t>2863</w:t>
      </w:r>
    </w:p>
    <w:p w14:paraId="76C51C7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 w:cs="Malgun Gothic"/>
        </w:rPr>
        <w:t>NR SA FR1-FR1 Inter-frequency handover from FR1 to FR1 with unknown target cell for 1 Rx UE</w:t>
      </w:r>
      <w:r>
        <w:tab/>
        <w:t>2869</w:t>
      </w:r>
    </w:p>
    <w:p w14:paraId="02E1319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Malgun Gothic"/>
        </w:rPr>
        <w:t>NR SA FR1-FR1 Inter-frequency handover from FR1 to FR1 with unknown target cell for 2 Rx UE</w:t>
      </w:r>
      <w:r>
        <w:tab/>
        <w:t>2874</w:t>
      </w:r>
    </w:p>
    <w:p w14:paraId="1437F7D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</w:t>
      </w:r>
      <w:r w:rsidRPr="0029332E">
        <w:rPr>
          <w:rFonts w:cs="Malgun Gothic"/>
        </w:rPr>
        <w:t xml:space="preserve"> handover for 1Rx UE</w:t>
      </w:r>
      <w:r>
        <w:tab/>
        <w:t>2880</w:t>
      </w:r>
    </w:p>
    <w:p w14:paraId="422B133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</w:t>
      </w:r>
      <w:r w:rsidRPr="0029332E">
        <w:rPr>
          <w:rFonts w:cs="Malgun Gothic"/>
        </w:rPr>
        <w:t xml:space="preserve"> handover for 2Rx UE</w:t>
      </w:r>
      <w:r>
        <w:tab/>
        <w:t>2885</w:t>
      </w:r>
    </w:p>
    <w:p w14:paraId="098C693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16.3.1.9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</w:t>
      </w:r>
      <w:r w:rsidRPr="0029332E">
        <w:rPr>
          <w:rFonts w:cs="Malgun Gothic"/>
        </w:rPr>
        <w:t xml:space="preserve"> handover with unknown target cell for 1 Rx UE</w:t>
      </w:r>
      <w:r>
        <w:tab/>
        <w:t>2890</w:t>
      </w:r>
    </w:p>
    <w:p w14:paraId="6AAC323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</w:t>
      </w:r>
      <w:r w:rsidRPr="0029332E">
        <w:rPr>
          <w:rFonts w:cs="Malgun Gothic"/>
        </w:rPr>
        <w:t xml:space="preserve"> handover with unknown target cell for 2 Rx UE</w:t>
      </w:r>
      <w:r>
        <w:tab/>
        <w:t>2894</w:t>
      </w:r>
    </w:p>
    <w:p w14:paraId="6B0FA21A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 for RedCap</w:t>
      </w:r>
      <w:r>
        <w:tab/>
        <w:t>2898</w:t>
      </w:r>
    </w:p>
    <w:p w14:paraId="51CAA0C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 for RedCap</w:t>
      </w:r>
      <w:r>
        <w:tab/>
        <w:t>2898</w:t>
      </w:r>
    </w:p>
    <w:p w14:paraId="6586CA5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2898</w:t>
      </w:r>
    </w:p>
    <w:p w14:paraId="7F0D092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RRC Re-establishment in FR1 for 1 Rx UE</w:t>
      </w:r>
      <w:r>
        <w:tab/>
        <w:t>2898</w:t>
      </w:r>
    </w:p>
    <w:p w14:paraId="3224003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RRC Re-establishment in FR1 for 2 Rx UE</w:t>
      </w:r>
      <w:r>
        <w:tab/>
        <w:t>2901</w:t>
      </w:r>
    </w:p>
    <w:p w14:paraId="2A284379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NR SA FR1-FR1 Inter-frequency RRC Re-establishment in FR1 for 1 Rx UE</w:t>
      </w:r>
      <w:r>
        <w:tab/>
        <w:t>2904</w:t>
      </w:r>
    </w:p>
    <w:p w14:paraId="65B1537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RRC Re-establishment in FR1 for 2 Rx UE</w:t>
      </w:r>
      <w:r>
        <w:tab/>
        <w:t>2907</w:t>
      </w:r>
    </w:p>
    <w:p w14:paraId="5EDC0C9E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Inter-frequency RRC Re-establishment in FR1 for 1 Rx UE</w:t>
      </w:r>
      <w:r>
        <w:tab/>
        <w:t>2910</w:t>
      </w:r>
    </w:p>
    <w:p w14:paraId="3ADCE41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RRC Re-establishment in FR1 for 2 Rx UE</w:t>
      </w:r>
      <w:r>
        <w:tab/>
        <w:t>2913</w:t>
      </w:r>
    </w:p>
    <w:p w14:paraId="47260B6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 for RedCap</w:t>
      </w:r>
      <w:r>
        <w:tab/>
        <w:t>2916</w:t>
      </w:r>
    </w:p>
    <w:p w14:paraId="19908D9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2916</w:t>
      </w:r>
    </w:p>
    <w:p w14:paraId="5993C60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4-step RA type contention based random access test in FR1 for NR standalone for 1 Rx UE</w:t>
      </w:r>
      <w:r>
        <w:tab/>
        <w:t>2917</w:t>
      </w:r>
    </w:p>
    <w:p w14:paraId="15209F8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4-step RA type contention based random access test in FR1 for NR standalone for 2 Rx UE</w:t>
      </w:r>
      <w:r>
        <w:tab/>
        <w:t>2920</w:t>
      </w:r>
    </w:p>
    <w:p w14:paraId="1F96007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4-step RA type non-contention based random access test in FR1 for NR standalone for 1 Rx UE</w:t>
      </w:r>
      <w:r>
        <w:tab/>
        <w:t>2923</w:t>
      </w:r>
    </w:p>
    <w:p w14:paraId="589C0AE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4-step RA type non-contention based random access test in FR1 for NR standalone for 1 Rx UE</w:t>
      </w:r>
      <w:r>
        <w:tab/>
        <w:t>2926</w:t>
      </w:r>
    </w:p>
    <w:p w14:paraId="755B129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RA type contention based random access test in FR1 for NR standalone for 1 Rx UE</w:t>
      </w:r>
      <w:r>
        <w:tab/>
        <w:t>2929</w:t>
      </w:r>
    </w:p>
    <w:p w14:paraId="41E4059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RA type contention based random access test in FR1 for NR standalone for 2 Rx UE</w:t>
      </w:r>
      <w:r>
        <w:tab/>
        <w:t>2932</w:t>
      </w:r>
    </w:p>
    <w:p w14:paraId="63B64AD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RA type non-contention based test in FR1 for NR standalone for 1 RX UE</w:t>
      </w:r>
      <w:r>
        <w:tab/>
        <w:t>2935</w:t>
      </w:r>
    </w:p>
    <w:p w14:paraId="6361F8A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RA type non-contention based test in FR1 for NR standalone for 2 RX UE</w:t>
      </w:r>
      <w:r>
        <w:tab/>
        <w:t>2938</w:t>
      </w:r>
    </w:p>
    <w:p w14:paraId="408D747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 for RedCap</w:t>
      </w:r>
      <w:r>
        <w:tab/>
        <w:t>2941</w:t>
      </w:r>
    </w:p>
    <w:p w14:paraId="0DB8CEF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2941</w:t>
      </w:r>
    </w:p>
    <w:p w14:paraId="05E9CC1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Redirection from NR in FR1 to NR in FR1 for 1 Rx UE</w:t>
      </w:r>
      <w:r>
        <w:tab/>
        <w:t>2941</w:t>
      </w:r>
    </w:p>
    <w:p w14:paraId="7547D583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Redirection from NR in FR1 to NR in FR1 for 2 Rx UE</w:t>
      </w:r>
      <w:r>
        <w:tab/>
        <w:t>2945</w:t>
      </w:r>
    </w:p>
    <w:p w14:paraId="5FD6FB2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Redirection from NR in FR1 to E-UTRAN for 1 Rx UE</w:t>
      </w:r>
      <w:r>
        <w:tab/>
        <w:t>2948</w:t>
      </w:r>
    </w:p>
    <w:p w14:paraId="556DC4A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Redirection from NR in FR1 to E-UTRAN for 2 Rx UE</w:t>
      </w:r>
      <w:r>
        <w:tab/>
        <w:t>2953</w:t>
      </w:r>
    </w:p>
    <w:p w14:paraId="6F1F4C48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for RedCap</w:t>
      </w:r>
      <w:r>
        <w:tab/>
        <w:t>2958</w:t>
      </w:r>
    </w:p>
    <w:p w14:paraId="1EBE56C7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 for RedCap</w:t>
      </w:r>
      <w:r>
        <w:tab/>
        <w:t>2958</w:t>
      </w:r>
    </w:p>
    <w:p w14:paraId="0713C41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2958</w:t>
      </w:r>
    </w:p>
    <w:p w14:paraId="1C55ADB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NR UE Transmit Timing Test for FR1 for 1Rx RedCap UE</w:t>
      </w:r>
      <w:r>
        <w:tab/>
        <w:t>2959</w:t>
      </w:r>
    </w:p>
    <w:p w14:paraId="1DF65B1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NR UE Transmit Timing Test for FR1 for 2Rx RedCap UE</w:t>
      </w:r>
      <w:r>
        <w:tab/>
        <w:t>2962</w:t>
      </w:r>
    </w:p>
    <w:p w14:paraId="0F123743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16.4.2</w:t>
      </w:r>
      <w:r>
        <w:tab/>
        <w:t>2965</w:t>
      </w:r>
    </w:p>
    <w:p w14:paraId="48DEC301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Timing advance for RedCap</w:t>
      </w:r>
      <w:r>
        <w:tab/>
        <w:t>2965</w:t>
      </w:r>
    </w:p>
    <w:p w14:paraId="24EBEA0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 w:cs="Arial"/>
        </w:rPr>
        <w:t>Minimum conformance requirement</w:t>
      </w:r>
      <w:r>
        <w:tab/>
        <w:t>2965</w:t>
      </w:r>
    </w:p>
    <w:p w14:paraId="097D371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 w:cs="Arial"/>
        </w:rPr>
        <w:t>NR SA FR1 SA FR1 timing advance adjustment accuracy for 1 Rx UE</w:t>
      </w:r>
      <w:r>
        <w:tab/>
        <w:t>2965</w:t>
      </w:r>
    </w:p>
    <w:p w14:paraId="23B7BB4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NR SA FR1 SA FR1 timing advance adjustment accuracy for 2 Rx UE</w:t>
      </w:r>
      <w:r>
        <w:tab/>
        <w:t>2968</w:t>
      </w:r>
    </w:p>
    <w:p w14:paraId="5A97B282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 for RedCap</w:t>
      </w:r>
      <w:r>
        <w:tab/>
        <w:t>2971</w:t>
      </w:r>
    </w:p>
    <w:p w14:paraId="08A815C6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for RedCap</w:t>
      </w:r>
      <w:r>
        <w:tab/>
        <w:t>2971</w:t>
      </w:r>
    </w:p>
    <w:p w14:paraId="3357F9A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Minimum requirements</w:t>
      </w:r>
      <w:r>
        <w:tab/>
        <w:t>2971</w:t>
      </w:r>
    </w:p>
    <w:p w14:paraId="5111B31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2971</w:t>
      </w:r>
    </w:p>
    <w:p w14:paraId="2F106C5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RLM</w:t>
      </w:r>
      <w:r>
        <w:tab/>
        <w:t>2975</w:t>
      </w:r>
    </w:p>
    <w:p w14:paraId="241A4B62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 based RLM</w:t>
      </w:r>
      <w:r>
        <w:tab/>
        <w:t>2976</w:t>
      </w:r>
    </w:p>
    <w:p w14:paraId="1FCAC46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NR SA FR1 Radio Link Monitoring Out-of-sync Test for FR1 PCell configured with SSB-based RLM RS in non-DRX mode for 1 Rx UE</w:t>
      </w:r>
      <w:r>
        <w:tab/>
        <w:t>2977</w:t>
      </w:r>
    </w:p>
    <w:p w14:paraId="40DD2FB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NR SA FR1 Radio Link Monitoring Out-of-sync Test for FR1 PCell configured with SSB-based RLM RS in non-DRX mode for 2 Rx UE</w:t>
      </w:r>
      <w:r>
        <w:tab/>
        <w:t>2980</w:t>
      </w:r>
    </w:p>
    <w:p w14:paraId="007C048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NR SA FR1 Radio Link Monitoring In-sync Test for FR1 PCell configured with SSB-based RLM RS in non-DRX mode for 1 Rx UE</w:t>
      </w:r>
      <w:r>
        <w:tab/>
        <w:t>2983</w:t>
      </w:r>
    </w:p>
    <w:p w14:paraId="30C582D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2987</w:t>
      </w:r>
    </w:p>
    <w:p w14:paraId="2439FC0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NR SA FR1 Radio Link Monitoring Out-of-sync Test for FR1 PCell configured with SSB-based RLM RS in DRX mode for 1 Rx UE</w:t>
      </w:r>
      <w:r>
        <w:tab/>
        <w:t>2991</w:t>
      </w:r>
    </w:p>
    <w:p w14:paraId="5F86702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lastRenderedPageBreak/>
        <w:t>16.5.1.6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NR SA FR1 Radio Link Monitoring Out-of-sync Test for FR1 PCell configured with SSB-based RLM RS in DRX mode for 2 Rx UE</w:t>
      </w:r>
      <w:r>
        <w:tab/>
        <w:t>2995</w:t>
      </w:r>
    </w:p>
    <w:p w14:paraId="438A1F1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NR SA FR1 Radio Link Monitoring In-sync Test for FR1 PCell configured with SSB-based RLM RS in DRX mode for 1 Rx UE</w:t>
      </w:r>
      <w:r>
        <w:tab/>
        <w:t>2999</w:t>
      </w:r>
    </w:p>
    <w:p w14:paraId="24D7821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NR SA FR1 Radio Link Monitoring In-sync Test for FR1 PCell configured with SSB-based RLM RS in DRX mode for 2 Rx UE</w:t>
      </w:r>
      <w:r>
        <w:tab/>
        <w:t>3003</w:t>
      </w:r>
    </w:p>
    <w:p w14:paraId="7AA6397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NR SA FR1 Radio Link Monitoring Out-of-sync Test for FR1 PCell configured with CSI-RS-based RLM in non-DRX mode for 1 Rx UE</w:t>
      </w:r>
      <w:r>
        <w:tab/>
        <w:t>3007</w:t>
      </w:r>
    </w:p>
    <w:p w14:paraId="55F7824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FR1 PCell configured with CSI-RS-based RLM in non-DRX mode for 2 Rx UE</w:t>
      </w:r>
      <w:r>
        <w:tab/>
        <w:t>3010</w:t>
      </w:r>
    </w:p>
    <w:p w14:paraId="134D443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NR SA FR1 Radio Link Monitoring In-sync Test for FR1 PCell configured with CSI-RS-based RLM in non-DRX mode for 1 Rx UE</w:t>
      </w:r>
      <w:r>
        <w:tab/>
        <w:t>3013</w:t>
      </w:r>
    </w:p>
    <w:p w14:paraId="163FDAB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FR1 PCell configured with CSI-RS-based RLM in non-DRX mode for 2 Rx UE</w:t>
      </w:r>
      <w:r>
        <w:tab/>
        <w:t>3016</w:t>
      </w:r>
    </w:p>
    <w:p w14:paraId="2AB5557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16.5.1.13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FR1 PCell configured with CSI-RS-based RLM in non-DRX mode for 1 Rx UE</w:t>
      </w:r>
      <w:r>
        <w:tab/>
        <w:t>3019</w:t>
      </w:r>
    </w:p>
    <w:p w14:paraId="099BE98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16.5.1.14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FR1 PCell configured with CSI-RS-based RLM in DRX mode for 2 Rx UE</w:t>
      </w:r>
      <w:r>
        <w:tab/>
        <w:t>3022</w:t>
      </w:r>
    </w:p>
    <w:p w14:paraId="3D59D3B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NR SA FR1 Radio Link Monitoring In-sync Test for FR1 PCell configured with CSI-RS-based RLM in DRX mode for 1 Rx UE</w:t>
      </w:r>
      <w:r>
        <w:tab/>
        <w:t>3025</w:t>
      </w:r>
    </w:p>
    <w:p w14:paraId="3A1B721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NR SA FR1 Radio Link Monitoring In-sync Test for FR1 PCell configured with CSI-RS-based RLM in DRX mode for 2 Rx UE</w:t>
      </w:r>
      <w:r>
        <w:tab/>
        <w:t>3028</w:t>
      </w:r>
    </w:p>
    <w:p w14:paraId="49F3A934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 for RedCap</w:t>
      </w:r>
      <w:r>
        <w:tab/>
        <w:t>3031</w:t>
      </w:r>
    </w:p>
    <w:p w14:paraId="23AEFE1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Minimum requirements</w:t>
      </w:r>
      <w:r>
        <w:tab/>
        <w:t>3031</w:t>
      </w:r>
    </w:p>
    <w:p w14:paraId="0B5790A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3031</w:t>
      </w:r>
    </w:p>
    <w:p w14:paraId="395522A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CBD</w:t>
      </w:r>
      <w:r>
        <w:tab/>
        <w:t>3033</w:t>
      </w:r>
    </w:p>
    <w:p w14:paraId="121EF4D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 based RLM</w:t>
      </w:r>
      <w:r>
        <w:tab/>
        <w:t>3035</w:t>
      </w:r>
    </w:p>
    <w:p w14:paraId="48A3172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Beam Failure Detection and Link Recovery Test for FR1 PCell configured with SSB-based BFD and LR in non-DRX mode for 1 Rx UE</w:t>
      </w:r>
      <w:r>
        <w:tab/>
        <w:t>3037</w:t>
      </w:r>
    </w:p>
    <w:p w14:paraId="33BCC8A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Beam Failure Detection and Link Recovery Test for FR1 PCell configured with SSB-based BFD and LR in non-DRX mode for 2 Rx UE</w:t>
      </w:r>
      <w:r>
        <w:tab/>
        <w:t>3041</w:t>
      </w:r>
    </w:p>
    <w:p w14:paraId="6C69939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NR SA FR1 SSB-based beam failure detection and link recovery in DRX mode for 1 Rx UE</w:t>
      </w:r>
      <w:r>
        <w:tab/>
        <w:t>3045</w:t>
      </w:r>
    </w:p>
    <w:p w14:paraId="294EFBA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NR SA FR1 SSB-based beam failure detection and link recovery in DRX mode for 2 Rx UE</w:t>
      </w:r>
      <w:r>
        <w:tab/>
        <w:t>3049</w:t>
      </w:r>
    </w:p>
    <w:p w14:paraId="5619887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Beam Failure Detection and Link Recovery Test for FR1 PCell configured with CSI-RS-based BFD and LR in non-DRX mode for 1 Rx UE</w:t>
      </w:r>
      <w:r>
        <w:tab/>
        <w:t>3053</w:t>
      </w:r>
    </w:p>
    <w:p w14:paraId="2C942F2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3057</w:t>
      </w:r>
    </w:p>
    <w:p w14:paraId="4BE24F7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3060</w:t>
      </w:r>
    </w:p>
    <w:p w14:paraId="440FC06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Beam Failure Detection and Link Recovery Test for FR1 PCell configured with CSI-RS-based BFD and LR in DRX mode for 2 Rx UE</w:t>
      </w:r>
      <w:r>
        <w:tab/>
        <w:t>3063</w:t>
      </w:r>
    </w:p>
    <w:p w14:paraId="2B551B64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 for RedCap</w:t>
      </w:r>
      <w:r>
        <w:tab/>
        <w:t>3067</w:t>
      </w:r>
    </w:p>
    <w:p w14:paraId="7B089B5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 for RedCap</w:t>
      </w:r>
      <w:r>
        <w:tab/>
        <w:t>3067</w:t>
      </w:r>
    </w:p>
    <w:p w14:paraId="143CA53D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3067</w:t>
      </w:r>
    </w:p>
    <w:p w14:paraId="759BCB0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DCI-based DL active BWP switch in non-DRX for 1 Rx UE</w:t>
      </w:r>
      <w:r>
        <w:tab/>
        <w:t>3068</w:t>
      </w:r>
    </w:p>
    <w:p w14:paraId="74C8E2B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DCI-based DL active BWP switch in non-DRX for 2 Rx UE</w:t>
      </w:r>
      <w:r>
        <w:tab/>
        <w:t>3072</w:t>
      </w:r>
    </w:p>
    <w:p w14:paraId="59AFA88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 for RedCap</w:t>
      </w:r>
      <w:r>
        <w:tab/>
        <w:t>3076</w:t>
      </w:r>
    </w:p>
    <w:p w14:paraId="42E0451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16.5.3.2.0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3076</w:t>
      </w:r>
    </w:p>
    <w:p w14:paraId="30C7503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RRC-based DL active BWP switch in non-DRX for 1 Rx UE</w:t>
      </w:r>
      <w:r>
        <w:tab/>
        <w:t>3077</w:t>
      </w:r>
    </w:p>
    <w:p w14:paraId="695DCF3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RRC-based DL active BWP switch in non-DRX for 2 Rx UE</w:t>
      </w:r>
      <w:r>
        <w:tab/>
        <w:t>3080</w:t>
      </w:r>
    </w:p>
    <w:p w14:paraId="4EE3140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UE specific CBW change for RedCap</w:t>
      </w:r>
      <w:r>
        <w:tab/>
        <w:t>3083</w:t>
      </w:r>
    </w:p>
    <w:p w14:paraId="7884EA7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Minimum conformance requirements</w:t>
      </w:r>
      <w:r>
        <w:tab/>
        <w:t>3083</w:t>
      </w:r>
    </w:p>
    <w:p w14:paraId="1E24F7A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Minimum conformance requirements for UE specific CBW change</w:t>
      </w:r>
      <w:r>
        <w:tab/>
        <w:t>3083</w:t>
      </w:r>
    </w:p>
    <w:p w14:paraId="0B3EBDA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NR SA FR1 UE specific CBW change on PCell in non-DRX for 1 Rx UE</w:t>
      </w:r>
      <w:r>
        <w:tab/>
        <w:t>3084</w:t>
      </w:r>
    </w:p>
    <w:p w14:paraId="00FDA72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UE specific CBW change on PCell in non-DRX for 2 Rx UE</w:t>
      </w:r>
      <w:r>
        <w:tab/>
        <w:t>3086</w:t>
      </w:r>
    </w:p>
    <w:p w14:paraId="1E023898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 for RedCap</w:t>
      </w:r>
      <w:r>
        <w:tab/>
        <w:t>3088</w:t>
      </w:r>
    </w:p>
    <w:p w14:paraId="5641E640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for RedCap</w:t>
      </w:r>
      <w:r>
        <w:tab/>
        <w:t>3089</w:t>
      </w:r>
    </w:p>
    <w:p w14:paraId="392B121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3089</w:t>
      </w:r>
    </w:p>
    <w:p w14:paraId="4461964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3089</w:t>
      </w:r>
    </w:p>
    <w:p w14:paraId="6ECF1C2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3090</w:t>
      </w:r>
    </w:p>
    <w:p w14:paraId="1A77CF6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16.6.1.0.3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3092</w:t>
      </w:r>
    </w:p>
    <w:p w14:paraId="015C3D9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NR SA FR1 Event triggered reporting tests without gap under non-DRX for 1 Rx UE</w:t>
      </w:r>
      <w:r>
        <w:tab/>
        <w:t>3093</w:t>
      </w:r>
    </w:p>
    <w:p w14:paraId="4AB4ADC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16.6.1.2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 triggered reporting tests without gap under non-DRX for 2 Rx UE</w:t>
      </w:r>
      <w:r>
        <w:tab/>
        <w:t>3099</w:t>
      </w:r>
    </w:p>
    <w:p w14:paraId="107B0A1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3105</w:t>
      </w:r>
    </w:p>
    <w:p w14:paraId="5B3F5AD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3107</w:t>
      </w:r>
    </w:p>
    <w:p w14:paraId="288CCA5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 triggered reporting tests with per-UE gaps under non-DRX for 1 Rx UE</w:t>
      </w:r>
      <w:r>
        <w:tab/>
        <w:t>3110</w:t>
      </w:r>
    </w:p>
    <w:p w14:paraId="3C3A419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 triggered reporting tests with per-UE gaps under non-DRX for 2 Rx UE</w:t>
      </w:r>
      <w:r>
        <w:tab/>
        <w:t>3113</w:t>
      </w:r>
    </w:p>
    <w:p w14:paraId="21F3389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3116</w:t>
      </w:r>
    </w:p>
    <w:p w14:paraId="0ACEC09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3119</w:t>
      </w:r>
    </w:p>
    <w:p w14:paraId="38BE27A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NR SA FR1 Event triggered reporting tests without gap under non-DRX with SSB index reading for 1 Rx UE</w:t>
      </w:r>
      <w:r>
        <w:tab/>
        <w:t>3122</w:t>
      </w:r>
    </w:p>
    <w:p w14:paraId="72034B1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16.6.1.10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 triggered reporting tests without gap under non-DRX with SSB index reading for 2 Rx UE</w:t>
      </w:r>
      <w:r>
        <w:tab/>
        <w:t>3128</w:t>
      </w:r>
    </w:p>
    <w:p w14:paraId="0364980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3133</w:t>
      </w:r>
    </w:p>
    <w:p w14:paraId="452858D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 per-UE gaps under non-DRX with SSB index reading for 2Rx UE</w:t>
      </w:r>
      <w:r>
        <w:tab/>
        <w:t>3136</w:t>
      </w:r>
    </w:p>
    <w:p w14:paraId="37E63C2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 for RedCap</w:t>
      </w:r>
      <w:r>
        <w:tab/>
        <w:t>3139</w:t>
      </w:r>
    </w:p>
    <w:p w14:paraId="169F6A0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3139</w:t>
      </w:r>
    </w:p>
    <w:p w14:paraId="7CB38D0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3140</w:t>
      </w:r>
    </w:p>
    <w:p w14:paraId="0F35EA0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FR1-FR1 Event triggered reporting tests for FR1 without SSB time index detection when DRX is used for 2 Rx UE</w:t>
      </w:r>
      <w:r>
        <w:tab/>
        <w:t>3140</w:t>
      </w:r>
    </w:p>
    <w:p w14:paraId="2260206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FR1-FR1 Event triggered reporting tests for FR1 without SSB time index detection when DRX is used for 1 Rx UE</w:t>
      </w:r>
      <w:r>
        <w:tab/>
        <w:t>3140</w:t>
      </w:r>
    </w:p>
    <w:p w14:paraId="5CC8E88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FR1-FR1 Event triggered reporting tests for FR1 without SSB time index detection when DRX is used for 2 Rx UE</w:t>
      </w:r>
      <w:r>
        <w:tab/>
        <w:t>3140</w:t>
      </w:r>
    </w:p>
    <w:p w14:paraId="228DC20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FR1-FR1 Event triggered reporting tests for FR1 with SSB time index detection when DRX is not used for 1 Rx UE</w:t>
      </w:r>
      <w:r>
        <w:tab/>
        <w:t>3140</w:t>
      </w:r>
    </w:p>
    <w:p w14:paraId="3359AD2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FR1-FR1 Event triggered reporting tests for FR1 with SSB time index detection when DRX is not used for 2 Rx UE</w:t>
      </w:r>
      <w:r>
        <w:tab/>
        <w:t>3140</w:t>
      </w:r>
    </w:p>
    <w:p w14:paraId="1255BCB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FR1-FR1 Event triggered reporting tests for FR1 with SSB time index detection when DRX is used for 1 Rx UE</w:t>
      </w:r>
      <w:r>
        <w:tab/>
        <w:t>3140</w:t>
      </w:r>
    </w:p>
    <w:p w14:paraId="7E358DB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FR1-FR1 Event triggered reporting tests for FR1 with SSB time index detection when DRX is used for 2 Rx UE</w:t>
      </w:r>
      <w:r>
        <w:tab/>
        <w:t>3140</w:t>
      </w:r>
    </w:p>
    <w:p w14:paraId="678BCD5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FR1-FR1 Event triggered reporting tests with additional mandatory gap pattern for 1 Rx UE</w:t>
      </w:r>
      <w:r>
        <w:tab/>
        <w:t>3140</w:t>
      </w:r>
    </w:p>
    <w:p w14:paraId="7951BDF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FR1-FR1 Event triggered reporting tests with additional mandatory gap pattern for 2 Rx UE</w:t>
      </w:r>
      <w:r>
        <w:tab/>
        <w:t>3140</w:t>
      </w:r>
    </w:p>
    <w:p w14:paraId="4FF2EAB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FR1-FR1 Event triggered reporting tests for FR1 when DRX is used for 1 Rx UE</w:t>
      </w:r>
      <w:r>
        <w:tab/>
        <w:t>3140</w:t>
      </w:r>
    </w:p>
    <w:p w14:paraId="3522DA0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FR1-FR1 Event triggered reporting tests for FR1 when DRX is used for 2 Rx UE</w:t>
      </w:r>
      <w:r>
        <w:tab/>
        <w:t>3140</w:t>
      </w:r>
    </w:p>
    <w:p w14:paraId="151301D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3140</w:t>
      </w:r>
    </w:p>
    <w:p w14:paraId="153A003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3140</w:t>
      </w:r>
    </w:p>
    <w:p w14:paraId="6D268AB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- E-UTRA event-triggered reporting in non-DRX in FR1 for 1 Rx UE</w:t>
      </w:r>
      <w:r>
        <w:tab/>
        <w:t>3141</w:t>
      </w:r>
    </w:p>
    <w:p w14:paraId="7AA4F87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- E-UTRA event-triggered reporting in non-DRX in FR1 for 2 Rx UE</w:t>
      </w:r>
      <w:r>
        <w:tab/>
        <w:t>3141</w:t>
      </w:r>
    </w:p>
    <w:p w14:paraId="25DD6AB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- E-UTRA event-triggered reporting in DRX in FR1 for 1 Rx UE</w:t>
      </w:r>
      <w:r>
        <w:tab/>
        <w:t>3141</w:t>
      </w:r>
    </w:p>
    <w:p w14:paraId="3A53B4D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- E-UTRA event-triggered reporting in DRX in FR1 for 2 Rx UE</w:t>
      </w:r>
      <w:r>
        <w:tab/>
        <w:t>3141</w:t>
      </w:r>
    </w:p>
    <w:p w14:paraId="384D6516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 for RedCap</w:t>
      </w:r>
      <w:r>
        <w:tab/>
        <w:t>3141</w:t>
      </w:r>
    </w:p>
    <w:p w14:paraId="0C2BD3B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3141</w:t>
      </w:r>
    </w:p>
    <w:p w14:paraId="0864C07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3141</w:t>
      </w:r>
    </w:p>
    <w:p w14:paraId="1C391BB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 SSB based L1-RSRP measurement when DRX is not used for 1 Rx UE</w:t>
      </w:r>
      <w:r>
        <w:tab/>
        <w:t>3145</w:t>
      </w:r>
    </w:p>
    <w:p w14:paraId="55E8AD3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 SSB based L1-RSRP measurement when DRX is not used for 2 Rx UE</w:t>
      </w:r>
      <w:r>
        <w:tab/>
        <w:t>3149</w:t>
      </w:r>
    </w:p>
    <w:p w14:paraId="5A4B101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 SSB based L1-RSRP measurement when DRX is used for 1 Rx UE</w:t>
      </w:r>
      <w:r>
        <w:tab/>
        <w:t>3152</w:t>
      </w:r>
    </w:p>
    <w:p w14:paraId="0CB54A2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FR1 SSB based L1-RSRP measurement when DRX is used for 2 Rx UE</w:t>
      </w:r>
      <w:r>
        <w:tab/>
        <w:t>3156</w:t>
      </w:r>
    </w:p>
    <w:p w14:paraId="21E98C9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L1-RSRP measurement when DRX is not used for 1 Rx UE</w:t>
      </w:r>
      <w:r>
        <w:tab/>
        <w:t>3159</w:t>
      </w:r>
    </w:p>
    <w:p w14:paraId="17C2291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NR SA FR1 CSI-RS based L1-RSRP measurement when DRX is not used for 2 Rx UE</w:t>
      </w:r>
      <w:r>
        <w:tab/>
        <w:t>3162</w:t>
      </w:r>
    </w:p>
    <w:p w14:paraId="0EAFE4E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16.6.4.7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L1-RSRP measurement when DRX is not used for 1 Rx UE</w:t>
      </w:r>
      <w:r>
        <w:tab/>
        <w:t>3164</w:t>
      </w:r>
    </w:p>
    <w:p w14:paraId="0CEC26B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16.6.4.8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L1-RSRP measurement when DRX is used for 2 Rx UE</w:t>
      </w:r>
      <w:r>
        <w:tab/>
        <w:t>3167</w:t>
      </w:r>
    </w:p>
    <w:p w14:paraId="5A95FCF1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17</w:t>
      </w:r>
      <w:r>
        <w:rPr>
          <w:rFonts w:asciiTheme="minorHAnsi" w:eastAsiaTheme="minorEastAsia" w:hAnsiTheme="minorHAnsi" w:cstheme="minorBidi"/>
          <w:szCs w:val="22"/>
        </w:rPr>
        <w:tab/>
      </w:r>
      <w:r>
        <w:t xml:space="preserve">NR standalone tests with </w:t>
      </w:r>
      <w:r>
        <w:rPr>
          <w:lang w:eastAsia="ko-KR"/>
        </w:rPr>
        <w:t>at least one NR cell in FR2</w:t>
      </w:r>
      <w:r>
        <w:t xml:space="preserve"> for RedCap</w:t>
      </w:r>
      <w:r>
        <w:tab/>
        <w:t>3169</w:t>
      </w:r>
    </w:p>
    <w:p w14:paraId="471587CF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3169</w:t>
      </w:r>
    </w:p>
    <w:p w14:paraId="2007FD5F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3169</w:t>
      </w:r>
    </w:p>
    <w:p w14:paraId="6D8FF1F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3169</w:t>
      </w:r>
    </w:p>
    <w:p w14:paraId="4641688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 for RedCap</w:t>
      </w:r>
      <w:r>
        <w:tab/>
        <w:t>3169</w:t>
      </w:r>
    </w:p>
    <w:p w14:paraId="5653722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17.1.1.0.2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 for RedCap</w:t>
      </w:r>
      <w:r>
        <w:tab/>
        <w:t>3171</w:t>
      </w:r>
    </w:p>
    <w:p w14:paraId="5A5053EF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 for RedCap UE configured with stationary relaxed measurement criterion</w:t>
      </w:r>
      <w:r>
        <w:tab/>
        <w:t>3173</w:t>
      </w:r>
    </w:p>
    <w:p w14:paraId="56B0D004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17.1.1.0.4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 for RedCap UE configured with stationary relaxed measurement criterion</w:t>
      </w:r>
      <w:r>
        <w:tab/>
        <w:t>3175</w:t>
      </w:r>
    </w:p>
    <w:p w14:paraId="5828FB4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reselection to FR2 intra-frequency NR case for 2 Rx</w:t>
      </w:r>
      <w:r>
        <w:tab/>
        <w:t>3177</w:t>
      </w:r>
    </w:p>
    <w:p w14:paraId="373C93C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reselection to FR2 inter-frequency NR for 2 Rx</w:t>
      </w:r>
      <w:r>
        <w:tab/>
        <w:t>3182</w:t>
      </w:r>
    </w:p>
    <w:p w14:paraId="29FD3F7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reselection to FR2 intra-frequency NR for UE fulfilling stationary relaxed measurement criterion for 2 Rx UE</w:t>
      </w:r>
      <w:r>
        <w:tab/>
        <w:t>3188</w:t>
      </w:r>
    </w:p>
    <w:p w14:paraId="73785E5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reselection to FR2 inter-frequency NR for UE fulfilling stationary mobility relaxed measurement criterion for 2 Rx UE</w:t>
      </w:r>
      <w:r>
        <w:tab/>
        <w:t>3193</w:t>
      </w:r>
    </w:p>
    <w:p w14:paraId="6BC92772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17.2</w:t>
      </w:r>
      <w:r>
        <w:tab/>
        <w:t>3199</w:t>
      </w:r>
    </w:p>
    <w:p w14:paraId="1EFB1E74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highlight w:val="yellow"/>
        </w:rPr>
        <w:t>17.3</w:t>
      </w:r>
      <w:r>
        <w:tab/>
        <w:t>3199</w:t>
      </w:r>
    </w:p>
    <w:p w14:paraId="22CBFA1F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17.3.1</w:t>
      </w:r>
      <w:r>
        <w:tab/>
        <w:t>3199</w:t>
      </w:r>
    </w:p>
    <w:p w14:paraId="064730A9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 for RedCap</w:t>
      </w:r>
      <w:r>
        <w:tab/>
        <w:t>3199</w:t>
      </w:r>
    </w:p>
    <w:p w14:paraId="74227C1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 for RedCap</w:t>
      </w:r>
      <w:r>
        <w:tab/>
        <w:t>3199</w:t>
      </w:r>
    </w:p>
    <w:p w14:paraId="6A0051A1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3199</w:t>
      </w:r>
    </w:p>
    <w:p w14:paraId="2948795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FR2 Intra-frequency RRC Re-establishment in FR2</w:t>
      </w:r>
      <w:r>
        <w:tab/>
        <w:t>3199</w:t>
      </w:r>
    </w:p>
    <w:p w14:paraId="5C62B42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FR2-FR2 Inter-frequency RRC Re-establishment in FR2</w:t>
      </w:r>
      <w:r>
        <w:tab/>
        <w:t>3201</w:t>
      </w:r>
    </w:p>
    <w:p w14:paraId="51A5F79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NR SA FR2 RRC re-establishment without serving cell timing</w:t>
      </w:r>
      <w:r>
        <w:tab/>
        <w:t>3203</w:t>
      </w:r>
    </w:p>
    <w:p w14:paraId="671810E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 for RedCap</w:t>
      </w:r>
      <w:r>
        <w:tab/>
        <w:t>3206</w:t>
      </w:r>
    </w:p>
    <w:p w14:paraId="214D5ED6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3206</w:t>
      </w:r>
    </w:p>
    <w:p w14:paraId="303C0751" w14:textId="77777777" w:rsidR="007738AB" w:rsidRDefault="007738AB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17.3.2.2.0.1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Minimum conformance requirements for Contention based random access</w:t>
      </w:r>
      <w:r>
        <w:tab/>
        <w:t>3206</w:t>
      </w:r>
    </w:p>
    <w:p w14:paraId="09F18486" w14:textId="77777777" w:rsidR="007738AB" w:rsidRDefault="007738AB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3206</w:t>
      </w:r>
    </w:p>
    <w:p w14:paraId="1175B0D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4-step RA type contention based random access test in FR2 for NR Standalone</w:t>
      </w:r>
      <w:r>
        <w:tab/>
        <w:t>3207</w:t>
      </w:r>
    </w:p>
    <w:p w14:paraId="6B0E0FB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4-step RA type non-contention based random access test in FR2 for NR Standalone</w:t>
      </w:r>
      <w:r>
        <w:tab/>
        <w:t>3210</w:t>
      </w:r>
    </w:p>
    <w:p w14:paraId="157E5AC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RA type contention based random access test in FR2 for NR Standalone</w:t>
      </w:r>
      <w:r>
        <w:tab/>
        <w:t>3213</w:t>
      </w:r>
    </w:p>
    <w:p w14:paraId="2B6DD9E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RA type non-contention based random access test in FR2 for NR Standalone</w:t>
      </w:r>
      <w:r>
        <w:tab/>
        <w:t>3216</w:t>
      </w:r>
    </w:p>
    <w:p w14:paraId="304DBA61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17.4</w:t>
      </w:r>
      <w:r>
        <w:tab/>
        <w:t>3219</w:t>
      </w:r>
    </w:p>
    <w:p w14:paraId="30F3E2F2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 for RedCap</w:t>
      </w:r>
      <w:r>
        <w:tab/>
        <w:t>3219</w:t>
      </w:r>
    </w:p>
    <w:p w14:paraId="1756313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for RedCap</w:t>
      </w:r>
      <w:r>
        <w:tab/>
        <w:t>3219</w:t>
      </w:r>
    </w:p>
    <w:p w14:paraId="60ABA40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cs="Arial"/>
        </w:rPr>
        <w:t>Minimum requirements</w:t>
      </w:r>
      <w:r>
        <w:tab/>
        <w:t>3219</w:t>
      </w:r>
    </w:p>
    <w:p w14:paraId="33C0D3E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3219</w:t>
      </w:r>
    </w:p>
    <w:p w14:paraId="078ED8B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RLM</w:t>
      </w:r>
      <w:r>
        <w:tab/>
        <w:t>3222</w:t>
      </w:r>
    </w:p>
    <w:p w14:paraId="0E1D492A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 based RLM</w:t>
      </w:r>
      <w:r>
        <w:tab/>
        <w:t>3224</w:t>
      </w:r>
    </w:p>
    <w:p w14:paraId="148C91D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Radio Link Monitoring Out-of-sync Test for FR2 PCell configured with SSB-based RLM RS in non-DRX mode</w:t>
      </w:r>
      <w:r>
        <w:tab/>
        <w:t>3226</w:t>
      </w:r>
    </w:p>
    <w:p w14:paraId="6FC2FCA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Radio Link Monitoring In-sync Test for FR2 PCell configured with SSB-based RLM RS in non-DRX mode</w:t>
      </w:r>
      <w:r>
        <w:tab/>
        <w:t>3229</w:t>
      </w:r>
    </w:p>
    <w:p w14:paraId="26638AE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Radio Link Monitoring In-sync Test for FR2 PCell configured with SSB-based RLM RS in DRX mode</w:t>
      </w:r>
      <w:r>
        <w:tab/>
        <w:t>3233</w:t>
      </w:r>
    </w:p>
    <w:p w14:paraId="53D5947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radio link monitoring UE scheduling restrictions</w:t>
      </w:r>
      <w:r>
        <w:tab/>
        <w:t>3236</w:t>
      </w:r>
    </w:p>
    <w:p w14:paraId="43AD886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 for RedCap</w:t>
      </w:r>
      <w:r>
        <w:tab/>
        <w:t>3238</w:t>
      </w:r>
    </w:p>
    <w:p w14:paraId="7357865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3238</w:t>
      </w:r>
    </w:p>
    <w:p w14:paraId="7FCA12D8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3238</w:t>
      </w:r>
    </w:p>
    <w:p w14:paraId="0641D4E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3239</w:t>
      </w:r>
    </w:p>
    <w:p w14:paraId="26910260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and candidate beam detection</w:t>
      </w:r>
      <w:r>
        <w:tab/>
        <w:t>3239</w:t>
      </w:r>
    </w:p>
    <w:p w14:paraId="2414E4A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17.5.2.1 – 17.5.2.2</w:t>
      </w:r>
      <w:r>
        <w:tab/>
        <w:t>3239</w:t>
      </w:r>
    </w:p>
    <w:p w14:paraId="5094DB5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Beam Failure Detection and Link Recovery Test for FR2 PCell configured with CSI-RS-based BFD and LR in non-DRX mode</w:t>
      </w:r>
      <w:r>
        <w:tab/>
        <w:t>3239</w:t>
      </w:r>
    </w:p>
    <w:p w14:paraId="79AEADE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NR SA FR2 Beam Failure Detection and Link Recovery Test for FR2 PCell configured with CSI-RS-based BFD and LR in DRX mode</w:t>
      </w:r>
      <w:r>
        <w:tab/>
        <w:t>3242</w:t>
      </w:r>
    </w:p>
    <w:p w14:paraId="3D52844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>
        <w:tab/>
        <w:t>3245</w:t>
      </w:r>
    </w:p>
    <w:p w14:paraId="21AA9B40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 for RedCap</w:t>
      </w:r>
      <w:r>
        <w:tab/>
        <w:t>3249</w:t>
      </w:r>
    </w:p>
    <w:p w14:paraId="2912A3D8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for RedCap</w:t>
      </w:r>
      <w:r>
        <w:tab/>
        <w:t>3249</w:t>
      </w:r>
    </w:p>
    <w:p w14:paraId="4B2454C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3249</w:t>
      </w:r>
    </w:p>
    <w:p w14:paraId="4BD56927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3249</w:t>
      </w:r>
    </w:p>
    <w:p w14:paraId="552FD79B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3250</w:t>
      </w:r>
    </w:p>
    <w:p w14:paraId="276F385E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17.6.1.0.3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3253</w:t>
      </w:r>
    </w:p>
    <w:p w14:paraId="70D2269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17.6.1.1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 triggered reporting test without gap under non-DRX</w:t>
      </w:r>
      <w:r>
        <w:tab/>
        <w:t>3254</w:t>
      </w:r>
    </w:p>
    <w:p w14:paraId="491E804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Event triggered reporting test without gap under DRX</w:t>
      </w:r>
      <w:r>
        <w:tab/>
        <w:t>3256</w:t>
      </w:r>
    </w:p>
    <w:p w14:paraId="322B6049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 triggered reporting test with per-UE gaps under non-DRX</w:t>
      </w:r>
      <w:r>
        <w:tab/>
        <w:t>3258</w:t>
      </w:r>
    </w:p>
    <w:p w14:paraId="4519911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Theme="minorEastAsia"/>
        </w:rPr>
        <w:t>NR SA FR2 event-triggered reporting with gap in DRX</w:t>
      </w:r>
      <w:r>
        <w:tab/>
        <w:t>3265</w:t>
      </w:r>
    </w:p>
    <w:p w14:paraId="00E0A8AE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17.6.2</w:t>
      </w:r>
      <w:r>
        <w:tab/>
        <w:t>3268</w:t>
      </w:r>
    </w:p>
    <w:p w14:paraId="45B3D5F4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 for RedCap</w:t>
      </w:r>
      <w:r>
        <w:tab/>
        <w:t>3268</w:t>
      </w:r>
    </w:p>
    <w:p w14:paraId="1F23DB11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3268</w:t>
      </w:r>
    </w:p>
    <w:p w14:paraId="3D97EFE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3268</w:t>
      </w:r>
    </w:p>
    <w:p w14:paraId="08DBF4E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3268</w:t>
      </w:r>
    </w:p>
    <w:p w14:paraId="794FC07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 based L1-RSRP measurement when DRX is not used</w:t>
      </w:r>
      <w:r>
        <w:tab/>
        <w:t>3268</w:t>
      </w:r>
    </w:p>
    <w:p w14:paraId="0396D6E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 based L1-RSRP measurement when DRX is used</w:t>
      </w:r>
      <w:r>
        <w:tab/>
        <w:t>3270</w:t>
      </w:r>
    </w:p>
    <w:p w14:paraId="4CBEBDD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 based L1-RSRP measurement when DRX is not used</w:t>
      </w:r>
      <w:r>
        <w:tab/>
        <w:t>3272</w:t>
      </w:r>
    </w:p>
    <w:p w14:paraId="4C86F41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 based L1-RSRP measurement when DRX is used</w:t>
      </w:r>
      <w:r>
        <w:tab/>
        <w:t>3274</w:t>
      </w:r>
    </w:p>
    <w:p w14:paraId="704E2B21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E-UTRA - NR inter-RAT with E-UTRA serving cell</w:t>
      </w:r>
      <w:r>
        <w:tab/>
        <w:t>3277</w:t>
      </w:r>
    </w:p>
    <w:p w14:paraId="01D993F8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3277</w:t>
      </w:r>
    </w:p>
    <w:p w14:paraId="130E31B1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NR cell re-selection</w:t>
      </w:r>
      <w:r>
        <w:tab/>
        <w:t>3277</w:t>
      </w:r>
    </w:p>
    <w:p w14:paraId="2295074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3277</w:t>
      </w:r>
    </w:p>
    <w:p w14:paraId="4A46081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SA FR1 E-UTRA Cell reselection to higher priority NR target Cell in FR1</w:t>
      </w:r>
      <w:r>
        <w:tab/>
        <w:t>3277</w:t>
      </w:r>
    </w:p>
    <w:p w14:paraId="7BB027A6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 for RedCap</w:t>
      </w:r>
      <w:r>
        <w:tab/>
        <w:t>3281</w:t>
      </w:r>
    </w:p>
    <w:p w14:paraId="2FEE0357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for RedCap</w:t>
      </w:r>
      <w:r>
        <w:tab/>
        <w:t>3281</w:t>
      </w:r>
    </w:p>
    <w:p w14:paraId="5902FA25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18.2.1.0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3281</w:t>
      </w:r>
    </w:p>
    <w:p w14:paraId="6243399A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- NR FR1 handover </w:t>
      </w:r>
      <w:r w:rsidRPr="0029332E">
        <w:rPr>
          <w:rFonts w:cs="Malgun Gothic"/>
        </w:rPr>
        <w:t xml:space="preserve"> for 2Rx UE</w:t>
      </w:r>
      <w:r>
        <w:tab/>
        <w:t>3282</w:t>
      </w:r>
    </w:p>
    <w:p w14:paraId="4805B2D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18.2.2.0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3285</w:t>
      </w:r>
    </w:p>
    <w:p w14:paraId="1DA9EF05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18.2.2.0.1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E-UTRA to FR1 RedCap UE</w:t>
      </w:r>
      <w:r>
        <w:tab/>
        <w:t>3285</w:t>
      </w:r>
    </w:p>
    <w:p w14:paraId="1B43464B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E-UTRA to NR SA FR1 for redcap UE</w:t>
      </w:r>
      <w:r>
        <w:tab/>
        <w:t>3286</w:t>
      </w:r>
    </w:p>
    <w:p w14:paraId="7EEC7CEA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 for RedCap</w:t>
      </w:r>
      <w:r>
        <w:tab/>
        <w:t>3293</w:t>
      </w:r>
    </w:p>
    <w:p w14:paraId="51811CC3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Measurements for RedCap</w:t>
      </w:r>
      <w:r>
        <w:tab/>
        <w:t>3293</w:t>
      </w:r>
    </w:p>
    <w:p w14:paraId="6139332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18.3.1.0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3293</w:t>
      </w:r>
    </w:p>
    <w:p w14:paraId="6A6BBECC" w14:textId="77777777" w:rsidR="007738AB" w:rsidRDefault="007738AB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18.3.1.0.1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event-triggered measurement</w:t>
      </w:r>
      <w:r>
        <w:tab/>
        <w:t>3293</w:t>
      </w:r>
    </w:p>
    <w:p w14:paraId="42838654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18.3.1.1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SA FR1 Event triggered reporting tests for FR1 without SSB time index detection when DRX is not used</w:t>
      </w:r>
      <w:r>
        <w:tab/>
        <w:t>3296</w:t>
      </w:r>
    </w:p>
    <w:p w14:paraId="4AC525C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E-UTRA - NR SA FR1 Event triggered reporting tests for FR1 without SSB time index detection when DRX is used</w:t>
      </w:r>
      <w:r>
        <w:tab/>
        <w:t>3300</w:t>
      </w:r>
    </w:p>
    <w:p w14:paraId="0846EDE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E-UTRA - NR SA FR1 Event triggered reporting tests for FR1 with SSB time index detection when DRX is not used</w:t>
      </w:r>
      <w:r>
        <w:tab/>
        <w:t>3304</w:t>
      </w:r>
    </w:p>
    <w:p w14:paraId="2422848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E-UTRA - NR SA FR1 Event triggered reporting tests for FR1 with SSB time index detection when DRX is used</w:t>
      </w:r>
      <w:r>
        <w:tab/>
        <w:t>3308</w:t>
      </w:r>
    </w:p>
    <w:p w14:paraId="5B41EF73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E-UTRA - NR SA FR2 Event triggered reporting tests for FR2 without SSB time index detection when DRX is not used</w:t>
      </w:r>
      <w:r>
        <w:tab/>
        <w:t>3312</w:t>
      </w:r>
    </w:p>
    <w:p w14:paraId="0B8BFD8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E-UTRA - NR SA FR2 Event triggered reporting tests for FR2 without SSB time index detection when DRX is used</w:t>
      </w:r>
      <w:r>
        <w:tab/>
        <w:t>3314</w:t>
      </w:r>
    </w:p>
    <w:p w14:paraId="1489C2F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SimSun"/>
        </w:rPr>
        <w:t>E-UTRA - NR SA FR2 Event triggered reporting tests for FR2 with SSB time index detection when DRX is not used</w:t>
      </w:r>
      <w:r>
        <w:tab/>
        <w:t>3317</w:t>
      </w:r>
    </w:p>
    <w:p w14:paraId="040A3E6D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18.3.1.8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SA FR2 Event triggered reporting tests for FR2 with SSB time index detection when DRX is used</w:t>
      </w:r>
      <w:r>
        <w:tab/>
        <w:t>3319</w:t>
      </w:r>
    </w:p>
    <w:p w14:paraId="18099F43" w14:textId="77777777" w:rsidR="007738AB" w:rsidRDefault="007738A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 RRM test configurations</w:t>
      </w:r>
      <w:r>
        <w:tab/>
        <w:t>3323</w:t>
      </w:r>
    </w:p>
    <w:p w14:paraId="442F81A4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measurement channels</w:t>
      </w:r>
      <w:r>
        <w:tab/>
        <w:t>3323</w:t>
      </w:r>
    </w:p>
    <w:p w14:paraId="6D8D422C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3323</w:t>
      </w:r>
    </w:p>
    <w:p w14:paraId="5F308AC4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PDSCH</w:t>
      </w:r>
      <w:r>
        <w:tab/>
        <w:t>3323</w:t>
      </w:r>
    </w:p>
    <w:p w14:paraId="644879E9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3323</w:t>
      </w:r>
    </w:p>
    <w:p w14:paraId="4B79D163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3324</w:t>
      </w:r>
    </w:p>
    <w:p w14:paraId="1B629277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RMSI scheduling</w:t>
      </w:r>
      <w:r>
        <w:tab/>
        <w:t>3327</w:t>
      </w:r>
    </w:p>
    <w:p w14:paraId="2F99AE5B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3327</w:t>
      </w:r>
    </w:p>
    <w:p w14:paraId="35C2ABB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3328</w:t>
      </w:r>
    </w:p>
    <w:p w14:paraId="0841FFA5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RMC scheduling</w:t>
      </w:r>
      <w:r>
        <w:tab/>
        <w:t>3331</w:t>
      </w:r>
    </w:p>
    <w:p w14:paraId="66F91BF4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3331</w:t>
      </w:r>
    </w:p>
    <w:p w14:paraId="7DB256A0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3331</w:t>
      </w:r>
    </w:p>
    <w:p w14:paraId="3DB2230C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</w:t>
      </w:r>
      <w:r>
        <w:tab/>
        <w:t>3333</w:t>
      </w:r>
    </w:p>
    <w:p w14:paraId="75F764F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3333</w:t>
      </w:r>
    </w:p>
    <w:p w14:paraId="2EEA31C0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3335</w:t>
      </w:r>
    </w:p>
    <w:p w14:paraId="698365B2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for tracking</w:t>
      </w:r>
      <w:r>
        <w:tab/>
        <w:t>3340</w:t>
      </w:r>
    </w:p>
    <w:p w14:paraId="70E13A6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FR1</w:t>
      </w:r>
      <w:r>
        <w:tab/>
        <w:t>3340</w:t>
      </w:r>
    </w:p>
    <w:p w14:paraId="0B8B3C7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3340</w:t>
      </w:r>
    </w:p>
    <w:p w14:paraId="779C7FF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3341</w:t>
      </w:r>
    </w:p>
    <w:p w14:paraId="49E630E6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FR2</w:t>
      </w:r>
      <w:r>
        <w:tab/>
        <w:t>3341</w:t>
      </w:r>
    </w:p>
    <w:p w14:paraId="1EEEBF4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3341</w:t>
      </w:r>
    </w:p>
    <w:p w14:paraId="482D94FC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CSI-IM configurations</w:t>
      </w:r>
      <w:r>
        <w:tab/>
        <w:t>3341</w:t>
      </w:r>
    </w:p>
    <w:p w14:paraId="17B9613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3341</w:t>
      </w:r>
    </w:p>
    <w:p w14:paraId="3DD424E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3342</w:t>
      </w:r>
    </w:p>
    <w:p w14:paraId="0E9846D4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3344</w:t>
      </w:r>
    </w:p>
    <w:p w14:paraId="02E1DA22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</w:t>
      </w:r>
      <w:r>
        <w:tab/>
        <w:t>3345</w:t>
      </w:r>
    </w:p>
    <w:p w14:paraId="2D79F6C9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measurement channels under CCA</w:t>
      </w:r>
      <w:r>
        <w:tab/>
        <w:t>3345</w:t>
      </w:r>
    </w:p>
    <w:p w14:paraId="3AFD4BD9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3345</w:t>
      </w:r>
    </w:p>
    <w:p w14:paraId="2253919C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PDSCH</w:t>
      </w:r>
      <w:r>
        <w:tab/>
        <w:t>3346</w:t>
      </w:r>
    </w:p>
    <w:p w14:paraId="7B05D5F9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3346</w:t>
      </w:r>
    </w:p>
    <w:p w14:paraId="29EEBC87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RMSI scheduling</w:t>
      </w:r>
      <w:r>
        <w:tab/>
        <w:t>3347</w:t>
      </w:r>
    </w:p>
    <w:p w14:paraId="46C33F50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TDD</w:t>
      </w:r>
      <w:r>
        <w:tab/>
        <w:t>3347</w:t>
      </w:r>
    </w:p>
    <w:p w14:paraId="4B60C9B6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RMC scheduling</w:t>
      </w:r>
      <w:r>
        <w:tab/>
        <w:t>3348</w:t>
      </w:r>
    </w:p>
    <w:p w14:paraId="5B27294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TDD</w:t>
      </w:r>
      <w:r>
        <w:tab/>
        <w:t>3348</w:t>
      </w:r>
    </w:p>
    <w:p w14:paraId="0868552E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3348</w:t>
      </w:r>
    </w:p>
    <w:p w14:paraId="25986FE6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TDD</w:t>
      </w:r>
      <w:r>
        <w:tab/>
        <w:t>3348</w:t>
      </w:r>
    </w:p>
    <w:p w14:paraId="64098825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RMC burst transmission model</w:t>
      </w:r>
      <w:r>
        <w:tab/>
        <w:t>3349</w:t>
      </w:r>
    </w:p>
    <w:p w14:paraId="5CB8D91E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OCGN configuration</w:t>
      </w:r>
      <w:r>
        <w:tab/>
        <w:t>3349</w:t>
      </w:r>
    </w:p>
    <w:p w14:paraId="3A6E4065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 Generic OFDMA channel noise generator (OCNG)</w:t>
      </w:r>
      <w:r>
        <w:tab/>
        <w:t>3349</w:t>
      </w:r>
    </w:p>
    <w:p w14:paraId="32A93D22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SSB configuration</w:t>
      </w:r>
      <w:r>
        <w:tab/>
        <w:t>3352</w:t>
      </w:r>
    </w:p>
    <w:p w14:paraId="219AFE0C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FR1</w:t>
      </w:r>
      <w:r>
        <w:tab/>
        <w:t>3352</w:t>
      </w:r>
    </w:p>
    <w:p w14:paraId="5210CAC8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FR2</w:t>
      </w:r>
      <w:r>
        <w:tab/>
        <w:t>3352</w:t>
      </w:r>
    </w:p>
    <w:p w14:paraId="69402BE0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SSB configuration under CCA</w:t>
      </w:r>
      <w:r>
        <w:tab/>
        <w:t>3353</w:t>
      </w:r>
    </w:p>
    <w:p w14:paraId="5DE02CAE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under CCA for FR1</w:t>
      </w:r>
      <w:r>
        <w:tab/>
        <w:t>3353</w:t>
      </w:r>
    </w:p>
    <w:p w14:paraId="7C1EF629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SSB pattern 1 under CCA for semi-static channel access: SSB allocation for SSB SCS=30kHz in 40MHz</w:t>
      </w:r>
      <w:r>
        <w:tab/>
        <w:t>3353</w:t>
      </w:r>
    </w:p>
    <w:p w14:paraId="4AD672C3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SSB pattern 2 under CCA for dynamic channel access: SSB allocation for SSB SCS=30kHz in 40MHz</w:t>
      </w:r>
      <w:r>
        <w:tab/>
        <w:t>3353</w:t>
      </w:r>
    </w:p>
    <w:p w14:paraId="1FFD8406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SSB pattern 3 under CCA for semi-static channel access: SSB allocation for SSB SCS=30 kHz in 40 MHz</w:t>
      </w:r>
      <w:r>
        <w:tab/>
        <w:t>3354</w:t>
      </w:r>
    </w:p>
    <w:p w14:paraId="5BBEA43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SSB pattern 4 under CCA for dynamic channel access: SSB allocation for SSB SCS=30 kHz in 40 MHz</w:t>
      </w:r>
      <w:r>
        <w:tab/>
        <w:t>3354</w:t>
      </w:r>
    </w:p>
    <w:p w14:paraId="3BAE70C7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Cs w:val="22"/>
        </w:rPr>
        <w:tab/>
      </w:r>
      <w:r>
        <w:t xml:space="preserve">Reference SSB configuration for </w:t>
      </w:r>
      <w:r>
        <w:rPr>
          <w:lang w:eastAsia="zh-CN"/>
        </w:rPr>
        <w:t>RedCap</w:t>
      </w:r>
      <w:r>
        <w:tab/>
        <w:t>3355</w:t>
      </w:r>
    </w:p>
    <w:p w14:paraId="2E294EDF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FR1</w:t>
      </w:r>
      <w:r>
        <w:tab/>
        <w:t>3355</w:t>
      </w:r>
    </w:p>
    <w:p w14:paraId="01C38CEB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FR2</w:t>
      </w:r>
      <w:r>
        <w:tab/>
        <w:t>3356</w:t>
      </w:r>
    </w:p>
    <w:p w14:paraId="4601C6EC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SMTC configuration</w:t>
      </w:r>
      <w:r>
        <w:tab/>
        <w:t>3356</w:t>
      </w:r>
    </w:p>
    <w:p w14:paraId="4D392460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SMTC configuration for RedCap</w:t>
      </w:r>
      <w:r>
        <w:tab/>
        <w:t>3356</w:t>
      </w:r>
    </w:p>
    <w:p w14:paraId="24356326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DRX configurations</w:t>
      </w:r>
      <w:r>
        <w:tab/>
        <w:t>3356</w:t>
      </w:r>
    </w:p>
    <w:p w14:paraId="2F296E57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 setup</w:t>
      </w:r>
      <w:r>
        <w:tab/>
        <w:t>3357</w:t>
      </w:r>
    </w:p>
    <w:p w14:paraId="637AC8A9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</w:t>
      </w:r>
      <w:r>
        <w:tab/>
        <w:t>3357</w:t>
      </w:r>
    </w:p>
    <w:p w14:paraId="7870D90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 for EN-DC tests with NR FR1</w:t>
      </w:r>
      <w:r>
        <w:tab/>
        <w:t>3357</w:t>
      </w:r>
    </w:p>
    <w:p w14:paraId="1C43C9E0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 for EN-DC tests with NR FR2</w:t>
      </w:r>
      <w:r>
        <w:tab/>
        <w:t>3359</w:t>
      </w:r>
    </w:p>
    <w:p w14:paraId="6FA45D7B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FR1-FR2 test setup</w:t>
      </w:r>
      <w:r>
        <w:tab/>
        <w:t>3361</w:t>
      </w:r>
    </w:p>
    <w:p w14:paraId="0FA31FFD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PRACH configurations</w:t>
      </w:r>
      <w:r>
        <w:tab/>
        <w:t>3361</w:t>
      </w:r>
    </w:p>
    <w:p w14:paraId="000EDA65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configurations for FR1</w:t>
      </w:r>
      <w:r>
        <w:tab/>
        <w:t>3361</w:t>
      </w:r>
    </w:p>
    <w:p w14:paraId="54DD11FB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configurations for FR2</w:t>
      </w:r>
      <w:r>
        <w:tab/>
        <w:t>3362</w:t>
      </w:r>
    </w:p>
    <w:p w14:paraId="4007BA5A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lastRenderedPageBreak/>
        <w:t>A.7A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MsgA configurations</w:t>
      </w:r>
      <w:r>
        <w:tab/>
        <w:t>3363</w:t>
      </w:r>
    </w:p>
    <w:p w14:paraId="0384F2F4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configurations for FR1</w:t>
      </w:r>
      <w:r>
        <w:tab/>
        <w:t>3363</w:t>
      </w:r>
    </w:p>
    <w:p w14:paraId="1E692F78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configurations for FR2</w:t>
      </w:r>
      <w:r>
        <w:tab/>
        <w:t>3366</w:t>
      </w:r>
    </w:p>
    <w:p w14:paraId="444EC43E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BWP configurations</w:t>
      </w:r>
      <w:r>
        <w:tab/>
        <w:t>3368</w:t>
      </w:r>
    </w:p>
    <w:p w14:paraId="1CCB5A77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 BWP configurations</w:t>
      </w:r>
      <w:r>
        <w:tab/>
        <w:t>3368</w:t>
      </w:r>
    </w:p>
    <w:p w14:paraId="405A35D6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BWP configurations</w:t>
      </w:r>
      <w:r>
        <w:tab/>
        <w:t>3368</w:t>
      </w:r>
    </w:p>
    <w:p w14:paraId="5FD02BD5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BWP configurations for RedCap</w:t>
      </w:r>
      <w:r>
        <w:tab/>
        <w:t>3369</w:t>
      </w:r>
    </w:p>
    <w:p w14:paraId="502E6318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 BWP configurations</w:t>
      </w:r>
      <w:r>
        <w:tab/>
        <w:t>3369</w:t>
      </w:r>
    </w:p>
    <w:p w14:paraId="1E9C6BF5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BWP configurations</w:t>
      </w:r>
      <w:r>
        <w:tab/>
        <w:t>3369</w:t>
      </w:r>
    </w:p>
    <w:p w14:paraId="71E6607B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A.9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Angle of Arrival (AoA) for FR2 RRM test cases</w:t>
      </w:r>
      <w:r>
        <w:tab/>
        <w:t>3369</w:t>
      </w:r>
    </w:p>
    <w:p w14:paraId="2E103DA7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1: Single AoA in Rx beam peak direction</w:t>
      </w:r>
      <w:r>
        <w:tab/>
        <w:t>3370</w:t>
      </w:r>
    </w:p>
    <w:p w14:paraId="401A09F5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2: Single AoA in non Rx beam peak direction</w:t>
      </w:r>
      <w:r>
        <w:tab/>
        <w:t>3370</w:t>
      </w:r>
    </w:p>
    <w:p w14:paraId="41FCD11F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2a: Single AoA in non Rx beam peak direction without change in direction</w:t>
      </w:r>
      <w:r>
        <w:tab/>
        <w:t>3370</w:t>
      </w:r>
    </w:p>
    <w:p w14:paraId="1AEF794A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2b: Single AoA in non Rx beam peak direction with change in direction</w:t>
      </w:r>
      <w:r>
        <w:tab/>
        <w:t>3370</w:t>
      </w:r>
    </w:p>
    <w:p w14:paraId="700CDC5A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3: 2 AoAs</w:t>
      </w:r>
      <w:r>
        <w:tab/>
        <w:t>3370</w:t>
      </w:r>
    </w:p>
    <w:p w14:paraId="386E6C0C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4: 2 AoAs, 1 AoA in Rx beam peak direction, 1 in non Rx beam peak</w:t>
      </w:r>
      <w:r>
        <w:tab/>
        <w:t>3371</w:t>
      </w:r>
    </w:p>
    <w:p w14:paraId="7F33CBDE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4a: 2 AoAs, 1 AoA in Rx beam peak direction, 1 in non Rx beam peak without change in direction</w:t>
      </w:r>
      <w:r>
        <w:tab/>
        <w:t>3371</w:t>
      </w:r>
    </w:p>
    <w:p w14:paraId="0120F6BE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4b: 2 AoAs, 1 AoA in Rx beam peak direction, 1 in non Rx beam peak with change in direction</w:t>
      </w:r>
      <w:r>
        <w:tab/>
        <w:t>3371</w:t>
      </w:r>
    </w:p>
    <w:p w14:paraId="68A68A7F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TCI State Configuration</w:t>
      </w:r>
      <w:r>
        <w:tab/>
        <w:t>3371</w:t>
      </w:r>
    </w:p>
    <w:p w14:paraId="581C222C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3371</w:t>
      </w:r>
    </w:p>
    <w:p w14:paraId="4A57D6D6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TCI states</w:t>
      </w:r>
      <w:r>
        <w:tab/>
        <w:t>3371</w:t>
      </w:r>
    </w:p>
    <w:p w14:paraId="26D9BC51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sidelink communication</w:t>
      </w:r>
      <w:r>
        <w:tab/>
        <w:t>3372</w:t>
      </w:r>
    </w:p>
    <w:p w14:paraId="0A1A2A79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3372</w:t>
      </w:r>
    </w:p>
    <w:p w14:paraId="28DC1C88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resource pool configurations for NR Sidelink Communication</w:t>
      </w:r>
      <w:r>
        <w:tab/>
        <w:t>3372</w:t>
      </w:r>
    </w:p>
    <w:p w14:paraId="1F3F4634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NR Sidelink Communication</w:t>
      </w:r>
      <w:r>
        <w:tab/>
        <w:t>3375</w:t>
      </w:r>
    </w:p>
    <w:p w14:paraId="59750697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Discovery Burst Transmission Window configuration under CCA</w:t>
      </w:r>
      <w:r>
        <w:tab/>
        <w:t>3376</w:t>
      </w:r>
    </w:p>
    <w:p w14:paraId="798AB68E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DBT Window pattern 1: DBT Window period = 20 ms with DBT Window duration = 1 ms</w:t>
      </w:r>
      <w:r>
        <w:tab/>
        <w:t>3376</w:t>
      </w:r>
    </w:p>
    <w:p w14:paraId="598A4E69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A.13</w:t>
      </w:r>
      <w:r>
        <w:rPr>
          <w:rFonts w:asciiTheme="minorHAnsi" w:eastAsiaTheme="minorEastAsia" w:hAnsiTheme="minorHAnsi" w:cstheme="minorBidi"/>
          <w:szCs w:val="22"/>
        </w:rPr>
        <w:tab/>
      </w:r>
      <w:r w:rsidRPr="0029332E">
        <w:rPr>
          <w:snapToGrid w:val="0"/>
        </w:rPr>
        <w:t>Channel bandwidth (CBW) configurations</w:t>
      </w:r>
      <w:r>
        <w:tab/>
        <w:t>3376</w:t>
      </w:r>
    </w:p>
    <w:p w14:paraId="29EEF07B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snapToGrid w:val="0"/>
        </w:rPr>
        <w:t>DL UE specific CBW</w:t>
      </w:r>
      <w:r>
        <w:tab/>
        <w:t>3376</w:t>
      </w:r>
    </w:p>
    <w:p w14:paraId="4E8C6C75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</w:t>
      </w:r>
      <w:r w:rsidRPr="0029332E">
        <w:rPr>
          <w:snapToGrid w:val="0"/>
        </w:rPr>
        <w:t xml:space="preserve"> UE specific CBW</w:t>
      </w:r>
      <w:r>
        <w:tab/>
        <w:t>3376</w:t>
      </w:r>
    </w:p>
    <w:p w14:paraId="7C29B32B" w14:textId="77777777" w:rsidR="007738AB" w:rsidRDefault="007738A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B (normative): Conditions for RRM requirements applicability for operating bands</w:t>
      </w:r>
      <w:r>
        <w:tab/>
        <w:t>3377</w:t>
      </w:r>
    </w:p>
    <w:p w14:paraId="66CB83B0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RRC_IDLE state mobility</w:t>
      </w:r>
      <w:r>
        <w:tab/>
        <w:t>3377</w:t>
      </w:r>
    </w:p>
    <w:p w14:paraId="2887D593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3377</w:t>
      </w:r>
    </w:p>
    <w:p w14:paraId="7E192BAF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intra-frequency cells for cell re-selection</w:t>
      </w:r>
      <w:r>
        <w:tab/>
        <w:t>3377</w:t>
      </w:r>
    </w:p>
    <w:p w14:paraId="26ADDD20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inter-frequency cells for cell re-selection</w:t>
      </w:r>
      <w:r>
        <w:tab/>
        <w:t>3378</w:t>
      </w:r>
    </w:p>
    <w:p w14:paraId="7708D489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RRC_CONNECTED state</w:t>
      </w:r>
      <w:r>
        <w:tab/>
        <w:t>3380</w:t>
      </w:r>
    </w:p>
    <w:p w14:paraId="28CE89A7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3380</w:t>
      </w:r>
    </w:p>
    <w:p w14:paraId="16838524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</w:t>
      </w:r>
      <w:r>
        <w:tab/>
        <w:t>3381</w:t>
      </w:r>
    </w:p>
    <w:p w14:paraId="4E9775C4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</w:t>
      </w:r>
      <w:r>
        <w:tab/>
        <w:t>3381</w:t>
      </w:r>
    </w:p>
    <w:p w14:paraId="238DC92E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L1-RSRP reporting</w:t>
      </w:r>
      <w:r>
        <w:tab/>
        <w:t>3382</w:t>
      </w:r>
    </w:p>
    <w:p w14:paraId="116BAF8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L1-RSRP reporting</w:t>
      </w:r>
      <w:r>
        <w:tab/>
        <w:t>3382</w:t>
      </w:r>
    </w:p>
    <w:p w14:paraId="6B3A4C6C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CSI-RS based L1-RSRP reporting</w:t>
      </w:r>
      <w:r>
        <w:tab/>
        <w:t>3383</w:t>
      </w:r>
    </w:p>
    <w:p w14:paraId="3692BEC6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RRC connection release with redirection to NR</w:t>
      </w:r>
      <w:r>
        <w:tab/>
        <w:t>3384</w:t>
      </w:r>
    </w:p>
    <w:p w14:paraId="36AD8F5E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UE transmit timing</w:t>
      </w:r>
      <w:r>
        <w:tab/>
        <w:t>3385</w:t>
      </w:r>
    </w:p>
    <w:p w14:paraId="3B61D008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UE transmit timing</w:t>
      </w:r>
      <w:r>
        <w:tab/>
        <w:t>3385</w:t>
      </w:r>
    </w:p>
    <w:p w14:paraId="3276964D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 for RedCap</w:t>
      </w:r>
      <w:r>
        <w:tab/>
        <w:t>3386</w:t>
      </w:r>
    </w:p>
    <w:p w14:paraId="0A70E82F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 for RedCap</w:t>
      </w:r>
      <w:r>
        <w:tab/>
        <w:t>3388</w:t>
      </w:r>
    </w:p>
    <w:p w14:paraId="28880F3E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RRM requirement exceptions</w:t>
      </w:r>
      <w:r>
        <w:tab/>
        <w:t>3390</w:t>
      </w:r>
    </w:p>
    <w:p w14:paraId="06BD91E6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3390</w:t>
      </w:r>
    </w:p>
    <w:p w14:paraId="3192C5E6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CA</w:t>
      </w:r>
      <w:r>
        <w:tab/>
        <w:t>3390</w:t>
      </w:r>
    </w:p>
    <w:p w14:paraId="66BEDBDF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FR1</w:t>
      </w:r>
      <w:r>
        <w:tab/>
        <w:t>3390</w:t>
      </w:r>
    </w:p>
    <w:p w14:paraId="4305F99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FR1</w:t>
      </w:r>
      <w:r>
        <w:tab/>
        <w:t>3391</w:t>
      </w:r>
    </w:p>
    <w:p w14:paraId="5745E2B0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MS Mincho"/>
        </w:rPr>
        <w:lastRenderedPageBreak/>
        <w:t>B.3.2.2.1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MS Mincho"/>
        </w:rPr>
        <w:t>Inter-band carrier aggregation</w:t>
      </w:r>
      <w:r>
        <w:tab/>
        <w:t>3391</w:t>
      </w:r>
    </w:p>
    <w:p w14:paraId="2F164DEF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UL harmonic interference for CA</w:t>
      </w:r>
      <w:r>
        <w:tab/>
        <w:t>3391</w:t>
      </w:r>
    </w:p>
    <w:p w14:paraId="05B8950E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intermodulation interference due to 2UL CA</w:t>
      </w:r>
      <w:r>
        <w:tab/>
        <w:t>3391</w:t>
      </w:r>
    </w:p>
    <w:p w14:paraId="153AFBA7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FR2</w:t>
      </w:r>
      <w:r>
        <w:tab/>
        <w:t>3391</w:t>
      </w:r>
    </w:p>
    <w:p w14:paraId="12D4E6A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FR2</w:t>
      </w:r>
      <w:r>
        <w:tab/>
        <w:t>3391</w:t>
      </w:r>
    </w:p>
    <w:p w14:paraId="0CA22662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MS Mincho"/>
        </w:rPr>
        <w:t>Intra-band contiguous carrier aggregation</w:t>
      </w:r>
      <w:r>
        <w:tab/>
        <w:t>3391</w:t>
      </w:r>
    </w:p>
    <w:p w14:paraId="43A74588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9332E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9332E">
        <w:rPr>
          <w:rFonts w:eastAsia="MS Mincho"/>
        </w:rPr>
        <w:t>Intra-band non-contiguous carrier aggregation</w:t>
      </w:r>
      <w:r>
        <w:tab/>
        <w:t>3391</w:t>
      </w:r>
    </w:p>
    <w:p w14:paraId="03235AA3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DC</w:t>
      </w:r>
      <w:r>
        <w:tab/>
        <w:t>3392</w:t>
      </w:r>
    </w:p>
    <w:p w14:paraId="7E58C5B9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SUL</w:t>
      </w:r>
      <w:r>
        <w:tab/>
        <w:t>3392</w:t>
      </w:r>
    </w:p>
    <w:p w14:paraId="2EA6585A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SUL in FR1</w:t>
      </w:r>
      <w:r>
        <w:tab/>
        <w:t>3392</w:t>
      </w:r>
    </w:p>
    <w:p w14:paraId="3E982EC4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SUL in FR1</w:t>
      </w:r>
      <w:r>
        <w:tab/>
        <w:t>3392</w:t>
      </w:r>
    </w:p>
    <w:p w14:paraId="6F46E646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UL harmonic interference for SUL</w:t>
      </w:r>
      <w:r>
        <w:tab/>
        <w:t>3392</w:t>
      </w:r>
    </w:p>
    <w:p w14:paraId="0DFCF9CD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sidelink</w:t>
      </w:r>
      <w:r>
        <w:tab/>
        <w:t>3392</w:t>
      </w:r>
    </w:p>
    <w:p w14:paraId="3D07F661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 for GNSS signals</w:t>
      </w:r>
      <w:r>
        <w:tab/>
        <w:t>3392</w:t>
      </w:r>
    </w:p>
    <w:p w14:paraId="7583B6F6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PSBCH-RSRP Accuracy Requirements</w:t>
      </w:r>
      <w:r>
        <w:tab/>
        <w:t>3392</w:t>
      </w:r>
    </w:p>
    <w:p w14:paraId="590EDF65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Selection/Reselection to Intra-frequency SyncRef UE</w:t>
      </w:r>
      <w:r>
        <w:tab/>
        <w:t>3393</w:t>
      </w:r>
    </w:p>
    <w:p w14:paraId="2A9D126A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 SL-RSRP Accuracy Requirements</w:t>
      </w:r>
      <w:r>
        <w:tab/>
        <w:t>3393</w:t>
      </w:r>
    </w:p>
    <w:p w14:paraId="66D8357C" w14:textId="77777777" w:rsidR="007738AB" w:rsidRDefault="007738A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(normative): Downlink physical channels and propagation conditions</w:t>
      </w:r>
      <w:r>
        <w:tab/>
        <w:t>3394</w:t>
      </w:r>
    </w:p>
    <w:p w14:paraId="0F88D31B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Downlink physical channels</w:t>
      </w:r>
      <w:r>
        <w:tab/>
        <w:t>3394</w:t>
      </w:r>
    </w:p>
    <w:p w14:paraId="0F176C5B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3394</w:t>
      </w:r>
    </w:p>
    <w:p w14:paraId="10A4A5B8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Default downlink signal levels</w:t>
      </w:r>
      <w:r>
        <w:tab/>
        <w:t>3394</w:t>
      </w:r>
    </w:p>
    <w:p w14:paraId="17764256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Default connection setup</w:t>
      </w:r>
      <w:r>
        <w:tab/>
        <w:t>3395</w:t>
      </w:r>
    </w:p>
    <w:p w14:paraId="2EDBA374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Propagation conditions</w:t>
      </w:r>
      <w:r>
        <w:tab/>
        <w:t>3395</w:t>
      </w:r>
    </w:p>
    <w:p w14:paraId="3B1A542F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3395</w:t>
      </w:r>
    </w:p>
    <w:p w14:paraId="7C1C6E01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interference</w:t>
      </w:r>
      <w:r>
        <w:tab/>
        <w:t>3396</w:t>
      </w:r>
    </w:p>
    <w:p w14:paraId="69B521E2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Static propagation conditions</w:t>
      </w:r>
      <w:r>
        <w:tab/>
        <w:t>3396</w:t>
      </w:r>
    </w:p>
    <w:p w14:paraId="64E1CF50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3396</w:t>
      </w:r>
    </w:p>
    <w:p w14:paraId="45DB25B3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receiver with 2Rx antenna connectors</w:t>
      </w:r>
      <w:r>
        <w:tab/>
        <w:t>3396</w:t>
      </w:r>
    </w:p>
    <w:p w14:paraId="0342249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receiver with 4Rx antenna connectors</w:t>
      </w:r>
      <w:r>
        <w:tab/>
        <w:t>3396</w:t>
      </w:r>
    </w:p>
    <w:p w14:paraId="1B8353AF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Multi-path fading propagation conditions</w:t>
      </w:r>
      <w:r>
        <w:tab/>
        <w:t>3397</w:t>
      </w:r>
    </w:p>
    <w:p w14:paraId="182E2058" w14:textId="77777777" w:rsidR="007738AB" w:rsidRDefault="007738A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D (normative): Deviations from standard test configuration</w:t>
      </w:r>
      <w:r>
        <w:tab/>
        <w:t>3398</w:t>
      </w:r>
    </w:p>
    <w:p w14:paraId="3C9B8A30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with different numerologies</w:t>
      </w:r>
      <w:r>
        <w:tab/>
        <w:t>3398</w:t>
      </w:r>
    </w:p>
    <w:p w14:paraId="36113273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 cases with different EN-DC configurations</w:t>
      </w:r>
      <w:r>
        <w:tab/>
        <w:t>3398</w:t>
      </w:r>
    </w:p>
    <w:p w14:paraId="4CC9258A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3398</w:t>
      </w:r>
    </w:p>
    <w:p w14:paraId="5BB20F13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3398</w:t>
      </w:r>
    </w:p>
    <w:p w14:paraId="58F933FA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Carrier aggregation test cases with different CA configurations</w:t>
      </w:r>
      <w:r>
        <w:tab/>
        <w:t>3398</w:t>
      </w:r>
    </w:p>
    <w:p w14:paraId="6B4BE31F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3398</w:t>
      </w:r>
    </w:p>
    <w:p w14:paraId="59550C47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3398</w:t>
      </w:r>
    </w:p>
    <w:p w14:paraId="2EC4EEEA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Antenna connection for 4Rx capable UEs</w:t>
      </w:r>
      <w:r>
        <w:tab/>
        <w:t>3398</w:t>
      </w:r>
    </w:p>
    <w:p w14:paraId="540E48CB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3398</w:t>
      </w:r>
    </w:p>
    <w:p w14:paraId="430B8005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3399</w:t>
      </w:r>
    </w:p>
    <w:p w14:paraId="2B3B055A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Single carrier tests</w:t>
      </w:r>
      <w:r>
        <w:tab/>
        <w:t>3399</w:t>
      </w:r>
    </w:p>
    <w:p w14:paraId="124916C1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tests</w:t>
      </w:r>
      <w:r>
        <w:tab/>
        <w:t>3400</w:t>
      </w:r>
    </w:p>
    <w:p w14:paraId="18FAA16A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tests</w:t>
      </w:r>
      <w:r>
        <w:tab/>
        <w:t>3400</w:t>
      </w:r>
    </w:p>
    <w:p w14:paraId="620F14EE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</w:t>
      </w:r>
      <w:r>
        <w:tab/>
        <w:t>3400</w:t>
      </w:r>
    </w:p>
    <w:p w14:paraId="77A2DBDA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NR bands where 2Rx is supported</w:t>
      </w:r>
      <w:r>
        <w:tab/>
        <w:t>3400</w:t>
      </w:r>
    </w:p>
    <w:p w14:paraId="3DD941E4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NR bands where only 4Rx is supported</w:t>
      </w:r>
      <w:r>
        <w:tab/>
        <w:t>3400</w:t>
      </w:r>
    </w:p>
    <w:p w14:paraId="52C19FDE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E-UTRA bands where 2Rx is supported</w:t>
      </w:r>
      <w:r>
        <w:tab/>
        <w:t>3400</w:t>
      </w:r>
    </w:p>
    <w:p w14:paraId="691EF1E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E-UTRA bands where only 4Rx is supported</w:t>
      </w:r>
      <w:r>
        <w:tab/>
        <w:t>3401</w:t>
      </w:r>
    </w:p>
    <w:p w14:paraId="6332CDC2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Antenna configurations with unlicensed bands for 4Rx capable UEs</w:t>
      </w:r>
      <w:r>
        <w:tab/>
        <w:t>3401</w:t>
      </w:r>
    </w:p>
    <w:p w14:paraId="2F0C7713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3401</w:t>
      </w:r>
    </w:p>
    <w:p w14:paraId="0C40E773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3401</w:t>
      </w:r>
    </w:p>
    <w:p w14:paraId="30FBEE8F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Single Carrier Tests</w:t>
      </w:r>
      <w:r>
        <w:tab/>
        <w:t>3401</w:t>
      </w:r>
    </w:p>
    <w:p w14:paraId="4BFBBE3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Tests</w:t>
      </w:r>
      <w:r>
        <w:tab/>
        <w:t>3402</w:t>
      </w:r>
    </w:p>
    <w:p w14:paraId="13BDFF48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Tests</w:t>
      </w:r>
      <w:r>
        <w:tab/>
        <w:t>3402</w:t>
      </w:r>
    </w:p>
    <w:p w14:paraId="7AF72DD1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D.4A.2.4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bands where 2RX is supported</w:t>
      </w:r>
      <w:r>
        <w:tab/>
        <w:t>3402</w:t>
      </w:r>
    </w:p>
    <w:p w14:paraId="77A5A1C2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bands where 4RX is supported</w:t>
      </w:r>
      <w:r>
        <w:tab/>
        <w:t>3402</w:t>
      </w:r>
    </w:p>
    <w:p w14:paraId="283B92FA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LTE Antenna connection for bands where 2RX is supported</w:t>
      </w:r>
      <w:r>
        <w:tab/>
        <w:t>3402</w:t>
      </w:r>
    </w:p>
    <w:p w14:paraId="1082524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LTE Antenna connection for bands where 4RX is supported</w:t>
      </w:r>
      <w:r>
        <w:tab/>
        <w:t>3402</w:t>
      </w:r>
    </w:p>
    <w:p w14:paraId="729AE58C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with Different Channel Bandwidths</w:t>
      </w:r>
      <w:r>
        <w:tab/>
        <w:t>3403</w:t>
      </w:r>
    </w:p>
    <w:p w14:paraId="3B652CD0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E-UTRA Channel Bandwidths</w:t>
      </w:r>
      <w:r>
        <w:tab/>
        <w:t>3403</w:t>
      </w:r>
    </w:p>
    <w:p w14:paraId="3374F244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3403</w:t>
      </w:r>
    </w:p>
    <w:p w14:paraId="287EF837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3403</w:t>
      </w:r>
    </w:p>
    <w:p w14:paraId="2A0523D5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for Synchronous and Asynchronous DC Operations</w:t>
      </w:r>
      <w:r>
        <w:tab/>
        <w:t>3403</w:t>
      </w:r>
    </w:p>
    <w:p w14:paraId="223C71A8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Cases for Synchronous and Asynchronous EN-DC Operations</w:t>
      </w:r>
      <w:r>
        <w:tab/>
        <w:t>3403</w:t>
      </w:r>
    </w:p>
    <w:p w14:paraId="03E0F441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3403</w:t>
      </w:r>
    </w:p>
    <w:p w14:paraId="68071A42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3403</w:t>
      </w:r>
    </w:p>
    <w:p w14:paraId="73873C1A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CCA model</w:t>
      </w:r>
      <w:r>
        <w:tab/>
        <w:t>3403</w:t>
      </w:r>
    </w:p>
    <w:p w14:paraId="2619A164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3403</w:t>
      </w:r>
    </w:p>
    <w:p w14:paraId="40513B31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CCA model for operation on a carrier frequency with CCA in FR1</w:t>
      </w:r>
      <w:r>
        <w:tab/>
        <w:t>3403</w:t>
      </w:r>
    </w:p>
    <w:p w14:paraId="075893AE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CCA model</w:t>
      </w:r>
      <w:r>
        <w:tab/>
        <w:t>3403</w:t>
      </w:r>
    </w:p>
    <w:p w14:paraId="6C263B9F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CCA model</w:t>
      </w:r>
      <w:r>
        <w:tab/>
        <w:t>3405</w:t>
      </w:r>
    </w:p>
    <w:p w14:paraId="11CA328F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at Least One Cell on a Carrier Frequency with CCA</w:t>
      </w:r>
      <w:r>
        <w:tab/>
        <w:t>3405</w:t>
      </w:r>
    </w:p>
    <w:p w14:paraId="15024BBA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in SA and EN-DC Operations</w:t>
      </w:r>
      <w:r>
        <w:tab/>
        <w:t>3405</w:t>
      </w:r>
    </w:p>
    <w:p w14:paraId="141FE5C1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3405</w:t>
      </w:r>
    </w:p>
    <w:p w14:paraId="26BDE605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3406</w:t>
      </w:r>
    </w:p>
    <w:p w14:paraId="5E2E1D8A" w14:textId="77777777" w:rsidR="007738AB" w:rsidRDefault="007738A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E (normative): Cell configuration mapping</w:t>
      </w:r>
      <w:r>
        <w:tab/>
        <w:t>3407</w:t>
      </w:r>
    </w:p>
    <w:p w14:paraId="2A301B2A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3407</w:t>
      </w:r>
    </w:p>
    <w:p w14:paraId="128EE08B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frequency selection</w:t>
      </w:r>
      <w:r>
        <w:tab/>
        <w:t>3407</w:t>
      </w:r>
    </w:p>
    <w:p w14:paraId="0E48F683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3407</w:t>
      </w:r>
    </w:p>
    <w:p w14:paraId="2025B40B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PCell for EN-DC test cases</w:t>
      </w:r>
      <w:r>
        <w:tab/>
        <w:t>3407</w:t>
      </w:r>
    </w:p>
    <w:p w14:paraId="6178C32A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one NR cell</w:t>
      </w:r>
      <w:r>
        <w:tab/>
        <w:t>3407</w:t>
      </w:r>
    </w:p>
    <w:p w14:paraId="70E412CC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more than one NR cell</w:t>
      </w:r>
      <w:r>
        <w:tab/>
        <w:t>3407</w:t>
      </w:r>
    </w:p>
    <w:p w14:paraId="78B21591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test cases</w:t>
      </w:r>
      <w:r>
        <w:tab/>
        <w:t>3407</w:t>
      </w:r>
    </w:p>
    <w:p w14:paraId="62F24672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test cases</w:t>
      </w:r>
      <w:r>
        <w:tab/>
        <w:t>3407</w:t>
      </w:r>
    </w:p>
    <w:p w14:paraId="03857D7A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 cases</w:t>
      </w:r>
      <w:r>
        <w:tab/>
        <w:t>3408</w:t>
      </w:r>
    </w:p>
    <w:p w14:paraId="332B60AD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carrier aggregation</w:t>
      </w:r>
      <w:r>
        <w:tab/>
        <w:t>3408</w:t>
      </w:r>
    </w:p>
    <w:p w14:paraId="22289EE5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contiguous carrier aggregation</w:t>
      </w:r>
      <w:r>
        <w:tab/>
        <w:t>3408</w:t>
      </w:r>
    </w:p>
    <w:p w14:paraId="0B648D10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non-contiguous carrier aggregation</w:t>
      </w:r>
      <w:r>
        <w:tab/>
        <w:t>3408</w:t>
      </w:r>
    </w:p>
    <w:p w14:paraId="2B84586F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</w:t>
      </w:r>
      <w:r>
        <w:rPr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ja-JP"/>
        </w:rPr>
        <w:t>– NR inter RAT test cases</w:t>
      </w:r>
      <w:r>
        <w:tab/>
        <w:t>3408</w:t>
      </w:r>
    </w:p>
    <w:p w14:paraId="0F4167F4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EN-DC test cases</w:t>
      </w:r>
      <w:r>
        <w:tab/>
        <w:t>3408</w:t>
      </w:r>
    </w:p>
    <w:p w14:paraId="5B3DB602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non-contiguous EN-DC</w:t>
      </w:r>
      <w:r>
        <w:tab/>
        <w:t>3408</w:t>
      </w:r>
    </w:p>
    <w:p w14:paraId="697C57AC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E.1.6.1.1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 frequency neighbour cell</w:t>
      </w:r>
      <w:r>
        <w:tab/>
        <w:t>3408</w:t>
      </w:r>
    </w:p>
    <w:p w14:paraId="623C3F5E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contiguous EN-DC</w:t>
      </w:r>
      <w:r>
        <w:tab/>
        <w:t>3408</w:t>
      </w:r>
    </w:p>
    <w:p w14:paraId="3C57E9D7" w14:textId="77777777" w:rsidR="007738AB" w:rsidRDefault="007738AB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E.1.6.1.1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PCell</w:t>
      </w:r>
      <w:r>
        <w:tab/>
        <w:t>3408</w:t>
      </w:r>
    </w:p>
    <w:p w14:paraId="13B2BE24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sidelink test cases</w:t>
      </w:r>
      <w:r>
        <w:tab/>
        <w:t>3409</w:t>
      </w:r>
    </w:p>
    <w:p w14:paraId="4B35272C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lastRenderedPageBreak/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EN-DC FR1 test cases in Chapter 4</w:t>
      </w:r>
      <w:r>
        <w:tab/>
        <w:t>3409</w:t>
      </w:r>
    </w:p>
    <w:p w14:paraId="512C9062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EN-DC FR2 test cases in Chapter 5</w:t>
      </w:r>
      <w:r>
        <w:tab/>
        <w:t>3412</w:t>
      </w:r>
    </w:p>
    <w:p w14:paraId="35ABF1CB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FR1 test cases in Chapter 6</w:t>
      </w:r>
      <w:r>
        <w:tab/>
        <w:t>3415</w:t>
      </w:r>
    </w:p>
    <w:p w14:paraId="2067CBB2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FR2 test cases in Chapter 7</w:t>
      </w:r>
      <w:r>
        <w:tab/>
        <w:t>3420</w:t>
      </w:r>
    </w:p>
    <w:p w14:paraId="48FE2210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E-UTRAN – SA test cases in Chapter 8</w:t>
      </w:r>
      <w:r>
        <w:tab/>
        <w:t>3423</w:t>
      </w:r>
    </w:p>
    <w:p w14:paraId="586D94B5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NR sidelink test cases in Chapter 9</w:t>
      </w:r>
      <w:r>
        <w:tab/>
        <w:t>3424</w:t>
      </w:r>
    </w:p>
    <w:p w14:paraId="7EEEB5DF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 xml:space="preserve">E.8 </w:t>
      </w:r>
      <w:r>
        <w:rPr>
          <w:lang w:eastAsia="zh-CN"/>
        </w:rPr>
        <w:t>to E.13</w:t>
      </w:r>
      <w:r>
        <w:tab/>
        <w:t>3424</w:t>
      </w:r>
    </w:p>
    <w:p w14:paraId="26C42F37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FR1 test cases for RedCap in Chapter 16</w:t>
      </w:r>
      <w:r>
        <w:tab/>
        <w:t>3424</w:t>
      </w:r>
    </w:p>
    <w:p w14:paraId="4F54068E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E.15</w:t>
      </w:r>
      <w:r>
        <w:rPr>
          <w:rFonts w:asciiTheme="minorHAnsi" w:eastAsiaTheme="minorEastAsia" w:hAnsiTheme="minorHAnsi" w:cstheme="minorBidi"/>
          <w:szCs w:val="22"/>
        </w:rPr>
        <w:tab/>
      </w:r>
      <w:r>
        <w:t xml:space="preserve">Cell configuration mapping for SA FR2 test cases </w:t>
      </w:r>
      <w:r>
        <w:rPr>
          <w:lang w:eastAsia="zh-CN"/>
        </w:rPr>
        <w:t>for RedCap</w:t>
      </w:r>
      <w:r>
        <w:t xml:space="preserve"> in Chapter 17</w:t>
      </w:r>
      <w:r>
        <w:tab/>
        <w:t>3429</w:t>
      </w:r>
    </w:p>
    <w:p w14:paraId="658C4A8D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E-UTRAN – SA test cases for RedCap in Chapter 18</w:t>
      </w:r>
      <w:r>
        <w:tab/>
        <w:t>3430</w:t>
      </w:r>
    </w:p>
    <w:p w14:paraId="521502AD" w14:textId="77777777" w:rsidR="007738AB" w:rsidRDefault="007738A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F (normative): Measurement uncertainties and test tolerances</w:t>
      </w:r>
      <w:r>
        <w:tab/>
        <w:t>3431</w:t>
      </w:r>
    </w:p>
    <w:p w14:paraId="0B147F91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uncertainties and test tolerances for FR1 and FR2</w:t>
      </w:r>
      <w:r>
        <w:tab/>
        <w:t>3431</w:t>
      </w:r>
    </w:p>
    <w:p w14:paraId="2C6E938D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Acceptable uncertainty of test system (normative)</w:t>
      </w:r>
      <w:r>
        <w:tab/>
        <w:t>3431</w:t>
      </w:r>
    </w:p>
    <w:p w14:paraId="291F52B4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3431</w:t>
      </w:r>
    </w:p>
    <w:p w14:paraId="31B48BFF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of RRM requirements</w:t>
      </w:r>
      <w:r>
        <w:tab/>
        <w:t>3431</w:t>
      </w:r>
    </w:p>
    <w:p w14:paraId="766B8FD9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Interpretation of measurement results (normative)</w:t>
      </w:r>
      <w:r>
        <w:tab/>
        <w:t>3473</w:t>
      </w:r>
    </w:p>
    <w:p w14:paraId="177A6C59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Tolerance and Derivation of Test Requirements (informative)</w:t>
      </w:r>
      <w:r>
        <w:tab/>
        <w:t>3473</w:t>
      </w:r>
    </w:p>
    <w:p w14:paraId="4E9B5731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3473</w:t>
      </w:r>
    </w:p>
    <w:p w14:paraId="386CC9DE" w14:textId="77777777" w:rsidR="007738AB" w:rsidRDefault="007738AB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3473</w:t>
      </w:r>
    </w:p>
    <w:p w14:paraId="40892609" w14:textId="77777777" w:rsidR="007738AB" w:rsidRDefault="007738A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(normative): Statistical testing</w:t>
      </w:r>
      <w:r>
        <w:tab/>
        <w:t>3558</w:t>
      </w:r>
    </w:p>
    <w:p w14:paraId="6884FFAF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3558</w:t>
      </w:r>
    </w:p>
    <w:p w14:paraId="5151C34D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Statistical testing of delay and UE measurement performance in RRM tests</w:t>
      </w:r>
      <w:r>
        <w:tab/>
        <w:t>3558</w:t>
      </w:r>
    </w:p>
    <w:p w14:paraId="48BE3BEF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3558</w:t>
      </w:r>
    </w:p>
    <w:p w14:paraId="450E2D4B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Design of the test</w:t>
      </w:r>
      <w:r>
        <w:tab/>
        <w:t>3558</w:t>
      </w:r>
    </w:p>
    <w:p w14:paraId="4BEC7E8C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Numerical definition of the pass fail limits</w:t>
      </w:r>
      <w:r>
        <w:tab/>
        <w:t>3558</w:t>
      </w:r>
    </w:p>
    <w:p w14:paraId="4ABF94B4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Pass fail decision rules</w:t>
      </w:r>
      <w:r>
        <w:tab/>
        <w:t>3559</w:t>
      </w:r>
    </w:p>
    <w:p w14:paraId="32B8A10C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3560</w:t>
      </w:r>
    </w:p>
    <w:p w14:paraId="70071329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conditions for delay tests and UE measurement performance</w:t>
      </w:r>
      <w:r>
        <w:tab/>
        <w:t>3560</w:t>
      </w:r>
    </w:p>
    <w:p w14:paraId="5A7708E0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Statistical testing of NR sidelink CBR measurement tests</w:t>
      </w:r>
      <w:r>
        <w:tab/>
        <w:t>3560</w:t>
      </w:r>
    </w:p>
    <w:p w14:paraId="239C5251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3560</w:t>
      </w:r>
    </w:p>
    <w:p w14:paraId="3F0EB834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Design of the test</w:t>
      </w:r>
      <w:r>
        <w:tab/>
        <w:t>3560</w:t>
      </w:r>
    </w:p>
    <w:p w14:paraId="32BD875F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Numerical definition of the pass fail limits</w:t>
      </w:r>
      <w:r>
        <w:tab/>
        <w:t>3561</w:t>
      </w:r>
    </w:p>
    <w:p w14:paraId="2BFF113E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Pass fail decision rules</w:t>
      </w:r>
      <w:r>
        <w:tab/>
        <w:t>3562</w:t>
      </w:r>
    </w:p>
    <w:p w14:paraId="7345472B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Theory to derive the numbers in Table G.2.3-1 (informative)</w:t>
      </w:r>
      <w:r>
        <w:tab/>
        <w:t>3562</w:t>
      </w:r>
    </w:p>
    <w:p w14:paraId="43C8400C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Theory to derive the numbers in Table G.3.3-1 (informative)</w:t>
      </w:r>
      <w:r>
        <w:tab/>
        <w:t>3562</w:t>
      </w:r>
    </w:p>
    <w:p w14:paraId="744DD6E9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Algorithm to calculate pass and fail probabilit</w:t>
      </w:r>
      <w:r>
        <w:rPr>
          <w:lang w:eastAsia="zh-CN"/>
        </w:rPr>
        <w:t>ies</w:t>
      </w:r>
      <w:r>
        <w:tab/>
        <w:t>3562</w:t>
      </w:r>
    </w:p>
    <w:p w14:paraId="693A9E94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Method of designing pass/fail limit to approach given risk probability</w:t>
      </w:r>
      <w:r>
        <w:tab/>
        <w:t>3566</w:t>
      </w:r>
    </w:p>
    <w:p w14:paraId="08E29060" w14:textId="77777777" w:rsidR="007738AB" w:rsidRDefault="007738A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 Default message contents for RRM</w:t>
      </w:r>
      <w:r>
        <w:tab/>
        <w:t>3570</w:t>
      </w:r>
    </w:p>
    <w:p w14:paraId="76C968F8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Void</w:t>
      </w:r>
      <w:r>
        <w:tab/>
        <w:t>3570</w:t>
      </w:r>
    </w:p>
    <w:p w14:paraId="27CCF7D8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System information blocks message content exceptions</w:t>
      </w:r>
      <w:r>
        <w:tab/>
        <w:t>3570</w:t>
      </w:r>
    </w:p>
    <w:p w14:paraId="7D4CD5C8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intra frequency cell re-selection</w:t>
      </w:r>
      <w:r>
        <w:tab/>
        <w:t>3570</w:t>
      </w:r>
    </w:p>
    <w:p w14:paraId="07B26254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inter frequency cell re-selection</w:t>
      </w:r>
      <w:r>
        <w:tab/>
        <w:t>3572</w:t>
      </w:r>
    </w:p>
    <w:p w14:paraId="6172EFFA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inter-RAT cell re-selection</w:t>
      </w:r>
      <w:r>
        <w:tab/>
        <w:t>3573</w:t>
      </w:r>
    </w:p>
    <w:p w14:paraId="116D4442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RRC message content exceptions</w:t>
      </w:r>
      <w:r>
        <w:tab/>
        <w:t>3574</w:t>
      </w:r>
    </w:p>
    <w:p w14:paraId="27E043D0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measurement configuration</w:t>
      </w:r>
      <w:r>
        <w:tab/>
        <w:t>3574</w:t>
      </w:r>
    </w:p>
    <w:p w14:paraId="61964001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handover</w:t>
      </w:r>
      <w:r>
        <w:tab/>
        <w:t>3591</w:t>
      </w:r>
    </w:p>
    <w:p w14:paraId="5C223E1A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inter-RAT handover</w:t>
      </w:r>
      <w:r>
        <w:tab/>
        <w:t>3592</w:t>
      </w:r>
    </w:p>
    <w:p w14:paraId="28B5602F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RRC messages and information elements contents exceptions</w:t>
      </w:r>
      <w:r>
        <w:tab/>
        <w:t>3593</w:t>
      </w:r>
    </w:p>
    <w:p w14:paraId="5137C4C3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H.3.6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IE content exceptions for L1-RSRP measurement for beam reporting</w:t>
      </w:r>
      <w:r>
        <w:tab/>
        <w:t>3603</w:t>
      </w:r>
    </w:p>
    <w:p w14:paraId="638456F0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IE content exceptions for L1-SINR measurement for beam reporting</w:t>
      </w:r>
      <w:r>
        <w:tab/>
        <w:t>3606</w:t>
      </w:r>
    </w:p>
    <w:p w14:paraId="670816D1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cell search when DRX is used</w:t>
      </w:r>
      <w:r>
        <w:tab/>
        <w:t>3612</w:t>
      </w:r>
    </w:p>
    <w:p w14:paraId="3C6043C4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RRC reconfiguration delay</w:t>
      </w:r>
      <w:r>
        <w:tab/>
        <w:t>3614</w:t>
      </w:r>
    </w:p>
    <w:p w14:paraId="541488FF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UL timing</w:t>
      </w:r>
      <w:r>
        <w:tab/>
        <w:t>3615</w:t>
      </w:r>
    </w:p>
    <w:p w14:paraId="32D893D3" w14:textId="77777777" w:rsidR="007738AB" w:rsidRDefault="007738A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 xml:space="preserve">Annex I (normative): </w:t>
      </w:r>
      <w:r>
        <w:rPr>
          <w:lang w:eastAsia="ja-JP"/>
        </w:rPr>
        <w:t>RRM OTA procedures</w:t>
      </w:r>
      <w:r>
        <w:tab/>
        <w:t>3616</w:t>
      </w:r>
    </w:p>
    <w:p w14:paraId="39ABE2CA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applicability per permitted test method</w:t>
      </w:r>
      <w:r>
        <w:tab/>
        <w:t>3616</w:t>
      </w:r>
    </w:p>
    <w:p w14:paraId="122830C2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Direct far field (DFF)</w:t>
      </w:r>
      <w:r>
        <w:tab/>
        <w:t>3616</w:t>
      </w:r>
    </w:p>
    <w:p w14:paraId="2AE33FFF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3616</w:t>
      </w:r>
    </w:p>
    <w:p w14:paraId="6B1AD1FB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3616</w:t>
      </w:r>
    </w:p>
    <w:p w14:paraId="7EF67ACC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Direct far field (DFF) simplification</w:t>
      </w:r>
      <w:r>
        <w:tab/>
        <w:t>3616</w:t>
      </w:r>
    </w:p>
    <w:p w14:paraId="50D1E49C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3616</w:t>
      </w:r>
    </w:p>
    <w:p w14:paraId="1F3C224B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3617</w:t>
      </w:r>
    </w:p>
    <w:p w14:paraId="60FC671E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Indirect far field (IFF)</w:t>
      </w:r>
      <w:r>
        <w:tab/>
        <w:t>3617</w:t>
      </w:r>
    </w:p>
    <w:p w14:paraId="4E0CDBDD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3617</w:t>
      </w:r>
    </w:p>
    <w:p w14:paraId="5E5B91B0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3617</w:t>
      </w:r>
    </w:p>
    <w:p w14:paraId="79F0F60F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Enhanced indirect far field (Enhanced IFF)</w:t>
      </w:r>
      <w:r>
        <w:tab/>
        <w:t>3617</w:t>
      </w:r>
    </w:p>
    <w:p w14:paraId="2C1C9795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3617</w:t>
      </w:r>
    </w:p>
    <w:p w14:paraId="5FF00BF7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3617</w:t>
      </w:r>
    </w:p>
    <w:p w14:paraId="1707DE98" w14:textId="77777777" w:rsidR="007738AB" w:rsidRDefault="007738AB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Procedures to search test directions for RRM FR2</w:t>
      </w:r>
      <w:r>
        <w:tab/>
        <w:t>3617</w:t>
      </w:r>
    </w:p>
    <w:p w14:paraId="23F33B39" w14:textId="77777777" w:rsidR="007738AB" w:rsidRDefault="007738AB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RSRPB-based scan with fallback option to Rx beam peak direction search</w:t>
      </w:r>
      <w:r>
        <w:tab/>
        <w:t>3617</w:t>
      </w:r>
    </w:p>
    <w:p w14:paraId="4533B08E" w14:textId="77777777" w:rsidR="007738AB" w:rsidRDefault="007738AB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J (informative): Change history</w:t>
      </w:r>
      <w:r>
        <w:tab/>
        <w:t>3619</w:t>
      </w:r>
    </w:p>
    <w:p w14:paraId="1BDEEDF3" w14:textId="6B090FED" w:rsidR="00080512" w:rsidRPr="00090772" w:rsidRDefault="0033418E">
      <w:r>
        <w:rPr>
          <w:noProof/>
          <w:sz w:val="22"/>
        </w:rPr>
        <w:fldChar w:fldCharType="end"/>
      </w:r>
    </w:p>
    <w:p w14:paraId="3F6C021A" w14:textId="5D64D032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B22289">
        <w:instrText>h70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B22289">
        <w:instrText>h70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B22289">
        <w:instrText>h70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B22289">
        <w:instrText>h70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B22289">
        <w:instrText>h70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B22289">
        <w:instrText>h70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B22289">
        <w:instrText>h70</w:instrText>
      </w:r>
      <w:r w:rsidRPr="00090772">
        <w:instrText>_s08</w:instrText>
      </w:r>
      <w:r w:rsidR="00E516C0">
        <w:instrText>-s</w:instrText>
      </w:r>
      <w:r w:rsidR="009D49D6">
        <w:instrText>18</w:instrText>
      </w:r>
      <w:r w:rsidRPr="00090772">
        <w:instrText xml:space="preserve">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B22289">
        <w:instrText>h70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4767E" w14:textId="77777777" w:rsidR="00823037" w:rsidRDefault="00823037">
      <w:r>
        <w:separator/>
      </w:r>
    </w:p>
  </w:endnote>
  <w:endnote w:type="continuationSeparator" w:id="0">
    <w:p w14:paraId="2182AC5C" w14:textId="77777777" w:rsidR="00823037" w:rsidRDefault="0082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5829B" w14:textId="77777777" w:rsidR="00823037" w:rsidRDefault="00823037">
      <w:r>
        <w:separator/>
      </w:r>
    </w:p>
  </w:footnote>
  <w:footnote w:type="continuationSeparator" w:id="0">
    <w:p w14:paraId="1E4BC3CF" w14:textId="77777777" w:rsidR="00823037" w:rsidRDefault="00823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6811" w14:textId="782ECFF9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52877">
      <w:rPr>
        <w:rFonts w:ascii="Arial" w:hAnsi="Arial" w:cs="Arial"/>
        <w:b/>
        <w:noProof/>
        <w:sz w:val="18"/>
        <w:szCs w:val="18"/>
      </w:rPr>
      <w:t>3GPP TS 38.533 V17.7.0 (2023-06)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5173559F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52877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1834"/>
    <w:rsid w:val="00054A22"/>
    <w:rsid w:val="000655A6"/>
    <w:rsid w:val="00080512"/>
    <w:rsid w:val="00090772"/>
    <w:rsid w:val="000B0A18"/>
    <w:rsid w:val="000D58AB"/>
    <w:rsid w:val="000E513B"/>
    <w:rsid w:val="001432DE"/>
    <w:rsid w:val="001D02C2"/>
    <w:rsid w:val="001F168B"/>
    <w:rsid w:val="002107C9"/>
    <w:rsid w:val="002347A2"/>
    <w:rsid w:val="00241F1A"/>
    <w:rsid w:val="00247925"/>
    <w:rsid w:val="002D1F77"/>
    <w:rsid w:val="002D58AA"/>
    <w:rsid w:val="002F18A3"/>
    <w:rsid w:val="0031677D"/>
    <w:rsid w:val="003172DC"/>
    <w:rsid w:val="0033418E"/>
    <w:rsid w:val="00344313"/>
    <w:rsid w:val="0035462D"/>
    <w:rsid w:val="003B2C5A"/>
    <w:rsid w:val="003C3971"/>
    <w:rsid w:val="003D58E2"/>
    <w:rsid w:val="00452D6E"/>
    <w:rsid w:val="004568C7"/>
    <w:rsid w:val="004C4AAD"/>
    <w:rsid w:val="004D3578"/>
    <w:rsid w:val="004D449A"/>
    <w:rsid w:val="004E213A"/>
    <w:rsid w:val="00513D2F"/>
    <w:rsid w:val="005204CB"/>
    <w:rsid w:val="00543E6C"/>
    <w:rsid w:val="00563F3E"/>
    <w:rsid w:val="00565087"/>
    <w:rsid w:val="00567EB7"/>
    <w:rsid w:val="005C3A48"/>
    <w:rsid w:val="005D2E01"/>
    <w:rsid w:val="00614FDF"/>
    <w:rsid w:val="00626755"/>
    <w:rsid w:val="0063590C"/>
    <w:rsid w:val="00673C61"/>
    <w:rsid w:val="006834BF"/>
    <w:rsid w:val="00684499"/>
    <w:rsid w:val="006E5C86"/>
    <w:rsid w:val="006F446F"/>
    <w:rsid w:val="00734A5B"/>
    <w:rsid w:val="00744E76"/>
    <w:rsid w:val="0075401D"/>
    <w:rsid w:val="007738AB"/>
    <w:rsid w:val="00781F0F"/>
    <w:rsid w:val="008028A4"/>
    <w:rsid w:val="00823037"/>
    <w:rsid w:val="00823ACA"/>
    <w:rsid w:val="00824FCB"/>
    <w:rsid w:val="00864F3A"/>
    <w:rsid w:val="008768CA"/>
    <w:rsid w:val="008C7E99"/>
    <w:rsid w:val="0090006A"/>
    <w:rsid w:val="0090271F"/>
    <w:rsid w:val="00902E23"/>
    <w:rsid w:val="0091348E"/>
    <w:rsid w:val="00917CCB"/>
    <w:rsid w:val="00942EC2"/>
    <w:rsid w:val="00955C0F"/>
    <w:rsid w:val="00995F83"/>
    <w:rsid w:val="009A444B"/>
    <w:rsid w:val="009C7CC7"/>
    <w:rsid w:val="009D49D6"/>
    <w:rsid w:val="009F37B7"/>
    <w:rsid w:val="00A10F02"/>
    <w:rsid w:val="00A164B4"/>
    <w:rsid w:val="00A30C4F"/>
    <w:rsid w:val="00A511DB"/>
    <w:rsid w:val="00A53724"/>
    <w:rsid w:val="00A80F77"/>
    <w:rsid w:val="00A82346"/>
    <w:rsid w:val="00A94F51"/>
    <w:rsid w:val="00B15449"/>
    <w:rsid w:val="00B22289"/>
    <w:rsid w:val="00B3187F"/>
    <w:rsid w:val="00B442C6"/>
    <w:rsid w:val="00B63A75"/>
    <w:rsid w:val="00B83695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5168B"/>
    <w:rsid w:val="00C64460"/>
    <w:rsid w:val="00C72833"/>
    <w:rsid w:val="00C93F40"/>
    <w:rsid w:val="00CA3D0C"/>
    <w:rsid w:val="00CA7516"/>
    <w:rsid w:val="00CA77FB"/>
    <w:rsid w:val="00CB28A2"/>
    <w:rsid w:val="00CE18EB"/>
    <w:rsid w:val="00CF4C86"/>
    <w:rsid w:val="00D2149F"/>
    <w:rsid w:val="00D6256D"/>
    <w:rsid w:val="00D738D6"/>
    <w:rsid w:val="00D755EB"/>
    <w:rsid w:val="00D87E00"/>
    <w:rsid w:val="00D9134D"/>
    <w:rsid w:val="00DA7A03"/>
    <w:rsid w:val="00DB1818"/>
    <w:rsid w:val="00DC309B"/>
    <w:rsid w:val="00DC4DA2"/>
    <w:rsid w:val="00DD2754"/>
    <w:rsid w:val="00DF0B1B"/>
    <w:rsid w:val="00DF2B1F"/>
    <w:rsid w:val="00DF62CD"/>
    <w:rsid w:val="00E2150D"/>
    <w:rsid w:val="00E36D91"/>
    <w:rsid w:val="00E516C0"/>
    <w:rsid w:val="00E52877"/>
    <w:rsid w:val="00E77645"/>
    <w:rsid w:val="00E85DDB"/>
    <w:rsid w:val="00EA414D"/>
    <w:rsid w:val="00EB4AD7"/>
    <w:rsid w:val="00EC4A25"/>
    <w:rsid w:val="00F025A2"/>
    <w:rsid w:val="00F04712"/>
    <w:rsid w:val="00F172DC"/>
    <w:rsid w:val="00F22EC7"/>
    <w:rsid w:val="00F32D38"/>
    <w:rsid w:val="00F653B8"/>
    <w:rsid w:val="00FA1266"/>
    <w:rsid w:val="00FB0AC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38A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738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738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738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738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738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7738AB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7738AB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7738A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7738AB"/>
    <w:pPr>
      <w:outlineLvl w:val="8"/>
    </w:pPr>
  </w:style>
  <w:style w:type="character" w:default="1" w:styleId="DefaultParagraphFont">
    <w:name w:val="Default Paragraph Font"/>
    <w:semiHidden/>
    <w:rsid w:val="007738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38AB"/>
  </w:style>
  <w:style w:type="paragraph" w:customStyle="1" w:styleId="H6">
    <w:name w:val="H6"/>
    <w:basedOn w:val="Heading5"/>
    <w:next w:val="Normal"/>
    <w:link w:val="H6Char"/>
    <w:rsid w:val="007738A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738AB"/>
    <w:pPr>
      <w:ind w:left="1418" w:hanging="1418"/>
    </w:pPr>
  </w:style>
  <w:style w:type="paragraph" w:styleId="TOC8">
    <w:name w:val="toc 8"/>
    <w:basedOn w:val="TOC1"/>
    <w:uiPriority w:val="39"/>
    <w:rsid w:val="007738A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738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7738A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738AB"/>
  </w:style>
  <w:style w:type="paragraph" w:styleId="Header">
    <w:name w:val="header"/>
    <w:link w:val="HeaderChar1"/>
    <w:rsid w:val="007738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7738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7738AB"/>
    <w:pPr>
      <w:ind w:left="1701" w:hanging="1701"/>
    </w:pPr>
  </w:style>
  <w:style w:type="paragraph" w:styleId="TOC4">
    <w:name w:val="toc 4"/>
    <w:basedOn w:val="TOC3"/>
    <w:uiPriority w:val="39"/>
    <w:rsid w:val="007738AB"/>
    <w:pPr>
      <w:ind w:left="1418" w:hanging="1418"/>
    </w:pPr>
  </w:style>
  <w:style w:type="paragraph" w:styleId="TOC3">
    <w:name w:val="toc 3"/>
    <w:basedOn w:val="TOC2"/>
    <w:uiPriority w:val="39"/>
    <w:rsid w:val="007738AB"/>
    <w:pPr>
      <w:ind w:left="1134" w:hanging="1134"/>
    </w:pPr>
  </w:style>
  <w:style w:type="paragraph" w:styleId="TOC2">
    <w:name w:val="toc 2"/>
    <w:basedOn w:val="TOC1"/>
    <w:uiPriority w:val="39"/>
    <w:rsid w:val="007738A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7738A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738AB"/>
    <w:pPr>
      <w:outlineLvl w:val="9"/>
    </w:pPr>
  </w:style>
  <w:style w:type="paragraph" w:customStyle="1" w:styleId="NF">
    <w:name w:val="NF"/>
    <w:basedOn w:val="NO"/>
    <w:rsid w:val="007738A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738AB"/>
    <w:pPr>
      <w:keepLines/>
      <w:ind w:left="1135" w:hanging="851"/>
    </w:pPr>
  </w:style>
  <w:style w:type="paragraph" w:customStyle="1" w:styleId="PL">
    <w:name w:val="PL"/>
    <w:link w:val="PLChar"/>
    <w:rsid w:val="007738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38AB"/>
    <w:pPr>
      <w:jc w:val="right"/>
    </w:pPr>
  </w:style>
  <w:style w:type="paragraph" w:customStyle="1" w:styleId="TAL">
    <w:name w:val="TAL"/>
    <w:basedOn w:val="Normal"/>
    <w:link w:val="TALCar"/>
    <w:rsid w:val="007738A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738AB"/>
    <w:rPr>
      <w:b/>
    </w:rPr>
  </w:style>
  <w:style w:type="paragraph" w:customStyle="1" w:styleId="TAC">
    <w:name w:val="TAC"/>
    <w:basedOn w:val="TAL"/>
    <w:link w:val="TACChar"/>
    <w:rsid w:val="007738AB"/>
    <w:pPr>
      <w:jc w:val="center"/>
    </w:pPr>
  </w:style>
  <w:style w:type="paragraph" w:customStyle="1" w:styleId="LD">
    <w:name w:val="LD"/>
    <w:rsid w:val="007738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7738AB"/>
    <w:pPr>
      <w:keepLines/>
      <w:ind w:left="1702" w:hanging="1418"/>
    </w:pPr>
  </w:style>
  <w:style w:type="paragraph" w:customStyle="1" w:styleId="FP">
    <w:name w:val="FP"/>
    <w:basedOn w:val="Normal"/>
    <w:rsid w:val="007738AB"/>
    <w:pPr>
      <w:spacing w:after="0"/>
    </w:pPr>
  </w:style>
  <w:style w:type="paragraph" w:customStyle="1" w:styleId="NW">
    <w:name w:val="NW"/>
    <w:basedOn w:val="NO"/>
    <w:rsid w:val="007738AB"/>
    <w:pPr>
      <w:spacing w:after="0"/>
    </w:pPr>
  </w:style>
  <w:style w:type="paragraph" w:customStyle="1" w:styleId="EW">
    <w:name w:val="EW"/>
    <w:basedOn w:val="EX"/>
    <w:rsid w:val="007738AB"/>
    <w:pPr>
      <w:spacing w:after="0"/>
    </w:pPr>
  </w:style>
  <w:style w:type="paragraph" w:customStyle="1" w:styleId="B1">
    <w:name w:val="B1"/>
    <w:basedOn w:val="List"/>
    <w:link w:val="B1Char"/>
    <w:rsid w:val="007738AB"/>
  </w:style>
  <w:style w:type="paragraph" w:styleId="TOC6">
    <w:name w:val="toc 6"/>
    <w:basedOn w:val="TOC5"/>
    <w:next w:val="Normal"/>
    <w:uiPriority w:val="39"/>
    <w:rsid w:val="007738AB"/>
    <w:pPr>
      <w:ind w:left="1985" w:hanging="1985"/>
    </w:pPr>
  </w:style>
  <w:style w:type="paragraph" w:styleId="TOC7">
    <w:name w:val="toc 7"/>
    <w:basedOn w:val="TOC6"/>
    <w:next w:val="Normal"/>
    <w:uiPriority w:val="39"/>
    <w:rsid w:val="007738AB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738AB"/>
    <w:rPr>
      <w:color w:val="FF0000"/>
    </w:rPr>
  </w:style>
  <w:style w:type="paragraph" w:customStyle="1" w:styleId="TH">
    <w:name w:val="TH"/>
    <w:basedOn w:val="Normal"/>
    <w:link w:val="THChar"/>
    <w:rsid w:val="007738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738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38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738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738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738AB"/>
    <w:pPr>
      <w:ind w:left="851" w:hanging="851"/>
    </w:pPr>
  </w:style>
  <w:style w:type="paragraph" w:customStyle="1" w:styleId="ZH">
    <w:name w:val="ZH"/>
    <w:rsid w:val="007738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7738AB"/>
    <w:pPr>
      <w:keepNext w:val="0"/>
      <w:spacing w:before="0" w:after="240"/>
    </w:pPr>
  </w:style>
  <w:style w:type="paragraph" w:customStyle="1" w:styleId="ZG">
    <w:name w:val="ZG"/>
    <w:rsid w:val="007738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7738AB"/>
  </w:style>
  <w:style w:type="paragraph" w:customStyle="1" w:styleId="B3">
    <w:name w:val="B3"/>
    <w:basedOn w:val="List3"/>
    <w:link w:val="B3Char"/>
    <w:rsid w:val="007738AB"/>
  </w:style>
  <w:style w:type="paragraph" w:customStyle="1" w:styleId="B4">
    <w:name w:val="B4"/>
    <w:basedOn w:val="List4"/>
    <w:link w:val="B4Char"/>
    <w:rsid w:val="007738AB"/>
  </w:style>
  <w:style w:type="paragraph" w:customStyle="1" w:styleId="B5">
    <w:name w:val="B5"/>
    <w:basedOn w:val="List5"/>
    <w:link w:val="B5Char"/>
    <w:rsid w:val="007738AB"/>
  </w:style>
  <w:style w:type="paragraph" w:customStyle="1" w:styleId="ZTD">
    <w:name w:val="ZTD"/>
    <w:basedOn w:val="ZB"/>
    <w:rsid w:val="007738A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738AB"/>
    <w:pPr>
      <w:framePr w:wrap="notBeside" w:y="16161"/>
    </w:pPr>
  </w:style>
  <w:style w:type="paragraph" w:styleId="List">
    <w:name w:val="List"/>
    <w:basedOn w:val="Normal"/>
    <w:link w:val="ListChar4"/>
    <w:rsid w:val="007738AB"/>
    <w:pPr>
      <w:ind w:left="568" w:hanging="284"/>
    </w:pPr>
  </w:style>
  <w:style w:type="paragraph" w:styleId="List2">
    <w:name w:val="List 2"/>
    <w:basedOn w:val="List"/>
    <w:link w:val="List2Char"/>
    <w:rsid w:val="007738AB"/>
    <w:pPr>
      <w:ind w:left="851"/>
    </w:pPr>
  </w:style>
  <w:style w:type="paragraph" w:styleId="List3">
    <w:name w:val="List 3"/>
    <w:basedOn w:val="List2"/>
    <w:link w:val="List3Char"/>
    <w:rsid w:val="007738AB"/>
    <w:pPr>
      <w:ind w:left="1135"/>
    </w:pPr>
  </w:style>
  <w:style w:type="paragraph" w:styleId="List4">
    <w:name w:val="List 4"/>
    <w:basedOn w:val="List3"/>
    <w:rsid w:val="007738AB"/>
    <w:pPr>
      <w:ind w:left="1418"/>
    </w:pPr>
  </w:style>
  <w:style w:type="paragraph" w:styleId="List5">
    <w:name w:val="List 5"/>
    <w:basedOn w:val="List4"/>
    <w:rsid w:val="007738AB"/>
    <w:pPr>
      <w:ind w:left="1702"/>
    </w:pPr>
  </w:style>
  <w:style w:type="character" w:styleId="FootnoteReference">
    <w:name w:val="footnote reference"/>
    <w:basedOn w:val="DefaultParagraphFont"/>
    <w:rsid w:val="007738A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738A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7738AB"/>
    <w:pPr>
      <w:keepLines/>
      <w:spacing w:after="0"/>
    </w:pPr>
  </w:style>
  <w:style w:type="paragraph" w:styleId="Index2">
    <w:name w:val="index 2"/>
    <w:basedOn w:val="Index1"/>
    <w:rsid w:val="007738AB"/>
    <w:pPr>
      <w:ind w:left="284"/>
    </w:pPr>
  </w:style>
  <w:style w:type="paragraph" w:styleId="ListBullet">
    <w:name w:val="List Bullet"/>
    <w:basedOn w:val="List"/>
    <w:link w:val="ListBulletChar"/>
    <w:rsid w:val="007738AB"/>
  </w:style>
  <w:style w:type="paragraph" w:styleId="ListBullet2">
    <w:name w:val="List Bullet 2"/>
    <w:basedOn w:val="ListBullet"/>
    <w:link w:val="ListBullet2Char"/>
    <w:rsid w:val="007738AB"/>
    <w:pPr>
      <w:ind w:left="851"/>
    </w:pPr>
  </w:style>
  <w:style w:type="paragraph" w:styleId="ListBullet3">
    <w:name w:val="List Bullet 3"/>
    <w:basedOn w:val="ListBullet2"/>
    <w:link w:val="ListBullet3Char"/>
    <w:rsid w:val="007738AB"/>
    <w:pPr>
      <w:ind w:left="1135"/>
    </w:pPr>
  </w:style>
  <w:style w:type="paragraph" w:styleId="ListBullet4">
    <w:name w:val="List Bullet 4"/>
    <w:basedOn w:val="ListBullet3"/>
    <w:rsid w:val="007738AB"/>
    <w:pPr>
      <w:ind w:left="1418"/>
    </w:pPr>
  </w:style>
  <w:style w:type="paragraph" w:styleId="ListBullet5">
    <w:name w:val="List Bullet 5"/>
    <w:basedOn w:val="ListBullet4"/>
    <w:rsid w:val="007738AB"/>
    <w:pPr>
      <w:ind w:left="1702"/>
    </w:pPr>
  </w:style>
  <w:style w:type="paragraph" w:styleId="ListNumber">
    <w:name w:val="List Number"/>
    <w:basedOn w:val="List"/>
    <w:rsid w:val="007738AB"/>
  </w:style>
  <w:style w:type="paragraph" w:styleId="ListNumber2">
    <w:name w:val="List Number 2"/>
    <w:basedOn w:val="ListNumber"/>
    <w:rsid w:val="007738AB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549</TotalTime>
  <Pages>35</Pages>
  <Words>16897</Words>
  <Characters>96316</Characters>
  <Application>Microsoft Office Word</Application>
  <DocSecurity>0</DocSecurity>
  <Lines>802</Lines>
  <Paragraphs>225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112988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IS</cp:lastModifiedBy>
  <cp:revision>26</cp:revision>
  <dcterms:created xsi:type="dcterms:W3CDTF">2022-02-15T16:21:00Z</dcterms:created>
  <dcterms:modified xsi:type="dcterms:W3CDTF">2023-07-11T18:03:00Z</dcterms:modified>
</cp:coreProperties>
</file>