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EF0E8" w14:textId="77777777" w:rsidR="00E8629F" w:rsidRDefault="00E8629F" w:rsidP="0027055F">
      <w:pPr>
        <w:pStyle w:val="ZA"/>
        <w:framePr w:wrap="notBeside"/>
      </w:pPr>
      <w:bookmarkStart w:id="0" w:name="page1"/>
      <w:r>
        <w:rPr>
          <w:sz w:val="64"/>
        </w:rPr>
        <w:t xml:space="preserve">3GPP TR </w:t>
      </w:r>
      <w:r w:rsidR="00D526C9">
        <w:rPr>
          <w:sz w:val="64"/>
        </w:rPr>
        <w:t>32</w:t>
      </w:r>
      <w:r>
        <w:rPr>
          <w:sz w:val="64"/>
        </w:rPr>
        <w:t>.</w:t>
      </w:r>
      <w:r w:rsidR="00F7223E">
        <w:rPr>
          <w:sz w:val="64"/>
        </w:rPr>
        <w:t>901</w:t>
      </w:r>
      <w:r>
        <w:rPr>
          <w:sz w:val="64"/>
        </w:rPr>
        <w:t xml:space="preserve"> </w:t>
      </w:r>
      <w:r w:rsidR="00B4332C">
        <w:t>V</w:t>
      </w:r>
      <w:r w:rsidR="005E5C73">
        <w:t>19.0.0</w:t>
      </w:r>
      <w:r>
        <w:t xml:space="preserve"> </w:t>
      </w:r>
      <w:r>
        <w:rPr>
          <w:sz w:val="32"/>
        </w:rPr>
        <w:t>(</w:t>
      </w:r>
      <w:r w:rsidR="005E5C73">
        <w:rPr>
          <w:sz w:val="32"/>
        </w:rPr>
        <w:t>2025-09</w:t>
      </w:r>
      <w:r>
        <w:rPr>
          <w:sz w:val="32"/>
        </w:rPr>
        <w:t>)</w:t>
      </w:r>
    </w:p>
    <w:p w14:paraId="0E6CD731" w14:textId="77777777" w:rsidR="00E8629F" w:rsidRDefault="00E8629F">
      <w:pPr>
        <w:pStyle w:val="ZB"/>
        <w:framePr w:wrap="notBeside"/>
      </w:pPr>
      <w:r>
        <w:t>Technical Report</w:t>
      </w:r>
    </w:p>
    <w:p w14:paraId="00881D4A" w14:textId="77777777" w:rsidR="00F7223E" w:rsidRPr="009E598D" w:rsidRDefault="00F7223E" w:rsidP="00F7223E">
      <w:pPr>
        <w:pStyle w:val="ZT"/>
        <w:framePr w:wrap="notBeside"/>
      </w:pPr>
      <w:r w:rsidRPr="009E598D">
        <w:t>3rd Generation Partnership Project;</w:t>
      </w:r>
    </w:p>
    <w:p w14:paraId="00D852FD" w14:textId="77777777" w:rsidR="00F7223E" w:rsidRPr="009E598D" w:rsidRDefault="00F7223E" w:rsidP="00F7223E">
      <w:pPr>
        <w:pStyle w:val="ZT"/>
        <w:framePr w:wrap="notBeside"/>
      </w:pPr>
      <w:r w:rsidRPr="009E598D">
        <w:t>Technical Specification Group Services and System Aspects;</w:t>
      </w:r>
    </w:p>
    <w:p w14:paraId="5CECF91B" w14:textId="77777777" w:rsidR="00BD7CFB" w:rsidRDefault="00411911" w:rsidP="00F7223E">
      <w:pPr>
        <w:pStyle w:val="ZT"/>
        <w:framePr w:wrap="notBeside"/>
        <w:rPr>
          <w:lang w:val="en-US"/>
        </w:rPr>
      </w:pPr>
      <w:r w:rsidRPr="00411911">
        <w:rPr>
          <w:lang w:val="en-US"/>
        </w:rPr>
        <w:t>Telecommunication management;</w:t>
      </w:r>
    </w:p>
    <w:p w14:paraId="173F84D7" w14:textId="77777777" w:rsidR="005D19AA" w:rsidRDefault="00411911" w:rsidP="00F7223E">
      <w:pPr>
        <w:pStyle w:val="ZT"/>
        <w:framePr w:wrap="notBeside"/>
        <w:rPr>
          <w:lang w:val="en-US"/>
        </w:rPr>
      </w:pPr>
      <w:r w:rsidRPr="00411911">
        <w:rPr>
          <w:lang w:val="en-US"/>
        </w:rPr>
        <w:t>Study on User Data Convergence (UDC) information model</w:t>
      </w:r>
    </w:p>
    <w:p w14:paraId="05F462BF" w14:textId="13AEE441" w:rsidR="00F7223E" w:rsidRPr="00411911" w:rsidRDefault="00411911" w:rsidP="00F7223E">
      <w:pPr>
        <w:pStyle w:val="ZT"/>
        <w:framePr w:wrap="notBeside"/>
        <w:rPr>
          <w:lang w:val="en-US"/>
        </w:rPr>
      </w:pPr>
      <w:r w:rsidRPr="00411911">
        <w:rPr>
          <w:lang w:val="en-US"/>
        </w:rPr>
        <w:t>handling and provisioning:</w:t>
      </w:r>
      <w:r w:rsidR="005D19AA">
        <w:rPr>
          <w:lang w:val="en-US"/>
        </w:rPr>
        <w:t xml:space="preserve"> </w:t>
      </w:r>
      <w:r w:rsidRPr="00411911">
        <w:rPr>
          <w:lang w:val="en-US"/>
        </w:rPr>
        <w:t>Example use cases</w:t>
      </w:r>
    </w:p>
    <w:p w14:paraId="0B7CE628" w14:textId="77777777" w:rsidR="00F7223E" w:rsidRPr="009E598D" w:rsidRDefault="00F7223E" w:rsidP="00F7223E">
      <w:pPr>
        <w:pStyle w:val="ZT"/>
        <w:framePr w:wrap="notBeside"/>
        <w:rPr>
          <w:i/>
          <w:sz w:val="28"/>
        </w:rPr>
      </w:pPr>
      <w:r w:rsidRPr="009E598D">
        <w:t>(</w:t>
      </w:r>
      <w:r w:rsidRPr="009E598D">
        <w:rPr>
          <w:rStyle w:val="ZGSM"/>
        </w:rPr>
        <w:t>Release</w:t>
      </w:r>
      <w:r w:rsidR="005E5C73">
        <w:rPr>
          <w:rStyle w:val="ZGSM"/>
        </w:rPr>
        <w:t xml:space="preserve"> 19</w:t>
      </w:r>
      <w:r w:rsidRPr="009E598D">
        <w:t>)</w:t>
      </w:r>
    </w:p>
    <w:bookmarkStart w:id="1" w:name="_MON_1684549432"/>
    <w:bookmarkEnd w:id="1"/>
    <w:p w14:paraId="5196508A" w14:textId="3D79CF31" w:rsidR="00AA3C52" w:rsidRPr="00AA3C52" w:rsidRDefault="00DF4C9F" w:rsidP="00AA3C52">
      <w:pPr>
        <w:pStyle w:val="ZU"/>
        <w:framePr w:h="4929" w:hRule="exact" w:wrap="notBeside"/>
        <w:tabs>
          <w:tab w:val="right" w:pos="10205"/>
        </w:tabs>
        <w:jc w:val="left"/>
        <w:rPr>
          <w:i/>
        </w:rPr>
      </w:pPr>
      <w:r w:rsidRPr="00DF4C9F">
        <w:rPr>
          <w:i/>
        </w:rPr>
        <w:object w:dxaOrig="2026" w:dyaOrig="1251" w14:anchorId="71E8E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62.25pt" o:ole="">
            <v:imagedata r:id="rId7" o:title=""/>
          </v:shape>
          <o:OLEObject Type="Embed" ProgID="Word.Picture.8" ShapeID="_x0000_i1025" DrawAspect="Content" ObjectID="_1822711545" r:id="rId8"/>
        </w:object>
      </w:r>
      <w:r w:rsidR="00AA3C52" w:rsidRPr="00AA3C52">
        <w:rPr>
          <w:i/>
        </w:rPr>
        <w:tab/>
      </w:r>
      <w:r w:rsidR="005D19AA">
        <w:rPr>
          <w:i/>
        </w:rPr>
        <w:drawing>
          <wp:inline distT="0" distB="0" distL="0" distR="0" wp14:anchorId="0F7CF8B4" wp14:editId="069FD9F9">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0E9C8DDF" w14:textId="77777777" w:rsidR="00E8629F" w:rsidRDefault="00E8629F">
      <w:pPr>
        <w:pStyle w:val="ZU"/>
        <w:framePr w:h="4929" w:hRule="exact" w:wrap="notBeside"/>
        <w:tabs>
          <w:tab w:val="right" w:pos="10206"/>
        </w:tabs>
        <w:jc w:val="left"/>
      </w:pPr>
    </w:p>
    <w:p w14:paraId="26FB4A9A" w14:textId="4D12C998"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w:t>
      </w:r>
      <w:r w:rsidR="00BD7CFB">
        <w:rPr>
          <w:sz w:val="16"/>
        </w:rPr>
        <w:t>'</w:t>
      </w:r>
      <w:r>
        <w:rPr>
          <w:sz w:val="16"/>
        </w:rPr>
        <w:t xml:space="preserve"> Publications Offices.</w:t>
      </w:r>
    </w:p>
    <w:p w14:paraId="1169BE54" w14:textId="77777777" w:rsidR="00E8629F" w:rsidRDefault="00E8629F">
      <w:pPr>
        <w:pStyle w:val="ZV"/>
        <w:framePr w:wrap="notBeside"/>
      </w:pPr>
    </w:p>
    <w:bookmarkEnd w:id="0"/>
    <w:p w14:paraId="20B761D4" w14:textId="77777777" w:rsidR="00E8629F" w:rsidRDefault="00E8629F">
      <w:pPr>
        <w:sectPr w:rsidR="00E8629F">
          <w:footnotePr>
            <w:numRestart w:val="eachSect"/>
          </w:footnotePr>
          <w:pgSz w:w="11907" w:h="16840"/>
          <w:pgMar w:top="2268" w:right="851" w:bottom="10773" w:left="851" w:header="0" w:footer="0" w:gutter="0"/>
          <w:cols w:space="720"/>
        </w:sectPr>
      </w:pPr>
    </w:p>
    <w:p w14:paraId="3630B62B" w14:textId="77777777" w:rsidR="00F7223E" w:rsidRPr="009E598D" w:rsidRDefault="00F7223E" w:rsidP="00F7223E">
      <w:bookmarkStart w:id="2" w:name="page2"/>
    </w:p>
    <w:p w14:paraId="05C95349" w14:textId="77777777" w:rsidR="00F7223E" w:rsidRPr="009E598D" w:rsidRDefault="00F7223E" w:rsidP="00F7223E">
      <w:pPr>
        <w:pStyle w:val="FP"/>
        <w:framePr w:wrap="notBeside" w:hAnchor="margin" w:y="1419"/>
        <w:pBdr>
          <w:bottom w:val="single" w:sz="6" w:space="1" w:color="auto"/>
        </w:pBdr>
        <w:spacing w:before="240"/>
        <w:ind w:left="2835" w:right="2835"/>
        <w:jc w:val="center"/>
      </w:pPr>
      <w:r w:rsidRPr="009E598D">
        <w:t>Keywords</w:t>
      </w:r>
    </w:p>
    <w:p w14:paraId="178CCBD3" w14:textId="77777777" w:rsidR="00F7223E" w:rsidRPr="00497125" w:rsidRDefault="00F7223E" w:rsidP="00F7223E">
      <w:pPr>
        <w:pStyle w:val="FP"/>
        <w:framePr w:wrap="notBeside" w:hAnchor="margin" w:y="1419"/>
        <w:ind w:left="2835" w:right="2835"/>
        <w:jc w:val="center"/>
        <w:rPr>
          <w:rFonts w:ascii="Arial" w:hAnsi="Arial"/>
          <w:sz w:val="18"/>
          <w:lang w:eastAsia="zh-CN"/>
        </w:rPr>
      </w:pPr>
      <w:r>
        <w:rPr>
          <w:rFonts w:ascii="Arial" w:hAnsi="Arial" w:hint="eastAsia"/>
          <w:sz w:val="18"/>
          <w:lang w:eastAsia="zh-CN"/>
        </w:rPr>
        <w:t xml:space="preserve">UE Management, </w:t>
      </w:r>
      <w:r>
        <w:rPr>
          <w:rFonts w:ascii="Arial" w:hAnsi="Arial"/>
          <w:sz w:val="18"/>
          <w:lang w:eastAsia="zh-CN"/>
        </w:rPr>
        <w:t xml:space="preserve">Itf-N, </w:t>
      </w:r>
      <w:r>
        <w:rPr>
          <w:rFonts w:ascii="Arial" w:hAnsi="Arial" w:hint="eastAsia"/>
          <w:sz w:val="18"/>
          <w:lang w:eastAsia="zh-CN"/>
        </w:rPr>
        <w:t>DMS</w:t>
      </w:r>
    </w:p>
    <w:p w14:paraId="0F7408E4" w14:textId="77777777" w:rsidR="00F7223E" w:rsidRPr="009E598D" w:rsidRDefault="00F7223E" w:rsidP="00F7223E"/>
    <w:p w14:paraId="7185BEE2" w14:textId="77777777" w:rsidR="00F7223E" w:rsidRPr="009E598D" w:rsidRDefault="00F7223E" w:rsidP="00F7223E">
      <w:pPr>
        <w:pStyle w:val="FP"/>
        <w:framePr w:wrap="notBeside" w:hAnchor="margin" w:yAlign="center"/>
        <w:spacing w:after="240"/>
        <w:ind w:left="2835" w:right="2835"/>
        <w:jc w:val="center"/>
        <w:rPr>
          <w:rFonts w:ascii="Arial" w:hAnsi="Arial"/>
          <w:b/>
          <w:i/>
        </w:rPr>
      </w:pPr>
      <w:r w:rsidRPr="009E598D">
        <w:rPr>
          <w:rFonts w:ascii="Arial" w:hAnsi="Arial"/>
          <w:b/>
          <w:i/>
        </w:rPr>
        <w:t>3GPP</w:t>
      </w:r>
    </w:p>
    <w:p w14:paraId="32F8DCD0" w14:textId="77777777" w:rsidR="00F7223E" w:rsidRPr="009E598D" w:rsidRDefault="00F7223E" w:rsidP="00F7223E">
      <w:pPr>
        <w:pStyle w:val="FP"/>
        <w:framePr w:wrap="notBeside" w:hAnchor="margin" w:yAlign="center"/>
        <w:pBdr>
          <w:bottom w:val="single" w:sz="6" w:space="1" w:color="auto"/>
        </w:pBdr>
        <w:ind w:left="2835" w:right="2835"/>
        <w:jc w:val="center"/>
      </w:pPr>
      <w:r w:rsidRPr="009E598D">
        <w:t>Postal address</w:t>
      </w:r>
    </w:p>
    <w:p w14:paraId="103BE305" w14:textId="77777777" w:rsidR="00F7223E" w:rsidRPr="009E598D" w:rsidRDefault="00F7223E" w:rsidP="00F7223E">
      <w:pPr>
        <w:pStyle w:val="FP"/>
        <w:framePr w:wrap="notBeside" w:hAnchor="margin" w:yAlign="center"/>
        <w:ind w:left="2835" w:right="2835"/>
        <w:jc w:val="center"/>
        <w:rPr>
          <w:rFonts w:ascii="Arial" w:hAnsi="Arial"/>
          <w:sz w:val="18"/>
        </w:rPr>
      </w:pPr>
    </w:p>
    <w:p w14:paraId="6480E6EB" w14:textId="77777777" w:rsidR="00F7223E" w:rsidRPr="00411911" w:rsidRDefault="00F7223E" w:rsidP="00F7223E">
      <w:pPr>
        <w:pStyle w:val="FP"/>
        <w:framePr w:wrap="notBeside" w:hAnchor="margin" w:yAlign="center"/>
        <w:pBdr>
          <w:bottom w:val="single" w:sz="6" w:space="1" w:color="auto"/>
        </w:pBdr>
        <w:spacing w:before="240"/>
        <w:ind w:left="2835" w:right="2835"/>
        <w:jc w:val="center"/>
      </w:pPr>
      <w:r w:rsidRPr="00411911">
        <w:t>3GPP support office address</w:t>
      </w:r>
    </w:p>
    <w:p w14:paraId="4027B6BD" w14:textId="77777777" w:rsidR="00F7223E" w:rsidRPr="009E598D" w:rsidRDefault="00F7223E" w:rsidP="00F7223E">
      <w:pPr>
        <w:pStyle w:val="FP"/>
        <w:framePr w:wrap="notBeside" w:hAnchor="margin" w:yAlign="center"/>
        <w:ind w:left="2835" w:right="2835"/>
        <w:jc w:val="center"/>
        <w:rPr>
          <w:rFonts w:ascii="Arial" w:hAnsi="Arial"/>
          <w:sz w:val="18"/>
          <w:lang w:val="fr-FR"/>
        </w:rPr>
      </w:pPr>
      <w:r w:rsidRPr="009E598D">
        <w:rPr>
          <w:rFonts w:ascii="Arial" w:hAnsi="Arial"/>
          <w:sz w:val="18"/>
          <w:lang w:val="fr-FR"/>
        </w:rPr>
        <w:t>650 Route des Lucioles - Sophia Antipolis</w:t>
      </w:r>
    </w:p>
    <w:p w14:paraId="4E9A43AE" w14:textId="77777777" w:rsidR="00F7223E" w:rsidRPr="009E598D" w:rsidRDefault="00F7223E" w:rsidP="00F7223E">
      <w:pPr>
        <w:pStyle w:val="FP"/>
        <w:framePr w:wrap="notBeside" w:hAnchor="margin" w:yAlign="center"/>
        <w:ind w:left="2835" w:right="2835"/>
        <w:jc w:val="center"/>
        <w:rPr>
          <w:rFonts w:ascii="Arial" w:hAnsi="Arial"/>
          <w:sz w:val="18"/>
          <w:lang w:val="fr-FR"/>
        </w:rPr>
      </w:pPr>
      <w:r w:rsidRPr="009E598D">
        <w:rPr>
          <w:rFonts w:ascii="Arial" w:hAnsi="Arial"/>
          <w:sz w:val="18"/>
          <w:lang w:val="fr-FR"/>
        </w:rPr>
        <w:t>Valbonne - FRANCE</w:t>
      </w:r>
    </w:p>
    <w:p w14:paraId="0F234DF2" w14:textId="77777777" w:rsidR="00F7223E" w:rsidRPr="009E598D" w:rsidRDefault="00F7223E" w:rsidP="00F7223E">
      <w:pPr>
        <w:pStyle w:val="FP"/>
        <w:framePr w:wrap="notBeside" w:hAnchor="margin" w:yAlign="center"/>
        <w:spacing w:after="20"/>
        <w:ind w:left="2835" w:right="2835"/>
        <w:jc w:val="center"/>
        <w:rPr>
          <w:rFonts w:ascii="Arial" w:hAnsi="Arial"/>
          <w:sz w:val="18"/>
        </w:rPr>
      </w:pPr>
      <w:r w:rsidRPr="009E598D">
        <w:rPr>
          <w:rFonts w:ascii="Arial" w:hAnsi="Arial"/>
          <w:sz w:val="18"/>
        </w:rPr>
        <w:t>Tel.: +33 4 92 94 42 00 Fax: +33 4 93 65 47 16</w:t>
      </w:r>
    </w:p>
    <w:p w14:paraId="5871E753" w14:textId="77777777" w:rsidR="00F7223E" w:rsidRPr="009E598D" w:rsidRDefault="00F7223E" w:rsidP="00F7223E">
      <w:pPr>
        <w:pStyle w:val="FP"/>
        <w:framePr w:wrap="notBeside" w:hAnchor="margin" w:yAlign="center"/>
        <w:pBdr>
          <w:bottom w:val="single" w:sz="6" w:space="1" w:color="auto"/>
        </w:pBdr>
        <w:spacing w:before="240"/>
        <w:ind w:left="2835" w:right="2835"/>
        <w:jc w:val="center"/>
      </w:pPr>
      <w:r w:rsidRPr="009E598D">
        <w:t>Internet</w:t>
      </w:r>
    </w:p>
    <w:p w14:paraId="24C42DA6" w14:textId="77777777" w:rsidR="00F7223E" w:rsidRPr="009E598D" w:rsidRDefault="00F7223E" w:rsidP="00F7223E">
      <w:pPr>
        <w:pStyle w:val="FP"/>
        <w:framePr w:wrap="notBeside" w:hAnchor="margin" w:yAlign="center"/>
        <w:ind w:left="2835" w:right="2835"/>
        <w:jc w:val="center"/>
        <w:rPr>
          <w:rFonts w:ascii="Arial" w:hAnsi="Arial"/>
          <w:sz w:val="18"/>
        </w:rPr>
      </w:pPr>
      <w:r w:rsidRPr="009E598D">
        <w:rPr>
          <w:rFonts w:ascii="Arial" w:hAnsi="Arial"/>
          <w:sz w:val="18"/>
        </w:rPr>
        <w:t>http://www.3gpp.org</w:t>
      </w:r>
    </w:p>
    <w:p w14:paraId="1518129F" w14:textId="77777777" w:rsidR="00F7223E" w:rsidRPr="009E598D" w:rsidRDefault="00F7223E" w:rsidP="00F7223E"/>
    <w:p w14:paraId="578F2504" w14:textId="77777777" w:rsidR="00F7223E" w:rsidRPr="008B2D1F" w:rsidRDefault="00F7223E" w:rsidP="00F7223E">
      <w:pPr>
        <w:pStyle w:val="FP"/>
        <w:framePr w:h="3057" w:hRule="exact" w:wrap="notBeside" w:vAnchor="page" w:hAnchor="margin" w:y="12605"/>
        <w:pBdr>
          <w:bottom w:val="single" w:sz="6" w:space="1" w:color="auto"/>
        </w:pBdr>
        <w:spacing w:after="240"/>
        <w:jc w:val="center"/>
        <w:rPr>
          <w:rFonts w:ascii="Arial" w:hAnsi="Arial"/>
          <w:b/>
          <w:i/>
          <w:noProof/>
        </w:rPr>
      </w:pPr>
      <w:r w:rsidRPr="008B2D1F">
        <w:rPr>
          <w:rFonts w:ascii="Arial" w:hAnsi="Arial"/>
          <w:b/>
          <w:i/>
          <w:noProof/>
        </w:rPr>
        <w:t>Copyright Notification</w:t>
      </w:r>
    </w:p>
    <w:p w14:paraId="298C00B1" w14:textId="77777777" w:rsidR="00F7223E" w:rsidRDefault="00F7223E" w:rsidP="00F7223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B0351E6" w14:textId="77777777" w:rsidR="00F7223E" w:rsidRDefault="00F7223E" w:rsidP="00F7223E">
      <w:pPr>
        <w:pStyle w:val="FP"/>
        <w:framePr w:h="3057" w:hRule="exact" w:wrap="notBeside" w:vAnchor="page" w:hAnchor="margin" w:y="12605"/>
        <w:jc w:val="center"/>
        <w:rPr>
          <w:noProof/>
        </w:rPr>
      </w:pPr>
    </w:p>
    <w:p w14:paraId="4969EF52" w14:textId="77777777" w:rsidR="00F7223E" w:rsidRDefault="00F7223E" w:rsidP="00F7223E">
      <w:pPr>
        <w:pStyle w:val="FP"/>
        <w:framePr w:h="3057" w:hRule="exact" w:wrap="notBeside" w:vAnchor="page" w:hAnchor="margin" w:y="12605"/>
        <w:jc w:val="center"/>
        <w:rPr>
          <w:noProof/>
          <w:sz w:val="18"/>
        </w:rPr>
      </w:pPr>
      <w:r>
        <w:rPr>
          <w:noProof/>
          <w:sz w:val="18"/>
        </w:rPr>
        <w:t>©</w:t>
      </w:r>
      <w:bookmarkStart w:id="3" w:name="copyrightaddon"/>
      <w:bookmarkEnd w:id="3"/>
      <w:r w:rsidR="005E5C73">
        <w:rPr>
          <w:noProof/>
          <w:sz w:val="18"/>
        </w:rPr>
        <w:t xml:space="preserve"> 2025</w:t>
      </w:r>
      <w:r w:rsidR="003F64D4">
        <w:rPr>
          <w:noProof/>
          <w:sz w:val="18"/>
        </w:rPr>
        <w:t>, 3GPP Organizational Partners (ARIB, ATIS, CCSA, ETSI, TSDSI, TTA, TTC).</w:t>
      </w:r>
    </w:p>
    <w:p w14:paraId="000F05EB" w14:textId="77777777" w:rsidR="00F7223E" w:rsidRDefault="00F7223E" w:rsidP="00F7223E">
      <w:pPr>
        <w:pStyle w:val="FP"/>
        <w:framePr w:h="3057" w:hRule="exact" w:wrap="notBeside" w:vAnchor="page" w:hAnchor="margin" w:y="12605"/>
        <w:jc w:val="center"/>
        <w:rPr>
          <w:noProof/>
          <w:sz w:val="18"/>
        </w:rPr>
      </w:pPr>
      <w:r>
        <w:rPr>
          <w:noProof/>
          <w:sz w:val="18"/>
        </w:rPr>
        <w:t>All rights reserved.</w:t>
      </w:r>
      <w:r>
        <w:rPr>
          <w:noProof/>
          <w:sz w:val="18"/>
        </w:rPr>
        <w:br/>
      </w:r>
    </w:p>
    <w:p w14:paraId="5B62B5C7" w14:textId="77777777" w:rsidR="00F7223E" w:rsidRDefault="00F7223E" w:rsidP="00F7223E">
      <w:pPr>
        <w:pStyle w:val="FP"/>
        <w:framePr w:h="3057" w:hRule="exact" w:wrap="notBeside" w:vAnchor="page" w:hAnchor="margin" w:y="12605"/>
        <w:rPr>
          <w:noProof/>
          <w:sz w:val="18"/>
        </w:rPr>
      </w:pPr>
      <w:r>
        <w:rPr>
          <w:noProof/>
          <w:sz w:val="18"/>
        </w:rPr>
        <w:t>UMTS™ is a Trade Mark of ETSI registered for the benefit of its members</w:t>
      </w:r>
    </w:p>
    <w:p w14:paraId="74E46FFA" w14:textId="77777777" w:rsidR="00F7223E" w:rsidRDefault="00F7223E" w:rsidP="00F7223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DF081A">
        <w:rPr>
          <w:noProof/>
          <w:sz w:val="18"/>
        </w:rPr>
        <w:t xml:space="preserve"> is a Trade Mark of ETSI registered for the benefit of its Members and of the 3GPP Organizational Partners</w:t>
      </w:r>
    </w:p>
    <w:p w14:paraId="7AA8CBBE" w14:textId="77777777" w:rsidR="00F7223E" w:rsidRDefault="00F7223E" w:rsidP="00F7223E">
      <w:pPr>
        <w:pStyle w:val="FP"/>
        <w:framePr w:h="3057" w:hRule="exact" w:wrap="notBeside" w:vAnchor="page" w:hAnchor="margin" w:y="12605"/>
        <w:rPr>
          <w:noProof/>
          <w:sz w:val="18"/>
        </w:rPr>
      </w:pPr>
      <w:r>
        <w:rPr>
          <w:noProof/>
          <w:sz w:val="18"/>
        </w:rPr>
        <w:t>GSM® and the GSM logo are registered and owned by the GSM Association</w:t>
      </w:r>
    </w:p>
    <w:p w14:paraId="389D3707" w14:textId="77777777" w:rsidR="00F7223E" w:rsidRPr="009E598D" w:rsidRDefault="00F7223E" w:rsidP="00F7223E"/>
    <w:bookmarkEnd w:id="2"/>
    <w:p w14:paraId="0254DCE4" w14:textId="77777777" w:rsidR="00F7223E" w:rsidRPr="009E598D" w:rsidRDefault="00F7223E" w:rsidP="00BD7CFB">
      <w:pPr>
        <w:pStyle w:val="TT"/>
      </w:pPr>
      <w:r w:rsidRPr="009E598D">
        <w:br w:type="page"/>
      </w:r>
      <w:r w:rsidRPr="009E598D">
        <w:lastRenderedPageBreak/>
        <w:t>Contents</w:t>
      </w:r>
    </w:p>
    <w:p w14:paraId="1EEEC204" w14:textId="2D56B8AA" w:rsidR="005D19AA" w:rsidRDefault="00411911">
      <w:pPr>
        <w:pStyle w:val="TOC1"/>
        <w:rPr>
          <w:rFonts w:asciiTheme="minorHAnsi" w:eastAsiaTheme="minorEastAsia" w:hAnsiTheme="minorHAnsi" w:cstheme="minorBidi"/>
          <w:kern w:val="2"/>
          <w:sz w:val="24"/>
          <w:szCs w:val="24"/>
          <w14:ligatures w14:val="standardContextual"/>
        </w:rPr>
      </w:pPr>
      <w:r>
        <w:rPr>
          <w:noProof w:val="0"/>
          <w:lang w:eastAsia="zh-CN"/>
        </w:rPr>
        <w:fldChar w:fldCharType="begin"/>
      </w:r>
      <w:r>
        <w:rPr>
          <w:lang w:eastAsia="zh-CN"/>
        </w:rPr>
        <w:instrText xml:space="preserve"> TOC \o "1-9" </w:instrText>
      </w:r>
      <w:r>
        <w:rPr>
          <w:noProof w:val="0"/>
          <w:lang w:eastAsia="zh-CN"/>
        </w:rPr>
        <w:fldChar w:fldCharType="separate"/>
      </w:r>
      <w:r w:rsidR="005D19AA">
        <w:t>Foreword</w:t>
      </w:r>
      <w:r w:rsidR="005D19AA">
        <w:tab/>
      </w:r>
      <w:r w:rsidR="005D19AA">
        <w:fldChar w:fldCharType="begin"/>
      </w:r>
      <w:r w:rsidR="005D19AA">
        <w:instrText xml:space="preserve"> PAGEREF _Toc212098577 \h </w:instrText>
      </w:r>
      <w:r w:rsidR="005D19AA">
        <w:fldChar w:fldCharType="separate"/>
      </w:r>
      <w:r w:rsidR="005D19AA">
        <w:t>4</w:t>
      </w:r>
      <w:r w:rsidR="005D19AA">
        <w:fldChar w:fldCharType="end"/>
      </w:r>
    </w:p>
    <w:p w14:paraId="4895D624" w14:textId="2379DFF7" w:rsidR="005D19AA" w:rsidRDefault="005D19AA">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rPr>
          <w:lang w:eastAsia="zh-CN"/>
        </w:rPr>
        <w:t>Scope</w:t>
      </w:r>
      <w:r>
        <w:tab/>
      </w:r>
      <w:r>
        <w:fldChar w:fldCharType="begin"/>
      </w:r>
      <w:r>
        <w:instrText xml:space="preserve"> PAGEREF _Toc212098578 \h </w:instrText>
      </w:r>
      <w:r>
        <w:fldChar w:fldCharType="separate"/>
      </w:r>
      <w:r>
        <w:t>4</w:t>
      </w:r>
      <w:r>
        <w:fldChar w:fldCharType="end"/>
      </w:r>
    </w:p>
    <w:p w14:paraId="3744EFE1" w14:textId="674ECB4B" w:rsidR="005D19AA" w:rsidRDefault="005D19AA">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_Toc212098579 \h </w:instrText>
      </w:r>
      <w:r>
        <w:fldChar w:fldCharType="separate"/>
      </w:r>
      <w:r>
        <w:t>7</w:t>
      </w:r>
      <w:r>
        <w:fldChar w:fldCharType="end"/>
      </w:r>
    </w:p>
    <w:p w14:paraId="6AB36B8B" w14:textId="7B42C61A" w:rsidR="005D19AA" w:rsidRDefault="005D19AA">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r>
      <w:r>
        <w:instrText xml:space="preserve"> PAGEREF _Toc212098580 \h </w:instrText>
      </w:r>
      <w:r>
        <w:fldChar w:fldCharType="separate"/>
      </w:r>
      <w:r>
        <w:t>7</w:t>
      </w:r>
      <w:r>
        <w:fldChar w:fldCharType="end"/>
      </w:r>
    </w:p>
    <w:p w14:paraId="0031A76A" w14:textId="1B57B6D7" w:rsidR="005D19AA" w:rsidRDefault="005D19AA">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_Toc212098581 \h </w:instrText>
      </w:r>
      <w:r>
        <w:fldChar w:fldCharType="separate"/>
      </w:r>
      <w:r>
        <w:t>7</w:t>
      </w:r>
      <w:r>
        <w:fldChar w:fldCharType="end"/>
      </w:r>
    </w:p>
    <w:p w14:paraId="0BF040EA" w14:textId="7C0E4006" w:rsidR="005D19AA" w:rsidRDefault="005D19AA">
      <w:pPr>
        <w:pStyle w:val="TOC1"/>
        <w:rPr>
          <w:rFonts w:asciiTheme="minorHAnsi" w:eastAsiaTheme="minorEastAsia" w:hAnsiTheme="minorHAnsi" w:cstheme="minorBidi"/>
          <w:kern w:val="2"/>
          <w:sz w:val="24"/>
          <w:szCs w:val="24"/>
          <w14:ligatures w14:val="standardContextual"/>
        </w:rPr>
      </w:pPr>
      <w:r w:rsidRPr="00C66F4C">
        <w:rPr>
          <w:lang w:val="en-US" w:eastAsia="zh-CN"/>
        </w:rPr>
        <w:t>4</w:t>
      </w:r>
      <w:r>
        <w:rPr>
          <w:rFonts w:asciiTheme="minorHAnsi" w:eastAsiaTheme="minorEastAsia" w:hAnsiTheme="minorHAnsi" w:cstheme="minorBidi"/>
          <w:kern w:val="2"/>
          <w:sz w:val="24"/>
          <w:szCs w:val="24"/>
          <w14:ligatures w14:val="standardContextual"/>
        </w:rPr>
        <w:tab/>
      </w:r>
      <w:r w:rsidRPr="00C66F4C">
        <w:rPr>
          <w:lang w:val="en-US" w:eastAsia="zh-CN"/>
        </w:rPr>
        <w:t>Example SpIMs</w:t>
      </w:r>
      <w:r>
        <w:tab/>
      </w:r>
      <w:r>
        <w:fldChar w:fldCharType="begin"/>
      </w:r>
      <w:r>
        <w:instrText xml:space="preserve"> PAGEREF _Toc212098582 \h </w:instrText>
      </w:r>
      <w:r>
        <w:fldChar w:fldCharType="separate"/>
      </w:r>
      <w:r>
        <w:t>9</w:t>
      </w:r>
      <w:r>
        <w:fldChar w:fldCharType="end"/>
      </w:r>
    </w:p>
    <w:p w14:paraId="1AF6F55A" w14:textId="1BC4F94B" w:rsidR="005D19AA" w:rsidRDefault="005D19AA">
      <w:pPr>
        <w:pStyle w:val="TOC2"/>
        <w:rPr>
          <w:rFonts w:asciiTheme="minorHAnsi" w:eastAsiaTheme="minorEastAsia" w:hAnsiTheme="minorHAnsi" w:cstheme="minorBidi"/>
          <w:kern w:val="2"/>
          <w:sz w:val="24"/>
          <w:szCs w:val="24"/>
          <w14:ligatures w14:val="standardContextual"/>
        </w:rPr>
      </w:pPr>
      <w:r w:rsidRPr="00C66F4C">
        <w:rPr>
          <w:lang w:val="en-US" w:eastAsia="zh-CN"/>
        </w:rPr>
        <w:t>4.1</w:t>
      </w:r>
      <w:r>
        <w:rPr>
          <w:rFonts w:asciiTheme="minorHAnsi" w:eastAsiaTheme="minorEastAsia" w:hAnsiTheme="minorHAnsi" w:cstheme="minorBidi"/>
          <w:kern w:val="2"/>
          <w:sz w:val="24"/>
          <w:szCs w:val="24"/>
          <w14:ligatures w14:val="standardContextual"/>
        </w:rPr>
        <w:tab/>
      </w:r>
      <w:r w:rsidRPr="00C66F4C">
        <w:rPr>
          <w:lang w:val="en-US" w:eastAsia="zh-CN"/>
        </w:rPr>
        <w:t>Example SpIM for Preferred Currency</w:t>
      </w:r>
      <w:r>
        <w:tab/>
      </w:r>
      <w:r>
        <w:fldChar w:fldCharType="begin"/>
      </w:r>
      <w:r>
        <w:instrText xml:space="preserve"> PAGEREF _Toc212098583 \h </w:instrText>
      </w:r>
      <w:r>
        <w:fldChar w:fldCharType="separate"/>
      </w:r>
      <w:r>
        <w:t>9</w:t>
      </w:r>
      <w:r>
        <w:fldChar w:fldCharType="end"/>
      </w:r>
    </w:p>
    <w:p w14:paraId="0F2F4339" w14:textId="6A1EE1CB" w:rsidR="005D19AA" w:rsidRDefault="005D19AA">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Example SpIM for User Name</w:t>
      </w:r>
      <w:r>
        <w:tab/>
      </w:r>
      <w:r>
        <w:fldChar w:fldCharType="begin"/>
      </w:r>
      <w:r>
        <w:instrText xml:space="preserve"> PAGEREF _Toc212098584 \h </w:instrText>
      </w:r>
      <w:r>
        <w:fldChar w:fldCharType="separate"/>
      </w:r>
      <w:r>
        <w:t>9</w:t>
      </w:r>
      <w:r>
        <w:fldChar w:fldCharType="end"/>
      </w:r>
    </w:p>
    <w:p w14:paraId="23329B84" w14:textId="09060DE6" w:rsidR="005D19AA" w:rsidRDefault="005D19AA">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Applications</w:t>
      </w:r>
      <w:r>
        <w:tab/>
      </w:r>
      <w:r>
        <w:fldChar w:fldCharType="begin"/>
      </w:r>
      <w:r>
        <w:instrText xml:space="preserve"> PAGEREF _Toc212098585 \h </w:instrText>
      </w:r>
      <w:r>
        <w:fldChar w:fldCharType="separate"/>
      </w:r>
      <w:r>
        <w:t>10</w:t>
      </w:r>
      <w:r>
        <w:fldChar w:fldCharType="end"/>
      </w:r>
    </w:p>
    <w:p w14:paraId="6784E2D1" w14:textId="1A7DB24B" w:rsidR="005D19AA" w:rsidRDefault="005D19AA">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Application Information Models (AIM)</w:t>
      </w:r>
      <w:r>
        <w:tab/>
      </w:r>
      <w:r>
        <w:fldChar w:fldCharType="begin"/>
      </w:r>
      <w:r>
        <w:instrText xml:space="preserve"> PAGEREF _Toc212098586 \h </w:instrText>
      </w:r>
      <w:r>
        <w:fldChar w:fldCharType="separate"/>
      </w:r>
      <w:r>
        <w:t>10</w:t>
      </w:r>
      <w:r>
        <w:fldChar w:fldCharType="end"/>
      </w:r>
    </w:p>
    <w:p w14:paraId="6FFE5589" w14:textId="29ACEFB7" w:rsidR="005D19AA" w:rsidRDefault="005D19AA">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Information Object Classes</w:t>
      </w:r>
      <w:r>
        <w:tab/>
      </w:r>
      <w:r>
        <w:fldChar w:fldCharType="begin"/>
      </w:r>
      <w:r>
        <w:instrText xml:space="preserve"> PAGEREF _Toc212098587 \h </w:instrText>
      </w:r>
      <w:r>
        <w:fldChar w:fldCharType="separate"/>
      </w:r>
      <w:r>
        <w:t>10</w:t>
      </w:r>
      <w:r>
        <w:fldChar w:fldCharType="end"/>
      </w:r>
    </w:p>
    <w:p w14:paraId="0B24569E" w14:textId="2F44E815" w:rsidR="005D19AA" w:rsidRDefault="005D19AA">
      <w:pPr>
        <w:pStyle w:val="TOC4"/>
        <w:rPr>
          <w:rFonts w:asciiTheme="minorHAnsi" w:eastAsiaTheme="minorEastAsia" w:hAnsiTheme="minorHAnsi" w:cstheme="minorBidi"/>
          <w:kern w:val="2"/>
          <w:sz w:val="24"/>
          <w:szCs w:val="24"/>
          <w14:ligatures w14:val="standardContextual"/>
        </w:rPr>
      </w:pPr>
      <w:r>
        <w:t>5.1.1.0</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_Toc212098588 \h </w:instrText>
      </w:r>
      <w:r>
        <w:fldChar w:fldCharType="separate"/>
      </w:r>
      <w:r>
        <w:t>10</w:t>
      </w:r>
      <w:r>
        <w:fldChar w:fldCharType="end"/>
      </w:r>
    </w:p>
    <w:p w14:paraId="0C1BA9F8" w14:textId="64C0BC44" w:rsidR="005D19AA" w:rsidRDefault="005D19AA">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UdcASServiceProfile</w:t>
      </w:r>
      <w:r>
        <w:tab/>
      </w:r>
      <w:r>
        <w:fldChar w:fldCharType="begin"/>
      </w:r>
      <w:r>
        <w:instrText xml:space="preserve"> PAGEREF _Toc212098589 \h </w:instrText>
      </w:r>
      <w:r>
        <w:fldChar w:fldCharType="separate"/>
      </w:r>
      <w:r>
        <w:t>11</w:t>
      </w:r>
      <w:r>
        <w:fldChar w:fldCharType="end"/>
      </w:r>
    </w:p>
    <w:p w14:paraId="1C5435E9" w14:textId="36A2AE19" w:rsidR="005D19AA" w:rsidRDefault="005D19AA">
      <w:pPr>
        <w:pStyle w:val="TOC4"/>
        <w:rPr>
          <w:rFonts w:asciiTheme="minorHAnsi" w:eastAsiaTheme="minorEastAsia" w:hAnsiTheme="minorHAnsi" w:cstheme="minorBidi"/>
          <w:kern w:val="2"/>
          <w:sz w:val="24"/>
          <w:szCs w:val="24"/>
          <w14:ligatures w14:val="standardContextual"/>
        </w:rPr>
      </w:pPr>
      <w:r>
        <w:t>5.1.1.2</w:t>
      </w:r>
      <w:r>
        <w:rPr>
          <w:rFonts w:asciiTheme="minorHAnsi" w:eastAsiaTheme="minorEastAsia" w:hAnsiTheme="minorHAnsi" w:cstheme="minorBidi"/>
          <w:kern w:val="2"/>
          <w:sz w:val="24"/>
          <w:szCs w:val="24"/>
          <w14:ligatures w14:val="standardContextual"/>
        </w:rPr>
        <w:tab/>
      </w:r>
      <w:r>
        <w:t>UDCBasicServiceProfile</w:t>
      </w:r>
      <w:r>
        <w:tab/>
      </w:r>
      <w:r>
        <w:fldChar w:fldCharType="begin"/>
      </w:r>
      <w:r>
        <w:instrText xml:space="preserve"> PAGEREF _Toc212098590 \h </w:instrText>
      </w:r>
      <w:r>
        <w:fldChar w:fldCharType="separate"/>
      </w:r>
      <w:r>
        <w:t>11</w:t>
      </w:r>
      <w:r>
        <w:fldChar w:fldCharType="end"/>
      </w:r>
    </w:p>
    <w:p w14:paraId="65A4E291" w14:textId="5B965E80" w:rsidR="005D19AA" w:rsidRDefault="005D19AA">
      <w:pPr>
        <w:pStyle w:val="TOC4"/>
        <w:rPr>
          <w:rFonts w:asciiTheme="minorHAnsi" w:eastAsiaTheme="minorEastAsia" w:hAnsiTheme="minorHAnsi" w:cstheme="minorBidi"/>
          <w:kern w:val="2"/>
          <w:sz w:val="24"/>
          <w:szCs w:val="24"/>
          <w14:ligatures w14:val="standardContextual"/>
        </w:rPr>
      </w:pPr>
      <w:r>
        <w:t>5.1.1.3</w:t>
      </w:r>
      <w:r>
        <w:rPr>
          <w:rFonts w:asciiTheme="minorHAnsi" w:eastAsiaTheme="minorEastAsia" w:hAnsiTheme="minorHAnsi" w:cstheme="minorBidi"/>
          <w:kern w:val="2"/>
          <w:sz w:val="24"/>
          <w:szCs w:val="24"/>
          <w14:ligatures w14:val="standardContextual"/>
        </w:rPr>
        <w:tab/>
      </w:r>
      <w:r>
        <w:t>UDCCSCFServiceProfile</w:t>
      </w:r>
      <w:r>
        <w:tab/>
      </w:r>
      <w:r>
        <w:fldChar w:fldCharType="begin"/>
      </w:r>
      <w:r>
        <w:instrText xml:space="preserve"> PAGEREF _Toc212098591 \h </w:instrText>
      </w:r>
      <w:r>
        <w:fldChar w:fldCharType="separate"/>
      </w:r>
      <w:r>
        <w:t>11</w:t>
      </w:r>
      <w:r>
        <w:fldChar w:fldCharType="end"/>
      </w:r>
    </w:p>
    <w:p w14:paraId="0194B3FD" w14:textId="1443C4DF" w:rsidR="005D19AA" w:rsidRDefault="005D19AA">
      <w:pPr>
        <w:pStyle w:val="TOC4"/>
        <w:rPr>
          <w:rFonts w:asciiTheme="minorHAnsi" w:eastAsiaTheme="minorEastAsia" w:hAnsiTheme="minorHAnsi" w:cstheme="minorBidi"/>
          <w:kern w:val="2"/>
          <w:sz w:val="24"/>
          <w:szCs w:val="24"/>
          <w14:ligatures w14:val="standardContextual"/>
        </w:rPr>
      </w:pPr>
      <w:r w:rsidRPr="00C66F4C">
        <w:rPr>
          <w:lang w:val="en-US"/>
        </w:rPr>
        <w:t>5.1.1.4</w:t>
      </w:r>
      <w:r>
        <w:rPr>
          <w:rFonts w:asciiTheme="minorHAnsi" w:eastAsiaTheme="minorEastAsia" w:hAnsiTheme="minorHAnsi" w:cstheme="minorBidi"/>
          <w:kern w:val="2"/>
          <w:sz w:val="24"/>
          <w:szCs w:val="24"/>
          <w14:ligatures w14:val="standardContextual"/>
        </w:rPr>
        <w:tab/>
      </w:r>
      <w:r w:rsidRPr="00C66F4C">
        <w:rPr>
          <w:lang w:val="en-US"/>
        </w:rPr>
        <w:t>UdcHSSServiceProfile</w:t>
      </w:r>
      <w:r>
        <w:tab/>
      </w:r>
      <w:r>
        <w:fldChar w:fldCharType="begin"/>
      </w:r>
      <w:r>
        <w:instrText xml:space="preserve"> PAGEREF _Toc212098592 \h </w:instrText>
      </w:r>
      <w:r>
        <w:fldChar w:fldCharType="separate"/>
      </w:r>
      <w:r>
        <w:t>11</w:t>
      </w:r>
      <w:r>
        <w:fldChar w:fldCharType="end"/>
      </w:r>
    </w:p>
    <w:p w14:paraId="40C9A62F" w14:textId="0F5B2A55" w:rsidR="005D19AA" w:rsidRDefault="005D19AA">
      <w:pPr>
        <w:pStyle w:val="TOC4"/>
        <w:rPr>
          <w:rFonts w:asciiTheme="minorHAnsi" w:eastAsiaTheme="minorEastAsia" w:hAnsiTheme="minorHAnsi" w:cstheme="minorBidi"/>
          <w:kern w:val="2"/>
          <w:sz w:val="24"/>
          <w:szCs w:val="24"/>
          <w14:ligatures w14:val="standardContextual"/>
        </w:rPr>
      </w:pPr>
      <w:r>
        <w:t>5.1.1.5</w:t>
      </w:r>
      <w:r>
        <w:rPr>
          <w:rFonts w:asciiTheme="minorHAnsi" w:eastAsiaTheme="minorEastAsia" w:hAnsiTheme="minorHAnsi" w:cstheme="minorBidi"/>
          <w:kern w:val="2"/>
          <w:sz w:val="24"/>
          <w:szCs w:val="24"/>
          <w14:ligatures w14:val="standardContextual"/>
        </w:rPr>
        <w:tab/>
      </w:r>
      <w:r>
        <w:t>UdcSpecialServicesProfile</w:t>
      </w:r>
      <w:r>
        <w:tab/>
      </w:r>
      <w:r>
        <w:fldChar w:fldCharType="begin"/>
      </w:r>
      <w:r>
        <w:instrText xml:space="preserve"> PAGEREF _Toc212098593 \h </w:instrText>
      </w:r>
      <w:r>
        <w:fldChar w:fldCharType="separate"/>
      </w:r>
      <w:r>
        <w:t>11</w:t>
      </w:r>
      <w:r>
        <w:fldChar w:fldCharType="end"/>
      </w:r>
    </w:p>
    <w:p w14:paraId="12F93889" w14:textId="2930ABBB" w:rsidR="005D19AA" w:rsidRDefault="005D19AA">
      <w:pPr>
        <w:pStyle w:val="TOC4"/>
        <w:rPr>
          <w:rFonts w:asciiTheme="minorHAnsi" w:eastAsiaTheme="minorEastAsia" w:hAnsiTheme="minorHAnsi" w:cstheme="minorBidi"/>
          <w:kern w:val="2"/>
          <w:sz w:val="24"/>
          <w:szCs w:val="24"/>
          <w14:ligatures w14:val="standardContextual"/>
        </w:rPr>
      </w:pPr>
      <w:r>
        <w:t>5.1.1.6</w:t>
      </w:r>
      <w:r>
        <w:rPr>
          <w:rFonts w:asciiTheme="minorHAnsi" w:eastAsiaTheme="minorEastAsia" w:hAnsiTheme="minorHAnsi" w:cstheme="minorBidi"/>
          <w:kern w:val="2"/>
          <w:sz w:val="24"/>
          <w:szCs w:val="24"/>
          <w14:ligatures w14:val="standardContextual"/>
        </w:rPr>
        <w:tab/>
      </w:r>
      <w:r>
        <w:t>UdcCSServiceProfile</w:t>
      </w:r>
      <w:r>
        <w:tab/>
      </w:r>
      <w:r>
        <w:fldChar w:fldCharType="begin"/>
      </w:r>
      <w:r>
        <w:instrText xml:space="preserve"> PAGEREF _Toc212098594 \h </w:instrText>
      </w:r>
      <w:r>
        <w:fldChar w:fldCharType="separate"/>
      </w:r>
      <w:r>
        <w:t>11</w:t>
      </w:r>
      <w:r>
        <w:fldChar w:fldCharType="end"/>
      </w:r>
    </w:p>
    <w:p w14:paraId="7DFAAE71" w14:textId="34C99133" w:rsidR="005D19AA" w:rsidRDefault="005D19AA">
      <w:pPr>
        <w:pStyle w:val="TOC4"/>
        <w:rPr>
          <w:rFonts w:asciiTheme="minorHAnsi" w:eastAsiaTheme="minorEastAsia" w:hAnsiTheme="minorHAnsi" w:cstheme="minorBidi"/>
          <w:kern w:val="2"/>
          <w:sz w:val="24"/>
          <w:szCs w:val="24"/>
          <w14:ligatures w14:val="standardContextual"/>
        </w:rPr>
      </w:pPr>
      <w:r w:rsidRPr="00C66F4C">
        <w:rPr>
          <w:lang w:val="en-US"/>
        </w:rPr>
        <w:t>5.1.1.7</w:t>
      </w:r>
      <w:r>
        <w:rPr>
          <w:rFonts w:asciiTheme="minorHAnsi" w:eastAsiaTheme="minorEastAsia" w:hAnsiTheme="minorHAnsi" w:cstheme="minorBidi"/>
          <w:kern w:val="2"/>
          <w:sz w:val="24"/>
          <w:szCs w:val="24"/>
          <w14:ligatures w14:val="standardContextual"/>
        </w:rPr>
        <w:tab/>
      </w:r>
      <w:r w:rsidRPr="00C66F4C">
        <w:rPr>
          <w:lang w:val="en-US"/>
        </w:rPr>
        <w:t>UdcEPSServiceProfile</w:t>
      </w:r>
      <w:r>
        <w:tab/>
      </w:r>
      <w:r>
        <w:fldChar w:fldCharType="begin"/>
      </w:r>
      <w:r>
        <w:instrText xml:space="preserve"> PAGEREF _Toc212098595 \h </w:instrText>
      </w:r>
      <w:r>
        <w:fldChar w:fldCharType="separate"/>
      </w:r>
      <w:r>
        <w:t>11</w:t>
      </w:r>
      <w:r>
        <w:fldChar w:fldCharType="end"/>
      </w:r>
    </w:p>
    <w:p w14:paraId="15031A9E" w14:textId="23583B03" w:rsidR="005D19AA" w:rsidRDefault="005D19AA">
      <w:pPr>
        <w:pStyle w:val="TOC4"/>
        <w:rPr>
          <w:rFonts w:asciiTheme="minorHAnsi" w:eastAsiaTheme="minorEastAsia" w:hAnsiTheme="minorHAnsi" w:cstheme="minorBidi"/>
          <w:kern w:val="2"/>
          <w:sz w:val="24"/>
          <w:szCs w:val="24"/>
          <w14:ligatures w14:val="standardContextual"/>
        </w:rPr>
      </w:pPr>
      <w:r>
        <w:t>5.1.1.8</w:t>
      </w:r>
      <w:r>
        <w:rPr>
          <w:rFonts w:asciiTheme="minorHAnsi" w:eastAsiaTheme="minorEastAsia" w:hAnsiTheme="minorHAnsi" w:cstheme="minorBidi"/>
          <w:kern w:val="2"/>
          <w:sz w:val="24"/>
          <w:szCs w:val="24"/>
          <w14:ligatures w14:val="standardContextual"/>
        </w:rPr>
        <w:tab/>
      </w:r>
      <w:r>
        <w:t>UdcGPRSServiceProfile</w:t>
      </w:r>
      <w:r>
        <w:tab/>
      </w:r>
      <w:r>
        <w:fldChar w:fldCharType="begin"/>
      </w:r>
      <w:r>
        <w:instrText xml:space="preserve"> PAGEREF _Toc212098596 \h </w:instrText>
      </w:r>
      <w:r>
        <w:fldChar w:fldCharType="separate"/>
      </w:r>
      <w:r>
        <w:t>11</w:t>
      </w:r>
      <w:r>
        <w:fldChar w:fldCharType="end"/>
      </w:r>
    </w:p>
    <w:p w14:paraId="3320D2BA" w14:textId="1D6FE81B" w:rsidR="005D19AA" w:rsidRDefault="005D19AA">
      <w:pPr>
        <w:pStyle w:val="TOC4"/>
        <w:rPr>
          <w:rFonts w:asciiTheme="minorHAnsi" w:eastAsiaTheme="minorEastAsia" w:hAnsiTheme="minorHAnsi" w:cstheme="minorBidi"/>
          <w:kern w:val="2"/>
          <w:sz w:val="24"/>
          <w:szCs w:val="24"/>
          <w14:ligatures w14:val="standardContextual"/>
        </w:rPr>
      </w:pPr>
      <w:r>
        <w:t>5.1.1.9</w:t>
      </w:r>
      <w:r>
        <w:rPr>
          <w:rFonts w:asciiTheme="minorHAnsi" w:eastAsiaTheme="minorEastAsia" w:hAnsiTheme="minorHAnsi" w:cstheme="minorBidi"/>
          <w:kern w:val="2"/>
          <w:sz w:val="24"/>
          <w:szCs w:val="24"/>
          <w14:ligatures w14:val="standardContextual"/>
        </w:rPr>
        <w:tab/>
      </w:r>
      <w:r>
        <w:t>UdcIMSServiceProfile</w:t>
      </w:r>
      <w:r>
        <w:tab/>
      </w:r>
      <w:r>
        <w:fldChar w:fldCharType="begin"/>
      </w:r>
      <w:r>
        <w:instrText xml:space="preserve"> PAGEREF _Toc212098597 \h </w:instrText>
      </w:r>
      <w:r>
        <w:fldChar w:fldCharType="separate"/>
      </w:r>
      <w:r>
        <w:t>11</w:t>
      </w:r>
      <w:r>
        <w:fldChar w:fldCharType="end"/>
      </w:r>
    </w:p>
    <w:p w14:paraId="0D40ED4F" w14:textId="5FAEA205" w:rsidR="005D19AA" w:rsidRDefault="005D19AA">
      <w:pPr>
        <w:pStyle w:val="TOC4"/>
        <w:rPr>
          <w:rFonts w:asciiTheme="minorHAnsi" w:eastAsiaTheme="minorEastAsia" w:hAnsiTheme="minorHAnsi" w:cstheme="minorBidi"/>
          <w:kern w:val="2"/>
          <w:sz w:val="24"/>
          <w:szCs w:val="24"/>
          <w14:ligatures w14:val="standardContextual"/>
        </w:rPr>
      </w:pPr>
      <w:r>
        <w:t>5.1.1.10</w:t>
      </w:r>
      <w:r>
        <w:rPr>
          <w:rFonts w:asciiTheme="minorHAnsi" w:eastAsiaTheme="minorEastAsia" w:hAnsiTheme="minorHAnsi" w:cstheme="minorBidi"/>
          <w:kern w:val="2"/>
          <w:sz w:val="24"/>
          <w:szCs w:val="24"/>
          <w14:ligatures w14:val="standardContextual"/>
        </w:rPr>
        <w:tab/>
      </w:r>
      <w:r>
        <w:t>UdcMMTelServiceProfile</w:t>
      </w:r>
      <w:r>
        <w:tab/>
      </w:r>
      <w:r>
        <w:fldChar w:fldCharType="begin"/>
      </w:r>
      <w:r>
        <w:instrText xml:space="preserve"> PAGEREF _Toc212098598 \h </w:instrText>
      </w:r>
      <w:r>
        <w:fldChar w:fldCharType="separate"/>
      </w:r>
      <w:r>
        <w:t>11</w:t>
      </w:r>
      <w:r>
        <w:fldChar w:fldCharType="end"/>
      </w:r>
    </w:p>
    <w:p w14:paraId="0EDCAAF9" w14:textId="66889DE2" w:rsidR="005D19AA" w:rsidRDefault="005D19AA">
      <w:pPr>
        <w:pStyle w:val="TOC3"/>
        <w:rPr>
          <w:rFonts w:asciiTheme="minorHAnsi" w:eastAsiaTheme="minorEastAsia" w:hAnsiTheme="minorHAnsi" w:cstheme="minorBidi"/>
          <w:kern w:val="2"/>
          <w:sz w:val="24"/>
          <w:szCs w:val="24"/>
          <w14:ligatures w14:val="standardContextual"/>
        </w:rPr>
      </w:pPr>
      <w:r>
        <w:rPr>
          <w:lang w:eastAsia="zh-CN"/>
        </w:rPr>
        <w:t>5.1.2</w:t>
      </w:r>
      <w:r>
        <w:rPr>
          <w:rFonts w:asciiTheme="minorHAnsi" w:eastAsiaTheme="minorEastAsia" w:hAnsiTheme="minorHAnsi" w:cstheme="minorBidi"/>
          <w:kern w:val="2"/>
          <w:sz w:val="24"/>
          <w:szCs w:val="24"/>
          <w14:ligatures w14:val="standardContextual"/>
        </w:rPr>
        <w:tab/>
      </w:r>
      <w:r>
        <w:rPr>
          <w:lang w:eastAsia="zh-CN"/>
        </w:rPr>
        <w:t>CS/GPRS</w:t>
      </w:r>
      <w:r>
        <w:tab/>
      </w:r>
      <w:r>
        <w:fldChar w:fldCharType="begin"/>
      </w:r>
      <w:r>
        <w:instrText xml:space="preserve"> PAGEREF _Toc212098599 \h </w:instrText>
      </w:r>
      <w:r>
        <w:fldChar w:fldCharType="separate"/>
      </w:r>
      <w:r>
        <w:t>12</w:t>
      </w:r>
      <w:r>
        <w:fldChar w:fldCharType="end"/>
      </w:r>
    </w:p>
    <w:p w14:paraId="4297B992" w14:textId="0F7D6C89" w:rsidR="005D19AA" w:rsidRDefault="005D19AA">
      <w:pPr>
        <w:pStyle w:val="TOC4"/>
        <w:rPr>
          <w:rFonts w:asciiTheme="minorHAnsi" w:eastAsiaTheme="minorEastAsia" w:hAnsiTheme="minorHAnsi" w:cstheme="minorBidi"/>
          <w:kern w:val="2"/>
          <w:sz w:val="24"/>
          <w:szCs w:val="24"/>
          <w14:ligatures w14:val="standardContextual"/>
        </w:rPr>
      </w:pPr>
      <w:r>
        <w:rPr>
          <w:lang w:eastAsia="zh-CN"/>
        </w:rPr>
        <w:t>5.1.2.1</w:t>
      </w:r>
      <w:r>
        <w:rPr>
          <w:rFonts w:asciiTheme="minorHAnsi" w:eastAsiaTheme="minorEastAsia" w:hAnsiTheme="minorHAnsi" w:cstheme="minorBidi"/>
          <w:kern w:val="2"/>
          <w:sz w:val="24"/>
          <w:szCs w:val="24"/>
          <w14:ligatures w14:val="standardContextual"/>
        </w:rPr>
        <w:tab/>
      </w:r>
      <w:r>
        <w:rPr>
          <w:lang w:eastAsia="zh-CN"/>
        </w:rPr>
        <w:t>HLR</w:t>
      </w:r>
      <w:r>
        <w:tab/>
      </w:r>
      <w:r>
        <w:fldChar w:fldCharType="begin"/>
      </w:r>
      <w:r>
        <w:instrText xml:space="preserve"> PAGEREF _Toc212098600 \h </w:instrText>
      </w:r>
      <w:r>
        <w:fldChar w:fldCharType="separate"/>
      </w:r>
      <w:r>
        <w:t>12</w:t>
      </w:r>
      <w:r>
        <w:fldChar w:fldCharType="end"/>
      </w:r>
    </w:p>
    <w:p w14:paraId="51B6E8D6" w14:textId="0D998669" w:rsidR="005D19AA" w:rsidRDefault="005D19AA">
      <w:pPr>
        <w:pStyle w:val="TOC3"/>
        <w:rPr>
          <w:rFonts w:asciiTheme="minorHAnsi" w:eastAsiaTheme="minorEastAsia" w:hAnsiTheme="minorHAnsi" w:cstheme="minorBidi"/>
          <w:kern w:val="2"/>
          <w:sz w:val="24"/>
          <w:szCs w:val="24"/>
          <w14:ligatures w14:val="standardContextual"/>
        </w:rPr>
      </w:pPr>
      <w:r>
        <w:rPr>
          <w:lang w:eastAsia="zh-CN"/>
        </w:rPr>
        <w:t>5.1.3</w:t>
      </w:r>
      <w:r>
        <w:rPr>
          <w:rFonts w:asciiTheme="minorHAnsi" w:eastAsiaTheme="minorEastAsia" w:hAnsiTheme="minorHAnsi" w:cstheme="minorBidi"/>
          <w:kern w:val="2"/>
          <w:sz w:val="24"/>
          <w:szCs w:val="24"/>
          <w14:ligatures w14:val="standardContextual"/>
        </w:rPr>
        <w:tab/>
      </w:r>
      <w:r>
        <w:rPr>
          <w:lang w:eastAsia="zh-CN"/>
        </w:rPr>
        <w:t>EPS</w:t>
      </w:r>
      <w:r>
        <w:tab/>
      </w:r>
      <w:r>
        <w:fldChar w:fldCharType="begin"/>
      </w:r>
      <w:r>
        <w:instrText xml:space="preserve"> PAGEREF _Toc212098601 \h </w:instrText>
      </w:r>
      <w:r>
        <w:fldChar w:fldCharType="separate"/>
      </w:r>
      <w:r>
        <w:t>12</w:t>
      </w:r>
      <w:r>
        <w:fldChar w:fldCharType="end"/>
      </w:r>
    </w:p>
    <w:p w14:paraId="710F2890" w14:textId="0EF67AFD" w:rsidR="005D19AA" w:rsidRDefault="005D19AA">
      <w:pPr>
        <w:pStyle w:val="TOC4"/>
        <w:rPr>
          <w:rFonts w:asciiTheme="minorHAnsi" w:eastAsiaTheme="minorEastAsia" w:hAnsiTheme="minorHAnsi" w:cstheme="minorBidi"/>
          <w:kern w:val="2"/>
          <w:sz w:val="24"/>
          <w:szCs w:val="24"/>
          <w14:ligatures w14:val="standardContextual"/>
        </w:rPr>
      </w:pPr>
      <w:r>
        <w:rPr>
          <w:lang w:eastAsia="zh-CN"/>
        </w:rPr>
        <w:t>5.1.3.1</w:t>
      </w:r>
      <w:r>
        <w:rPr>
          <w:rFonts w:asciiTheme="minorHAnsi" w:eastAsiaTheme="minorEastAsia" w:hAnsiTheme="minorHAnsi" w:cstheme="minorBidi"/>
          <w:kern w:val="2"/>
          <w:sz w:val="24"/>
          <w:szCs w:val="24"/>
          <w14:ligatures w14:val="standardContextual"/>
        </w:rPr>
        <w:tab/>
      </w:r>
      <w:r>
        <w:rPr>
          <w:lang w:eastAsia="zh-CN"/>
        </w:rPr>
        <w:t>HSS</w:t>
      </w:r>
      <w:r>
        <w:tab/>
      </w:r>
      <w:r>
        <w:fldChar w:fldCharType="begin"/>
      </w:r>
      <w:r>
        <w:instrText xml:space="preserve"> PAGEREF _Toc212098602 \h </w:instrText>
      </w:r>
      <w:r>
        <w:fldChar w:fldCharType="separate"/>
      </w:r>
      <w:r>
        <w:t>12</w:t>
      </w:r>
      <w:r>
        <w:fldChar w:fldCharType="end"/>
      </w:r>
    </w:p>
    <w:p w14:paraId="6D941FCF" w14:textId="09B621E5" w:rsidR="005D19AA" w:rsidRDefault="005D19AA">
      <w:pPr>
        <w:pStyle w:val="TOC3"/>
        <w:rPr>
          <w:rFonts w:asciiTheme="minorHAnsi" w:eastAsiaTheme="minorEastAsia" w:hAnsiTheme="minorHAnsi" w:cstheme="minorBidi"/>
          <w:kern w:val="2"/>
          <w:sz w:val="24"/>
          <w:szCs w:val="24"/>
          <w14:ligatures w14:val="standardContextual"/>
        </w:rPr>
      </w:pPr>
      <w:r>
        <w:rPr>
          <w:lang w:eastAsia="zh-CN"/>
        </w:rPr>
        <w:t>5.1.4</w:t>
      </w:r>
      <w:r>
        <w:rPr>
          <w:rFonts w:asciiTheme="minorHAnsi" w:eastAsiaTheme="minorEastAsia" w:hAnsiTheme="minorHAnsi" w:cstheme="minorBidi"/>
          <w:kern w:val="2"/>
          <w:sz w:val="24"/>
          <w:szCs w:val="24"/>
          <w14:ligatures w14:val="standardContextual"/>
        </w:rPr>
        <w:tab/>
      </w:r>
      <w:r>
        <w:rPr>
          <w:lang w:eastAsia="zh-CN"/>
        </w:rPr>
        <w:t>IMS</w:t>
      </w:r>
      <w:r>
        <w:tab/>
      </w:r>
      <w:r>
        <w:fldChar w:fldCharType="begin"/>
      </w:r>
      <w:r>
        <w:instrText xml:space="preserve"> PAGEREF _Toc212098603 \h </w:instrText>
      </w:r>
      <w:r>
        <w:fldChar w:fldCharType="separate"/>
      </w:r>
      <w:r>
        <w:t>13</w:t>
      </w:r>
      <w:r>
        <w:fldChar w:fldCharType="end"/>
      </w:r>
    </w:p>
    <w:p w14:paraId="66954002" w14:textId="256DE47D" w:rsidR="005D19AA" w:rsidRDefault="005D19AA">
      <w:pPr>
        <w:pStyle w:val="TOC4"/>
        <w:rPr>
          <w:rFonts w:asciiTheme="minorHAnsi" w:eastAsiaTheme="minorEastAsia" w:hAnsiTheme="minorHAnsi" w:cstheme="minorBidi"/>
          <w:kern w:val="2"/>
          <w:sz w:val="24"/>
          <w:szCs w:val="24"/>
          <w14:ligatures w14:val="standardContextual"/>
        </w:rPr>
      </w:pPr>
      <w:r>
        <w:rPr>
          <w:lang w:eastAsia="zh-CN"/>
        </w:rPr>
        <w:t>5.1.4.1</w:t>
      </w:r>
      <w:r>
        <w:rPr>
          <w:rFonts w:asciiTheme="minorHAnsi" w:eastAsiaTheme="minorEastAsia" w:hAnsiTheme="minorHAnsi" w:cstheme="minorBidi"/>
          <w:kern w:val="2"/>
          <w:sz w:val="24"/>
          <w:szCs w:val="24"/>
          <w14:ligatures w14:val="standardContextual"/>
        </w:rPr>
        <w:tab/>
      </w:r>
      <w:r>
        <w:rPr>
          <w:lang w:eastAsia="zh-CN"/>
        </w:rPr>
        <w:t>CSCF</w:t>
      </w:r>
      <w:r>
        <w:tab/>
      </w:r>
      <w:r>
        <w:fldChar w:fldCharType="begin"/>
      </w:r>
      <w:r>
        <w:instrText xml:space="preserve"> PAGEREF _Toc212098604 \h </w:instrText>
      </w:r>
      <w:r>
        <w:fldChar w:fldCharType="separate"/>
      </w:r>
      <w:r>
        <w:t>13</w:t>
      </w:r>
      <w:r>
        <w:fldChar w:fldCharType="end"/>
      </w:r>
    </w:p>
    <w:p w14:paraId="06C577A7" w14:textId="2A6FD1E0" w:rsidR="005D19AA" w:rsidRDefault="005D19AA">
      <w:pPr>
        <w:pStyle w:val="TOC4"/>
        <w:rPr>
          <w:rFonts w:asciiTheme="minorHAnsi" w:eastAsiaTheme="minorEastAsia" w:hAnsiTheme="minorHAnsi" w:cstheme="minorBidi"/>
          <w:kern w:val="2"/>
          <w:sz w:val="24"/>
          <w:szCs w:val="24"/>
          <w14:ligatures w14:val="standardContextual"/>
        </w:rPr>
      </w:pPr>
      <w:r>
        <w:rPr>
          <w:lang w:eastAsia="zh-CN"/>
        </w:rPr>
        <w:t>5.1.4.2</w:t>
      </w:r>
      <w:r>
        <w:rPr>
          <w:rFonts w:asciiTheme="minorHAnsi" w:eastAsiaTheme="minorEastAsia" w:hAnsiTheme="minorHAnsi" w:cstheme="minorBidi"/>
          <w:kern w:val="2"/>
          <w:sz w:val="24"/>
          <w:szCs w:val="24"/>
          <w14:ligatures w14:val="standardContextual"/>
        </w:rPr>
        <w:tab/>
      </w:r>
      <w:r>
        <w:rPr>
          <w:lang w:eastAsia="zh-CN"/>
        </w:rPr>
        <w:t>MMTel</w:t>
      </w:r>
      <w:r>
        <w:tab/>
      </w:r>
      <w:r>
        <w:fldChar w:fldCharType="begin"/>
      </w:r>
      <w:r>
        <w:instrText xml:space="preserve"> PAGEREF _Toc212098605 \h </w:instrText>
      </w:r>
      <w:r>
        <w:fldChar w:fldCharType="separate"/>
      </w:r>
      <w:r>
        <w:t>13</w:t>
      </w:r>
      <w:r>
        <w:fldChar w:fldCharType="end"/>
      </w:r>
    </w:p>
    <w:p w14:paraId="608BFCDC" w14:textId="3B4B36C1" w:rsidR="005D19AA" w:rsidRDefault="005D19AA">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SPIM Level</w:t>
      </w:r>
      <w:r>
        <w:tab/>
      </w:r>
      <w:r>
        <w:fldChar w:fldCharType="begin"/>
      </w:r>
      <w:r>
        <w:instrText xml:space="preserve"> PAGEREF _Toc212098606 \h </w:instrText>
      </w:r>
      <w:r>
        <w:fldChar w:fldCharType="separate"/>
      </w:r>
      <w:r>
        <w:t>13</w:t>
      </w:r>
      <w:r>
        <w:fldChar w:fldCharType="end"/>
      </w:r>
    </w:p>
    <w:p w14:paraId="757070CA" w14:textId="124F98EA" w:rsidR="005D19AA" w:rsidRDefault="005D19AA">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Preferred Currency Use Case</w:t>
      </w:r>
      <w:r>
        <w:tab/>
      </w:r>
      <w:r>
        <w:fldChar w:fldCharType="begin"/>
      </w:r>
      <w:r>
        <w:instrText xml:space="preserve"> PAGEREF _Toc212098607 \h </w:instrText>
      </w:r>
      <w:r>
        <w:fldChar w:fldCharType="separate"/>
      </w:r>
      <w:r>
        <w:t>13</w:t>
      </w:r>
      <w:r>
        <w:fldChar w:fldCharType="end"/>
      </w:r>
    </w:p>
    <w:p w14:paraId="75A3F2A9" w14:textId="1A3BB487" w:rsidR="005D19AA" w:rsidRDefault="005D19AA">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Setting or modification of the value of this data item</w:t>
      </w:r>
      <w:r>
        <w:tab/>
      </w:r>
      <w:r>
        <w:fldChar w:fldCharType="begin"/>
      </w:r>
      <w:r>
        <w:instrText xml:space="preserve"> PAGEREF _Toc212098608 \h </w:instrText>
      </w:r>
      <w:r>
        <w:fldChar w:fldCharType="separate"/>
      </w:r>
      <w:r>
        <w:t>14</w:t>
      </w:r>
      <w:r>
        <w:fldChar w:fldCharType="end"/>
      </w:r>
    </w:p>
    <w:p w14:paraId="2DA13236" w14:textId="6EE8D2E4" w:rsidR="005D19AA" w:rsidRDefault="005D19AA">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Scenarios for use of the data element</w:t>
      </w:r>
      <w:r>
        <w:tab/>
      </w:r>
      <w:r>
        <w:fldChar w:fldCharType="begin"/>
      </w:r>
      <w:r>
        <w:instrText xml:space="preserve"> PAGEREF _Toc212098609 \h </w:instrText>
      </w:r>
      <w:r>
        <w:fldChar w:fldCharType="separate"/>
      </w:r>
      <w:r>
        <w:t>14</w:t>
      </w:r>
      <w:r>
        <w:fldChar w:fldCharType="end"/>
      </w:r>
    </w:p>
    <w:p w14:paraId="1C0FFBFD" w14:textId="3BA3CEC1" w:rsidR="005D19AA" w:rsidRDefault="005D19AA">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Age and Birth Date Use Case</w:t>
      </w:r>
      <w:r>
        <w:tab/>
      </w:r>
      <w:r>
        <w:fldChar w:fldCharType="begin"/>
      </w:r>
      <w:r>
        <w:instrText xml:space="preserve"> PAGEREF _Toc212098610 \h </w:instrText>
      </w:r>
      <w:r>
        <w:fldChar w:fldCharType="separate"/>
      </w:r>
      <w:r>
        <w:t>14</w:t>
      </w:r>
      <w:r>
        <w:fldChar w:fldCharType="end"/>
      </w:r>
    </w:p>
    <w:p w14:paraId="2C42DF7E" w14:textId="1FFBB040" w:rsidR="005D19AA" w:rsidRDefault="005D19AA">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Setting or modification of the value of this data item</w:t>
      </w:r>
      <w:r>
        <w:tab/>
      </w:r>
      <w:r>
        <w:fldChar w:fldCharType="begin"/>
      </w:r>
      <w:r>
        <w:instrText xml:space="preserve"> PAGEREF _Toc212098611 \h </w:instrText>
      </w:r>
      <w:r>
        <w:fldChar w:fldCharType="separate"/>
      </w:r>
      <w:r>
        <w:t>14</w:t>
      </w:r>
      <w:r>
        <w:fldChar w:fldCharType="end"/>
      </w:r>
    </w:p>
    <w:p w14:paraId="1C84C2A9" w14:textId="3D0365DE" w:rsidR="005D19AA" w:rsidRDefault="005D19AA">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Scenarios for use of the Age data element</w:t>
      </w:r>
      <w:r>
        <w:tab/>
      </w:r>
      <w:r>
        <w:fldChar w:fldCharType="begin"/>
      </w:r>
      <w:r>
        <w:instrText xml:space="preserve"> PAGEREF _Toc212098612 \h </w:instrText>
      </w:r>
      <w:r>
        <w:fldChar w:fldCharType="separate"/>
      </w:r>
      <w:r>
        <w:t>14</w:t>
      </w:r>
      <w:r>
        <w:fldChar w:fldCharType="end"/>
      </w:r>
    </w:p>
    <w:p w14:paraId="2C2C97BA" w14:textId="677398A7" w:rsidR="005D19AA" w:rsidRDefault="005D19AA">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Name Use Case</w:t>
      </w:r>
      <w:r>
        <w:tab/>
      </w:r>
      <w:r>
        <w:fldChar w:fldCharType="begin"/>
      </w:r>
      <w:r>
        <w:instrText xml:space="preserve"> PAGEREF _Toc212098613 \h </w:instrText>
      </w:r>
      <w:r>
        <w:fldChar w:fldCharType="separate"/>
      </w:r>
      <w:r>
        <w:t>15</w:t>
      </w:r>
      <w:r>
        <w:fldChar w:fldCharType="end"/>
      </w:r>
    </w:p>
    <w:p w14:paraId="45C5753D" w14:textId="1AAD781C" w:rsidR="005D19AA" w:rsidRDefault="005D19AA">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Input for Name</w:t>
      </w:r>
      <w:r>
        <w:tab/>
      </w:r>
      <w:r>
        <w:fldChar w:fldCharType="begin"/>
      </w:r>
      <w:r>
        <w:instrText xml:space="preserve"> PAGEREF _Toc212098614 \h </w:instrText>
      </w:r>
      <w:r>
        <w:fldChar w:fldCharType="separate"/>
      </w:r>
      <w:r>
        <w:t>15</w:t>
      </w:r>
      <w:r>
        <w:fldChar w:fldCharType="end"/>
      </w:r>
    </w:p>
    <w:p w14:paraId="432F879E" w14:textId="75F65CF2" w:rsidR="005D19AA" w:rsidRDefault="005D19AA">
      <w:pPr>
        <w:pStyle w:val="TOC4"/>
        <w:rPr>
          <w:rFonts w:asciiTheme="minorHAnsi" w:eastAsiaTheme="minorEastAsia" w:hAnsiTheme="minorHAnsi" w:cstheme="minorBidi"/>
          <w:kern w:val="2"/>
          <w:sz w:val="24"/>
          <w:szCs w:val="24"/>
          <w14:ligatures w14:val="standardContextual"/>
        </w:rPr>
      </w:pPr>
      <w:r>
        <w:t>5.2.3.2</w:t>
      </w:r>
      <w:r>
        <w:rPr>
          <w:rFonts w:asciiTheme="minorHAnsi" w:eastAsiaTheme="minorEastAsia" w:hAnsiTheme="minorHAnsi" w:cstheme="minorBidi"/>
          <w:kern w:val="2"/>
          <w:sz w:val="24"/>
          <w:szCs w:val="24"/>
          <w14:ligatures w14:val="standardContextual"/>
        </w:rPr>
        <w:tab/>
      </w:r>
      <w:r>
        <w:t>Scenarios for use of the data element Name</w:t>
      </w:r>
      <w:r>
        <w:tab/>
      </w:r>
      <w:r>
        <w:fldChar w:fldCharType="begin"/>
      </w:r>
      <w:r>
        <w:instrText xml:space="preserve"> PAGEREF _Toc212098615 \h </w:instrText>
      </w:r>
      <w:r>
        <w:fldChar w:fldCharType="separate"/>
      </w:r>
      <w:r>
        <w:t>15</w:t>
      </w:r>
      <w:r>
        <w:fldChar w:fldCharType="end"/>
      </w:r>
    </w:p>
    <w:p w14:paraId="117285CD" w14:textId="1712FAEC" w:rsidR="005D19AA" w:rsidRDefault="005D19AA">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Gender Use Case</w:t>
      </w:r>
      <w:r>
        <w:tab/>
      </w:r>
      <w:r>
        <w:fldChar w:fldCharType="begin"/>
      </w:r>
      <w:r>
        <w:instrText xml:space="preserve"> PAGEREF _Toc212098616 \h </w:instrText>
      </w:r>
      <w:r>
        <w:fldChar w:fldCharType="separate"/>
      </w:r>
      <w:r>
        <w:t>15</w:t>
      </w:r>
      <w:r>
        <w:fldChar w:fldCharType="end"/>
      </w:r>
    </w:p>
    <w:p w14:paraId="7183D54C" w14:textId="04A6FA27" w:rsidR="005D19AA" w:rsidRDefault="005D19AA">
      <w:pPr>
        <w:pStyle w:val="TOC4"/>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Setting or modification of the value of this data item</w:t>
      </w:r>
      <w:r>
        <w:tab/>
      </w:r>
      <w:r>
        <w:fldChar w:fldCharType="begin"/>
      </w:r>
      <w:r>
        <w:instrText xml:space="preserve"> PAGEREF _Toc212098617 \h </w:instrText>
      </w:r>
      <w:r>
        <w:fldChar w:fldCharType="separate"/>
      </w:r>
      <w:r>
        <w:t>15</w:t>
      </w:r>
      <w:r>
        <w:fldChar w:fldCharType="end"/>
      </w:r>
    </w:p>
    <w:p w14:paraId="699ABDEB" w14:textId="228C98C2" w:rsidR="005D19AA" w:rsidRDefault="005D19AA">
      <w:pPr>
        <w:pStyle w:val="TOC4"/>
        <w:rPr>
          <w:rFonts w:asciiTheme="minorHAnsi" w:eastAsiaTheme="minorEastAsia" w:hAnsiTheme="minorHAnsi" w:cstheme="minorBidi"/>
          <w:kern w:val="2"/>
          <w:sz w:val="24"/>
          <w:szCs w:val="24"/>
          <w14:ligatures w14:val="standardContextual"/>
        </w:rPr>
      </w:pPr>
      <w:r>
        <w:t>5.2.4.2</w:t>
      </w:r>
      <w:r>
        <w:rPr>
          <w:rFonts w:asciiTheme="minorHAnsi" w:eastAsiaTheme="minorEastAsia" w:hAnsiTheme="minorHAnsi" w:cstheme="minorBidi"/>
          <w:kern w:val="2"/>
          <w:sz w:val="24"/>
          <w:szCs w:val="24"/>
          <w14:ligatures w14:val="standardContextual"/>
        </w:rPr>
        <w:tab/>
      </w:r>
      <w:r>
        <w:t>Scenarios for use of the data element</w:t>
      </w:r>
      <w:r>
        <w:tab/>
      </w:r>
      <w:r>
        <w:fldChar w:fldCharType="begin"/>
      </w:r>
      <w:r>
        <w:instrText xml:space="preserve"> PAGEREF _Toc212098618 \h </w:instrText>
      </w:r>
      <w:r>
        <w:fldChar w:fldCharType="separate"/>
      </w:r>
      <w:r>
        <w:t>15</w:t>
      </w:r>
      <w:r>
        <w:fldChar w:fldCharType="end"/>
      </w:r>
    </w:p>
    <w:p w14:paraId="7074BD34" w14:textId="36977E11" w:rsidR="005D19AA" w:rsidRDefault="005D19AA">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Preferred Language Use Case</w:t>
      </w:r>
      <w:r>
        <w:tab/>
      </w:r>
      <w:r>
        <w:fldChar w:fldCharType="begin"/>
      </w:r>
      <w:r>
        <w:instrText xml:space="preserve"> PAGEREF _Toc212098619 \h </w:instrText>
      </w:r>
      <w:r>
        <w:fldChar w:fldCharType="separate"/>
      </w:r>
      <w:r>
        <w:t>15</w:t>
      </w:r>
      <w:r>
        <w:fldChar w:fldCharType="end"/>
      </w:r>
    </w:p>
    <w:p w14:paraId="498B761E" w14:textId="2F391600" w:rsidR="005D19AA" w:rsidRDefault="005D19AA">
      <w:pPr>
        <w:pStyle w:val="TOC4"/>
        <w:rPr>
          <w:rFonts w:asciiTheme="minorHAnsi" w:eastAsiaTheme="minorEastAsia" w:hAnsiTheme="minorHAnsi" w:cstheme="minorBidi"/>
          <w:kern w:val="2"/>
          <w:sz w:val="24"/>
          <w:szCs w:val="24"/>
          <w14:ligatures w14:val="standardContextual"/>
        </w:rPr>
      </w:pPr>
      <w:r>
        <w:t>5.2.5.1</w:t>
      </w:r>
      <w:r>
        <w:rPr>
          <w:rFonts w:asciiTheme="minorHAnsi" w:eastAsiaTheme="minorEastAsia" w:hAnsiTheme="minorHAnsi" w:cstheme="minorBidi"/>
          <w:kern w:val="2"/>
          <w:sz w:val="24"/>
          <w:szCs w:val="24"/>
          <w14:ligatures w14:val="standardContextual"/>
        </w:rPr>
        <w:tab/>
      </w:r>
      <w:r>
        <w:t>Setting or modification of the value of this data item</w:t>
      </w:r>
      <w:r>
        <w:tab/>
      </w:r>
      <w:r>
        <w:fldChar w:fldCharType="begin"/>
      </w:r>
      <w:r>
        <w:instrText xml:space="preserve"> PAGEREF _Toc212098620 \h </w:instrText>
      </w:r>
      <w:r>
        <w:fldChar w:fldCharType="separate"/>
      </w:r>
      <w:r>
        <w:t>16</w:t>
      </w:r>
      <w:r>
        <w:fldChar w:fldCharType="end"/>
      </w:r>
    </w:p>
    <w:p w14:paraId="063F2B0D" w14:textId="2D30F9F4" w:rsidR="005D19AA" w:rsidRDefault="005D19AA">
      <w:pPr>
        <w:pStyle w:val="TOC4"/>
        <w:rPr>
          <w:rFonts w:asciiTheme="minorHAnsi" w:eastAsiaTheme="minorEastAsia" w:hAnsiTheme="minorHAnsi" w:cstheme="minorBidi"/>
          <w:kern w:val="2"/>
          <w:sz w:val="24"/>
          <w:szCs w:val="24"/>
          <w14:ligatures w14:val="standardContextual"/>
        </w:rPr>
      </w:pPr>
      <w:r>
        <w:t>5.2.5.2</w:t>
      </w:r>
      <w:r>
        <w:rPr>
          <w:rFonts w:asciiTheme="minorHAnsi" w:eastAsiaTheme="minorEastAsia" w:hAnsiTheme="minorHAnsi" w:cstheme="minorBidi"/>
          <w:kern w:val="2"/>
          <w:sz w:val="24"/>
          <w:szCs w:val="24"/>
          <w14:ligatures w14:val="standardContextual"/>
        </w:rPr>
        <w:tab/>
      </w:r>
      <w:r>
        <w:t>Scenarios for use of the data element</w:t>
      </w:r>
      <w:r>
        <w:tab/>
      </w:r>
      <w:r>
        <w:fldChar w:fldCharType="begin"/>
      </w:r>
      <w:r>
        <w:instrText xml:space="preserve"> PAGEREF _Toc212098621 \h </w:instrText>
      </w:r>
      <w:r>
        <w:fldChar w:fldCharType="separate"/>
      </w:r>
      <w:r>
        <w:t>16</w:t>
      </w:r>
      <w:r>
        <w:fldChar w:fldCharType="end"/>
      </w:r>
    </w:p>
    <w:p w14:paraId="40635682" w14:textId="5E479BAF" w:rsidR="005D19AA" w:rsidRDefault="005D19AA">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Friend/Friends List Use Case</w:t>
      </w:r>
      <w:r>
        <w:tab/>
      </w:r>
      <w:r>
        <w:fldChar w:fldCharType="begin"/>
      </w:r>
      <w:r>
        <w:instrText xml:space="preserve"> PAGEREF _Toc212098622 \h </w:instrText>
      </w:r>
      <w:r>
        <w:fldChar w:fldCharType="separate"/>
      </w:r>
      <w:r>
        <w:t>16</w:t>
      </w:r>
      <w:r>
        <w:fldChar w:fldCharType="end"/>
      </w:r>
    </w:p>
    <w:p w14:paraId="3DFA8953" w14:textId="6D000061" w:rsidR="005D19AA" w:rsidRDefault="005D19AA">
      <w:pPr>
        <w:pStyle w:val="TOC4"/>
        <w:rPr>
          <w:rFonts w:asciiTheme="minorHAnsi" w:eastAsiaTheme="minorEastAsia" w:hAnsiTheme="minorHAnsi" w:cstheme="minorBidi"/>
          <w:kern w:val="2"/>
          <w:sz w:val="24"/>
          <w:szCs w:val="24"/>
          <w14:ligatures w14:val="standardContextual"/>
        </w:rPr>
      </w:pPr>
      <w:r>
        <w:t>5.2.6.1</w:t>
      </w:r>
      <w:r>
        <w:rPr>
          <w:rFonts w:asciiTheme="minorHAnsi" w:eastAsiaTheme="minorEastAsia" w:hAnsiTheme="minorHAnsi" w:cstheme="minorBidi"/>
          <w:kern w:val="2"/>
          <w:sz w:val="24"/>
          <w:szCs w:val="24"/>
          <w14:ligatures w14:val="standardContextual"/>
        </w:rPr>
        <w:tab/>
      </w:r>
      <w:r>
        <w:t>Setting or modification of the value of this data item</w:t>
      </w:r>
      <w:r>
        <w:tab/>
      </w:r>
      <w:r>
        <w:fldChar w:fldCharType="begin"/>
      </w:r>
      <w:r>
        <w:instrText xml:space="preserve"> PAGEREF _Toc212098623 \h </w:instrText>
      </w:r>
      <w:r>
        <w:fldChar w:fldCharType="separate"/>
      </w:r>
      <w:r>
        <w:t>16</w:t>
      </w:r>
      <w:r>
        <w:fldChar w:fldCharType="end"/>
      </w:r>
    </w:p>
    <w:p w14:paraId="4F7315A9" w14:textId="3942D320" w:rsidR="005D19AA" w:rsidRDefault="005D19AA">
      <w:pPr>
        <w:pStyle w:val="TOC4"/>
        <w:rPr>
          <w:rFonts w:asciiTheme="minorHAnsi" w:eastAsiaTheme="minorEastAsia" w:hAnsiTheme="minorHAnsi" w:cstheme="minorBidi"/>
          <w:kern w:val="2"/>
          <w:sz w:val="24"/>
          <w:szCs w:val="24"/>
          <w14:ligatures w14:val="standardContextual"/>
        </w:rPr>
      </w:pPr>
      <w:r>
        <w:t>5.2.6.2</w:t>
      </w:r>
      <w:r>
        <w:rPr>
          <w:rFonts w:asciiTheme="minorHAnsi" w:eastAsiaTheme="minorEastAsia" w:hAnsiTheme="minorHAnsi" w:cstheme="minorBidi"/>
          <w:kern w:val="2"/>
          <w:sz w:val="24"/>
          <w:szCs w:val="24"/>
          <w14:ligatures w14:val="standardContextual"/>
        </w:rPr>
        <w:tab/>
      </w:r>
      <w:r>
        <w:t>Scenarios for use of the data element</w:t>
      </w:r>
      <w:r>
        <w:tab/>
      </w:r>
      <w:r>
        <w:fldChar w:fldCharType="begin"/>
      </w:r>
      <w:r>
        <w:instrText xml:space="preserve"> PAGEREF _Toc212098624 \h </w:instrText>
      </w:r>
      <w:r>
        <w:fldChar w:fldCharType="separate"/>
      </w:r>
      <w:r>
        <w:t>16</w:t>
      </w:r>
      <w:r>
        <w:fldChar w:fldCharType="end"/>
      </w:r>
    </w:p>
    <w:p w14:paraId="0D12CC70" w14:textId="196A1B45" w:rsidR="005D19AA" w:rsidRDefault="005D19AA">
      <w:pPr>
        <w:pStyle w:val="TOC1"/>
        <w:rPr>
          <w:rFonts w:asciiTheme="minorHAnsi" w:eastAsiaTheme="minorEastAsia" w:hAnsiTheme="minorHAnsi" w:cstheme="minorBidi"/>
          <w:kern w:val="2"/>
          <w:sz w:val="24"/>
          <w:szCs w:val="24"/>
          <w14:ligatures w14:val="standardContextual"/>
        </w:rPr>
      </w:pPr>
      <w:r>
        <w:rPr>
          <w:lang w:eastAsia="zh-CN"/>
        </w:rPr>
        <w:t>6</w:t>
      </w:r>
      <w:r>
        <w:rPr>
          <w:rFonts w:asciiTheme="minorHAnsi" w:eastAsiaTheme="minorEastAsia" w:hAnsiTheme="minorHAnsi" w:cstheme="minorBidi"/>
          <w:kern w:val="2"/>
          <w:sz w:val="24"/>
          <w:szCs w:val="24"/>
          <w14:ligatures w14:val="standardContextual"/>
        </w:rPr>
        <w:tab/>
      </w:r>
      <w:r>
        <w:rPr>
          <w:lang w:eastAsia="zh-CN"/>
        </w:rPr>
        <w:t>Recommendations regarding provisioning guidelines and requirements</w:t>
      </w:r>
      <w:r>
        <w:tab/>
      </w:r>
      <w:r>
        <w:fldChar w:fldCharType="begin"/>
      </w:r>
      <w:r>
        <w:instrText xml:space="preserve"> PAGEREF _Toc212098625 \h </w:instrText>
      </w:r>
      <w:r>
        <w:fldChar w:fldCharType="separate"/>
      </w:r>
      <w:r>
        <w:t>17</w:t>
      </w:r>
      <w:r>
        <w:fldChar w:fldCharType="end"/>
      </w:r>
    </w:p>
    <w:p w14:paraId="2539A893" w14:textId="498A45FB" w:rsidR="005D19AA" w:rsidRDefault="005D19AA">
      <w:pPr>
        <w:pStyle w:val="TOC9"/>
        <w:rPr>
          <w:rFonts w:asciiTheme="minorHAnsi" w:eastAsiaTheme="minorEastAsia" w:hAnsiTheme="minorHAnsi" w:cstheme="minorBidi"/>
          <w:b w:val="0"/>
          <w:kern w:val="2"/>
          <w:sz w:val="24"/>
          <w:szCs w:val="24"/>
          <w14:ligatures w14:val="standardContextual"/>
        </w:rPr>
      </w:pPr>
      <w:r>
        <w:t>Annex A:</w:t>
      </w:r>
      <w:r>
        <w:tab/>
        <w:t>Change history</w:t>
      </w:r>
      <w:r>
        <w:tab/>
      </w:r>
      <w:r>
        <w:fldChar w:fldCharType="begin"/>
      </w:r>
      <w:r>
        <w:instrText xml:space="preserve"> PAGEREF _Toc212098626 \h </w:instrText>
      </w:r>
      <w:r>
        <w:fldChar w:fldCharType="separate"/>
      </w:r>
      <w:r>
        <w:t>18</w:t>
      </w:r>
      <w:r>
        <w:fldChar w:fldCharType="end"/>
      </w:r>
    </w:p>
    <w:p w14:paraId="70CDB185" w14:textId="3004D89C" w:rsidR="00F7223E" w:rsidRDefault="00411911" w:rsidP="00F7223E">
      <w:r>
        <w:rPr>
          <w:noProof/>
          <w:sz w:val="22"/>
          <w:lang w:eastAsia="zh-CN"/>
        </w:rPr>
        <w:fldChar w:fldCharType="end"/>
      </w:r>
      <w:r w:rsidR="00F7223E" w:rsidRPr="009E598D">
        <w:br w:type="page"/>
      </w:r>
    </w:p>
    <w:p w14:paraId="1E20300F" w14:textId="77777777" w:rsidR="00F7223E" w:rsidRPr="00A415ED" w:rsidRDefault="00F7223E" w:rsidP="00F7223E">
      <w:pPr>
        <w:pStyle w:val="Heading1"/>
        <w:rPr>
          <w:lang w:eastAsia="zh-CN"/>
        </w:rPr>
      </w:pPr>
      <w:bookmarkStart w:id="4" w:name="_Toc212098577"/>
      <w:r w:rsidRPr="009E598D">
        <w:t>Foreword</w:t>
      </w:r>
      <w:bookmarkEnd w:id="4"/>
    </w:p>
    <w:p w14:paraId="53E062ED" w14:textId="77777777" w:rsidR="00F7223E" w:rsidRPr="009E598D" w:rsidRDefault="00F7223E" w:rsidP="00F7223E">
      <w:r w:rsidRPr="009E598D">
        <w:t xml:space="preserve">This Technical </w:t>
      </w:r>
      <w:r>
        <w:rPr>
          <w:rFonts w:hint="eastAsia"/>
          <w:lang w:eastAsia="zh-CN"/>
        </w:rPr>
        <w:t>Report</w:t>
      </w:r>
      <w:r w:rsidRPr="009E598D">
        <w:t xml:space="preserve"> has been produced by the 3</w:t>
      </w:r>
      <w:r w:rsidRPr="009E598D">
        <w:rPr>
          <w:vertAlign w:val="superscript"/>
        </w:rPr>
        <w:t>rd</w:t>
      </w:r>
      <w:r w:rsidRPr="009E598D">
        <w:t xml:space="preserve"> Generation Partnership Project (3GPP).</w:t>
      </w:r>
    </w:p>
    <w:p w14:paraId="623FEFC5" w14:textId="77777777" w:rsidR="00F7223E" w:rsidRPr="009E598D" w:rsidRDefault="00F7223E" w:rsidP="00F7223E">
      <w:r w:rsidRPr="009E598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DE31F5" w14:textId="77777777" w:rsidR="00F7223E" w:rsidRPr="009E598D" w:rsidRDefault="00F7223E" w:rsidP="00F7223E">
      <w:pPr>
        <w:pStyle w:val="B1"/>
      </w:pPr>
      <w:r w:rsidRPr="009E598D">
        <w:t>Version x.y.z</w:t>
      </w:r>
    </w:p>
    <w:p w14:paraId="6C2F523A" w14:textId="77777777" w:rsidR="00F7223E" w:rsidRPr="009E598D" w:rsidRDefault="00F7223E" w:rsidP="00F7223E">
      <w:pPr>
        <w:pStyle w:val="B1"/>
      </w:pPr>
      <w:r w:rsidRPr="009E598D">
        <w:t>where:</w:t>
      </w:r>
    </w:p>
    <w:p w14:paraId="6E726D2F" w14:textId="77777777" w:rsidR="00F7223E" w:rsidRPr="00D440DE" w:rsidRDefault="00F7223E" w:rsidP="00F7223E">
      <w:pPr>
        <w:pStyle w:val="B2"/>
        <w:rPr>
          <w:lang w:eastAsia="zh-CN"/>
        </w:rPr>
      </w:pPr>
      <w:r w:rsidRPr="009E598D">
        <w:t>x</w:t>
      </w:r>
      <w:r w:rsidRPr="009E598D">
        <w:tab/>
        <w:t>the first digit:</w:t>
      </w:r>
    </w:p>
    <w:p w14:paraId="36D3967E" w14:textId="77777777" w:rsidR="00F7223E" w:rsidRPr="009E598D" w:rsidRDefault="00F7223E" w:rsidP="00F7223E">
      <w:pPr>
        <w:pStyle w:val="B3"/>
      </w:pPr>
      <w:r w:rsidRPr="009E598D">
        <w:t>1</w:t>
      </w:r>
      <w:r w:rsidRPr="009E598D">
        <w:tab/>
        <w:t>presented to TSG for information;</w:t>
      </w:r>
    </w:p>
    <w:p w14:paraId="6E412155" w14:textId="77777777" w:rsidR="00F7223E" w:rsidRPr="009E598D" w:rsidRDefault="00F7223E" w:rsidP="00F7223E">
      <w:pPr>
        <w:pStyle w:val="B3"/>
      </w:pPr>
      <w:r w:rsidRPr="009E598D">
        <w:t>2</w:t>
      </w:r>
      <w:r w:rsidRPr="009E598D">
        <w:tab/>
        <w:t>presented to TSG for approval;</w:t>
      </w:r>
    </w:p>
    <w:p w14:paraId="53A8B79C" w14:textId="77777777" w:rsidR="00F7223E" w:rsidRPr="009E598D" w:rsidRDefault="00F7223E" w:rsidP="00F7223E">
      <w:pPr>
        <w:pStyle w:val="B3"/>
      </w:pPr>
      <w:r w:rsidRPr="009E598D">
        <w:t>3</w:t>
      </w:r>
      <w:r w:rsidRPr="009E598D">
        <w:tab/>
        <w:t>or greater indicates TSG approved document under change control.</w:t>
      </w:r>
    </w:p>
    <w:p w14:paraId="0A98ADB9" w14:textId="77777777" w:rsidR="00F7223E" w:rsidRPr="009E598D" w:rsidRDefault="00F7223E" w:rsidP="00F7223E">
      <w:pPr>
        <w:pStyle w:val="B2"/>
      </w:pPr>
      <w:r w:rsidRPr="009E598D">
        <w:t>y</w:t>
      </w:r>
      <w:r w:rsidRPr="009E598D">
        <w:tab/>
        <w:t>the second digit is incremented for all changes of substance, i.e. technical enhancements, corrections, updates, etc.</w:t>
      </w:r>
    </w:p>
    <w:p w14:paraId="1E4D41B7" w14:textId="77777777" w:rsidR="00F7223E" w:rsidRPr="009E598D" w:rsidRDefault="00F7223E" w:rsidP="00F7223E">
      <w:pPr>
        <w:pStyle w:val="B2"/>
      </w:pPr>
      <w:r w:rsidRPr="009E598D">
        <w:t>z</w:t>
      </w:r>
      <w:r w:rsidRPr="009E598D">
        <w:tab/>
        <w:t>the third digit is incremented when editorial only changes have been incorporated in the document.</w:t>
      </w:r>
    </w:p>
    <w:p w14:paraId="14DEC31A" w14:textId="77777777" w:rsidR="00F7223E" w:rsidRPr="00F6662D" w:rsidRDefault="00F7223E" w:rsidP="00F7223E">
      <w:pPr>
        <w:pStyle w:val="Heading1"/>
        <w:rPr>
          <w:lang w:eastAsia="zh-CN"/>
        </w:rPr>
      </w:pPr>
      <w:bookmarkStart w:id="5" w:name="_Toc212098578"/>
      <w:r>
        <w:t>1</w:t>
      </w:r>
      <w:r>
        <w:tab/>
      </w:r>
      <w:r>
        <w:rPr>
          <w:rFonts w:hint="eastAsia"/>
          <w:lang w:eastAsia="zh-CN"/>
        </w:rPr>
        <w:t>Scope</w:t>
      </w:r>
      <w:bookmarkEnd w:id="5"/>
    </w:p>
    <w:p w14:paraId="40EF8A12" w14:textId="59757CF8" w:rsidR="00F7223E" w:rsidRDefault="00BD7CFB" w:rsidP="00F7223E">
      <w:pPr>
        <w:rPr>
          <w:lang w:val="en-US" w:eastAsia="zh-CN"/>
        </w:rPr>
      </w:pPr>
      <w:r w:rsidRPr="00DE1242">
        <w:t>TR</w:t>
      </w:r>
      <w:r>
        <w:t> </w:t>
      </w:r>
      <w:r w:rsidRPr="00DE1242">
        <w:t>2</w:t>
      </w:r>
      <w:r w:rsidR="00F7223E" w:rsidRPr="00DE1242">
        <w:t>2.985</w:t>
      </w:r>
      <w:r w:rsidR="00F7223E">
        <w:t xml:space="preserve"> </w:t>
      </w:r>
      <w:r w:rsidR="00F7223E" w:rsidRPr="00DE1242">
        <w:t xml:space="preserve">Service requirement for the </w:t>
      </w:r>
      <w:r w:rsidR="00F7223E">
        <w:t>UDC</w:t>
      </w:r>
      <w:r>
        <w:t> [</w:t>
      </w:r>
      <w:r w:rsidR="00F7223E">
        <w:t xml:space="preserve">5] describes the architecture of the User Data Convergence, a concept </w:t>
      </w:r>
      <w:r w:rsidR="00F7223E">
        <w:rPr>
          <w:lang w:val="en-US" w:eastAsia="zh-CN"/>
        </w:rPr>
        <w:t>that proposes</w:t>
      </w:r>
      <w:r w:rsidR="00F7223E" w:rsidRPr="005D6B61">
        <w:rPr>
          <w:lang w:val="en-US" w:eastAsia="zh-CN"/>
        </w:rPr>
        <w:t xml:space="preserve"> to move the user data from where it </w:t>
      </w:r>
      <w:r w:rsidR="00F7223E">
        <w:rPr>
          <w:lang w:val="en-US" w:eastAsia="zh-CN"/>
        </w:rPr>
        <w:t xml:space="preserve">has been distributed and siloed in Network Elements, Applications, and other network resources </w:t>
      </w:r>
      <w:r w:rsidR="00F7223E" w:rsidRPr="005D6B61">
        <w:rPr>
          <w:lang w:val="en-US" w:eastAsia="zh-CN"/>
        </w:rPr>
        <w:t xml:space="preserve">to a </w:t>
      </w:r>
      <w:r w:rsidR="00F7223E">
        <w:rPr>
          <w:lang w:val="en-US" w:eastAsia="zh-CN"/>
        </w:rPr>
        <w:t xml:space="preserve">single logical consolidated </w:t>
      </w:r>
      <w:r w:rsidR="00F7223E" w:rsidRPr="005D6B61">
        <w:rPr>
          <w:lang w:val="en-US" w:eastAsia="zh-CN"/>
        </w:rPr>
        <w:t xml:space="preserve">facility here called User Data </w:t>
      </w:r>
      <w:r w:rsidR="00F7223E">
        <w:rPr>
          <w:rFonts w:hint="eastAsia"/>
          <w:lang w:val="en-US" w:eastAsia="zh-CN"/>
        </w:rPr>
        <w:t>Repository</w:t>
      </w:r>
      <w:r w:rsidR="00F7223E" w:rsidRPr="005D6B61">
        <w:rPr>
          <w:lang w:val="en-US" w:eastAsia="zh-CN"/>
        </w:rPr>
        <w:t xml:space="preserve"> (UD</w:t>
      </w:r>
      <w:r w:rsidR="00F7223E">
        <w:rPr>
          <w:rFonts w:hint="eastAsia"/>
          <w:lang w:val="en-US" w:eastAsia="zh-CN"/>
        </w:rPr>
        <w:t>R</w:t>
      </w:r>
      <w:r w:rsidR="00F7223E" w:rsidRPr="005D6B61">
        <w:rPr>
          <w:lang w:val="en-US" w:eastAsia="zh-CN"/>
        </w:rPr>
        <w:t>) where it can be accessed, stored and managed in a common way.</w:t>
      </w:r>
    </w:p>
    <w:p w14:paraId="4090B546" w14:textId="77777777" w:rsidR="00F7223E" w:rsidRDefault="00F7223E" w:rsidP="00F7223E">
      <w:pPr>
        <w:rPr>
          <w:lang w:val="en-US" w:eastAsia="zh-CN"/>
        </w:rPr>
      </w:pPr>
      <w:r w:rsidRPr="001B1C62">
        <w:t xml:space="preserve">The introduction of a </w:t>
      </w:r>
      <w:r>
        <w:t xml:space="preserve">User Data Convergence of user data </w:t>
      </w:r>
      <w:r w:rsidRPr="001B1C62">
        <w:t>for network services and management applications could significantly enhance the ability of 3GPP based networks to offe</w:t>
      </w:r>
      <w:r>
        <w:t xml:space="preserve">r complex and combined services.  </w:t>
      </w:r>
      <w:r>
        <w:rPr>
          <w:lang w:val="en-US" w:eastAsia="zh-CN"/>
        </w:rPr>
        <w:t xml:space="preserve">User </w:t>
      </w:r>
      <w:r w:rsidRPr="005D6B61">
        <w:rPr>
          <w:lang w:val="en-US" w:eastAsia="zh-CN"/>
        </w:rPr>
        <w:t>data can be decomposed and reformed by a common data model framework (e.g. tree-like data model, rational data model) provided by UD</w:t>
      </w:r>
      <w:r>
        <w:rPr>
          <w:rFonts w:hint="eastAsia"/>
          <w:lang w:val="en-US" w:eastAsia="zh-CN"/>
        </w:rPr>
        <w:t>R</w:t>
      </w:r>
      <w:r w:rsidRPr="005D6B61">
        <w:rPr>
          <w:lang w:val="en-US" w:eastAsia="zh-CN"/>
        </w:rPr>
        <w:t>. In that case, user data categorized by services can be regrouped and identified by user ID, leaving no data redundancy. Also, convergence in data model will unify the user data access interface and its protocol, which will promote new service application development. Thereby, the capability of user data convergence can be open to creation of data-less applications.</w:t>
      </w:r>
    </w:p>
    <w:p w14:paraId="0A870504" w14:textId="77777777" w:rsidR="00F7223E" w:rsidRDefault="00F7223E" w:rsidP="00F7223E">
      <w:pPr>
        <w:rPr>
          <w:lang w:val="en-US" w:eastAsia="zh-CN"/>
        </w:rPr>
      </w:pPr>
      <w:r>
        <w:rPr>
          <w:lang w:val="en-US" w:eastAsia="zh-CN"/>
        </w:rPr>
        <w:t>Methods for data protection against access by unauthorized parties are outside the scope of this document.</w:t>
      </w:r>
    </w:p>
    <w:p w14:paraId="78D821F9" w14:textId="5EEABE18" w:rsidR="00F7223E" w:rsidRDefault="00BD7CFB" w:rsidP="00F7223E">
      <w:r w:rsidRPr="00DE1242">
        <w:t>TS</w:t>
      </w:r>
      <w:r>
        <w:t> </w:t>
      </w:r>
      <w:r w:rsidRPr="00DE1242">
        <w:t>3</w:t>
      </w:r>
      <w:r w:rsidR="00F7223E" w:rsidRPr="00DE1242">
        <w:t>2.181</w:t>
      </w:r>
      <w:r w:rsidR="00F7223E">
        <w:t xml:space="preserve"> </w:t>
      </w:r>
      <w:r w:rsidR="00F7223E" w:rsidRPr="00DE1242">
        <w:t>UDC Framework for Model Handling and Management</w:t>
      </w:r>
      <w:r>
        <w:t> [</w:t>
      </w:r>
      <w:r w:rsidR="00F7223E">
        <w:t xml:space="preserve">3] and </w:t>
      </w:r>
      <w:r w:rsidRPr="00DE1242">
        <w:t>TS</w:t>
      </w:r>
      <w:r>
        <w:t> </w:t>
      </w:r>
      <w:r w:rsidRPr="00DE1242">
        <w:t>2</w:t>
      </w:r>
      <w:r w:rsidR="00F7223E" w:rsidRPr="00DE1242">
        <w:t>9.335</w:t>
      </w:r>
      <w:r w:rsidR="00F7223E">
        <w:t xml:space="preserve"> </w:t>
      </w:r>
      <w:r w:rsidR="00F7223E" w:rsidRPr="00DE1242">
        <w:t>UDC; User Data Repository Access Protocol over the Ud interface; Stage 3</w:t>
      </w:r>
      <w:r>
        <w:t> [</w:t>
      </w:r>
      <w:r w:rsidR="00F7223E">
        <w:t>4] provide various types of information and data models associated with the architecture of UDC.</w:t>
      </w:r>
      <w:r w:rsidR="00F7223E">
        <w:br/>
        <w:t xml:space="preserve">These include the Common Baseline Information Model (CBIM) (see </w:t>
      </w:r>
      <w:r w:rsidRPr="008A29C3">
        <w:t>TS</w:t>
      </w:r>
      <w:r w:rsidR="00F7223E" w:rsidRPr="008A29C3">
        <w:t> </w:t>
      </w:r>
      <w:r w:rsidR="00F7223E">
        <w:t>32</w:t>
      </w:r>
      <w:r w:rsidR="00F7223E" w:rsidRPr="008A29C3">
        <w:t>.</w:t>
      </w:r>
      <w:r w:rsidR="00F7223E">
        <w:t>182</w:t>
      </w:r>
      <w:r>
        <w:t> [</w:t>
      </w:r>
      <w:r w:rsidR="00F7223E">
        <w:t>7]), the Specialized Information Model (SpIM), Application Information Models (AIMs), Application Data Models (ADMs), and the Consolidated Data Model (CDM) of the User Data Repository (UDR).</w:t>
      </w:r>
      <w:r w:rsidR="00F7223E">
        <w:br/>
        <w:t xml:space="preserve">Figure 1 from </w:t>
      </w:r>
      <w:r w:rsidRPr="00DE1242">
        <w:t>TS</w:t>
      </w:r>
      <w:r>
        <w:t> </w:t>
      </w:r>
      <w:r w:rsidRPr="00DE1242">
        <w:t>3</w:t>
      </w:r>
      <w:r w:rsidR="00F7223E" w:rsidRPr="00DE1242">
        <w:t>2.181</w:t>
      </w:r>
      <w:r w:rsidR="00F7223E">
        <w:t xml:space="preserve"> </w:t>
      </w:r>
      <w:r w:rsidR="00F7223E" w:rsidRPr="00DE1242">
        <w:t>UDC Framework for Model Handling and Management</w:t>
      </w:r>
      <w:r>
        <w:t> [</w:t>
      </w:r>
      <w:r w:rsidR="00F7223E">
        <w:t>3] shows the operational environment of the UDC.</w:t>
      </w:r>
    </w:p>
    <w:p w14:paraId="169C3E27" w14:textId="198DCAF8" w:rsidR="00F7223E" w:rsidRPr="00EA59F4" w:rsidRDefault="005D19AA" w:rsidP="00F7223E">
      <w:pPr>
        <w:pStyle w:val="TH"/>
      </w:pPr>
      <w:r>
        <w:rPr>
          <w:noProof/>
        </w:rPr>
        <w:lastRenderedPageBreak/>
        <w:drawing>
          <wp:inline distT="0" distB="0" distL="0" distR="0" wp14:anchorId="485DD474" wp14:editId="44EB7FAC">
            <wp:extent cx="6000750" cy="479107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00750" cy="4791075"/>
                    </a:xfrm>
                    <a:prstGeom prst="rect">
                      <a:avLst/>
                    </a:prstGeom>
                    <a:noFill/>
                    <a:ln>
                      <a:noFill/>
                    </a:ln>
                  </pic:spPr>
                </pic:pic>
              </a:graphicData>
            </a:graphic>
          </wp:inline>
        </w:drawing>
      </w:r>
    </w:p>
    <w:p w14:paraId="030918D7" w14:textId="77777777" w:rsidR="00F7223E" w:rsidRPr="00E74C2F" w:rsidRDefault="00F7223E" w:rsidP="00F7223E">
      <w:pPr>
        <w:pStyle w:val="TF"/>
      </w:pPr>
      <w:r>
        <w:t>Figure 1.1: Evolution of the CDM in a UDR</w:t>
      </w:r>
    </w:p>
    <w:p w14:paraId="0F0AAC34" w14:textId="19AC8364" w:rsidR="00F7223E" w:rsidRDefault="00F7223E" w:rsidP="00F7223E">
      <w:r>
        <w:t>In addition to the models previously mentioned, Figure 1.1 introduces the aspect of the</w:t>
      </w:r>
      <w:r w:rsidRPr="007B2A59">
        <w:t xml:space="preserve"> Provisioning Gateway</w:t>
      </w:r>
      <w:r>
        <w:t>,</w:t>
      </w:r>
      <w:r w:rsidRPr="007B2A59">
        <w:t xml:space="preserve"> which is essential for the operation of the UDR. The Provisioning Gateway provides a single logical point for access to provisioning of user data for </w:t>
      </w:r>
      <w:r w:rsidRPr="007B2A59">
        <w:rPr>
          <w:b/>
          <w:bCs/>
        </w:rPr>
        <w:t>all</w:t>
      </w:r>
      <w:r w:rsidRPr="007B2A59">
        <w:t xml:space="preserve"> services in the UDR.  </w:t>
      </w:r>
      <w:r>
        <w:t>The Provisioning Gateway is shown supporting an interaction with the operator</w:t>
      </w:r>
      <w:r w:rsidR="00BD7CFB">
        <w:t>'</w:t>
      </w:r>
      <w:r>
        <w:t>s BSS; by implication this interaction is associated with the provisioning of user subscription and service data in the UDR via the Provisioning Gateway.</w:t>
      </w:r>
    </w:p>
    <w:p w14:paraId="277CEDEF" w14:textId="556EDB33" w:rsidR="00F7223E" w:rsidRDefault="00F7223E" w:rsidP="00F7223E">
      <w:pPr>
        <w:rPr>
          <w:lang w:val="en-US"/>
        </w:rPr>
      </w:pPr>
      <w:r>
        <w:t xml:space="preserve">This study analyzes the progression of information models displayed in the above figure using some specific application examples, in particular the applications of HSS-IMS and MMTel.  It provides </w:t>
      </w:r>
      <w:r>
        <w:rPr>
          <w:lang w:val="en-US"/>
        </w:rPr>
        <w:t>guidelines and preliminary requirements for the BSS provisioning capabilities and information model handling when new applications and related services are implemented in the operator</w:t>
      </w:r>
      <w:r w:rsidR="00BD7CFB">
        <w:rPr>
          <w:lang w:val="en-US"/>
        </w:rPr>
        <w:t>'</w:t>
      </w:r>
      <w:r>
        <w:rPr>
          <w:lang w:val="en-US"/>
        </w:rPr>
        <w:t>s UDR by doing the following:</w:t>
      </w:r>
    </w:p>
    <w:p w14:paraId="7EC0A64A" w14:textId="77777777" w:rsidR="00F7223E" w:rsidRDefault="00AF3D80" w:rsidP="00AF3D80">
      <w:pPr>
        <w:pStyle w:val="B1"/>
      </w:pPr>
      <w:r>
        <w:t>-</w:t>
      </w:r>
      <w:r>
        <w:tab/>
      </w:r>
      <w:r w:rsidR="00F7223E">
        <w:t>Develop several example initial SpIMs for discussion purposes.</w:t>
      </w:r>
    </w:p>
    <w:p w14:paraId="3FB85520" w14:textId="77777777" w:rsidR="00F7223E" w:rsidRDefault="00AF3D80" w:rsidP="00AF3D80">
      <w:pPr>
        <w:pStyle w:val="B1"/>
      </w:pPr>
      <w:r>
        <w:t>-</w:t>
      </w:r>
      <w:r>
        <w:tab/>
      </w:r>
      <w:r w:rsidR="00F7223E">
        <w:t>Examine what BSS interactions with the Provisioning Gateway would be required to support provisioning of user service and subscription data in the UDR for these SpIMs.</w:t>
      </w:r>
    </w:p>
    <w:p w14:paraId="1DA68A5D" w14:textId="77746264" w:rsidR="00F7223E" w:rsidRDefault="00AF3D80" w:rsidP="00AF3D80">
      <w:pPr>
        <w:pStyle w:val="B1"/>
      </w:pPr>
      <w:r>
        <w:t>-</w:t>
      </w:r>
      <w:r>
        <w:tab/>
      </w:r>
      <w:r w:rsidR="00F7223E">
        <w:t xml:space="preserve">Study the relationship to the information model of </w:t>
      </w:r>
      <w:r w:rsidR="00BD7CFB">
        <w:t>TS 3</w:t>
      </w:r>
      <w:r w:rsidR="00F7223E">
        <w:t xml:space="preserve">2.172 </w:t>
      </w:r>
      <w:r w:rsidR="00F7223E" w:rsidRPr="00D92B57">
        <w:t>Subscription Management (SuM) Network Resource Model (NRM) IRP Information Service</w:t>
      </w:r>
      <w:r w:rsidR="00BD7CFB">
        <w:t> [</w:t>
      </w:r>
      <w:r w:rsidR="00F7223E">
        <w:t>9].</w:t>
      </w:r>
    </w:p>
    <w:p w14:paraId="1916CE2E" w14:textId="7EB486BC" w:rsidR="00F7223E" w:rsidRDefault="00AF3D80" w:rsidP="00AF3D80">
      <w:pPr>
        <w:pStyle w:val="B1"/>
      </w:pPr>
      <w:r>
        <w:rPr>
          <w:lang w:val="en-US"/>
        </w:rPr>
        <w:t>-</w:t>
      </w:r>
      <w:r>
        <w:rPr>
          <w:lang w:val="en-US"/>
        </w:rPr>
        <w:tab/>
      </w:r>
      <w:r w:rsidR="00F7223E">
        <w:rPr>
          <w:lang w:val="en-US"/>
        </w:rPr>
        <w:t xml:space="preserve">Develop understanding of CBIM-derived entities of Application Information Models (AIM) for HSS-IMS and MMTel from application data elements available in </w:t>
      </w:r>
      <w:r w:rsidR="00BD7CFB">
        <w:rPr>
          <w:lang w:eastAsia="zh-CN"/>
        </w:rPr>
        <w:t>TS 2</w:t>
      </w:r>
      <w:r w:rsidR="00F7223E">
        <w:rPr>
          <w:lang w:eastAsia="zh-CN"/>
        </w:rPr>
        <w:t>9.364 IMS Application Server service data descriptions for AS interoperability</w:t>
      </w:r>
      <w:r w:rsidR="00BD7CFB">
        <w:rPr>
          <w:lang w:val="en-US"/>
        </w:rPr>
        <w:t> [</w:t>
      </w:r>
      <w:r w:rsidR="00F7223E">
        <w:rPr>
          <w:lang w:val="en-US"/>
        </w:rPr>
        <w:t xml:space="preserve">11], </w:t>
      </w:r>
      <w:r w:rsidR="00BD7CFB" w:rsidRPr="005145EE">
        <w:t>TS</w:t>
      </w:r>
      <w:r w:rsidR="00BD7CFB">
        <w:t> </w:t>
      </w:r>
      <w:r w:rsidR="00BD7CFB" w:rsidRPr="005145EE">
        <w:t>2</w:t>
      </w:r>
      <w:r w:rsidR="00F7223E" w:rsidRPr="005145EE">
        <w:t>3.008</w:t>
      </w:r>
      <w:r w:rsidR="00F7223E">
        <w:t xml:space="preserve"> </w:t>
      </w:r>
      <w:r w:rsidR="00F7223E" w:rsidRPr="005145EE">
        <w:t>Organization of subscriber data</w:t>
      </w:r>
      <w:r w:rsidR="00BD7CFB">
        <w:rPr>
          <w:lang w:val="en-US"/>
        </w:rPr>
        <w:t> [</w:t>
      </w:r>
      <w:r w:rsidR="00F7223E">
        <w:rPr>
          <w:lang w:val="en-US"/>
        </w:rPr>
        <w:t>12], and other relevant specifications.</w:t>
      </w:r>
    </w:p>
    <w:p w14:paraId="1AF07DA0" w14:textId="77777777" w:rsidR="00F7223E" w:rsidRPr="00C62E0A" w:rsidRDefault="00AF3D80" w:rsidP="00AF3D80">
      <w:pPr>
        <w:pStyle w:val="B1"/>
      </w:pPr>
      <w:r>
        <w:rPr>
          <w:lang w:val="en-US"/>
        </w:rPr>
        <w:t>-</w:t>
      </w:r>
      <w:r>
        <w:rPr>
          <w:lang w:val="en-US"/>
        </w:rPr>
        <w:tab/>
      </w:r>
      <w:r w:rsidR="00F7223E">
        <w:rPr>
          <w:lang w:val="en-US"/>
        </w:rPr>
        <w:t>Discuss the integration and consolidation of these AIM entities with the example initial SpIMs above.</w:t>
      </w:r>
    </w:p>
    <w:p w14:paraId="17101E79" w14:textId="64DB1CC4" w:rsidR="00F7223E" w:rsidRPr="00BA63DE" w:rsidRDefault="00AF3D80" w:rsidP="00AF3D80">
      <w:pPr>
        <w:pStyle w:val="B1"/>
      </w:pPr>
      <w:r>
        <w:rPr>
          <w:lang w:val="en-US"/>
        </w:rPr>
        <w:t>-</w:t>
      </w:r>
      <w:r>
        <w:rPr>
          <w:lang w:val="en-US"/>
        </w:rPr>
        <w:tab/>
      </w:r>
      <w:r w:rsidR="00F7223E">
        <w:rPr>
          <w:lang w:val="en-US"/>
        </w:rPr>
        <w:t xml:space="preserve">Evaluate the potential changes to the BSS provisioning interactions for the implementation of HSS-IMS and MMTel applications in the UDR and implications concerning the information model of </w:t>
      </w:r>
      <w:r w:rsidR="00BD7CFB">
        <w:t>TS 3</w:t>
      </w:r>
      <w:r w:rsidR="00F7223E">
        <w:t xml:space="preserve">2.172 </w:t>
      </w:r>
      <w:r w:rsidR="00F7223E" w:rsidRPr="00D92B57">
        <w:t>Subscription Management (SuM) Network Resource Model (NRM) IRP Information Service</w:t>
      </w:r>
      <w:r w:rsidR="00BD7CFB">
        <w:t> </w:t>
      </w:r>
      <w:r w:rsidR="00BD7CFB">
        <w:rPr>
          <w:lang w:val="en-US"/>
        </w:rPr>
        <w:t>[</w:t>
      </w:r>
      <w:r w:rsidR="00F7223E">
        <w:rPr>
          <w:lang w:val="en-US"/>
        </w:rPr>
        <w:t>9].</w:t>
      </w:r>
    </w:p>
    <w:p w14:paraId="606DB609" w14:textId="0E9A8EB3" w:rsidR="00F7223E" w:rsidRPr="00E81DDD" w:rsidRDefault="00F7223E" w:rsidP="00F7223E">
      <w:r>
        <w:rPr>
          <w:lang w:val="en-US"/>
        </w:rPr>
        <w:lastRenderedPageBreak/>
        <w:t xml:space="preserve">This study does not </w:t>
      </w:r>
      <w:r>
        <w:t xml:space="preserve">derive findings concerning the Ud reference point, the subject of </w:t>
      </w:r>
      <w:r w:rsidR="00BD7CFB">
        <w:rPr>
          <w:lang w:eastAsia="zh-CN"/>
        </w:rPr>
        <w:t>TR 2</w:t>
      </w:r>
      <w:r>
        <w:rPr>
          <w:lang w:eastAsia="zh-CN"/>
        </w:rPr>
        <w:t>3.845 Study on UDC Evolution</w:t>
      </w:r>
      <w:r w:rsidR="00BD7CFB">
        <w:t> [</w:t>
      </w:r>
      <w:r>
        <w:t>10].</w:t>
      </w:r>
    </w:p>
    <w:p w14:paraId="6BED6C4E" w14:textId="77777777" w:rsidR="00F7223E" w:rsidRPr="00D5143A" w:rsidRDefault="00CC6B4F" w:rsidP="00F7223E">
      <w:pPr>
        <w:pStyle w:val="Heading1"/>
        <w:rPr>
          <w:lang w:eastAsia="zh-CN"/>
        </w:rPr>
      </w:pPr>
      <w:r>
        <w:br w:type="page"/>
      </w:r>
      <w:bookmarkStart w:id="6" w:name="_Toc212098579"/>
      <w:r w:rsidR="00F7223E" w:rsidRPr="009E598D">
        <w:lastRenderedPageBreak/>
        <w:t>2</w:t>
      </w:r>
      <w:r w:rsidR="00F7223E" w:rsidRPr="009E598D">
        <w:tab/>
        <w:t>References</w:t>
      </w:r>
      <w:bookmarkEnd w:id="6"/>
    </w:p>
    <w:p w14:paraId="0E60E1E7" w14:textId="77777777" w:rsidR="00F7223E" w:rsidRPr="007C6F04" w:rsidRDefault="00F7223E" w:rsidP="00F7223E">
      <w:pPr>
        <w:rPr>
          <w:lang w:eastAsia="zh-CN"/>
        </w:rPr>
      </w:pPr>
      <w:r w:rsidRPr="009E598D">
        <w:t>The following documents contain provisions which, through reference in this text, constitute provisions of the present document.</w:t>
      </w:r>
    </w:p>
    <w:p w14:paraId="35C70E3F" w14:textId="77777777" w:rsidR="00F7223E" w:rsidRPr="009E598D" w:rsidRDefault="00AF3D80" w:rsidP="00AF3D80">
      <w:pPr>
        <w:pStyle w:val="B1"/>
      </w:pPr>
      <w:r>
        <w:t>-</w:t>
      </w:r>
      <w:r>
        <w:tab/>
      </w:r>
      <w:r w:rsidR="00F7223E" w:rsidRPr="009E598D">
        <w:t>References are either specific (identified by date of publication and/or edition number or version number) or non</w:t>
      </w:r>
      <w:r w:rsidR="00F7223E" w:rsidRPr="009E598D">
        <w:noBreakHyphen/>
        <w:t>specific.</w:t>
      </w:r>
    </w:p>
    <w:p w14:paraId="307A4AA0" w14:textId="77777777" w:rsidR="00F7223E" w:rsidRPr="009E598D" w:rsidRDefault="00AF3D80" w:rsidP="00AF3D80">
      <w:pPr>
        <w:pStyle w:val="B1"/>
      </w:pPr>
      <w:r>
        <w:t>-</w:t>
      </w:r>
      <w:r>
        <w:tab/>
      </w:r>
      <w:r w:rsidR="00F7223E" w:rsidRPr="009E598D">
        <w:t>For a specific reference, subsequent revisions do not apply.</w:t>
      </w:r>
    </w:p>
    <w:p w14:paraId="5E8D9764" w14:textId="77777777" w:rsidR="00F7223E" w:rsidRPr="009E598D" w:rsidRDefault="00AF3D80" w:rsidP="00AF3D80">
      <w:pPr>
        <w:pStyle w:val="B1"/>
      </w:pPr>
      <w:r>
        <w:t>-</w:t>
      </w:r>
      <w:r>
        <w:tab/>
      </w:r>
      <w:r w:rsidR="00F7223E" w:rsidRPr="009E598D">
        <w:t xml:space="preserve">For a non-specific reference, the latest version applies. In the case of a reference to a 3GPP document (including a GSM document), a non-specific reference implicitly refers to the latest version of that document </w:t>
      </w:r>
      <w:r w:rsidR="00F7223E" w:rsidRPr="009E598D">
        <w:rPr>
          <w:i/>
        </w:rPr>
        <w:t>in the same Release as the present document</w:t>
      </w:r>
      <w:r w:rsidR="00F7223E" w:rsidRPr="009E598D">
        <w:t>.</w:t>
      </w:r>
    </w:p>
    <w:p w14:paraId="78F5CB2A" w14:textId="575380A3" w:rsidR="00F7223E" w:rsidRDefault="00F7223E" w:rsidP="00F7223E">
      <w:pPr>
        <w:pStyle w:val="EX"/>
      </w:pPr>
      <w:r>
        <w:t>[1]</w:t>
      </w:r>
      <w:r>
        <w:tab/>
        <w:t xml:space="preserve">3GPP TR 21.905: </w:t>
      </w:r>
      <w:r w:rsidR="00BD7CFB">
        <w:t>"</w:t>
      </w:r>
      <w:r>
        <w:t>Vocabulary for 3GPP Specifications</w:t>
      </w:r>
      <w:r w:rsidR="00BD7CFB">
        <w:t>"</w:t>
      </w:r>
      <w:r>
        <w:t>.</w:t>
      </w:r>
    </w:p>
    <w:p w14:paraId="0880036C" w14:textId="392F886C" w:rsidR="00F7223E" w:rsidRDefault="00F7223E" w:rsidP="00F7223E">
      <w:pPr>
        <w:pStyle w:val="EX"/>
      </w:pPr>
      <w:r>
        <w:t>[2</w:t>
      </w:r>
      <w:r w:rsidRPr="003F2FBB">
        <w:t>]</w:t>
      </w:r>
      <w:r w:rsidRPr="003F2FBB">
        <w:tab/>
        <w:t xml:space="preserve">3GPP </w:t>
      </w:r>
      <w:r w:rsidR="00BD7CFB" w:rsidRPr="003F2FBB">
        <w:t>TS</w:t>
      </w:r>
      <w:r w:rsidR="00BD7CFB">
        <w:t> </w:t>
      </w:r>
      <w:r w:rsidR="00BD7CFB" w:rsidRPr="003F2FBB">
        <w:t>2</w:t>
      </w:r>
      <w:r w:rsidRPr="003F2FBB">
        <w:t xml:space="preserve">3.335: </w:t>
      </w:r>
      <w:r w:rsidR="00BD7CFB">
        <w:t>"</w:t>
      </w:r>
      <w:r w:rsidRPr="003F2FBB">
        <w:t xml:space="preserve">User Data Convergence (UDC); </w:t>
      </w:r>
      <w:r>
        <w:t>Technical realization and information flows; Stage 2</w:t>
      </w:r>
      <w:r w:rsidR="00BD7CFB">
        <w:t>"</w:t>
      </w:r>
      <w:r>
        <w:t>.</w:t>
      </w:r>
    </w:p>
    <w:p w14:paraId="320FEEC6" w14:textId="2B26EFDE" w:rsidR="00F7223E" w:rsidRPr="00AA3A17" w:rsidRDefault="00F7223E" w:rsidP="00F7223E">
      <w:pPr>
        <w:pStyle w:val="EX"/>
        <w:rPr>
          <w:lang w:eastAsia="zh-CN"/>
        </w:rPr>
      </w:pPr>
      <w:r>
        <w:rPr>
          <w:lang w:eastAsia="zh-CN"/>
        </w:rPr>
        <w:t>[3]</w:t>
      </w:r>
      <w:r>
        <w:rPr>
          <w:lang w:eastAsia="zh-CN"/>
        </w:rPr>
        <w:tab/>
        <w:t xml:space="preserve">3GPP </w:t>
      </w:r>
      <w:r w:rsidR="00BD7CFB">
        <w:rPr>
          <w:lang w:eastAsia="zh-CN"/>
        </w:rPr>
        <w:t>TS 3</w:t>
      </w:r>
      <w:r>
        <w:rPr>
          <w:lang w:eastAsia="zh-CN"/>
        </w:rPr>
        <w:t>2.181:</w:t>
      </w:r>
      <w:r w:rsidRPr="00AA3A17">
        <w:t xml:space="preserve"> </w:t>
      </w:r>
      <w:r w:rsidR="00BD7CFB">
        <w:t>"</w:t>
      </w:r>
      <w:r>
        <w:rPr>
          <w:lang w:eastAsia="zh-CN"/>
        </w:rPr>
        <w:t>User Data Convergence (UDC); Framework for Model Handling and Management</w:t>
      </w:r>
      <w:r w:rsidR="00BD7CFB">
        <w:t>"</w:t>
      </w:r>
      <w:r>
        <w:t>.</w:t>
      </w:r>
    </w:p>
    <w:p w14:paraId="2847DFAC" w14:textId="6F584859" w:rsidR="00F7223E" w:rsidRDefault="00F7223E" w:rsidP="00F7223E">
      <w:pPr>
        <w:pStyle w:val="EX"/>
      </w:pPr>
      <w:r>
        <w:t>[4]</w:t>
      </w:r>
      <w:r>
        <w:tab/>
        <w:t xml:space="preserve">3GPP TS 29.335: </w:t>
      </w:r>
      <w:r w:rsidR="00BD7CFB">
        <w:t>"</w:t>
      </w:r>
      <w:r>
        <w:t>User Data Convergence (UDC); User Data Repository Access Protocol over the Ud interface; Stage 3</w:t>
      </w:r>
      <w:r w:rsidR="00BD7CFB">
        <w:t>"</w:t>
      </w:r>
      <w:r>
        <w:t>.</w:t>
      </w:r>
    </w:p>
    <w:p w14:paraId="685C96BC" w14:textId="4F55BB2E" w:rsidR="00F7223E" w:rsidRDefault="00F7223E" w:rsidP="00F7223E">
      <w:pPr>
        <w:pStyle w:val="EX"/>
      </w:pPr>
      <w:r>
        <w:t>[5]</w:t>
      </w:r>
      <w:r>
        <w:tab/>
        <w:t xml:space="preserve">3GPP </w:t>
      </w:r>
      <w:r w:rsidR="00BD7CFB">
        <w:t>TR 2</w:t>
      </w:r>
      <w:r>
        <w:t xml:space="preserve">2.985: </w:t>
      </w:r>
      <w:r w:rsidR="00BD7CFB">
        <w:t>"</w:t>
      </w:r>
      <w:r>
        <w:t>Service requirement for the User Data Convergence (UDC)</w:t>
      </w:r>
      <w:r w:rsidR="00BD7CFB">
        <w:t>"</w:t>
      </w:r>
      <w:r>
        <w:t>.</w:t>
      </w:r>
    </w:p>
    <w:p w14:paraId="430F8E8D" w14:textId="49F8B261" w:rsidR="00F7223E" w:rsidRDefault="00F7223E" w:rsidP="00F7223E">
      <w:pPr>
        <w:pStyle w:val="EX"/>
      </w:pPr>
      <w:r>
        <w:t>[6]</w:t>
      </w:r>
      <w:r>
        <w:tab/>
      </w:r>
      <w:r w:rsidRPr="008A29C3">
        <w:t>3GPP TS 22.101</w:t>
      </w:r>
      <w:r>
        <w:t xml:space="preserve">: </w:t>
      </w:r>
      <w:r w:rsidR="00BD7CFB">
        <w:t>"</w:t>
      </w:r>
      <w:r w:rsidRPr="008A29C3">
        <w:t>Service aspects; Service principles</w:t>
      </w:r>
      <w:r w:rsidR="00BD7CFB">
        <w:t>"</w:t>
      </w:r>
      <w:r>
        <w:t>.</w:t>
      </w:r>
    </w:p>
    <w:p w14:paraId="46DC9269" w14:textId="5DEF3A9F" w:rsidR="00F7223E" w:rsidRDefault="00F7223E" w:rsidP="00F7223E">
      <w:pPr>
        <w:pStyle w:val="EX"/>
      </w:pPr>
      <w:r>
        <w:rPr>
          <w:lang w:eastAsia="zh-CN"/>
        </w:rPr>
        <w:t>[7]</w:t>
      </w:r>
      <w:r>
        <w:rPr>
          <w:lang w:eastAsia="zh-CN"/>
        </w:rPr>
        <w:tab/>
      </w:r>
      <w:r w:rsidRPr="008A29C3">
        <w:t>3GPP TS </w:t>
      </w:r>
      <w:r>
        <w:t>32</w:t>
      </w:r>
      <w:r w:rsidRPr="008A29C3">
        <w:t>.</w:t>
      </w:r>
      <w:r>
        <w:t xml:space="preserve">182: </w:t>
      </w:r>
      <w:r w:rsidR="00BD7CFB">
        <w:t>"</w:t>
      </w:r>
      <w:r w:rsidRPr="00432501">
        <w:t>User Data Convergence;</w:t>
      </w:r>
      <w:r>
        <w:t xml:space="preserve"> </w:t>
      </w:r>
      <w:r w:rsidRPr="00432501">
        <w:t>Common Baseline Information Model</w:t>
      </w:r>
      <w:r w:rsidR="00BD7CFB">
        <w:t>"</w:t>
      </w:r>
      <w:r>
        <w:t>.</w:t>
      </w:r>
    </w:p>
    <w:p w14:paraId="16E9A229" w14:textId="2629D826" w:rsidR="00F7223E" w:rsidRDefault="00F7223E" w:rsidP="00F7223E">
      <w:pPr>
        <w:pStyle w:val="EX"/>
      </w:pPr>
      <w:r>
        <w:rPr>
          <w:lang w:eastAsia="zh-CN"/>
        </w:rPr>
        <w:t>[8]</w:t>
      </w:r>
      <w:r>
        <w:rPr>
          <w:lang w:eastAsia="zh-CN"/>
        </w:rPr>
        <w:tab/>
      </w:r>
      <w:r>
        <w:t xml:space="preserve">3GPP </w:t>
      </w:r>
      <w:r w:rsidR="00BD7CFB">
        <w:t>TR 3</w:t>
      </w:r>
      <w:r>
        <w:t xml:space="preserve">2.808: </w:t>
      </w:r>
      <w:r w:rsidR="00BD7CFB">
        <w:t>"</w:t>
      </w:r>
      <w:r w:rsidRPr="00AC7E67">
        <w:t>Study of Common Profile Storage (CPS) Framework of User Data for network services and management</w:t>
      </w:r>
      <w:r w:rsidR="00BD7CFB">
        <w:t>"</w:t>
      </w:r>
      <w:r>
        <w:t>.</w:t>
      </w:r>
    </w:p>
    <w:p w14:paraId="1BFEB479" w14:textId="4AC1CFBD" w:rsidR="00F7223E" w:rsidRDefault="00F7223E" w:rsidP="00F7223E">
      <w:pPr>
        <w:pStyle w:val="EX"/>
      </w:pPr>
      <w:r>
        <w:rPr>
          <w:lang w:eastAsia="zh-CN"/>
        </w:rPr>
        <w:t>[9]</w:t>
      </w:r>
      <w:r>
        <w:rPr>
          <w:lang w:eastAsia="zh-CN"/>
        </w:rPr>
        <w:tab/>
      </w:r>
      <w:r w:rsidRPr="0091397E">
        <w:t xml:space="preserve">3GPP </w:t>
      </w:r>
      <w:r w:rsidR="00BD7CFB" w:rsidRPr="0091397E">
        <w:t>TS</w:t>
      </w:r>
      <w:r w:rsidR="00BD7CFB">
        <w:t> </w:t>
      </w:r>
      <w:r w:rsidR="00BD7CFB" w:rsidRPr="0091397E">
        <w:t>3</w:t>
      </w:r>
      <w:r w:rsidRPr="0091397E">
        <w:t xml:space="preserve">2.172: </w:t>
      </w:r>
      <w:r w:rsidR="00BD7CFB">
        <w:t>"</w:t>
      </w:r>
      <w:r w:rsidRPr="0091397E">
        <w:t xml:space="preserve">Subscription Management (SuM) </w:t>
      </w:r>
      <w:r>
        <w:t>Network Resource Model (NRM) Integration Reference Point (IRP): Information Service (IS)</w:t>
      </w:r>
      <w:r w:rsidR="00BD7CFB">
        <w:t>"</w:t>
      </w:r>
      <w:r>
        <w:t>.</w:t>
      </w:r>
    </w:p>
    <w:p w14:paraId="155E3491" w14:textId="25C82140" w:rsidR="00F7223E" w:rsidRDefault="00F7223E" w:rsidP="00F7223E">
      <w:pPr>
        <w:pStyle w:val="EX"/>
        <w:rPr>
          <w:lang w:eastAsia="zh-CN"/>
        </w:rPr>
      </w:pPr>
      <w:r>
        <w:rPr>
          <w:lang w:eastAsia="zh-CN"/>
        </w:rPr>
        <w:t>[10]</w:t>
      </w:r>
      <w:r>
        <w:rPr>
          <w:lang w:eastAsia="zh-CN"/>
        </w:rPr>
        <w:tab/>
        <w:t xml:space="preserve">3GPP </w:t>
      </w:r>
      <w:r w:rsidR="00BD7CFB">
        <w:rPr>
          <w:lang w:eastAsia="zh-CN"/>
        </w:rPr>
        <w:t>TR 2</w:t>
      </w:r>
      <w:r>
        <w:rPr>
          <w:lang w:eastAsia="zh-CN"/>
        </w:rPr>
        <w:t xml:space="preserve">3.845: </w:t>
      </w:r>
      <w:r w:rsidR="00BD7CFB">
        <w:rPr>
          <w:lang w:eastAsia="zh-CN"/>
        </w:rPr>
        <w:t>"</w:t>
      </w:r>
      <w:r>
        <w:rPr>
          <w:lang w:eastAsia="zh-CN"/>
        </w:rPr>
        <w:t>Study on UDC Evolution</w:t>
      </w:r>
      <w:r w:rsidR="00BD7CFB">
        <w:rPr>
          <w:lang w:eastAsia="zh-CN"/>
        </w:rPr>
        <w:t>"</w:t>
      </w:r>
      <w:r>
        <w:rPr>
          <w:lang w:eastAsia="zh-CN"/>
        </w:rPr>
        <w:t>.</w:t>
      </w:r>
    </w:p>
    <w:p w14:paraId="5A135167" w14:textId="18B741AF" w:rsidR="00F7223E" w:rsidRDefault="00F7223E" w:rsidP="00F7223E">
      <w:pPr>
        <w:pStyle w:val="EX"/>
        <w:rPr>
          <w:lang w:eastAsia="zh-CN"/>
        </w:rPr>
      </w:pPr>
      <w:r>
        <w:rPr>
          <w:lang w:eastAsia="zh-CN"/>
        </w:rPr>
        <w:t>[11]</w:t>
      </w:r>
      <w:r>
        <w:rPr>
          <w:lang w:eastAsia="zh-CN"/>
        </w:rPr>
        <w:tab/>
        <w:t xml:space="preserve">3GPP </w:t>
      </w:r>
      <w:r w:rsidR="00BD7CFB">
        <w:rPr>
          <w:lang w:eastAsia="zh-CN"/>
        </w:rPr>
        <w:t>TS 2</w:t>
      </w:r>
      <w:r>
        <w:rPr>
          <w:lang w:eastAsia="zh-CN"/>
        </w:rPr>
        <w:t xml:space="preserve">9.364: </w:t>
      </w:r>
      <w:r w:rsidR="00BD7CFB">
        <w:rPr>
          <w:lang w:eastAsia="zh-CN"/>
        </w:rPr>
        <w:t>"</w:t>
      </w:r>
      <w:r>
        <w:rPr>
          <w:lang w:eastAsia="zh-CN"/>
        </w:rPr>
        <w:t>IP Multimedia System (IMS) Application Server (AS) service data descriptions for AS interoperability</w:t>
      </w:r>
      <w:r w:rsidR="00BD7CFB">
        <w:rPr>
          <w:lang w:eastAsia="zh-CN"/>
        </w:rPr>
        <w:t>"</w:t>
      </w:r>
      <w:r>
        <w:rPr>
          <w:lang w:eastAsia="zh-CN"/>
        </w:rPr>
        <w:t>.</w:t>
      </w:r>
    </w:p>
    <w:p w14:paraId="3226B522" w14:textId="4EDC85BF" w:rsidR="00F7223E" w:rsidRPr="00D32086" w:rsidRDefault="00F7223E" w:rsidP="00F7223E">
      <w:pPr>
        <w:pStyle w:val="EX"/>
      </w:pPr>
      <w:r>
        <w:rPr>
          <w:lang w:eastAsia="zh-CN"/>
        </w:rPr>
        <w:t>[12]</w:t>
      </w:r>
      <w:r>
        <w:rPr>
          <w:lang w:eastAsia="zh-CN"/>
        </w:rPr>
        <w:tab/>
      </w:r>
      <w:r w:rsidRPr="005145EE">
        <w:t xml:space="preserve">3GPP </w:t>
      </w:r>
      <w:r w:rsidR="00BD7CFB" w:rsidRPr="005145EE">
        <w:t>TS</w:t>
      </w:r>
      <w:r w:rsidR="00BD7CFB">
        <w:t> </w:t>
      </w:r>
      <w:r w:rsidR="00BD7CFB" w:rsidRPr="005145EE">
        <w:t>2</w:t>
      </w:r>
      <w:r w:rsidRPr="005145EE">
        <w:t xml:space="preserve">3.008: </w:t>
      </w:r>
      <w:r w:rsidR="00BD7CFB">
        <w:t>"</w:t>
      </w:r>
      <w:r w:rsidRPr="005145EE">
        <w:t>Organization of subscriber data</w:t>
      </w:r>
      <w:r w:rsidR="00BD7CFB">
        <w:t>"</w:t>
      </w:r>
      <w:r w:rsidRPr="005145EE">
        <w:t>.</w:t>
      </w:r>
    </w:p>
    <w:p w14:paraId="11FFB597" w14:textId="77777777" w:rsidR="00F7223E" w:rsidRDefault="00F7223E" w:rsidP="00F7223E">
      <w:pPr>
        <w:pStyle w:val="Heading1"/>
      </w:pPr>
      <w:bookmarkStart w:id="7" w:name="_Toc212098580"/>
      <w:r>
        <w:t>3</w:t>
      </w:r>
      <w:r>
        <w:tab/>
        <w:t>Definitions and abbreviations</w:t>
      </w:r>
      <w:bookmarkEnd w:id="7"/>
    </w:p>
    <w:p w14:paraId="19E62C56" w14:textId="77777777" w:rsidR="00F7223E" w:rsidRDefault="00F7223E" w:rsidP="00F7223E">
      <w:pPr>
        <w:pStyle w:val="Heading2"/>
      </w:pPr>
      <w:bookmarkStart w:id="8" w:name="_Toc212098581"/>
      <w:r>
        <w:t>3.</w:t>
      </w:r>
      <w:r w:rsidR="00CC6B4F">
        <w:t>1</w:t>
      </w:r>
      <w:r>
        <w:tab/>
        <w:t>Abbreviations</w:t>
      </w:r>
      <w:bookmarkEnd w:id="8"/>
    </w:p>
    <w:p w14:paraId="2E3FA7D9" w14:textId="77777777" w:rsidR="00F7223E" w:rsidRDefault="00F7223E" w:rsidP="00F7223E">
      <w:pPr>
        <w:keepNext/>
        <w:rPr>
          <w:lang w:eastAsia="zh-CN"/>
        </w:rPr>
      </w:pPr>
      <w:r>
        <w:t xml:space="preserve">For the purposes of the present document, the following </w:t>
      </w:r>
      <w:r>
        <w:rPr>
          <w:rFonts w:hint="eastAsia"/>
          <w:lang w:eastAsia="zh-CN"/>
        </w:rPr>
        <w:t xml:space="preserve">abbreviations </w:t>
      </w:r>
      <w:r>
        <w:t>apply</w:t>
      </w:r>
      <w:r>
        <w:rPr>
          <w:rFonts w:hint="eastAsia"/>
          <w:lang w:eastAsia="zh-CN"/>
        </w:rPr>
        <w:t>:</w:t>
      </w:r>
    </w:p>
    <w:p w14:paraId="5B170A0B" w14:textId="77777777" w:rsidR="00F7223E" w:rsidRDefault="00F7223E" w:rsidP="00F7223E">
      <w:pPr>
        <w:pStyle w:val="EW"/>
        <w:rPr>
          <w:lang w:val="en-US" w:eastAsia="zh-CN"/>
        </w:rPr>
      </w:pPr>
      <w:r>
        <w:rPr>
          <w:lang w:val="en-US" w:eastAsia="zh-CN"/>
        </w:rPr>
        <w:t>AIM</w:t>
      </w:r>
      <w:r>
        <w:rPr>
          <w:lang w:val="en-US" w:eastAsia="zh-CN"/>
        </w:rPr>
        <w:tab/>
        <w:t>Application Information Model</w:t>
      </w:r>
    </w:p>
    <w:p w14:paraId="1DE93C83" w14:textId="77777777" w:rsidR="00F7223E" w:rsidRDefault="00F7223E" w:rsidP="00F7223E">
      <w:pPr>
        <w:pStyle w:val="EW"/>
        <w:rPr>
          <w:lang w:val="en-US" w:eastAsia="zh-CN"/>
        </w:rPr>
      </w:pPr>
      <w:r>
        <w:rPr>
          <w:lang w:val="en-US" w:eastAsia="zh-CN"/>
        </w:rPr>
        <w:t>ADM</w:t>
      </w:r>
      <w:r>
        <w:rPr>
          <w:lang w:val="en-US" w:eastAsia="zh-CN"/>
        </w:rPr>
        <w:tab/>
        <w:t>Application Data Model</w:t>
      </w:r>
    </w:p>
    <w:p w14:paraId="17C33260" w14:textId="77777777" w:rsidR="00F7223E" w:rsidRDefault="00F7223E" w:rsidP="00F7223E">
      <w:pPr>
        <w:pStyle w:val="EW"/>
        <w:rPr>
          <w:lang w:val="en-US" w:eastAsia="zh-CN"/>
        </w:rPr>
      </w:pPr>
      <w:r>
        <w:rPr>
          <w:lang w:val="en-US" w:eastAsia="zh-CN"/>
        </w:rPr>
        <w:t>BSS</w:t>
      </w:r>
      <w:r>
        <w:rPr>
          <w:lang w:val="en-US" w:eastAsia="zh-CN"/>
        </w:rPr>
        <w:tab/>
        <w:t>Business Support System</w:t>
      </w:r>
    </w:p>
    <w:p w14:paraId="36705CF9" w14:textId="4DE92EC4" w:rsidR="00F7223E" w:rsidRDefault="00F7223E" w:rsidP="00F7223E">
      <w:pPr>
        <w:pStyle w:val="EW"/>
        <w:rPr>
          <w:lang w:val="en-US" w:eastAsia="zh-CN"/>
        </w:rPr>
      </w:pPr>
      <w:r>
        <w:rPr>
          <w:lang w:val="en-US" w:eastAsia="zh-CN"/>
        </w:rPr>
        <w:t>CBIM</w:t>
      </w:r>
      <w:r>
        <w:rPr>
          <w:lang w:val="en-US" w:eastAsia="zh-CN"/>
        </w:rPr>
        <w:tab/>
        <w:t>Common Baseline Information Model</w:t>
      </w:r>
    </w:p>
    <w:p w14:paraId="0FAB9CF8" w14:textId="77777777" w:rsidR="00F7223E" w:rsidRDefault="00F7223E" w:rsidP="00F7223E">
      <w:pPr>
        <w:pStyle w:val="EW"/>
        <w:rPr>
          <w:lang w:val="en-US" w:eastAsia="zh-CN"/>
        </w:rPr>
      </w:pPr>
      <w:r>
        <w:rPr>
          <w:lang w:val="en-US" w:eastAsia="zh-CN"/>
        </w:rPr>
        <w:t>CDM</w:t>
      </w:r>
      <w:r>
        <w:rPr>
          <w:lang w:val="en-US" w:eastAsia="zh-CN"/>
        </w:rPr>
        <w:tab/>
        <w:t>Consolidated Data Model</w:t>
      </w:r>
    </w:p>
    <w:p w14:paraId="45B187C5" w14:textId="77777777" w:rsidR="00F7223E" w:rsidRDefault="00F7223E" w:rsidP="00F7223E">
      <w:pPr>
        <w:pStyle w:val="EW"/>
        <w:rPr>
          <w:lang w:val="en-US" w:eastAsia="zh-CN"/>
        </w:rPr>
      </w:pPr>
      <w:r>
        <w:rPr>
          <w:lang w:val="en-US" w:eastAsia="zh-CN"/>
        </w:rPr>
        <w:t>CPS</w:t>
      </w:r>
      <w:r>
        <w:rPr>
          <w:lang w:val="en-US" w:eastAsia="zh-CN"/>
        </w:rPr>
        <w:tab/>
        <w:t>Common Profile Storage</w:t>
      </w:r>
    </w:p>
    <w:p w14:paraId="46B27AD1" w14:textId="77777777" w:rsidR="00F7223E" w:rsidRDefault="00F7223E" w:rsidP="00F7223E">
      <w:pPr>
        <w:pStyle w:val="EW"/>
        <w:rPr>
          <w:lang w:val="en-US" w:eastAsia="zh-CN"/>
        </w:rPr>
      </w:pPr>
      <w:r>
        <w:rPr>
          <w:lang w:val="en-US" w:eastAsia="zh-CN"/>
        </w:rPr>
        <w:t>FE</w:t>
      </w:r>
      <w:r>
        <w:rPr>
          <w:lang w:val="en-US" w:eastAsia="zh-CN"/>
        </w:rPr>
        <w:tab/>
        <w:t>Front End</w:t>
      </w:r>
    </w:p>
    <w:p w14:paraId="481E6D21" w14:textId="77777777" w:rsidR="00F7223E" w:rsidRDefault="00F7223E" w:rsidP="00F7223E">
      <w:pPr>
        <w:pStyle w:val="EW"/>
        <w:rPr>
          <w:lang w:val="en-US" w:eastAsia="zh-CN"/>
        </w:rPr>
      </w:pPr>
      <w:r>
        <w:rPr>
          <w:lang w:val="en-US" w:eastAsia="zh-CN"/>
        </w:rPr>
        <w:t>HSS</w:t>
      </w:r>
      <w:r>
        <w:rPr>
          <w:lang w:val="en-US" w:eastAsia="zh-CN"/>
        </w:rPr>
        <w:tab/>
        <w:t>Home Subscriber Server</w:t>
      </w:r>
    </w:p>
    <w:p w14:paraId="524D7696" w14:textId="77777777" w:rsidR="00F7223E" w:rsidRDefault="00F7223E" w:rsidP="00F7223E">
      <w:pPr>
        <w:pStyle w:val="EW"/>
        <w:rPr>
          <w:lang w:eastAsia="zh-CN"/>
        </w:rPr>
      </w:pPr>
      <w:r>
        <w:rPr>
          <w:lang w:val="en-US" w:eastAsia="zh-CN"/>
        </w:rPr>
        <w:t>IMS</w:t>
      </w:r>
      <w:r>
        <w:rPr>
          <w:lang w:val="en-US" w:eastAsia="zh-CN"/>
        </w:rPr>
        <w:tab/>
      </w:r>
      <w:r>
        <w:rPr>
          <w:lang w:eastAsia="zh-CN"/>
        </w:rPr>
        <w:t>IP Multimedia System</w:t>
      </w:r>
    </w:p>
    <w:p w14:paraId="00CB2C0B" w14:textId="77777777" w:rsidR="00F7223E" w:rsidRDefault="00F7223E" w:rsidP="00F7223E">
      <w:pPr>
        <w:pStyle w:val="EW"/>
      </w:pPr>
      <w:r>
        <w:rPr>
          <w:lang w:eastAsia="zh-CN"/>
        </w:rPr>
        <w:t>IRP</w:t>
      </w:r>
      <w:r>
        <w:rPr>
          <w:lang w:eastAsia="zh-CN"/>
        </w:rPr>
        <w:tab/>
      </w:r>
      <w:r>
        <w:t>Integration Reference Point</w:t>
      </w:r>
    </w:p>
    <w:p w14:paraId="0D65436B" w14:textId="77777777" w:rsidR="00F7223E" w:rsidRDefault="00F7223E" w:rsidP="00F7223E">
      <w:pPr>
        <w:pStyle w:val="EW"/>
      </w:pPr>
      <w:r>
        <w:lastRenderedPageBreak/>
        <w:t>IS</w:t>
      </w:r>
      <w:r>
        <w:tab/>
        <w:t>Information Service</w:t>
      </w:r>
    </w:p>
    <w:p w14:paraId="00D813CD" w14:textId="77777777" w:rsidR="00F7223E" w:rsidRDefault="00F7223E" w:rsidP="00F7223E">
      <w:pPr>
        <w:pStyle w:val="EW"/>
        <w:rPr>
          <w:lang w:eastAsia="zh-CN"/>
        </w:rPr>
      </w:pPr>
      <w:r>
        <w:t>LDAP</w:t>
      </w:r>
      <w:r>
        <w:tab/>
        <w:t>Lightweight Directory Access Protocol</w:t>
      </w:r>
    </w:p>
    <w:p w14:paraId="7C7C59BA" w14:textId="77777777" w:rsidR="00F7223E" w:rsidRDefault="00F7223E" w:rsidP="00F7223E">
      <w:pPr>
        <w:pStyle w:val="EW"/>
      </w:pPr>
      <w:r>
        <w:t>MMTel</w:t>
      </w:r>
      <w:r>
        <w:tab/>
        <w:t>MultiMedia Telephony</w:t>
      </w:r>
    </w:p>
    <w:p w14:paraId="498B2A3F" w14:textId="77777777" w:rsidR="00F7223E" w:rsidRDefault="00F7223E" w:rsidP="00F7223E">
      <w:pPr>
        <w:pStyle w:val="EW"/>
      </w:pPr>
      <w:r>
        <w:t>NRM</w:t>
      </w:r>
      <w:r>
        <w:tab/>
        <w:t>Network Resource Model</w:t>
      </w:r>
    </w:p>
    <w:p w14:paraId="7AE08F45" w14:textId="77777777" w:rsidR="00F7223E" w:rsidRPr="009F03B0" w:rsidRDefault="00F7223E" w:rsidP="00F7223E">
      <w:pPr>
        <w:pStyle w:val="EW"/>
      </w:pPr>
      <w:r>
        <w:t>RDM</w:t>
      </w:r>
      <w:r>
        <w:tab/>
        <w:t>Reference Data Model</w:t>
      </w:r>
    </w:p>
    <w:p w14:paraId="13E548D9" w14:textId="77777777" w:rsidR="00F7223E" w:rsidRDefault="00F7223E" w:rsidP="00F7223E">
      <w:pPr>
        <w:pStyle w:val="EW"/>
        <w:rPr>
          <w:lang w:val="en-US" w:eastAsia="zh-CN"/>
        </w:rPr>
      </w:pPr>
      <w:r>
        <w:rPr>
          <w:lang w:val="en-US" w:eastAsia="zh-CN"/>
        </w:rPr>
        <w:t>SpIM</w:t>
      </w:r>
      <w:r>
        <w:rPr>
          <w:lang w:val="en-US" w:eastAsia="zh-CN"/>
        </w:rPr>
        <w:tab/>
        <w:t>Specialized Information Model</w:t>
      </w:r>
    </w:p>
    <w:p w14:paraId="5E286D32" w14:textId="77777777" w:rsidR="00F7223E" w:rsidRDefault="00F7223E" w:rsidP="00F7223E">
      <w:pPr>
        <w:pStyle w:val="EW"/>
        <w:rPr>
          <w:lang w:val="en-US" w:eastAsia="zh-CN"/>
        </w:rPr>
      </w:pPr>
      <w:r>
        <w:rPr>
          <w:lang w:val="en-US" w:eastAsia="zh-CN"/>
        </w:rPr>
        <w:t>SuM</w:t>
      </w:r>
      <w:r>
        <w:rPr>
          <w:lang w:val="en-US" w:eastAsia="zh-CN"/>
        </w:rPr>
        <w:tab/>
        <w:t>Subscription Management</w:t>
      </w:r>
    </w:p>
    <w:p w14:paraId="4FF1F220" w14:textId="77777777" w:rsidR="00F7223E" w:rsidRDefault="00F7223E" w:rsidP="00F7223E">
      <w:pPr>
        <w:pStyle w:val="EW"/>
        <w:rPr>
          <w:lang w:val="en-US" w:eastAsia="zh-CN"/>
        </w:rPr>
      </w:pPr>
      <w:r>
        <w:rPr>
          <w:lang w:val="en-US" w:eastAsia="zh-CN"/>
        </w:rPr>
        <w:t>UDC</w:t>
      </w:r>
      <w:r w:rsidRPr="008A2EFF">
        <w:rPr>
          <w:lang w:val="en-US" w:eastAsia="zh-CN"/>
        </w:rPr>
        <w:tab/>
      </w:r>
      <w:r>
        <w:rPr>
          <w:lang w:val="en-US" w:eastAsia="zh-CN"/>
        </w:rPr>
        <w:t>User Data Convergence</w:t>
      </w:r>
    </w:p>
    <w:p w14:paraId="0FE2A319" w14:textId="77777777" w:rsidR="00F7223E" w:rsidRPr="008A2EFF" w:rsidRDefault="00F7223E" w:rsidP="00F7223E">
      <w:pPr>
        <w:pStyle w:val="EW"/>
        <w:rPr>
          <w:lang w:val="en-US" w:eastAsia="zh-CN"/>
        </w:rPr>
      </w:pPr>
      <w:r>
        <w:rPr>
          <w:lang w:val="en-US" w:eastAsia="zh-CN"/>
        </w:rPr>
        <w:t>UDR</w:t>
      </w:r>
      <w:r>
        <w:rPr>
          <w:lang w:val="en-US" w:eastAsia="zh-CN"/>
        </w:rPr>
        <w:tab/>
        <w:t>User Data Respository</w:t>
      </w:r>
    </w:p>
    <w:p w14:paraId="0497B806" w14:textId="77777777" w:rsidR="00F7223E" w:rsidRDefault="00CC6B4F" w:rsidP="00F7223E">
      <w:pPr>
        <w:pStyle w:val="Heading1"/>
        <w:rPr>
          <w:lang w:val="en-US" w:eastAsia="zh-CN"/>
        </w:rPr>
      </w:pPr>
      <w:r>
        <w:rPr>
          <w:lang w:val="en-US" w:eastAsia="zh-CN"/>
        </w:rPr>
        <w:br w:type="page"/>
      </w:r>
      <w:bookmarkStart w:id="9" w:name="_Toc212098582"/>
      <w:r w:rsidR="00F7223E" w:rsidRPr="008A7F45">
        <w:rPr>
          <w:rFonts w:hint="eastAsia"/>
          <w:lang w:val="en-US" w:eastAsia="zh-CN"/>
        </w:rPr>
        <w:lastRenderedPageBreak/>
        <w:t>4</w:t>
      </w:r>
      <w:r w:rsidR="00F7223E" w:rsidRPr="008A7F45">
        <w:rPr>
          <w:lang w:val="en-US"/>
        </w:rPr>
        <w:tab/>
      </w:r>
      <w:r w:rsidR="00F7223E">
        <w:rPr>
          <w:lang w:val="en-US" w:eastAsia="zh-CN"/>
        </w:rPr>
        <w:t>Example SpIMs</w:t>
      </w:r>
      <w:bookmarkStart w:id="10" w:name="historyclause"/>
      <w:bookmarkEnd w:id="9"/>
    </w:p>
    <w:p w14:paraId="4B7B6BA9" w14:textId="77777777" w:rsidR="00F7223E" w:rsidRDefault="00F7223E" w:rsidP="00F7223E">
      <w:pPr>
        <w:pStyle w:val="Heading2"/>
        <w:rPr>
          <w:lang w:val="en-US" w:eastAsia="zh-CN"/>
        </w:rPr>
      </w:pPr>
      <w:bookmarkStart w:id="11" w:name="_Toc212098583"/>
      <w:r>
        <w:rPr>
          <w:lang w:val="en-US" w:eastAsia="zh-CN"/>
        </w:rPr>
        <w:t>4.1</w:t>
      </w:r>
      <w:r>
        <w:rPr>
          <w:lang w:val="en-US" w:eastAsia="zh-CN"/>
        </w:rPr>
        <w:tab/>
        <w:t>Example SpIM for Preferred Currency</w:t>
      </w:r>
      <w:bookmarkEnd w:id="11"/>
    </w:p>
    <w:p w14:paraId="58DE160C" w14:textId="77777777" w:rsidR="00F7223E" w:rsidRDefault="00F7223E" w:rsidP="00F7223E">
      <w:pPr>
        <w:rPr>
          <w:lang w:val="en-US" w:eastAsia="zh-CN"/>
        </w:rPr>
      </w:pPr>
      <w:r>
        <w:t>A user can request that any charging or pricing information be provided using a specific currency.</w:t>
      </w:r>
      <w:r>
        <w:rPr>
          <w:lang w:val="en-US" w:eastAsia="zh-CN"/>
        </w:rPr>
        <w:t xml:space="preserve"> The method is operator specific, but the example shown below is typical of what would transpire to derive the SpIM and resulting Data Model.</w:t>
      </w:r>
    </w:p>
    <w:bookmarkStart w:id="12" w:name="_MON_1378830116"/>
    <w:bookmarkEnd w:id="12"/>
    <w:bookmarkStart w:id="13" w:name="_MON_1380001453"/>
    <w:bookmarkEnd w:id="13"/>
    <w:p w14:paraId="5B00BA87" w14:textId="77777777" w:rsidR="00F7223E" w:rsidRDefault="00F7223E" w:rsidP="00F7223E">
      <w:pPr>
        <w:pStyle w:val="TH"/>
        <w:rPr>
          <w:lang w:val="en-US" w:eastAsia="zh-CN"/>
        </w:rPr>
      </w:pPr>
      <w:r w:rsidRPr="00CC3450">
        <w:rPr>
          <w:lang w:val="en-US" w:eastAsia="zh-CN"/>
        </w:rPr>
        <w:object w:dxaOrig="8100" w:dyaOrig="6164" w14:anchorId="52AC2F6B">
          <v:shape id="_x0000_i1028" type="#_x0000_t75" style="width:405pt;height:308.25pt" o:ole="">
            <v:imagedata r:id="rId11" o:title=""/>
          </v:shape>
          <o:OLEObject Type="Embed" ProgID="Word.Picture.8" ShapeID="_x0000_i1028" DrawAspect="Content" ObjectID="_1822711546" r:id="rId12"/>
        </w:object>
      </w:r>
    </w:p>
    <w:p w14:paraId="79C696E7" w14:textId="4479914A" w:rsidR="00BD7CFB" w:rsidRPr="000941BB" w:rsidRDefault="00BD7CFB" w:rsidP="00BD7CFB">
      <w:pPr>
        <w:pStyle w:val="TF"/>
        <w:rPr>
          <w:lang w:val="en-US" w:eastAsia="zh-CN"/>
        </w:rPr>
      </w:pPr>
      <w:r>
        <w:rPr>
          <w:lang w:val="en-US" w:eastAsia="zh-CN"/>
        </w:rPr>
        <w:t>Figure 4.1-1</w:t>
      </w:r>
    </w:p>
    <w:p w14:paraId="4C4AA422" w14:textId="0D7CE3B6" w:rsidR="00BD7CFB" w:rsidRDefault="00BD7CFB" w:rsidP="00BD7CFB">
      <w:pPr>
        <w:pStyle w:val="Heading2"/>
      </w:pPr>
      <w:bookmarkStart w:id="14" w:name="_Toc212098584"/>
      <w:r>
        <w:t>4.2</w:t>
      </w:r>
      <w:r>
        <w:tab/>
        <w:t>Example SpIM for User Name</w:t>
      </w:r>
      <w:bookmarkEnd w:id="14"/>
    </w:p>
    <w:p w14:paraId="21936356" w14:textId="10375DAF" w:rsidR="00F7223E" w:rsidRDefault="00F7223E" w:rsidP="00F7223E">
      <w:pPr>
        <w:rPr>
          <w:lang w:val="en-US" w:eastAsia="zh-CN"/>
        </w:rPr>
      </w:pPr>
      <w:r w:rsidRPr="00F10CA1">
        <w:t xml:space="preserve">A user can request that his/her name be made available for messaging and special services as a particular value, e.g. </w:t>
      </w:r>
      <w:r w:rsidR="00BD7CFB">
        <w:t>"</w:t>
      </w:r>
      <w:r w:rsidRPr="00F10CA1">
        <w:t>Jane M. Doe</w:t>
      </w:r>
      <w:r w:rsidR="00BD7CFB">
        <w:t>"</w:t>
      </w:r>
      <w:r w:rsidRPr="00F10CA1">
        <w:t xml:space="preserve">, or </w:t>
      </w:r>
      <w:r w:rsidR="00BD7CFB">
        <w:t>"</w:t>
      </w:r>
      <w:r w:rsidRPr="00F10CA1">
        <w:t>Dr. Terry W. Smith IV</w:t>
      </w:r>
      <w:r w:rsidR="00BD7CFB">
        <w:t>"</w:t>
      </w:r>
      <w:r w:rsidRPr="00F10CA1">
        <w:t>.</w:t>
      </w:r>
      <w:r>
        <w:rPr>
          <w:lang w:val="en-US" w:eastAsia="zh-CN"/>
        </w:rPr>
        <w:t xml:space="preserve"> The method is operator specific, but the example shown below is typical of what would transpire to derive the SpIM and resulting Data Model.</w:t>
      </w:r>
    </w:p>
    <w:bookmarkStart w:id="15" w:name="_MON_1380001393"/>
    <w:bookmarkStart w:id="16" w:name="_MON_1380001405"/>
    <w:bookmarkStart w:id="17" w:name="_MON_1378830185"/>
    <w:bookmarkEnd w:id="15"/>
    <w:bookmarkEnd w:id="16"/>
    <w:bookmarkEnd w:id="17"/>
    <w:bookmarkStart w:id="18" w:name="_MON_1380001350"/>
    <w:bookmarkEnd w:id="18"/>
    <w:p w14:paraId="2E56A506" w14:textId="77777777" w:rsidR="00F7223E" w:rsidRDefault="00F7223E" w:rsidP="00F7223E">
      <w:pPr>
        <w:pStyle w:val="TH"/>
        <w:rPr>
          <w:lang w:val="en-US" w:eastAsia="zh-CN"/>
        </w:rPr>
      </w:pPr>
      <w:r w:rsidRPr="00F71983">
        <w:rPr>
          <w:lang w:val="en-US" w:eastAsia="zh-CN"/>
        </w:rPr>
        <w:object w:dxaOrig="8100" w:dyaOrig="5804" w14:anchorId="32A40E70">
          <v:shape id="_x0000_i1029" type="#_x0000_t75" style="width:410.25pt;height:294pt" o:ole="">
            <v:imagedata r:id="rId13" o:title=""/>
          </v:shape>
          <o:OLEObject Type="Embed" ProgID="Word.Picture.8" ShapeID="_x0000_i1029" DrawAspect="Content" ObjectID="_1822711547" r:id="rId14"/>
        </w:object>
      </w:r>
    </w:p>
    <w:p w14:paraId="48F16CEF" w14:textId="121BB577" w:rsidR="00BD7CFB" w:rsidRPr="000941BB" w:rsidRDefault="00BD7CFB" w:rsidP="00BD7CFB">
      <w:pPr>
        <w:pStyle w:val="TF"/>
        <w:rPr>
          <w:lang w:val="en-US" w:eastAsia="zh-CN"/>
        </w:rPr>
      </w:pPr>
      <w:r>
        <w:rPr>
          <w:lang w:val="en-US" w:eastAsia="zh-CN"/>
        </w:rPr>
        <w:t>Figure 4.</w:t>
      </w:r>
      <w:r>
        <w:rPr>
          <w:lang w:val="en-US" w:eastAsia="zh-CN"/>
        </w:rPr>
        <w:t>2</w:t>
      </w:r>
      <w:r>
        <w:rPr>
          <w:lang w:val="en-US" w:eastAsia="zh-CN"/>
        </w:rPr>
        <w:t>-1</w:t>
      </w:r>
    </w:p>
    <w:p w14:paraId="4D05954B" w14:textId="77777777" w:rsidR="00F7223E" w:rsidRPr="00AD17D0" w:rsidRDefault="00F7223E" w:rsidP="00F7223E">
      <w:pPr>
        <w:pStyle w:val="Heading1"/>
        <w:rPr>
          <w:lang w:val="en-US" w:eastAsia="zh-CN"/>
        </w:rPr>
      </w:pPr>
      <w:bookmarkStart w:id="19" w:name="_Toc212098585"/>
      <w:r>
        <w:rPr>
          <w:rFonts w:hint="eastAsia"/>
          <w:lang w:eastAsia="zh-CN"/>
        </w:rPr>
        <w:t>5</w:t>
      </w:r>
      <w:r>
        <w:rPr>
          <w:lang w:eastAsia="zh-CN"/>
        </w:rPr>
        <w:tab/>
        <w:t>Applications</w:t>
      </w:r>
      <w:bookmarkEnd w:id="19"/>
    </w:p>
    <w:p w14:paraId="6A3D4E56" w14:textId="77777777" w:rsidR="00F7223E" w:rsidRDefault="00F7223E" w:rsidP="00F7223E">
      <w:pPr>
        <w:rPr>
          <w:lang w:eastAsia="zh-CN"/>
        </w:rPr>
      </w:pPr>
      <w:r>
        <w:rPr>
          <w:lang w:eastAsia="zh-CN"/>
        </w:rPr>
        <w:t>This section describes application data for all network domains supporting UDC handling and provisioning.</w:t>
      </w:r>
    </w:p>
    <w:p w14:paraId="4CF32F41" w14:textId="77777777" w:rsidR="00F7223E" w:rsidRDefault="00F7223E" w:rsidP="00F7223E">
      <w:pPr>
        <w:rPr>
          <w:lang w:eastAsia="zh-CN"/>
        </w:rPr>
      </w:pPr>
      <w:r>
        <w:rPr>
          <w:lang w:eastAsia="zh-CN"/>
        </w:rPr>
        <w:t>The domains shown below are at the AIM level including CS, EPS, and IMS.</w:t>
      </w:r>
    </w:p>
    <w:p w14:paraId="2868ADAD" w14:textId="77777777" w:rsidR="00F7223E" w:rsidRPr="00DF07BF" w:rsidRDefault="00F7223E" w:rsidP="00F7223E">
      <w:pPr>
        <w:rPr>
          <w:i/>
          <w:lang w:eastAsia="zh-CN"/>
        </w:rPr>
      </w:pPr>
      <w:r w:rsidRPr="00DF07BF">
        <w:rPr>
          <w:i/>
          <w:lang w:val="en-US" w:eastAsia="zh-CN"/>
        </w:rPr>
        <w:t>The AIM import from existing applications is outside the scope of the present document</w:t>
      </w:r>
      <w:r>
        <w:rPr>
          <w:i/>
          <w:lang w:val="en-US" w:eastAsia="zh-CN"/>
        </w:rPr>
        <w:t>. This study is not an application guide.</w:t>
      </w:r>
    </w:p>
    <w:p w14:paraId="52DB9040" w14:textId="77777777" w:rsidR="00F7223E" w:rsidRDefault="00F7223E" w:rsidP="00F7223E">
      <w:pPr>
        <w:pStyle w:val="Heading2"/>
      </w:pPr>
      <w:bookmarkStart w:id="20" w:name="_Toc212098586"/>
      <w:r>
        <w:t>5.1</w:t>
      </w:r>
      <w:r>
        <w:tab/>
        <w:t>Application Information Models (AIM)</w:t>
      </w:r>
      <w:bookmarkEnd w:id="20"/>
    </w:p>
    <w:p w14:paraId="4C39CF40" w14:textId="77777777" w:rsidR="00F7223E" w:rsidRDefault="00F7223E" w:rsidP="00BD7CFB">
      <w:r w:rsidRPr="00BD7CFB">
        <w:t xml:space="preserve">AIM may be imported from existing applications or may be generated from information elements already existing in the UDR. </w:t>
      </w:r>
      <w:r w:rsidRPr="00BD7CFB">
        <w:rPr>
          <w:i/>
        </w:rPr>
        <w:t>The import method is for further study</w:t>
      </w:r>
      <w:r w:rsidRPr="00BD7CFB">
        <w:t>.</w:t>
      </w:r>
    </w:p>
    <w:p w14:paraId="60D0A895" w14:textId="77777777" w:rsidR="00F7223E" w:rsidRPr="00756AA8" w:rsidRDefault="00F7223E" w:rsidP="00F7223E">
      <w:r w:rsidRPr="00756AA8">
        <w:t>An AIM</w:t>
      </w:r>
      <w:r>
        <w:t xml:space="preserve"> should contain IOCs for</w:t>
      </w:r>
    </w:p>
    <w:p w14:paraId="3FE05045" w14:textId="77777777" w:rsidR="00F7223E" w:rsidRPr="00756AA8" w:rsidRDefault="00F7223E" w:rsidP="00F7223E">
      <w:pPr>
        <w:pStyle w:val="B1"/>
      </w:pPr>
      <w:r>
        <w:t>-</w:t>
      </w:r>
      <w:r>
        <w:tab/>
        <w:t xml:space="preserve">the </w:t>
      </w:r>
      <w:r w:rsidRPr="00756AA8">
        <w:t>Service</w:t>
      </w:r>
      <w:r>
        <w:t xml:space="preserve"> </w:t>
      </w:r>
      <w:r w:rsidRPr="00756AA8">
        <w:t>Profile</w:t>
      </w:r>
      <w:r>
        <w:t>(s) of the particular application,</w:t>
      </w:r>
    </w:p>
    <w:p w14:paraId="1B742F60" w14:textId="77777777" w:rsidR="00F7223E" w:rsidRDefault="00F7223E" w:rsidP="00F7223E">
      <w:pPr>
        <w:pStyle w:val="B1"/>
      </w:pPr>
      <w:r>
        <w:t>-</w:t>
      </w:r>
      <w:r>
        <w:tab/>
      </w:r>
      <w:r w:rsidRPr="00756AA8">
        <w:t>Identifier(s)</w:t>
      </w:r>
      <w:r>
        <w:t xml:space="preserve"> used by the application.</w:t>
      </w:r>
    </w:p>
    <w:p w14:paraId="534A3437" w14:textId="77777777" w:rsidR="00F7223E" w:rsidRDefault="00F7223E" w:rsidP="00F7223E">
      <w:r>
        <w:t>and additionally, if needed, any other IOC defined in CBIM. E.g. related End Device, if such is to be connected to one or more identifiers within the application.</w:t>
      </w:r>
    </w:p>
    <w:p w14:paraId="7C2C63A6" w14:textId="3D45F458" w:rsidR="00BD7CFB" w:rsidRDefault="00BD7CFB" w:rsidP="00BD7CFB">
      <w:pPr>
        <w:pStyle w:val="Heading3"/>
      </w:pPr>
      <w:bookmarkStart w:id="21" w:name="_Toc212098587"/>
      <w:r>
        <w:t>5.1.1</w:t>
      </w:r>
      <w:r>
        <w:tab/>
        <w:t>Information Object Classes</w:t>
      </w:r>
      <w:bookmarkEnd w:id="21"/>
    </w:p>
    <w:p w14:paraId="0D9E70B0" w14:textId="4AE2DC5B" w:rsidR="00F7223E" w:rsidRDefault="00F7223E" w:rsidP="00F7223E">
      <w:pPr>
        <w:pStyle w:val="Heading4"/>
      </w:pPr>
      <w:bookmarkStart w:id="22" w:name="_Toc212098588"/>
      <w:r>
        <w:t>5.1.1.0</w:t>
      </w:r>
      <w:r>
        <w:tab/>
        <w:t>General</w:t>
      </w:r>
      <w:bookmarkEnd w:id="22"/>
    </w:p>
    <w:p w14:paraId="1255C7C3" w14:textId="77777777" w:rsidR="00F7223E" w:rsidRPr="00B7308B" w:rsidRDefault="00F7223E" w:rsidP="00F7223E">
      <w:r>
        <w:t>The information object classes described in 5.1.1.1 through 5.1.1.10 are meant to illustrate the use of example data within the context of this study document, and not meant as replacements or to supersede any IOCs in any 3GPP specifications,</w:t>
      </w:r>
    </w:p>
    <w:p w14:paraId="7FDD43AD" w14:textId="77777777" w:rsidR="00F7223E" w:rsidRDefault="00F7223E" w:rsidP="00F7223E">
      <w:pPr>
        <w:pStyle w:val="Heading4"/>
      </w:pPr>
      <w:bookmarkStart w:id="23" w:name="_Toc212098589"/>
      <w:r>
        <w:lastRenderedPageBreak/>
        <w:t>5.1.1.1</w:t>
      </w:r>
      <w:r>
        <w:tab/>
        <w:t>UdcASServiceProfile</w:t>
      </w:r>
      <w:bookmarkEnd w:id="23"/>
    </w:p>
    <w:p w14:paraId="667A3AC2" w14:textId="77777777" w:rsidR="00F7223E" w:rsidRDefault="00F7223E" w:rsidP="00F7223E">
      <w:r w:rsidRPr="00401362">
        <w:rPr>
          <w:lang w:eastAsia="zh-CN"/>
        </w:rPr>
        <w:t xml:space="preserve">This </w:t>
      </w:r>
      <w:r>
        <w:rPr>
          <w:i/>
          <w:lang w:eastAsia="zh-CN"/>
        </w:rPr>
        <w:t>is a class created only to represent some ASServiceProfile data within the context of this example</w:t>
      </w:r>
      <w:r>
        <w:rPr>
          <w:lang w:eastAsia="zh-CN"/>
        </w:rPr>
        <w:t>.</w:t>
      </w:r>
      <w:r>
        <w:t xml:space="preserve"> It can be unique to the operator.</w:t>
      </w:r>
    </w:p>
    <w:p w14:paraId="7A2D0881" w14:textId="77777777" w:rsidR="00F7223E" w:rsidRDefault="00F7223E" w:rsidP="00BD7CFB">
      <w:pPr>
        <w:pStyle w:val="Heading4"/>
      </w:pPr>
      <w:bookmarkStart w:id="24" w:name="_Toc212098590"/>
      <w:r w:rsidRPr="00BD7CFB">
        <w:t>5.1.1.2</w:t>
      </w:r>
      <w:r w:rsidRPr="00BD7CFB">
        <w:tab/>
        <w:t>UDCBasicServiceProfile</w:t>
      </w:r>
      <w:bookmarkEnd w:id="24"/>
    </w:p>
    <w:p w14:paraId="2CAC2983" w14:textId="77777777" w:rsidR="00F7223E" w:rsidRDefault="00F7223E" w:rsidP="00F7223E">
      <w:r>
        <w:t xml:space="preserve">This is a </w:t>
      </w:r>
      <w:r>
        <w:rPr>
          <w:i/>
        </w:rPr>
        <w:t>class created only to represent some BasicServiceProfile data within the context of this example</w:t>
      </w:r>
      <w:r>
        <w:t>. It can be unique to the operator.</w:t>
      </w:r>
    </w:p>
    <w:p w14:paraId="63C148C0" w14:textId="77777777" w:rsidR="00F7223E" w:rsidRDefault="00F7223E" w:rsidP="00BD7CFB">
      <w:pPr>
        <w:pStyle w:val="Heading4"/>
      </w:pPr>
      <w:bookmarkStart w:id="25" w:name="_Toc212098591"/>
      <w:r w:rsidRPr="00BD7CFB">
        <w:t>5.1.1.3</w:t>
      </w:r>
      <w:r w:rsidRPr="00BD7CFB">
        <w:tab/>
        <w:t>UDCCSCFServiceProfile</w:t>
      </w:r>
      <w:bookmarkEnd w:id="25"/>
    </w:p>
    <w:p w14:paraId="0910D681" w14:textId="77777777" w:rsidR="00F7223E" w:rsidRDefault="00F7223E" w:rsidP="00F7223E">
      <w:r>
        <w:t xml:space="preserve">This is a </w:t>
      </w:r>
      <w:r>
        <w:rPr>
          <w:i/>
        </w:rPr>
        <w:t>class created only to represent some CSCFServiceProfile data within the context of this example</w:t>
      </w:r>
      <w:r>
        <w:t>. It can be unique to the operator.</w:t>
      </w:r>
    </w:p>
    <w:p w14:paraId="6601C3CA" w14:textId="77777777" w:rsidR="00F7223E" w:rsidRDefault="00F7223E" w:rsidP="00F7223E">
      <w:pPr>
        <w:pStyle w:val="Heading4"/>
        <w:rPr>
          <w:lang w:val="en-US"/>
        </w:rPr>
      </w:pPr>
      <w:bookmarkStart w:id="26" w:name="_Toc212098592"/>
      <w:r>
        <w:rPr>
          <w:lang w:val="en-US"/>
        </w:rPr>
        <w:t>5.1.1.4</w:t>
      </w:r>
      <w:r>
        <w:rPr>
          <w:lang w:val="en-US"/>
        </w:rPr>
        <w:tab/>
        <w:t>UdcHSSServiceProfile</w:t>
      </w:r>
      <w:bookmarkEnd w:id="26"/>
    </w:p>
    <w:p w14:paraId="6CC10DAC" w14:textId="77777777" w:rsidR="00F7223E" w:rsidRDefault="00F7223E" w:rsidP="00F7223E">
      <w:r>
        <w:t xml:space="preserve">This is a </w:t>
      </w:r>
      <w:r>
        <w:rPr>
          <w:i/>
        </w:rPr>
        <w:t>class created only to represent some HSSServiceProfile data within the context of this example</w:t>
      </w:r>
      <w:r>
        <w:t>. It can be unique to the operator.</w:t>
      </w:r>
    </w:p>
    <w:p w14:paraId="453671E6" w14:textId="77777777" w:rsidR="00F7223E" w:rsidRDefault="00F7223E" w:rsidP="00F7223E">
      <w:pPr>
        <w:pStyle w:val="Heading4"/>
      </w:pPr>
      <w:bookmarkStart w:id="27" w:name="_Toc212098593"/>
      <w:r>
        <w:t>5.1.1.5</w:t>
      </w:r>
      <w:r>
        <w:tab/>
        <w:t>UdcSpecialServicesProfile</w:t>
      </w:r>
      <w:bookmarkEnd w:id="27"/>
    </w:p>
    <w:p w14:paraId="54BC6C7B" w14:textId="77777777" w:rsidR="00F7223E" w:rsidRPr="009264AD" w:rsidRDefault="00F7223E" w:rsidP="00F7223E">
      <w:r>
        <w:t xml:space="preserve">This is a </w:t>
      </w:r>
      <w:r>
        <w:rPr>
          <w:i/>
        </w:rPr>
        <w:t>class created only to represent some SpecialServicesProfile data within the context of this example</w:t>
      </w:r>
      <w:r>
        <w:t>. It can be unique to the operator.</w:t>
      </w:r>
    </w:p>
    <w:p w14:paraId="5B9A820C" w14:textId="77777777" w:rsidR="00F7223E" w:rsidRDefault="00F7223E" w:rsidP="00BD7CFB">
      <w:pPr>
        <w:pStyle w:val="Heading4"/>
      </w:pPr>
      <w:bookmarkStart w:id="28" w:name="_Toc212098594"/>
      <w:r w:rsidRPr="00BD7CFB">
        <w:t>5.1.1.6</w:t>
      </w:r>
      <w:r w:rsidRPr="00BD7CFB">
        <w:tab/>
        <w:t>UdcCSServiceProfile</w:t>
      </w:r>
      <w:bookmarkEnd w:id="28"/>
    </w:p>
    <w:p w14:paraId="517BFE9E" w14:textId="1ED02529" w:rsidR="00F7223E" w:rsidRDefault="00F7223E" w:rsidP="00F7223E">
      <w:bookmarkStart w:id="29" w:name="_MCCTEMPBM_CRPT78650006___7"/>
      <w:r>
        <w:rPr>
          <w:lang w:val="en-US"/>
        </w:rPr>
        <w:t xml:space="preserve">This object class is provided in </w:t>
      </w:r>
      <w:r w:rsidR="00BD7CFB">
        <w:rPr>
          <w:lang w:val="en-US"/>
        </w:rPr>
        <w:t>TS 3</w:t>
      </w:r>
      <w:r>
        <w:rPr>
          <w:lang w:val="en-US"/>
        </w:rPr>
        <w:t xml:space="preserve">2.182, and represents the part of the </w:t>
      </w:r>
      <w:r w:rsidRPr="00696316">
        <w:rPr>
          <w:rFonts w:ascii="Courier" w:hAnsi="Courier"/>
        </w:rPr>
        <w:t>Udc</w:t>
      </w:r>
      <w:r>
        <w:rPr>
          <w:rFonts w:ascii="Courier" w:hAnsi="Courier"/>
        </w:rPr>
        <w:t xml:space="preserve">ServiceProfile </w:t>
      </w:r>
      <w:r w:rsidRPr="00D02E69">
        <w:rPr>
          <w:lang w:val="en-US"/>
        </w:rPr>
        <w:t xml:space="preserve">that </w:t>
      </w:r>
      <w:r>
        <w:rPr>
          <w:lang w:val="en-US"/>
        </w:rPr>
        <w:t xml:space="preserve">contains data related to Circuit-Switched services. An example of further specialization of this object class, including attributes, is provided in </w:t>
      </w:r>
      <w:r w:rsidR="00BD7CFB">
        <w:rPr>
          <w:lang w:val="en-US"/>
        </w:rPr>
        <w:t>TS</w:t>
      </w:r>
      <w:r>
        <w:rPr>
          <w:lang w:val="en-US"/>
        </w:rPr>
        <w:t> 32.181.</w:t>
      </w:r>
    </w:p>
    <w:p w14:paraId="1CE3E1B2" w14:textId="77777777" w:rsidR="00F7223E" w:rsidRDefault="00F7223E" w:rsidP="00F7223E">
      <w:pPr>
        <w:pStyle w:val="Heading4"/>
        <w:rPr>
          <w:lang w:val="en-US"/>
        </w:rPr>
      </w:pPr>
      <w:bookmarkStart w:id="30" w:name="_Toc212098595"/>
      <w:bookmarkEnd w:id="29"/>
      <w:r>
        <w:rPr>
          <w:lang w:val="en-US"/>
        </w:rPr>
        <w:t>5.1.1.7</w:t>
      </w:r>
      <w:r>
        <w:rPr>
          <w:lang w:val="en-US"/>
        </w:rPr>
        <w:tab/>
        <w:t>UdcEPSServiceProfile</w:t>
      </w:r>
      <w:bookmarkEnd w:id="30"/>
    </w:p>
    <w:p w14:paraId="6D562B86" w14:textId="562CF7F7" w:rsidR="00F7223E" w:rsidRDefault="00F7223E" w:rsidP="00F7223E">
      <w:pPr>
        <w:rPr>
          <w:lang w:val="en-US"/>
        </w:rPr>
      </w:pPr>
      <w:bookmarkStart w:id="31" w:name="_MCCTEMPBM_CRPT78650007___7"/>
      <w:r>
        <w:rPr>
          <w:lang w:val="en-US"/>
        </w:rPr>
        <w:t xml:space="preserve">This object class represents the part of the </w:t>
      </w:r>
      <w:r>
        <w:rPr>
          <w:rFonts w:ascii="Courier" w:hAnsi="Courier"/>
        </w:rPr>
        <w:t xml:space="preserve">UdcServiceProfile </w:t>
      </w:r>
      <w:r w:rsidRPr="00D02E69">
        <w:rPr>
          <w:lang w:val="en-US"/>
        </w:rPr>
        <w:t xml:space="preserve">that </w:t>
      </w:r>
      <w:r>
        <w:rPr>
          <w:lang w:val="en-US"/>
        </w:rPr>
        <w:t xml:space="preserve">contains data related to the Evolved Packet System services. An example of further specialization of this object class, including attributes, is provided in </w:t>
      </w:r>
      <w:r w:rsidR="00BD7CFB">
        <w:rPr>
          <w:lang w:val="en-US"/>
        </w:rPr>
        <w:t>TS</w:t>
      </w:r>
      <w:r>
        <w:rPr>
          <w:lang w:val="en-US"/>
        </w:rPr>
        <w:t> 32.181.</w:t>
      </w:r>
    </w:p>
    <w:p w14:paraId="1DD0A6EC" w14:textId="77777777" w:rsidR="00F7223E" w:rsidRDefault="00F7223E" w:rsidP="00BD7CFB">
      <w:pPr>
        <w:pStyle w:val="Heading4"/>
      </w:pPr>
      <w:bookmarkStart w:id="32" w:name="_Toc212098596"/>
      <w:bookmarkEnd w:id="31"/>
      <w:r w:rsidRPr="00BD7CFB">
        <w:t>5.1.1.8</w:t>
      </w:r>
      <w:r w:rsidRPr="00BD7CFB">
        <w:tab/>
        <w:t>UdcGPRSServiceProfile</w:t>
      </w:r>
      <w:bookmarkEnd w:id="32"/>
    </w:p>
    <w:p w14:paraId="68A06D4B" w14:textId="39192FB3" w:rsidR="00F7223E" w:rsidRPr="006A6027" w:rsidRDefault="00F7223E" w:rsidP="00F7223E">
      <w:pPr>
        <w:rPr>
          <w:lang w:val="en-US"/>
        </w:rPr>
      </w:pPr>
      <w:bookmarkStart w:id="33" w:name="_MCCTEMPBM_CRPT78650009___7"/>
      <w:r>
        <w:rPr>
          <w:lang w:val="en-US"/>
        </w:rPr>
        <w:t xml:space="preserve">This object class is provided in </w:t>
      </w:r>
      <w:r w:rsidR="00BD7CFB">
        <w:rPr>
          <w:lang w:val="en-US"/>
        </w:rPr>
        <w:t>TS 3</w:t>
      </w:r>
      <w:r>
        <w:rPr>
          <w:lang w:val="en-US"/>
        </w:rPr>
        <w:t xml:space="preserve">2.182, and represents the part of the </w:t>
      </w:r>
      <w:r>
        <w:rPr>
          <w:rFonts w:ascii="Courier" w:hAnsi="Courier"/>
        </w:rPr>
        <w:t xml:space="preserve">UdcServiceProfile </w:t>
      </w:r>
      <w:r w:rsidRPr="00D02E69">
        <w:rPr>
          <w:lang w:val="en-US"/>
        </w:rPr>
        <w:t xml:space="preserve">that </w:t>
      </w:r>
      <w:r>
        <w:rPr>
          <w:lang w:val="en-US"/>
        </w:rPr>
        <w:t xml:space="preserve">contains data related to Packet-Switched services. An example of further specialization of this object class, including attributes, is provided in </w:t>
      </w:r>
      <w:r w:rsidR="00BD7CFB">
        <w:rPr>
          <w:lang w:val="en-US"/>
        </w:rPr>
        <w:t>TS</w:t>
      </w:r>
      <w:r>
        <w:rPr>
          <w:lang w:val="en-US"/>
        </w:rPr>
        <w:t> 32.181.</w:t>
      </w:r>
    </w:p>
    <w:p w14:paraId="6D8DD3F9" w14:textId="77777777" w:rsidR="00F7223E" w:rsidRDefault="00F7223E" w:rsidP="00F7223E">
      <w:pPr>
        <w:pStyle w:val="Heading4"/>
      </w:pPr>
      <w:bookmarkStart w:id="34" w:name="_Toc212098597"/>
      <w:bookmarkEnd w:id="33"/>
      <w:r>
        <w:t>5.1.1.9</w:t>
      </w:r>
      <w:r>
        <w:tab/>
        <w:t>UdcIMSServiceProfile</w:t>
      </w:r>
      <w:bookmarkEnd w:id="34"/>
    </w:p>
    <w:p w14:paraId="7509EFB7" w14:textId="4F35F75B" w:rsidR="00F7223E" w:rsidRDefault="00F7223E" w:rsidP="00F7223E">
      <w:pPr>
        <w:rPr>
          <w:lang w:val="en-US"/>
        </w:rPr>
      </w:pPr>
      <w:bookmarkStart w:id="35" w:name="_MCCTEMPBM_CRPT78650010___7"/>
      <w:r>
        <w:rPr>
          <w:lang w:val="en-US"/>
        </w:rPr>
        <w:t xml:space="preserve">This object class is provided in </w:t>
      </w:r>
      <w:r w:rsidR="00BD7CFB">
        <w:rPr>
          <w:lang w:val="en-US"/>
        </w:rPr>
        <w:t>TS 3</w:t>
      </w:r>
      <w:r>
        <w:rPr>
          <w:lang w:val="en-US"/>
        </w:rPr>
        <w:t xml:space="preserve">2.182, and represents the part of the </w:t>
      </w:r>
      <w:r>
        <w:rPr>
          <w:rFonts w:ascii="Courier" w:hAnsi="Courier"/>
        </w:rPr>
        <w:t xml:space="preserve">UdcServiceProfile </w:t>
      </w:r>
      <w:r w:rsidRPr="00D02E69">
        <w:rPr>
          <w:lang w:val="en-US"/>
        </w:rPr>
        <w:t xml:space="preserve">that </w:t>
      </w:r>
      <w:r>
        <w:rPr>
          <w:lang w:val="en-US"/>
        </w:rPr>
        <w:t xml:space="preserve">contains data related to IMS services. An example of further specialization of this object class, including attributes, is provided in </w:t>
      </w:r>
      <w:r w:rsidR="00BD7CFB">
        <w:rPr>
          <w:lang w:val="en-US"/>
        </w:rPr>
        <w:t>TS</w:t>
      </w:r>
      <w:r>
        <w:rPr>
          <w:lang w:val="en-US"/>
        </w:rPr>
        <w:t> 32.181.</w:t>
      </w:r>
    </w:p>
    <w:p w14:paraId="193E2DDA" w14:textId="77777777" w:rsidR="00F7223E" w:rsidRDefault="00F7223E" w:rsidP="00F7223E">
      <w:pPr>
        <w:pStyle w:val="Heading4"/>
      </w:pPr>
      <w:bookmarkStart w:id="36" w:name="_Toc212098598"/>
      <w:bookmarkEnd w:id="35"/>
      <w:r>
        <w:t>5.1.1.10</w:t>
      </w:r>
      <w:r>
        <w:tab/>
        <w:t>UdcMMTelServiceProfile</w:t>
      </w:r>
      <w:bookmarkEnd w:id="36"/>
    </w:p>
    <w:p w14:paraId="0171CD1B" w14:textId="77777777" w:rsidR="00F7223E" w:rsidRDefault="00F7223E" w:rsidP="00F7223E">
      <w:pPr>
        <w:rPr>
          <w:lang w:eastAsia="zh-CN"/>
        </w:rPr>
      </w:pPr>
      <w:r>
        <w:t>This is a class created only to represent some MMTelServiceProfile data within the context of this example. It can be unique to the operator. The use of MMTel data is typically transparent to applications and is usually part of the ASServiceProfile. It is shown here as one example of how the data is modeled.</w:t>
      </w:r>
    </w:p>
    <w:p w14:paraId="05D62E2C" w14:textId="77777777" w:rsidR="00F7223E" w:rsidRDefault="00F7223E" w:rsidP="00F7223E">
      <w:pPr>
        <w:pStyle w:val="Heading3"/>
        <w:rPr>
          <w:lang w:eastAsia="zh-CN"/>
        </w:rPr>
      </w:pPr>
      <w:bookmarkStart w:id="37" w:name="_Toc212098599"/>
      <w:r>
        <w:rPr>
          <w:lang w:eastAsia="zh-CN"/>
        </w:rPr>
        <w:lastRenderedPageBreak/>
        <w:t>5.1.2</w:t>
      </w:r>
      <w:r>
        <w:rPr>
          <w:lang w:eastAsia="zh-CN"/>
        </w:rPr>
        <w:tab/>
        <w:t>CS/GPRS</w:t>
      </w:r>
      <w:bookmarkEnd w:id="37"/>
    </w:p>
    <w:p w14:paraId="04B60BA8" w14:textId="77777777" w:rsidR="00F7223E" w:rsidRPr="007E7A5B" w:rsidRDefault="00F7223E" w:rsidP="00F7223E">
      <w:pPr>
        <w:pStyle w:val="Heading4"/>
        <w:rPr>
          <w:lang w:eastAsia="zh-CN"/>
        </w:rPr>
      </w:pPr>
      <w:bookmarkStart w:id="38" w:name="_Toc212098600"/>
      <w:r>
        <w:rPr>
          <w:lang w:eastAsia="zh-CN"/>
        </w:rPr>
        <w:t>5.1.2.1</w:t>
      </w:r>
      <w:r>
        <w:rPr>
          <w:lang w:eastAsia="zh-CN"/>
        </w:rPr>
        <w:tab/>
        <w:t>HLR</w:t>
      </w:r>
      <w:bookmarkEnd w:id="38"/>
    </w:p>
    <w:bookmarkStart w:id="39" w:name="_MON_1382002339"/>
    <w:bookmarkEnd w:id="39"/>
    <w:p w14:paraId="56E9D772" w14:textId="77777777" w:rsidR="00F7223E" w:rsidRDefault="00F7223E" w:rsidP="00F7223E">
      <w:pPr>
        <w:pStyle w:val="TH"/>
      </w:pPr>
      <w:r>
        <w:object w:dxaOrig="5474" w:dyaOrig="2489" w14:anchorId="5ACAAE1C">
          <v:shape id="_x0000_i1030" type="#_x0000_t75" style="width:273.75pt;height:124.5pt" o:ole="">
            <v:imagedata r:id="rId15" o:title=""/>
          </v:shape>
          <o:OLEObject Type="Embed" ProgID="Word.Picture.8" ShapeID="_x0000_i1030" DrawAspect="Content" ObjectID="_1822711548" r:id="rId16"/>
        </w:object>
      </w:r>
    </w:p>
    <w:p w14:paraId="63FB1FCF" w14:textId="77777777" w:rsidR="00F7223E" w:rsidRPr="00350E5B" w:rsidRDefault="00F7223E" w:rsidP="00F7223E">
      <w:pPr>
        <w:pStyle w:val="TF"/>
      </w:pPr>
      <w:r w:rsidRPr="00350E5B">
        <w:t>Figure 5.1-1</w:t>
      </w:r>
      <w:r>
        <w:t xml:space="preserve">: </w:t>
      </w:r>
      <w:r w:rsidRPr="00350E5B">
        <w:t xml:space="preserve">Consolidation of data in the </w:t>
      </w:r>
      <w:r>
        <w:t>application for CS/GPRS-HLR</w:t>
      </w:r>
    </w:p>
    <w:p w14:paraId="34002616" w14:textId="50C814FA" w:rsidR="00F7223E" w:rsidRPr="008F01F4" w:rsidRDefault="00F7223E" w:rsidP="00F7223E">
      <w:pPr>
        <w:pStyle w:val="EditorsNote"/>
      </w:pPr>
      <w:r>
        <w:t>Editor</w:t>
      </w:r>
      <w:r w:rsidR="00BD7CFB">
        <w:t>'</w:t>
      </w:r>
      <w:r>
        <w:t>s note: This diagram is an example and is FFS.</w:t>
      </w:r>
    </w:p>
    <w:p w14:paraId="04C1E453" w14:textId="77777777" w:rsidR="00F7223E" w:rsidRDefault="00F7223E" w:rsidP="00F7223E">
      <w:pPr>
        <w:pStyle w:val="Heading3"/>
        <w:rPr>
          <w:lang w:eastAsia="zh-CN"/>
        </w:rPr>
      </w:pPr>
      <w:bookmarkStart w:id="40" w:name="_Toc212098601"/>
      <w:r>
        <w:rPr>
          <w:lang w:eastAsia="zh-CN"/>
        </w:rPr>
        <w:t>5.1.3</w:t>
      </w:r>
      <w:r>
        <w:rPr>
          <w:lang w:eastAsia="zh-CN"/>
        </w:rPr>
        <w:tab/>
        <w:t>EPS</w:t>
      </w:r>
      <w:bookmarkEnd w:id="40"/>
    </w:p>
    <w:p w14:paraId="1D60FED3" w14:textId="77777777" w:rsidR="00F7223E" w:rsidRPr="007E7A5B" w:rsidRDefault="00F7223E" w:rsidP="00F7223E">
      <w:pPr>
        <w:pStyle w:val="Heading4"/>
        <w:rPr>
          <w:lang w:eastAsia="zh-CN"/>
        </w:rPr>
      </w:pPr>
      <w:bookmarkStart w:id="41" w:name="_Toc212098602"/>
      <w:r>
        <w:rPr>
          <w:lang w:eastAsia="zh-CN"/>
        </w:rPr>
        <w:t>5.1.3.1</w:t>
      </w:r>
      <w:r>
        <w:rPr>
          <w:lang w:eastAsia="zh-CN"/>
        </w:rPr>
        <w:tab/>
        <w:t>HSS</w:t>
      </w:r>
      <w:bookmarkEnd w:id="41"/>
    </w:p>
    <w:bookmarkStart w:id="42" w:name="_MON_1382002323"/>
    <w:bookmarkEnd w:id="42"/>
    <w:p w14:paraId="2D1CA0BF" w14:textId="77777777" w:rsidR="00F7223E" w:rsidRDefault="00F7223E" w:rsidP="00F7223E">
      <w:pPr>
        <w:pStyle w:val="TH"/>
      </w:pPr>
      <w:r w:rsidRPr="009D5735">
        <w:object w:dxaOrig="5355" w:dyaOrig="3690" w14:anchorId="2C8656B1">
          <v:shape id="_x0000_i1031" type="#_x0000_t75" style="width:267.75pt;height:184.5pt" o:ole="">
            <v:imagedata r:id="rId17" o:title=""/>
          </v:shape>
          <o:OLEObject Type="Embed" ProgID="Word.Picture.8" ShapeID="_x0000_i1031" DrawAspect="Content" ObjectID="_1822711549" r:id="rId18"/>
        </w:object>
      </w:r>
    </w:p>
    <w:p w14:paraId="3E4F8CCA" w14:textId="77777777" w:rsidR="00F7223E" w:rsidRPr="00350E5B" w:rsidRDefault="00F7223E" w:rsidP="00F7223E">
      <w:pPr>
        <w:pStyle w:val="TF"/>
      </w:pPr>
      <w:r>
        <w:t xml:space="preserve">Figure 5.1-2: </w:t>
      </w:r>
      <w:r w:rsidRPr="00350E5B">
        <w:t xml:space="preserve">Consolidation of data in the </w:t>
      </w:r>
      <w:r>
        <w:t>application for EPS-HSS</w:t>
      </w:r>
    </w:p>
    <w:p w14:paraId="0CD8ED37" w14:textId="0773232D" w:rsidR="00F7223E" w:rsidRPr="008F01F4" w:rsidRDefault="00F7223E" w:rsidP="00F7223E">
      <w:pPr>
        <w:pStyle w:val="EditorsNote"/>
      </w:pPr>
      <w:r>
        <w:t>Editor</w:t>
      </w:r>
      <w:r w:rsidR="00BD7CFB">
        <w:t>'</w:t>
      </w:r>
      <w:r>
        <w:t>s note:</w:t>
      </w:r>
      <w:r w:rsidR="00BD7CFB">
        <w:tab/>
      </w:r>
      <w:r>
        <w:t>This diagram is an example and is FFS.</w:t>
      </w:r>
    </w:p>
    <w:p w14:paraId="7911038F" w14:textId="77777777" w:rsidR="00F7223E" w:rsidRDefault="00F7223E" w:rsidP="00F7223E">
      <w:pPr>
        <w:pStyle w:val="Heading3"/>
        <w:rPr>
          <w:lang w:eastAsia="zh-CN"/>
        </w:rPr>
      </w:pPr>
      <w:bookmarkStart w:id="43" w:name="_Toc212098603"/>
      <w:r>
        <w:rPr>
          <w:lang w:eastAsia="zh-CN"/>
        </w:rPr>
        <w:lastRenderedPageBreak/>
        <w:t>5.1.4</w:t>
      </w:r>
      <w:r>
        <w:rPr>
          <w:lang w:eastAsia="zh-CN"/>
        </w:rPr>
        <w:tab/>
        <w:t>IMS</w:t>
      </w:r>
      <w:bookmarkEnd w:id="43"/>
    </w:p>
    <w:p w14:paraId="1CC28814" w14:textId="77777777" w:rsidR="00F7223E" w:rsidRPr="007E7A5B" w:rsidRDefault="00F7223E" w:rsidP="00F7223E">
      <w:pPr>
        <w:pStyle w:val="Heading4"/>
        <w:rPr>
          <w:lang w:eastAsia="zh-CN"/>
        </w:rPr>
      </w:pPr>
      <w:bookmarkStart w:id="44" w:name="_Toc212098604"/>
      <w:r>
        <w:rPr>
          <w:lang w:eastAsia="zh-CN"/>
        </w:rPr>
        <w:t>5.1.4.1</w:t>
      </w:r>
      <w:r>
        <w:rPr>
          <w:lang w:eastAsia="zh-CN"/>
        </w:rPr>
        <w:tab/>
        <w:t>CSCF</w:t>
      </w:r>
      <w:bookmarkEnd w:id="44"/>
    </w:p>
    <w:bookmarkStart w:id="45" w:name="_MON_1378830252"/>
    <w:bookmarkEnd w:id="45"/>
    <w:bookmarkStart w:id="46" w:name="_MON_1380001542"/>
    <w:bookmarkEnd w:id="46"/>
    <w:p w14:paraId="6DEB15F2" w14:textId="77777777" w:rsidR="00F7223E" w:rsidRDefault="00F7223E" w:rsidP="00F7223E">
      <w:pPr>
        <w:pStyle w:val="TH"/>
      </w:pPr>
      <w:r w:rsidRPr="00F71983">
        <w:object w:dxaOrig="5444" w:dyaOrig="3764" w14:anchorId="38B89B12">
          <v:shape id="_x0000_i1032" type="#_x0000_t75" style="width:272.25pt;height:187.5pt" o:ole="">
            <v:imagedata r:id="rId19" o:title=""/>
          </v:shape>
          <o:OLEObject Type="Embed" ProgID="Word.Picture.8" ShapeID="_x0000_i1032" DrawAspect="Content" ObjectID="_1822711550" r:id="rId20"/>
        </w:object>
      </w:r>
    </w:p>
    <w:p w14:paraId="6EB5C4F8" w14:textId="77777777" w:rsidR="00F7223E" w:rsidRPr="00350E5B" w:rsidRDefault="00F7223E" w:rsidP="00F7223E">
      <w:pPr>
        <w:pStyle w:val="TF"/>
      </w:pPr>
      <w:r w:rsidRPr="00350E5B">
        <w:t>Fig</w:t>
      </w:r>
      <w:r>
        <w:t xml:space="preserve">ure 5.1-3: </w:t>
      </w:r>
      <w:r w:rsidRPr="00350E5B">
        <w:t xml:space="preserve">Consolidation of data in the </w:t>
      </w:r>
      <w:r>
        <w:t>application for IMS CSCF</w:t>
      </w:r>
    </w:p>
    <w:p w14:paraId="4E525933" w14:textId="4E33F650" w:rsidR="00F7223E" w:rsidRDefault="00F7223E" w:rsidP="00F7223E">
      <w:pPr>
        <w:pStyle w:val="EditorsNote"/>
      </w:pPr>
      <w:r>
        <w:t>Editor</w:t>
      </w:r>
      <w:r w:rsidR="00BD7CFB">
        <w:t>'</w:t>
      </w:r>
      <w:r>
        <w:t>s note:</w:t>
      </w:r>
      <w:r w:rsidR="00BD7CFB">
        <w:tab/>
      </w:r>
      <w:r>
        <w:t>This diagram is an example and is FFS.</w:t>
      </w:r>
    </w:p>
    <w:p w14:paraId="4834E426" w14:textId="77777777" w:rsidR="00F7223E" w:rsidRPr="007E7A5B" w:rsidRDefault="00F7223E" w:rsidP="00F7223E">
      <w:pPr>
        <w:pStyle w:val="Heading4"/>
        <w:rPr>
          <w:lang w:eastAsia="zh-CN"/>
        </w:rPr>
      </w:pPr>
      <w:bookmarkStart w:id="47" w:name="_Toc212098605"/>
      <w:r>
        <w:rPr>
          <w:lang w:eastAsia="zh-CN"/>
        </w:rPr>
        <w:t>5.1.4.2</w:t>
      </w:r>
      <w:r>
        <w:rPr>
          <w:lang w:eastAsia="zh-CN"/>
        </w:rPr>
        <w:tab/>
        <w:t>MMTel</w:t>
      </w:r>
      <w:bookmarkEnd w:id="47"/>
    </w:p>
    <w:bookmarkStart w:id="48" w:name="_MON_1378830267"/>
    <w:bookmarkEnd w:id="48"/>
    <w:bookmarkStart w:id="49" w:name="_MON_1380001685"/>
    <w:bookmarkEnd w:id="49"/>
    <w:p w14:paraId="302171DA" w14:textId="77777777" w:rsidR="00F7223E" w:rsidRDefault="00F7223E" w:rsidP="00F7223E">
      <w:pPr>
        <w:pStyle w:val="TH"/>
      </w:pPr>
      <w:r w:rsidRPr="00F71983">
        <w:object w:dxaOrig="5399" w:dyaOrig="3764" w14:anchorId="1D21C20E">
          <v:shape id="_x0000_i1033" type="#_x0000_t75" style="width:270pt;height:187.5pt" o:ole="">
            <v:imagedata r:id="rId21" o:title=""/>
          </v:shape>
          <o:OLEObject Type="Embed" ProgID="Word.Picture.8" ShapeID="_x0000_i1033" DrawAspect="Content" ObjectID="_1822711551" r:id="rId22"/>
        </w:object>
      </w:r>
    </w:p>
    <w:p w14:paraId="0E198F31" w14:textId="77777777" w:rsidR="00F7223E" w:rsidRPr="00350E5B" w:rsidRDefault="00F7223E" w:rsidP="00F7223E">
      <w:pPr>
        <w:pStyle w:val="TF"/>
      </w:pPr>
      <w:r>
        <w:t xml:space="preserve">Figure 5.1-4: </w:t>
      </w:r>
      <w:r w:rsidRPr="00350E5B">
        <w:t xml:space="preserve">Consolidation of data in the </w:t>
      </w:r>
      <w:r>
        <w:t>application for IMS MMTel</w:t>
      </w:r>
    </w:p>
    <w:p w14:paraId="0596F9DC" w14:textId="6EDF450C" w:rsidR="00F7223E" w:rsidRPr="008F01F4" w:rsidRDefault="00F7223E" w:rsidP="00F7223E">
      <w:pPr>
        <w:pStyle w:val="EditorsNote"/>
      </w:pPr>
      <w:r>
        <w:t>Editor</w:t>
      </w:r>
      <w:r w:rsidR="00BD7CFB">
        <w:t>'</w:t>
      </w:r>
      <w:r>
        <w:t>s note:</w:t>
      </w:r>
      <w:r w:rsidR="00BD7CFB">
        <w:tab/>
      </w:r>
      <w:r>
        <w:t>This diagram is an example and is FFS.</w:t>
      </w:r>
    </w:p>
    <w:p w14:paraId="0BFC2319" w14:textId="77777777" w:rsidR="00F7223E" w:rsidRDefault="00F7223E" w:rsidP="00BD7CFB">
      <w:pPr>
        <w:pStyle w:val="Heading2"/>
      </w:pPr>
      <w:bookmarkStart w:id="50" w:name="_Toc212098606"/>
      <w:r w:rsidRPr="00BD7CFB">
        <w:t>5.2</w:t>
      </w:r>
      <w:r w:rsidRPr="00BD7CFB">
        <w:tab/>
        <w:t>SPIM Level</w:t>
      </w:r>
      <w:bookmarkEnd w:id="50"/>
    </w:p>
    <w:p w14:paraId="052C73DE" w14:textId="3B8EDE2E" w:rsidR="00BD7CFB" w:rsidRDefault="00BD7CFB" w:rsidP="00BD7CFB">
      <w:pPr>
        <w:pStyle w:val="Heading3"/>
      </w:pPr>
      <w:bookmarkStart w:id="51" w:name="_Toc212098607"/>
      <w:r>
        <w:t>5.2.1</w:t>
      </w:r>
      <w:r>
        <w:tab/>
        <w:t>Preferred Currency Use Case</w:t>
      </w:r>
      <w:bookmarkEnd w:id="51"/>
    </w:p>
    <w:p w14:paraId="0EB62F07" w14:textId="63A2F57E" w:rsidR="00F7223E" w:rsidRDefault="00F7223E" w:rsidP="00F7223E">
      <w:r>
        <w:t xml:space="preserve">Expression of currency information to the subscriber in a particular currency may be supported by setting the optional </w:t>
      </w:r>
      <w:r w:rsidR="00BD7CFB">
        <w:t>"</w:t>
      </w:r>
      <w:r>
        <w:t>Currency Preference</w:t>
      </w:r>
      <w:r w:rsidR="00BD7CFB">
        <w:t>"</w:t>
      </w:r>
      <w:r>
        <w:t xml:space="preserve"> subscription data element. The values for this data element may be any national currency (euros, Japanese yen, U.S. dollars, etc.):</w:t>
      </w:r>
    </w:p>
    <w:p w14:paraId="7E36D4E3" w14:textId="77777777" w:rsidR="00F7223E" w:rsidRDefault="00F7223E" w:rsidP="00F7223E">
      <w:pPr>
        <w:pStyle w:val="Heading4"/>
      </w:pPr>
      <w:bookmarkStart w:id="52" w:name="_Toc212098608"/>
      <w:r>
        <w:lastRenderedPageBreak/>
        <w:t>5.2.1.1</w:t>
      </w:r>
      <w:r>
        <w:tab/>
        <w:t>Setting or modification of the value of this data item</w:t>
      </w:r>
      <w:bookmarkEnd w:id="52"/>
    </w:p>
    <w:p w14:paraId="18921542" w14:textId="77777777" w:rsidR="00F7223E" w:rsidRDefault="00F7223E" w:rsidP="00F7223E">
      <w:r>
        <w:t>The subscriber may be able to change the value of this data element through an appropriate procedure at any time, e.g., a subscription profile web interface that the operator provides, or through interaction with an operator customer representative.</w:t>
      </w:r>
    </w:p>
    <w:p w14:paraId="37464424" w14:textId="77777777" w:rsidR="00F7223E" w:rsidRDefault="00F7223E" w:rsidP="00F7223E">
      <w:pPr>
        <w:pStyle w:val="Heading4"/>
      </w:pPr>
      <w:bookmarkStart w:id="53" w:name="_Toc212098609"/>
      <w:r>
        <w:t>5.2.1.2</w:t>
      </w:r>
      <w:r>
        <w:tab/>
        <w:t>Scenarios for use of the data element</w:t>
      </w:r>
      <w:bookmarkEnd w:id="53"/>
    </w:p>
    <w:p w14:paraId="1DB0F7A4" w14:textId="530053EE" w:rsidR="00F7223E" w:rsidRDefault="00F7223E" w:rsidP="00F7223E">
      <w:r>
        <w:t>Below are examples of scenarios in which different applications may use the same Currency Preference data element to beneficially improve the subscriber</w:t>
      </w:r>
      <w:r w:rsidR="00BD7CFB">
        <w:t>'</w:t>
      </w:r>
      <w:r>
        <w:t>s service experience. One type of subscriber case where use of this data element would be most meaningful would be a when a person has travelled to another country (either as a tourist or on business) and starts a subscription with an operator in that visited country.</w:t>
      </w:r>
    </w:p>
    <w:p w14:paraId="29190AE6" w14:textId="3C95E3DE" w:rsidR="00F7223E" w:rsidRDefault="00F7223E" w:rsidP="005B264D">
      <w:pPr>
        <w:pStyle w:val="B1"/>
      </w:pPr>
      <w:r>
        <w:t>a)</w:t>
      </w:r>
      <w:r w:rsidR="005B264D">
        <w:tab/>
      </w:r>
      <w:r>
        <w:t xml:space="preserve">A subscriber calls a freephone number to automated routine of Acme Airlines to get a ticket price for a certain itinerary. This </w:t>
      </w:r>
      <w:r w:rsidR="00BD7CFB">
        <w:t>'</w:t>
      </w:r>
      <w:r>
        <w:t>prompt and collect menu-driven application is running on an AS in the network. At the point where the application is about ready to provide the price quote, It checks the subscriber</w:t>
      </w:r>
      <w:r w:rsidR="00BD7CFB">
        <w:t>'</w:t>
      </w:r>
      <w:r>
        <w:t>s profile for the Preferred Currency setting, and provides the quote in that currency.</w:t>
      </w:r>
    </w:p>
    <w:p w14:paraId="40C3D57F" w14:textId="611255BA" w:rsidR="00F7223E" w:rsidRDefault="00F7223E" w:rsidP="005B264D">
      <w:pPr>
        <w:pStyle w:val="B1"/>
      </w:pPr>
      <w:r>
        <w:t>b)</w:t>
      </w:r>
      <w:r w:rsidR="005B264D">
        <w:tab/>
      </w:r>
      <w:r>
        <w:t>A subscriber with a smartphone is at the operator</w:t>
      </w:r>
      <w:r w:rsidR="00BD7CFB">
        <w:t>'</w:t>
      </w:r>
      <w:r>
        <w:t xml:space="preserve">s smartphone </w:t>
      </w:r>
      <w:r w:rsidR="00BD7CFB">
        <w:t>"</w:t>
      </w:r>
      <w:r>
        <w:t>app store</w:t>
      </w:r>
      <w:r w:rsidR="00BD7CFB">
        <w:t>"</w:t>
      </w:r>
      <w:r>
        <w:t>. The app store checks the subscriber</w:t>
      </w:r>
      <w:r w:rsidR="00BD7CFB">
        <w:t>'</w:t>
      </w:r>
      <w:r>
        <w:t>s profile for the Preferred Currency setting. As the subscriber browses apps, the app prices are stated in the preferred currency.</w:t>
      </w:r>
    </w:p>
    <w:p w14:paraId="33E24EF7" w14:textId="06B172C6" w:rsidR="00F7223E" w:rsidRPr="004F7EB4" w:rsidRDefault="005B264D" w:rsidP="005B264D">
      <w:pPr>
        <w:pStyle w:val="B1"/>
      </w:pPr>
      <w:r>
        <w:t>c)</w:t>
      </w:r>
      <w:r>
        <w:tab/>
      </w:r>
      <w:r w:rsidR="00F7223E">
        <w:t>The subscriber makes an international call and invokes the operator</w:t>
      </w:r>
      <w:r w:rsidR="00BD7CFB">
        <w:t>'</w:t>
      </w:r>
      <w:r w:rsidR="00F7223E">
        <w:t>s Advice of Charge supplementary service to be told the price of the call when it ends. And perhaps may be provided the cumulative price-so-far updates at periodic intervals during the call. The Advice of Charge application checks the subscriber</w:t>
      </w:r>
      <w:r w:rsidR="00BD7CFB">
        <w:t>'</w:t>
      </w:r>
      <w:r w:rsidR="00F7223E">
        <w:t>s profile for a preferred currency, and indicates the advice of charge information to the subscriber in that currency.</w:t>
      </w:r>
    </w:p>
    <w:p w14:paraId="0BFC2DCE" w14:textId="77777777" w:rsidR="00F7223E" w:rsidRDefault="00F7223E" w:rsidP="00BD7CFB">
      <w:pPr>
        <w:pStyle w:val="Heading3"/>
      </w:pPr>
      <w:bookmarkStart w:id="54" w:name="_Toc212098610"/>
      <w:r w:rsidRPr="00BD7CFB">
        <w:t>5.2.2</w:t>
      </w:r>
      <w:r w:rsidRPr="00BD7CFB">
        <w:tab/>
        <w:t>Age and Birth Date Use Case</w:t>
      </w:r>
      <w:bookmarkEnd w:id="54"/>
    </w:p>
    <w:p w14:paraId="6475E3AB" w14:textId="2F48DC72" w:rsidR="00F7223E" w:rsidRDefault="00F7223E" w:rsidP="00F7223E">
      <w:r>
        <w:t xml:space="preserve">Expression of age and birth date to the subscriber may be supported by setting the optional </w:t>
      </w:r>
      <w:r w:rsidR="00BD7CFB">
        <w:t>"</w:t>
      </w:r>
      <w:r>
        <w:t>Age Preference</w:t>
      </w:r>
      <w:r w:rsidR="00BD7CFB">
        <w:t>"</w:t>
      </w:r>
      <w:r>
        <w:t xml:space="preserve"> subscription data element. The values for this data element may be age in years or birth date:</w:t>
      </w:r>
    </w:p>
    <w:p w14:paraId="19ABFAEE" w14:textId="77777777" w:rsidR="00F7223E" w:rsidRDefault="00F7223E" w:rsidP="00F7223E">
      <w:pPr>
        <w:pStyle w:val="Heading4"/>
      </w:pPr>
      <w:bookmarkStart w:id="55" w:name="_Toc212098611"/>
      <w:r>
        <w:t>5.2.2.1</w:t>
      </w:r>
      <w:r>
        <w:tab/>
        <w:t>Setting or modification of the value of this data item</w:t>
      </w:r>
      <w:bookmarkEnd w:id="55"/>
    </w:p>
    <w:p w14:paraId="75C62DD6" w14:textId="77777777" w:rsidR="00F7223E" w:rsidRPr="00A63E26" w:rsidRDefault="00F7223E" w:rsidP="00F7223E">
      <w:r>
        <w:t>The subscriber may be able to change the value of this data element through an appropriate procedure at any time, e.g., a subscription profile web interface that the operator provides, or through interaction with an operator customer representative. The operator has to responsibility to verify the age of the subscriber to ensure age appropriate information is conveyed.</w:t>
      </w:r>
    </w:p>
    <w:p w14:paraId="4ED95F7B" w14:textId="6D900E4F" w:rsidR="00F7223E" w:rsidRDefault="00F7223E" w:rsidP="00F7223E">
      <w:pPr>
        <w:pStyle w:val="Heading4"/>
      </w:pPr>
      <w:bookmarkStart w:id="56" w:name="_Toc212098612"/>
      <w:r>
        <w:t>5.2.2.2</w:t>
      </w:r>
      <w:r>
        <w:tab/>
        <w:t>Scenarios for use of the Age data element</w:t>
      </w:r>
      <w:bookmarkEnd w:id="56"/>
    </w:p>
    <w:p w14:paraId="0430CB87" w14:textId="12963DC9" w:rsidR="00F7223E" w:rsidRDefault="00F7223E" w:rsidP="00F7223E">
      <w:r>
        <w:t>Below are examples of scenarios in which different applications may use the same Age data element to beneficially improve the subscriber</w:t>
      </w:r>
      <w:r w:rsidR="00BD7CFB">
        <w:t>'</w:t>
      </w:r>
      <w:r>
        <w:t>s service experience, perhaps is a criteria for deciding if service fulfilment is to be allowed, either according to operator policy or national regulations, or perhaps as a way of targeting specific advertising to the subscriber.</w:t>
      </w:r>
    </w:p>
    <w:p w14:paraId="5EFCA55A" w14:textId="77777777" w:rsidR="00F7223E" w:rsidRDefault="00D476E2" w:rsidP="00D476E2">
      <w:pPr>
        <w:pStyle w:val="B1"/>
      </w:pPr>
      <w:r>
        <w:t>a)</w:t>
      </w:r>
      <w:r>
        <w:tab/>
      </w:r>
      <w:r w:rsidR="00F7223E">
        <w:t>A subscriber calls a freephone number for Acme airlines, e.g., for travel information or to make a reservation. There is a queue. The Acme airlines application checks the subscriber profile for age information and, if set, selects the type of music or advertising or both that are played to that specific subscriber while in queue.</w:t>
      </w:r>
    </w:p>
    <w:p w14:paraId="1D604716" w14:textId="5D0C6F76" w:rsidR="00F7223E" w:rsidRDefault="00D476E2" w:rsidP="00D476E2">
      <w:pPr>
        <w:pStyle w:val="B1"/>
      </w:pPr>
      <w:r>
        <w:t>b)</w:t>
      </w:r>
      <w:r>
        <w:tab/>
      </w:r>
      <w:r w:rsidR="00F7223E">
        <w:t>A subscriber with a smartphone is browsing the operator</w:t>
      </w:r>
      <w:r w:rsidR="00BD7CFB">
        <w:t>'</w:t>
      </w:r>
      <w:r w:rsidR="00F7223E">
        <w:t>s app store. Certain apps with inappropriate themes for children are not to be displayed to subscribers/users under the age of 18, due to operator policy or federal regulation. The app store checks the subscriber profile and uses the Age data element to determine whether the under 18. (Note: in order to purchase, this may still be followed up with a step where the users must confirm that they are over 18.)</w:t>
      </w:r>
    </w:p>
    <w:p w14:paraId="1193E538" w14:textId="600052A2" w:rsidR="00F7223E" w:rsidRPr="001178D2" w:rsidRDefault="00F7223E" w:rsidP="00F7223E">
      <w:r>
        <w:t xml:space="preserve">A subscriber calls a freephone number for a </w:t>
      </w:r>
      <w:r w:rsidR="00BD7CFB">
        <w:t>"</w:t>
      </w:r>
      <w:r>
        <w:t>Find Me A Restaurant</w:t>
      </w:r>
      <w:r w:rsidR="00BD7CFB">
        <w:t>"</w:t>
      </w:r>
      <w:r>
        <w:t xml:space="preserve"> application and asks for recommendations for a good Italian restaurant in the local area. In this particular case there are lots of such restaurants, and so the application needs to apply some criteria determining just what recommendations to make available to the subscriber. </w:t>
      </w:r>
      <w:r w:rsidR="00BD7CFB">
        <w:t>Statistically</w:t>
      </w:r>
      <w:r>
        <w:t xml:space="preserve">, the application knows that some of the restaurants are more popular with the younger crowd and others with the older crowd. The application checks the subscriber profile for the Age value to help determine the </w:t>
      </w:r>
      <w:r w:rsidR="00BD7CFB">
        <w:t>specific</w:t>
      </w:r>
      <w:r>
        <w:t xml:space="preserve"> restaurant </w:t>
      </w:r>
      <w:r>
        <w:lastRenderedPageBreak/>
        <w:t>suggestions to the subscriber. (Note: the application could certainly use other criteria as well.) It may also use the Age value to select the appropriate coupon enticement to offer to the subscriber (free appetizer, free drink, or free dessert).</w:t>
      </w:r>
    </w:p>
    <w:p w14:paraId="7DD24A06" w14:textId="676F7027" w:rsidR="00BD7CFB" w:rsidRDefault="00BD7CFB" w:rsidP="00BD7CFB">
      <w:pPr>
        <w:pStyle w:val="Heading3"/>
      </w:pPr>
      <w:bookmarkStart w:id="57" w:name="_Toc212098613"/>
      <w:r>
        <w:t>5.2.3</w:t>
      </w:r>
      <w:r>
        <w:tab/>
        <w:t>Name Use Case</w:t>
      </w:r>
      <w:bookmarkEnd w:id="57"/>
    </w:p>
    <w:p w14:paraId="6F12C80F" w14:textId="5BD39E85" w:rsidR="00F7223E" w:rsidRDefault="00F7223E" w:rsidP="00BD7CFB">
      <w:r w:rsidRPr="00BD7CFB">
        <w:t xml:space="preserve">The name of the subscriber may be supported by setting the optional </w:t>
      </w:r>
      <w:r w:rsidR="00BD7CFB">
        <w:t>"</w:t>
      </w:r>
      <w:r w:rsidRPr="00BD7CFB">
        <w:t>Name</w:t>
      </w:r>
      <w:r w:rsidR="00BD7CFB">
        <w:t>"</w:t>
      </w:r>
      <w:r w:rsidRPr="00BD7CFB">
        <w:t xml:space="preserve"> subscription data element.</w:t>
      </w:r>
    </w:p>
    <w:p w14:paraId="3E91C87B" w14:textId="77777777" w:rsidR="00F7223E" w:rsidRDefault="00F7223E" w:rsidP="00F7223E">
      <w:pPr>
        <w:pStyle w:val="Heading4"/>
      </w:pPr>
      <w:bookmarkStart w:id="58" w:name="_Toc212098614"/>
      <w:r>
        <w:t>5.2.3.1</w:t>
      </w:r>
      <w:r>
        <w:tab/>
        <w:t>Input</w:t>
      </w:r>
      <w:r w:rsidRPr="00B87C4D">
        <w:t xml:space="preserve"> </w:t>
      </w:r>
      <w:r>
        <w:t>for Name</w:t>
      </w:r>
      <w:bookmarkEnd w:id="58"/>
    </w:p>
    <w:p w14:paraId="79C4F936" w14:textId="74FC4866" w:rsidR="00F7223E" w:rsidRDefault="00F7223E" w:rsidP="00F7223E">
      <w:r>
        <w:t xml:space="preserve">The subscriber may be able to change the value of this data element through an appropriate procedure at any time, e.g., a subscription profile web </w:t>
      </w:r>
      <w:r w:rsidR="00BD7CFB">
        <w:t>interface</w:t>
      </w:r>
      <w:r>
        <w:t xml:space="preserve"> that the operator provides, or through interaction with an operator customer representative.</w:t>
      </w:r>
    </w:p>
    <w:p w14:paraId="1499875A" w14:textId="77777777" w:rsidR="00F7223E" w:rsidRDefault="00F7223E" w:rsidP="00F7223E">
      <w:pPr>
        <w:pStyle w:val="Heading4"/>
      </w:pPr>
      <w:bookmarkStart w:id="59" w:name="_Toc212098615"/>
      <w:r>
        <w:t>5.2.3.2</w:t>
      </w:r>
      <w:r>
        <w:tab/>
        <w:t>Scenarios for use of the data element Name</w:t>
      </w:r>
      <w:bookmarkEnd w:id="59"/>
    </w:p>
    <w:p w14:paraId="60EA4F8D" w14:textId="0AC3C4D4" w:rsidR="00F7223E" w:rsidRDefault="00F7223E" w:rsidP="00F7223E">
      <w:r>
        <w:t>Below are examples of scenarios in which different applications may use the Name data element to beneficially improve the subscriber</w:t>
      </w:r>
      <w:r w:rsidR="00BD7CFB">
        <w:t>'</w:t>
      </w:r>
      <w:r>
        <w:t>s service experience. One type of subscriber case where use of this data element would be most meaningful would be a when a person wishes to have his or her name be known for personalized notices and offerings.</w:t>
      </w:r>
    </w:p>
    <w:p w14:paraId="17FAB57B" w14:textId="01A47B03" w:rsidR="00F7223E" w:rsidRDefault="00F7223E" w:rsidP="00D476E2">
      <w:pPr>
        <w:pStyle w:val="B1"/>
      </w:pPr>
      <w:r>
        <w:t>a)</w:t>
      </w:r>
      <w:r w:rsidR="00D476E2">
        <w:tab/>
      </w:r>
      <w:r>
        <w:t>A subscriber receives a personalized greeting, and is asked that name be made available for friends list, or to a vendor for product offerings.</w:t>
      </w:r>
    </w:p>
    <w:p w14:paraId="081100AF" w14:textId="37419731" w:rsidR="00F7223E" w:rsidRDefault="00F7223E" w:rsidP="00D476E2">
      <w:pPr>
        <w:pStyle w:val="B1"/>
      </w:pPr>
      <w:r>
        <w:t>b)</w:t>
      </w:r>
      <w:r w:rsidR="00D476E2">
        <w:tab/>
      </w:r>
      <w:r>
        <w:t>A subscriber with a smartphone is at the operator</w:t>
      </w:r>
      <w:r w:rsidR="00BD7CFB">
        <w:t>'</w:t>
      </w:r>
      <w:r>
        <w:t xml:space="preserve">s smartphone </w:t>
      </w:r>
      <w:r w:rsidR="00BD7CFB">
        <w:t>"</w:t>
      </w:r>
      <w:r>
        <w:t>app store</w:t>
      </w:r>
      <w:r w:rsidR="00BD7CFB">
        <w:t>"</w:t>
      </w:r>
      <w:r>
        <w:t xml:space="preserve">. The </w:t>
      </w:r>
      <w:r w:rsidR="00BD7CFB">
        <w:t>"</w:t>
      </w:r>
      <w:r>
        <w:t>app store</w:t>
      </w:r>
      <w:r w:rsidR="00BD7CFB">
        <w:t>"</w:t>
      </w:r>
      <w:r>
        <w:t xml:space="preserve"> checks the subscriber</w:t>
      </w:r>
      <w:r w:rsidR="00BD7CFB">
        <w:t>'</w:t>
      </w:r>
      <w:r>
        <w:t>s profile for the Name setting. As the subscriber browses apps, the app prices are stated to the subscriber in their name.</w:t>
      </w:r>
    </w:p>
    <w:p w14:paraId="0F53FA9E" w14:textId="77777777" w:rsidR="00F7223E" w:rsidRDefault="00F7223E" w:rsidP="00D476E2">
      <w:pPr>
        <w:pStyle w:val="B1"/>
      </w:pPr>
      <w:r>
        <w:t>c)</w:t>
      </w:r>
      <w:r w:rsidR="00D476E2">
        <w:tab/>
      </w:r>
      <w:r>
        <w:t>The subscriber makes a a call and their name is presented to the called party.</w:t>
      </w:r>
    </w:p>
    <w:p w14:paraId="23C225FD" w14:textId="77777777" w:rsidR="00F7223E" w:rsidRDefault="00F7223E" w:rsidP="00F7223E">
      <w:pPr>
        <w:pStyle w:val="Heading3"/>
      </w:pPr>
      <w:bookmarkStart w:id="60" w:name="_Toc212098616"/>
      <w:r>
        <w:t>5.2.4</w:t>
      </w:r>
      <w:r>
        <w:tab/>
        <w:t>Gender Use Case</w:t>
      </w:r>
      <w:bookmarkEnd w:id="60"/>
    </w:p>
    <w:p w14:paraId="6A38234A" w14:textId="49849DF5" w:rsidR="00F7223E" w:rsidRDefault="00F7223E" w:rsidP="00F7223E">
      <w:r>
        <w:t xml:space="preserve">The gender of the subscriber may be supported by setting the optional </w:t>
      </w:r>
      <w:r w:rsidR="00BD7CFB">
        <w:t>"</w:t>
      </w:r>
      <w:r>
        <w:t>Gender</w:t>
      </w:r>
      <w:r w:rsidR="00BD7CFB">
        <w:t>"</w:t>
      </w:r>
      <w:r>
        <w:t xml:space="preserve"> subscription data element.</w:t>
      </w:r>
    </w:p>
    <w:p w14:paraId="06AEB98F" w14:textId="77777777" w:rsidR="00F7223E" w:rsidRDefault="00F7223E" w:rsidP="00F7223E">
      <w:pPr>
        <w:pStyle w:val="Heading4"/>
      </w:pPr>
      <w:bookmarkStart w:id="61" w:name="_Toc212098617"/>
      <w:r>
        <w:t>5.2.4.1</w:t>
      </w:r>
      <w:r>
        <w:tab/>
        <w:t>Setting or modification of the value of this data item</w:t>
      </w:r>
      <w:bookmarkEnd w:id="61"/>
    </w:p>
    <w:p w14:paraId="78115719" w14:textId="10BBF15B" w:rsidR="00F7223E" w:rsidDel="007C4B8C" w:rsidRDefault="00F7223E" w:rsidP="00F7223E">
      <w:r>
        <w:t xml:space="preserve">The subscriber may be able to change the value of this data element through an appropriate procedure at any time, e.g., a subscription profile web </w:t>
      </w:r>
      <w:r w:rsidR="00BD7CFB">
        <w:t>interface</w:t>
      </w:r>
      <w:r>
        <w:t xml:space="preserve"> that the operator provides, or through interaction with an operator customer representative.</w:t>
      </w:r>
    </w:p>
    <w:p w14:paraId="4C47441B" w14:textId="77777777" w:rsidR="00F7223E" w:rsidRDefault="00F7223E" w:rsidP="00F7223E">
      <w:pPr>
        <w:pStyle w:val="Heading4"/>
      </w:pPr>
      <w:bookmarkStart w:id="62" w:name="_Toc212098618"/>
      <w:r>
        <w:t>5.2.4.2</w:t>
      </w:r>
      <w:r>
        <w:tab/>
        <w:t>Scenarios for use of the data element</w:t>
      </w:r>
      <w:bookmarkEnd w:id="62"/>
    </w:p>
    <w:p w14:paraId="650C9A8B" w14:textId="1FD56FE4" w:rsidR="00F7223E" w:rsidRDefault="00F7223E" w:rsidP="00F7223E">
      <w:r>
        <w:t>Below are examples of scenarios in which different applications may use the Gender data element to beneficially improve the subscriber</w:t>
      </w:r>
      <w:r w:rsidR="00BD7CFB">
        <w:t>'</w:t>
      </w:r>
      <w:r>
        <w:t>s service experience. One type of subscriber case where use of this data element would be most meaningful would be a when a subscriber</w:t>
      </w:r>
      <w:r w:rsidR="00BD7CFB">
        <w:t>'</w:t>
      </w:r>
      <w:r>
        <w:t>s gender required for specific services.</w:t>
      </w:r>
    </w:p>
    <w:p w14:paraId="2F91C56D" w14:textId="56F4FDAE" w:rsidR="00F7223E" w:rsidRDefault="00BE5177" w:rsidP="00BE5177">
      <w:pPr>
        <w:pStyle w:val="B1"/>
      </w:pPr>
      <w:r>
        <w:t>a)</w:t>
      </w:r>
      <w:r>
        <w:tab/>
      </w:r>
      <w:r w:rsidR="00F7223E">
        <w:t xml:space="preserve">A subscriber calls a merchant to get a price for a certain item. This </w:t>
      </w:r>
      <w:r w:rsidR="00BD7CFB">
        <w:t>'</w:t>
      </w:r>
      <w:r w:rsidR="00F7223E">
        <w:t>prompt and collect menu-driven application is running on an AS in the network. At the point where the application is about ready to provide the price quote, It checks the subscriber</w:t>
      </w:r>
      <w:r w:rsidR="00BD7CFB">
        <w:t>'</w:t>
      </w:r>
      <w:r w:rsidR="00F7223E">
        <w:t>s profile for the Gender setting, and provides the information asked for and offers some gender related suggestions..</w:t>
      </w:r>
    </w:p>
    <w:p w14:paraId="064FB4E7" w14:textId="77777777" w:rsidR="00F7223E" w:rsidRDefault="00BE5177" w:rsidP="00BE5177">
      <w:pPr>
        <w:pStyle w:val="B1"/>
      </w:pPr>
      <w:r>
        <w:t>b)</w:t>
      </w:r>
      <w:r>
        <w:tab/>
      </w:r>
      <w:r w:rsidR="00F7223E">
        <w:t>A subscriber with a smartphone wishes to be networked into a gender related social action group, or a gender related group is seeking membership and solicits the subscriber to join its organization.</w:t>
      </w:r>
    </w:p>
    <w:p w14:paraId="3ADBAE47" w14:textId="267017FE" w:rsidR="00F7223E" w:rsidRDefault="00BE5177" w:rsidP="00BE5177">
      <w:pPr>
        <w:pStyle w:val="B1"/>
      </w:pPr>
      <w:r>
        <w:t>c)</w:t>
      </w:r>
      <w:r>
        <w:tab/>
      </w:r>
      <w:r w:rsidR="00F7223E">
        <w:t xml:space="preserve">The subscriber makes a call and asks for </w:t>
      </w:r>
      <w:r w:rsidR="00BD7CFB">
        <w:t>assistance</w:t>
      </w:r>
      <w:r w:rsidR="00F7223E">
        <w:t>. The responders can target their actions based on appropriate gender.</w:t>
      </w:r>
    </w:p>
    <w:p w14:paraId="18B9A1A7" w14:textId="77777777" w:rsidR="00F7223E" w:rsidRDefault="00F7223E" w:rsidP="00F7223E">
      <w:pPr>
        <w:pStyle w:val="Heading3"/>
      </w:pPr>
      <w:bookmarkStart w:id="63" w:name="_Toc212098619"/>
      <w:r>
        <w:t>5.2.5</w:t>
      </w:r>
      <w:r>
        <w:tab/>
        <w:t>Preferred Language Use Case</w:t>
      </w:r>
      <w:bookmarkEnd w:id="63"/>
    </w:p>
    <w:p w14:paraId="247B3E90" w14:textId="49378F37" w:rsidR="00F7223E" w:rsidRDefault="00F7223E" w:rsidP="00F7223E">
      <w:r>
        <w:t xml:space="preserve">Expression of language information to the subscriber in a particular language may be supported by setting the optional </w:t>
      </w:r>
      <w:r w:rsidR="00BD7CFB">
        <w:t>"</w:t>
      </w:r>
      <w:r>
        <w:t>Language Preference</w:t>
      </w:r>
      <w:r w:rsidR="00BD7CFB">
        <w:t>"</w:t>
      </w:r>
      <w:r>
        <w:t xml:space="preserve"> subscription data element. The values for this data element may be any language supported by the network.</w:t>
      </w:r>
    </w:p>
    <w:p w14:paraId="271BEB50" w14:textId="77777777" w:rsidR="00F7223E" w:rsidRDefault="00F7223E" w:rsidP="00F7223E">
      <w:pPr>
        <w:pStyle w:val="Heading4"/>
      </w:pPr>
      <w:bookmarkStart w:id="64" w:name="_Toc212098620"/>
      <w:r>
        <w:lastRenderedPageBreak/>
        <w:t>5.2.5.1</w:t>
      </w:r>
      <w:r>
        <w:tab/>
        <w:t>Setting or modification of the value of this data item</w:t>
      </w:r>
      <w:bookmarkEnd w:id="64"/>
    </w:p>
    <w:p w14:paraId="751F1D19" w14:textId="116D6B66" w:rsidR="00F7223E" w:rsidRDefault="00F7223E" w:rsidP="00F7223E">
      <w:r>
        <w:t xml:space="preserve">The subscriber may be able to change the value of this data element through an appropriate procedure at any time, e.g., a subscription profile web </w:t>
      </w:r>
      <w:r w:rsidR="00BD7CFB">
        <w:t>interface</w:t>
      </w:r>
      <w:r>
        <w:t xml:space="preserve"> that the operator provides, or through interaction with an operator customer representative.</w:t>
      </w:r>
    </w:p>
    <w:p w14:paraId="45AC3B66" w14:textId="77777777" w:rsidR="00F7223E" w:rsidRDefault="00F7223E" w:rsidP="00F7223E">
      <w:pPr>
        <w:pStyle w:val="Heading4"/>
      </w:pPr>
      <w:bookmarkStart w:id="65" w:name="_Toc212098621"/>
      <w:r>
        <w:t>5.2.5.2</w:t>
      </w:r>
      <w:r>
        <w:tab/>
        <w:t>Scenarios for use of the data element</w:t>
      </w:r>
      <w:bookmarkEnd w:id="65"/>
    </w:p>
    <w:p w14:paraId="7B6F8082" w14:textId="29D1C7E2" w:rsidR="00F7223E" w:rsidRDefault="00F7223E" w:rsidP="00F7223E">
      <w:r>
        <w:t>Below are examples of scenarios in which different applications may use the same Language Preference data element to beneficially improve the subscriber</w:t>
      </w:r>
      <w:r w:rsidR="00BD7CFB">
        <w:t>'</w:t>
      </w:r>
      <w:r>
        <w:t>s service experience. One type of subscriber case where use of this data element would be most meaningful would be a when a person has travelled to another country (either as a tourist or on business) and starts a subscription with an operator in that visited country.</w:t>
      </w:r>
    </w:p>
    <w:p w14:paraId="7FA1EDDD" w14:textId="68BEA9BC" w:rsidR="00F7223E" w:rsidRDefault="00F7223E" w:rsidP="004A3F4F">
      <w:pPr>
        <w:pStyle w:val="B1"/>
      </w:pPr>
      <w:r>
        <w:t>a)</w:t>
      </w:r>
      <w:r w:rsidR="004A3F4F">
        <w:tab/>
      </w:r>
      <w:r>
        <w:t xml:space="preserve">A subscriber calls a freephone number to automated routine of Acme Airlines to get information for a certain itinerary. This </w:t>
      </w:r>
      <w:r w:rsidR="00BD7CFB">
        <w:t>'</w:t>
      </w:r>
      <w:r>
        <w:t>prompt and collect menu-driven application is running on an AS in the network. At the point where the application is about ready to provide the itinerary, It checks the subscriber</w:t>
      </w:r>
      <w:r w:rsidR="00BD7CFB">
        <w:t>'</w:t>
      </w:r>
      <w:r>
        <w:t xml:space="preserve">s profile for the Preferred </w:t>
      </w:r>
      <w:r w:rsidR="00BD7CFB">
        <w:t>Language</w:t>
      </w:r>
      <w:r>
        <w:t xml:space="preserve"> setting, and provides the information in that language.</w:t>
      </w:r>
    </w:p>
    <w:p w14:paraId="022F3432" w14:textId="217E20A3" w:rsidR="00F7223E" w:rsidRDefault="00F7223E" w:rsidP="004A3F4F">
      <w:pPr>
        <w:pStyle w:val="B1"/>
      </w:pPr>
      <w:r>
        <w:t>b)</w:t>
      </w:r>
      <w:r w:rsidR="004A3F4F">
        <w:tab/>
      </w:r>
      <w:r>
        <w:t>A subscriber with a smartphone is at the operator</w:t>
      </w:r>
      <w:r w:rsidR="00BD7CFB">
        <w:t>'</w:t>
      </w:r>
      <w:r>
        <w:t xml:space="preserve">s smartphone </w:t>
      </w:r>
      <w:r w:rsidR="00BD7CFB">
        <w:t>"</w:t>
      </w:r>
      <w:r>
        <w:t>app store</w:t>
      </w:r>
      <w:r w:rsidR="00BD7CFB">
        <w:t>"</w:t>
      </w:r>
      <w:r>
        <w:t xml:space="preserve">. The </w:t>
      </w:r>
      <w:r w:rsidR="00BD7CFB">
        <w:t>"</w:t>
      </w:r>
      <w:r>
        <w:t>app store</w:t>
      </w:r>
      <w:r w:rsidR="00BD7CFB">
        <w:t xml:space="preserve">" </w:t>
      </w:r>
      <w:r>
        <w:t>checks the subscriber</w:t>
      </w:r>
      <w:r w:rsidR="00BD7CFB">
        <w:t>'</w:t>
      </w:r>
      <w:r>
        <w:t>s profile for the Preferred Language setting. As the subscriber browses apps, the app items are stated in the preferred language.</w:t>
      </w:r>
    </w:p>
    <w:p w14:paraId="67F20DD8" w14:textId="1B5E7F92" w:rsidR="00F7223E" w:rsidRDefault="00F7223E" w:rsidP="004A3F4F">
      <w:pPr>
        <w:pStyle w:val="B1"/>
      </w:pPr>
      <w:r>
        <w:t>c)</w:t>
      </w:r>
      <w:r w:rsidR="004A3F4F">
        <w:tab/>
      </w:r>
      <w:r>
        <w:t>The subscriber makes an international call and invokes the operator</w:t>
      </w:r>
      <w:r w:rsidR="00BD7CFB">
        <w:t>'</w:t>
      </w:r>
      <w:r>
        <w:t>s Advice of Charge supplementary service to be told the price of the call when it ends. And perhaps may be provided the cumulative price-so-far updates at periodic intervals during the call. The Advice of Charge application checks the subscriber</w:t>
      </w:r>
      <w:r w:rsidR="00BD7CFB">
        <w:t>'</w:t>
      </w:r>
      <w:r>
        <w:t xml:space="preserve">s profile for a preferred </w:t>
      </w:r>
      <w:r w:rsidR="00BD7CFB">
        <w:t>language</w:t>
      </w:r>
      <w:r>
        <w:t xml:space="preserve">, and indicates the advice of charge information to the subscriber in that </w:t>
      </w:r>
      <w:r w:rsidR="00BD7CFB">
        <w:t>language</w:t>
      </w:r>
      <w:r>
        <w:t>.</w:t>
      </w:r>
    </w:p>
    <w:p w14:paraId="4C0A13B4" w14:textId="77777777" w:rsidR="00F7223E" w:rsidRDefault="00F7223E" w:rsidP="00F7223E">
      <w:pPr>
        <w:pStyle w:val="Heading3"/>
      </w:pPr>
      <w:bookmarkStart w:id="66" w:name="_Toc212098622"/>
      <w:r>
        <w:t>5.2.6</w:t>
      </w:r>
      <w:r>
        <w:tab/>
        <w:t>Friend/Friends List Use Case</w:t>
      </w:r>
      <w:bookmarkEnd w:id="66"/>
    </w:p>
    <w:p w14:paraId="39A2B104" w14:textId="3009A7E6" w:rsidR="00F7223E" w:rsidRDefault="00F7223E" w:rsidP="00F7223E">
      <w:r>
        <w:t xml:space="preserve">The list of friends of the subscriber may be supported by setting the optional </w:t>
      </w:r>
      <w:r w:rsidR="00BD7CFB">
        <w:t>"</w:t>
      </w:r>
      <w:r>
        <w:t>Friends List</w:t>
      </w:r>
      <w:r w:rsidR="00BD7CFB">
        <w:t>"</w:t>
      </w:r>
      <w:r>
        <w:t xml:space="preserve"> subscription data element. The values for this data element may be a list representing a friends call group</w:t>
      </w:r>
      <w:r w:rsidR="00BD7CFB">
        <w:t>'</w:t>
      </w:r>
      <w:r>
        <w:t xml:space="preserve"> or individual friend call numbers.</w:t>
      </w:r>
    </w:p>
    <w:p w14:paraId="316DAB04" w14:textId="77777777" w:rsidR="00F7223E" w:rsidRDefault="00F7223E" w:rsidP="00F7223E">
      <w:pPr>
        <w:pStyle w:val="Heading4"/>
      </w:pPr>
      <w:bookmarkStart w:id="67" w:name="_Toc212098623"/>
      <w:r>
        <w:t>5.2.6.1</w:t>
      </w:r>
      <w:r>
        <w:tab/>
        <w:t>Setting or modification of the value of this data item</w:t>
      </w:r>
      <w:bookmarkEnd w:id="67"/>
    </w:p>
    <w:p w14:paraId="574673A5" w14:textId="3105B30F" w:rsidR="00F7223E" w:rsidRDefault="00F7223E" w:rsidP="00F7223E">
      <w:r>
        <w:t xml:space="preserve">The subscriber may be able to change the value of this data element through an appropriate procedure at any time, e.g., a subscription profile web </w:t>
      </w:r>
      <w:r w:rsidR="00BD7CFB">
        <w:t>interface</w:t>
      </w:r>
      <w:r>
        <w:t xml:space="preserve"> that the operator provides, or through interaction with an operator customer representative.</w:t>
      </w:r>
    </w:p>
    <w:p w14:paraId="44CF6DD0" w14:textId="77777777" w:rsidR="00F7223E" w:rsidRDefault="00F7223E" w:rsidP="00F7223E">
      <w:pPr>
        <w:pStyle w:val="Heading4"/>
      </w:pPr>
      <w:bookmarkStart w:id="68" w:name="_Toc212098624"/>
      <w:r>
        <w:t>5.2.6.2</w:t>
      </w:r>
      <w:r>
        <w:tab/>
        <w:t>Scenarios for use of the data element</w:t>
      </w:r>
      <w:bookmarkEnd w:id="68"/>
    </w:p>
    <w:p w14:paraId="64B49B7A" w14:textId="716E0928" w:rsidR="00F7223E" w:rsidRDefault="00F7223E" w:rsidP="00F7223E">
      <w:r>
        <w:t>Below are examples of scenarios in which different applications may use the Friends identifier data element to beneficially improve the subscriber</w:t>
      </w:r>
      <w:r w:rsidR="00BD7CFB">
        <w:t>'</w:t>
      </w:r>
      <w:r>
        <w:t>s service experience. One type of subscriber case where use of this data element would be most meaningful would be a when a person wishes to contact an individual friend or group of friends.</w:t>
      </w:r>
    </w:p>
    <w:p w14:paraId="7FBD8C21" w14:textId="44ED0F2B" w:rsidR="00F7223E" w:rsidRDefault="00F7223E" w:rsidP="004A3F4F">
      <w:pPr>
        <w:pStyle w:val="B1"/>
      </w:pPr>
      <w:r>
        <w:t>a)</w:t>
      </w:r>
      <w:r w:rsidR="004A3F4F">
        <w:tab/>
      </w:r>
      <w:r>
        <w:t xml:space="preserve">A subscriber wants to notify a friend or group of friends of a particular event.. This </w:t>
      </w:r>
      <w:r w:rsidR="00BD7CFB">
        <w:t>'</w:t>
      </w:r>
      <w:r>
        <w:t>notification</w:t>
      </w:r>
      <w:r w:rsidR="00BD7CFB">
        <w:t>'</w:t>
      </w:r>
      <w:r>
        <w:t xml:space="preserve"> menu-driven application is running on an AS in the network. At the point where the application is about to process the service, it determines that a friends list exist, and will forward the notification to all members in that list.</w:t>
      </w:r>
    </w:p>
    <w:p w14:paraId="25B5D503" w14:textId="7936F988" w:rsidR="00F7223E" w:rsidRDefault="00F7223E" w:rsidP="004A3F4F">
      <w:pPr>
        <w:pStyle w:val="B1"/>
      </w:pPr>
      <w:r>
        <w:t>b)</w:t>
      </w:r>
      <w:r w:rsidR="004A3F4F">
        <w:tab/>
      </w:r>
      <w:r>
        <w:t>An operator has just provided a specific application service to the subscriber who has a friends list. The Friends List data elements are then used to notify all members in that list of the service. Some examples are</w:t>
      </w:r>
      <w:r w:rsidR="00BD7CFB">
        <w:t>:</w:t>
      </w:r>
    </w:p>
    <w:p w14:paraId="4BB993DA" w14:textId="0FCB3044" w:rsidR="00F7223E" w:rsidRDefault="004A3F4F" w:rsidP="004A3F4F">
      <w:pPr>
        <w:pStyle w:val="B2"/>
      </w:pPr>
      <w:r>
        <w:tab/>
      </w:r>
      <w:r w:rsidR="00F7223E">
        <w:t>The subscriber has just landed on an internation al flight and registers his mobile with the local operator. The operator determines the presence of the Friends List application and checks which type of subscribed notifications can be applied. The AS then notifies the friend or friends of the arrival</w:t>
      </w:r>
      <w:r w:rsidR="00BD7CFB">
        <w:t xml:space="preserve"> </w:t>
      </w:r>
      <w:r w:rsidR="00F7223E">
        <w:t>and local registration.</w:t>
      </w:r>
    </w:p>
    <w:p w14:paraId="296A0224" w14:textId="77777777" w:rsidR="00F7223E" w:rsidRPr="008A45BF" w:rsidRDefault="00F7223E" w:rsidP="00F7223E">
      <w:r>
        <w:t>The subscriber has a specific event and wants friends to be automatically notified. The friends AS will send the notice to all members in the list.</w:t>
      </w:r>
    </w:p>
    <w:p w14:paraId="62E0E0CA" w14:textId="77777777" w:rsidR="00F7223E" w:rsidRPr="007459E9" w:rsidRDefault="00F7223E" w:rsidP="00F7223E">
      <w:pPr>
        <w:pStyle w:val="Heading1"/>
        <w:rPr>
          <w:lang w:val="en-US" w:eastAsia="zh-CN"/>
        </w:rPr>
      </w:pPr>
      <w:bookmarkStart w:id="69" w:name="_Toc212098625"/>
      <w:r>
        <w:rPr>
          <w:rFonts w:hint="eastAsia"/>
          <w:lang w:eastAsia="zh-CN"/>
        </w:rPr>
        <w:lastRenderedPageBreak/>
        <w:t>6</w:t>
      </w:r>
      <w:r>
        <w:rPr>
          <w:lang w:eastAsia="zh-CN"/>
        </w:rPr>
        <w:tab/>
        <w:t>Recommendations regarding provisioning guidelines and requirements</w:t>
      </w:r>
      <w:bookmarkEnd w:id="69"/>
    </w:p>
    <w:p w14:paraId="681C8AAF" w14:textId="77777777" w:rsidR="00F7223E" w:rsidRPr="00B33582" w:rsidRDefault="00F7223E" w:rsidP="00F7223E">
      <w:pPr>
        <w:rPr>
          <w:lang w:val="en-US" w:eastAsia="zh-CN"/>
        </w:rPr>
      </w:pPr>
      <w:r>
        <w:rPr>
          <w:lang w:val="en-US" w:eastAsia="zh-CN"/>
        </w:rPr>
        <w:t>The result of this study is for further consideration and is a guide for use by operators in the application of UDC for specialized services.</w:t>
      </w:r>
    </w:p>
    <w:p w14:paraId="2A014B98" w14:textId="77777777" w:rsidR="00F7223E" w:rsidRDefault="00F7223E" w:rsidP="00F7223E">
      <w:pPr>
        <w:pStyle w:val="Heading9"/>
      </w:pPr>
      <w:r>
        <w:br w:type="page"/>
      </w:r>
      <w:bookmarkStart w:id="70" w:name="_Toc212098626"/>
      <w:r>
        <w:lastRenderedPageBreak/>
        <w:t>Annex A:</w:t>
      </w:r>
      <w:r>
        <w:br/>
        <w:t>Change history</w:t>
      </w:r>
      <w:bookmarkEnd w:id="7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3"/>
        <w:gridCol w:w="561"/>
        <w:gridCol w:w="1034"/>
        <w:gridCol w:w="364"/>
        <w:gridCol w:w="374"/>
        <w:gridCol w:w="5135"/>
        <w:gridCol w:w="374"/>
        <w:gridCol w:w="525"/>
        <w:gridCol w:w="525"/>
      </w:tblGrid>
      <w:tr w:rsidR="00F7223E" w:rsidRPr="009E598D" w14:paraId="22B72EBD" w14:textId="77777777" w:rsidTr="00AC0E27">
        <w:trPr>
          <w:cantSplit/>
        </w:trPr>
        <w:tc>
          <w:tcPr>
            <w:tcW w:w="5000" w:type="pct"/>
            <w:gridSpan w:val="9"/>
            <w:tcBorders>
              <w:bottom w:val="nil"/>
            </w:tcBorders>
            <w:shd w:val="solid" w:color="FFFFFF" w:fill="auto"/>
          </w:tcPr>
          <w:bookmarkEnd w:id="10"/>
          <w:p w14:paraId="0EBDCEE7" w14:textId="77777777" w:rsidR="00F7223E" w:rsidRPr="009E598D" w:rsidRDefault="00F7223E" w:rsidP="00AC0E27">
            <w:pPr>
              <w:pStyle w:val="TAL"/>
              <w:jc w:val="center"/>
              <w:rPr>
                <w:b/>
                <w:sz w:val="16"/>
              </w:rPr>
            </w:pPr>
            <w:r w:rsidRPr="009E598D">
              <w:rPr>
                <w:b/>
              </w:rPr>
              <w:t>Change history</w:t>
            </w:r>
          </w:p>
        </w:tc>
      </w:tr>
      <w:tr w:rsidR="00F7223E" w:rsidRPr="009E598D" w14:paraId="695438A5" w14:textId="77777777" w:rsidTr="00AA3C52">
        <w:tc>
          <w:tcPr>
            <w:tcW w:w="383" w:type="pct"/>
            <w:shd w:val="pct10" w:color="auto" w:fill="FFFFFF"/>
          </w:tcPr>
          <w:p w14:paraId="6888D2B0" w14:textId="77777777" w:rsidR="00F7223E" w:rsidRPr="009E598D" w:rsidRDefault="00F7223E" w:rsidP="00AC0E27">
            <w:pPr>
              <w:pStyle w:val="TAL"/>
              <w:rPr>
                <w:b/>
                <w:sz w:val="16"/>
              </w:rPr>
            </w:pPr>
            <w:r w:rsidRPr="009E598D">
              <w:rPr>
                <w:b/>
                <w:sz w:val="16"/>
              </w:rPr>
              <w:t>Date</w:t>
            </w:r>
          </w:p>
        </w:tc>
        <w:tc>
          <w:tcPr>
            <w:tcW w:w="289" w:type="pct"/>
            <w:shd w:val="pct10" w:color="auto" w:fill="FFFFFF"/>
          </w:tcPr>
          <w:p w14:paraId="64079575" w14:textId="77777777" w:rsidR="00F7223E" w:rsidRPr="009E598D" w:rsidRDefault="00F7223E" w:rsidP="00AC0E27">
            <w:pPr>
              <w:pStyle w:val="TAL"/>
              <w:rPr>
                <w:b/>
                <w:sz w:val="16"/>
              </w:rPr>
            </w:pPr>
            <w:r w:rsidRPr="009E598D">
              <w:rPr>
                <w:b/>
                <w:sz w:val="16"/>
              </w:rPr>
              <w:t>TSG #</w:t>
            </w:r>
          </w:p>
        </w:tc>
        <w:tc>
          <w:tcPr>
            <w:tcW w:w="539" w:type="pct"/>
            <w:shd w:val="pct10" w:color="auto" w:fill="FFFFFF"/>
          </w:tcPr>
          <w:p w14:paraId="11FD9C72" w14:textId="77777777" w:rsidR="00F7223E" w:rsidRPr="009E598D" w:rsidRDefault="00F7223E" w:rsidP="00AC0E27">
            <w:pPr>
              <w:pStyle w:val="TAL"/>
              <w:rPr>
                <w:b/>
                <w:sz w:val="16"/>
              </w:rPr>
            </w:pPr>
            <w:r w:rsidRPr="009E598D">
              <w:rPr>
                <w:b/>
                <w:sz w:val="16"/>
              </w:rPr>
              <w:t>TSG Doc.</w:t>
            </w:r>
          </w:p>
        </w:tc>
        <w:tc>
          <w:tcPr>
            <w:tcW w:w="191" w:type="pct"/>
            <w:shd w:val="pct10" w:color="auto" w:fill="FFFFFF"/>
          </w:tcPr>
          <w:p w14:paraId="49678D51" w14:textId="77777777" w:rsidR="00F7223E" w:rsidRPr="009E598D" w:rsidRDefault="00F7223E" w:rsidP="00AC0E27">
            <w:pPr>
              <w:pStyle w:val="TAL"/>
              <w:rPr>
                <w:b/>
                <w:sz w:val="16"/>
              </w:rPr>
            </w:pPr>
            <w:r w:rsidRPr="009E598D">
              <w:rPr>
                <w:b/>
                <w:sz w:val="16"/>
              </w:rPr>
              <w:t>CR</w:t>
            </w:r>
          </w:p>
        </w:tc>
        <w:tc>
          <w:tcPr>
            <w:tcW w:w="192" w:type="pct"/>
            <w:shd w:val="pct10" w:color="auto" w:fill="FFFFFF"/>
          </w:tcPr>
          <w:p w14:paraId="24A53657" w14:textId="77777777" w:rsidR="00F7223E" w:rsidRPr="009E598D" w:rsidRDefault="00F7223E" w:rsidP="00AC0E27">
            <w:pPr>
              <w:pStyle w:val="TAL"/>
              <w:rPr>
                <w:b/>
                <w:sz w:val="16"/>
              </w:rPr>
            </w:pPr>
            <w:r w:rsidRPr="009E598D">
              <w:rPr>
                <w:b/>
                <w:sz w:val="16"/>
              </w:rPr>
              <w:t>Rev</w:t>
            </w:r>
          </w:p>
        </w:tc>
        <w:tc>
          <w:tcPr>
            <w:tcW w:w="2669" w:type="pct"/>
            <w:shd w:val="pct10" w:color="auto" w:fill="FFFFFF"/>
          </w:tcPr>
          <w:p w14:paraId="7122803E" w14:textId="77777777" w:rsidR="00F7223E" w:rsidRPr="009E598D" w:rsidRDefault="00F7223E" w:rsidP="00AC0E27">
            <w:pPr>
              <w:pStyle w:val="TAL"/>
              <w:rPr>
                <w:b/>
                <w:sz w:val="16"/>
              </w:rPr>
            </w:pPr>
            <w:r w:rsidRPr="009E598D">
              <w:rPr>
                <w:b/>
                <w:sz w:val="16"/>
              </w:rPr>
              <w:t>Subject/Comment</w:t>
            </w:r>
          </w:p>
        </w:tc>
        <w:tc>
          <w:tcPr>
            <w:tcW w:w="196" w:type="pct"/>
            <w:shd w:val="pct10" w:color="auto" w:fill="FFFFFF"/>
          </w:tcPr>
          <w:p w14:paraId="539EC627" w14:textId="77777777" w:rsidR="00F7223E" w:rsidRPr="009E598D" w:rsidRDefault="00F7223E" w:rsidP="00AC0E27">
            <w:pPr>
              <w:pStyle w:val="TAL"/>
              <w:rPr>
                <w:b/>
                <w:sz w:val="16"/>
              </w:rPr>
            </w:pPr>
            <w:r w:rsidRPr="009E598D">
              <w:rPr>
                <w:rFonts w:eastAsia="MS Mincho" w:cs="Arial"/>
                <w:b/>
                <w:bCs/>
                <w:sz w:val="16"/>
                <w:szCs w:val="16"/>
              </w:rPr>
              <w:t>Cat</w:t>
            </w:r>
          </w:p>
        </w:tc>
        <w:tc>
          <w:tcPr>
            <w:tcW w:w="270" w:type="pct"/>
            <w:shd w:val="pct10" w:color="auto" w:fill="FFFFFF"/>
          </w:tcPr>
          <w:p w14:paraId="0D24BB49" w14:textId="77777777" w:rsidR="00F7223E" w:rsidRPr="009E598D" w:rsidRDefault="00F7223E" w:rsidP="00AC0E27">
            <w:pPr>
              <w:pStyle w:val="TAL"/>
              <w:rPr>
                <w:b/>
                <w:sz w:val="16"/>
              </w:rPr>
            </w:pPr>
            <w:r w:rsidRPr="009E598D">
              <w:rPr>
                <w:b/>
                <w:sz w:val="16"/>
              </w:rPr>
              <w:t>Old</w:t>
            </w:r>
          </w:p>
        </w:tc>
        <w:tc>
          <w:tcPr>
            <w:tcW w:w="270" w:type="pct"/>
            <w:shd w:val="pct10" w:color="auto" w:fill="FFFFFF"/>
          </w:tcPr>
          <w:p w14:paraId="55318F53" w14:textId="77777777" w:rsidR="00F7223E" w:rsidRPr="009E598D" w:rsidRDefault="00F7223E" w:rsidP="00AC0E27">
            <w:pPr>
              <w:pStyle w:val="TAL"/>
              <w:rPr>
                <w:b/>
                <w:sz w:val="16"/>
              </w:rPr>
            </w:pPr>
            <w:r w:rsidRPr="009E598D">
              <w:rPr>
                <w:b/>
                <w:sz w:val="16"/>
              </w:rPr>
              <w:t>New</w:t>
            </w:r>
          </w:p>
        </w:tc>
      </w:tr>
      <w:tr w:rsidR="00F7223E" w:rsidRPr="009E598D" w14:paraId="6D433EA8" w14:textId="77777777" w:rsidTr="00AA3C52">
        <w:tc>
          <w:tcPr>
            <w:tcW w:w="383" w:type="pct"/>
          </w:tcPr>
          <w:p w14:paraId="5F0DF572" w14:textId="77777777" w:rsidR="00F7223E" w:rsidRPr="008D3FD7" w:rsidRDefault="00F7223E" w:rsidP="00AC0E27">
            <w:pPr>
              <w:pStyle w:val="TAL"/>
              <w:rPr>
                <w:rFonts w:cs="Arial"/>
                <w:snapToGrid w:val="0"/>
                <w:sz w:val="16"/>
                <w:szCs w:val="16"/>
              </w:rPr>
            </w:pPr>
            <w:r>
              <w:rPr>
                <w:rFonts w:cs="Arial"/>
                <w:snapToGrid w:val="0"/>
                <w:sz w:val="16"/>
                <w:szCs w:val="16"/>
              </w:rPr>
              <w:t>2011-11</w:t>
            </w:r>
          </w:p>
        </w:tc>
        <w:tc>
          <w:tcPr>
            <w:tcW w:w="289" w:type="pct"/>
          </w:tcPr>
          <w:p w14:paraId="358DF8A5" w14:textId="77777777" w:rsidR="00F7223E" w:rsidRPr="008D3FD7" w:rsidRDefault="00F7223E" w:rsidP="00AC0E27">
            <w:pPr>
              <w:pStyle w:val="TAL"/>
              <w:rPr>
                <w:rFonts w:cs="Arial"/>
                <w:snapToGrid w:val="0"/>
                <w:sz w:val="16"/>
                <w:szCs w:val="16"/>
              </w:rPr>
            </w:pPr>
            <w:r>
              <w:rPr>
                <w:rFonts w:cs="Arial"/>
                <w:snapToGrid w:val="0"/>
                <w:sz w:val="16"/>
                <w:szCs w:val="16"/>
              </w:rPr>
              <w:t>SP-54</w:t>
            </w:r>
          </w:p>
        </w:tc>
        <w:tc>
          <w:tcPr>
            <w:tcW w:w="539" w:type="pct"/>
          </w:tcPr>
          <w:p w14:paraId="2288B0CE" w14:textId="77777777" w:rsidR="00F7223E" w:rsidRPr="008D3FD7" w:rsidRDefault="00F7223E" w:rsidP="00AC0E27">
            <w:pPr>
              <w:pStyle w:val="TAL"/>
              <w:rPr>
                <w:rFonts w:cs="Arial"/>
                <w:snapToGrid w:val="0"/>
                <w:sz w:val="16"/>
                <w:szCs w:val="16"/>
              </w:rPr>
            </w:pPr>
            <w:r>
              <w:rPr>
                <w:rFonts w:cs="Arial"/>
                <w:snapToGrid w:val="0"/>
                <w:sz w:val="16"/>
                <w:szCs w:val="16"/>
              </w:rPr>
              <w:t>SP-110697</w:t>
            </w:r>
          </w:p>
        </w:tc>
        <w:tc>
          <w:tcPr>
            <w:tcW w:w="191" w:type="pct"/>
          </w:tcPr>
          <w:p w14:paraId="70F380A9" w14:textId="77777777" w:rsidR="00F7223E" w:rsidRPr="008D3FD7" w:rsidRDefault="00F7223E" w:rsidP="00AC0E27">
            <w:pPr>
              <w:pStyle w:val="TAL"/>
              <w:rPr>
                <w:rFonts w:cs="Arial"/>
                <w:snapToGrid w:val="0"/>
                <w:sz w:val="16"/>
                <w:szCs w:val="16"/>
              </w:rPr>
            </w:pPr>
            <w:r>
              <w:rPr>
                <w:rFonts w:cs="Arial"/>
                <w:snapToGrid w:val="0"/>
                <w:sz w:val="16"/>
                <w:szCs w:val="16"/>
              </w:rPr>
              <w:t>--</w:t>
            </w:r>
          </w:p>
        </w:tc>
        <w:tc>
          <w:tcPr>
            <w:tcW w:w="192" w:type="pct"/>
          </w:tcPr>
          <w:p w14:paraId="489BCB94" w14:textId="77777777" w:rsidR="00F7223E" w:rsidRPr="008D3FD7" w:rsidRDefault="00F7223E" w:rsidP="00AC0E27">
            <w:pPr>
              <w:pStyle w:val="TAL"/>
              <w:rPr>
                <w:rFonts w:cs="Arial"/>
                <w:snapToGrid w:val="0"/>
                <w:sz w:val="16"/>
                <w:szCs w:val="16"/>
              </w:rPr>
            </w:pPr>
            <w:r>
              <w:rPr>
                <w:rFonts w:cs="Arial"/>
                <w:snapToGrid w:val="0"/>
                <w:sz w:val="16"/>
                <w:szCs w:val="16"/>
              </w:rPr>
              <w:t>--</w:t>
            </w:r>
          </w:p>
        </w:tc>
        <w:tc>
          <w:tcPr>
            <w:tcW w:w="2669" w:type="pct"/>
          </w:tcPr>
          <w:p w14:paraId="1BDDD418" w14:textId="77777777" w:rsidR="00F7223E" w:rsidRPr="008D3FD7" w:rsidRDefault="00F7223E" w:rsidP="00AC0E27">
            <w:pPr>
              <w:pStyle w:val="TAL"/>
              <w:rPr>
                <w:rFonts w:cs="Arial"/>
                <w:snapToGrid w:val="0"/>
                <w:sz w:val="16"/>
                <w:szCs w:val="16"/>
              </w:rPr>
            </w:pPr>
            <w:r>
              <w:rPr>
                <w:rFonts w:cs="Arial"/>
                <w:snapToGrid w:val="0"/>
                <w:sz w:val="16"/>
                <w:szCs w:val="16"/>
              </w:rPr>
              <w:t>Presentation to SA for information and approval</w:t>
            </w:r>
          </w:p>
        </w:tc>
        <w:tc>
          <w:tcPr>
            <w:tcW w:w="196" w:type="pct"/>
          </w:tcPr>
          <w:p w14:paraId="281E62B4" w14:textId="77777777" w:rsidR="00F7223E" w:rsidRPr="008D3FD7" w:rsidRDefault="00F7223E" w:rsidP="00AC0E27">
            <w:pPr>
              <w:pStyle w:val="TAL"/>
              <w:rPr>
                <w:rFonts w:cs="Arial"/>
                <w:snapToGrid w:val="0"/>
                <w:sz w:val="16"/>
                <w:szCs w:val="16"/>
              </w:rPr>
            </w:pPr>
            <w:r>
              <w:rPr>
                <w:rFonts w:cs="Arial"/>
                <w:snapToGrid w:val="0"/>
                <w:sz w:val="16"/>
                <w:szCs w:val="16"/>
              </w:rPr>
              <w:t>--</w:t>
            </w:r>
          </w:p>
        </w:tc>
        <w:tc>
          <w:tcPr>
            <w:tcW w:w="270" w:type="pct"/>
          </w:tcPr>
          <w:p w14:paraId="30BD5FE5" w14:textId="77777777" w:rsidR="00F7223E" w:rsidRPr="008D3FD7" w:rsidRDefault="00F7223E" w:rsidP="00AC0E27">
            <w:pPr>
              <w:pStyle w:val="TAL"/>
              <w:rPr>
                <w:rFonts w:cs="Arial"/>
                <w:snapToGrid w:val="0"/>
                <w:sz w:val="16"/>
                <w:szCs w:val="16"/>
              </w:rPr>
            </w:pPr>
            <w:r>
              <w:rPr>
                <w:rFonts w:cs="Arial"/>
                <w:snapToGrid w:val="0"/>
                <w:sz w:val="16"/>
                <w:szCs w:val="16"/>
              </w:rPr>
              <w:t>---</w:t>
            </w:r>
          </w:p>
        </w:tc>
        <w:tc>
          <w:tcPr>
            <w:tcW w:w="270" w:type="pct"/>
          </w:tcPr>
          <w:p w14:paraId="6C149920" w14:textId="77777777" w:rsidR="00F7223E" w:rsidRPr="008D3FD7" w:rsidRDefault="00F7223E" w:rsidP="00AC0E27">
            <w:pPr>
              <w:pStyle w:val="TAL"/>
              <w:rPr>
                <w:rFonts w:cs="Arial"/>
                <w:snapToGrid w:val="0"/>
                <w:sz w:val="16"/>
                <w:szCs w:val="16"/>
              </w:rPr>
            </w:pPr>
            <w:r>
              <w:rPr>
                <w:rFonts w:cs="Arial"/>
                <w:snapToGrid w:val="0"/>
                <w:sz w:val="16"/>
                <w:szCs w:val="16"/>
              </w:rPr>
              <w:t>1.0.0</w:t>
            </w:r>
          </w:p>
        </w:tc>
      </w:tr>
      <w:tr w:rsidR="00B25711" w:rsidRPr="009E598D" w14:paraId="14D16544" w14:textId="77777777" w:rsidTr="00AA3C52">
        <w:tc>
          <w:tcPr>
            <w:tcW w:w="383" w:type="pct"/>
            <w:tcBorders>
              <w:bottom w:val="single" w:sz="12" w:space="0" w:color="auto"/>
            </w:tcBorders>
          </w:tcPr>
          <w:p w14:paraId="47C7B1BC" w14:textId="77777777" w:rsidR="00B25711" w:rsidRDefault="00B25711" w:rsidP="00AC0E27">
            <w:pPr>
              <w:pStyle w:val="TAL"/>
              <w:rPr>
                <w:rFonts w:cs="Arial"/>
                <w:snapToGrid w:val="0"/>
                <w:sz w:val="16"/>
                <w:szCs w:val="16"/>
              </w:rPr>
            </w:pPr>
            <w:r>
              <w:rPr>
                <w:rFonts w:cs="Arial"/>
                <w:snapToGrid w:val="0"/>
                <w:sz w:val="16"/>
                <w:szCs w:val="16"/>
              </w:rPr>
              <w:t>2012-12</w:t>
            </w:r>
          </w:p>
        </w:tc>
        <w:tc>
          <w:tcPr>
            <w:tcW w:w="289" w:type="pct"/>
            <w:tcBorders>
              <w:bottom w:val="single" w:sz="12" w:space="0" w:color="auto"/>
            </w:tcBorders>
          </w:tcPr>
          <w:p w14:paraId="52FA5921" w14:textId="77777777" w:rsidR="00B25711" w:rsidRDefault="00B25711" w:rsidP="00AC0E27">
            <w:pPr>
              <w:pStyle w:val="TAL"/>
              <w:rPr>
                <w:rFonts w:cs="Arial"/>
                <w:snapToGrid w:val="0"/>
                <w:sz w:val="16"/>
                <w:szCs w:val="16"/>
              </w:rPr>
            </w:pPr>
            <w:r>
              <w:rPr>
                <w:rFonts w:cs="Arial"/>
                <w:snapToGrid w:val="0"/>
                <w:sz w:val="16"/>
                <w:szCs w:val="16"/>
              </w:rPr>
              <w:t>--</w:t>
            </w:r>
          </w:p>
        </w:tc>
        <w:tc>
          <w:tcPr>
            <w:tcW w:w="539" w:type="pct"/>
            <w:tcBorders>
              <w:bottom w:val="single" w:sz="12" w:space="0" w:color="auto"/>
            </w:tcBorders>
          </w:tcPr>
          <w:p w14:paraId="693A2D0A" w14:textId="77777777" w:rsidR="00B25711" w:rsidRDefault="00B25711" w:rsidP="00AC0E27">
            <w:pPr>
              <w:pStyle w:val="TAL"/>
              <w:rPr>
                <w:rFonts w:cs="Arial"/>
                <w:snapToGrid w:val="0"/>
                <w:sz w:val="16"/>
                <w:szCs w:val="16"/>
              </w:rPr>
            </w:pPr>
            <w:r>
              <w:rPr>
                <w:rFonts w:cs="Arial"/>
                <w:snapToGrid w:val="0"/>
                <w:sz w:val="16"/>
                <w:szCs w:val="16"/>
              </w:rPr>
              <w:t>--</w:t>
            </w:r>
          </w:p>
        </w:tc>
        <w:tc>
          <w:tcPr>
            <w:tcW w:w="191" w:type="pct"/>
            <w:tcBorders>
              <w:bottom w:val="single" w:sz="12" w:space="0" w:color="auto"/>
            </w:tcBorders>
          </w:tcPr>
          <w:p w14:paraId="77DEC19B" w14:textId="77777777" w:rsidR="00B25711" w:rsidRDefault="00B25711" w:rsidP="00AC0E27">
            <w:pPr>
              <w:pStyle w:val="TAL"/>
              <w:rPr>
                <w:rFonts w:cs="Arial"/>
                <w:snapToGrid w:val="0"/>
                <w:sz w:val="16"/>
                <w:szCs w:val="16"/>
              </w:rPr>
            </w:pPr>
            <w:r>
              <w:rPr>
                <w:rFonts w:cs="Arial"/>
                <w:snapToGrid w:val="0"/>
                <w:sz w:val="16"/>
                <w:szCs w:val="16"/>
              </w:rPr>
              <w:t>--</w:t>
            </w:r>
          </w:p>
        </w:tc>
        <w:tc>
          <w:tcPr>
            <w:tcW w:w="192" w:type="pct"/>
            <w:tcBorders>
              <w:bottom w:val="single" w:sz="12" w:space="0" w:color="auto"/>
            </w:tcBorders>
          </w:tcPr>
          <w:p w14:paraId="37B64382" w14:textId="77777777" w:rsidR="00B25711" w:rsidRDefault="00B25711" w:rsidP="00AC0E27">
            <w:pPr>
              <w:pStyle w:val="TAL"/>
              <w:rPr>
                <w:rFonts w:cs="Arial"/>
                <w:snapToGrid w:val="0"/>
                <w:sz w:val="16"/>
                <w:szCs w:val="16"/>
              </w:rPr>
            </w:pPr>
            <w:r>
              <w:rPr>
                <w:rFonts w:cs="Arial"/>
                <w:snapToGrid w:val="0"/>
                <w:sz w:val="16"/>
                <w:szCs w:val="16"/>
              </w:rPr>
              <w:t>--</w:t>
            </w:r>
          </w:p>
        </w:tc>
        <w:tc>
          <w:tcPr>
            <w:tcW w:w="2669" w:type="pct"/>
            <w:tcBorders>
              <w:bottom w:val="single" w:sz="12" w:space="0" w:color="auto"/>
            </w:tcBorders>
          </w:tcPr>
          <w:p w14:paraId="664890CA" w14:textId="77777777" w:rsidR="00B25711" w:rsidRDefault="00B25711" w:rsidP="00AC0E27">
            <w:pPr>
              <w:pStyle w:val="TAL"/>
              <w:rPr>
                <w:rFonts w:cs="Arial"/>
                <w:snapToGrid w:val="0"/>
                <w:sz w:val="16"/>
                <w:szCs w:val="16"/>
              </w:rPr>
            </w:pPr>
            <w:r>
              <w:rPr>
                <w:rFonts w:cs="Arial"/>
                <w:snapToGrid w:val="0"/>
                <w:sz w:val="16"/>
                <w:szCs w:val="16"/>
              </w:rPr>
              <w:t>Publication</w:t>
            </w:r>
          </w:p>
        </w:tc>
        <w:tc>
          <w:tcPr>
            <w:tcW w:w="196" w:type="pct"/>
            <w:tcBorders>
              <w:bottom w:val="single" w:sz="12" w:space="0" w:color="auto"/>
            </w:tcBorders>
          </w:tcPr>
          <w:p w14:paraId="08E788ED" w14:textId="77777777" w:rsidR="00B25711" w:rsidRDefault="00B25711" w:rsidP="00AC0E27">
            <w:pPr>
              <w:pStyle w:val="TAL"/>
              <w:rPr>
                <w:rFonts w:cs="Arial"/>
                <w:snapToGrid w:val="0"/>
                <w:sz w:val="16"/>
                <w:szCs w:val="16"/>
              </w:rPr>
            </w:pPr>
            <w:r>
              <w:rPr>
                <w:rFonts w:cs="Arial"/>
                <w:snapToGrid w:val="0"/>
                <w:sz w:val="16"/>
                <w:szCs w:val="16"/>
              </w:rPr>
              <w:t>--</w:t>
            </w:r>
          </w:p>
        </w:tc>
        <w:tc>
          <w:tcPr>
            <w:tcW w:w="270" w:type="pct"/>
            <w:tcBorders>
              <w:bottom w:val="single" w:sz="12" w:space="0" w:color="auto"/>
            </w:tcBorders>
          </w:tcPr>
          <w:p w14:paraId="357CA305" w14:textId="77777777" w:rsidR="00B25711" w:rsidRDefault="00B25711" w:rsidP="00AC0E27">
            <w:pPr>
              <w:pStyle w:val="TAL"/>
              <w:rPr>
                <w:rFonts w:cs="Arial"/>
                <w:snapToGrid w:val="0"/>
                <w:sz w:val="16"/>
                <w:szCs w:val="16"/>
              </w:rPr>
            </w:pPr>
            <w:r>
              <w:rPr>
                <w:rFonts w:cs="Arial"/>
                <w:snapToGrid w:val="0"/>
                <w:sz w:val="16"/>
                <w:szCs w:val="16"/>
              </w:rPr>
              <w:t>1.0.0</w:t>
            </w:r>
          </w:p>
        </w:tc>
        <w:tc>
          <w:tcPr>
            <w:tcW w:w="270" w:type="pct"/>
            <w:tcBorders>
              <w:bottom w:val="single" w:sz="12" w:space="0" w:color="auto"/>
            </w:tcBorders>
          </w:tcPr>
          <w:p w14:paraId="0986D621" w14:textId="77777777" w:rsidR="00B25711" w:rsidRDefault="00B25711" w:rsidP="00AC0E27">
            <w:pPr>
              <w:pStyle w:val="TAL"/>
              <w:rPr>
                <w:rFonts w:cs="Arial"/>
                <w:snapToGrid w:val="0"/>
                <w:sz w:val="16"/>
                <w:szCs w:val="16"/>
              </w:rPr>
            </w:pPr>
            <w:r>
              <w:rPr>
                <w:rFonts w:cs="Arial"/>
                <w:snapToGrid w:val="0"/>
                <w:sz w:val="16"/>
                <w:szCs w:val="16"/>
              </w:rPr>
              <w:t>11.0.0</w:t>
            </w:r>
          </w:p>
        </w:tc>
      </w:tr>
      <w:tr w:rsidR="00DF081A" w:rsidRPr="009E598D" w14:paraId="74676F54" w14:textId="77777777" w:rsidTr="00AA3C52">
        <w:tc>
          <w:tcPr>
            <w:tcW w:w="383" w:type="pct"/>
            <w:tcBorders>
              <w:top w:val="single" w:sz="12" w:space="0" w:color="auto"/>
              <w:bottom w:val="single" w:sz="12" w:space="0" w:color="auto"/>
            </w:tcBorders>
          </w:tcPr>
          <w:p w14:paraId="40269ACC" w14:textId="77777777" w:rsidR="00DF081A" w:rsidRDefault="00DF081A" w:rsidP="00AC0E27">
            <w:pPr>
              <w:pStyle w:val="TAL"/>
              <w:rPr>
                <w:rFonts w:cs="Arial"/>
                <w:snapToGrid w:val="0"/>
                <w:sz w:val="16"/>
                <w:szCs w:val="16"/>
              </w:rPr>
            </w:pPr>
            <w:r>
              <w:rPr>
                <w:rFonts w:cs="Arial"/>
                <w:snapToGrid w:val="0"/>
                <w:sz w:val="16"/>
                <w:szCs w:val="16"/>
              </w:rPr>
              <w:t>2014-10</w:t>
            </w:r>
          </w:p>
        </w:tc>
        <w:tc>
          <w:tcPr>
            <w:tcW w:w="289" w:type="pct"/>
            <w:tcBorders>
              <w:top w:val="single" w:sz="12" w:space="0" w:color="auto"/>
              <w:bottom w:val="single" w:sz="12" w:space="0" w:color="auto"/>
            </w:tcBorders>
          </w:tcPr>
          <w:p w14:paraId="240D6DAF" w14:textId="77777777" w:rsidR="00DF081A" w:rsidRDefault="00DF081A" w:rsidP="00AC0E27">
            <w:pPr>
              <w:pStyle w:val="TAL"/>
              <w:rPr>
                <w:rFonts w:cs="Arial"/>
                <w:snapToGrid w:val="0"/>
                <w:sz w:val="16"/>
                <w:szCs w:val="16"/>
              </w:rPr>
            </w:pPr>
            <w:r>
              <w:rPr>
                <w:rFonts w:cs="Arial"/>
                <w:snapToGrid w:val="0"/>
                <w:sz w:val="16"/>
                <w:szCs w:val="16"/>
              </w:rPr>
              <w:t>-</w:t>
            </w:r>
          </w:p>
        </w:tc>
        <w:tc>
          <w:tcPr>
            <w:tcW w:w="539" w:type="pct"/>
            <w:tcBorders>
              <w:top w:val="single" w:sz="12" w:space="0" w:color="auto"/>
              <w:bottom w:val="single" w:sz="12" w:space="0" w:color="auto"/>
            </w:tcBorders>
          </w:tcPr>
          <w:p w14:paraId="3235A9CB" w14:textId="77777777" w:rsidR="00DF081A" w:rsidRDefault="00DF081A" w:rsidP="00AC0E27">
            <w:pPr>
              <w:pStyle w:val="TAL"/>
              <w:rPr>
                <w:rFonts w:cs="Arial"/>
                <w:snapToGrid w:val="0"/>
                <w:sz w:val="16"/>
                <w:szCs w:val="16"/>
              </w:rPr>
            </w:pPr>
            <w:r>
              <w:rPr>
                <w:rFonts w:cs="Arial"/>
                <w:snapToGrid w:val="0"/>
                <w:sz w:val="16"/>
                <w:szCs w:val="16"/>
              </w:rPr>
              <w:t>-</w:t>
            </w:r>
          </w:p>
        </w:tc>
        <w:tc>
          <w:tcPr>
            <w:tcW w:w="191" w:type="pct"/>
            <w:tcBorders>
              <w:top w:val="single" w:sz="12" w:space="0" w:color="auto"/>
              <w:bottom w:val="single" w:sz="12" w:space="0" w:color="auto"/>
            </w:tcBorders>
          </w:tcPr>
          <w:p w14:paraId="4FBF94B5" w14:textId="77777777" w:rsidR="00DF081A" w:rsidRDefault="00DF081A" w:rsidP="00AC0E27">
            <w:pPr>
              <w:pStyle w:val="TAL"/>
              <w:rPr>
                <w:rFonts w:cs="Arial"/>
                <w:snapToGrid w:val="0"/>
                <w:sz w:val="16"/>
                <w:szCs w:val="16"/>
              </w:rPr>
            </w:pPr>
            <w:r>
              <w:rPr>
                <w:rFonts w:cs="Arial"/>
                <w:snapToGrid w:val="0"/>
                <w:sz w:val="16"/>
                <w:szCs w:val="16"/>
              </w:rPr>
              <w:t>-</w:t>
            </w:r>
          </w:p>
        </w:tc>
        <w:tc>
          <w:tcPr>
            <w:tcW w:w="192" w:type="pct"/>
            <w:tcBorders>
              <w:top w:val="single" w:sz="12" w:space="0" w:color="auto"/>
              <w:bottom w:val="single" w:sz="12" w:space="0" w:color="auto"/>
            </w:tcBorders>
          </w:tcPr>
          <w:p w14:paraId="03B8B3EE" w14:textId="77777777" w:rsidR="00DF081A" w:rsidRDefault="00DF081A" w:rsidP="00AC0E27">
            <w:pPr>
              <w:pStyle w:val="TAL"/>
              <w:rPr>
                <w:rFonts w:cs="Arial"/>
                <w:snapToGrid w:val="0"/>
                <w:sz w:val="16"/>
                <w:szCs w:val="16"/>
              </w:rPr>
            </w:pPr>
            <w:r>
              <w:rPr>
                <w:rFonts w:cs="Arial"/>
                <w:snapToGrid w:val="0"/>
                <w:sz w:val="16"/>
                <w:szCs w:val="16"/>
              </w:rPr>
              <w:t>-</w:t>
            </w:r>
          </w:p>
        </w:tc>
        <w:tc>
          <w:tcPr>
            <w:tcW w:w="2669" w:type="pct"/>
            <w:tcBorders>
              <w:top w:val="single" w:sz="12" w:space="0" w:color="auto"/>
              <w:bottom w:val="single" w:sz="12" w:space="0" w:color="auto"/>
            </w:tcBorders>
          </w:tcPr>
          <w:p w14:paraId="5FDB7292" w14:textId="77777777" w:rsidR="00DF081A" w:rsidRDefault="00480460" w:rsidP="00AC0E27">
            <w:pPr>
              <w:pStyle w:val="TAL"/>
              <w:rPr>
                <w:rFonts w:cs="Arial"/>
                <w:snapToGrid w:val="0"/>
                <w:sz w:val="16"/>
                <w:szCs w:val="16"/>
              </w:rPr>
            </w:pPr>
            <w:r>
              <w:rPr>
                <w:rFonts w:cs="Arial"/>
                <w:snapToGrid w:val="0"/>
                <w:sz w:val="16"/>
                <w:szCs w:val="16"/>
              </w:rPr>
              <w:t>Update to Rel-12 version (MCC)</w:t>
            </w:r>
          </w:p>
        </w:tc>
        <w:tc>
          <w:tcPr>
            <w:tcW w:w="196" w:type="pct"/>
            <w:tcBorders>
              <w:top w:val="single" w:sz="12" w:space="0" w:color="auto"/>
              <w:bottom w:val="single" w:sz="12" w:space="0" w:color="auto"/>
            </w:tcBorders>
          </w:tcPr>
          <w:p w14:paraId="00C74554" w14:textId="77777777" w:rsidR="00DF081A" w:rsidRDefault="00DF081A" w:rsidP="00AC0E27">
            <w:pPr>
              <w:pStyle w:val="TAL"/>
              <w:rPr>
                <w:rFonts w:cs="Arial"/>
                <w:snapToGrid w:val="0"/>
                <w:sz w:val="16"/>
                <w:szCs w:val="16"/>
              </w:rPr>
            </w:pPr>
          </w:p>
        </w:tc>
        <w:tc>
          <w:tcPr>
            <w:tcW w:w="270" w:type="pct"/>
            <w:tcBorders>
              <w:top w:val="single" w:sz="12" w:space="0" w:color="auto"/>
              <w:bottom w:val="single" w:sz="12" w:space="0" w:color="auto"/>
            </w:tcBorders>
          </w:tcPr>
          <w:p w14:paraId="77BB4569" w14:textId="77777777" w:rsidR="00DF081A" w:rsidRDefault="00DF081A" w:rsidP="00AC0E27">
            <w:pPr>
              <w:pStyle w:val="TAL"/>
              <w:rPr>
                <w:rFonts w:cs="Arial"/>
                <w:snapToGrid w:val="0"/>
                <w:sz w:val="16"/>
                <w:szCs w:val="16"/>
              </w:rPr>
            </w:pPr>
            <w:r>
              <w:rPr>
                <w:rFonts w:cs="Arial"/>
                <w:snapToGrid w:val="0"/>
                <w:sz w:val="16"/>
                <w:szCs w:val="16"/>
              </w:rPr>
              <w:t>11.0.0</w:t>
            </w:r>
          </w:p>
        </w:tc>
        <w:tc>
          <w:tcPr>
            <w:tcW w:w="270" w:type="pct"/>
            <w:tcBorders>
              <w:top w:val="single" w:sz="12" w:space="0" w:color="auto"/>
              <w:bottom w:val="single" w:sz="12" w:space="0" w:color="auto"/>
            </w:tcBorders>
          </w:tcPr>
          <w:p w14:paraId="6662B931" w14:textId="77777777" w:rsidR="00DF081A" w:rsidRPr="00DF081A" w:rsidRDefault="00DF081A" w:rsidP="00AC0E27">
            <w:pPr>
              <w:pStyle w:val="TAL"/>
              <w:rPr>
                <w:rFonts w:cs="Arial"/>
                <w:b/>
                <w:snapToGrid w:val="0"/>
                <w:sz w:val="16"/>
                <w:szCs w:val="16"/>
              </w:rPr>
            </w:pPr>
            <w:r w:rsidRPr="00DF081A">
              <w:rPr>
                <w:rFonts w:cs="Arial"/>
                <w:b/>
                <w:snapToGrid w:val="0"/>
                <w:sz w:val="16"/>
                <w:szCs w:val="16"/>
              </w:rPr>
              <w:t>12.0.0</w:t>
            </w:r>
          </w:p>
        </w:tc>
      </w:tr>
      <w:tr w:rsidR="003F64D4" w:rsidRPr="009E598D" w14:paraId="62DB105B" w14:textId="77777777" w:rsidTr="00AA3C52">
        <w:tc>
          <w:tcPr>
            <w:tcW w:w="383" w:type="pct"/>
            <w:tcBorders>
              <w:top w:val="single" w:sz="12" w:space="0" w:color="auto"/>
              <w:bottom w:val="single" w:sz="12" w:space="0" w:color="auto"/>
            </w:tcBorders>
          </w:tcPr>
          <w:p w14:paraId="3F26E440" w14:textId="77777777" w:rsidR="003F64D4" w:rsidRDefault="003F64D4" w:rsidP="00AC0E27">
            <w:pPr>
              <w:pStyle w:val="TAL"/>
              <w:rPr>
                <w:rFonts w:cs="Arial"/>
                <w:snapToGrid w:val="0"/>
                <w:sz w:val="16"/>
                <w:szCs w:val="16"/>
              </w:rPr>
            </w:pPr>
            <w:r>
              <w:rPr>
                <w:rFonts w:cs="Arial"/>
                <w:snapToGrid w:val="0"/>
                <w:sz w:val="16"/>
                <w:szCs w:val="16"/>
              </w:rPr>
              <w:t>2016-01</w:t>
            </w:r>
          </w:p>
        </w:tc>
        <w:tc>
          <w:tcPr>
            <w:tcW w:w="289" w:type="pct"/>
            <w:tcBorders>
              <w:top w:val="single" w:sz="12" w:space="0" w:color="auto"/>
              <w:bottom w:val="single" w:sz="12" w:space="0" w:color="auto"/>
            </w:tcBorders>
          </w:tcPr>
          <w:p w14:paraId="520F331B" w14:textId="77777777" w:rsidR="003F64D4" w:rsidRDefault="003F64D4" w:rsidP="00AC0E27">
            <w:pPr>
              <w:pStyle w:val="TAL"/>
              <w:rPr>
                <w:rFonts w:cs="Arial"/>
                <w:snapToGrid w:val="0"/>
                <w:sz w:val="16"/>
                <w:szCs w:val="16"/>
              </w:rPr>
            </w:pPr>
            <w:r>
              <w:rPr>
                <w:rFonts w:cs="Arial"/>
                <w:snapToGrid w:val="0"/>
                <w:sz w:val="16"/>
                <w:szCs w:val="16"/>
              </w:rPr>
              <w:t>-</w:t>
            </w:r>
          </w:p>
        </w:tc>
        <w:tc>
          <w:tcPr>
            <w:tcW w:w="539" w:type="pct"/>
            <w:tcBorders>
              <w:top w:val="single" w:sz="12" w:space="0" w:color="auto"/>
              <w:bottom w:val="single" w:sz="12" w:space="0" w:color="auto"/>
            </w:tcBorders>
          </w:tcPr>
          <w:p w14:paraId="2C287411" w14:textId="77777777" w:rsidR="003F64D4" w:rsidRDefault="003F64D4" w:rsidP="00AC0E27">
            <w:pPr>
              <w:pStyle w:val="TAL"/>
              <w:rPr>
                <w:rFonts w:cs="Arial"/>
                <w:snapToGrid w:val="0"/>
                <w:sz w:val="16"/>
                <w:szCs w:val="16"/>
              </w:rPr>
            </w:pPr>
            <w:r>
              <w:rPr>
                <w:rFonts w:cs="Arial"/>
                <w:snapToGrid w:val="0"/>
                <w:sz w:val="16"/>
                <w:szCs w:val="16"/>
              </w:rPr>
              <w:t>-</w:t>
            </w:r>
          </w:p>
        </w:tc>
        <w:tc>
          <w:tcPr>
            <w:tcW w:w="191" w:type="pct"/>
            <w:tcBorders>
              <w:top w:val="single" w:sz="12" w:space="0" w:color="auto"/>
              <w:bottom w:val="single" w:sz="12" w:space="0" w:color="auto"/>
            </w:tcBorders>
          </w:tcPr>
          <w:p w14:paraId="26F9812D" w14:textId="77777777" w:rsidR="003F64D4" w:rsidRDefault="003F64D4" w:rsidP="00AC0E27">
            <w:pPr>
              <w:pStyle w:val="TAL"/>
              <w:rPr>
                <w:rFonts w:cs="Arial"/>
                <w:snapToGrid w:val="0"/>
                <w:sz w:val="16"/>
                <w:szCs w:val="16"/>
              </w:rPr>
            </w:pPr>
            <w:r>
              <w:rPr>
                <w:rFonts w:cs="Arial"/>
                <w:snapToGrid w:val="0"/>
                <w:sz w:val="16"/>
                <w:szCs w:val="16"/>
              </w:rPr>
              <w:t>-</w:t>
            </w:r>
          </w:p>
        </w:tc>
        <w:tc>
          <w:tcPr>
            <w:tcW w:w="192" w:type="pct"/>
            <w:tcBorders>
              <w:top w:val="single" w:sz="12" w:space="0" w:color="auto"/>
              <w:bottom w:val="single" w:sz="12" w:space="0" w:color="auto"/>
            </w:tcBorders>
          </w:tcPr>
          <w:p w14:paraId="4CDD5C63" w14:textId="77777777" w:rsidR="003F64D4" w:rsidRDefault="003F64D4" w:rsidP="00AC0E27">
            <w:pPr>
              <w:pStyle w:val="TAL"/>
              <w:rPr>
                <w:rFonts w:cs="Arial"/>
                <w:snapToGrid w:val="0"/>
                <w:sz w:val="16"/>
                <w:szCs w:val="16"/>
              </w:rPr>
            </w:pPr>
            <w:r>
              <w:rPr>
                <w:rFonts w:cs="Arial"/>
                <w:snapToGrid w:val="0"/>
                <w:sz w:val="16"/>
                <w:szCs w:val="16"/>
              </w:rPr>
              <w:t>-</w:t>
            </w:r>
          </w:p>
        </w:tc>
        <w:tc>
          <w:tcPr>
            <w:tcW w:w="2669" w:type="pct"/>
            <w:tcBorders>
              <w:top w:val="single" w:sz="12" w:space="0" w:color="auto"/>
              <w:bottom w:val="single" w:sz="12" w:space="0" w:color="auto"/>
            </w:tcBorders>
          </w:tcPr>
          <w:p w14:paraId="632E0EEA" w14:textId="77777777" w:rsidR="003F64D4" w:rsidRDefault="003F64D4" w:rsidP="00B904B3">
            <w:pPr>
              <w:pStyle w:val="TAL"/>
              <w:rPr>
                <w:rFonts w:cs="Arial"/>
                <w:snapToGrid w:val="0"/>
                <w:sz w:val="16"/>
                <w:szCs w:val="16"/>
              </w:rPr>
            </w:pPr>
            <w:r>
              <w:rPr>
                <w:rFonts w:cs="Arial"/>
                <w:snapToGrid w:val="0"/>
                <w:sz w:val="16"/>
                <w:szCs w:val="16"/>
              </w:rPr>
              <w:t>Update to Rel-13 version (MCC)</w:t>
            </w:r>
          </w:p>
        </w:tc>
        <w:tc>
          <w:tcPr>
            <w:tcW w:w="196" w:type="pct"/>
            <w:tcBorders>
              <w:top w:val="single" w:sz="12" w:space="0" w:color="auto"/>
              <w:bottom w:val="single" w:sz="12" w:space="0" w:color="auto"/>
            </w:tcBorders>
          </w:tcPr>
          <w:p w14:paraId="78FF15C0" w14:textId="77777777" w:rsidR="003F64D4" w:rsidRDefault="003F64D4" w:rsidP="00AC0E27">
            <w:pPr>
              <w:pStyle w:val="TAL"/>
              <w:rPr>
                <w:rFonts w:cs="Arial"/>
                <w:snapToGrid w:val="0"/>
                <w:sz w:val="16"/>
                <w:szCs w:val="16"/>
              </w:rPr>
            </w:pPr>
          </w:p>
        </w:tc>
        <w:tc>
          <w:tcPr>
            <w:tcW w:w="270" w:type="pct"/>
            <w:tcBorders>
              <w:top w:val="single" w:sz="12" w:space="0" w:color="auto"/>
              <w:bottom w:val="single" w:sz="12" w:space="0" w:color="auto"/>
            </w:tcBorders>
          </w:tcPr>
          <w:p w14:paraId="6CF2526B" w14:textId="77777777" w:rsidR="003F64D4" w:rsidRDefault="003F64D4" w:rsidP="00AC0E27">
            <w:pPr>
              <w:pStyle w:val="TAL"/>
              <w:rPr>
                <w:rFonts w:cs="Arial"/>
                <w:snapToGrid w:val="0"/>
                <w:sz w:val="16"/>
                <w:szCs w:val="16"/>
              </w:rPr>
            </w:pPr>
            <w:r>
              <w:rPr>
                <w:rFonts w:cs="Arial"/>
                <w:snapToGrid w:val="0"/>
                <w:sz w:val="16"/>
                <w:szCs w:val="16"/>
              </w:rPr>
              <w:t>12.0.0</w:t>
            </w:r>
          </w:p>
        </w:tc>
        <w:tc>
          <w:tcPr>
            <w:tcW w:w="270" w:type="pct"/>
            <w:tcBorders>
              <w:top w:val="single" w:sz="12" w:space="0" w:color="auto"/>
              <w:bottom w:val="single" w:sz="12" w:space="0" w:color="auto"/>
            </w:tcBorders>
          </w:tcPr>
          <w:p w14:paraId="2750D3D3" w14:textId="77777777" w:rsidR="003F64D4" w:rsidRPr="003F64D4" w:rsidRDefault="003F64D4" w:rsidP="00AC0E27">
            <w:pPr>
              <w:pStyle w:val="TAL"/>
              <w:rPr>
                <w:rFonts w:cs="Arial"/>
                <w:b/>
                <w:snapToGrid w:val="0"/>
                <w:sz w:val="16"/>
                <w:szCs w:val="16"/>
              </w:rPr>
            </w:pPr>
            <w:r w:rsidRPr="003F64D4">
              <w:rPr>
                <w:rFonts w:cs="Arial"/>
                <w:b/>
                <w:snapToGrid w:val="0"/>
                <w:sz w:val="16"/>
                <w:szCs w:val="16"/>
              </w:rPr>
              <w:t>13.0.0</w:t>
            </w:r>
          </w:p>
        </w:tc>
      </w:tr>
      <w:tr w:rsidR="00AF3D80" w:rsidRPr="009E598D" w14:paraId="41260CA6" w14:textId="77777777" w:rsidTr="00AA3C52">
        <w:tc>
          <w:tcPr>
            <w:tcW w:w="383" w:type="pct"/>
            <w:tcBorders>
              <w:top w:val="single" w:sz="12" w:space="0" w:color="auto"/>
              <w:bottom w:val="single" w:sz="12" w:space="0" w:color="auto"/>
            </w:tcBorders>
          </w:tcPr>
          <w:p w14:paraId="090F5093" w14:textId="77777777" w:rsidR="00AF3D80" w:rsidRDefault="00AF3D80" w:rsidP="00AC0E27">
            <w:pPr>
              <w:pStyle w:val="TAL"/>
              <w:rPr>
                <w:rFonts w:cs="Arial"/>
                <w:snapToGrid w:val="0"/>
                <w:sz w:val="16"/>
                <w:szCs w:val="16"/>
              </w:rPr>
            </w:pPr>
            <w:r>
              <w:rPr>
                <w:rFonts w:cs="Arial"/>
                <w:snapToGrid w:val="0"/>
                <w:sz w:val="16"/>
                <w:szCs w:val="16"/>
              </w:rPr>
              <w:t>2017-04</w:t>
            </w:r>
          </w:p>
        </w:tc>
        <w:tc>
          <w:tcPr>
            <w:tcW w:w="289" w:type="pct"/>
            <w:tcBorders>
              <w:top w:val="single" w:sz="12" w:space="0" w:color="auto"/>
              <w:bottom w:val="single" w:sz="12" w:space="0" w:color="auto"/>
            </w:tcBorders>
          </w:tcPr>
          <w:p w14:paraId="2B92BEE4" w14:textId="77777777" w:rsidR="00AF3D80" w:rsidRDefault="00AF3D80" w:rsidP="00AC0E27">
            <w:pPr>
              <w:pStyle w:val="TAL"/>
              <w:rPr>
                <w:rFonts w:cs="Arial"/>
                <w:snapToGrid w:val="0"/>
                <w:sz w:val="16"/>
                <w:szCs w:val="16"/>
              </w:rPr>
            </w:pPr>
            <w:r>
              <w:rPr>
                <w:rFonts w:cs="Arial"/>
                <w:snapToGrid w:val="0"/>
                <w:sz w:val="16"/>
                <w:szCs w:val="16"/>
              </w:rPr>
              <w:t>SA#75</w:t>
            </w:r>
          </w:p>
        </w:tc>
        <w:tc>
          <w:tcPr>
            <w:tcW w:w="539" w:type="pct"/>
            <w:tcBorders>
              <w:top w:val="single" w:sz="12" w:space="0" w:color="auto"/>
              <w:bottom w:val="single" w:sz="12" w:space="0" w:color="auto"/>
            </w:tcBorders>
          </w:tcPr>
          <w:p w14:paraId="37B2001A" w14:textId="77777777" w:rsidR="00AF3D80" w:rsidRDefault="00AF3D80" w:rsidP="00AC0E27">
            <w:pPr>
              <w:pStyle w:val="TAL"/>
              <w:rPr>
                <w:rFonts w:cs="Arial"/>
                <w:snapToGrid w:val="0"/>
                <w:sz w:val="16"/>
                <w:szCs w:val="16"/>
              </w:rPr>
            </w:pPr>
            <w:r>
              <w:rPr>
                <w:rFonts w:cs="Arial"/>
                <w:snapToGrid w:val="0"/>
                <w:sz w:val="16"/>
                <w:szCs w:val="16"/>
              </w:rPr>
              <w:t>-</w:t>
            </w:r>
          </w:p>
        </w:tc>
        <w:tc>
          <w:tcPr>
            <w:tcW w:w="191" w:type="pct"/>
            <w:tcBorders>
              <w:top w:val="single" w:sz="12" w:space="0" w:color="auto"/>
              <w:bottom w:val="single" w:sz="12" w:space="0" w:color="auto"/>
            </w:tcBorders>
          </w:tcPr>
          <w:p w14:paraId="42BAC607" w14:textId="77777777" w:rsidR="00AF3D80" w:rsidRDefault="00AF3D80" w:rsidP="00AC0E27">
            <w:pPr>
              <w:pStyle w:val="TAL"/>
              <w:rPr>
                <w:rFonts w:cs="Arial"/>
                <w:snapToGrid w:val="0"/>
                <w:sz w:val="16"/>
                <w:szCs w:val="16"/>
              </w:rPr>
            </w:pPr>
            <w:r>
              <w:rPr>
                <w:rFonts w:cs="Arial"/>
                <w:snapToGrid w:val="0"/>
                <w:sz w:val="16"/>
                <w:szCs w:val="16"/>
              </w:rPr>
              <w:t>-</w:t>
            </w:r>
          </w:p>
        </w:tc>
        <w:tc>
          <w:tcPr>
            <w:tcW w:w="192" w:type="pct"/>
            <w:tcBorders>
              <w:top w:val="single" w:sz="12" w:space="0" w:color="auto"/>
              <w:bottom w:val="single" w:sz="12" w:space="0" w:color="auto"/>
            </w:tcBorders>
          </w:tcPr>
          <w:p w14:paraId="124BD98E" w14:textId="77777777" w:rsidR="00AF3D80" w:rsidRDefault="00AF3D80" w:rsidP="00AC0E27">
            <w:pPr>
              <w:pStyle w:val="TAL"/>
              <w:rPr>
                <w:rFonts w:cs="Arial"/>
                <w:snapToGrid w:val="0"/>
                <w:sz w:val="16"/>
                <w:szCs w:val="16"/>
              </w:rPr>
            </w:pPr>
            <w:r>
              <w:rPr>
                <w:rFonts w:cs="Arial"/>
                <w:snapToGrid w:val="0"/>
                <w:sz w:val="16"/>
                <w:szCs w:val="16"/>
              </w:rPr>
              <w:t>-</w:t>
            </w:r>
          </w:p>
        </w:tc>
        <w:tc>
          <w:tcPr>
            <w:tcW w:w="2669" w:type="pct"/>
            <w:tcBorders>
              <w:top w:val="single" w:sz="12" w:space="0" w:color="auto"/>
              <w:bottom w:val="single" w:sz="12" w:space="0" w:color="auto"/>
            </w:tcBorders>
          </w:tcPr>
          <w:p w14:paraId="02E5DC5B" w14:textId="77777777" w:rsidR="00AF3D80" w:rsidRDefault="00AF3D80" w:rsidP="00B904B3">
            <w:pPr>
              <w:pStyle w:val="TAL"/>
              <w:rPr>
                <w:rFonts w:cs="Arial"/>
                <w:snapToGrid w:val="0"/>
                <w:sz w:val="16"/>
                <w:szCs w:val="16"/>
              </w:rPr>
            </w:pPr>
            <w:r>
              <w:rPr>
                <w:sz w:val="16"/>
                <w:szCs w:val="16"/>
              </w:rPr>
              <w:t>Promotion to Release 14 without technical change</w:t>
            </w:r>
          </w:p>
        </w:tc>
        <w:tc>
          <w:tcPr>
            <w:tcW w:w="196" w:type="pct"/>
            <w:tcBorders>
              <w:top w:val="single" w:sz="12" w:space="0" w:color="auto"/>
              <w:bottom w:val="single" w:sz="12" w:space="0" w:color="auto"/>
            </w:tcBorders>
          </w:tcPr>
          <w:p w14:paraId="47433246" w14:textId="77777777" w:rsidR="00AF3D80" w:rsidRDefault="00AF3D80" w:rsidP="00AC0E27">
            <w:pPr>
              <w:pStyle w:val="TAL"/>
              <w:rPr>
                <w:rFonts w:cs="Arial"/>
                <w:snapToGrid w:val="0"/>
                <w:sz w:val="16"/>
                <w:szCs w:val="16"/>
              </w:rPr>
            </w:pPr>
          </w:p>
        </w:tc>
        <w:tc>
          <w:tcPr>
            <w:tcW w:w="270" w:type="pct"/>
            <w:tcBorders>
              <w:top w:val="single" w:sz="12" w:space="0" w:color="auto"/>
              <w:bottom w:val="single" w:sz="12" w:space="0" w:color="auto"/>
            </w:tcBorders>
          </w:tcPr>
          <w:p w14:paraId="77EC8F81" w14:textId="77777777" w:rsidR="00AF3D80" w:rsidRDefault="00AF3D80" w:rsidP="00AC0E27">
            <w:pPr>
              <w:pStyle w:val="TAL"/>
              <w:rPr>
                <w:rFonts w:cs="Arial"/>
                <w:snapToGrid w:val="0"/>
                <w:sz w:val="16"/>
                <w:szCs w:val="16"/>
              </w:rPr>
            </w:pPr>
            <w:r>
              <w:rPr>
                <w:rFonts w:cs="Arial"/>
                <w:snapToGrid w:val="0"/>
                <w:sz w:val="16"/>
                <w:szCs w:val="16"/>
              </w:rPr>
              <w:t>13.0.0</w:t>
            </w:r>
          </w:p>
        </w:tc>
        <w:tc>
          <w:tcPr>
            <w:tcW w:w="270" w:type="pct"/>
            <w:tcBorders>
              <w:top w:val="single" w:sz="12" w:space="0" w:color="auto"/>
              <w:bottom w:val="single" w:sz="12" w:space="0" w:color="auto"/>
            </w:tcBorders>
          </w:tcPr>
          <w:p w14:paraId="494A442B" w14:textId="77777777" w:rsidR="00AF3D80" w:rsidRPr="00AF3D80" w:rsidRDefault="00AF3D80" w:rsidP="00AC0E27">
            <w:pPr>
              <w:pStyle w:val="TAL"/>
              <w:rPr>
                <w:rFonts w:cs="Arial"/>
                <w:b/>
                <w:snapToGrid w:val="0"/>
                <w:sz w:val="16"/>
                <w:szCs w:val="16"/>
              </w:rPr>
            </w:pPr>
            <w:r w:rsidRPr="00AF3D80">
              <w:rPr>
                <w:rFonts w:cs="Arial"/>
                <w:b/>
                <w:snapToGrid w:val="0"/>
                <w:sz w:val="16"/>
                <w:szCs w:val="16"/>
              </w:rPr>
              <w:t>14.0.0</w:t>
            </w:r>
          </w:p>
        </w:tc>
      </w:tr>
    </w:tbl>
    <w:p w14:paraId="6BC00CC6" w14:textId="77777777" w:rsidR="00F7223E" w:rsidRPr="008A2EFF" w:rsidRDefault="00F7223E" w:rsidP="00F7223E"/>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A3C52" w:rsidRPr="00235394" w14:paraId="26388CAB" w14:textId="77777777" w:rsidTr="0084213F">
        <w:trPr>
          <w:cantSplit/>
        </w:trPr>
        <w:tc>
          <w:tcPr>
            <w:tcW w:w="9639" w:type="dxa"/>
            <w:gridSpan w:val="8"/>
            <w:tcBorders>
              <w:bottom w:val="nil"/>
            </w:tcBorders>
            <w:shd w:val="solid" w:color="FFFFFF" w:fill="auto"/>
          </w:tcPr>
          <w:p w14:paraId="41B70B47" w14:textId="77777777" w:rsidR="00AA3C52" w:rsidRPr="00235394" w:rsidRDefault="00AA3C52" w:rsidP="0084213F">
            <w:pPr>
              <w:pStyle w:val="TAL"/>
              <w:jc w:val="center"/>
              <w:rPr>
                <w:b/>
                <w:sz w:val="16"/>
              </w:rPr>
            </w:pPr>
            <w:r w:rsidRPr="00235394">
              <w:rPr>
                <w:b/>
              </w:rPr>
              <w:t>Change history</w:t>
            </w:r>
          </w:p>
        </w:tc>
      </w:tr>
      <w:tr w:rsidR="00AA3C52" w:rsidRPr="00235394" w14:paraId="41E64D97" w14:textId="77777777" w:rsidTr="00013D28">
        <w:tc>
          <w:tcPr>
            <w:tcW w:w="800" w:type="dxa"/>
            <w:tcBorders>
              <w:bottom w:val="single" w:sz="12" w:space="0" w:color="auto"/>
            </w:tcBorders>
            <w:shd w:val="pct10" w:color="auto" w:fill="FFFFFF"/>
          </w:tcPr>
          <w:p w14:paraId="627948D9" w14:textId="77777777" w:rsidR="00AA3C52" w:rsidRPr="00235394" w:rsidRDefault="00AA3C52" w:rsidP="0084213F">
            <w:pPr>
              <w:pStyle w:val="TAL"/>
              <w:rPr>
                <w:b/>
                <w:sz w:val="16"/>
              </w:rPr>
            </w:pPr>
            <w:r w:rsidRPr="00235394">
              <w:rPr>
                <w:b/>
                <w:sz w:val="16"/>
              </w:rPr>
              <w:t>Date</w:t>
            </w:r>
          </w:p>
        </w:tc>
        <w:tc>
          <w:tcPr>
            <w:tcW w:w="800" w:type="dxa"/>
            <w:tcBorders>
              <w:bottom w:val="single" w:sz="12" w:space="0" w:color="auto"/>
            </w:tcBorders>
            <w:shd w:val="pct10" w:color="auto" w:fill="FFFFFF"/>
          </w:tcPr>
          <w:p w14:paraId="61EC86AB" w14:textId="77777777" w:rsidR="00AA3C52" w:rsidRPr="00235394" w:rsidRDefault="00AA3C52" w:rsidP="0084213F">
            <w:pPr>
              <w:pStyle w:val="TAL"/>
              <w:rPr>
                <w:b/>
                <w:sz w:val="16"/>
              </w:rPr>
            </w:pPr>
            <w:r>
              <w:rPr>
                <w:b/>
                <w:sz w:val="16"/>
              </w:rPr>
              <w:t>Meeting</w:t>
            </w:r>
          </w:p>
        </w:tc>
        <w:tc>
          <w:tcPr>
            <w:tcW w:w="1094" w:type="dxa"/>
            <w:tcBorders>
              <w:bottom w:val="single" w:sz="12" w:space="0" w:color="auto"/>
            </w:tcBorders>
            <w:shd w:val="pct10" w:color="auto" w:fill="FFFFFF"/>
          </w:tcPr>
          <w:p w14:paraId="49F74628" w14:textId="77777777" w:rsidR="00AA3C52" w:rsidRPr="00235394" w:rsidRDefault="00AA3C52" w:rsidP="0084213F">
            <w:pPr>
              <w:pStyle w:val="TAL"/>
              <w:rPr>
                <w:b/>
                <w:sz w:val="16"/>
              </w:rPr>
            </w:pPr>
            <w:r w:rsidRPr="00235394">
              <w:rPr>
                <w:b/>
                <w:sz w:val="16"/>
              </w:rPr>
              <w:t>TDoc</w:t>
            </w:r>
          </w:p>
        </w:tc>
        <w:tc>
          <w:tcPr>
            <w:tcW w:w="425" w:type="dxa"/>
            <w:tcBorders>
              <w:bottom w:val="single" w:sz="12" w:space="0" w:color="auto"/>
            </w:tcBorders>
            <w:shd w:val="pct10" w:color="auto" w:fill="FFFFFF"/>
          </w:tcPr>
          <w:p w14:paraId="2E4B45EC" w14:textId="77777777" w:rsidR="00AA3C52" w:rsidRPr="00235394" w:rsidRDefault="00AA3C52" w:rsidP="0084213F">
            <w:pPr>
              <w:pStyle w:val="TAL"/>
              <w:rPr>
                <w:b/>
                <w:sz w:val="16"/>
              </w:rPr>
            </w:pPr>
            <w:r w:rsidRPr="00235394">
              <w:rPr>
                <w:b/>
                <w:sz w:val="16"/>
              </w:rPr>
              <w:t>CR</w:t>
            </w:r>
          </w:p>
        </w:tc>
        <w:tc>
          <w:tcPr>
            <w:tcW w:w="425" w:type="dxa"/>
            <w:tcBorders>
              <w:bottom w:val="single" w:sz="12" w:space="0" w:color="auto"/>
            </w:tcBorders>
            <w:shd w:val="pct10" w:color="auto" w:fill="FFFFFF"/>
          </w:tcPr>
          <w:p w14:paraId="18C63CF6" w14:textId="77777777" w:rsidR="00AA3C52" w:rsidRPr="00235394" w:rsidRDefault="00AA3C52" w:rsidP="0084213F">
            <w:pPr>
              <w:pStyle w:val="TAL"/>
              <w:rPr>
                <w:b/>
                <w:sz w:val="16"/>
              </w:rPr>
            </w:pPr>
            <w:r w:rsidRPr="00235394">
              <w:rPr>
                <w:b/>
                <w:sz w:val="16"/>
              </w:rPr>
              <w:t>Rev</w:t>
            </w:r>
          </w:p>
        </w:tc>
        <w:tc>
          <w:tcPr>
            <w:tcW w:w="425" w:type="dxa"/>
            <w:tcBorders>
              <w:bottom w:val="single" w:sz="12" w:space="0" w:color="auto"/>
            </w:tcBorders>
            <w:shd w:val="pct10" w:color="auto" w:fill="FFFFFF"/>
          </w:tcPr>
          <w:p w14:paraId="081D7520" w14:textId="77777777" w:rsidR="00AA3C52" w:rsidRPr="00235394" w:rsidRDefault="00AA3C52" w:rsidP="0084213F">
            <w:pPr>
              <w:pStyle w:val="TAL"/>
              <w:rPr>
                <w:b/>
                <w:sz w:val="16"/>
              </w:rPr>
            </w:pPr>
            <w:r>
              <w:rPr>
                <w:b/>
                <w:sz w:val="16"/>
              </w:rPr>
              <w:t>Cat</w:t>
            </w:r>
          </w:p>
        </w:tc>
        <w:tc>
          <w:tcPr>
            <w:tcW w:w="4962" w:type="dxa"/>
            <w:tcBorders>
              <w:bottom w:val="single" w:sz="12" w:space="0" w:color="auto"/>
            </w:tcBorders>
            <w:shd w:val="pct10" w:color="auto" w:fill="FFFFFF"/>
          </w:tcPr>
          <w:p w14:paraId="6D22F23D" w14:textId="77777777" w:rsidR="00AA3C52" w:rsidRPr="00235394" w:rsidRDefault="00AA3C52" w:rsidP="0084213F">
            <w:pPr>
              <w:pStyle w:val="TAL"/>
              <w:rPr>
                <w:b/>
                <w:sz w:val="16"/>
              </w:rPr>
            </w:pPr>
            <w:r w:rsidRPr="00235394">
              <w:rPr>
                <w:b/>
                <w:sz w:val="16"/>
              </w:rPr>
              <w:t>Subject/Comment</w:t>
            </w:r>
          </w:p>
        </w:tc>
        <w:tc>
          <w:tcPr>
            <w:tcW w:w="708" w:type="dxa"/>
            <w:tcBorders>
              <w:bottom w:val="single" w:sz="12" w:space="0" w:color="auto"/>
            </w:tcBorders>
            <w:shd w:val="pct10" w:color="auto" w:fill="FFFFFF"/>
          </w:tcPr>
          <w:p w14:paraId="70B3EF0A" w14:textId="77777777" w:rsidR="00AA3C52" w:rsidRPr="00235394" w:rsidRDefault="00AA3C52" w:rsidP="0084213F">
            <w:pPr>
              <w:pStyle w:val="TAL"/>
              <w:rPr>
                <w:b/>
                <w:sz w:val="16"/>
              </w:rPr>
            </w:pPr>
            <w:r w:rsidRPr="00235394">
              <w:rPr>
                <w:b/>
                <w:sz w:val="16"/>
              </w:rPr>
              <w:t>New</w:t>
            </w:r>
            <w:r>
              <w:rPr>
                <w:b/>
                <w:sz w:val="16"/>
              </w:rPr>
              <w:t xml:space="preserve"> version</w:t>
            </w:r>
          </w:p>
        </w:tc>
      </w:tr>
      <w:tr w:rsidR="00AA3C52" w:rsidRPr="007D6048" w14:paraId="051F16AC" w14:textId="77777777" w:rsidTr="007D74D0">
        <w:tc>
          <w:tcPr>
            <w:tcW w:w="800" w:type="dxa"/>
            <w:tcBorders>
              <w:top w:val="single" w:sz="12" w:space="0" w:color="auto"/>
              <w:bottom w:val="single" w:sz="12" w:space="0" w:color="auto"/>
            </w:tcBorders>
            <w:shd w:val="solid" w:color="FFFFFF" w:fill="auto"/>
          </w:tcPr>
          <w:p w14:paraId="3B3B768B" w14:textId="77777777" w:rsidR="00AA3C52" w:rsidRPr="006B0D02" w:rsidRDefault="00AA3C52" w:rsidP="0084213F">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33F806B" w14:textId="77777777" w:rsidR="00AA3C52" w:rsidRPr="006B0D02" w:rsidRDefault="00AA3C52" w:rsidP="0084213F">
            <w:pPr>
              <w:pStyle w:val="TAC"/>
              <w:rPr>
                <w:sz w:val="16"/>
                <w:szCs w:val="16"/>
              </w:rPr>
            </w:pPr>
          </w:p>
        </w:tc>
        <w:tc>
          <w:tcPr>
            <w:tcW w:w="1094" w:type="dxa"/>
            <w:tcBorders>
              <w:top w:val="single" w:sz="12" w:space="0" w:color="auto"/>
              <w:bottom w:val="single" w:sz="12" w:space="0" w:color="auto"/>
            </w:tcBorders>
            <w:shd w:val="solid" w:color="FFFFFF" w:fill="auto"/>
          </w:tcPr>
          <w:p w14:paraId="662E857A" w14:textId="77777777" w:rsidR="00AA3C52" w:rsidRPr="006B0D02" w:rsidRDefault="00AA3C52" w:rsidP="0084213F">
            <w:pPr>
              <w:pStyle w:val="TAC"/>
              <w:rPr>
                <w:sz w:val="16"/>
                <w:szCs w:val="16"/>
              </w:rPr>
            </w:pPr>
          </w:p>
        </w:tc>
        <w:tc>
          <w:tcPr>
            <w:tcW w:w="425" w:type="dxa"/>
            <w:tcBorders>
              <w:top w:val="single" w:sz="12" w:space="0" w:color="auto"/>
              <w:bottom w:val="single" w:sz="12" w:space="0" w:color="auto"/>
            </w:tcBorders>
            <w:shd w:val="solid" w:color="FFFFFF" w:fill="auto"/>
          </w:tcPr>
          <w:p w14:paraId="21C375DC" w14:textId="77777777" w:rsidR="00AA3C52" w:rsidRPr="006B0D02" w:rsidRDefault="00AA3C52" w:rsidP="0084213F">
            <w:pPr>
              <w:pStyle w:val="TAL"/>
              <w:rPr>
                <w:sz w:val="16"/>
                <w:szCs w:val="16"/>
              </w:rPr>
            </w:pPr>
          </w:p>
        </w:tc>
        <w:tc>
          <w:tcPr>
            <w:tcW w:w="425" w:type="dxa"/>
            <w:tcBorders>
              <w:top w:val="single" w:sz="12" w:space="0" w:color="auto"/>
              <w:bottom w:val="single" w:sz="12" w:space="0" w:color="auto"/>
            </w:tcBorders>
            <w:shd w:val="solid" w:color="FFFFFF" w:fill="auto"/>
          </w:tcPr>
          <w:p w14:paraId="628D38E9" w14:textId="77777777" w:rsidR="00AA3C52" w:rsidRPr="006B0D02" w:rsidRDefault="00AA3C52" w:rsidP="0084213F">
            <w:pPr>
              <w:pStyle w:val="TAR"/>
              <w:rPr>
                <w:sz w:val="16"/>
                <w:szCs w:val="16"/>
              </w:rPr>
            </w:pPr>
          </w:p>
        </w:tc>
        <w:tc>
          <w:tcPr>
            <w:tcW w:w="425" w:type="dxa"/>
            <w:tcBorders>
              <w:top w:val="single" w:sz="12" w:space="0" w:color="auto"/>
              <w:bottom w:val="single" w:sz="12" w:space="0" w:color="auto"/>
            </w:tcBorders>
            <w:shd w:val="solid" w:color="FFFFFF" w:fill="auto"/>
          </w:tcPr>
          <w:p w14:paraId="5ECD2121" w14:textId="77777777" w:rsidR="00AA3C52" w:rsidRPr="006B0D02" w:rsidRDefault="00AA3C52" w:rsidP="0084213F">
            <w:pPr>
              <w:pStyle w:val="TAC"/>
              <w:rPr>
                <w:sz w:val="16"/>
                <w:szCs w:val="16"/>
              </w:rPr>
            </w:pPr>
          </w:p>
        </w:tc>
        <w:tc>
          <w:tcPr>
            <w:tcW w:w="4962" w:type="dxa"/>
            <w:tcBorders>
              <w:top w:val="single" w:sz="12" w:space="0" w:color="auto"/>
              <w:bottom w:val="single" w:sz="12" w:space="0" w:color="auto"/>
            </w:tcBorders>
            <w:shd w:val="solid" w:color="FFFFFF" w:fill="auto"/>
          </w:tcPr>
          <w:p w14:paraId="7E7CCAB2" w14:textId="77777777" w:rsidR="00AA3C52" w:rsidRPr="006B0D02" w:rsidRDefault="00AA3C52" w:rsidP="0084213F">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14791B75" w14:textId="77777777" w:rsidR="00AA3C52" w:rsidRPr="007D6048" w:rsidRDefault="00AA3C52" w:rsidP="0084213F">
            <w:pPr>
              <w:pStyle w:val="TAC"/>
              <w:rPr>
                <w:sz w:val="16"/>
                <w:szCs w:val="16"/>
              </w:rPr>
            </w:pPr>
            <w:r>
              <w:rPr>
                <w:sz w:val="16"/>
                <w:szCs w:val="16"/>
              </w:rPr>
              <w:t>15.0.0</w:t>
            </w:r>
          </w:p>
        </w:tc>
      </w:tr>
      <w:tr w:rsidR="00013D28" w:rsidRPr="007D6048" w14:paraId="0EC55367" w14:textId="77777777" w:rsidTr="00A347B6">
        <w:tc>
          <w:tcPr>
            <w:tcW w:w="800" w:type="dxa"/>
            <w:tcBorders>
              <w:top w:val="single" w:sz="12" w:space="0" w:color="auto"/>
              <w:bottom w:val="single" w:sz="12" w:space="0" w:color="auto"/>
            </w:tcBorders>
            <w:shd w:val="solid" w:color="FFFFFF" w:fill="auto"/>
          </w:tcPr>
          <w:p w14:paraId="14B57CAF" w14:textId="77777777" w:rsidR="00013D28" w:rsidRDefault="00013D28" w:rsidP="0084213F">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17D01E5" w14:textId="77777777" w:rsidR="00013D28" w:rsidRPr="006B0D02" w:rsidRDefault="00013D28" w:rsidP="0084213F">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3BE6A23" w14:textId="77777777" w:rsidR="00013D28" w:rsidRPr="006B0D02" w:rsidRDefault="00013D28" w:rsidP="0084213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AFA802E" w14:textId="77777777" w:rsidR="00013D28" w:rsidRPr="006B0D02" w:rsidRDefault="00013D28" w:rsidP="0084213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71438C8" w14:textId="77777777" w:rsidR="00013D28" w:rsidRPr="006B0D02" w:rsidRDefault="00013D28" w:rsidP="0084213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DD322DB" w14:textId="77777777" w:rsidR="00013D28" w:rsidRPr="006B0D02" w:rsidRDefault="00013D28" w:rsidP="0084213F">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7ECE900" w14:textId="77777777" w:rsidR="00013D28" w:rsidRDefault="00013D28" w:rsidP="0084213F">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66B37CBD" w14:textId="77777777" w:rsidR="00013D28" w:rsidRPr="00C70433" w:rsidRDefault="00013D28" w:rsidP="0084213F">
            <w:pPr>
              <w:pStyle w:val="TAC"/>
              <w:rPr>
                <w:bCs/>
                <w:sz w:val="16"/>
                <w:szCs w:val="16"/>
              </w:rPr>
            </w:pPr>
            <w:r w:rsidRPr="00C70433">
              <w:rPr>
                <w:bCs/>
                <w:sz w:val="16"/>
                <w:szCs w:val="16"/>
              </w:rPr>
              <w:t>16.0.0</w:t>
            </w:r>
          </w:p>
        </w:tc>
      </w:tr>
      <w:tr w:rsidR="007D74D0" w:rsidRPr="007D6048" w14:paraId="14B2AA00" w14:textId="77777777" w:rsidTr="005E5C73">
        <w:tc>
          <w:tcPr>
            <w:tcW w:w="800" w:type="dxa"/>
            <w:tcBorders>
              <w:top w:val="single" w:sz="12" w:space="0" w:color="auto"/>
              <w:bottom w:val="single" w:sz="12" w:space="0" w:color="auto"/>
            </w:tcBorders>
            <w:shd w:val="solid" w:color="FFFFFF" w:fill="auto"/>
          </w:tcPr>
          <w:p w14:paraId="431D49BE" w14:textId="77777777" w:rsidR="007D74D0" w:rsidRDefault="007D74D0" w:rsidP="0084213F">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55A2E81F" w14:textId="77777777" w:rsidR="007D74D0" w:rsidRDefault="007D74D0" w:rsidP="0084213F">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5AFCEE4" w14:textId="77777777" w:rsidR="007D74D0" w:rsidRDefault="007D74D0" w:rsidP="0084213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4A0F4AB" w14:textId="77777777" w:rsidR="007D74D0" w:rsidRDefault="007D74D0" w:rsidP="0084213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DD716EB" w14:textId="77777777" w:rsidR="007D74D0" w:rsidRDefault="007D74D0" w:rsidP="0084213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970432" w14:textId="77777777" w:rsidR="007D74D0" w:rsidRDefault="007D74D0" w:rsidP="0084213F">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F88CF4C" w14:textId="77777777" w:rsidR="007D74D0" w:rsidRDefault="007D74D0" w:rsidP="0084213F">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6E858E58" w14:textId="77777777" w:rsidR="007D74D0" w:rsidRPr="00C70433" w:rsidRDefault="007D74D0" w:rsidP="0084213F">
            <w:pPr>
              <w:pStyle w:val="TAC"/>
              <w:rPr>
                <w:bCs/>
                <w:sz w:val="16"/>
                <w:szCs w:val="16"/>
              </w:rPr>
            </w:pPr>
            <w:r w:rsidRPr="00C70433">
              <w:rPr>
                <w:bCs/>
                <w:sz w:val="16"/>
                <w:szCs w:val="16"/>
              </w:rPr>
              <w:t>17.0.0</w:t>
            </w:r>
          </w:p>
        </w:tc>
      </w:tr>
      <w:tr w:rsidR="00A347B6" w:rsidRPr="007D6048" w14:paraId="4D82AB13" w14:textId="77777777" w:rsidTr="005E5C73">
        <w:tc>
          <w:tcPr>
            <w:tcW w:w="800" w:type="dxa"/>
            <w:tcBorders>
              <w:top w:val="single" w:sz="12" w:space="0" w:color="auto"/>
              <w:bottom w:val="single" w:sz="12" w:space="0" w:color="auto"/>
            </w:tcBorders>
            <w:shd w:val="solid" w:color="FFFFFF" w:fill="auto"/>
          </w:tcPr>
          <w:p w14:paraId="2530885C" w14:textId="77777777" w:rsidR="00A347B6" w:rsidRDefault="00A347B6" w:rsidP="0084213F">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51EBFA67" w14:textId="77777777" w:rsidR="00A347B6" w:rsidRDefault="00A347B6" w:rsidP="0084213F">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4F2181C" w14:textId="77777777" w:rsidR="00A347B6" w:rsidRDefault="00A347B6" w:rsidP="0084213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693CA15" w14:textId="77777777" w:rsidR="00A347B6" w:rsidRDefault="00A347B6" w:rsidP="0084213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EBC4E49" w14:textId="77777777" w:rsidR="00A347B6" w:rsidRDefault="00A347B6" w:rsidP="0084213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9142B5F" w14:textId="77777777" w:rsidR="00A347B6" w:rsidRDefault="00A347B6" w:rsidP="0084213F">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5D0C816" w14:textId="77777777" w:rsidR="00A347B6" w:rsidRDefault="00A347B6" w:rsidP="0084213F">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0598AF1D" w14:textId="77777777" w:rsidR="00A347B6" w:rsidRPr="00C70433" w:rsidRDefault="00A347B6" w:rsidP="0084213F">
            <w:pPr>
              <w:pStyle w:val="TAC"/>
              <w:rPr>
                <w:bCs/>
                <w:sz w:val="16"/>
                <w:szCs w:val="16"/>
              </w:rPr>
            </w:pPr>
            <w:r w:rsidRPr="00C70433">
              <w:rPr>
                <w:bCs/>
                <w:sz w:val="16"/>
                <w:szCs w:val="16"/>
              </w:rPr>
              <w:t>18.0.0</w:t>
            </w:r>
          </w:p>
        </w:tc>
      </w:tr>
      <w:tr w:rsidR="005E5C73" w:rsidRPr="007D6048" w14:paraId="41792D77" w14:textId="77777777" w:rsidTr="00013D28">
        <w:tc>
          <w:tcPr>
            <w:tcW w:w="800" w:type="dxa"/>
            <w:tcBorders>
              <w:top w:val="single" w:sz="12" w:space="0" w:color="auto"/>
            </w:tcBorders>
            <w:shd w:val="solid" w:color="FFFFFF" w:fill="auto"/>
          </w:tcPr>
          <w:p w14:paraId="28E9D2F1" w14:textId="77777777" w:rsidR="005E5C73" w:rsidRDefault="005E5C73" w:rsidP="0084213F">
            <w:pPr>
              <w:pStyle w:val="TAC"/>
              <w:rPr>
                <w:sz w:val="16"/>
                <w:szCs w:val="16"/>
              </w:rPr>
            </w:pPr>
            <w:r>
              <w:rPr>
                <w:sz w:val="16"/>
                <w:szCs w:val="16"/>
              </w:rPr>
              <w:t>2025-09</w:t>
            </w:r>
          </w:p>
        </w:tc>
        <w:tc>
          <w:tcPr>
            <w:tcW w:w="800" w:type="dxa"/>
            <w:tcBorders>
              <w:top w:val="single" w:sz="12" w:space="0" w:color="auto"/>
            </w:tcBorders>
            <w:shd w:val="solid" w:color="FFFFFF" w:fill="auto"/>
          </w:tcPr>
          <w:p w14:paraId="2D4E35A1" w14:textId="31198732" w:rsidR="005E5C73" w:rsidRDefault="00C70433" w:rsidP="0084213F">
            <w:pPr>
              <w:pStyle w:val="TAC"/>
              <w:rPr>
                <w:sz w:val="16"/>
                <w:szCs w:val="16"/>
              </w:rPr>
            </w:pPr>
            <w:r>
              <w:rPr>
                <w:rFonts w:cs="Arial"/>
                <w:sz w:val="16"/>
                <w:szCs w:val="16"/>
              </w:rPr>
              <w:t>SA#109</w:t>
            </w:r>
          </w:p>
        </w:tc>
        <w:tc>
          <w:tcPr>
            <w:tcW w:w="1094" w:type="dxa"/>
            <w:tcBorders>
              <w:top w:val="single" w:sz="12" w:space="0" w:color="auto"/>
            </w:tcBorders>
            <w:shd w:val="solid" w:color="FFFFFF" w:fill="auto"/>
          </w:tcPr>
          <w:p w14:paraId="2C6C1F4E" w14:textId="77777777" w:rsidR="005E5C73" w:rsidRDefault="005E5C73" w:rsidP="0084213F">
            <w:pPr>
              <w:pStyle w:val="TAC"/>
              <w:rPr>
                <w:sz w:val="16"/>
                <w:szCs w:val="16"/>
              </w:rPr>
            </w:pPr>
            <w:r>
              <w:rPr>
                <w:sz w:val="16"/>
                <w:szCs w:val="16"/>
              </w:rPr>
              <w:t>-</w:t>
            </w:r>
          </w:p>
        </w:tc>
        <w:tc>
          <w:tcPr>
            <w:tcW w:w="425" w:type="dxa"/>
            <w:tcBorders>
              <w:top w:val="single" w:sz="12" w:space="0" w:color="auto"/>
            </w:tcBorders>
            <w:shd w:val="solid" w:color="FFFFFF" w:fill="auto"/>
          </w:tcPr>
          <w:p w14:paraId="4AF9C78E" w14:textId="77777777" w:rsidR="005E5C73" w:rsidRDefault="005E5C73" w:rsidP="0084213F">
            <w:pPr>
              <w:pStyle w:val="TAL"/>
              <w:rPr>
                <w:sz w:val="16"/>
                <w:szCs w:val="16"/>
              </w:rPr>
            </w:pPr>
            <w:r>
              <w:rPr>
                <w:sz w:val="16"/>
                <w:szCs w:val="16"/>
              </w:rPr>
              <w:t>-</w:t>
            </w:r>
          </w:p>
        </w:tc>
        <w:tc>
          <w:tcPr>
            <w:tcW w:w="425" w:type="dxa"/>
            <w:tcBorders>
              <w:top w:val="single" w:sz="12" w:space="0" w:color="auto"/>
            </w:tcBorders>
            <w:shd w:val="solid" w:color="FFFFFF" w:fill="auto"/>
          </w:tcPr>
          <w:p w14:paraId="6B6972B7" w14:textId="77777777" w:rsidR="005E5C73" w:rsidRDefault="005E5C73" w:rsidP="0084213F">
            <w:pPr>
              <w:pStyle w:val="TAR"/>
              <w:rPr>
                <w:sz w:val="16"/>
                <w:szCs w:val="16"/>
              </w:rPr>
            </w:pPr>
            <w:r>
              <w:rPr>
                <w:sz w:val="16"/>
                <w:szCs w:val="16"/>
              </w:rPr>
              <w:t>-</w:t>
            </w:r>
          </w:p>
        </w:tc>
        <w:tc>
          <w:tcPr>
            <w:tcW w:w="425" w:type="dxa"/>
            <w:tcBorders>
              <w:top w:val="single" w:sz="12" w:space="0" w:color="auto"/>
            </w:tcBorders>
            <w:shd w:val="solid" w:color="FFFFFF" w:fill="auto"/>
          </w:tcPr>
          <w:p w14:paraId="4762D868" w14:textId="77777777" w:rsidR="005E5C73" w:rsidRDefault="005E5C73" w:rsidP="0084213F">
            <w:pPr>
              <w:pStyle w:val="TAC"/>
              <w:rPr>
                <w:sz w:val="16"/>
                <w:szCs w:val="16"/>
              </w:rPr>
            </w:pPr>
            <w:r>
              <w:rPr>
                <w:sz w:val="16"/>
                <w:szCs w:val="16"/>
              </w:rPr>
              <w:t>-</w:t>
            </w:r>
          </w:p>
        </w:tc>
        <w:tc>
          <w:tcPr>
            <w:tcW w:w="4962" w:type="dxa"/>
            <w:tcBorders>
              <w:top w:val="single" w:sz="12" w:space="0" w:color="auto"/>
            </w:tcBorders>
            <w:shd w:val="solid" w:color="FFFFFF" w:fill="auto"/>
          </w:tcPr>
          <w:p w14:paraId="3614E66C" w14:textId="77777777" w:rsidR="005E5C73" w:rsidRDefault="005E5C73" w:rsidP="0084213F">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5AD89280" w14:textId="77777777" w:rsidR="005E5C73" w:rsidRPr="00C70433" w:rsidRDefault="005E5C73" w:rsidP="0084213F">
            <w:pPr>
              <w:pStyle w:val="TAC"/>
              <w:rPr>
                <w:bCs/>
                <w:sz w:val="16"/>
                <w:szCs w:val="16"/>
              </w:rPr>
            </w:pPr>
            <w:r w:rsidRPr="00C70433">
              <w:rPr>
                <w:bCs/>
                <w:sz w:val="16"/>
                <w:szCs w:val="16"/>
              </w:rPr>
              <w:t>19.0.0</w:t>
            </w:r>
          </w:p>
        </w:tc>
      </w:tr>
    </w:tbl>
    <w:p w14:paraId="60D1F676" w14:textId="77777777" w:rsidR="00E8629F" w:rsidRDefault="00E8629F" w:rsidP="003178D5"/>
    <w:sectPr w:rsidR="00E8629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1D3B3" w14:textId="77777777" w:rsidR="007573F9" w:rsidRDefault="007573F9">
      <w:r>
        <w:separator/>
      </w:r>
    </w:p>
  </w:endnote>
  <w:endnote w:type="continuationSeparator" w:id="0">
    <w:p w14:paraId="20B06E22" w14:textId="77777777" w:rsidR="007573F9" w:rsidRDefault="00757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B2282" w14:textId="77777777" w:rsidR="008B34D1" w:rsidRPr="00BD7CFB" w:rsidRDefault="008B34D1" w:rsidP="00BD7CFB">
    <w:pPr>
      <w:pStyle w:val="Footer"/>
      <w:rPr>
        <w:rFonts w:cs="Arial"/>
        <w:sz w:val="20"/>
      </w:rPr>
    </w:pPr>
    <w:r w:rsidRPr="00BD7CF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CD184" w14:textId="77777777" w:rsidR="007573F9" w:rsidRDefault="007573F9">
      <w:r>
        <w:separator/>
      </w:r>
    </w:p>
  </w:footnote>
  <w:footnote w:type="continuationSeparator" w:id="0">
    <w:p w14:paraId="65F1A2DD" w14:textId="77777777" w:rsidR="007573F9" w:rsidRDefault="00757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F125A" w14:textId="3132C7C6" w:rsidR="008B34D1" w:rsidRDefault="00C70433">
    <w:pPr>
      <w:pStyle w:val="Header"/>
      <w:framePr w:wrap="auto" w:vAnchor="text" w:hAnchor="margin" w:xAlign="right" w:y="1"/>
      <w:widowControl/>
    </w:pPr>
    <w:r w:rsidRPr="00BD7CFB">
      <w:rPr>
        <w:rFonts w:cs="Arial"/>
        <w:sz w:val="20"/>
      </w:rPr>
      <w:fldChar w:fldCharType="begin"/>
    </w:r>
    <w:r w:rsidRPr="00BD7CFB">
      <w:rPr>
        <w:rFonts w:cs="Arial"/>
        <w:sz w:val="20"/>
      </w:rPr>
      <w:instrText xml:space="preserve"> STYLEREF ZA </w:instrText>
    </w:r>
    <w:r w:rsidRPr="00BD7CFB">
      <w:rPr>
        <w:rFonts w:cs="Arial"/>
        <w:sz w:val="20"/>
      </w:rPr>
      <w:fldChar w:fldCharType="separate"/>
    </w:r>
    <w:r w:rsidR="005D19AA">
      <w:rPr>
        <w:rFonts w:cs="Arial"/>
        <w:noProof/>
        <w:sz w:val="20"/>
      </w:rPr>
      <w:t>3GPP TR 32.901 V19.0.0 (2025-09)</w:t>
    </w:r>
    <w:r w:rsidRPr="00BD7CFB">
      <w:rPr>
        <w:rFonts w:cs="Arial"/>
        <w:noProof/>
        <w:sz w:val="20"/>
      </w:rPr>
      <w:fldChar w:fldCharType="end"/>
    </w:r>
  </w:p>
  <w:p w14:paraId="498FD48C" w14:textId="77777777" w:rsidR="008B34D1" w:rsidRDefault="008B34D1">
    <w:pPr>
      <w:pStyle w:val="Header"/>
      <w:framePr w:wrap="auto" w:vAnchor="text" w:hAnchor="margin" w:xAlign="center" w:y="1"/>
      <w:widowControl/>
    </w:pPr>
    <w:r w:rsidRPr="00BD7CFB">
      <w:rPr>
        <w:rFonts w:cs="Arial"/>
        <w:sz w:val="20"/>
      </w:rPr>
      <w:fldChar w:fldCharType="begin"/>
    </w:r>
    <w:r w:rsidRPr="00BD7CFB">
      <w:rPr>
        <w:rFonts w:cs="Arial"/>
        <w:sz w:val="20"/>
      </w:rPr>
      <w:instrText xml:space="preserve"> PAGE </w:instrText>
    </w:r>
    <w:r w:rsidRPr="00BD7CFB">
      <w:rPr>
        <w:rFonts w:cs="Arial"/>
        <w:sz w:val="20"/>
      </w:rPr>
      <w:fldChar w:fldCharType="separate"/>
    </w:r>
    <w:r w:rsidR="00AA3C52" w:rsidRPr="00BD7CFB">
      <w:rPr>
        <w:rFonts w:cs="Arial"/>
        <w:sz w:val="20"/>
      </w:rPr>
      <w:t>18</w:t>
    </w:r>
    <w:r w:rsidRPr="00BD7CFB">
      <w:rPr>
        <w:rFonts w:cs="Arial"/>
        <w:sz w:val="20"/>
      </w:rPr>
      <w:fldChar w:fldCharType="end"/>
    </w:r>
  </w:p>
  <w:p w14:paraId="2DD9CE23" w14:textId="5BBD19EF" w:rsidR="008B34D1" w:rsidRDefault="00C70433">
    <w:pPr>
      <w:pStyle w:val="Header"/>
      <w:framePr w:wrap="auto" w:vAnchor="text" w:hAnchor="margin" w:y="1"/>
      <w:widowControl/>
    </w:pPr>
    <w:r w:rsidRPr="00BD7CFB">
      <w:rPr>
        <w:rFonts w:cs="Arial"/>
        <w:sz w:val="20"/>
      </w:rPr>
      <w:fldChar w:fldCharType="begin"/>
    </w:r>
    <w:r w:rsidRPr="00BD7CFB">
      <w:rPr>
        <w:rFonts w:cs="Arial"/>
        <w:sz w:val="20"/>
      </w:rPr>
      <w:instrText xml:space="preserve"> STYLEREF ZGSM </w:instrText>
    </w:r>
    <w:r w:rsidRPr="00BD7CFB">
      <w:rPr>
        <w:rFonts w:cs="Arial"/>
        <w:sz w:val="20"/>
      </w:rPr>
      <w:fldChar w:fldCharType="separate"/>
    </w:r>
    <w:r w:rsidR="005D19AA">
      <w:rPr>
        <w:rFonts w:cs="Arial"/>
        <w:noProof/>
        <w:sz w:val="20"/>
      </w:rPr>
      <w:t>Release 19</w:t>
    </w:r>
    <w:r w:rsidRPr="00BD7CFB">
      <w:rPr>
        <w:rFonts w:cs="Arial"/>
        <w:noProof/>
        <w:sz w:val="20"/>
      </w:rPr>
      <w:fldChar w:fldCharType="end"/>
    </w:r>
  </w:p>
  <w:p w14:paraId="17C5CEF0" w14:textId="77777777" w:rsidR="008B34D1" w:rsidRDefault="008B34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D227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8835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9E7E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75F7A"/>
    <w:multiLevelType w:val="hybridMultilevel"/>
    <w:tmpl w:val="5178C6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81396F"/>
    <w:multiLevelType w:val="multilevel"/>
    <w:tmpl w:val="2F4A9DDC"/>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680"/>
        </w:tabs>
        <w:ind w:left="168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71738A6"/>
    <w:multiLevelType w:val="hybridMultilevel"/>
    <w:tmpl w:val="D988C1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D27553"/>
    <w:multiLevelType w:val="hybridMultilevel"/>
    <w:tmpl w:val="29BC942C"/>
    <w:lvl w:ilvl="0" w:tplc="A7EE0368">
      <w:start w:val="1"/>
      <w:numFmt w:val="lowerLetter"/>
      <w:lvlText w:val="%1)"/>
      <w:lvlJc w:val="left"/>
      <w:pPr>
        <w:ind w:left="1496" w:hanging="360"/>
      </w:pPr>
      <w:rPr>
        <w:rFonts w:hint="default"/>
      </w:rPr>
    </w:lvl>
    <w:lvl w:ilvl="1" w:tplc="04090019">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8" w15:restartNumberingAfterBreak="0">
    <w:nsid w:val="0F0E4485"/>
    <w:multiLevelType w:val="hybridMultilevel"/>
    <w:tmpl w:val="66D6A84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C367C2D"/>
    <w:multiLevelType w:val="hybridMultilevel"/>
    <w:tmpl w:val="0ABE6F6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470C0D54">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042D3"/>
    <w:multiLevelType w:val="hybridMultilevel"/>
    <w:tmpl w:val="9A423C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5F3025"/>
    <w:multiLevelType w:val="hybridMultilevel"/>
    <w:tmpl w:val="94805B3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282F5302"/>
    <w:multiLevelType w:val="hybridMultilevel"/>
    <w:tmpl w:val="714ABE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A743FA4"/>
    <w:multiLevelType w:val="hybridMultilevel"/>
    <w:tmpl w:val="8CB8029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3B0732F1"/>
    <w:multiLevelType w:val="hybridMultilevel"/>
    <w:tmpl w:val="EED4E4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454434"/>
    <w:multiLevelType w:val="hybridMultilevel"/>
    <w:tmpl w:val="905C8A1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52444AE"/>
    <w:multiLevelType w:val="hybridMultilevel"/>
    <w:tmpl w:val="29B46AE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58D750C"/>
    <w:multiLevelType w:val="hybridMultilevel"/>
    <w:tmpl w:val="2F90F24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45EC3591"/>
    <w:multiLevelType w:val="hybridMultilevel"/>
    <w:tmpl w:val="79C63B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363161"/>
    <w:multiLevelType w:val="hybridMultilevel"/>
    <w:tmpl w:val="3252FD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6B0E8E"/>
    <w:multiLevelType w:val="multilevel"/>
    <w:tmpl w:val="0102FDD4"/>
    <w:lvl w:ilvl="0">
      <w:start w:val="5"/>
      <w:numFmt w:val="decimal"/>
      <w:lvlText w:val="%1"/>
      <w:lvlJc w:val="left"/>
      <w:pPr>
        <w:tabs>
          <w:tab w:val="num" w:pos="630"/>
        </w:tabs>
        <w:ind w:left="630" w:hanging="630"/>
      </w:pPr>
      <w:rPr>
        <w:rFonts w:hint="default"/>
      </w:rPr>
    </w:lvl>
    <w:lvl w:ilvl="1">
      <w:start w:val="2"/>
      <w:numFmt w:val="decimal"/>
      <w:lvlText w:val="%1.%2"/>
      <w:lvlJc w:val="left"/>
      <w:pPr>
        <w:tabs>
          <w:tab w:val="num" w:pos="990"/>
        </w:tabs>
        <w:ind w:left="990" w:hanging="720"/>
      </w:pPr>
      <w:rPr>
        <w:rFonts w:hint="default"/>
      </w:rPr>
    </w:lvl>
    <w:lvl w:ilvl="2">
      <w:start w:val="3"/>
      <w:numFmt w:val="decimal"/>
      <w:lvlText w:val="%1.%2.%3"/>
      <w:lvlJc w:val="left"/>
      <w:pPr>
        <w:tabs>
          <w:tab w:val="num" w:pos="1260"/>
        </w:tabs>
        <w:ind w:left="1260" w:hanging="720"/>
      </w:pPr>
      <w:rPr>
        <w:rFonts w:hint="default"/>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520"/>
        </w:tabs>
        <w:ind w:left="2520" w:hanging="144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420"/>
        </w:tabs>
        <w:ind w:left="3420" w:hanging="180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22" w15:restartNumberingAfterBreak="0">
    <w:nsid w:val="5A257C78"/>
    <w:multiLevelType w:val="multilevel"/>
    <w:tmpl w:val="D074A054"/>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5BC31108"/>
    <w:multiLevelType w:val="multilevel"/>
    <w:tmpl w:val="25C67F7C"/>
    <w:lvl w:ilvl="0">
      <w:start w:val="4"/>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642F1B60"/>
    <w:multiLevelType w:val="hybridMultilevel"/>
    <w:tmpl w:val="BB4AB3EC"/>
    <w:lvl w:ilvl="0" w:tplc="08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BF00B7"/>
    <w:multiLevelType w:val="hybridMultilevel"/>
    <w:tmpl w:val="2A00B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37556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863968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6677822">
    <w:abstractNumId w:val="12"/>
  </w:num>
  <w:num w:numId="4" w16cid:durableId="753094255">
    <w:abstractNumId w:val="8"/>
  </w:num>
  <w:num w:numId="5" w16cid:durableId="1380940316">
    <w:abstractNumId w:val="16"/>
  </w:num>
  <w:num w:numId="6" w16cid:durableId="1645355431">
    <w:abstractNumId w:val="4"/>
  </w:num>
  <w:num w:numId="7" w16cid:durableId="1566842626">
    <w:abstractNumId w:val="11"/>
  </w:num>
  <w:num w:numId="8" w16cid:durableId="1725567772">
    <w:abstractNumId w:val="17"/>
  </w:num>
  <w:num w:numId="9" w16cid:durableId="647899769">
    <w:abstractNumId w:val="20"/>
  </w:num>
  <w:num w:numId="10" w16cid:durableId="90471828">
    <w:abstractNumId w:val="9"/>
  </w:num>
  <w:num w:numId="11" w16cid:durableId="1101684954">
    <w:abstractNumId w:val="24"/>
  </w:num>
  <w:num w:numId="12" w16cid:durableId="1088620808">
    <w:abstractNumId w:val="25"/>
  </w:num>
  <w:num w:numId="13" w16cid:durableId="983969380">
    <w:abstractNumId w:val="6"/>
  </w:num>
  <w:num w:numId="14" w16cid:durableId="1977222329">
    <w:abstractNumId w:val="13"/>
  </w:num>
  <w:num w:numId="15" w16cid:durableId="461702598">
    <w:abstractNumId w:val="18"/>
  </w:num>
  <w:num w:numId="16" w16cid:durableId="1788237378">
    <w:abstractNumId w:val="7"/>
  </w:num>
  <w:num w:numId="17" w16cid:durableId="50883045">
    <w:abstractNumId w:val="14"/>
  </w:num>
  <w:num w:numId="18" w16cid:durableId="985430263">
    <w:abstractNumId w:val="10"/>
  </w:num>
  <w:num w:numId="19" w16cid:durableId="1994064752">
    <w:abstractNumId w:val="5"/>
  </w:num>
  <w:num w:numId="20" w16cid:durableId="608052914">
    <w:abstractNumId w:val="15"/>
  </w:num>
  <w:num w:numId="21" w16cid:durableId="285283564">
    <w:abstractNumId w:val="21"/>
  </w:num>
  <w:num w:numId="22" w16cid:durableId="1647054018">
    <w:abstractNumId w:val="19"/>
  </w:num>
  <w:num w:numId="23" w16cid:durableId="503472398">
    <w:abstractNumId w:val="23"/>
  </w:num>
  <w:num w:numId="24" w16cid:durableId="795564208">
    <w:abstractNumId w:val="22"/>
  </w:num>
  <w:num w:numId="25" w16cid:durableId="905144340">
    <w:abstractNumId w:val="2"/>
  </w:num>
  <w:num w:numId="26" w16cid:durableId="1903174040">
    <w:abstractNumId w:val="1"/>
  </w:num>
  <w:num w:numId="27" w16cid:durableId="222646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40A3"/>
    <w:rsid w:val="00013D28"/>
    <w:rsid w:val="00016C2F"/>
    <w:rsid w:val="00020A8C"/>
    <w:rsid w:val="0002431B"/>
    <w:rsid w:val="000321E0"/>
    <w:rsid w:val="000331D8"/>
    <w:rsid w:val="00092498"/>
    <w:rsid w:val="00093D18"/>
    <w:rsid w:val="000A0FAE"/>
    <w:rsid w:val="000B57F1"/>
    <w:rsid w:val="000B61C0"/>
    <w:rsid w:val="000D6860"/>
    <w:rsid w:val="000F09E1"/>
    <w:rsid w:val="000F6769"/>
    <w:rsid w:val="0011535D"/>
    <w:rsid w:val="00122E92"/>
    <w:rsid w:val="001366BB"/>
    <w:rsid w:val="001371E0"/>
    <w:rsid w:val="001619D9"/>
    <w:rsid w:val="0017756F"/>
    <w:rsid w:val="00194803"/>
    <w:rsid w:val="001A2FD0"/>
    <w:rsid w:val="001B2479"/>
    <w:rsid w:val="001B2ED3"/>
    <w:rsid w:val="001C1338"/>
    <w:rsid w:val="001C66E3"/>
    <w:rsid w:val="001C6EF3"/>
    <w:rsid w:val="001E5023"/>
    <w:rsid w:val="001F003F"/>
    <w:rsid w:val="001F1249"/>
    <w:rsid w:val="001F6D21"/>
    <w:rsid w:val="00216A7C"/>
    <w:rsid w:val="002223FE"/>
    <w:rsid w:val="00234ABA"/>
    <w:rsid w:val="0023669E"/>
    <w:rsid w:val="002375AE"/>
    <w:rsid w:val="00252C7F"/>
    <w:rsid w:val="00257568"/>
    <w:rsid w:val="0027055F"/>
    <w:rsid w:val="00282213"/>
    <w:rsid w:val="002839C4"/>
    <w:rsid w:val="002859ED"/>
    <w:rsid w:val="002945E3"/>
    <w:rsid w:val="00294BB9"/>
    <w:rsid w:val="002C166D"/>
    <w:rsid w:val="0030775B"/>
    <w:rsid w:val="00312564"/>
    <w:rsid w:val="003178D5"/>
    <w:rsid w:val="00327D0B"/>
    <w:rsid w:val="0034518A"/>
    <w:rsid w:val="00363474"/>
    <w:rsid w:val="00367BF8"/>
    <w:rsid w:val="00380149"/>
    <w:rsid w:val="003B558A"/>
    <w:rsid w:val="003D3F59"/>
    <w:rsid w:val="003E388F"/>
    <w:rsid w:val="003F64D4"/>
    <w:rsid w:val="00401118"/>
    <w:rsid w:val="004047FB"/>
    <w:rsid w:val="00411911"/>
    <w:rsid w:val="00412FD0"/>
    <w:rsid w:val="004140E4"/>
    <w:rsid w:val="00417ABB"/>
    <w:rsid w:val="0042317E"/>
    <w:rsid w:val="00430DC6"/>
    <w:rsid w:val="00431C4A"/>
    <w:rsid w:val="004412F2"/>
    <w:rsid w:val="00470017"/>
    <w:rsid w:val="00480460"/>
    <w:rsid w:val="004877C5"/>
    <w:rsid w:val="00491A81"/>
    <w:rsid w:val="00495C12"/>
    <w:rsid w:val="004A3F4F"/>
    <w:rsid w:val="004A5648"/>
    <w:rsid w:val="004C6F1C"/>
    <w:rsid w:val="004E11E6"/>
    <w:rsid w:val="004E2F64"/>
    <w:rsid w:val="004E4CB8"/>
    <w:rsid w:val="004F031A"/>
    <w:rsid w:val="0050062C"/>
    <w:rsid w:val="00503C45"/>
    <w:rsid w:val="00511AA2"/>
    <w:rsid w:val="00527BBB"/>
    <w:rsid w:val="005351F4"/>
    <w:rsid w:val="005356D6"/>
    <w:rsid w:val="005404C0"/>
    <w:rsid w:val="00567F9C"/>
    <w:rsid w:val="005773E0"/>
    <w:rsid w:val="00587E9B"/>
    <w:rsid w:val="005A2BEC"/>
    <w:rsid w:val="005A7EF6"/>
    <w:rsid w:val="005B264D"/>
    <w:rsid w:val="005B7F27"/>
    <w:rsid w:val="005C11FA"/>
    <w:rsid w:val="005D19AA"/>
    <w:rsid w:val="005E335C"/>
    <w:rsid w:val="005E5787"/>
    <w:rsid w:val="005E5C73"/>
    <w:rsid w:val="005E5FE3"/>
    <w:rsid w:val="00630671"/>
    <w:rsid w:val="00631A85"/>
    <w:rsid w:val="00633B39"/>
    <w:rsid w:val="00647B85"/>
    <w:rsid w:val="00691A35"/>
    <w:rsid w:val="006A1C07"/>
    <w:rsid w:val="006C42BD"/>
    <w:rsid w:val="006F5A78"/>
    <w:rsid w:val="00712ED5"/>
    <w:rsid w:val="00736621"/>
    <w:rsid w:val="00745AF9"/>
    <w:rsid w:val="007573F9"/>
    <w:rsid w:val="007B5E54"/>
    <w:rsid w:val="007D2AD6"/>
    <w:rsid w:val="007D74D0"/>
    <w:rsid w:val="007E08EB"/>
    <w:rsid w:val="007E7A0E"/>
    <w:rsid w:val="00807AD0"/>
    <w:rsid w:val="00830F0A"/>
    <w:rsid w:val="0084213F"/>
    <w:rsid w:val="0084258E"/>
    <w:rsid w:val="0084356E"/>
    <w:rsid w:val="00851023"/>
    <w:rsid w:val="00854E0C"/>
    <w:rsid w:val="00882F89"/>
    <w:rsid w:val="008A565E"/>
    <w:rsid w:val="008A59CF"/>
    <w:rsid w:val="008B2F5C"/>
    <w:rsid w:val="008B34D1"/>
    <w:rsid w:val="008C5EDC"/>
    <w:rsid w:val="008D4027"/>
    <w:rsid w:val="008E4E4B"/>
    <w:rsid w:val="008F1BAA"/>
    <w:rsid w:val="008F3ED7"/>
    <w:rsid w:val="009153FA"/>
    <w:rsid w:val="00932099"/>
    <w:rsid w:val="0093626C"/>
    <w:rsid w:val="00965906"/>
    <w:rsid w:val="0099260E"/>
    <w:rsid w:val="009C434A"/>
    <w:rsid w:val="009D0811"/>
    <w:rsid w:val="009D3D5E"/>
    <w:rsid w:val="009D4AD6"/>
    <w:rsid w:val="009D7A5B"/>
    <w:rsid w:val="009E1B98"/>
    <w:rsid w:val="009E3564"/>
    <w:rsid w:val="009E40CB"/>
    <w:rsid w:val="009E5C8B"/>
    <w:rsid w:val="009F4D8E"/>
    <w:rsid w:val="00A120E0"/>
    <w:rsid w:val="00A15554"/>
    <w:rsid w:val="00A20CEC"/>
    <w:rsid w:val="00A347B6"/>
    <w:rsid w:val="00A45C6D"/>
    <w:rsid w:val="00A61933"/>
    <w:rsid w:val="00A6670F"/>
    <w:rsid w:val="00A73E13"/>
    <w:rsid w:val="00A86A22"/>
    <w:rsid w:val="00A94CAA"/>
    <w:rsid w:val="00AA3C4F"/>
    <w:rsid w:val="00AA3C52"/>
    <w:rsid w:val="00AA5C5E"/>
    <w:rsid w:val="00AB0A6E"/>
    <w:rsid w:val="00AC0E27"/>
    <w:rsid w:val="00AF1109"/>
    <w:rsid w:val="00AF3D80"/>
    <w:rsid w:val="00B037BC"/>
    <w:rsid w:val="00B125E2"/>
    <w:rsid w:val="00B25711"/>
    <w:rsid w:val="00B4332C"/>
    <w:rsid w:val="00B51B3D"/>
    <w:rsid w:val="00B82AD8"/>
    <w:rsid w:val="00B904B3"/>
    <w:rsid w:val="00BC0E32"/>
    <w:rsid w:val="00BC2ED2"/>
    <w:rsid w:val="00BD7CFB"/>
    <w:rsid w:val="00BE1A64"/>
    <w:rsid w:val="00BE4159"/>
    <w:rsid w:val="00BE5177"/>
    <w:rsid w:val="00BF77A7"/>
    <w:rsid w:val="00C12E96"/>
    <w:rsid w:val="00C2006E"/>
    <w:rsid w:val="00C21783"/>
    <w:rsid w:val="00C33762"/>
    <w:rsid w:val="00C44376"/>
    <w:rsid w:val="00C6389F"/>
    <w:rsid w:val="00C66735"/>
    <w:rsid w:val="00C70433"/>
    <w:rsid w:val="00C732FD"/>
    <w:rsid w:val="00C737BF"/>
    <w:rsid w:val="00C7728D"/>
    <w:rsid w:val="00CB54C5"/>
    <w:rsid w:val="00CC2195"/>
    <w:rsid w:val="00CC3B22"/>
    <w:rsid w:val="00CC6B4F"/>
    <w:rsid w:val="00CE21AC"/>
    <w:rsid w:val="00CE3DFA"/>
    <w:rsid w:val="00CF63BF"/>
    <w:rsid w:val="00D11C30"/>
    <w:rsid w:val="00D22B00"/>
    <w:rsid w:val="00D33391"/>
    <w:rsid w:val="00D44F3C"/>
    <w:rsid w:val="00D46167"/>
    <w:rsid w:val="00D476E2"/>
    <w:rsid w:val="00D526C9"/>
    <w:rsid w:val="00DA01FB"/>
    <w:rsid w:val="00DB0D3D"/>
    <w:rsid w:val="00DC37E2"/>
    <w:rsid w:val="00DE17E1"/>
    <w:rsid w:val="00DF081A"/>
    <w:rsid w:val="00DF4C9F"/>
    <w:rsid w:val="00E5582B"/>
    <w:rsid w:val="00E8629F"/>
    <w:rsid w:val="00E8749A"/>
    <w:rsid w:val="00E935A8"/>
    <w:rsid w:val="00E95C09"/>
    <w:rsid w:val="00EB7B48"/>
    <w:rsid w:val="00EC0441"/>
    <w:rsid w:val="00EC4796"/>
    <w:rsid w:val="00F0249E"/>
    <w:rsid w:val="00F063A4"/>
    <w:rsid w:val="00F06A16"/>
    <w:rsid w:val="00F34B94"/>
    <w:rsid w:val="00F3795C"/>
    <w:rsid w:val="00F6098E"/>
    <w:rsid w:val="00F60D62"/>
    <w:rsid w:val="00F62C9E"/>
    <w:rsid w:val="00F7223E"/>
    <w:rsid w:val="00F80FBA"/>
    <w:rsid w:val="00FA3258"/>
    <w:rsid w:val="00FB04AC"/>
    <w:rsid w:val="00FF15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8BF2F0"/>
  <w15:chartTrackingRefBased/>
  <w15:docId w15:val="{74E6F331-C46E-47DD-B4C4-702882D65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7CFB"/>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D7C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D7CFB"/>
    <w:pPr>
      <w:pBdr>
        <w:top w:val="none" w:sz="0" w:space="0" w:color="auto"/>
      </w:pBdr>
      <w:spacing w:before="180"/>
      <w:outlineLvl w:val="1"/>
    </w:pPr>
    <w:rPr>
      <w:sz w:val="32"/>
    </w:rPr>
  </w:style>
  <w:style w:type="paragraph" w:styleId="Heading3">
    <w:name w:val="heading 3"/>
    <w:basedOn w:val="Heading2"/>
    <w:next w:val="Normal"/>
    <w:link w:val="Heading3Char"/>
    <w:qFormat/>
    <w:rsid w:val="00BD7CFB"/>
    <w:pPr>
      <w:spacing w:before="120"/>
      <w:outlineLvl w:val="2"/>
    </w:pPr>
    <w:rPr>
      <w:sz w:val="28"/>
    </w:rPr>
  </w:style>
  <w:style w:type="paragraph" w:styleId="Heading4">
    <w:name w:val="heading 4"/>
    <w:basedOn w:val="Heading3"/>
    <w:next w:val="Normal"/>
    <w:qFormat/>
    <w:rsid w:val="00BD7CFB"/>
    <w:pPr>
      <w:ind w:left="1418" w:hanging="1418"/>
      <w:outlineLvl w:val="3"/>
    </w:pPr>
    <w:rPr>
      <w:sz w:val="24"/>
    </w:rPr>
  </w:style>
  <w:style w:type="paragraph" w:styleId="Heading5">
    <w:name w:val="heading 5"/>
    <w:basedOn w:val="Heading4"/>
    <w:next w:val="Normal"/>
    <w:qFormat/>
    <w:rsid w:val="00BD7CF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D7CFB"/>
    <w:pPr>
      <w:ind w:left="0" w:firstLine="0"/>
      <w:outlineLvl w:val="7"/>
    </w:pPr>
  </w:style>
  <w:style w:type="paragraph" w:styleId="Heading9">
    <w:name w:val="heading 9"/>
    <w:basedOn w:val="Heading8"/>
    <w:next w:val="Normal"/>
    <w:qFormat/>
    <w:rsid w:val="00BD7CF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D7CFB"/>
    <w:pPr>
      <w:ind w:left="1985" w:hanging="1985"/>
      <w:outlineLvl w:val="9"/>
    </w:pPr>
    <w:rPr>
      <w:sz w:val="20"/>
    </w:rPr>
  </w:style>
  <w:style w:type="paragraph" w:styleId="TOC9">
    <w:name w:val="toc 9"/>
    <w:basedOn w:val="TOC8"/>
    <w:uiPriority w:val="39"/>
    <w:rsid w:val="00BD7CFB"/>
    <w:pPr>
      <w:ind w:left="1418" w:hanging="1418"/>
    </w:pPr>
  </w:style>
  <w:style w:type="paragraph" w:styleId="TOC8">
    <w:name w:val="toc 8"/>
    <w:basedOn w:val="TOC1"/>
    <w:semiHidden/>
    <w:rsid w:val="00BD7CFB"/>
    <w:pPr>
      <w:spacing w:before="180"/>
      <w:ind w:left="2693" w:hanging="2693"/>
    </w:pPr>
    <w:rPr>
      <w:b/>
    </w:rPr>
  </w:style>
  <w:style w:type="paragraph" w:styleId="TOC1">
    <w:name w:val="toc 1"/>
    <w:uiPriority w:val="39"/>
    <w:rsid w:val="00BD7C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D7CFB"/>
    <w:pPr>
      <w:keepLines/>
      <w:tabs>
        <w:tab w:val="center" w:pos="4536"/>
        <w:tab w:val="right" w:pos="9072"/>
      </w:tabs>
    </w:pPr>
    <w:rPr>
      <w:noProof/>
    </w:rPr>
  </w:style>
  <w:style w:type="character" w:customStyle="1" w:styleId="ZGSM">
    <w:name w:val="ZGSM"/>
    <w:rsid w:val="00BD7CFB"/>
  </w:style>
  <w:style w:type="paragraph" w:styleId="Header">
    <w:name w:val="header"/>
    <w:pPr>
      <w:widowControl w:val="0"/>
    </w:pPr>
    <w:rPr>
      <w:rFonts w:ascii="Arial" w:hAnsi="Arial"/>
      <w:b/>
      <w:sz w:val="18"/>
      <w:lang w:eastAsia="en-US"/>
    </w:rPr>
  </w:style>
  <w:style w:type="paragraph" w:customStyle="1" w:styleId="ZD">
    <w:name w:val="ZD"/>
    <w:rsid w:val="00BD7CF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D7CFB"/>
    <w:pPr>
      <w:ind w:left="1701" w:hanging="1701"/>
    </w:pPr>
  </w:style>
  <w:style w:type="paragraph" w:styleId="TOC4">
    <w:name w:val="toc 4"/>
    <w:basedOn w:val="TOC3"/>
    <w:uiPriority w:val="39"/>
    <w:rsid w:val="00BD7CFB"/>
    <w:pPr>
      <w:ind w:left="1418" w:hanging="1418"/>
    </w:pPr>
  </w:style>
  <w:style w:type="paragraph" w:styleId="TOC3">
    <w:name w:val="toc 3"/>
    <w:basedOn w:val="TOC2"/>
    <w:uiPriority w:val="39"/>
    <w:rsid w:val="00BD7CFB"/>
    <w:pPr>
      <w:ind w:left="1134" w:hanging="1134"/>
    </w:pPr>
  </w:style>
  <w:style w:type="paragraph" w:styleId="TOC2">
    <w:name w:val="toc 2"/>
    <w:basedOn w:val="TOC1"/>
    <w:uiPriority w:val="39"/>
    <w:rsid w:val="00BD7CFB"/>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BD7CFB"/>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BD7CFB"/>
    <w:pPr>
      <w:keepNext/>
      <w:spacing w:after="0"/>
    </w:pPr>
    <w:rPr>
      <w:rFonts w:ascii="Arial" w:hAnsi="Arial"/>
      <w:sz w:val="18"/>
    </w:rPr>
  </w:style>
  <w:style w:type="paragraph" w:customStyle="1" w:styleId="NO">
    <w:name w:val="NO"/>
    <w:basedOn w:val="Normal"/>
    <w:rsid w:val="00BD7CFB"/>
    <w:pPr>
      <w:keepLines/>
      <w:ind w:left="1135" w:hanging="851"/>
    </w:pPr>
  </w:style>
  <w:style w:type="paragraph" w:customStyle="1" w:styleId="PL">
    <w:name w:val="PL"/>
    <w:rsid w:val="00B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D7CFB"/>
    <w:pPr>
      <w:jc w:val="right"/>
    </w:pPr>
  </w:style>
  <w:style w:type="paragraph" w:customStyle="1" w:styleId="TAL">
    <w:name w:val="TAL"/>
    <w:basedOn w:val="Normal"/>
    <w:link w:val="TALChar"/>
    <w:rsid w:val="00BD7CFB"/>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BD7CFB"/>
    <w:rPr>
      <w:b/>
    </w:rPr>
  </w:style>
  <w:style w:type="paragraph" w:customStyle="1" w:styleId="TAC">
    <w:name w:val="TAC"/>
    <w:basedOn w:val="TAL"/>
    <w:rsid w:val="00BD7CFB"/>
    <w:pPr>
      <w:jc w:val="center"/>
    </w:pPr>
  </w:style>
  <w:style w:type="paragraph" w:customStyle="1" w:styleId="LD">
    <w:name w:val="LD"/>
    <w:rsid w:val="00BD7CF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D7CFB"/>
    <w:pPr>
      <w:keepLines/>
      <w:ind w:left="1702" w:hanging="1418"/>
    </w:pPr>
  </w:style>
  <w:style w:type="paragraph" w:customStyle="1" w:styleId="FP">
    <w:name w:val="FP"/>
    <w:basedOn w:val="Normal"/>
    <w:rsid w:val="00BD7CFB"/>
    <w:pPr>
      <w:spacing w:after="0"/>
    </w:pPr>
  </w:style>
  <w:style w:type="paragraph" w:customStyle="1" w:styleId="NW">
    <w:name w:val="NW"/>
    <w:basedOn w:val="NO"/>
    <w:rsid w:val="00BD7CFB"/>
    <w:pPr>
      <w:spacing w:after="0"/>
    </w:pPr>
  </w:style>
  <w:style w:type="paragraph" w:customStyle="1" w:styleId="EW">
    <w:name w:val="EW"/>
    <w:basedOn w:val="EX"/>
    <w:rsid w:val="00BD7CFB"/>
    <w:pPr>
      <w:spacing w:after="0"/>
    </w:pPr>
  </w:style>
  <w:style w:type="paragraph" w:customStyle="1" w:styleId="B1">
    <w:name w:val="B1"/>
    <w:basedOn w:val="List"/>
    <w:rsid w:val="00BD7CFB"/>
  </w:style>
  <w:style w:type="paragraph" w:styleId="TOC6">
    <w:name w:val="toc 6"/>
    <w:basedOn w:val="TOC5"/>
    <w:next w:val="Normal"/>
    <w:semiHidden/>
    <w:rsid w:val="00BD7CFB"/>
    <w:pPr>
      <w:ind w:left="1985" w:hanging="1985"/>
    </w:pPr>
  </w:style>
  <w:style w:type="paragraph" w:styleId="TOC7">
    <w:name w:val="toc 7"/>
    <w:basedOn w:val="TOC6"/>
    <w:next w:val="Normal"/>
    <w:semiHidden/>
    <w:rsid w:val="00BD7CFB"/>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BD7CFB"/>
    <w:pPr>
      <w:ind w:left="1559" w:hanging="1276"/>
    </w:pPr>
    <w:rPr>
      <w:color w:val="FF0000"/>
    </w:rPr>
  </w:style>
  <w:style w:type="paragraph" w:customStyle="1" w:styleId="TH">
    <w:name w:val="TH"/>
    <w:basedOn w:val="Normal"/>
    <w:link w:val="THChar"/>
    <w:rsid w:val="00BD7CFB"/>
    <w:pPr>
      <w:keepNext/>
      <w:keepLines/>
      <w:spacing w:before="60"/>
      <w:jc w:val="center"/>
    </w:pPr>
    <w:rPr>
      <w:rFonts w:ascii="Arial" w:hAnsi="Arial"/>
      <w:b/>
    </w:rPr>
  </w:style>
  <w:style w:type="paragraph" w:customStyle="1" w:styleId="ZA">
    <w:name w:val="ZA"/>
    <w:rsid w:val="00BD7C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7C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D7CF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D7C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D7CFB"/>
    <w:pPr>
      <w:ind w:left="851" w:hanging="851"/>
    </w:pPr>
  </w:style>
  <w:style w:type="paragraph" w:customStyle="1" w:styleId="ZH">
    <w:name w:val="ZH"/>
    <w:rsid w:val="00BD7CF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D7CFB"/>
    <w:pPr>
      <w:keepNext w:val="0"/>
      <w:spacing w:before="0" w:after="240"/>
    </w:pPr>
  </w:style>
  <w:style w:type="paragraph" w:customStyle="1" w:styleId="ZG">
    <w:name w:val="ZG"/>
    <w:rsid w:val="00BD7CF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BD7CFB"/>
  </w:style>
  <w:style w:type="paragraph" w:customStyle="1" w:styleId="B3">
    <w:name w:val="B3"/>
    <w:basedOn w:val="List3"/>
    <w:rsid w:val="00BD7CFB"/>
  </w:style>
  <w:style w:type="paragraph" w:customStyle="1" w:styleId="B4">
    <w:name w:val="B4"/>
    <w:basedOn w:val="List4"/>
    <w:rsid w:val="00BD7CFB"/>
  </w:style>
  <w:style w:type="paragraph" w:customStyle="1" w:styleId="B5">
    <w:name w:val="B5"/>
    <w:basedOn w:val="List5"/>
    <w:rsid w:val="00BD7CFB"/>
  </w:style>
  <w:style w:type="paragraph" w:customStyle="1" w:styleId="ZTD">
    <w:name w:val="ZTD"/>
    <w:basedOn w:val="ZB"/>
    <w:rsid w:val="00BD7CFB"/>
    <w:pPr>
      <w:framePr w:hRule="auto" w:wrap="notBeside" w:y="852"/>
    </w:pPr>
    <w:rPr>
      <w:i w:val="0"/>
      <w:sz w:val="40"/>
    </w:rPr>
  </w:style>
  <w:style w:type="paragraph" w:customStyle="1" w:styleId="ZV">
    <w:name w:val="ZV"/>
    <w:basedOn w:val="ZU"/>
    <w:rsid w:val="00BD7CF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table" w:styleId="TableGrid">
    <w:name w:val="Table Grid"/>
    <w:basedOn w:val="TableNormal"/>
    <w:rsid w:val="005C11F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5A2BEC"/>
    <w:pPr>
      <w:spacing w:before="100" w:beforeAutospacing="1" w:after="100" w:afterAutospacing="1"/>
    </w:pPr>
    <w:rPr>
      <w:rFonts w:eastAsia="Batang"/>
      <w:sz w:val="24"/>
      <w:szCs w:val="24"/>
      <w:lang w:eastAsia="ko-KR"/>
    </w:rPr>
  </w:style>
  <w:style w:type="character" w:customStyle="1" w:styleId="TALChar">
    <w:name w:val="TAL Char"/>
    <w:link w:val="TAL"/>
    <w:rsid w:val="005A2BEC"/>
    <w:rPr>
      <w:rFonts w:ascii="Arial" w:eastAsia="Times New Roman" w:hAnsi="Arial"/>
      <w:sz w:val="18"/>
    </w:rPr>
  </w:style>
  <w:style w:type="paragraph" w:styleId="BalloonText">
    <w:name w:val="Balloon Text"/>
    <w:basedOn w:val="Normal"/>
    <w:link w:val="BalloonTextChar"/>
    <w:rsid w:val="00E5582B"/>
    <w:pPr>
      <w:spacing w:after="0"/>
    </w:pPr>
    <w:rPr>
      <w:sz w:val="18"/>
      <w:szCs w:val="18"/>
    </w:rPr>
  </w:style>
  <w:style w:type="character" w:customStyle="1" w:styleId="BalloonTextChar">
    <w:name w:val="Balloon Text Char"/>
    <w:link w:val="BalloonText"/>
    <w:rsid w:val="00E5582B"/>
    <w:rPr>
      <w:sz w:val="18"/>
      <w:szCs w:val="18"/>
      <w:lang w:eastAsia="en-US"/>
    </w:rPr>
  </w:style>
  <w:style w:type="character" w:customStyle="1" w:styleId="THChar">
    <w:name w:val="TH Char"/>
    <w:link w:val="TH"/>
    <w:rsid w:val="0027055F"/>
    <w:rPr>
      <w:rFonts w:ascii="Arial" w:eastAsia="Times New Roman" w:hAnsi="Arial"/>
      <w:b/>
    </w:rPr>
  </w:style>
  <w:style w:type="character" w:customStyle="1" w:styleId="Heading2Char">
    <w:name w:val="Heading 2 Char"/>
    <w:link w:val="Heading2"/>
    <w:rsid w:val="008F1BAA"/>
    <w:rPr>
      <w:rFonts w:ascii="Arial" w:eastAsia="Times New Roman" w:hAnsi="Arial"/>
      <w:sz w:val="32"/>
    </w:rPr>
  </w:style>
  <w:style w:type="character" w:customStyle="1" w:styleId="Heading3Char">
    <w:name w:val="Heading 3 Char"/>
    <w:link w:val="Heading3"/>
    <w:rsid w:val="008F1BAA"/>
    <w:rPr>
      <w:rFonts w:ascii="Arial" w:eastAsia="Times New Roman" w:hAnsi="Arial"/>
      <w:sz w:val="28"/>
    </w:rPr>
  </w:style>
  <w:style w:type="paragraph" w:styleId="Bibliography">
    <w:name w:val="Bibliography"/>
    <w:basedOn w:val="Normal"/>
    <w:next w:val="Normal"/>
    <w:uiPriority w:val="37"/>
    <w:semiHidden/>
    <w:unhideWhenUsed/>
    <w:rsid w:val="007D74D0"/>
  </w:style>
  <w:style w:type="paragraph" w:styleId="BlockText">
    <w:name w:val="Block Text"/>
    <w:basedOn w:val="Normal"/>
    <w:rsid w:val="007D74D0"/>
    <w:pPr>
      <w:spacing w:after="120"/>
      <w:ind w:left="1440" w:right="1440"/>
    </w:pPr>
  </w:style>
  <w:style w:type="paragraph" w:styleId="BodyText2">
    <w:name w:val="Body Text 2"/>
    <w:basedOn w:val="Normal"/>
    <w:link w:val="BodyText2Char"/>
    <w:rsid w:val="007D74D0"/>
    <w:pPr>
      <w:spacing w:after="120" w:line="480" w:lineRule="auto"/>
    </w:pPr>
  </w:style>
  <w:style w:type="character" w:customStyle="1" w:styleId="BodyText2Char">
    <w:name w:val="Body Text 2 Char"/>
    <w:link w:val="BodyText2"/>
    <w:rsid w:val="007D74D0"/>
    <w:rPr>
      <w:lang w:eastAsia="en-US"/>
    </w:rPr>
  </w:style>
  <w:style w:type="paragraph" w:styleId="BodyText3">
    <w:name w:val="Body Text 3"/>
    <w:basedOn w:val="Normal"/>
    <w:link w:val="BodyText3Char"/>
    <w:rsid w:val="007D74D0"/>
    <w:pPr>
      <w:spacing w:after="120"/>
    </w:pPr>
    <w:rPr>
      <w:sz w:val="16"/>
      <w:szCs w:val="16"/>
    </w:rPr>
  </w:style>
  <w:style w:type="character" w:customStyle="1" w:styleId="BodyText3Char">
    <w:name w:val="Body Text 3 Char"/>
    <w:link w:val="BodyText3"/>
    <w:rsid w:val="007D74D0"/>
    <w:rPr>
      <w:sz w:val="16"/>
      <w:szCs w:val="16"/>
      <w:lang w:eastAsia="en-US"/>
    </w:rPr>
  </w:style>
  <w:style w:type="paragraph" w:styleId="BodyTextFirstIndent">
    <w:name w:val="Body Text First Indent"/>
    <w:basedOn w:val="BodyText"/>
    <w:link w:val="BodyTextFirstIndentChar"/>
    <w:rsid w:val="007D74D0"/>
    <w:pPr>
      <w:spacing w:after="120"/>
      <w:ind w:firstLine="210"/>
    </w:pPr>
  </w:style>
  <w:style w:type="character" w:customStyle="1" w:styleId="BodyTextChar">
    <w:name w:val="Body Text Char"/>
    <w:link w:val="BodyText"/>
    <w:rsid w:val="007D74D0"/>
    <w:rPr>
      <w:lang w:eastAsia="en-US"/>
    </w:rPr>
  </w:style>
  <w:style w:type="character" w:customStyle="1" w:styleId="BodyTextFirstIndentChar">
    <w:name w:val="Body Text First Indent Char"/>
    <w:basedOn w:val="BodyTextChar"/>
    <w:link w:val="BodyTextFirstIndent"/>
    <w:rsid w:val="007D74D0"/>
    <w:rPr>
      <w:lang w:eastAsia="en-US"/>
    </w:rPr>
  </w:style>
  <w:style w:type="paragraph" w:styleId="BodyTextIndent">
    <w:name w:val="Body Text Indent"/>
    <w:basedOn w:val="Normal"/>
    <w:link w:val="BodyTextIndentChar"/>
    <w:rsid w:val="007D74D0"/>
    <w:pPr>
      <w:spacing w:after="120"/>
      <w:ind w:left="283"/>
    </w:pPr>
  </w:style>
  <w:style w:type="character" w:customStyle="1" w:styleId="BodyTextIndentChar">
    <w:name w:val="Body Text Indent Char"/>
    <w:link w:val="BodyTextIndent"/>
    <w:rsid w:val="007D74D0"/>
    <w:rPr>
      <w:lang w:eastAsia="en-US"/>
    </w:rPr>
  </w:style>
  <w:style w:type="paragraph" w:styleId="BodyTextFirstIndent2">
    <w:name w:val="Body Text First Indent 2"/>
    <w:basedOn w:val="BodyTextIndent"/>
    <w:link w:val="BodyTextFirstIndent2Char"/>
    <w:rsid w:val="007D74D0"/>
    <w:pPr>
      <w:ind w:firstLine="210"/>
    </w:pPr>
  </w:style>
  <w:style w:type="character" w:customStyle="1" w:styleId="BodyTextFirstIndent2Char">
    <w:name w:val="Body Text First Indent 2 Char"/>
    <w:basedOn w:val="BodyTextIndentChar"/>
    <w:link w:val="BodyTextFirstIndent2"/>
    <w:rsid w:val="007D74D0"/>
    <w:rPr>
      <w:lang w:eastAsia="en-US"/>
    </w:rPr>
  </w:style>
  <w:style w:type="paragraph" w:styleId="BodyTextIndent2">
    <w:name w:val="Body Text Indent 2"/>
    <w:basedOn w:val="Normal"/>
    <w:link w:val="BodyTextIndent2Char"/>
    <w:rsid w:val="007D74D0"/>
    <w:pPr>
      <w:spacing w:after="120" w:line="480" w:lineRule="auto"/>
      <w:ind w:left="283"/>
    </w:pPr>
  </w:style>
  <w:style w:type="character" w:customStyle="1" w:styleId="BodyTextIndent2Char">
    <w:name w:val="Body Text Indent 2 Char"/>
    <w:link w:val="BodyTextIndent2"/>
    <w:rsid w:val="007D74D0"/>
    <w:rPr>
      <w:lang w:eastAsia="en-US"/>
    </w:rPr>
  </w:style>
  <w:style w:type="paragraph" w:styleId="BodyTextIndent3">
    <w:name w:val="Body Text Indent 3"/>
    <w:basedOn w:val="Normal"/>
    <w:link w:val="BodyTextIndent3Char"/>
    <w:rsid w:val="007D74D0"/>
    <w:pPr>
      <w:spacing w:after="120"/>
      <w:ind w:left="283"/>
    </w:pPr>
    <w:rPr>
      <w:sz w:val="16"/>
      <w:szCs w:val="16"/>
    </w:rPr>
  </w:style>
  <w:style w:type="character" w:customStyle="1" w:styleId="BodyTextIndent3Char">
    <w:name w:val="Body Text Indent 3 Char"/>
    <w:link w:val="BodyTextIndent3"/>
    <w:rsid w:val="007D74D0"/>
    <w:rPr>
      <w:sz w:val="16"/>
      <w:szCs w:val="16"/>
      <w:lang w:eastAsia="en-US"/>
    </w:rPr>
  </w:style>
  <w:style w:type="paragraph" w:styleId="Closing">
    <w:name w:val="Closing"/>
    <w:basedOn w:val="Normal"/>
    <w:link w:val="ClosingChar"/>
    <w:rsid w:val="007D74D0"/>
    <w:pPr>
      <w:ind w:left="4252"/>
    </w:pPr>
  </w:style>
  <w:style w:type="character" w:customStyle="1" w:styleId="ClosingChar">
    <w:name w:val="Closing Char"/>
    <w:link w:val="Closing"/>
    <w:rsid w:val="007D74D0"/>
    <w:rPr>
      <w:lang w:eastAsia="en-US"/>
    </w:rPr>
  </w:style>
  <w:style w:type="paragraph" w:styleId="CommentSubject">
    <w:name w:val="annotation subject"/>
    <w:basedOn w:val="CommentText"/>
    <w:next w:val="CommentText"/>
    <w:link w:val="CommentSubjectChar"/>
    <w:rsid w:val="007D74D0"/>
    <w:rPr>
      <w:b/>
      <w:bCs/>
    </w:rPr>
  </w:style>
  <w:style w:type="character" w:customStyle="1" w:styleId="CommentTextChar">
    <w:name w:val="Comment Text Char"/>
    <w:link w:val="CommentText"/>
    <w:semiHidden/>
    <w:rsid w:val="007D74D0"/>
    <w:rPr>
      <w:lang w:eastAsia="en-US"/>
    </w:rPr>
  </w:style>
  <w:style w:type="character" w:customStyle="1" w:styleId="CommentSubjectChar">
    <w:name w:val="Comment Subject Char"/>
    <w:link w:val="CommentSubject"/>
    <w:rsid w:val="007D74D0"/>
    <w:rPr>
      <w:b/>
      <w:bCs/>
      <w:lang w:eastAsia="en-US"/>
    </w:rPr>
  </w:style>
  <w:style w:type="paragraph" w:styleId="Date">
    <w:name w:val="Date"/>
    <w:basedOn w:val="Normal"/>
    <w:next w:val="Normal"/>
    <w:link w:val="DateChar"/>
    <w:rsid w:val="007D74D0"/>
  </w:style>
  <w:style w:type="character" w:customStyle="1" w:styleId="DateChar">
    <w:name w:val="Date Char"/>
    <w:link w:val="Date"/>
    <w:rsid w:val="007D74D0"/>
    <w:rPr>
      <w:lang w:eastAsia="en-US"/>
    </w:rPr>
  </w:style>
  <w:style w:type="paragraph" w:styleId="E-mailSignature">
    <w:name w:val="E-mail Signature"/>
    <w:basedOn w:val="Normal"/>
    <w:link w:val="E-mailSignatureChar"/>
    <w:rsid w:val="007D74D0"/>
  </w:style>
  <w:style w:type="character" w:customStyle="1" w:styleId="E-mailSignatureChar">
    <w:name w:val="E-mail Signature Char"/>
    <w:link w:val="E-mailSignature"/>
    <w:rsid w:val="007D74D0"/>
    <w:rPr>
      <w:lang w:eastAsia="en-US"/>
    </w:rPr>
  </w:style>
  <w:style w:type="paragraph" w:styleId="EndnoteText">
    <w:name w:val="endnote text"/>
    <w:basedOn w:val="Normal"/>
    <w:link w:val="EndnoteTextChar"/>
    <w:rsid w:val="007D74D0"/>
  </w:style>
  <w:style w:type="character" w:customStyle="1" w:styleId="EndnoteTextChar">
    <w:name w:val="Endnote Text Char"/>
    <w:link w:val="EndnoteText"/>
    <w:rsid w:val="007D74D0"/>
    <w:rPr>
      <w:lang w:eastAsia="en-US"/>
    </w:rPr>
  </w:style>
  <w:style w:type="paragraph" w:styleId="EnvelopeAddress">
    <w:name w:val="envelope address"/>
    <w:basedOn w:val="Normal"/>
    <w:rsid w:val="007D74D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D74D0"/>
    <w:rPr>
      <w:rFonts w:ascii="Calibri Light" w:hAnsi="Calibri Light"/>
    </w:rPr>
  </w:style>
  <w:style w:type="paragraph" w:styleId="HTMLAddress">
    <w:name w:val="HTML Address"/>
    <w:basedOn w:val="Normal"/>
    <w:link w:val="HTMLAddressChar"/>
    <w:rsid w:val="007D74D0"/>
    <w:rPr>
      <w:i/>
      <w:iCs/>
    </w:rPr>
  </w:style>
  <w:style w:type="character" w:customStyle="1" w:styleId="HTMLAddressChar">
    <w:name w:val="HTML Address Char"/>
    <w:link w:val="HTMLAddress"/>
    <w:rsid w:val="007D74D0"/>
    <w:rPr>
      <w:i/>
      <w:iCs/>
      <w:lang w:eastAsia="en-US"/>
    </w:rPr>
  </w:style>
  <w:style w:type="paragraph" w:styleId="HTMLPreformatted">
    <w:name w:val="HTML Preformatted"/>
    <w:basedOn w:val="Normal"/>
    <w:link w:val="HTMLPreformattedChar"/>
    <w:rsid w:val="007D74D0"/>
    <w:rPr>
      <w:rFonts w:ascii="Courier New" w:hAnsi="Courier New" w:cs="Courier New"/>
    </w:rPr>
  </w:style>
  <w:style w:type="character" w:customStyle="1" w:styleId="HTMLPreformattedChar">
    <w:name w:val="HTML Preformatted Char"/>
    <w:link w:val="HTMLPreformatted"/>
    <w:rsid w:val="007D74D0"/>
    <w:rPr>
      <w:rFonts w:ascii="Courier New" w:hAnsi="Courier New" w:cs="Courier New"/>
      <w:lang w:eastAsia="en-US"/>
    </w:rPr>
  </w:style>
  <w:style w:type="paragraph" w:styleId="Index3">
    <w:name w:val="index 3"/>
    <w:basedOn w:val="Normal"/>
    <w:next w:val="Normal"/>
    <w:rsid w:val="007D74D0"/>
    <w:pPr>
      <w:ind w:left="600" w:hanging="200"/>
    </w:pPr>
  </w:style>
  <w:style w:type="paragraph" w:styleId="Index4">
    <w:name w:val="index 4"/>
    <w:basedOn w:val="Normal"/>
    <w:next w:val="Normal"/>
    <w:rsid w:val="007D74D0"/>
    <w:pPr>
      <w:ind w:left="800" w:hanging="200"/>
    </w:pPr>
  </w:style>
  <w:style w:type="paragraph" w:styleId="Index5">
    <w:name w:val="index 5"/>
    <w:basedOn w:val="Normal"/>
    <w:next w:val="Normal"/>
    <w:rsid w:val="007D74D0"/>
    <w:pPr>
      <w:ind w:left="1000" w:hanging="200"/>
    </w:pPr>
  </w:style>
  <w:style w:type="paragraph" w:styleId="Index6">
    <w:name w:val="index 6"/>
    <w:basedOn w:val="Normal"/>
    <w:next w:val="Normal"/>
    <w:rsid w:val="007D74D0"/>
    <w:pPr>
      <w:ind w:left="1200" w:hanging="200"/>
    </w:pPr>
  </w:style>
  <w:style w:type="paragraph" w:styleId="Index7">
    <w:name w:val="index 7"/>
    <w:basedOn w:val="Normal"/>
    <w:next w:val="Normal"/>
    <w:rsid w:val="007D74D0"/>
    <w:pPr>
      <w:ind w:left="1400" w:hanging="200"/>
    </w:pPr>
  </w:style>
  <w:style w:type="paragraph" w:styleId="Index8">
    <w:name w:val="index 8"/>
    <w:basedOn w:val="Normal"/>
    <w:next w:val="Normal"/>
    <w:rsid w:val="007D74D0"/>
    <w:pPr>
      <w:ind w:left="1600" w:hanging="200"/>
    </w:pPr>
  </w:style>
  <w:style w:type="paragraph" w:styleId="Index9">
    <w:name w:val="index 9"/>
    <w:basedOn w:val="Normal"/>
    <w:next w:val="Normal"/>
    <w:rsid w:val="007D74D0"/>
    <w:pPr>
      <w:ind w:left="1800" w:hanging="200"/>
    </w:pPr>
  </w:style>
  <w:style w:type="paragraph" w:styleId="IntenseQuote">
    <w:name w:val="Intense Quote"/>
    <w:basedOn w:val="Normal"/>
    <w:next w:val="Normal"/>
    <w:link w:val="IntenseQuoteChar"/>
    <w:uiPriority w:val="30"/>
    <w:qFormat/>
    <w:rsid w:val="007D74D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D74D0"/>
    <w:rPr>
      <w:i/>
      <w:iCs/>
      <w:color w:val="4472C4"/>
      <w:lang w:eastAsia="en-US"/>
    </w:rPr>
  </w:style>
  <w:style w:type="paragraph" w:styleId="ListContinue">
    <w:name w:val="List Continue"/>
    <w:basedOn w:val="Normal"/>
    <w:rsid w:val="007D74D0"/>
    <w:pPr>
      <w:spacing w:after="120"/>
      <w:ind w:left="283"/>
      <w:contextualSpacing/>
    </w:pPr>
  </w:style>
  <w:style w:type="paragraph" w:styleId="ListContinue2">
    <w:name w:val="List Continue 2"/>
    <w:basedOn w:val="Normal"/>
    <w:rsid w:val="007D74D0"/>
    <w:pPr>
      <w:spacing w:after="120"/>
      <w:ind w:left="566"/>
      <w:contextualSpacing/>
    </w:pPr>
  </w:style>
  <w:style w:type="paragraph" w:styleId="ListContinue3">
    <w:name w:val="List Continue 3"/>
    <w:basedOn w:val="Normal"/>
    <w:rsid w:val="007D74D0"/>
    <w:pPr>
      <w:spacing w:after="120"/>
      <w:ind w:left="849"/>
      <w:contextualSpacing/>
    </w:pPr>
  </w:style>
  <w:style w:type="paragraph" w:styleId="ListContinue4">
    <w:name w:val="List Continue 4"/>
    <w:basedOn w:val="Normal"/>
    <w:rsid w:val="007D74D0"/>
    <w:pPr>
      <w:spacing w:after="120"/>
      <w:ind w:left="1132"/>
      <w:contextualSpacing/>
    </w:pPr>
  </w:style>
  <w:style w:type="paragraph" w:styleId="ListContinue5">
    <w:name w:val="List Continue 5"/>
    <w:basedOn w:val="Normal"/>
    <w:rsid w:val="007D74D0"/>
    <w:pPr>
      <w:spacing w:after="120"/>
      <w:ind w:left="1415"/>
      <w:contextualSpacing/>
    </w:pPr>
  </w:style>
  <w:style w:type="paragraph" w:styleId="ListNumber3">
    <w:name w:val="List Number 3"/>
    <w:basedOn w:val="Normal"/>
    <w:rsid w:val="007D74D0"/>
    <w:pPr>
      <w:numPr>
        <w:numId w:val="25"/>
      </w:numPr>
      <w:contextualSpacing/>
    </w:pPr>
  </w:style>
  <w:style w:type="paragraph" w:styleId="ListNumber4">
    <w:name w:val="List Number 4"/>
    <w:basedOn w:val="Normal"/>
    <w:rsid w:val="007D74D0"/>
    <w:pPr>
      <w:numPr>
        <w:numId w:val="26"/>
      </w:numPr>
      <w:contextualSpacing/>
    </w:pPr>
  </w:style>
  <w:style w:type="paragraph" w:styleId="ListNumber5">
    <w:name w:val="List Number 5"/>
    <w:basedOn w:val="Normal"/>
    <w:rsid w:val="007D74D0"/>
    <w:pPr>
      <w:numPr>
        <w:numId w:val="27"/>
      </w:numPr>
      <w:contextualSpacing/>
    </w:pPr>
  </w:style>
  <w:style w:type="paragraph" w:styleId="ListParagraph">
    <w:name w:val="List Paragraph"/>
    <w:basedOn w:val="Normal"/>
    <w:uiPriority w:val="34"/>
    <w:qFormat/>
    <w:rsid w:val="007D74D0"/>
    <w:pPr>
      <w:ind w:left="720"/>
    </w:pPr>
  </w:style>
  <w:style w:type="paragraph" w:styleId="MacroText">
    <w:name w:val="macro"/>
    <w:link w:val="MacroTextChar"/>
    <w:rsid w:val="007D74D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D74D0"/>
    <w:rPr>
      <w:rFonts w:ascii="Courier New" w:hAnsi="Courier New" w:cs="Courier New"/>
      <w:lang w:eastAsia="en-US"/>
    </w:rPr>
  </w:style>
  <w:style w:type="paragraph" w:styleId="MessageHeader">
    <w:name w:val="Message Header"/>
    <w:basedOn w:val="Normal"/>
    <w:link w:val="MessageHeaderChar"/>
    <w:rsid w:val="007D74D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D74D0"/>
    <w:rPr>
      <w:rFonts w:ascii="Calibri Light" w:eastAsia="Times New Roman" w:hAnsi="Calibri Light"/>
      <w:sz w:val="24"/>
      <w:szCs w:val="24"/>
      <w:shd w:val="pct20" w:color="auto" w:fill="auto"/>
      <w:lang w:eastAsia="en-US"/>
    </w:rPr>
  </w:style>
  <w:style w:type="paragraph" w:styleId="NoSpacing">
    <w:name w:val="No Spacing"/>
    <w:uiPriority w:val="1"/>
    <w:qFormat/>
    <w:rsid w:val="007D74D0"/>
    <w:rPr>
      <w:lang w:eastAsia="en-US"/>
    </w:rPr>
  </w:style>
  <w:style w:type="paragraph" w:styleId="NormalIndent">
    <w:name w:val="Normal Indent"/>
    <w:basedOn w:val="Normal"/>
    <w:rsid w:val="007D74D0"/>
    <w:pPr>
      <w:ind w:left="720"/>
    </w:pPr>
  </w:style>
  <w:style w:type="paragraph" w:styleId="NoteHeading">
    <w:name w:val="Note Heading"/>
    <w:basedOn w:val="Normal"/>
    <w:next w:val="Normal"/>
    <w:link w:val="NoteHeadingChar"/>
    <w:rsid w:val="007D74D0"/>
  </w:style>
  <w:style w:type="character" w:customStyle="1" w:styleId="NoteHeadingChar">
    <w:name w:val="Note Heading Char"/>
    <w:link w:val="NoteHeading"/>
    <w:rsid w:val="007D74D0"/>
    <w:rPr>
      <w:lang w:eastAsia="en-US"/>
    </w:rPr>
  </w:style>
  <w:style w:type="paragraph" w:styleId="Quote">
    <w:name w:val="Quote"/>
    <w:basedOn w:val="Normal"/>
    <w:next w:val="Normal"/>
    <w:link w:val="QuoteChar"/>
    <w:uiPriority w:val="29"/>
    <w:qFormat/>
    <w:rsid w:val="007D74D0"/>
    <w:pPr>
      <w:spacing w:before="200" w:after="160"/>
      <w:ind w:left="864" w:right="864"/>
      <w:jc w:val="center"/>
    </w:pPr>
    <w:rPr>
      <w:i/>
      <w:iCs/>
      <w:color w:val="404040"/>
    </w:rPr>
  </w:style>
  <w:style w:type="character" w:customStyle="1" w:styleId="QuoteChar">
    <w:name w:val="Quote Char"/>
    <w:link w:val="Quote"/>
    <w:uiPriority w:val="29"/>
    <w:rsid w:val="007D74D0"/>
    <w:rPr>
      <w:i/>
      <w:iCs/>
      <w:color w:val="404040"/>
      <w:lang w:eastAsia="en-US"/>
    </w:rPr>
  </w:style>
  <w:style w:type="paragraph" w:styleId="Salutation">
    <w:name w:val="Salutation"/>
    <w:basedOn w:val="Normal"/>
    <w:next w:val="Normal"/>
    <w:link w:val="SalutationChar"/>
    <w:rsid w:val="007D74D0"/>
  </w:style>
  <w:style w:type="character" w:customStyle="1" w:styleId="SalutationChar">
    <w:name w:val="Salutation Char"/>
    <w:link w:val="Salutation"/>
    <w:rsid w:val="007D74D0"/>
    <w:rPr>
      <w:lang w:eastAsia="en-US"/>
    </w:rPr>
  </w:style>
  <w:style w:type="paragraph" w:styleId="Signature">
    <w:name w:val="Signature"/>
    <w:basedOn w:val="Normal"/>
    <w:link w:val="SignatureChar"/>
    <w:rsid w:val="007D74D0"/>
    <w:pPr>
      <w:ind w:left="4252"/>
    </w:pPr>
  </w:style>
  <w:style w:type="character" w:customStyle="1" w:styleId="SignatureChar">
    <w:name w:val="Signature Char"/>
    <w:link w:val="Signature"/>
    <w:rsid w:val="007D74D0"/>
    <w:rPr>
      <w:lang w:eastAsia="en-US"/>
    </w:rPr>
  </w:style>
  <w:style w:type="paragraph" w:styleId="Subtitle">
    <w:name w:val="Subtitle"/>
    <w:basedOn w:val="Normal"/>
    <w:next w:val="Normal"/>
    <w:link w:val="SubtitleChar"/>
    <w:qFormat/>
    <w:rsid w:val="007D74D0"/>
    <w:pPr>
      <w:spacing w:after="60"/>
      <w:jc w:val="center"/>
      <w:outlineLvl w:val="1"/>
    </w:pPr>
    <w:rPr>
      <w:rFonts w:ascii="Calibri Light" w:hAnsi="Calibri Light"/>
      <w:sz w:val="24"/>
      <w:szCs w:val="24"/>
    </w:rPr>
  </w:style>
  <w:style w:type="character" w:customStyle="1" w:styleId="SubtitleChar">
    <w:name w:val="Subtitle Char"/>
    <w:link w:val="Subtitle"/>
    <w:rsid w:val="007D74D0"/>
    <w:rPr>
      <w:rFonts w:ascii="Calibri Light" w:eastAsia="Times New Roman" w:hAnsi="Calibri Light"/>
      <w:sz w:val="24"/>
      <w:szCs w:val="24"/>
      <w:lang w:eastAsia="en-US"/>
    </w:rPr>
  </w:style>
  <w:style w:type="paragraph" w:styleId="TableofAuthorities">
    <w:name w:val="table of authorities"/>
    <w:basedOn w:val="Normal"/>
    <w:next w:val="Normal"/>
    <w:rsid w:val="007D74D0"/>
    <w:pPr>
      <w:ind w:left="200" w:hanging="200"/>
    </w:pPr>
  </w:style>
  <w:style w:type="paragraph" w:styleId="TableofFigures">
    <w:name w:val="table of figures"/>
    <w:basedOn w:val="Normal"/>
    <w:next w:val="Normal"/>
    <w:rsid w:val="007D74D0"/>
  </w:style>
  <w:style w:type="paragraph" w:styleId="Title">
    <w:name w:val="Title"/>
    <w:basedOn w:val="Normal"/>
    <w:next w:val="Normal"/>
    <w:link w:val="TitleChar"/>
    <w:qFormat/>
    <w:rsid w:val="007D74D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D74D0"/>
    <w:rPr>
      <w:rFonts w:ascii="Calibri Light" w:eastAsia="Times New Roman" w:hAnsi="Calibri Light"/>
      <w:b/>
      <w:bCs/>
      <w:kern w:val="28"/>
      <w:sz w:val="32"/>
      <w:szCs w:val="32"/>
      <w:lang w:eastAsia="en-US"/>
    </w:rPr>
  </w:style>
  <w:style w:type="paragraph" w:styleId="TOAHeading">
    <w:name w:val="toa heading"/>
    <w:basedOn w:val="Normal"/>
    <w:next w:val="Normal"/>
    <w:rsid w:val="007D74D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D74D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e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9.emf"/><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3.bin"/><Relationship Id="rId22"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18</Pages>
  <Words>4723</Words>
  <Characters>25177</Characters>
  <Application>Microsoft Office Word</Application>
  <DocSecurity>0</DocSecurity>
  <Lines>572</Lines>
  <Paragraphs>439</Paragraphs>
  <ScaleCrop>false</ScaleCrop>
  <HeadingPairs>
    <vt:vector size="2" baseType="variant">
      <vt:variant>
        <vt:lpstr>Title</vt:lpstr>
      </vt:variant>
      <vt:variant>
        <vt:i4>1</vt:i4>
      </vt:variant>
    </vt:vector>
  </HeadingPairs>
  <TitlesOfParts>
    <vt:vector size="1" baseType="lpstr">
      <vt:lpstr>3GPP TR 32.901</vt:lpstr>
    </vt:vector>
  </TitlesOfParts>
  <Company>ETSI</Company>
  <LinksUpToDate>false</LinksUpToDate>
  <CharactersWithSpaces>29461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32.901</dc:title>
  <dc:subject>Telecommunication management; Study on User Data Convergence (UDC) information model handling and provisioning: Example use cases (Release 19)</dc:subject>
  <dc:creator>MCC Support</dc:creator>
  <cp:keywords>UE Management, Itf-N, DMS</cp:keywords>
  <dc:description/>
  <cp:lastModifiedBy>Shin02.park@samsung.com Changes</cp:lastModifiedBy>
  <cp:revision>2</cp:revision>
  <dcterms:created xsi:type="dcterms:W3CDTF">2025-10-23T07:56:00Z</dcterms:created>
  <dcterms:modified xsi:type="dcterms:W3CDTF">2025-10-23T07:56:00Z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(2)qOb7FE2wqiVBV4onBO633rU+1W6P0fZjXvvelLzQgefPHecd/CO3ilMdYzMQoUrlAYw6lSDb
1OOWStKvMMnuYHDoxbvCmWx0QnCldeXvpgnRTrL6yd6rG8wrrQNgYi9aPVBkg8/0sy0gK0NQ
eYclXUPu+vPf7Iu//nIEpBRPBhWLIbxEr+TDg1+XMeH8ApmQrH93DxDvDHVV0KYjwObmtTyx
/1oECP7i4huRNNd/OlD2f</vt:lpwstr>
  </property>
  <property fmtid="{D5CDD505-2E9C-101B-9397-08002B2CF9AE}" pid="3" name="_ms_pID_7253431">
    <vt:lpwstr>5ZBmJsY0yR3DNmFOLvtGplKLh1OH5psK0SClbmz9bPPDAS6pxC4
jFaO4HfGemd3sxOD/PltJx1ib+RW5ZVRjVUhwzZUTpddgSET+XTuFvF07RHl0GhiO+aHbfp+
oOc=</vt:lpwstr>
  </property>
  <property fmtid="{D5CDD505-2E9C-101B-9397-08002B2CF9AE}" pid="4" name="sflag">
    <vt:lpwstr>1322274460</vt:lpwstr>
  </property>
</Properties>
</file>